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6FB2" w:rsidRDefault="00D86FB2" w:rsidP="00F45B9D">
      <w:pPr>
        <w:jc w:val="center"/>
        <w:rPr>
          <w:sz w:val="28"/>
          <w:szCs w:val="28"/>
        </w:rPr>
      </w:pPr>
    </w:p>
    <w:p w:rsidR="00F45B9D" w:rsidRPr="005D3601" w:rsidRDefault="00F45B9D" w:rsidP="00F45B9D">
      <w:pPr>
        <w:jc w:val="center"/>
        <w:rPr>
          <w:sz w:val="28"/>
          <w:szCs w:val="28"/>
        </w:rPr>
      </w:pPr>
      <w:r w:rsidRPr="005D3601">
        <w:rPr>
          <w:sz w:val="28"/>
          <w:szCs w:val="28"/>
        </w:rPr>
        <w:t>Федеральное государственное образовательное учреждение</w:t>
      </w:r>
    </w:p>
    <w:p w:rsidR="00F45B9D" w:rsidRPr="005D3601" w:rsidRDefault="00F45B9D" w:rsidP="00F45B9D">
      <w:pPr>
        <w:jc w:val="center"/>
        <w:rPr>
          <w:sz w:val="28"/>
          <w:szCs w:val="28"/>
        </w:rPr>
      </w:pPr>
      <w:r w:rsidRPr="005D3601">
        <w:rPr>
          <w:sz w:val="28"/>
          <w:szCs w:val="28"/>
        </w:rPr>
        <w:t>высшего профессионального образования</w:t>
      </w:r>
    </w:p>
    <w:p w:rsidR="00F45B9D" w:rsidRDefault="00F45B9D" w:rsidP="00F45B9D">
      <w:pPr>
        <w:jc w:val="center"/>
        <w:rPr>
          <w:sz w:val="28"/>
          <w:szCs w:val="28"/>
        </w:rPr>
      </w:pPr>
      <w:r w:rsidRPr="005D3601">
        <w:rPr>
          <w:sz w:val="28"/>
          <w:szCs w:val="28"/>
        </w:rPr>
        <w:t>«Сибирский федеральный университет»</w:t>
      </w:r>
    </w:p>
    <w:p w:rsidR="00F45B9D" w:rsidRDefault="00F45B9D" w:rsidP="00F45B9D">
      <w:pPr>
        <w:jc w:val="center"/>
        <w:rPr>
          <w:sz w:val="28"/>
          <w:szCs w:val="28"/>
        </w:rPr>
      </w:pPr>
      <w:r>
        <w:rPr>
          <w:sz w:val="28"/>
          <w:szCs w:val="28"/>
        </w:rPr>
        <w:t>Институт градостроительства, управления и региональной экономики</w:t>
      </w:r>
    </w:p>
    <w:p w:rsidR="00F45B9D" w:rsidRDefault="00F45B9D" w:rsidP="00F45B9D">
      <w:pPr>
        <w:jc w:val="center"/>
        <w:rPr>
          <w:sz w:val="28"/>
          <w:szCs w:val="28"/>
        </w:rPr>
      </w:pPr>
    </w:p>
    <w:p w:rsidR="00F45B9D" w:rsidRDefault="00F45B9D" w:rsidP="00F45B9D">
      <w:pPr>
        <w:jc w:val="center"/>
        <w:rPr>
          <w:sz w:val="28"/>
          <w:szCs w:val="28"/>
        </w:rPr>
      </w:pPr>
    </w:p>
    <w:p w:rsidR="00F45B9D" w:rsidRPr="005D3601" w:rsidRDefault="00F45B9D" w:rsidP="00F45B9D">
      <w:pPr>
        <w:jc w:val="center"/>
        <w:rPr>
          <w:sz w:val="28"/>
          <w:szCs w:val="28"/>
        </w:rPr>
      </w:pPr>
    </w:p>
    <w:p w:rsidR="00F45B9D" w:rsidRPr="004C34D4" w:rsidRDefault="00F45B9D" w:rsidP="00F45B9D">
      <w:r w:rsidRPr="00D06AE1">
        <w:t>Факультет</w:t>
      </w:r>
      <w:r>
        <w:tab/>
      </w:r>
      <w:r w:rsidRPr="00AB37F0">
        <w:tab/>
      </w:r>
      <w:r>
        <w:t>ПЭ и УЭС</w:t>
      </w:r>
    </w:p>
    <w:p w:rsidR="00F45B9D" w:rsidRPr="00D06AE1" w:rsidRDefault="00F45B9D" w:rsidP="00F45B9D">
      <w:pPr>
        <w:spacing w:before="120"/>
      </w:pPr>
      <w:r w:rsidRPr="00D06AE1">
        <w:t>Кафедра</w:t>
      </w:r>
      <w:r>
        <w:tab/>
      </w:r>
      <w:r w:rsidRPr="00AB37F0">
        <w:tab/>
      </w:r>
      <w:r>
        <w:t>МЭО и М</w:t>
      </w:r>
    </w:p>
    <w:p w:rsidR="00F45B9D" w:rsidRPr="00D06AE1" w:rsidRDefault="00F45B9D" w:rsidP="00F45B9D">
      <w:pPr>
        <w:pStyle w:val="21"/>
        <w:rPr>
          <w:rFonts w:ascii="Times New Roman" w:hAnsi="Times New Roman"/>
        </w:rPr>
      </w:pPr>
      <w:r w:rsidRPr="00D06AE1">
        <w:rPr>
          <w:rFonts w:ascii="Times New Roman" w:hAnsi="Times New Roman"/>
        </w:rPr>
        <w:t>Дисциплина</w:t>
      </w:r>
      <w:r>
        <w:rPr>
          <w:rFonts w:ascii="Times New Roman" w:hAnsi="Times New Roman"/>
        </w:rPr>
        <w:tab/>
      </w:r>
      <w:r w:rsidRPr="00AB37F0">
        <w:rPr>
          <w:rFonts w:ascii="Times New Roman" w:hAnsi="Times New Roman"/>
        </w:rPr>
        <w:tab/>
      </w:r>
      <w:r>
        <w:rPr>
          <w:rFonts w:ascii="Times New Roman" w:hAnsi="Times New Roman"/>
        </w:rPr>
        <w:t>Экономический анализ</w:t>
      </w:r>
    </w:p>
    <w:p w:rsidR="00F45B9D" w:rsidRPr="00D06AE1" w:rsidRDefault="00F45B9D" w:rsidP="00F45B9D">
      <w:pPr>
        <w:spacing w:before="120"/>
      </w:pPr>
      <w:r w:rsidRPr="00D06AE1">
        <w:t>Группа</w:t>
      </w:r>
      <w:r>
        <w:tab/>
      </w:r>
      <w:r w:rsidRPr="00A90E66">
        <w:tab/>
      </w:r>
      <w:r>
        <w:t>ПЭ-06-01</w:t>
      </w:r>
    </w:p>
    <w:p w:rsidR="00F45B9D" w:rsidRPr="00D06AE1" w:rsidRDefault="00F45B9D" w:rsidP="00F45B9D">
      <w:pPr>
        <w:spacing w:before="120"/>
      </w:pPr>
    </w:p>
    <w:p w:rsidR="00F45B9D" w:rsidRPr="00D06AE1" w:rsidRDefault="00F45B9D" w:rsidP="00F45B9D">
      <w:pPr>
        <w:spacing w:before="120"/>
      </w:pPr>
    </w:p>
    <w:p w:rsidR="00F45B9D" w:rsidRDefault="00F45B9D" w:rsidP="00F45B9D">
      <w:pPr>
        <w:spacing w:before="120"/>
      </w:pPr>
    </w:p>
    <w:p w:rsidR="00F45B9D" w:rsidRPr="00D06AE1" w:rsidRDefault="00F45B9D" w:rsidP="00F45B9D">
      <w:pPr>
        <w:spacing w:before="120"/>
      </w:pPr>
    </w:p>
    <w:p w:rsidR="00F45B9D" w:rsidRPr="00D06AE1" w:rsidRDefault="00F45B9D" w:rsidP="00F45B9D">
      <w:pPr>
        <w:spacing w:before="120"/>
      </w:pPr>
    </w:p>
    <w:p w:rsidR="00F45B9D" w:rsidRPr="00D06AE1" w:rsidRDefault="00F45B9D" w:rsidP="00F45B9D">
      <w:pPr>
        <w:pStyle w:val="a9"/>
      </w:pPr>
      <w:r w:rsidRPr="00D06AE1">
        <w:t>КУРСОВАЯ РАБОТА</w:t>
      </w:r>
    </w:p>
    <w:p w:rsidR="00F45B9D" w:rsidRPr="00140BEA" w:rsidRDefault="00F45B9D" w:rsidP="00F45B9D">
      <w:pPr>
        <w:spacing w:before="120"/>
        <w:jc w:val="center"/>
        <w:rPr>
          <w:u w:val="single"/>
        </w:rPr>
      </w:pPr>
      <w:r>
        <w:rPr>
          <w:u w:val="single"/>
        </w:rPr>
        <w:t>«Анализ вероятности банкротства ОАО «РУСАЛ Ачинск»</w:t>
      </w:r>
    </w:p>
    <w:p w:rsidR="00F45B9D" w:rsidRPr="00D06AE1" w:rsidRDefault="00F45B9D" w:rsidP="00F45B9D">
      <w:pPr>
        <w:spacing w:before="120"/>
      </w:pPr>
    </w:p>
    <w:p w:rsidR="00F45B9D" w:rsidRPr="00D06AE1" w:rsidRDefault="00F45B9D" w:rsidP="00F45B9D">
      <w:pPr>
        <w:spacing w:before="120"/>
      </w:pPr>
    </w:p>
    <w:p w:rsidR="00F45B9D" w:rsidRPr="00D06AE1" w:rsidRDefault="00F45B9D" w:rsidP="00F45B9D">
      <w:pPr>
        <w:spacing w:before="120"/>
      </w:pPr>
    </w:p>
    <w:p w:rsidR="00F45B9D" w:rsidRPr="00D06AE1" w:rsidRDefault="00F45B9D" w:rsidP="00F45B9D">
      <w:pPr>
        <w:spacing w:before="120"/>
      </w:pPr>
    </w:p>
    <w:p w:rsidR="00F45B9D" w:rsidRDefault="00F45B9D" w:rsidP="00F45B9D">
      <w:pPr>
        <w:spacing w:before="120"/>
      </w:pPr>
    </w:p>
    <w:p w:rsidR="00F45B9D" w:rsidRPr="00D06AE1" w:rsidRDefault="00F45B9D" w:rsidP="00F45B9D">
      <w:pPr>
        <w:spacing w:before="120"/>
      </w:pPr>
    </w:p>
    <w:p w:rsidR="00F45B9D" w:rsidRDefault="00F45B9D" w:rsidP="00F45B9D">
      <w:pPr>
        <w:spacing w:before="120"/>
      </w:pPr>
    </w:p>
    <w:p w:rsidR="00F45B9D" w:rsidRDefault="00F45B9D" w:rsidP="00F45B9D">
      <w:pPr>
        <w:spacing w:before="120"/>
      </w:pPr>
    </w:p>
    <w:p w:rsidR="00F45B9D" w:rsidRPr="00D06AE1" w:rsidRDefault="00F45B9D" w:rsidP="00F45B9D">
      <w:pPr>
        <w:spacing w:before="120"/>
      </w:pPr>
    </w:p>
    <w:p w:rsidR="00F45B9D" w:rsidRPr="00F45B9D" w:rsidRDefault="00F45B9D" w:rsidP="00F45B9D">
      <w:r w:rsidRPr="00F45B9D">
        <w:t xml:space="preserve">Зав. кафедрой           </w:t>
      </w:r>
      <w:r w:rsidRPr="00F45B9D">
        <w:tab/>
      </w:r>
      <w:r w:rsidRPr="00F45B9D">
        <w:tab/>
      </w:r>
      <w:r w:rsidRPr="00F45B9D">
        <w:tab/>
        <w:t>______________________</w:t>
      </w:r>
      <w:r w:rsidRPr="00F45B9D">
        <w:tab/>
        <w:t xml:space="preserve">  </w:t>
      </w:r>
      <w:r w:rsidRPr="00F45B9D">
        <w:tab/>
        <w:t xml:space="preserve"> </w:t>
      </w:r>
      <w:r w:rsidRPr="00F45B9D">
        <w:tab/>
        <w:t>Твердохлебова Т.В.</w:t>
      </w:r>
    </w:p>
    <w:p w:rsidR="00F45B9D" w:rsidRPr="00D06AE1" w:rsidRDefault="00F45B9D" w:rsidP="00F45B9D">
      <w:pPr>
        <w:rPr>
          <w:sz w:val="18"/>
        </w:rPr>
      </w:pPr>
      <w:r w:rsidRPr="00D06AE1">
        <w:rPr>
          <w:sz w:val="18"/>
        </w:rPr>
        <w:t xml:space="preserve">                                      </w:t>
      </w:r>
      <w:r>
        <w:rPr>
          <w:sz w:val="18"/>
        </w:rPr>
        <w:t xml:space="preserve">                </w:t>
      </w:r>
      <w:r>
        <w:rPr>
          <w:sz w:val="18"/>
        </w:rPr>
        <w:tab/>
      </w:r>
      <w:r>
        <w:rPr>
          <w:sz w:val="18"/>
        </w:rPr>
        <w:tab/>
      </w:r>
      <w:r>
        <w:rPr>
          <w:sz w:val="18"/>
        </w:rPr>
        <w:tab/>
        <w:t>(подпись, дата</w:t>
      </w:r>
      <w:r w:rsidRPr="00D06AE1">
        <w:rPr>
          <w:sz w:val="18"/>
        </w:rPr>
        <w:t xml:space="preserve">) </w:t>
      </w:r>
      <w:r>
        <w:rPr>
          <w:sz w:val="18"/>
        </w:rPr>
        <w:t xml:space="preserve">                               </w:t>
      </w:r>
    </w:p>
    <w:p w:rsidR="00F45B9D" w:rsidRPr="00D06AE1" w:rsidRDefault="00F45B9D" w:rsidP="00F45B9D">
      <w:pPr>
        <w:spacing w:before="120"/>
      </w:pPr>
      <w:r w:rsidRPr="00D06AE1">
        <w:t>Руководитель</w:t>
      </w:r>
      <w:r>
        <w:t xml:space="preserve"> </w:t>
      </w:r>
      <w:r w:rsidRPr="00D06AE1">
        <w:t xml:space="preserve">работы                   </w:t>
      </w:r>
      <w:r>
        <w:t xml:space="preserve">    ______________________</w:t>
      </w:r>
      <w:r>
        <w:tab/>
      </w:r>
      <w:r w:rsidRPr="00D06AE1">
        <w:t xml:space="preserve">  </w:t>
      </w:r>
      <w:r>
        <w:tab/>
        <w:t xml:space="preserve"> </w:t>
      </w:r>
      <w:r>
        <w:tab/>
        <w:t>Твердохлебова Т.В.</w:t>
      </w:r>
    </w:p>
    <w:p w:rsidR="00F45B9D" w:rsidRPr="00D06AE1" w:rsidRDefault="00F45B9D" w:rsidP="00F45B9D">
      <w:pPr>
        <w:rPr>
          <w:sz w:val="18"/>
        </w:rPr>
      </w:pPr>
      <w:r w:rsidRPr="00D06AE1">
        <w:rPr>
          <w:sz w:val="18"/>
        </w:rPr>
        <w:t xml:space="preserve">                                       </w:t>
      </w:r>
      <w:r>
        <w:rPr>
          <w:sz w:val="18"/>
        </w:rPr>
        <w:t xml:space="preserve">                </w:t>
      </w:r>
      <w:r>
        <w:rPr>
          <w:sz w:val="18"/>
        </w:rPr>
        <w:tab/>
      </w:r>
      <w:r>
        <w:rPr>
          <w:sz w:val="18"/>
        </w:rPr>
        <w:tab/>
      </w:r>
      <w:r>
        <w:rPr>
          <w:sz w:val="18"/>
        </w:rPr>
        <w:tab/>
        <w:t>(подпись, дата</w:t>
      </w:r>
      <w:r w:rsidRPr="00D06AE1">
        <w:rPr>
          <w:sz w:val="18"/>
        </w:rPr>
        <w:t xml:space="preserve">)                             </w:t>
      </w:r>
      <w:r>
        <w:rPr>
          <w:sz w:val="18"/>
        </w:rPr>
        <w:t xml:space="preserve"> </w:t>
      </w:r>
    </w:p>
    <w:p w:rsidR="00F45B9D" w:rsidRPr="00D06AE1" w:rsidRDefault="00F45B9D" w:rsidP="00F45B9D"/>
    <w:p w:rsidR="00F45B9D" w:rsidRPr="00D06AE1" w:rsidRDefault="00F45B9D" w:rsidP="00F45B9D">
      <w:r w:rsidRPr="00D06AE1">
        <w:t xml:space="preserve">Разработал студент </w:t>
      </w:r>
      <w:r>
        <w:tab/>
      </w:r>
      <w:r>
        <w:tab/>
      </w:r>
      <w:r>
        <w:tab/>
      </w:r>
      <w:r w:rsidRPr="00D06AE1">
        <w:t>________________</w:t>
      </w:r>
      <w:r>
        <w:t>______</w:t>
      </w:r>
      <w:r w:rsidRPr="00D06AE1">
        <w:t xml:space="preserve">    </w:t>
      </w:r>
      <w:r>
        <w:tab/>
        <w:t xml:space="preserve"> </w:t>
      </w:r>
      <w:r>
        <w:tab/>
        <w:t>Когодеева Т.М.</w:t>
      </w:r>
    </w:p>
    <w:p w:rsidR="00F45B9D" w:rsidRPr="00D06AE1" w:rsidRDefault="00F45B9D" w:rsidP="00F45B9D">
      <w:pPr>
        <w:rPr>
          <w:sz w:val="18"/>
        </w:rPr>
      </w:pPr>
      <w:r w:rsidRPr="00D06AE1">
        <w:rPr>
          <w:sz w:val="18"/>
        </w:rPr>
        <w:t xml:space="preserve">                                        </w:t>
      </w:r>
      <w:r>
        <w:rPr>
          <w:sz w:val="18"/>
        </w:rPr>
        <w:t xml:space="preserve">                 </w:t>
      </w:r>
      <w:r>
        <w:rPr>
          <w:sz w:val="18"/>
        </w:rPr>
        <w:tab/>
      </w:r>
      <w:r>
        <w:rPr>
          <w:sz w:val="18"/>
        </w:rPr>
        <w:tab/>
      </w:r>
      <w:r>
        <w:rPr>
          <w:sz w:val="18"/>
        </w:rPr>
        <w:tab/>
        <w:t>(подпись, дата</w:t>
      </w:r>
      <w:r w:rsidRPr="00D06AE1">
        <w:rPr>
          <w:sz w:val="18"/>
        </w:rPr>
        <w:t xml:space="preserve">)   </w:t>
      </w:r>
      <w:r>
        <w:rPr>
          <w:sz w:val="18"/>
        </w:rPr>
        <w:t xml:space="preserve">                             </w:t>
      </w:r>
      <w:r>
        <w:rPr>
          <w:sz w:val="18"/>
        </w:rPr>
        <w:tab/>
      </w:r>
    </w:p>
    <w:p w:rsidR="00F45B9D" w:rsidRPr="00D06AE1" w:rsidRDefault="00F45B9D" w:rsidP="00F45B9D">
      <w:pPr>
        <w:spacing w:before="120"/>
      </w:pPr>
    </w:p>
    <w:p w:rsidR="00F45B9D" w:rsidRPr="00D06AE1" w:rsidRDefault="00F45B9D" w:rsidP="00F45B9D">
      <w:pPr>
        <w:spacing w:before="120"/>
        <w:jc w:val="center"/>
      </w:pPr>
    </w:p>
    <w:p w:rsidR="00F45B9D" w:rsidRDefault="00F45B9D" w:rsidP="00F45B9D">
      <w:pPr>
        <w:spacing w:before="120"/>
        <w:jc w:val="center"/>
      </w:pPr>
    </w:p>
    <w:p w:rsidR="00F45B9D" w:rsidRDefault="00F45B9D" w:rsidP="00F45B9D">
      <w:pPr>
        <w:spacing w:before="120"/>
        <w:jc w:val="center"/>
      </w:pPr>
    </w:p>
    <w:p w:rsidR="00F45B9D" w:rsidRDefault="00F45B9D" w:rsidP="00F45B9D">
      <w:pPr>
        <w:spacing w:before="120"/>
        <w:jc w:val="center"/>
      </w:pPr>
    </w:p>
    <w:p w:rsidR="00F45B9D" w:rsidRDefault="00F45B9D" w:rsidP="00F45B9D">
      <w:pPr>
        <w:spacing w:before="120"/>
        <w:jc w:val="center"/>
      </w:pPr>
      <w:r w:rsidRPr="00D06AE1">
        <w:t>Красноярск, 20</w:t>
      </w:r>
      <w:r>
        <w:t>10</w:t>
      </w:r>
      <w:r w:rsidRPr="004C34D4">
        <w:t xml:space="preserve"> </w:t>
      </w:r>
      <w:r w:rsidRPr="00D06AE1">
        <w:t xml:space="preserve"> г.</w:t>
      </w:r>
    </w:p>
    <w:p w:rsidR="00F45B9D" w:rsidRDefault="00F45B9D" w:rsidP="009C0A3A">
      <w:pPr>
        <w:jc w:val="center"/>
        <w:rPr>
          <w:sz w:val="28"/>
          <w:szCs w:val="28"/>
        </w:rPr>
        <w:sectPr w:rsidR="00F45B9D" w:rsidSect="00F45B9D">
          <w:footerReference w:type="even" r:id="rId7"/>
          <w:footerReference w:type="default" r:id="rId8"/>
          <w:pgSz w:w="11906" w:h="16838"/>
          <w:pgMar w:top="1134" w:right="567" w:bottom="1134" w:left="1134" w:header="709" w:footer="709" w:gutter="0"/>
          <w:pgNumType w:start="1"/>
          <w:cols w:space="708"/>
          <w:titlePg/>
          <w:docGrid w:linePitch="360"/>
        </w:sectPr>
      </w:pPr>
    </w:p>
    <w:p w:rsidR="002508E1" w:rsidRPr="002508E1" w:rsidRDefault="002508E1" w:rsidP="009C0A3A">
      <w:pPr>
        <w:jc w:val="center"/>
        <w:rPr>
          <w:sz w:val="28"/>
          <w:szCs w:val="28"/>
        </w:rPr>
      </w:pPr>
      <w:r w:rsidRPr="002508E1">
        <w:rPr>
          <w:sz w:val="28"/>
          <w:szCs w:val="28"/>
        </w:rPr>
        <w:t>Содержание</w:t>
      </w:r>
    </w:p>
    <w:p w:rsidR="00641AF0" w:rsidRPr="00641AF0" w:rsidRDefault="004E4DED" w:rsidP="00641AF0">
      <w:pPr>
        <w:pStyle w:val="10"/>
        <w:jc w:val="both"/>
        <w:rPr>
          <w:noProof/>
          <w:sz w:val="28"/>
          <w:szCs w:val="28"/>
        </w:rPr>
      </w:pPr>
      <w:r w:rsidRPr="00641AF0">
        <w:rPr>
          <w:sz w:val="28"/>
          <w:szCs w:val="28"/>
        </w:rPr>
        <w:fldChar w:fldCharType="begin"/>
      </w:r>
      <w:r w:rsidRPr="00641AF0">
        <w:rPr>
          <w:sz w:val="28"/>
          <w:szCs w:val="28"/>
        </w:rPr>
        <w:instrText xml:space="preserve"> TOC \o "1-4" \h \z \u </w:instrText>
      </w:r>
      <w:r w:rsidRPr="00641AF0">
        <w:rPr>
          <w:sz w:val="28"/>
          <w:szCs w:val="28"/>
        </w:rPr>
        <w:fldChar w:fldCharType="separate"/>
      </w:r>
      <w:hyperlink w:anchor="_Toc262480774" w:history="1">
        <w:r w:rsidR="00641AF0" w:rsidRPr="00641AF0">
          <w:rPr>
            <w:rStyle w:val="a4"/>
            <w:noProof/>
            <w:sz w:val="28"/>
            <w:szCs w:val="28"/>
          </w:rPr>
          <w:t>Введение</w:t>
        </w:r>
        <w:r w:rsidR="00641AF0" w:rsidRPr="00641AF0">
          <w:rPr>
            <w:noProof/>
            <w:webHidden/>
            <w:sz w:val="28"/>
            <w:szCs w:val="28"/>
          </w:rPr>
          <w:tab/>
        </w:r>
        <w:r w:rsidR="00641AF0" w:rsidRPr="00641AF0">
          <w:rPr>
            <w:noProof/>
            <w:webHidden/>
            <w:sz w:val="28"/>
            <w:szCs w:val="28"/>
          </w:rPr>
          <w:fldChar w:fldCharType="begin"/>
        </w:r>
        <w:r w:rsidR="00641AF0" w:rsidRPr="00641AF0">
          <w:rPr>
            <w:noProof/>
            <w:webHidden/>
            <w:sz w:val="28"/>
            <w:szCs w:val="28"/>
          </w:rPr>
          <w:instrText xml:space="preserve"> PAGEREF _Toc262480774 \h </w:instrText>
        </w:r>
        <w:r w:rsidR="00641AF0" w:rsidRPr="00641AF0">
          <w:rPr>
            <w:noProof/>
            <w:webHidden/>
            <w:sz w:val="28"/>
            <w:szCs w:val="28"/>
          </w:rPr>
        </w:r>
        <w:r w:rsidR="00641AF0" w:rsidRPr="00641AF0">
          <w:rPr>
            <w:noProof/>
            <w:webHidden/>
            <w:sz w:val="28"/>
            <w:szCs w:val="28"/>
          </w:rPr>
          <w:fldChar w:fldCharType="separate"/>
        </w:r>
        <w:r w:rsidR="00641AF0" w:rsidRPr="00641AF0">
          <w:rPr>
            <w:noProof/>
            <w:webHidden/>
            <w:sz w:val="28"/>
            <w:szCs w:val="28"/>
          </w:rPr>
          <w:t>4</w:t>
        </w:r>
        <w:r w:rsidR="00641AF0" w:rsidRPr="00641AF0">
          <w:rPr>
            <w:noProof/>
            <w:webHidden/>
            <w:sz w:val="28"/>
            <w:szCs w:val="28"/>
          </w:rPr>
          <w:fldChar w:fldCharType="end"/>
        </w:r>
      </w:hyperlink>
    </w:p>
    <w:p w:rsidR="00641AF0" w:rsidRPr="00641AF0" w:rsidRDefault="00AD715F" w:rsidP="00641AF0">
      <w:pPr>
        <w:pStyle w:val="10"/>
        <w:jc w:val="both"/>
        <w:rPr>
          <w:noProof/>
          <w:sz w:val="28"/>
          <w:szCs w:val="28"/>
        </w:rPr>
      </w:pPr>
      <w:hyperlink w:anchor="_Toc262480775" w:history="1">
        <w:r w:rsidR="00641AF0" w:rsidRPr="00641AF0">
          <w:rPr>
            <w:rStyle w:val="a4"/>
            <w:noProof/>
            <w:sz w:val="28"/>
            <w:szCs w:val="28"/>
          </w:rPr>
          <w:t>1 Теоретические аспекты банкротства и анализ деятельности ОАО «РУСАЛ Ачинск»</w:t>
        </w:r>
        <w:r w:rsidR="00641AF0" w:rsidRPr="00641AF0">
          <w:rPr>
            <w:noProof/>
            <w:webHidden/>
            <w:sz w:val="28"/>
            <w:szCs w:val="28"/>
          </w:rPr>
          <w:tab/>
        </w:r>
        <w:r w:rsidR="00641AF0" w:rsidRPr="00641AF0">
          <w:rPr>
            <w:noProof/>
            <w:webHidden/>
            <w:sz w:val="28"/>
            <w:szCs w:val="28"/>
          </w:rPr>
          <w:fldChar w:fldCharType="begin"/>
        </w:r>
        <w:r w:rsidR="00641AF0" w:rsidRPr="00641AF0">
          <w:rPr>
            <w:noProof/>
            <w:webHidden/>
            <w:sz w:val="28"/>
            <w:szCs w:val="28"/>
          </w:rPr>
          <w:instrText xml:space="preserve"> PAGEREF _Toc262480775 \h </w:instrText>
        </w:r>
        <w:r w:rsidR="00641AF0" w:rsidRPr="00641AF0">
          <w:rPr>
            <w:noProof/>
            <w:webHidden/>
            <w:sz w:val="28"/>
            <w:szCs w:val="28"/>
          </w:rPr>
        </w:r>
        <w:r w:rsidR="00641AF0" w:rsidRPr="00641AF0">
          <w:rPr>
            <w:noProof/>
            <w:webHidden/>
            <w:sz w:val="28"/>
            <w:szCs w:val="28"/>
          </w:rPr>
          <w:fldChar w:fldCharType="separate"/>
        </w:r>
        <w:r w:rsidR="00641AF0" w:rsidRPr="00641AF0">
          <w:rPr>
            <w:noProof/>
            <w:webHidden/>
            <w:sz w:val="28"/>
            <w:szCs w:val="28"/>
          </w:rPr>
          <w:t>5</w:t>
        </w:r>
        <w:r w:rsidR="00641AF0" w:rsidRPr="00641AF0">
          <w:rPr>
            <w:noProof/>
            <w:webHidden/>
            <w:sz w:val="28"/>
            <w:szCs w:val="28"/>
          </w:rPr>
          <w:fldChar w:fldCharType="end"/>
        </w:r>
      </w:hyperlink>
    </w:p>
    <w:p w:rsidR="00641AF0" w:rsidRPr="00641AF0" w:rsidRDefault="00AD715F" w:rsidP="00641AF0">
      <w:pPr>
        <w:pStyle w:val="20"/>
        <w:tabs>
          <w:tab w:val="right" w:leader="dot" w:pos="10195"/>
        </w:tabs>
        <w:jc w:val="both"/>
        <w:rPr>
          <w:noProof/>
          <w:sz w:val="28"/>
          <w:szCs w:val="28"/>
        </w:rPr>
      </w:pPr>
      <w:hyperlink w:anchor="_Toc262480776" w:history="1">
        <w:r w:rsidR="00641AF0" w:rsidRPr="00641AF0">
          <w:rPr>
            <w:rStyle w:val="a4"/>
            <w:noProof/>
            <w:sz w:val="28"/>
            <w:szCs w:val="28"/>
          </w:rPr>
          <w:t>1.1 Законодательный аспект процедуры признания предприятия банкротом в РФ</w:t>
        </w:r>
        <w:r w:rsidR="00641AF0" w:rsidRPr="00641AF0">
          <w:rPr>
            <w:noProof/>
            <w:webHidden/>
            <w:sz w:val="28"/>
            <w:szCs w:val="28"/>
          </w:rPr>
          <w:tab/>
        </w:r>
        <w:r w:rsidR="00641AF0" w:rsidRPr="00641AF0">
          <w:rPr>
            <w:noProof/>
            <w:webHidden/>
            <w:sz w:val="28"/>
            <w:szCs w:val="28"/>
          </w:rPr>
          <w:fldChar w:fldCharType="begin"/>
        </w:r>
        <w:r w:rsidR="00641AF0" w:rsidRPr="00641AF0">
          <w:rPr>
            <w:noProof/>
            <w:webHidden/>
            <w:sz w:val="28"/>
            <w:szCs w:val="28"/>
          </w:rPr>
          <w:instrText xml:space="preserve"> PAGEREF _Toc262480776 \h </w:instrText>
        </w:r>
        <w:r w:rsidR="00641AF0" w:rsidRPr="00641AF0">
          <w:rPr>
            <w:noProof/>
            <w:webHidden/>
            <w:sz w:val="28"/>
            <w:szCs w:val="28"/>
          </w:rPr>
        </w:r>
        <w:r w:rsidR="00641AF0" w:rsidRPr="00641AF0">
          <w:rPr>
            <w:noProof/>
            <w:webHidden/>
            <w:sz w:val="28"/>
            <w:szCs w:val="28"/>
          </w:rPr>
          <w:fldChar w:fldCharType="separate"/>
        </w:r>
        <w:r w:rsidR="00641AF0" w:rsidRPr="00641AF0">
          <w:rPr>
            <w:noProof/>
            <w:webHidden/>
            <w:sz w:val="28"/>
            <w:szCs w:val="28"/>
          </w:rPr>
          <w:t>5</w:t>
        </w:r>
        <w:r w:rsidR="00641AF0" w:rsidRPr="00641AF0">
          <w:rPr>
            <w:noProof/>
            <w:webHidden/>
            <w:sz w:val="28"/>
            <w:szCs w:val="28"/>
          </w:rPr>
          <w:fldChar w:fldCharType="end"/>
        </w:r>
      </w:hyperlink>
    </w:p>
    <w:p w:rsidR="00641AF0" w:rsidRPr="00641AF0" w:rsidRDefault="00AD715F" w:rsidP="00641AF0">
      <w:pPr>
        <w:pStyle w:val="20"/>
        <w:tabs>
          <w:tab w:val="right" w:leader="dot" w:pos="10195"/>
        </w:tabs>
        <w:jc w:val="both"/>
        <w:rPr>
          <w:noProof/>
          <w:sz w:val="28"/>
          <w:szCs w:val="28"/>
        </w:rPr>
      </w:pPr>
      <w:hyperlink w:anchor="_Toc262480777" w:history="1">
        <w:r w:rsidR="00641AF0" w:rsidRPr="00641AF0">
          <w:rPr>
            <w:rStyle w:val="a4"/>
            <w:noProof/>
            <w:sz w:val="28"/>
            <w:szCs w:val="28"/>
          </w:rPr>
          <w:t>1.2 Причины банкротства предприятий</w:t>
        </w:r>
        <w:r w:rsidR="00641AF0" w:rsidRPr="00641AF0">
          <w:rPr>
            <w:noProof/>
            <w:webHidden/>
            <w:sz w:val="28"/>
            <w:szCs w:val="28"/>
          </w:rPr>
          <w:tab/>
        </w:r>
        <w:r w:rsidR="00641AF0" w:rsidRPr="00641AF0">
          <w:rPr>
            <w:noProof/>
            <w:webHidden/>
            <w:sz w:val="28"/>
            <w:szCs w:val="28"/>
          </w:rPr>
          <w:fldChar w:fldCharType="begin"/>
        </w:r>
        <w:r w:rsidR="00641AF0" w:rsidRPr="00641AF0">
          <w:rPr>
            <w:noProof/>
            <w:webHidden/>
            <w:sz w:val="28"/>
            <w:szCs w:val="28"/>
          </w:rPr>
          <w:instrText xml:space="preserve"> PAGEREF _Toc262480777 \h </w:instrText>
        </w:r>
        <w:r w:rsidR="00641AF0" w:rsidRPr="00641AF0">
          <w:rPr>
            <w:noProof/>
            <w:webHidden/>
            <w:sz w:val="28"/>
            <w:szCs w:val="28"/>
          </w:rPr>
        </w:r>
        <w:r w:rsidR="00641AF0" w:rsidRPr="00641AF0">
          <w:rPr>
            <w:noProof/>
            <w:webHidden/>
            <w:sz w:val="28"/>
            <w:szCs w:val="28"/>
          </w:rPr>
          <w:fldChar w:fldCharType="separate"/>
        </w:r>
        <w:r w:rsidR="00641AF0" w:rsidRPr="00641AF0">
          <w:rPr>
            <w:noProof/>
            <w:webHidden/>
            <w:sz w:val="28"/>
            <w:szCs w:val="28"/>
          </w:rPr>
          <w:t>8</w:t>
        </w:r>
        <w:r w:rsidR="00641AF0" w:rsidRPr="00641AF0">
          <w:rPr>
            <w:noProof/>
            <w:webHidden/>
            <w:sz w:val="28"/>
            <w:szCs w:val="28"/>
          </w:rPr>
          <w:fldChar w:fldCharType="end"/>
        </w:r>
      </w:hyperlink>
    </w:p>
    <w:p w:rsidR="00641AF0" w:rsidRPr="00641AF0" w:rsidRDefault="00AD715F" w:rsidP="00641AF0">
      <w:pPr>
        <w:pStyle w:val="20"/>
        <w:tabs>
          <w:tab w:val="right" w:leader="dot" w:pos="10195"/>
        </w:tabs>
        <w:jc w:val="both"/>
        <w:rPr>
          <w:noProof/>
          <w:sz w:val="28"/>
          <w:szCs w:val="28"/>
        </w:rPr>
      </w:pPr>
      <w:hyperlink w:anchor="_Toc262480778" w:history="1">
        <w:r w:rsidR="00641AF0" w:rsidRPr="00641AF0">
          <w:rPr>
            <w:rStyle w:val="a4"/>
            <w:noProof/>
            <w:sz w:val="28"/>
            <w:szCs w:val="28"/>
          </w:rPr>
          <w:t>1.3 Международный опыт признания предприятия банкротом</w:t>
        </w:r>
        <w:r w:rsidR="00641AF0" w:rsidRPr="00641AF0">
          <w:rPr>
            <w:noProof/>
            <w:webHidden/>
            <w:sz w:val="28"/>
            <w:szCs w:val="28"/>
          </w:rPr>
          <w:tab/>
        </w:r>
        <w:r w:rsidR="00641AF0" w:rsidRPr="00641AF0">
          <w:rPr>
            <w:noProof/>
            <w:webHidden/>
            <w:sz w:val="28"/>
            <w:szCs w:val="28"/>
          </w:rPr>
          <w:fldChar w:fldCharType="begin"/>
        </w:r>
        <w:r w:rsidR="00641AF0" w:rsidRPr="00641AF0">
          <w:rPr>
            <w:noProof/>
            <w:webHidden/>
            <w:sz w:val="28"/>
            <w:szCs w:val="28"/>
          </w:rPr>
          <w:instrText xml:space="preserve"> PAGEREF _Toc262480778 \h </w:instrText>
        </w:r>
        <w:r w:rsidR="00641AF0" w:rsidRPr="00641AF0">
          <w:rPr>
            <w:noProof/>
            <w:webHidden/>
            <w:sz w:val="28"/>
            <w:szCs w:val="28"/>
          </w:rPr>
        </w:r>
        <w:r w:rsidR="00641AF0" w:rsidRPr="00641AF0">
          <w:rPr>
            <w:noProof/>
            <w:webHidden/>
            <w:sz w:val="28"/>
            <w:szCs w:val="28"/>
          </w:rPr>
          <w:fldChar w:fldCharType="separate"/>
        </w:r>
        <w:r w:rsidR="00641AF0" w:rsidRPr="00641AF0">
          <w:rPr>
            <w:noProof/>
            <w:webHidden/>
            <w:sz w:val="28"/>
            <w:szCs w:val="28"/>
          </w:rPr>
          <w:t>10</w:t>
        </w:r>
        <w:r w:rsidR="00641AF0" w:rsidRPr="00641AF0">
          <w:rPr>
            <w:noProof/>
            <w:webHidden/>
            <w:sz w:val="28"/>
            <w:szCs w:val="28"/>
          </w:rPr>
          <w:fldChar w:fldCharType="end"/>
        </w:r>
      </w:hyperlink>
    </w:p>
    <w:p w:rsidR="00641AF0" w:rsidRPr="00641AF0" w:rsidRDefault="00AD715F" w:rsidP="00641AF0">
      <w:pPr>
        <w:pStyle w:val="20"/>
        <w:tabs>
          <w:tab w:val="right" w:leader="dot" w:pos="10195"/>
        </w:tabs>
        <w:jc w:val="both"/>
        <w:rPr>
          <w:noProof/>
          <w:sz w:val="28"/>
          <w:szCs w:val="28"/>
        </w:rPr>
      </w:pPr>
      <w:hyperlink w:anchor="_Toc262480779" w:history="1">
        <w:r w:rsidR="00641AF0" w:rsidRPr="00641AF0">
          <w:rPr>
            <w:rStyle w:val="a4"/>
            <w:noProof/>
            <w:sz w:val="28"/>
            <w:szCs w:val="28"/>
          </w:rPr>
          <w:t>1.4 Анализ деятельности предприятия ОАО «РУСАЛ Ачинск»</w:t>
        </w:r>
        <w:r w:rsidR="00641AF0" w:rsidRPr="00641AF0">
          <w:rPr>
            <w:noProof/>
            <w:webHidden/>
            <w:sz w:val="28"/>
            <w:szCs w:val="28"/>
          </w:rPr>
          <w:tab/>
        </w:r>
        <w:r w:rsidR="00641AF0" w:rsidRPr="00641AF0">
          <w:rPr>
            <w:noProof/>
            <w:webHidden/>
            <w:sz w:val="28"/>
            <w:szCs w:val="28"/>
          </w:rPr>
          <w:fldChar w:fldCharType="begin"/>
        </w:r>
        <w:r w:rsidR="00641AF0" w:rsidRPr="00641AF0">
          <w:rPr>
            <w:noProof/>
            <w:webHidden/>
            <w:sz w:val="28"/>
            <w:szCs w:val="28"/>
          </w:rPr>
          <w:instrText xml:space="preserve"> PAGEREF _Toc262480779 \h </w:instrText>
        </w:r>
        <w:r w:rsidR="00641AF0" w:rsidRPr="00641AF0">
          <w:rPr>
            <w:noProof/>
            <w:webHidden/>
            <w:sz w:val="28"/>
            <w:szCs w:val="28"/>
          </w:rPr>
        </w:r>
        <w:r w:rsidR="00641AF0" w:rsidRPr="00641AF0">
          <w:rPr>
            <w:noProof/>
            <w:webHidden/>
            <w:sz w:val="28"/>
            <w:szCs w:val="28"/>
          </w:rPr>
          <w:fldChar w:fldCharType="separate"/>
        </w:r>
        <w:r w:rsidR="00641AF0" w:rsidRPr="00641AF0">
          <w:rPr>
            <w:noProof/>
            <w:webHidden/>
            <w:sz w:val="28"/>
            <w:szCs w:val="28"/>
          </w:rPr>
          <w:t>13</w:t>
        </w:r>
        <w:r w:rsidR="00641AF0" w:rsidRPr="00641AF0">
          <w:rPr>
            <w:noProof/>
            <w:webHidden/>
            <w:sz w:val="28"/>
            <w:szCs w:val="28"/>
          </w:rPr>
          <w:fldChar w:fldCharType="end"/>
        </w:r>
      </w:hyperlink>
    </w:p>
    <w:p w:rsidR="00641AF0" w:rsidRPr="00641AF0" w:rsidRDefault="00AD715F" w:rsidP="00641AF0">
      <w:pPr>
        <w:pStyle w:val="30"/>
        <w:tabs>
          <w:tab w:val="right" w:leader="dot" w:pos="10195"/>
        </w:tabs>
        <w:jc w:val="both"/>
        <w:rPr>
          <w:noProof/>
          <w:sz w:val="28"/>
          <w:szCs w:val="28"/>
        </w:rPr>
      </w:pPr>
      <w:hyperlink w:anchor="_Toc262480780" w:history="1">
        <w:r w:rsidR="00641AF0" w:rsidRPr="00641AF0">
          <w:rPr>
            <w:rStyle w:val="a4"/>
            <w:noProof/>
            <w:sz w:val="28"/>
            <w:szCs w:val="28"/>
            <w:lang w:val="en-US"/>
          </w:rPr>
          <w:t>1.</w:t>
        </w:r>
        <w:r w:rsidR="00641AF0" w:rsidRPr="00641AF0">
          <w:rPr>
            <w:rStyle w:val="a4"/>
            <w:noProof/>
            <w:sz w:val="28"/>
            <w:szCs w:val="28"/>
          </w:rPr>
          <w:t>4.</w:t>
        </w:r>
        <w:r w:rsidR="00641AF0" w:rsidRPr="00641AF0">
          <w:rPr>
            <w:rStyle w:val="a4"/>
            <w:noProof/>
            <w:sz w:val="28"/>
            <w:szCs w:val="28"/>
            <w:lang w:val="en-US"/>
          </w:rPr>
          <w:t xml:space="preserve">1 </w:t>
        </w:r>
        <w:r w:rsidR="00641AF0" w:rsidRPr="00641AF0">
          <w:rPr>
            <w:rStyle w:val="a4"/>
            <w:noProof/>
            <w:sz w:val="28"/>
            <w:szCs w:val="28"/>
          </w:rPr>
          <w:t>Общая характеристика предприятия</w:t>
        </w:r>
        <w:r w:rsidR="00641AF0" w:rsidRPr="00641AF0">
          <w:rPr>
            <w:noProof/>
            <w:webHidden/>
            <w:sz w:val="28"/>
            <w:szCs w:val="28"/>
          </w:rPr>
          <w:tab/>
        </w:r>
        <w:r w:rsidR="00641AF0" w:rsidRPr="00641AF0">
          <w:rPr>
            <w:noProof/>
            <w:webHidden/>
            <w:sz w:val="28"/>
            <w:szCs w:val="28"/>
          </w:rPr>
          <w:fldChar w:fldCharType="begin"/>
        </w:r>
        <w:r w:rsidR="00641AF0" w:rsidRPr="00641AF0">
          <w:rPr>
            <w:noProof/>
            <w:webHidden/>
            <w:sz w:val="28"/>
            <w:szCs w:val="28"/>
          </w:rPr>
          <w:instrText xml:space="preserve"> PAGEREF _Toc262480780 \h </w:instrText>
        </w:r>
        <w:r w:rsidR="00641AF0" w:rsidRPr="00641AF0">
          <w:rPr>
            <w:noProof/>
            <w:webHidden/>
            <w:sz w:val="28"/>
            <w:szCs w:val="28"/>
          </w:rPr>
        </w:r>
        <w:r w:rsidR="00641AF0" w:rsidRPr="00641AF0">
          <w:rPr>
            <w:noProof/>
            <w:webHidden/>
            <w:sz w:val="28"/>
            <w:szCs w:val="28"/>
          </w:rPr>
          <w:fldChar w:fldCharType="separate"/>
        </w:r>
        <w:r w:rsidR="00641AF0" w:rsidRPr="00641AF0">
          <w:rPr>
            <w:noProof/>
            <w:webHidden/>
            <w:sz w:val="28"/>
            <w:szCs w:val="28"/>
          </w:rPr>
          <w:t>13</w:t>
        </w:r>
        <w:r w:rsidR="00641AF0" w:rsidRPr="00641AF0">
          <w:rPr>
            <w:noProof/>
            <w:webHidden/>
            <w:sz w:val="28"/>
            <w:szCs w:val="28"/>
          </w:rPr>
          <w:fldChar w:fldCharType="end"/>
        </w:r>
      </w:hyperlink>
    </w:p>
    <w:p w:rsidR="00641AF0" w:rsidRPr="00641AF0" w:rsidRDefault="00AD715F" w:rsidP="00641AF0">
      <w:pPr>
        <w:pStyle w:val="30"/>
        <w:tabs>
          <w:tab w:val="right" w:leader="dot" w:pos="10195"/>
        </w:tabs>
        <w:jc w:val="both"/>
        <w:rPr>
          <w:noProof/>
          <w:sz w:val="28"/>
          <w:szCs w:val="28"/>
        </w:rPr>
      </w:pPr>
      <w:hyperlink w:anchor="_Toc262480781" w:history="1">
        <w:r w:rsidR="00641AF0" w:rsidRPr="00641AF0">
          <w:rPr>
            <w:rStyle w:val="a4"/>
            <w:noProof/>
            <w:sz w:val="28"/>
            <w:szCs w:val="28"/>
          </w:rPr>
          <w:t>1.4.2 Технический анализ предприятия</w:t>
        </w:r>
        <w:r w:rsidR="00641AF0" w:rsidRPr="00641AF0">
          <w:rPr>
            <w:noProof/>
            <w:webHidden/>
            <w:sz w:val="28"/>
            <w:szCs w:val="28"/>
          </w:rPr>
          <w:tab/>
        </w:r>
        <w:r w:rsidR="00641AF0" w:rsidRPr="00641AF0">
          <w:rPr>
            <w:noProof/>
            <w:webHidden/>
            <w:sz w:val="28"/>
            <w:szCs w:val="28"/>
          </w:rPr>
          <w:fldChar w:fldCharType="begin"/>
        </w:r>
        <w:r w:rsidR="00641AF0" w:rsidRPr="00641AF0">
          <w:rPr>
            <w:noProof/>
            <w:webHidden/>
            <w:sz w:val="28"/>
            <w:szCs w:val="28"/>
          </w:rPr>
          <w:instrText xml:space="preserve"> PAGEREF _Toc262480781 \h </w:instrText>
        </w:r>
        <w:r w:rsidR="00641AF0" w:rsidRPr="00641AF0">
          <w:rPr>
            <w:noProof/>
            <w:webHidden/>
            <w:sz w:val="28"/>
            <w:szCs w:val="28"/>
          </w:rPr>
        </w:r>
        <w:r w:rsidR="00641AF0" w:rsidRPr="00641AF0">
          <w:rPr>
            <w:noProof/>
            <w:webHidden/>
            <w:sz w:val="28"/>
            <w:szCs w:val="28"/>
          </w:rPr>
          <w:fldChar w:fldCharType="separate"/>
        </w:r>
        <w:r w:rsidR="00641AF0" w:rsidRPr="00641AF0">
          <w:rPr>
            <w:noProof/>
            <w:webHidden/>
            <w:sz w:val="28"/>
            <w:szCs w:val="28"/>
          </w:rPr>
          <w:t>15</w:t>
        </w:r>
        <w:r w:rsidR="00641AF0" w:rsidRPr="00641AF0">
          <w:rPr>
            <w:noProof/>
            <w:webHidden/>
            <w:sz w:val="28"/>
            <w:szCs w:val="28"/>
          </w:rPr>
          <w:fldChar w:fldCharType="end"/>
        </w:r>
      </w:hyperlink>
    </w:p>
    <w:p w:rsidR="00641AF0" w:rsidRPr="00641AF0" w:rsidRDefault="00AD715F" w:rsidP="00641AF0">
      <w:pPr>
        <w:pStyle w:val="41"/>
        <w:tabs>
          <w:tab w:val="right" w:leader="dot" w:pos="10195"/>
        </w:tabs>
        <w:jc w:val="both"/>
        <w:rPr>
          <w:noProof/>
          <w:sz w:val="28"/>
          <w:szCs w:val="28"/>
        </w:rPr>
      </w:pPr>
      <w:hyperlink w:anchor="_Toc262480782" w:history="1">
        <w:r w:rsidR="00641AF0" w:rsidRPr="00641AF0">
          <w:rPr>
            <w:rStyle w:val="a4"/>
            <w:noProof/>
            <w:sz w:val="28"/>
            <w:szCs w:val="28"/>
          </w:rPr>
          <w:t>1.4.2.1 Анализ объема производства и реализации продукции</w:t>
        </w:r>
        <w:r w:rsidR="00641AF0" w:rsidRPr="00641AF0">
          <w:rPr>
            <w:noProof/>
            <w:webHidden/>
            <w:sz w:val="28"/>
            <w:szCs w:val="28"/>
          </w:rPr>
          <w:tab/>
        </w:r>
        <w:r w:rsidR="00641AF0" w:rsidRPr="00641AF0">
          <w:rPr>
            <w:noProof/>
            <w:webHidden/>
            <w:sz w:val="28"/>
            <w:szCs w:val="28"/>
          </w:rPr>
          <w:fldChar w:fldCharType="begin"/>
        </w:r>
        <w:r w:rsidR="00641AF0" w:rsidRPr="00641AF0">
          <w:rPr>
            <w:noProof/>
            <w:webHidden/>
            <w:sz w:val="28"/>
            <w:szCs w:val="28"/>
          </w:rPr>
          <w:instrText xml:space="preserve"> PAGEREF _Toc262480782 \h </w:instrText>
        </w:r>
        <w:r w:rsidR="00641AF0" w:rsidRPr="00641AF0">
          <w:rPr>
            <w:noProof/>
            <w:webHidden/>
            <w:sz w:val="28"/>
            <w:szCs w:val="28"/>
          </w:rPr>
        </w:r>
        <w:r w:rsidR="00641AF0" w:rsidRPr="00641AF0">
          <w:rPr>
            <w:noProof/>
            <w:webHidden/>
            <w:sz w:val="28"/>
            <w:szCs w:val="28"/>
          </w:rPr>
          <w:fldChar w:fldCharType="separate"/>
        </w:r>
        <w:r w:rsidR="00641AF0" w:rsidRPr="00641AF0">
          <w:rPr>
            <w:noProof/>
            <w:webHidden/>
            <w:sz w:val="28"/>
            <w:szCs w:val="28"/>
          </w:rPr>
          <w:t>15</w:t>
        </w:r>
        <w:r w:rsidR="00641AF0" w:rsidRPr="00641AF0">
          <w:rPr>
            <w:noProof/>
            <w:webHidden/>
            <w:sz w:val="28"/>
            <w:szCs w:val="28"/>
          </w:rPr>
          <w:fldChar w:fldCharType="end"/>
        </w:r>
      </w:hyperlink>
    </w:p>
    <w:p w:rsidR="00641AF0" w:rsidRPr="00641AF0" w:rsidRDefault="00AD715F" w:rsidP="00641AF0">
      <w:pPr>
        <w:pStyle w:val="30"/>
        <w:tabs>
          <w:tab w:val="right" w:leader="dot" w:pos="10195"/>
        </w:tabs>
        <w:jc w:val="both"/>
        <w:rPr>
          <w:noProof/>
          <w:sz w:val="28"/>
          <w:szCs w:val="28"/>
        </w:rPr>
      </w:pPr>
      <w:hyperlink w:anchor="_Toc262480783" w:history="1">
        <w:r w:rsidR="00641AF0" w:rsidRPr="00641AF0">
          <w:rPr>
            <w:rStyle w:val="a4"/>
            <w:noProof/>
            <w:sz w:val="28"/>
            <w:szCs w:val="28"/>
          </w:rPr>
          <w:t>1.4.3 Финансовый анализ деятельности предприятия</w:t>
        </w:r>
        <w:r w:rsidR="00641AF0" w:rsidRPr="00641AF0">
          <w:rPr>
            <w:noProof/>
            <w:webHidden/>
            <w:sz w:val="28"/>
            <w:szCs w:val="28"/>
          </w:rPr>
          <w:tab/>
        </w:r>
        <w:r w:rsidR="00641AF0" w:rsidRPr="00641AF0">
          <w:rPr>
            <w:noProof/>
            <w:webHidden/>
            <w:sz w:val="28"/>
            <w:szCs w:val="28"/>
          </w:rPr>
          <w:fldChar w:fldCharType="begin"/>
        </w:r>
        <w:r w:rsidR="00641AF0" w:rsidRPr="00641AF0">
          <w:rPr>
            <w:noProof/>
            <w:webHidden/>
            <w:sz w:val="28"/>
            <w:szCs w:val="28"/>
          </w:rPr>
          <w:instrText xml:space="preserve"> PAGEREF _Toc262480783 \h </w:instrText>
        </w:r>
        <w:r w:rsidR="00641AF0" w:rsidRPr="00641AF0">
          <w:rPr>
            <w:noProof/>
            <w:webHidden/>
            <w:sz w:val="28"/>
            <w:szCs w:val="28"/>
          </w:rPr>
        </w:r>
        <w:r w:rsidR="00641AF0" w:rsidRPr="00641AF0">
          <w:rPr>
            <w:noProof/>
            <w:webHidden/>
            <w:sz w:val="28"/>
            <w:szCs w:val="28"/>
          </w:rPr>
          <w:fldChar w:fldCharType="separate"/>
        </w:r>
        <w:r w:rsidR="00641AF0" w:rsidRPr="00641AF0">
          <w:rPr>
            <w:noProof/>
            <w:webHidden/>
            <w:sz w:val="28"/>
            <w:szCs w:val="28"/>
          </w:rPr>
          <w:t>19</w:t>
        </w:r>
        <w:r w:rsidR="00641AF0" w:rsidRPr="00641AF0">
          <w:rPr>
            <w:noProof/>
            <w:webHidden/>
            <w:sz w:val="28"/>
            <w:szCs w:val="28"/>
          </w:rPr>
          <w:fldChar w:fldCharType="end"/>
        </w:r>
      </w:hyperlink>
    </w:p>
    <w:p w:rsidR="00641AF0" w:rsidRPr="00641AF0" w:rsidRDefault="00AD715F" w:rsidP="00641AF0">
      <w:pPr>
        <w:pStyle w:val="41"/>
        <w:tabs>
          <w:tab w:val="right" w:leader="dot" w:pos="10195"/>
        </w:tabs>
        <w:jc w:val="both"/>
        <w:rPr>
          <w:noProof/>
          <w:sz w:val="28"/>
          <w:szCs w:val="28"/>
        </w:rPr>
      </w:pPr>
      <w:hyperlink w:anchor="_Toc262480784" w:history="1">
        <w:r w:rsidR="00641AF0" w:rsidRPr="00641AF0">
          <w:rPr>
            <w:rStyle w:val="a4"/>
            <w:noProof/>
            <w:sz w:val="28"/>
            <w:szCs w:val="28"/>
          </w:rPr>
          <w:t>1.4.3.1 Предварительный анализ финансового состояния предприятия</w:t>
        </w:r>
        <w:r w:rsidR="00641AF0" w:rsidRPr="00641AF0">
          <w:rPr>
            <w:noProof/>
            <w:webHidden/>
            <w:sz w:val="28"/>
            <w:szCs w:val="28"/>
          </w:rPr>
          <w:tab/>
        </w:r>
        <w:r w:rsidR="00641AF0" w:rsidRPr="00641AF0">
          <w:rPr>
            <w:noProof/>
            <w:webHidden/>
            <w:sz w:val="28"/>
            <w:szCs w:val="28"/>
          </w:rPr>
          <w:fldChar w:fldCharType="begin"/>
        </w:r>
        <w:r w:rsidR="00641AF0" w:rsidRPr="00641AF0">
          <w:rPr>
            <w:noProof/>
            <w:webHidden/>
            <w:sz w:val="28"/>
            <w:szCs w:val="28"/>
          </w:rPr>
          <w:instrText xml:space="preserve"> PAGEREF _Toc262480784 \h </w:instrText>
        </w:r>
        <w:r w:rsidR="00641AF0" w:rsidRPr="00641AF0">
          <w:rPr>
            <w:noProof/>
            <w:webHidden/>
            <w:sz w:val="28"/>
            <w:szCs w:val="28"/>
          </w:rPr>
        </w:r>
        <w:r w:rsidR="00641AF0" w:rsidRPr="00641AF0">
          <w:rPr>
            <w:noProof/>
            <w:webHidden/>
            <w:sz w:val="28"/>
            <w:szCs w:val="28"/>
          </w:rPr>
          <w:fldChar w:fldCharType="separate"/>
        </w:r>
        <w:r w:rsidR="00641AF0" w:rsidRPr="00641AF0">
          <w:rPr>
            <w:noProof/>
            <w:webHidden/>
            <w:sz w:val="28"/>
            <w:szCs w:val="28"/>
          </w:rPr>
          <w:t>19</w:t>
        </w:r>
        <w:r w:rsidR="00641AF0" w:rsidRPr="00641AF0">
          <w:rPr>
            <w:noProof/>
            <w:webHidden/>
            <w:sz w:val="28"/>
            <w:szCs w:val="28"/>
          </w:rPr>
          <w:fldChar w:fldCharType="end"/>
        </w:r>
      </w:hyperlink>
    </w:p>
    <w:p w:rsidR="00641AF0" w:rsidRPr="00641AF0" w:rsidRDefault="00AD715F" w:rsidP="00641AF0">
      <w:pPr>
        <w:pStyle w:val="41"/>
        <w:tabs>
          <w:tab w:val="right" w:leader="dot" w:pos="10195"/>
        </w:tabs>
        <w:jc w:val="both"/>
        <w:rPr>
          <w:noProof/>
          <w:sz w:val="28"/>
          <w:szCs w:val="28"/>
        </w:rPr>
      </w:pPr>
      <w:hyperlink w:anchor="_Toc262480785" w:history="1">
        <w:r w:rsidR="00641AF0" w:rsidRPr="00641AF0">
          <w:rPr>
            <w:rStyle w:val="a4"/>
            <w:noProof/>
            <w:sz w:val="28"/>
            <w:szCs w:val="28"/>
          </w:rPr>
          <w:t>1.4.3.2 Оценка оборачиваемости активов предприятия</w:t>
        </w:r>
        <w:r w:rsidR="00641AF0" w:rsidRPr="00641AF0">
          <w:rPr>
            <w:noProof/>
            <w:webHidden/>
            <w:sz w:val="28"/>
            <w:szCs w:val="28"/>
          </w:rPr>
          <w:tab/>
        </w:r>
        <w:r w:rsidR="00641AF0" w:rsidRPr="00641AF0">
          <w:rPr>
            <w:noProof/>
            <w:webHidden/>
            <w:sz w:val="28"/>
            <w:szCs w:val="28"/>
          </w:rPr>
          <w:fldChar w:fldCharType="begin"/>
        </w:r>
        <w:r w:rsidR="00641AF0" w:rsidRPr="00641AF0">
          <w:rPr>
            <w:noProof/>
            <w:webHidden/>
            <w:sz w:val="28"/>
            <w:szCs w:val="28"/>
          </w:rPr>
          <w:instrText xml:space="preserve"> PAGEREF _Toc262480785 \h </w:instrText>
        </w:r>
        <w:r w:rsidR="00641AF0" w:rsidRPr="00641AF0">
          <w:rPr>
            <w:noProof/>
            <w:webHidden/>
            <w:sz w:val="28"/>
            <w:szCs w:val="28"/>
          </w:rPr>
        </w:r>
        <w:r w:rsidR="00641AF0" w:rsidRPr="00641AF0">
          <w:rPr>
            <w:noProof/>
            <w:webHidden/>
            <w:sz w:val="28"/>
            <w:szCs w:val="28"/>
          </w:rPr>
          <w:fldChar w:fldCharType="separate"/>
        </w:r>
        <w:r w:rsidR="00641AF0" w:rsidRPr="00641AF0">
          <w:rPr>
            <w:noProof/>
            <w:webHidden/>
            <w:sz w:val="28"/>
            <w:szCs w:val="28"/>
          </w:rPr>
          <w:t>22</w:t>
        </w:r>
        <w:r w:rsidR="00641AF0" w:rsidRPr="00641AF0">
          <w:rPr>
            <w:noProof/>
            <w:webHidden/>
            <w:sz w:val="28"/>
            <w:szCs w:val="28"/>
          </w:rPr>
          <w:fldChar w:fldCharType="end"/>
        </w:r>
      </w:hyperlink>
    </w:p>
    <w:p w:rsidR="00641AF0" w:rsidRPr="00641AF0" w:rsidRDefault="00AD715F" w:rsidP="00641AF0">
      <w:pPr>
        <w:pStyle w:val="41"/>
        <w:tabs>
          <w:tab w:val="right" w:leader="dot" w:pos="10195"/>
        </w:tabs>
        <w:jc w:val="both"/>
        <w:rPr>
          <w:noProof/>
          <w:sz w:val="28"/>
          <w:szCs w:val="28"/>
        </w:rPr>
      </w:pPr>
      <w:hyperlink w:anchor="_Toc262480786" w:history="1">
        <w:r w:rsidR="00641AF0" w:rsidRPr="00641AF0">
          <w:rPr>
            <w:rStyle w:val="a4"/>
            <w:noProof/>
            <w:sz w:val="28"/>
            <w:szCs w:val="28"/>
          </w:rPr>
          <w:t>1.4.3.3 Анализ ликвидности предприятия</w:t>
        </w:r>
        <w:r w:rsidR="00641AF0" w:rsidRPr="00641AF0">
          <w:rPr>
            <w:noProof/>
            <w:webHidden/>
            <w:sz w:val="28"/>
            <w:szCs w:val="28"/>
          </w:rPr>
          <w:tab/>
        </w:r>
        <w:r w:rsidR="00641AF0" w:rsidRPr="00641AF0">
          <w:rPr>
            <w:noProof/>
            <w:webHidden/>
            <w:sz w:val="28"/>
            <w:szCs w:val="28"/>
          </w:rPr>
          <w:fldChar w:fldCharType="begin"/>
        </w:r>
        <w:r w:rsidR="00641AF0" w:rsidRPr="00641AF0">
          <w:rPr>
            <w:noProof/>
            <w:webHidden/>
            <w:sz w:val="28"/>
            <w:szCs w:val="28"/>
          </w:rPr>
          <w:instrText xml:space="preserve"> PAGEREF _Toc262480786 \h </w:instrText>
        </w:r>
        <w:r w:rsidR="00641AF0" w:rsidRPr="00641AF0">
          <w:rPr>
            <w:noProof/>
            <w:webHidden/>
            <w:sz w:val="28"/>
            <w:szCs w:val="28"/>
          </w:rPr>
        </w:r>
        <w:r w:rsidR="00641AF0" w:rsidRPr="00641AF0">
          <w:rPr>
            <w:noProof/>
            <w:webHidden/>
            <w:sz w:val="28"/>
            <w:szCs w:val="28"/>
          </w:rPr>
          <w:fldChar w:fldCharType="separate"/>
        </w:r>
        <w:r w:rsidR="00641AF0" w:rsidRPr="00641AF0">
          <w:rPr>
            <w:noProof/>
            <w:webHidden/>
            <w:sz w:val="28"/>
            <w:szCs w:val="28"/>
          </w:rPr>
          <w:t>23</w:t>
        </w:r>
        <w:r w:rsidR="00641AF0" w:rsidRPr="00641AF0">
          <w:rPr>
            <w:noProof/>
            <w:webHidden/>
            <w:sz w:val="28"/>
            <w:szCs w:val="28"/>
          </w:rPr>
          <w:fldChar w:fldCharType="end"/>
        </w:r>
      </w:hyperlink>
    </w:p>
    <w:p w:rsidR="00641AF0" w:rsidRPr="00641AF0" w:rsidRDefault="00AD715F" w:rsidP="00641AF0">
      <w:pPr>
        <w:pStyle w:val="41"/>
        <w:tabs>
          <w:tab w:val="right" w:leader="dot" w:pos="10195"/>
        </w:tabs>
        <w:jc w:val="both"/>
        <w:rPr>
          <w:noProof/>
          <w:sz w:val="28"/>
          <w:szCs w:val="28"/>
        </w:rPr>
      </w:pPr>
      <w:hyperlink w:anchor="_Toc262480787" w:history="1">
        <w:r w:rsidR="00641AF0" w:rsidRPr="00641AF0">
          <w:rPr>
            <w:rStyle w:val="a4"/>
            <w:noProof/>
            <w:sz w:val="28"/>
            <w:szCs w:val="28"/>
          </w:rPr>
          <w:t>1.4.3.4 Анализ финансовой устойчивости  предприятия</w:t>
        </w:r>
        <w:r w:rsidR="00641AF0" w:rsidRPr="00641AF0">
          <w:rPr>
            <w:noProof/>
            <w:webHidden/>
            <w:sz w:val="28"/>
            <w:szCs w:val="28"/>
          </w:rPr>
          <w:tab/>
        </w:r>
        <w:r w:rsidR="00641AF0" w:rsidRPr="00641AF0">
          <w:rPr>
            <w:noProof/>
            <w:webHidden/>
            <w:sz w:val="28"/>
            <w:szCs w:val="28"/>
          </w:rPr>
          <w:fldChar w:fldCharType="begin"/>
        </w:r>
        <w:r w:rsidR="00641AF0" w:rsidRPr="00641AF0">
          <w:rPr>
            <w:noProof/>
            <w:webHidden/>
            <w:sz w:val="28"/>
            <w:szCs w:val="28"/>
          </w:rPr>
          <w:instrText xml:space="preserve"> PAGEREF _Toc262480787 \h </w:instrText>
        </w:r>
        <w:r w:rsidR="00641AF0" w:rsidRPr="00641AF0">
          <w:rPr>
            <w:noProof/>
            <w:webHidden/>
            <w:sz w:val="28"/>
            <w:szCs w:val="28"/>
          </w:rPr>
        </w:r>
        <w:r w:rsidR="00641AF0" w:rsidRPr="00641AF0">
          <w:rPr>
            <w:noProof/>
            <w:webHidden/>
            <w:sz w:val="28"/>
            <w:szCs w:val="28"/>
          </w:rPr>
          <w:fldChar w:fldCharType="separate"/>
        </w:r>
        <w:r w:rsidR="00641AF0" w:rsidRPr="00641AF0">
          <w:rPr>
            <w:noProof/>
            <w:webHidden/>
            <w:sz w:val="28"/>
            <w:szCs w:val="28"/>
          </w:rPr>
          <w:t>25</w:t>
        </w:r>
        <w:r w:rsidR="00641AF0" w:rsidRPr="00641AF0">
          <w:rPr>
            <w:noProof/>
            <w:webHidden/>
            <w:sz w:val="28"/>
            <w:szCs w:val="28"/>
          </w:rPr>
          <w:fldChar w:fldCharType="end"/>
        </w:r>
      </w:hyperlink>
    </w:p>
    <w:p w:rsidR="00641AF0" w:rsidRPr="00641AF0" w:rsidRDefault="00AD715F" w:rsidP="00641AF0">
      <w:pPr>
        <w:pStyle w:val="10"/>
        <w:jc w:val="both"/>
        <w:rPr>
          <w:noProof/>
          <w:sz w:val="28"/>
          <w:szCs w:val="28"/>
        </w:rPr>
      </w:pPr>
      <w:hyperlink w:anchor="_Toc262480788" w:history="1">
        <w:r w:rsidR="00641AF0" w:rsidRPr="00641AF0">
          <w:rPr>
            <w:rStyle w:val="a4"/>
            <w:noProof/>
            <w:sz w:val="28"/>
            <w:szCs w:val="28"/>
          </w:rPr>
          <w:t>2 Методы прогнозирования вероятности банкротства предприятия</w:t>
        </w:r>
        <w:r w:rsidR="00641AF0" w:rsidRPr="00641AF0">
          <w:rPr>
            <w:noProof/>
            <w:webHidden/>
            <w:sz w:val="28"/>
            <w:szCs w:val="28"/>
          </w:rPr>
          <w:tab/>
        </w:r>
        <w:r w:rsidR="00641AF0" w:rsidRPr="00641AF0">
          <w:rPr>
            <w:noProof/>
            <w:webHidden/>
            <w:sz w:val="28"/>
            <w:szCs w:val="28"/>
          </w:rPr>
          <w:fldChar w:fldCharType="begin"/>
        </w:r>
        <w:r w:rsidR="00641AF0" w:rsidRPr="00641AF0">
          <w:rPr>
            <w:noProof/>
            <w:webHidden/>
            <w:sz w:val="28"/>
            <w:szCs w:val="28"/>
          </w:rPr>
          <w:instrText xml:space="preserve"> PAGEREF _Toc262480788 \h </w:instrText>
        </w:r>
        <w:r w:rsidR="00641AF0" w:rsidRPr="00641AF0">
          <w:rPr>
            <w:noProof/>
            <w:webHidden/>
            <w:sz w:val="28"/>
            <w:szCs w:val="28"/>
          </w:rPr>
        </w:r>
        <w:r w:rsidR="00641AF0" w:rsidRPr="00641AF0">
          <w:rPr>
            <w:noProof/>
            <w:webHidden/>
            <w:sz w:val="28"/>
            <w:szCs w:val="28"/>
          </w:rPr>
          <w:fldChar w:fldCharType="separate"/>
        </w:r>
        <w:r w:rsidR="00641AF0" w:rsidRPr="00641AF0">
          <w:rPr>
            <w:noProof/>
            <w:webHidden/>
            <w:sz w:val="28"/>
            <w:szCs w:val="28"/>
          </w:rPr>
          <w:t>29</w:t>
        </w:r>
        <w:r w:rsidR="00641AF0" w:rsidRPr="00641AF0">
          <w:rPr>
            <w:noProof/>
            <w:webHidden/>
            <w:sz w:val="28"/>
            <w:szCs w:val="28"/>
          </w:rPr>
          <w:fldChar w:fldCharType="end"/>
        </w:r>
      </w:hyperlink>
    </w:p>
    <w:p w:rsidR="00641AF0" w:rsidRPr="00641AF0" w:rsidRDefault="00AD715F" w:rsidP="00641AF0">
      <w:pPr>
        <w:pStyle w:val="20"/>
        <w:tabs>
          <w:tab w:val="right" w:leader="dot" w:pos="10195"/>
        </w:tabs>
        <w:jc w:val="both"/>
        <w:rPr>
          <w:noProof/>
          <w:sz w:val="28"/>
          <w:szCs w:val="28"/>
        </w:rPr>
      </w:pPr>
      <w:hyperlink w:anchor="_Toc262480789" w:history="1">
        <w:r w:rsidR="00641AF0" w:rsidRPr="00641AF0">
          <w:rPr>
            <w:rStyle w:val="a4"/>
            <w:noProof/>
            <w:sz w:val="28"/>
            <w:szCs w:val="28"/>
          </w:rPr>
          <w:t>2.1 Методика У. Бивера</w:t>
        </w:r>
        <w:r w:rsidR="00641AF0" w:rsidRPr="00641AF0">
          <w:rPr>
            <w:noProof/>
            <w:webHidden/>
            <w:sz w:val="28"/>
            <w:szCs w:val="28"/>
          </w:rPr>
          <w:tab/>
        </w:r>
        <w:r w:rsidR="00641AF0" w:rsidRPr="00641AF0">
          <w:rPr>
            <w:noProof/>
            <w:webHidden/>
            <w:sz w:val="28"/>
            <w:szCs w:val="28"/>
          </w:rPr>
          <w:fldChar w:fldCharType="begin"/>
        </w:r>
        <w:r w:rsidR="00641AF0" w:rsidRPr="00641AF0">
          <w:rPr>
            <w:noProof/>
            <w:webHidden/>
            <w:sz w:val="28"/>
            <w:szCs w:val="28"/>
          </w:rPr>
          <w:instrText xml:space="preserve"> PAGEREF _Toc262480789 \h </w:instrText>
        </w:r>
        <w:r w:rsidR="00641AF0" w:rsidRPr="00641AF0">
          <w:rPr>
            <w:noProof/>
            <w:webHidden/>
            <w:sz w:val="28"/>
            <w:szCs w:val="28"/>
          </w:rPr>
        </w:r>
        <w:r w:rsidR="00641AF0" w:rsidRPr="00641AF0">
          <w:rPr>
            <w:noProof/>
            <w:webHidden/>
            <w:sz w:val="28"/>
            <w:szCs w:val="28"/>
          </w:rPr>
          <w:fldChar w:fldCharType="separate"/>
        </w:r>
        <w:r w:rsidR="00641AF0" w:rsidRPr="00641AF0">
          <w:rPr>
            <w:noProof/>
            <w:webHidden/>
            <w:sz w:val="28"/>
            <w:szCs w:val="28"/>
          </w:rPr>
          <w:t>29</w:t>
        </w:r>
        <w:r w:rsidR="00641AF0" w:rsidRPr="00641AF0">
          <w:rPr>
            <w:noProof/>
            <w:webHidden/>
            <w:sz w:val="28"/>
            <w:szCs w:val="28"/>
          </w:rPr>
          <w:fldChar w:fldCharType="end"/>
        </w:r>
      </w:hyperlink>
    </w:p>
    <w:p w:rsidR="00641AF0" w:rsidRPr="00641AF0" w:rsidRDefault="00AD715F" w:rsidP="00641AF0">
      <w:pPr>
        <w:pStyle w:val="20"/>
        <w:tabs>
          <w:tab w:val="right" w:leader="dot" w:pos="10195"/>
        </w:tabs>
        <w:jc w:val="both"/>
        <w:rPr>
          <w:noProof/>
          <w:sz w:val="28"/>
          <w:szCs w:val="28"/>
        </w:rPr>
      </w:pPr>
      <w:hyperlink w:anchor="_Toc262480790" w:history="1">
        <w:r w:rsidR="00641AF0" w:rsidRPr="00641AF0">
          <w:rPr>
            <w:rStyle w:val="a4"/>
            <w:noProof/>
            <w:sz w:val="28"/>
            <w:szCs w:val="28"/>
          </w:rPr>
          <w:t>2.2 Методика Э.Альтмана</w:t>
        </w:r>
        <w:r w:rsidR="00641AF0" w:rsidRPr="00641AF0">
          <w:rPr>
            <w:noProof/>
            <w:webHidden/>
            <w:sz w:val="28"/>
            <w:szCs w:val="28"/>
          </w:rPr>
          <w:tab/>
        </w:r>
        <w:r w:rsidR="00641AF0" w:rsidRPr="00641AF0">
          <w:rPr>
            <w:noProof/>
            <w:webHidden/>
            <w:sz w:val="28"/>
            <w:szCs w:val="28"/>
          </w:rPr>
          <w:fldChar w:fldCharType="begin"/>
        </w:r>
        <w:r w:rsidR="00641AF0" w:rsidRPr="00641AF0">
          <w:rPr>
            <w:noProof/>
            <w:webHidden/>
            <w:sz w:val="28"/>
            <w:szCs w:val="28"/>
          </w:rPr>
          <w:instrText xml:space="preserve"> PAGEREF _Toc262480790 \h </w:instrText>
        </w:r>
        <w:r w:rsidR="00641AF0" w:rsidRPr="00641AF0">
          <w:rPr>
            <w:noProof/>
            <w:webHidden/>
            <w:sz w:val="28"/>
            <w:szCs w:val="28"/>
          </w:rPr>
        </w:r>
        <w:r w:rsidR="00641AF0" w:rsidRPr="00641AF0">
          <w:rPr>
            <w:noProof/>
            <w:webHidden/>
            <w:sz w:val="28"/>
            <w:szCs w:val="28"/>
          </w:rPr>
          <w:fldChar w:fldCharType="separate"/>
        </w:r>
        <w:r w:rsidR="00641AF0" w:rsidRPr="00641AF0">
          <w:rPr>
            <w:noProof/>
            <w:webHidden/>
            <w:sz w:val="28"/>
            <w:szCs w:val="28"/>
          </w:rPr>
          <w:t>29</w:t>
        </w:r>
        <w:r w:rsidR="00641AF0" w:rsidRPr="00641AF0">
          <w:rPr>
            <w:noProof/>
            <w:webHidden/>
            <w:sz w:val="28"/>
            <w:szCs w:val="28"/>
          </w:rPr>
          <w:fldChar w:fldCharType="end"/>
        </w:r>
      </w:hyperlink>
    </w:p>
    <w:p w:rsidR="00641AF0" w:rsidRPr="00641AF0" w:rsidRDefault="00AD715F" w:rsidP="00641AF0">
      <w:pPr>
        <w:pStyle w:val="20"/>
        <w:tabs>
          <w:tab w:val="right" w:leader="dot" w:pos="10195"/>
        </w:tabs>
        <w:jc w:val="both"/>
        <w:rPr>
          <w:noProof/>
          <w:sz w:val="28"/>
          <w:szCs w:val="28"/>
        </w:rPr>
      </w:pPr>
      <w:hyperlink w:anchor="_Toc262480791" w:history="1">
        <w:r w:rsidR="00641AF0" w:rsidRPr="00641AF0">
          <w:rPr>
            <w:rStyle w:val="a4"/>
            <w:noProof/>
            <w:sz w:val="28"/>
            <w:szCs w:val="28"/>
          </w:rPr>
          <w:t>2.3 Методика Таффлера</w:t>
        </w:r>
        <w:r w:rsidR="00641AF0" w:rsidRPr="00641AF0">
          <w:rPr>
            <w:noProof/>
            <w:webHidden/>
            <w:sz w:val="28"/>
            <w:szCs w:val="28"/>
          </w:rPr>
          <w:tab/>
        </w:r>
        <w:r w:rsidR="00641AF0" w:rsidRPr="00641AF0">
          <w:rPr>
            <w:noProof/>
            <w:webHidden/>
            <w:sz w:val="28"/>
            <w:szCs w:val="28"/>
          </w:rPr>
          <w:fldChar w:fldCharType="begin"/>
        </w:r>
        <w:r w:rsidR="00641AF0" w:rsidRPr="00641AF0">
          <w:rPr>
            <w:noProof/>
            <w:webHidden/>
            <w:sz w:val="28"/>
            <w:szCs w:val="28"/>
          </w:rPr>
          <w:instrText xml:space="preserve"> PAGEREF _Toc262480791 \h </w:instrText>
        </w:r>
        <w:r w:rsidR="00641AF0" w:rsidRPr="00641AF0">
          <w:rPr>
            <w:noProof/>
            <w:webHidden/>
            <w:sz w:val="28"/>
            <w:szCs w:val="28"/>
          </w:rPr>
        </w:r>
        <w:r w:rsidR="00641AF0" w:rsidRPr="00641AF0">
          <w:rPr>
            <w:noProof/>
            <w:webHidden/>
            <w:sz w:val="28"/>
            <w:szCs w:val="28"/>
          </w:rPr>
          <w:fldChar w:fldCharType="separate"/>
        </w:r>
        <w:r w:rsidR="00641AF0" w:rsidRPr="00641AF0">
          <w:rPr>
            <w:noProof/>
            <w:webHidden/>
            <w:sz w:val="28"/>
            <w:szCs w:val="28"/>
          </w:rPr>
          <w:t>32</w:t>
        </w:r>
        <w:r w:rsidR="00641AF0" w:rsidRPr="00641AF0">
          <w:rPr>
            <w:noProof/>
            <w:webHidden/>
            <w:sz w:val="28"/>
            <w:szCs w:val="28"/>
          </w:rPr>
          <w:fldChar w:fldCharType="end"/>
        </w:r>
      </w:hyperlink>
    </w:p>
    <w:p w:rsidR="00641AF0" w:rsidRPr="00641AF0" w:rsidRDefault="00AD715F" w:rsidP="00641AF0">
      <w:pPr>
        <w:pStyle w:val="20"/>
        <w:tabs>
          <w:tab w:val="right" w:leader="dot" w:pos="10195"/>
        </w:tabs>
        <w:jc w:val="both"/>
        <w:rPr>
          <w:noProof/>
          <w:sz w:val="28"/>
          <w:szCs w:val="28"/>
        </w:rPr>
      </w:pPr>
      <w:hyperlink w:anchor="_Toc262480792" w:history="1">
        <w:r w:rsidR="00641AF0" w:rsidRPr="00641AF0">
          <w:rPr>
            <w:rStyle w:val="a4"/>
            <w:noProof/>
            <w:sz w:val="28"/>
            <w:szCs w:val="28"/>
          </w:rPr>
          <w:t xml:space="preserve">2.4 Модель </w:t>
        </w:r>
        <w:r w:rsidR="00641AF0" w:rsidRPr="00641AF0">
          <w:rPr>
            <w:rStyle w:val="a4"/>
            <w:noProof/>
            <w:sz w:val="28"/>
            <w:szCs w:val="28"/>
            <w:lang w:val="en-US"/>
          </w:rPr>
          <w:t>R</w:t>
        </w:r>
        <w:r w:rsidR="00641AF0" w:rsidRPr="00641AF0">
          <w:rPr>
            <w:rStyle w:val="a4"/>
            <w:noProof/>
            <w:sz w:val="28"/>
            <w:szCs w:val="28"/>
          </w:rPr>
          <w:t xml:space="preserve"> – счета</w:t>
        </w:r>
        <w:r w:rsidR="00641AF0" w:rsidRPr="00641AF0">
          <w:rPr>
            <w:noProof/>
            <w:webHidden/>
            <w:sz w:val="28"/>
            <w:szCs w:val="28"/>
          </w:rPr>
          <w:tab/>
        </w:r>
        <w:r w:rsidR="00641AF0" w:rsidRPr="00641AF0">
          <w:rPr>
            <w:noProof/>
            <w:webHidden/>
            <w:sz w:val="28"/>
            <w:szCs w:val="28"/>
          </w:rPr>
          <w:fldChar w:fldCharType="begin"/>
        </w:r>
        <w:r w:rsidR="00641AF0" w:rsidRPr="00641AF0">
          <w:rPr>
            <w:noProof/>
            <w:webHidden/>
            <w:sz w:val="28"/>
            <w:szCs w:val="28"/>
          </w:rPr>
          <w:instrText xml:space="preserve"> PAGEREF _Toc262480792 \h </w:instrText>
        </w:r>
        <w:r w:rsidR="00641AF0" w:rsidRPr="00641AF0">
          <w:rPr>
            <w:noProof/>
            <w:webHidden/>
            <w:sz w:val="28"/>
            <w:szCs w:val="28"/>
          </w:rPr>
        </w:r>
        <w:r w:rsidR="00641AF0" w:rsidRPr="00641AF0">
          <w:rPr>
            <w:noProof/>
            <w:webHidden/>
            <w:sz w:val="28"/>
            <w:szCs w:val="28"/>
          </w:rPr>
          <w:fldChar w:fldCharType="separate"/>
        </w:r>
        <w:r w:rsidR="00641AF0" w:rsidRPr="00641AF0">
          <w:rPr>
            <w:noProof/>
            <w:webHidden/>
            <w:sz w:val="28"/>
            <w:szCs w:val="28"/>
          </w:rPr>
          <w:t>33</w:t>
        </w:r>
        <w:r w:rsidR="00641AF0" w:rsidRPr="00641AF0">
          <w:rPr>
            <w:noProof/>
            <w:webHidden/>
            <w:sz w:val="28"/>
            <w:szCs w:val="28"/>
          </w:rPr>
          <w:fldChar w:fldCharType="end"/>
        </w:r>
      </w:hyperlink>
    </w:p>
    <w:p w:rsidR="00641AF0" w:rsidRPr="00641AF0" w:rsidRDefault="00AD715F" w:rsidP="00641AF0">
      <w:pPr>
        <w:pStyle w:val="20"/>
        <w:tabs>
          <w:tab w:val="right" w:leader="dot" w:pos="10195"/>
        </w:tabs>
        <w:jc w:val="both"/>
        <w:rPr>
          <w:noProof/>
          <w:sz w:val="28"/>
          <w:szCs w:val="28"/>
        </w:rPr>
      </w:pPr>
      <w:hyperlink w:anchor="_Toc262480793" w:history="1">
        <w:r w:rsidR="00641AF0" w:rsidRPr="00641AF0">
          <w:rPr>
            <w:rStyle w:val="a4"/>
            <w:noProof/>
            <w:sz w:val="28"/>
            <w:szCs w:val="28"/>
          </w:rPr>
          <w:t>2.5 Методика Аргенти</w:t>
        </w:r>
        <w:r w:rsidR="00641AF0" w:rsidRPr="00641AF0">
          <w:rPr>
            <w:noProof/>
            <w:webHidden/>
            <w:sz w:val="28"/>
            <w:szCs w:val="28"/>
          </w:rPr>
          <w:tab/>
        </w:r>
        <w:r w:rsidR="00641AF0" w:rsidRPr="00641AF0">
          <w:rPr>
            <w:noProof/>
            <w:webHidden/>
            <w:sz w:val="28"/>
            <w:szCs w:val="28"/>
          </w:rPr>
          <w:fldChar w:fldCharType="begin"/>
        </w:r>
        <w:r w:rsidR="00641AF0" w:rsidRPr="00641AF0">
          <w:rPr>
            <w:noProof/>
            <w:webHidden/>
            <w:sz w:val="28"/>
            <w:szCs w:val="28"/>
          </w:rPr>
          <w:instrText xml:space="preserve"> PAGEREF _Toc262480793 \h </w:instrText>
        </w:r>
        <w:r w:rsidR="00641AF0" w:rsidRPr="00641AF0">
          <w:rPr>
            <w:noProof/>
            <w:webHidden/>
            <w:sz w:val="28"/>
            <w:szCs w:val="28"/>
          </w:rPr>
        </w:r>
        <w:r w:rsidR="00641AF0" w:rsidRPr="00641AF0">
          <w:rPr>
            <w:noProof/>
            <w:webHidden/>
            <w:sz w:val="28"/>
            <w:szCs w:val="28"/>
          </w:rPr>
          <w:fldChar w:fldCharType="separate"/>
        </w:r>
        <w:r w:rsidR="00641AF0" w:rsidRPr="00641AF0">
          <w:rPr>
            <w:noProof/>
            <w:webHidden/>
            <w:sz w:val="28"/>
            <w:szCs w:val="28"/>
          </w:rPr>
          <w:t>33</w:t>
        </w:r>
        <w:r w:rsidR="00641AF0" w:rsidRPr="00641AF0">
          <w:rPr>
            <w:noProof/>
            <w:webHidden/>
            <w:sz w:val="28"/>
            <w:szCs w:val="28"/>
          </w:rPr>
          <w:fldChar w:fldCharType="end"/>
        </w:r>
      </w:hyperlink>
    </w:p>
    <w:p w:rsidR="00641AF0" w:rsidRPr="00641AF0" w:rsidRDefault="00AD715F" w:rsidP="00641AF0">
      <w:pPr>
        <w:pStyle w:val="20"/>
        <w:tabs>
          <w:tab w:val="right" w:leader="dot" w:pos="10195"/>
        </w:tabs>
        <w:jc w:val="both"/>
        <w:rPr>
          <w:noProof/>
          <w:sz w:val="28"/>
          <w:szCs w:val="28"/>
        </w:rPr>
      </w:pPr>
      <w:hyperlink w:anchor="_Toc262480794" w:history="1">
        <w:r w:rsidR="00641AF0" w:rsidRPr="00641AF0">
          <w:rPr>
            <w:rStyle w:val="a4"/>
            <w:noProof/>
            <w:sz w:val="28"/>
            <w:szCs w:val="28"/>
          </w:rPr>
          <w:t>2.6 Методика Д. Дюрана</w:t>
        </w:r>
        <w:r w:rsidR="00641AF0" w:rsidRPr="00641AF0">
          <w:rPr>
            <w:noProof/>
            <w:webHidden/>
            <w:sz w:val="28"/>
            <w:szCs w:val="28"/>
          </w:rPr>
          <w:tab/>
        </w:r>
        <w:r w:rsidR="00641AF0" w:rsidRPr="00641AF0">
          <w:rPr>
            <w:noProof/>
            <w:webHidden/>
            <w:sz w:val="28"/>
            <w:szCs w:val="28"/>
          </w:rPr>
          <w:fldChar w:fldCharType="begin"/>
        </w:r>
        <w:r w:rsidR="00641AF0" w:rsidRPr="00641AF0">
          <w:rPr>
            <w:noProof/>
            <w:webHidden/>
            <w:sz w:val="28"/>
            <w:szCs w:val="28"/>
          </w:rPr>
          <w:instrText xml:space="preserve"> PAGEREF _Toc262480794 \h </w:instrText>
        </w:r>
        <w:r w:rsidR="00641AF0" w:rsidRPr="00641AF0">
          <w:rPr>
            <w:noProof/>
            <w:webHidden/>
            <w:sz w:val="28"/>
            <w:szCs w:val="28"/>
          </w:rPr>
        </w:r>
        <w:r w:rsidR="00641AF0" w:rsidRPr="00641AF0">
          <w:rPr>
            <w:noProof/>
            <w:webHidden/>
            <w:sz w:val="28"/>
            <w:szCs w:val="28"/>
          </w:rPr>
          <w:fldChar w:fldCharType="separate"/>
        </w:r>
        <w:r w:rsidR="00641AF0" w:rsidRPr="00641AF0">
          <w:rPr>
            <w:noProof/>
            <w:webHidden/>
            <w:sz w:val="28"/>
            <w:szCs w:val="28"/>
          </w:rPr>
          <w:t>35</w:t>
        </w:r>
        <w:r w:rsidR="00641AF0" w:rsidRPr="00641AF0">
          <w:rPr>
            <w:noProof/>
            <w:webHidden/>
            <w:sz w:val="28"/>
            <w:szCs w:val="28"/>
          </w:rPr>
          <w:fldChar w:fldCharType="end"/>
        </w:r>
      </w:hyperlink>
    </w:p>
    <w:p w:rsidR="00641AF0" w:rsidRPr="00641AF0" w:rsidRDefault="00AD715F" w:rsidP="00641AF0">
      <w:pPr>
        <w:pStyle w:val="20"/>
        <w:tabs>
          <w:tab w:val="right" w:leader="dot" w:pos="10195"/>
        </w:tabs>
        <w:jc w:val="both"/>
        <w:rPr>
          <w:noProof/>
          <w:sz w:val="28"/>
          <w:szCs w:val="28"/>
        </w:rPr>
      </w:pPr>
      <w:hyperlink w:anchor="_Toc262480795" w:history="1">
        <w:r w:rsidR="00641AF0" w:rsidRPr="00641AF0">
          <w:rPr>
            <w:rStyle w:val="a4"/>
            <w:noProof/>
            <w:sz w:val="28"/>
            <w:szCs w:val="28"/>
          </w:rPr>
          <w:t>2.7 Методика Р. С. Сайфулина –  Г. Г. Кадыкова</w:t>
        </w:r>
        <w:r w:rsidR="00641AF0" w:rsidRPr="00641AF0">
          <w:rPr>
            <w:noProof/>
            <w:webHidden/>
            <w:sz w:val="28"/>
            <w:szCs w:val="28"/>
          </w:rPr>
          <w:tab/>
        </w:r>
        <w:r w:rsidR="00641AF0" w:rsidRPr="00641AF0">
          <w:rPr>
            <w:noProof/>
            <w:webHidden/>
            <w:sz w:val="28"/>
            <w:szCs w:val="28"/>
          </w:rPr>
          <w:fldChar w:fldCharType="begin"/>
        </w:r>
        <w:r w:rsidR="00641AF0" w:rsidRPr="00641AF0">
          <w:rPr>
            <w:noProof/>
            <w:webHidden/>
            <w:sz w:val="28"/>
            <w:szCs w:val="28"/>
          </w:rPr>
          <w:instrText xml:space="preserve"> PAGEREF _Toc262480795 \h </w:instrText>
        </w:r>
        <w:r w:rsidR="00641AF0" w:rsidRPr="00641AF0">
          <w:rPr>
            <w:noProof/>
            <w:webHidden/>
            <w:sz w:val="28"/>
            <w:szCs w:val="28"/>
          </w:rPr>
        </w:r>
        <w:r w:rsidR="00641AF0" w:rsidRPr="00641AF0">
          <w:rPr>
            <w:noProof/>
            <w:webHidden/>
            <w:sz w:val="28"/>
            <w:szCs w:val="28"/>
          </w:rPr>
          <w:fldChar w:fldCharType="separate"/>
        </w:r>
        <w:r w:rsidR="00641AF0" w:rsidRPr="00641AF0">
          <w:rPr>
            <w:noProof/>
            <w:webHidden/>
            <w:sz w:val="28"/>
            <w:szCs w:val="28"/>
          </w:rPr>
          <w:t>35</w:t>
        </w:r>
        <w:r w:rsidR="00641AF0" w:rsidRPr="00641AF0">
          <w:rPr>
            <w:noProof/>
            <w:webHidden/>
            <w:sz w:val="28"/>
            <w:szCs w:val="28"/>
          </w:rPr>
          <w:fldChar w:fldCharType="end"/>
        </w:r>
      </w:hyperlink>
    </w:p>
    <w:p w:rsidR="00641AF0" w:rsidRPr="00641AF0" w:rsidRDefault="00AD715F" w:rsidP="00641AF0">
      <w:pPr>
        <w:pStyle w:val="20"/>
        <w:tabs>
          <w:tab w:val="right" w:leader="dot" w:pos="10195"/>
        </w:tabs>
        <w:jc w:val="both"/>
        <w:rPr>
          <w:noProof/>
          <w:sz w:val="28"/>
          <w:szCs w:val="28"/>
        </w:rPr>
      </w:pPr>
      <w:hyperlink w:anchor="_Toc262480796" w:history="1">
        <w:r w:rsidR="00641AF0" w:rsidRPr="00641AF0">
          <w:rPr>
            <w:rStyle w:val="a4"/>
            <w:noProof/>
            <w:sz w:val="28"/>
            <w:szCs w:val="28"/>
          </w:rPr>
          <w:t>2.8 Методика М.И. Баканова – А.Д. Шеремета</w:t>
        </w:r>
        <w:r w:rsidR="00641AF0" w:rsidRPr="00641AF0">
          <w:rPr>
            <w:noProof/>
            <w:webHidden/>
            <w:sz w:val="28"/>
            <w:szCs w:val="28"/>
          </w:rPr>
          <w:tab/>
        </w:r>
        <w:r w:rsidR="00641AF0" w:rsidRPr="00641AF0">
          <w:rPr>
            <w:noProof/>
            <w:webHidden/>
            <w:sz w:val="28"/>
            <w:szCs w:val="28"/>
          </w:rPr>
          <w:fldChar w:fldCharType="begin"/>
        </w:r>
        <w:r w:rsidR="00641AF0" w:rsidRPr="00641AF0">
          <w:rPr>
            <w:noProof/>
            <w:webHidden/>
            <w:sz w:val="28"/>
            <w:szCs w:val="28"/>
          </w:rPr>
          <w:instrText xml:space="preserve"> PAGEREF _Toc262480796 \h </w:instrText>
        </w:r>
        <w:r w:rsidR="00641AF0" w:rsidRPr="00641AF0">
          <w:rPr>
            <w:noProof/>
            <w:webHidden/>
            <w:sz w:val="28"/>
            <w:szCs w:val="28"/>
          </w:rPr>
        </w:r>
        <w:r w:rsidR="00641AF0" w:rsidRPr="00641AF0">
          <w:rPr>
            <w:noProof/>
            <w:webHidden/>
            <w:sz w:val="28"/>
            <w:szCs w:val="28"/>
          </w:rPr>
          <w:fldChar w:fldCharType="separate"/>
        </w:r>
        <w:r w:rsidR="00641AF0" w:rsidRPr="00641AF0">
          <w:rPr>
            <w:noProof/>
            <w:webHidden/>
            <w:sz w:val="28"/>
            <w:szCs w:val="28"/>
          </w:rPr>
          <w:t>36</w:t>
        </w:r>
        <w:r w:rsidR="00641AF0" w:rsidRPr="00641AF0">
          <w:rPr>
            <w:noProof/>
            <w:webHidden/>
            <w:sz w:val="28"/>
            <w:szCs w:val="28"/>
          </w:rPr>
          <w:fldChar w:fldCharType="end"/>
        </w:r>
      </w:hyperlink>
    </w:p>
    <w:p w:rsidR="00641AF0" w:rsidRPr="00641AF0" w:rsidRDefault="00AD715F" w:rsidP="00641AF0">
      <w:pPr>
        <w:pStyle w:val="20"/>
        <w:tabs>
          <w:tab w:val="right" w:leader="dot" w:pos="10195"/>
        </w:tabs>
        <w:jc w:val="both"/>
        <w:rPr>
          <w:noProof/>
          <w:sz w:val="28"/>
          <w:szCs w:val="28"/>
        </w:rPr>
      </w:pPr>
      <w:hyperlink w:anchor="_Toc262480797" w:history="1">
        <w:r w:rsidR="00641AF0" w:rsidRPr="00641AF0">
          <w:rPr>
            <w:rStyle w:val="a4"/>
            <w:noProof/>
            <w:sz w:val="28"/>
            <w:szCs w:val="28"/>
          </w:rPr>
          <w:t>2.9 Выбор методики анализа вероятности банкротства предприятия</w:t>
        </w:r>
        <w:r w:rsidR="00641AF0" w:rsidRPr="00641AF0">
          <w:rPr>
            <w:noProof/>
            <w:webHidden/>
            <w:sz w:val="28"/>
            <w:szCs w:val="28"/>
          </w:rPr>
          <w:tab/>
        </w:r>
        <w:r w:rsidR="00641AF0" w:rsidRPr="00641AF0">
          <w:rPr>
            <w:noProof/>
            <w:webHidden/>
            <w:sz w:val="28"/>
            <w:szCs w:val="28"/>
          </w:rPr>
          <w:fldChar w:fldCharType="begin"/>
        </w:r>
        <w:r w:rsidR="00641AF0" w:rsidRPr="00641AF0">
          <w:rPr>
            <w:noProof/>
            <w:webHidden/>
            <w:sz w:val="28"/>
            <w:szCs w:val="28"/>
          </w:rPr>
          <w:instrText xml:space="preserve"> PAGEREF _Toc262480797 \h </w:instrText>
        </w:r>
        <w:r w:rsidR="00641AF0" w:rsidRPr="00641AF0">
          <w:rPr>
            <w:noProof/>
            <w:webHidden/>
            <w:sz w:val="28"/>
            <w:szCs w:val="28"/>
          </w:rPr>
        </w:r>
        <w:r w:rsidR="00641AF0" w:rsidRPr="00641AF0">
          <w:rPr>
            <w:noProof/>
            <w:webHidden/>
            <w:sz w:val="28"/>
            <w:szCs w:val="28"/>
          </w:rPr>
          <w:fldChar w:fldCharType="separate"/>
        </w:r>
        <w:r w:rsidR="00641AF0" w:rsidRPr="00641AF0">
          <w:rPr>
            <w:noProof/>
            <w:webHidden/>
            <w:sz w:val="28"/>
            <w:szCs w:val="28"/>
          </w:rPr>
          <w:t>38</w:t>
        </w:r>
        <w:r w:rsidR="00641AF0" w:rsidRPr="00641AF0">
          <w:rPr>
            <w:noProof/>
            <w:webHidden/>
            <w:sz w:val="28"/>
            <w:szCs w:val="28"/>
          </w:rPr>
          <w:fldChar w:fldCharType="end"/>
        </w:r>
      </w:hyperlink>
    </w:p>
    <w:p w:rsidR="00641AF0" w:rsidRPr="00641AF0" w:rsidRDefault="00AD715F" w:rsidP="00641AF0">
      <w:pPr>
        <w:pStyle w:val="10"/>
        <w:jc w:val="both"/>
        <w:rPr>
          <w:noProof/>
          <w:sz w:val="28"/>
          <w:szCs w:val="28"/>
        </w:rPr>
      </w:pPr>
      <w:hyperlink w:anchor="_Toc262480798" w:history="1">
        <w:r w:rsidR="00641AF0" w:rsidRPr="00641AF0">
          <w:rPr>
            <w:rStyle w:val="a4"/>
            <w:noProof/>
            <w:sz w:val="28"/>
            <w:szCs w:val="28"/>
          </w:rPr>
          <w:t>3 Анализ вероятности банкротства ОАО «РУСАЛ Ачинск»</w:t>
        </w:r>
        <w:r w:rsidR="00641AF0" w:rsidRPr="00641AF0">
          <w:rPr>
            <w:noProof/>
            <w:webHidden/>
            <w:sz w:val="28"/>
            <w:szCs w:val="28"/>
          </w:rPr>
          <w:tab/>
        </w:r>
        <w:r w:rsidR="00641AF0" w:rsidRPr="00641AF0">
          <w:rPr>
            <w:noProof/>
            <w:webHidden/>
            <w:sz w:val="28"/>
            <w:szCs w:val="28"/>
          </w:rPr>
          <w:fldChar w:fldCharType="begin"/>
        </w:r>
        <w:r w:rsidR="00641AF0" w:rsidRPr="00641AF0">
          <w:rPr>
            <w:noProof/>
            <w:webHidden/>
            <w:sz w:val="28"/>
            <w:szCs w:val="28"/>
          </w:rPr>
          <w:instrText xml:space="preserve"> PAGEREF _Toc262480798 \h </w:instrText>
        </w:r>
        <w:r w:rsidR="00641AF0" w:rsidRPr="00641AF0">
          <w:rPr>
            <w:noProof/>
            <w:webHidden/>
            <w:sz w:val="28"/>
            <w:szCs w:val="28"/>
          </w:rPr>
        </w:r>
        <w:r w:rsidR="00641AF0" w:rsidRPr="00641AF0">
          <w:rPr>
            <w:noProof/>
            <w:webHidden/>
            <w:sz w:val="28"/>
            <w:szCs w:val="28"/>
          </w:rPr>
          <w:fldChar w:fldCharType="separate"/>
        </w:r>
        <w:r w:rsidR="00641AF0" w:rsidRPr="00641AF0">
          <w:rPr>
            <w:noProof/>
            <w:webHidden/>
            <w:sz w:val="28"/>
            <w:szCs w:val="28"/>
          </w:rPr>
          <w:t>40</w:t>
        </w:r>
        <w:r w:rsidR="00641AF0" w:rsidRPr="00641AF0">
          <w:rPr>
            <w:noProof/>
            <w:webHidden/>
            <w:sz w:val="28"/>
            <w:szCs w:val="28"/>
          </w:rPr>
          <w:fldChar w:fldCharType="end"/>
        </w:r>
      </w:hyperlink>
    </w:p>
    <w:p w:rsidR="00641AF0" w:rsidRPr="00641AF0" w:rsidRDefault="00AD715F" w:rsidP="00641AF0">
      <w:pPr>
        <w:pStyle w:val="10"/>
        <w:jc w:val="both"/>
        <w:rPr>
          <w:noProof/>
          <w:sz w:val="28"/>
          <w:szCs w:val="28"/>
        </w:rPr>
      </w:pPr>
      <w:hyperlink w:anchor="_Toc262480799" w:history="1">
        <w:r w:rsidR="00641AF0" w:rsidRPr="00641AF0">
          <w:rPr>
            <w:rStyle w:val="a4"/>
            <w:noProof/>
            <w:sz w:val="28"/>
            <w:szCs w:val="28"/>
          </w:rPr>
          <w:t>Заключение</w:t>
        </w:r>
        <w:r w:rsidR="00641AF0" w:rsidRPr="00641AF0">
          <w:rPr>
            <w:noProof/>
            <w:webHidden/>
            <w:sz w:val="28"/>
            <w:szCs w:val="28"/>
          </w:rPr>
          <w:tab/>
        </w:r>
        <w:r w:rsidR="00641AF0" w:rsidRPr="00641AF0">
          <w:rPr>
            <w:noProof/>
            <w:webHidden/>
            <w:sz w:val="28"/>
            <w:szCs w:val="28"/>
          </w:rPr>
          <w:fldChar w:fldCharType="begin"/>
        </w:r>
        <w:r w:rsidR="00641AF0" w:rsidRPr="00641AF0">
          <w:rPr>
            <w:noProof/>
            <w:webHidden/>
            <w:sz w:val="28"/>
            <w:szCs w:val="28"/>
          </w:rPr>
          <w:instrText xml:space="preserve"> PAGEREF _Toc262480799 \h </w:instrText>
        </w:r>
        <w:r w:rsidR="00641AF0" w:rsidRPr="00641AF0">
          <w:rPr>
            <w:noProof/>
            <w:webHidden/>
            <w:sz w:val="28"/>
            <w:szCs w:val="28"/>
          </w:rPr>
        </w:r>
        <w:r w:rsidR="00641AF0" w:rsidRPr="00641AF0">
          <w:rPr>
            <w:noProof/>
            <w:webHidden/>
            <w:sz w:val="28"/>
            <w:szCs w:val="28"/>
          </w:rPr>
          <w:fldChar w:fldCharType="separate"/>
        </w:r>
        <w:r w:rsidR="00641AF0" w:rsidRPr="00641AF0">
          <w:rPr>
            <w:noProof/>
            <w:webHidden/>
            <w:sz w:val="28"/>
            <w:szCs w:val="28"/>
          </w:rPr>
          <w:t>43</w:t>
        </w:r>
        <w:r w:rsidR="00641AF0" w:rsidRPr="00641AF0">
          <w:rPr>
            <w:noProof/>
            <w:webHidden/>
            <w:sz w:val="28"/>
            <w:szCs w:val="28"/>
          </w:rPr>
          <w:fldChar w:fldCharType="end"/>
        </w:r>
      </w:hyperlink>
    </w:p>
    <w:p w:rsidR="00641AF0" w:rsidRPr="00641AF0" w:rsidRDefault="00AD715F" w:rsidP="00641AF0">
      <w:pPr>
        <w:pStyle w:val="10"/>
        <w:jc w:val="both"/>
        <w:rPr>
          <w:noProof/>
          <w:sz w:val="28"/>
          <w:szCs w:val="28"/>
        </w:rPr>
      </w:pPr>
      <w:hyperlink w:anchor="_Toc262480800" w:history="1">
        <w:r w:rsidR="00641AF0" w:rsidRPr="00641AF0">
          <w:rPr>
            <w:rStyle w:val="a4"/>
            <w:noProof/>
            <w:sz w:val="28"/>
            <w:szCs w:val="28"/>
          </w:rPr>
          <w:t>Список использованной литературы</w:t>
        </w:r>
        <w:r w:rsidR="00641AF0" w:rsidRPr="00641AF0">
          <w:rPr>
            <w:noProof/>
            <w:webHidden/>
            <w:sz w:val="28"/>
            <w:szCs w:val="28"/>
          </w:rPr>
          <w:tab/>
        </w:r>
        <w:r w:rsidR="00641AF0" w:rsidRPr="00641AF0">
          <w:rPr>
            <w:noProof/>
            <w:webHidden/>
            <w:sz w:val="28"/>
            <w:szCs w:val="28"/>
          </w:rPr>
          <w:fldChar w:fldCharType="begin"/>
        </w:r>
        <w:r w:rsidR="00641AF0" w:rsidRPr="00641AF0">
          <w:rPr>
            <w:noProof/>
            <w:webHidden/>
            <w:sz w:val="28"/>
            <w:szCs w:val="28"/>
          </w:rPr>
          <w:instrText xml:space="preserve"> PAGEREF _Toc262480800 \h </w:instrText>
        </w:r>
        <w:r w:rsidR="00641AF0" w:rsidRPr="00641AF0">
          <w:rPr>
            <w:noProof/>
            <w:webHidden/>
            <w:sz w:val="28"/>
            <w:szCs w:val="28"/>
          </w:rPr>
        </w:r>
        <w:r w:rsidR="00641AF0" w:rsidRPr="00641AF0">
          <w:rPr>
            <w:noProof/>
            <w:webHidden/>
            <w:sz w:val="28"/>
            <w:szCs w:val="28"/>
          </w:rPr>
          <w:fldChar w:fldCharType="separate"/>
        </w:r>
        <w:r w:rsidR="00641AF0" w:rsidRPr="00641AF0">
          <w:rPr>
            <w:noProof/>
            <w:webHidden/>
            <w:sz w:val="28"/>
            <w:szCs w:val="28"/>
          </w:rPr>
          <w:t>44</w:t>
        </w:r>
        <w:r w:rsidR="00641AF0" w:rsidRPr="00641AF0">
          <w:rPr>
            <w:noProof/>
            <w:webHidden/>
            <w:sz w:val="28"/>
            <w:szCs w:val="28"/>
          </w:rPr>
          <w:fldChar w:fldCharType="end"/>
        </w:r>
      </w:hyperlink>
    </w:p>
    <w:p w:rsidR="00641AF0" w:rsidRPr="00641AF0" w:rsidRDefault="00AD715F" w:rsidP="00641AF0">
      <w:pPr>
        <w:pStyle w:val="10"/>
        <w:jc w:val="both"/>
        <w:rPr>
          <w:noProof/>
          <w:sz w:val="28"/>
          <w:szCs w:val="28"/>
        </w:rPr>
      </w:pPr>
      <w:hyperlink w:anchor="_Toc262480801" w:history="1">
        <w:r w:rsidR="00641AF0" w:rsidRPr="00641AF0">
          <w:rPr>
            <w:rStyle w:val="a4"/>
            <w:noProof/>
            <w:sz w:val="28"/>
            <w:szCs w:val="28"/>
          </w:rPr>
          <w:t>Приложение А – Структура компании</w:t>
        </w:r>
        <w:r w:rsidR="00641AF0" w:rsidRPr="00641AF0">
          <w:rPr>
            <w:noProof/>
            <w:webHidden/>
            <w:sz w:val="28"/>
            <w:szCs w:val="28"/>
          </w:rPr>
          <w:tab/>
        </w:r>
        <w:r w:rsidR="00641AF0" w:rsidRPr="00641AF0">
          <w:rPr>
            <w:noProof/>
            <w:webHidden/>
            <w:sz w:val="28"/>
            <w:szCs w:val="28"/>
          </w:rPr>
          <w:fldChar w:fldCharType="begin"/>
        </w:r>
        <w:r w:rsidR="00641AF0" w:rsidRPr="00641AF0">
          <w:rPr>
            <w:noProof/>
            <w:webHidden/>
            <w:sz w:val="28"/>
            <w:szCs w:val="28"/>
          </w:rPr>
          <w:instrText xml:space="preserve"> PAGEREF _Toc262480801 \h </w:instrText>
        </w:r>
        <w:r w:rsidR="00641AF0" w:rsidRPr="00641AF0">
          <w:rPr>
            <w:noProof/>
            <w:webHidden/>
            <w:sz w:val="28"/>
            <w:szCs w:val="28"/>
          </w:rPr>
        </w:r>
        <w:r w:rsidR="00641AF0" w:rsidRPr="00641AF0">
          <w:rPr>
            <w:noProof/>
            <w:webHidden/>
            <w:sz w:val="28"/>
            <w:szCs w:val="28"/>
          </w:rPr>
          <w:fldChar w:fldCharType="separate"/>
        </w:r>
        <w:r w:rsidR="00641AF0" w:rsidRPr="00641AF0">
          <w:rPr>
            <w:noProof/>
            <w:webHidden/>
            <w:sz w:val="28"/>
            <w:szCs w:val="28"/>
          </w:rPr>
          <w:t>45</w:t>
        </w:r>
        <w:r w:rsidR="00641AF0" w:rsidRPr="00641AF0">
          <w:rPr>
            <w:noProof/>
            <w:webHidden/>
            <w:sz w:val="28"/>
            <w:szCs w:val="28"/>
          </w:rPr>
          <w:fldChar w:fldCharType="end"/>
        </w:r>
      </w:hyperlink>
    </w:p>
    <w:p w:rsidR="00641AF0" w:rsidRPr="00641AF0" w:rsidRDefault="00AD715F" w:rsidP="00641AF0">
      <w:pPr>
        <w:pStyle w:val="10"/>
        <w:jc w:val="both"/>
        <w:rPr>
          <w:noProof/>
          <w:sz w:val="28"/>
          <w:szCs w:val="28"/>
        </w:rPr>
      </w:pPr>
      <w:hyperlink w:anchor="_Toc262480802" w:history="1">
        <w:r w:rsidR="00641AF0" w:rsidRPr="00641AF0">
          <w:rPr>
            <w:rStyle w:val="a4"/>
            <w:noProof/>
            <w:sz w:val="28"/>
            <w:szCs w:val="28"/>
          </w:rPr>
          <w:t>Приложение Б – Бухгалтерский баланс предприятия</w:t>
        </w:r>
        <w:r w:rsidR="00641AF0" w:rsidRPr="00641AF0">
          <w:rPr>
            <w:noProof/>
            <w:webHidden/>
            <w:sz w:val="28"/>
            <w:szCs w:val="28"/>
          </w:rPr>
          <w:tab/>
        </w:r>
        <w:r w:rsidR="00641AF0" w:rsidRPr="00641AF0">
          <w:rPr>
            <w:noProof/>
            <w:webHidden/>
            <w:sz w:val="28"/>
            <w:szCs w:val="28"/>
          </w:rPr>
          <w:fldChar w:fldCharType="begin"/>
        </w:r>
        <w:r w:rsidR="00641AF0" w:rsidRPr="00641AF0">
          <w:rPr>
            <w:noProof/>
            <w:webHidden/>
            <w:sz w:val="28"/>
            <w:szCs w:val="28"/>
          </w:rPr>
          <w:instrText xml:space="preserve"> PAGEREF _Toc262480802 \h </w:instrText>
        </w:r>
        <w:r w:rsidR="00641AF0" w:rsidRPr="00641AF0">
          <w:rPr>
            <w:noProof/>
            <w:webHidden/>
            <w:sz w:val="28"/>
            <w:szCs w:val="28"/>
          </w:rPr>
        </w:r>
        <w:r w:rsidR="00641AF0" w:rsidRPr="00641AF0">
          <w:rPr>
            <w:noProof/>
            <w:webHidden/>
            <w:sz w:val="28"/>
            <w:szCs w:val="28"/>
          </w:rPr>
          <w:fldChar w:fldCharType="separate"/>
        </w:r>
        <w:r w:rsidR="00641AF0" w:rsidRPr="00641AF0">
          <w:rPr>
            <w:noProof/>
            <w:webHidden/>
            <w:sz w:val="28"/>
            <w:szCs w:val="28"/>
          </w:rPr>
          <w:t>46</w:t>
        </w:r>
        <w:r w:rsidR="00641AF0" w:rsidRPr="00641AF0">
          <w:rPr>
            <w:noProof/>
            <w:webHidden/>
            <w:sz w:val="28"/>
            <w:szCs w:val="28"/>
          </w:rPr>
          <w:fldChar w:fldCharType="end"/>
        </w:r>
      </w:hyperlink>
    </w:p>
    <w:p w:rsidR="00641AF0" w:rsidRPr="00641AF0" w:rsidRDefault="00AD715F" w:rsidP="00641AF0">
      <w:pPr>
        <w:pStyle w:val="10"/>
        <w:jc w:val="both"/>
        <w:rPr>
          <w:noProof/>
          <w:sz w:val="28"/>
          <w:szCs w:val="28"/>
        </w:rPr>
      </w:pPr>
      <w:hyperlink w:anchor="_Toc262480803" w:history="1">
        <w:r w:rsidR="00641AF0" w:rsidRPr="00641AF0">
          <w:rPr>
            <w:rStyle w:val="a4"/>
            <w:noProof/>
            <w:sz w:val="28"/>
            <w:szCs w:val="28"/>
          </w:rPr>
          <w:t>Приложение В – Отчет о прибылях и убытках предприятия</w:t>
        </w:r>
        <w:r w:rsidR="00641AF0" w:rsidRPr="00641AF0">
          <w:rPr>
            <w:noProof/>
            <w:webHidden/>
            <w:sz w:val="28"/>
            <w:szCs w:val="28"/>
          </w:rPr>
          <w:tab/>
        </w:r>
        <w:r w:rsidR="00641AF0" w:rsidRPr="00641AF0">
          <w:rPr>
            <w:noProof/>
            <w:webHidden/>
            <w:sz w:val="28"/>
            <w:szCs w:val="28"/>
          </w:rPr>
          <w:fldChar w:fldCharType="begin"/>
        </w:r>
        <w:r w:rsidR="00641AF0" w:rsidRPr="00641AF0">
          <w:rPr>
            <w:noProof/>
            <w:webHidden/>
            <w:sz w:val="28"/>
            <w:szCs w:val="28"/>
          </w:rPr>
          <w:instrText xml:space="preserve"> PAGEREF _Toc262480803 \h </w:instrText>
        </w:r>
        <w:r w:rsidR="00641AF0" w:rsidRPr="00641AF0">
          <w:rPr>
            <w:noProof/>
            <w:webHidden/>
            <w:sz w:val="28"/>
            <w:szCs w:val="28"/>
          </w:rPr>
        </w:r>
        <w:r w:rsidR="00641AF0" w:rsidRPr="00641AF0">
          <w:rPr>
            <w:noProof/>
            <w:webHidden/>
            <w:sz w:val="28"/>
            <w:szCs w:val="28"/>
          </w:rPr>
          <w:fldChar w:fldCharType="separate"/>
        </w:r>
        <w:r w:rsidR="00641AF0" w:rsidRPr="00641AF0">
          <w:rPr>
            <w:noProof/>
            <w:webHidden/>
            <w:sz w:val="28"/>
            <w:szCs w:val="28"/>
          </w:rPr>
          <w:t>48</w:t>
        </w:r>
        <w:r w:rsidR="00641AF0" w:rsidRPr="00641AF0">
          <w:rPr>
            <w:noProof/>
            <w:webHidden/>
            <w:sz w:val="28"/>
            <w:szCs w:val="28"/>
          </w:rPr>
          <w:fldChar w:fldCharType="end"/>
        </w:r>
      </w:hyperlink>
    </w:p>
    <w:p w:rsidR="00641AF0" w:rsidRPr="00641AF0" w:rsidRDefault="00AD715F" w:rsidP="00641AF0">
      <w:pPr>
        <w:pStyle w:val="10"/>
        <w:jc w:val="both"/>
        <w:rPr>
          <w:noProof/>
          <w:sz w:val="28"/>
          <w:szCs w:val="28"/>
        </w:rPr>
      </w:pPr>
      <w:hyperlink w:anchor="_Toc262480804" w:history="1">
        <w:r w:rsidR="00641AF0" w:rsidRPr="00641AF0">
          <w:rPr>
            <w:rStyle w:val="a4"/>
            <w:noProof/>
            <w:sz w:val="28"/>
            <w:szCs w:val="28"/>
          </w:rPr>
          <w:t>Приложение Г – Отчет об изменениях капитала</w:t>
        </w:r>
        <w:r w:rsidR="00641AF0" w:rsidRPr="00641AF0">
          <w:rPr>
            <w:noProof/>
            <w:webHidden/>
            <w:sz w:val="28"/>
            <w:szCs w:val="28"/>
          </w:rPr>
          <w:tab/>
        </w:r>
        <w:r w:rsidR="00641AF0" w:rsidRPr="00641AF0">
          <w:rPr>
            <w:noProof/>
            <w:webHidden/>
            <w:sz w:val="28"/>
            <w:szCs w:val="28"/>
          </w:rPr>
          <w:fldChar w:fldCharType="begin"/>
        </w:r>
        <w:r w:rsidR="00641AF0" w:rsidRPr="00641AF0">
          <w:rPr>
            <w:noProof/>
            <w:webHidden/>
            <w:sz w:val="28"/>
            <w:szCs w:val="28"/>
          </w:rPr>
          <w:instrText xml:space="preserve"> PAGEREF _Toc262480804 \h </w:instrText>
        </w:r>
        <w:r w:rsidR="00641AF0" w:rsidRPr="00641AF0">
          <w:rPr>
            <w:noProof/>
            <w:webHidden/>
            <w:sz w:val="28"/>
            <w:szCs w:val="28"/>
          </w:rPr>
        </w:r>
        <w:r w:rsidR="00641AF0" w:rsidRPr="00641AF0">
          <w:rPr>
            <w:noProof/>
            <w:webHidden/>
            <w:sz w:val="28"/>
            <w:szCs w:val="28"/>
          </w:rPr>
          <w:fldChar w:fldCharType="separate"/>
        </w:r>
        <w:r w:rsidR="00641AF0" w:rsidRPr="00641AF0">
          <w:rPr>
            <w:noProof/>
            <w:webHidden/>
            <w:sz w:val="28"/>
            <w:szCs w:val="28"/>
          </w:rPr>
          <w:t>50</w:t>
        </w:r>
        <w:r w:rsidR="00641AF0" w:rsidRPr="00641AF0">
          <w:rPr>
            <w:noProof/>
            <w:webHidden/>
            <w:sz w:val="28"/>
            <w:szCs w:val="28"/>
          </w:rPr>
          <w:fldChar w:fldCharType="end"/>
        </w:r>
      </w:hyperlink>
    </w:p>
    <w:p w:rsidR="00641AF0" w:rsidRPr="00641AF0" w:rsidRDefault="00AD715F" w:rsidP="00641AF0">
      <w:pPr>
        <w:pStyle w:val="10"/>
        <w:jc w:val="both"/>
        <w:rPr>
          <w:noProof/>
          <w:sz w:val="28"/>
          <w:szCs w:val="28"/>
        </w:rPr>
      </w:pPr>
      <w:hyperlink w:anchor="_Toc262480805" w:history="1">
        <w:r w:rsidR="00641AF0" w:rsidRPr="00641AF0">
          <w:rPr>
            <w:rStyle w:val="a4"/>
            <w:noProof/>
            <w:sz w:val="28"/>
            <w:szCs w:val="28"/>
          </w:rPr>
          <w:t>Приложение Д – Отчет о движении денежных средств</w:t>
        </w:r>
        <w:r w:rsidR="00641AF0" w:rsidRPr="00641AF0">
          <w:rPr>
            <w:noProof/>
            <w:webHidden/>
            <w:sz w:val="28"/>
            <w:szCs w:val="28"/>
          </w:rPr>
          <w:tab/>
        </w:r>
        <w:r w:rsidR="00641AF0" w:rsidRPr="00641AF0">
          <w:rPr>
            <w:noProof/>
            <w:webHidden/>
            <w:sz w:val="28"/>
            <w:szCs w:val="28"/>
          </w:rPr>
          <w:fldChar w:fldCharType="begin"/>
        </w:r>
        <w:r w:rsidR="00641AF0" w:rsidRPr="00641AF0">
          <w:rPr>
            <w:noProof/>
            <w:webHidden/>
            <w:sz w:val="28"/>
            <w:szCs w:val="28"/>
          </w:rPr>
          <w:instrText xml:space="preserve"> PAGEREF _Toc262480805 \h </w:instrText>
        </w:r>
        <w:r w:rsidR="00641AF0" w:rsidRPr="00641AF0">
          <w:rPr>
            <w:noProof/>
            <w:webHidden/>
            <w:sz w:val="28"/>
            <w:szCs w:val="28"/>
          </w:rPr>
        </w:r>
        <w:r w:rsidR="00641AF0" w:rsidRPr="00641AF0">
          <w:rPr>
            <w:noProof/>
            <w:webHidden/>
            <w:sz w:val="28"/>
            <w:szCs w:val="28"/>
          </w:rPr>
          <w:fldChar w:fldCharType="separate"/>
        </w:r>
        <w:r w:rsidR="00641AF0" w:rsidRPr="00641AF0">
          <w:rPr>
            <w:noProof/>
            <w:webHidden/>
            <w:sz w:val="28"/>
            <w:szCs w:val="28"/>
          </w:rPr>
          <w:t>53</w:t>
        </w:r>
        <w:r w:rsidR="00641AF0" w:rsidRPr="00641AF0">
          <w:rPr>
            <w:noProof/>
            <w:webHidden/>
            <w:sz w:val="28"/>
            <w:szCs w:val="28"/>
          </w:rPr>
          <w:fldChar w:fldCharType="end"/>
        </w:r>
      </w:hyperlink>
    </w:p>
    <w:p w:rsidR="00641AF0" w:rsidRPr="00641AF0" w:rsidRDefault="00AD715F" w:rsidP="00641AF0">
      <w:pPr>
        <w:pStyle w:val="10"/>
        <w:jc w:val="both"/>
        <w:rPr>
          <w:noProof/>
          <w:sz w:val="28"/>
          <w:szCs w:val="28"/>
        </w:rPr>
      </w:pPr>
      <w:hyperlink w:anchor="_Toc262480806" w:history="1">
        <w:r w:rsidR="00641AF0" w:rsidRPr="00641AF0">
          <w:rPr>
            <w:rStyle w:val="a4"/>
            <w:noProof/>
            <w:sz w:val="28"/>
            <w:szCs w:val="28"/>
          </w:rPr>
          <w:t>Приложение Е – Приложение к бухгалтерскому балансу</w:t>
        </w:r>
        <w:r w:rsidR="00641AF0" w:rsidRPr="00641AF0">
          <w:rPr>
            <w:noProof/>
            <w:webHidden/>
            <w:sz w:val="28"/>
            <w:szCs w:val="28"/>
          </w:rPr>
          <w:tab/>
        </w:r>
        <w:r w:rsidR="00641AF0" w:rsidRPr="00641AF0">
          <w:rPr>
            <w:noProof/>
            <w:webHidden/>
            <w:sz w:val="28"/>
            <w:szCs w:val="28"/>
          </w:rPr>
          <w:fldChar w:fldCharType="begin"/>
        </w:r>
        <w:r w:rsidR="00641AF0" w:rsidRPr="00641AF0">
          <w:rPr>
            <w:noProof/>
            <w:webHidden/>
            <w:sz w:val="28"/>
            <w:szCs w:val="28"/>
          </w:rPr>
          <w:instrText xml:space="preserve"> PAGEREF _Toc262480806 \h </w:instrText>
        </w:r>
        <w:r w:rsidR="00641AF0" w:rsidRPr="00641AF0">
          <w:rPr>
            <w:noProof/>
            <w:webHidden/>
            <w:sz w:val="28"/>
            <w:szCs w:val="28"/>
          </w:rPr>
        </w:r>
        <w:r w:rsidR="00641AF0" w:rsidRPr="00641AF0">
          <w:rPr>
            <w:noProof/>
            <w:webHidden/>
            <w:sz w:val="28"/>
            <w:szCs w:val="28"/>
          </w:rPr>
          <w:fldChar w:fldCharType="separate"/>
        </w:r>
        <w:r w:rsidR="00641AF0" w:rsidRPr="00641AF0">
          <w:rPr>
            <w:noProof/>
            <w:webHidden/>
            <w:sz w:val="28"/>
            <w:szCs w:val="28"/>
          </w:rPr>
          <w:t>55</w:t>
        </w:r>
        <w:r w:rsidR="00641AF0" w:rsidRPr="00641AF0">
          <w:rPr>
            <w:noProof/>
            <w:webHidden/>
            <w:sz w:val="28"/>
            <w:szCs w:val="28"/>
          </w:rPr>
          <w:fldChar w:fldCharType="end"/>
        </w:r>
      </w:hyperlink>
    </w:p>
    <w:p w:rsidR="002508E1" w:rsidRPr="00B93E43" w:rsidRDefault="004E4DED" w:rsidP="00641AF0">
      <w:pPr>
        <w:jc w:val="both"/>
        <w:rPr>
          <w:sz w:val="28"/>
          <w:szCs w:val="28"/>
        </w:rPr>
      </w:pPr>
      <w:r w:rsidRPr="00641AF0">
        <w:rPr>
          <w:sz w:val="28"/>
          <w:szCs w:val="28"/>
        </w:rPr>
        <w:fldChar w:fldCharType="end"/>
      </w:r>
    </w:p>
    <w:p w:rsidR="002508E1" w:rsidRDefault="002508E1" w:rsidP="00641AF0">
      <w:pPr>
        <w:jc w:val="both"/>
      </w:pPr>
    </w:p>
    <w:p w:rsidR="002508E1" w:rsidRPr="002508E1" w:rsidRDefault="002508E1" w:rsidP="00641AF0">
      <w:pPr>
        <w:jc w:val="both"/>
        <w:sectPr w:rsidR="002508E1" w:rsidRPr="002508E1" w:rsidSect="007F7C80">
          <w:pgSz w:w="11906" w:h="16838"/>
          <w:pgMar w:top="1134" w:right="567" w:bottom="1134" w:left="1134" w:header="709" w:footer="709" w:gutter="0"/>
          <w:pgNumType w:start="3"/>
          <w:cols w:space="708"/>
          <w:docGrid w:linePitch="360"/>
        </w:sectPr>
      </w:pPr>
    </w:p>
    <w:p w:rsidR="00030501" w:rsidRPr="00030501" w:rsidRDefault="00030501" w:rsidP="009C0A3A">
      <w:pPr>
        <w:pStyle w:val="1"/>
      </w:pPr>
      <w:bookmarkStart w:id="0" w:name="_Toc262480774"/>
      <w:r>
        <w:t>Введение</w:t>
      </w:r>
      <w:bookmarkEnd w:id="0"/>
    </w:p>
    <w:p w:rsidR="00D226BC" w:rsidRDefault="00D226BC" w:rsidP="009C0A3A">
      <w:pPr>
        <w:shd w:val="clear" w:color="auto" w:fill="FFFFFF"/>
        <w:ind w:firstLine="709"/>
        <w:jc w:val="both"/>
        <w:rPr>
          <w:sz w:val="28"/>
          <w:szCs w:val="28"/>
        </w:rPr>
      </w:pPr>
      <w:r w:rsidRPr="00D226BC">
        <w:rPr>
          <w:sz w:val="28"/>
          <w:szCs w:val="28"/>
        </w:rPr>
        <w:t>В условиях рыночных отношений, самостоятельности предприятия, ответственности за результаты своей деятельности возникает объективная необходимость определения тенденций финансового состояния.</w:t>
      </w:r>
      <w:r w:rsidRPr="00D226BC">
        <w:rPr>
          <w:color w:val="000000"/>
          <w:spacing w:val="4"/>
          <w:sz w:val="28"/>
          <w:szCs w:val="28"/>
        </w:rPr>
        <w:t xml:space="preserve"> </w:t>
      </w:r>
      <w:r>
        <w:rPr>
          <w:color w:val="000000"/>
          <w:spacing w:val="4"/>
          <w:sz w:val="28"/>
          <w:szCs w:val="28"/>
        </w:rPr>
        <w:t xml:space="preserve">Анализ финансового состояния предприятия позволяет изучить состояние капитала в </w:t>
      </w:r>
      <w:r>
        <w:rPr>
          <w:color w:val="000000"/>
          <w:spacing w:val="15"/>
          <w:sz w:val="28"/>
          <w:szCs w:val="28"/>
        </w:rPr>
        <w:t xml:space="preserve">процессе его кругооборота, выявить способность предприятия к устойчивому </w:t>
      </w:r>
      <w:r>
        <w:rPr>
          <w:color w:val="000000"/>
          <w:spacing w:val="5"/>
          <w:sz w:val="28"/>
          <w:szCs w:val="28"/>
        </w:rPr>
        <w:t>функционированию и развитию в изменяющихся условиях внешней и внутренней среды.</w:t>
      </w:r>
    </w:p>
    <w:p w:rsidR="000E2D42" w:rsidRDefault="00372BFA" w:rsidP="009C0A3A">
      <w:pPr>
        <w:ind w:firstLine="709"/>
        <w:jc w:val="both"/>
        <w:rPr>
          <w:sz w:val="28"/>
          <w:szCs w:val="28"/>
        </w:rPr>
      </w:pPr>
      <w:r w:rsidRPr="00766A08">
        <w:rPr>
          <w:sz w:val="28"/>
          <w:szCs w:val="28"/>
        </w:rPr>
        <w:t xml:space="preserve">Имея на руках бухгалтерскую финансовую отчетность за отчетный год или за ряд предыдущих лет, акционеры общества должны оценить эффективность использования вложенных капиталов, рентабельность активов организации, финансовую устойчивость и перспективы развития на будущее. </w:t>
      </w:r>
    </w:p>
    <w:p w:rsidR="00D226BC" w:rsidRPr="00D226BC" w:rsidRDefault="00D226BC" w:rsidP="009C0A3A">
      <w:pPr>
        <w:ind w:firstLine="709"/>
        <w:jc w:val="both"/>
        <w:rPr>
          <w:sz w:val="28"/>
          <w:szCs w:val="28"/>
        </w:rPr>
      </w:pPr>
      <w:r w:rsidRPr="00D226BC">
        <w:rPr>
          <w:sz w:val="28"/>
          <w:szCs w:val="28"/>
        </w:rPr>
        <w:t>Чтобы не допустить банкротства предприятия, нужно хорошо знать, как управлять его финансовым состоянием, какой должна быть структура капитала по составу и источникам образования, какую долю должны занимать собственные средства, а какую - заемные. Следует знать и такие понятия рыночной экономики, как ликвидность, платежеспособность предприятия, степень риска, эффект финансового рычага и другие. Финансовое состояние предприятия характеризуется обеспеченностью финансовыми ресурсами, необходимыми для нормального функционирования предприятия, целесообразностью их размещения и эффективностью использования, финансовыми взаимоотношениями с другими юридическими и физическими лицами, платежеспособностью и финансовой устойчивостью</w:t>
      </w:r>
    </w:p>
    <w:p w:rsidR="00766A08" w:rsidRDefault="00766A08" w:rsidP="009C0A3A">
      <w:pPr>
        <w:tabs>
          <w:tab w:val="left" w:pos="480"/>
        </w:tabs>
        <w:ind w:firstLine="709"/>
        <w:jc w:val="both"/>
        <w:rPr>
          <w:sz w:val="28"/>
          <w:szCs w:val="28"/>
        </w:rPr>
      </w:pPr>
      <w:r w:rsidRPr="00766A08">
        <w:rPr>
          <w:sz w:val="28"/>
          <w:szCs w:val="28"/>
        </w:rPr>
        <w:t xml:space="preserve">Актуальность и практическая значимость темы настоящей курсовой работы обусловлена тем что, в настоящее время в российской экономике ключевой проблемой является кризис неплатежей, и добрую половину российских предприятий следовало уже давно объявить банкротами, а полученные средства перераспределить в пользу эффективных производств, </w:t>
      </w:r>
      <w:r w:rsidR="003B0B5A" w:rsidRPr="00766A08">
        <w:rPr>
          <w:sz w:val="28"/>
          <w:szCs w:val="28"/>
        </w:rPr>
        <w:t>что,</w:t>
      </w:r>
      <w:r w:rsidRPr="00766A08">
        <w:rPr>
          <w:sz w:val="28"/>
          <w:szCs w:val="28"/>
        </w:rPr>
        <w:t xml:space="preserve"> </w:t>
      </w:r>
      <w:r w:rsidR="003B0B5A">
        <w:rPr>
          <w:sz w:val="28"/>
          <w:szCs w:val="28"/>
        </w:rPr>
        <w:t xml:space="preserve">несомненно бы, </w:t>
      </w:r>
      <w:r w:rsidRPr="00766A08">
        <w:rPr>
          <w:sz w:val="28"/>
          <w:szCs w:val="28"/>
        </w:rPr>
        <w:t xml:space="preserve">способствовало </w:t>
      </w:r>
      <w:r w:rsidR="003B0B5A">
        <w:rPr>
          <w:sz w:val="28"/>
          <w:szCs w:val="28"/>
        </w:rPr>
        <w:t>оздоровлению российского рынка.</w:t>
      </w:r>
    </w:p>
    <w:p w:rsidR="003B0B5A" w:rsidRDefault="003B0B5A" w:rsidP="009C0A3A">
      <w:pPr>
        <w:tabs>
          <w:tab w:val="left" w:pos="480"/>
        </w:tabs>
        <w:ind w:firstLine="709"/>
        <w:jc w:val="both"/>
        <w:rPr>
          <w:sz w:val="28"/>
          <w:szCs w:val="28"/>
        </w:rPr>
      </w:pPr>
      <w:r>
        <w:rPr>
          <w:sz w:val="28"/>
          <w:szCs w:val="28"/>
        </w:rPr>
        <w:t xml:space="preserve">Объектом исследования является ОАО «РУСАЛ Ачинск». </w:t>
      </w:r>
      <w:r w:rsidR="00373381">
        <w:rPr>
          <w:sz w:val="28"/>
          <w:szCs w:val="28"/>
        </w:rPr>
        <w:t>П</w:t>
      </w:r>
      <w:r>
        <w:rPr>
          <w:sz w:val="28"/>
          <w:szCs w:val="28"/>
        </w:rPr>
        <w:t>редмет</w:t>
      </w:r>
      <w:r w:rsidR="00373381">
        <w:rPr>
          <w:sz w:val="28"/>
          <w:szCs w:val="28"/>
        </w:rPr>
        <w:t xml:space="preserve"> анализа – вероятность банкротства данного предприятия.</w:t>
      </w:r>
    </w:p>
    <w:p w:rsidR="00372BFA" w:rsidRPr="00766A08" w:rsidRDefault="00372BFA" w:rsidP="009C0A3A">
      <w:pPr>
        <w:ind w:firstLine="709"/>
        <w:jc w:val="both"/>
        <w:rPr>
          <w:sz w:val="28"/>
          <w:szCs w:val="28"/>
        </w:rPr>
      </w:pPr>
      <w:r w:rsidRPr="00766A08">
        <w:rPr>
          <w:sz w:val="28"/>
          <w:szCs w:val="28"/>
        </w:rPr>
        <w:t>Цель данной курсовой работы – рассчитать вероятность банкротства предприятия ОАО «РУСАЛ Ачинск»</w:t>
      </w:r>
      <w:r w:rsidR="003B0B5A">
        <w:rPr>
          <w:sz w:val="28"/>
          <w:szCs w:val="28"/>
        </w:rPr>
        <w:t xml:space="preserve"> и предложить мероприятия по улучшению финансового состояния предприятия</w:t>
      </w:r>
      <w:r w:rsidRPr="00766A08">
        <w:rPr>
          <w:sz w:val="28"/>
          <w:szCs w:val="28"/>
        </w:rPr>
        <w:t>.</w:t>
      </w:r>
    </w:p>
    <w:p w:rsidR="00372BFA" w:rsidRPr="00766A08" w:rsidRDefault="00372BFA" w:rsidP="009C0A3A">
      <w:pPr>
        <w:ind w:firstLine="709"/>
        <w:jc w:val="both"/>
        <w:rPr>
          <w:sz w:val="28"/>
          <w:szCs w:val="28"/>
        </w:rPr>
      </w:pPr>
      <w:r w:rsidRPr="00766A08">
        <w:rPr>
          <w:sz w:val="28"/>
          <w:szCs w:val="28"/>
        </w:rPr>
        <w:t>Задачи данной курсовой работы:</w:t>
      </w:r>
    </w:p>
    <w:p w:rsidR="00372BFA" w:rsidRPr="00766A08" w:rsidRDefault="003B0B5A" w:rsidP="009C0A3A">
      <w:pPr>
        <w:numPr>
          <w:ilvl w:val="0"/>
          <w:numId w:val="3"/>
        </w:numPr>
        <w:ind w:left="0" w:firstLine="709"/>
        <w:jc w:val="both"/>
        <w:rPr>
          <w:sz w:val="28"/>
          <w:szCs w:val="28"/>
        </w:rPr>
      </w:pPr>
      <w:r>
        <w:rPr>
          <w:sz w:val="28"/>
          <w:szCs w:val="28"/>
        </w:rPr>
        <w:t>провести анализ деятельности предприятия, в результате чего выявить, какова возможность наступления банкротства данного предприятия</w:t>
      </w:r>
      <w:r w:rsidR="00372BFA" w:rsidRPr="00766A08">
        <w:rPr>
          <w:sz w:val="28"/>
          <w:szCs w:val="28"/>
        </w:rPr>
        <w:t>;</w:t>
      </w:r>
    </w:p>
    <w:p w:rsidR="00372BFA" w:rsidRPr="00766A08" w:rsidRDefault="00372BFA" w:rsidP="009C0A3A">
      <w:pPr>
        <w:numPr>
          <w:ilvl w:val="0"/>
          <w:numId w:val="3"/>
        </w:numPr>
        <w:ind w:left="0" w:firstLine="709"/>
        <w:jc w:val="both"/>
        <w:rPr>
          <w:sz w:val="28"/>
          <w:szCs w:val="28"/>
        </w:rPr>
      </w:pPr>
      <w:r w:rsidRPr="00766A08">
        <w:rPr>
          <w:sz w:val="28"/>
          <w:szCs w:val="28"/>
        </w:rPr>
        <w:t>рассмотреть методы прогнозирования вероятности банкротства предприятия</w:t>
      </w:r>
      <w:r w:rsidR="003B0B5A">
        <w:rPr>
          <w:sz w:val="28"/>
          <w:szCs w:val="28"/>
        </w:rPr>
        <w:t xml:space="preserve"> и выбрать </w:t>
      </w:r>
      <w:r w:rsidR="00E80AC3">
        <w:rPr>
          <w:sz w:val="28"/>
          <w:szCs w:val="28"/>
        </w:rPr>
        <w:t>несколько</w:t>
      </w:r>
      <w:r w:rsidR="003B0B5A">
        <w:rPr>
          <w:sz w:val="28"/>
          <w:szCs w:val="28"/>
        </w:rPr>
        <w:t xml:space="preserve"> из них</w:t>
      </w:r>
      <w:r w:rsidRPr="00766A08">
        <w:rPr>
          <w:sz w:val="28"/>
          <w:szCs w:val="28"/>
        </w:rPr>
        <w:t>;</w:t>
      </w:r>
    </w:p>
    <w:p w:rsidR="00030501" w:rsidRDefault="00372BFA" w:rsidP="009C0A3A">
      <w:pPr>
        <w:numPr>
          <w:ilvl w:val="0"/>
          <w:numId w:val="3"/>
        </w:numPr>
        <w:ind w:left="0" w:firstLine="709"/>
        <w:jc w:val="both"/>
        <w:rPr>
          <w:sz w:val="28"/>
          <w:szCs w:val="28"/>
        </w:rPr>
      </w:pPr>
      <w:r w:rsidRPr="00766A08">
        <w:rPr>
          <w:sz w:val="28"/>
          <w:szCs w:val="28"/>
        </w:rPr>
        <w:t>рас</w:t>
      </w:r>
      <w:r w:rsidR="00766A08">
        <w:rPr>
          <w:sz w:val="28"/>
          <w:szCs w:val="28"/>
        </w:rPr>
        <w:t xml:space="preserve">считать вероятность банкротства </w:t>
      </w:r>
      <w:r w:rsidRPr="00766A08">
        <w:rPr>
          <w:sz w:val="28"/>
          <w:szCs w:val="28"/>
        </w:rPr>
        <w:t>предприятия</w:t>
      </w:r>
      <w:r w:rsidR="003B0B5A">
        <w:rPr>
          <w:sz w:val="28"/>
          <w:szCs w:val="28"/>
        </w:rPr>
        <w:t xml:space="preserve"> и дать рекомендации по улучшению финансового состояния этого предприятия</w:t>
      </w:r>
      <w:r w:rsidRPr="00766A08">
        <w:rPr>
          <w:sz w:val="28"/>
          <w:szCs w:val="28"/>
        </w:rPr>
        <w:t>.</w:t>
      </w:r>
    </w:p>
    <w:p w:rsidR="00766A08" w:rsidRDefault="00766A08" w:rsidP="009C0A3A">
      <w:pPr>
        <w:jc w:val="both"/>
        <w:rPr>
          <w:sz w:val="28"/>
          <w:szCs w:val="28"/>
        </w:rPr>
      </w:pPr>
    </w:p>
    <w:p w:rsidR="00766A08" w:rsidRPr="00766A08" w:rsidRDefault="00766A08" w:rsidP="009C0A3A">
      <w:pPr>
        <w:jc w:val="both"/>
        <w:rPr>
          <w:sz w:val="28"/>
          <w:szCs w:val="28"/>
        </w:rPr>
        <w:sectPr w:rsidR="00766A08" w:rsidRPr="00766A08" w:rsidSect="00030501">
          <w:pgSz w:w="11906" w:h="16838"/>
          <w:pgMar w:top="1134" w:right="567" w:bottom="1134" w:left="1134" w:header="709" w:footer="709" w:gutter="0"/>
          <w:cols w:space="708"/>
          <w:docGrid w:linePitch="360"/>
        </w:sectPr>
      </w:pPr>
    </w:p>
    <w:p w:rsidR="00905DE3" w:rsidRDefault="00905DE3" w:rsidP="00B67BDD">
      <w:pPr>
        <w:pStyle w:val="1"/>
      </w:pPr>
      <w:bookmarkStart w:id="1" w:name="_Toc262480775"/>
      <w:r>
        <w:t xml:space="preserve">1 </w:t>
      </w:r>
      <w:r w:rsidR="00175848">
        <w:t>Теоретические аспекты</w:t>
      </w:r>
      <w:r>
        <w:t xml:space="preserve"> банкротства и анализ деятельности ОАО «РУСАЛ Ачинск»</w:t>
      </w:r>
      <w:bookmarkEnd w:id="1"/>
    </w:p>
    <w:p w:rsidR="00B67BDD" w:rsidRPr="005E6535" w:rsidRDefault="00B67BDD" w:rsidP="00B67BDD">
      <w:pPr>
        <w:shd w:val="clear" w:color="auto" w:fill="FFFFFF"/>
        <w:ind w:firstLine="709"/>
        <w:jc w:val="both"/>
        <w:rPr>
          <w:sz w:val="28"/>
          <w:szCs w:val="28"/>
        </w:rPr>
      </w:pPr>
      <w:r w:rsidRPr="005E6535">
        <w:rPr>
          <w:color w:val="000000"/>
          <w:spacing w:val="4"/>
          <w:sz w:val="28"/>
          <w:szCs w:val="28"/>
        </w:rPr>
        <w:t xml:space="preserve">В условиях рыночной экономики принцип ответственности </w:t>
      </w:r>
      <w:r w:rsidRPr="005E6535">
        <w:rPr>
          <w:color w:val="000000"/>
          <w:sz w:val="28"/>
          <w:szCs w:val="28"/>
        </w:rPr>
        <w:t>предприятий за результаты финансово-хозяйственной деятельнос</w:t>
      </w:r>
      <w:r w:rsidRPr="005E6535">
        <w:rPr>
          <w:color w:val="000000"/>
          <w:spacing w:val="-1"/>
          <w:sz w:val="28"/>
          <w:szCs w:val="28"/>
        </w:rPr>
        <w:t>ти реализуется в случае образования убытков, неспособности пред</w:t>
      </w:r>
      <w:r w:rsidRPr="005E6535">
        <w:rPr>
          <w:color w:val="000000"/>
          <w:spacing w:val="-1"/>
          <w:sz w:val="28"/>
          <w:szCs w:val="28"/>
        </w:rPr>
        <w:softHyphen/>
      </w:r>
      <w:r w:rsidRPr="005E6535">
        <w:rPr>
          <w:color w:val="000000"/>
          <w:spacing w:val="1"/>
          <w:sz w:val="28"/>
          <w:szCs w:val="28"/>
        </w:rPr>
        <w:t xml:space="preserve">приятия удовлетворять требования кредиторов по оплате товаров (работ, услуг) и обеспечивать финансирование производственного </w:t>
      </w:r>
      <w:r w:rsidRPr="005E6535">
        <w:rPr>
          <w:i/>
          <w:iCs/>
          <w:color w:val="000000"/>
          <w:spacing w:val="-2"/>
          <w:sz w:val="28"/>
          <w:szCs w:val="28"/>
        </w:rPr>
        <w:t xml:space="preserve"> </w:t>
      </w:r>
      <w:r w:rsidRPr="005E6535">
        <w:rPr>
          <w:color w:val="000000"/>
          <w:spacing w:val="-2"/>
          <w:sz w:val="28"/>
          <w:szCs w:val="28"/>
        </w:rPr>
        <w:t xml:space="preserve">процесса, т.е. при наступлении </w:t>
      </w:r>
      <w:r w:rsidRPr="005E6535">
        <w:rPr>
          <w:i/>
          <w:iCs/>
          <w:color w:val="000000"/>
          <w:spacing w:val="-2"/>
          <w:sz w:val="28"/>
          <w:szCs w:val="28"/>
        </w:rPr>
        <w:t>банкротства предприятия.</w:t>
      </w:r>
    </w:p>
    <w:p w:rsidR="00B67BDD" w:rsidRPr="005E6535" w:rsidRDefault="00B67BDD" w:rsidP="00B67BDD">
      <w:pPr>
        <w:ind w:firstLine="709"/>
        <w:jc w:val="both"/>
        <w:rPr>
          <w:sz w:val="28"/>
          <w:szCs w:val="28"/>
        </w:rPr>
      </w:pPr>
      <w:r w:rsidRPr="005E6535">
        <w:rPr>
          <w:sz w:val="28"/>
          <w:szCs w:val="28"/>
        </w:rPr>
        <w:t>Экономическая несостоятельность (банкротство) – это неплатежеспособность предприятия, имеющая или приобретающая устойчивый характер, признанная хозяйственным судом или правомерно объявленная должником в соответствии с законодательством. Суть банкротства состоит в отсутствии денег у предприятия для оплаты своих обязательств, это состояние финансовой необеспеченности, то есть абсолютное расстройство производственно-хозяйственной деятельности, являющееся причиной разорения и ликвидации предприятия.</w:t>
      </w:r>
    </w:p>
    <w:p w:rsidR="00B67BDD" w:rsidRDefault="00D941B1" w:rsidP="00D941B1">
      <w:pPr>
        <w:pStyle w:val="2"/>
      </w:pPr>
      <w:bookmarkStart w:id="2" w:name="_Toc262480776"/>
      <w:r>
        <w:t>1.1</w:t>
      </w:r>
      <w:r w:rsidR="00B67BDD">
        <w:t xml:space="preserve"> Законодательный аспект процедуры признания предприятия банкротом</w:t>
      </w:r>
      <w:r w:rsidR="00AA6048">
        <w:t xml:space="preserve"> в РФ</w:t>
      </w:r>
      <w:bookmarkEnd w:id="2"/>
    </w:p>
    <w:p w:rsidR="00B67BDD" w:rsidRPr="00F30553" w:rsidRDefault="00B67BDD" w:rsidP="00B67BDD">
      <w:pPr>
        <w:ind w:firstLine="709"/>
        <w:jc w:val="both"/>
        <w:rPr>
          <w:sz w:val="28"/>
          <w:szCs w:val="28"/>
        </w:rPr>
      </w:pPr>
      <w:r w:rsidRPr="00F30553">
        <w:rPr>
          <w:sz w:val="28"/>
          <w:szCs w:val="28"/>
        </w:rPr>
        <w:t>Термин «банкрот» (от итал. в</w:t>
      </w:r>
      <w:r w:rsidRPr="00F30553">
        <w:rPr>
          <w:sz w:val="28"/>
          <w:szCs w:val="28"/>
          <w:lang w:val="en-US"/>
        </w:rPr>
        <w:t>anco</w:t>
      </w:r>
      <w:r w:rsidRPr="00F30553">
        <w:rPr>
          <w:sz w:val="28"/>
          <w:szCs w:val="28"/>
        </w:rPr>
        <w:t xml:space="preserve"> – скамья, банк и rotto - сломанный) дословно означает сломать скамью, на которой сидел коммерсант, ведущий торговлю или финансовую деятельность. Отказ платить по своим долговым обязательствам из-за отсутствия средств приводил к тому, что его скамью ломали. Это обязательство служило сигналом прекращения деятельности коммерсанта и предупреждением остальных.</w:t>
      </w:r>
    </w:p>
    <w:p w:rsidR="00B67BDD" w:rsidRPr="00F30553" w:rsidRDefault="00B67BDD" w:rsidP="00B67BDD">
      <w:pPr>
        <w:shd w:val="clear" w:color="auto" w:fill="FFFFFF"/>
        <w:ind w:firstLine="709"/>
        <w:jc w:val="both"/>
        <w:rPr>
          <w:sz w:val="28"/>
          <w:szCs w:val="28"/>
        </w:rPr>
      </w:pPr>
      <w:r w:rsidRPr="00F30553">
        <w:rPr>
          <w:color w:val="000000"/>
          <w:sz w:val="28"/>
          <w:szCs w:val="28"/>
        </w:rPr>
        <w:t>Законодательство о несостоятельности (банкротст</w:t>
      </w:r>
      <w:r w:rsidRPr="00F30553">
        <w:rPr>
          <w:color w:val="000000"/>
          <w:sz w:val="28"/>
          <w:szCs w:val="28"/>
        </w:rPr>
        <w:softHyphen/>
      </w:r>
      <w:r w:rsidRPr="00F30553">
        <w:rPr>
          <w:color w:val="000000"/>
          <w:spacing w:val="-2"/>
          <w:sz w:val="28"/>
          <w:szCs w:val="28"/>
        </w:rPr>
        <w:t>ве) — одна из составных частей правового регулирова</w:t>
      </w:r>
      <w:r w:rsidRPr="00F30553">
        <w:rPr>
          <w:color w:val="000000"/>
          <w:spacing w:val="-2"/>
          <w:sz w:val="28"/>
          <w:szCs w:val="28"/>
        </w:rPr>
        <w:softHyphen/>
      </w:r>
      <w:r w:rsidRPr="00F30553">
        <w:rPr>
          <w:color w:val="000000"/>
          <w:sz w:val="28"/>
          <w:szCs w:val="28"/>
        </w:rPr>
        <w:t>ния гражданского оборота и обеспечения его нормаль</w:t>
      </w:r>
      <w:r w:rsidRPr="00F30553">
        <w:rPr>
          <w:color w:val="000000"/>
          <w:sz w:val="28"/>
          <w:szCs w:val="28"/>
        </w:rPr>
        <w:softHyphen/>
        <w:t>ного функционирования.</w:t>
      </w:r>
    </w:p>
    <w:p w:rsidR="00B67BDD" w:rsidRPr="00F30553" w:rsidRDefault="00B67BDD" w:rsidP="00B67BDD">
      <w:pPr>
        <w:shd w:val="clear" w:color="auto" w:fill="FFFFFF"/>
        <w:ind w:firstLine="709"/>
        <w:jc w:val="both"/>
        <w:rPr>
          <w:sz w:val="28"/>
          <w:szCs w:val="28"/>
        </w:rPr>
      </w:pPr>
      <w:r w:rsidRPr="00F30553">
        <w:rPr>
          <w:color w:val="000000"/>
          <w:spacing w:val="4"/>
          <w:sz w:val="28"/>
          <w:szCs w:val="28"/>
        </w:rPr>
        <w:t>Истоки его зарождения можно найти уже в древ</w:t>
      </w:r>
      <w:r w:rsidRPr="00F30553">
        <w:rPr>
          <w:color w:val="000000"/>
          <w:spacing w:val="4"/>
          <w:sz w:val="28"/>
          <w:szCs w:val="28"/>
        </w:rPr>
        <w:softHyphen/>
      </w:r>
      <w:r w:rsidRPr="00F30553">
        <w:rPr>
          <w:color w:val="000000"/>
          <w:spacing w:val="3"/>
          <w:sz w:val="28"/>
          <w:szCs w:val="28"/>
        </w:rPr>
        <w:t xml:space="preserve">нем законодательстве России. Начальный этап связан </w:t>
      </w:r>
      <w:r w:rsidRPr="00F30553">
        <w:rPr>
          <w:color w:val="000000"/>
          <w:spacing w:val="1"/>
          <w:sz w:val="28"/>
          <w:szCs w:val="28"/>
        </w:rPr>
        <w:t>с Русской Правдой, международными договорами Ру</w:t>
      </w:r>
      <w:r w:rsidRPr="00F30553">
        <w:rPr>
          <w:color w:val="000000"/>
          <w:spacing w:val="1"/>
          <w:sz w:val="28"/>
          <w:szCs w:val="28"/>
        </w:rPr>
        <w:softHyphen/>
      </w:r>
      <w:r w:rsidRPr="00F30553">
        <w:rPr>
          <w:color w:val="000000"/>
          <w:spacing w:val="2"/>
          <w:sz w:val="28"/>
          <w:szCs w:val="28"/>
        </w:rPr>
        <w:t xml:space="preserve">си, Псковской судной грамотой, Судебниками </w:t>
      </w:r>
      <w:smartTag w:uri="urn:schemas-microsoft-com:office:smarttags" w:element="metricconverter">
        <w:smartTagPr>
          <w:attr w:name="ProductID" w:val="1497 г"/>
        </w:smartTagPr>
        <w:r w:rsidRPr="00F30553">
          <w:rPr>
            <w:color w:val="000000"/>
            <w:spacing w:val="2"/>
            <w:sz w:val="28"/>
            <w:szCs w:val="28"/>
          </w:rPr>
          <w:t>1497 г</w:t>
        </w:r>
      </w:smartTag>
      <w:r w:rsidRPr="00F30553">
        <w:rPr>
          <w:color w:val="000000"/>
          <w:spacing w:val="2"/>
          <w:sz w:val="28"/>
          <w:szCs w:val="28"/>
        </w:rPr>
        <w:t xml:space="preserve">. </w:t>
      </w:r>
      <w:r w:rsidRPr="00F30553">
        <w:rPr>
          <w:color w:val="000000"/>
          <w:spacing w:val="-3"/>
          <w:sz w:val="28"/>
          <w:szCs w:val="28"/>
        </w:rPr>
        <w:t xml:space="preserve">и </w:t>
      </w:r>
      <w:smartTag w:uri="urn:schemas-microsoft-com:office:smarttags" w:element="metricconverter">
        <w:smartTagPr>
          <w:attr w:name="ProductID" w:val="1550 г"/>
        </w:smartTagPr>
        <w:r w:rsidRPr="00F30553">
          <w:rPr>
            <w:color w:val="000000"/>
            <w:spacing w:val="-3"/>
            <w:sz w:val="28"/>
            <w:szCs w:val="28"/>
          </w:rPr>
          <w:t>1550 г</w:t>
        </w:r>
      </w:smartTag>
      <w:r w:rsidRPr="00F30553">
        <w:rPr>
          <w:color w:val="000000"/>
          <w:spacing w:val="-3"/>
          <w:sz w:val="28"/>
          <w:szCs w:val="28"/>
        </w:rPr>
        <w:t xml:space="preserve">., </w:t>
      </w:r>
      <w:r w:rsidRPr="00F30553">
        <w:rPr>
          <w:color w:val="000000"/>
          <w:spacing w:val="-2"/>
          <w:sz w:val="28"/>
          <w:szCs w:val="28"/>
        </w:rPr>
        <w:t xml:space="preserve">Банкротским уставом </w:t>
      </w:r>
      <w:smartTag w:uri="urn:schemas-microsoft-com:office:smarttags" w:element="metricconverter">
        <w:smartTagPr>
          <w:attr w:name="ProductID" w:val="1740 г"/>
        </w:smartTagPr>
        <w:r w:rsidRPr="00F30553">
          <w:rPr>
            <w:color w:val="000000"/>
            <w:spacing w:val="-2"/>
            <w:sz w:val="28"/>
            <w:szCs w:val="28"/>
          </w:rPr>
          <w:t>1740 г</w:t>
        </w:r>
      </w:smartTag>
      <w:r w:rsidRPr="00F30553">
        <w:rPr>
          <w:color w:val="000000"/>
          <w:spacing w:val="-2"/>
          <w:sz w:val="28"/>
          <w:szCs w:val="28"/>
        </w:rPr>
        <w:t>., проектами Бан</w:t>
      </w:r>
      <w:r w:rsidRPr="00F30553">
        <w:rPr>
          <w:color w:val="000000"/>
          <w:spacing w:val="-2"/>
          <w:sz w:val="28"/>
          <w:szCs w:val="28"/>
        </w:rPr>
        <w:softHyphen/>
      </w:r>
      <w:r w:rsidRPr="00F30553">
        <w:rPr>
          <w:color w:val="000000"/>
          <w:spacing w:val="3"/>
          <w:sz w:val="28"/>
          <w:szCs w:val="28"/>
        </w:rPr>
        <w:t xml:space="preserve">кротского устава </w:t>
      </w:r>
      <w:smartTag w:uri="urn:schemas-microsoft-com:office:smarttags" w:element="metricconverter">
        <w:smartTagPr>
          <w:attr w:name="ProductID" w:val="1753 г"/>
        </w:smartTagPr>
        <w:r w:rsidRPr="00F30553">
          <w:rPr>
            <w:color w:val="000000"/>
            <w:spacing w:val="3"/>
            <w:sz w:val="28"/>
            <w:szCs w:val="28"/>
          </w:rPr>
          <w:t>1753 г</w:t>
        </w:r>
      </w:smartTag>
      <w:r w:rsidRPr="00F30553">
        <w:rPr>
          <w:color w:val="000000"/>
          <w:spacing w:val="3"/>
          <w:sz w:val="28"/>
          <w:szCs w:val="28"/>
        </w:rPr>
        <w:t>.</w:t>
      </w:r>
    </w:p>
    <w:p w:rsidR="00B67BDD" w:rsidRPr="00F30553" w:rsidRDefault="00B67BDD" w:rsidP="00B67BDD">
      <w:pPr>
        <w:shd w:val="clear" w:color="auto" w:fill="FFFFFF"/>
        <w:ind w:firstLine="709"/>
        <w:jc w:val="both"/>
        <w:rPr>
          <w:sz w:val="28"/>
          <w:szCs w:val="28"/>
        </w:rPr>
      </w:pPr>
      <w:r w:rsidRPr="00F30553">
        <w:rPr>
          <w:color w:val="000000"/>
          <w:spacing w:val="-2"/>
          <w:sz w:val="28"/>
          <w:szCs w:val="28"/>
        </w:rPr>
        <w:t>Еще Русская Правда предусматривала два вида не</w:t>
      </w:r>
      <w:r w:rsidRPr="00F30553">
        <w:rPr>
          <w:color w:val="000000"/>
          <w:spacing w:val="-2"/>
          <w:sz w:val="28"/>
          <w:szCs w:val="28"/>
        </w:rPr>
        <w:softHyphen/>
      </w:r>
      <w:r w:rsidRPr="00F30553">
        <w:rPr>
          <w:color w:val="000000"/>
          <w:spacing w:val="-1"/>
          <w:sz w:val="28"/>
          <w:szCs w:val="28"/>
        </w:rPr>
        <w:t>состоятельности: 1) виновное наступление несостоя</w:t>
      </w:r>
      <w:r w:rsidRPr="00F30553">
        <w:rPr>
          <w:color w:val="000000"/>
          <w:spacing w:val="-1"/>
          <w:sz w:val="28"/>
          <w:szCs w:val="28"/>
        </w:rPr>
        <w:softHyphen/>
        <w:t>тельности (вследствие пьянства, расточительности, ут</w:t>
      </w:r>
      <w:r w:rsidRPr="00F30553">
        <w:rPr>
          <w:color w:val="000000"/>
          <w:spacing w:val="-1"/>
          <w:sz w:val="28"/>
          <w:szCs w:val="28"/>
        </w:rPr>
        <w:softHyphen/>
      </w:r>
      <w:r w:rsidRPr="00F30553">
        <w:rPr>
          <w:color w:val="000000"/>
          <w:sz w:val="28"/>
          <w:szCs w:val="28"/>
        </w:rPr>
        <w:t>раты в драке) — в этом случае судьба должника зави</w:t>
      </w:r>
      <w:r w:rsidRPr="00F30553">
        <w:rPr>
          <w:color w:val="000000"/>
          <w:sz w:val="28"/>
          <w:szCs w:val="28"/>
        </w:rPr>
        <w:softHyphen/>
      </w:r>
      <w:r w:rsidRPr="00F30553">
        <w:rPr>
          <w:color w:val="000000"/>
          <w:spacing w:val="-1"/>
          <w:sz w:val="28"/>
          <w:szCs w:val="28"/>
        </w:rPr>
        <w:t>села от кредиторов, которые могли получить возмеще</w:t>
      </w:r>
      <w:r w:rsidRPr="00F30553">
        <w:rPr>
          <w:color w:val="000000"/>
          <w:spacing w:val="-1"/>
          <w:sz w:val="28"/>
          <w:szCs w:val="28"/>
        </w:rPr>
        <w:softHyphen/>
        <w:t>ние в рассрочку или потребовать возврата долга и по</w:t>
      </w:r>
      <w:r w:rsidRPr="00F30553">
        <w:rPr>
          <w:color w:val="000000"/>
          <w:spacing w:val="-1"/>
          <w:sz w:val="28"/>
          <w:szCs w:val="28"/>
        </w:rPr>
        <w:softHyphen/>
      </w:r>
      <w:r w:rsidRPr="00F30553">
        <w:rPr>
          <w:color w:val="000000"/>
          <w:spacing w:val="-2"/>
          <w:sz w:val="28"/>
          <w:szCs w:val="28"/>
        </w:rPr>
        <w:t xml:space="preserve">крытия убытков путем продажи имущества и самого </w:t>
      </w:r>
      <w:r w:rsidRPr="00F30553">
        <w:rPr>
          <w:color w:val="000000"/>
          <w:sz w:val="28"/>
          <w:szCs w:val="28"/>
        </w:rPr>
        <w:t>должника в холопы; 2) несостоятельность, произошед</w:t>
      </w:r>
      <w:r w:rsidRPr="00F30553">
        <w:rPr>
          <w:color w:val="000000"/>
          <w:sz w:val="28"/>
          <w:szCs w:val="28"/>
        </w:rPr>
        <w:softHyphen/>
      </w:r>
      <w:r w:rsidRPr="00F30553">
        <w:rPr>
          <w:color w:val="000000"/>
          <w:spacing w:val="-1"/>
          <w:sz w:val="28"/>
          <w:szCs w:val="28"/>
        </w:rPr>
        <w:t>шая под действием непреодолимой силы (пожара, ко</w:t>
      </w:r>
      <w:r w:rsidRPr="00F30553">
        <w:rPr>
          <w:color w:val="000000"/>
          <w:spacing w:val="-1"/>
          <w:sz w:val="28"/>
          <w:szCs w:val="28"/>
        </w:rPr>
        <w:softHyphen/>
        <w:t>раблекрушения, истребления имущества в результате военных действий), при которой несчастный несостоя</w:t>
      </w:r>
      <w:r w:rsidRPr="00F30553">
        <w:rPr>
          <w:color w:val="000000"/>
          <w:spacing w:val="-1"/>
          <w:sz w:val="28"/>
          <w:szCs w:val="28"/>
        </w:rPr>
        <w:softHyphen/>
      </w:r>
      <w:r w:rsidRPr="00F30553">
        <w:rPr>
          <w:color w:val="000000"/>
          <w:spacing w:val="1"/>
          <w:sz w:val="28"/>
          <w:szCs w:val="28"/>
        </w:rPr>
        <w:t>тельный не привлекался к уголовной ответственности.</w:t>
      </w:r>
    </w:p>
    <w:p w:rsidR="00B67BDD" w:rsidRPr="00F30553" w:rsidRDefault="00B67BDD" w:rsidP="00B67BDD">
      <w:pPr>
        <w:shd w:val="clear" w:color="auto" w:fill="FFFFFF"/>
        <w:ind w:firstLine="709"/>
        <w:jc w:val="both"/>
        <w:rPr>
          <w:sz w:val="28"/>
          <w:szCs w:val="28"/>
        </w:rPr>
      </w:pPr>
      <w:r w:rsidRPr="00F30553">
        <w:rPr>
          <w:color w:val="000000"/>
          <w:spacing w:val="-1"/>
          <w:sz w:val="28"/>
          <w:szCs w:val="28"/>
        </w:rPr>
        <w:t>Последний документ этого периода - проект Бан</w:t>
      </w:r>
      <w:r w:rsidRPr="00F30553">
        <w:rPr>
          <w:color w:val="000000"/>
          <w:spacing w:val="-1"/>
          <w:sz w:val="28"/>
          <w:szCs w:val="28"/>
        </w:rPr>
        <w:softHyphen/>
      </w:r>
      <w:r w:rsidRPr="00F30553">
        <w:rPr>
          <w:color w:val="000000"/>
          <w:spacing w:val="-2"/>
          <w:sz w:val="28"/>
          <w:szCs w:val="28"/>
        </w:rPr>
        <w:t xml:space="preserve">кротского устава </w:t>
      </w:r>
      <w:smartTag w:uri="urn:schemas-microsoft-com:office:smarttags" w:element="metricconverter">
        <w:smartTagPr>
          <w:attr w:name="ProductID" w:val="1768 г"/>
        </w:smartTagPr>
        <w:r w:rsidRPr="00F30553">
          <w:rPr>
            <w:color w:val="000000"/>
            <w:spacing w:val="-2"/>
            <w:sz w:val="28"/>
            <w:szCs w:val="28"/>
          </w:rPr>
          <w:t>1768 г</w:t>
        </w:r>
      </w:smartTag>
      <w:r w:rsidRPr="00F30553">
        <w:rPr>
          <w:color w:val="000000"/>
          <w:spacing w:val="-2"/>
          <w:sz w:val="28"/>
          <w:szCs w:val="28"/>
        </w:rPr>
        <w:t>.  -выделял уже три вида не</w:t>
      </w:r>
      <w:r w:rsidRPr="00F30553">
        <w:rPr>
          <w:color w:val="000000"/>
          <w:spacing w:val="-2"/>
          <w:sz w:val="28"/>
          <w:szCs w:val="28"/>
        </w:rPr>
        <w:softHyphen/>
      </w:r>
      <w:r w:rsidRPr="00F30553">
        <w:rPr>
          <w:color w:val="000000"/>
          <w:sz w:val="28"/>
          <w:szCs w:val="28"/>
        </w:rPr>
        <w:t>состоятельности: несчастную, неосторожную и злост</w:t>
      </w:r>
      <w:r w:rsidRPr="00F30553">
        <w:rPr>
          <w:color w:val="000000"/>
          <w:sz w:val="28"/>
          <w:szCs w:val="28"/>
        </w:rPr>
        <w:softHyphen/>
      </w:r>
      <w:r w:rsidRPr="00F30553">
        <w:rPr>
          <w:color w:val="000000"/>
          <w:spacing w:val="4"/>
          <w:sz w:val="28"/>
          <w:szCs w:val="28"/>
        </w:rPr>
        <w:t>ную; последние два влекли уголовную ответствен</w:t>
      </w:r>
      <w:r w:rsidRPr="00F30553">
        <w:rPr>
          <w:color w:val="000000"/>
          <w:spacing w:val="4"/>
          <w:sz w:val="28"/>
          <w:szCs w:val="28"/>
        </w:rPr>
        <w:softHyphen/>
      </w:r>
      <w:r w:rsidRPr="00F30553">
        <w:rPr>
          <w:color w:val="000000"/>
          <w:spacing w:val="-4"/>
          <w:sz w:val="28"/>
          <w:szCs w:val="28"/>
        </w:rPr>
        <w:t>ность.</w:t>
      </w:r>
    </w:p>
    <w:p w:rsidR="00B67BDD" w:rsidRPr="00F30553" w:rsidRDefault="00B67BDD" w:rsidP="00B67BDD">
      <w:pPr>
        <w:shd w:val="clear" w:color="auto" w:fill="FFFFFF"/>
        <w:ind w:firstLine="709"/>
        <w:jc w:val="both"/>
        <w:rPr>
          <w:sz w:val="28"/>
          <w:szCs w:val="28"/>
        </w:rPr>
      </w:pPr>
      <w:r w:rsidRPr="00F30553">
        <w:rPr>
          <w:color w:val="000000"/>
          <w:spacing w:val="3"/>
          <w:sz w:val="28"/>
          <w:szCs w:val="28"/>
        </w:rPr>
        <w:t xml:space="preserve">Российское законодательство о несостоятельности </w:t>
      </w:r>
      <w:r w:rsidRPr="00F30553">
        <w:rPr>
          <w:color w:val="000000"/>
          <w:spacing w:val="-1"/>
          <w:sz w:val="28"/>
          <w:szCs w:val="28"/>
        </w:rPr>
        <w:t xml:space="preserve">и банкротстве </w:t>
      </w:r>
      <w:r w:rsidRPr="00F30553">
        <w:rPr>
          <w:color w:val="000000"/>
          <w:spacing w:val="-1"/>
          <w:sz w:val="28"/>
          <w:szCs w:val="28"/>
          <w:lang w:val="en-US"/>
        </w:rPr>
        <w:t>XIX</w:t>
      </w:r>
      <w:r w:rsidRPr="00F30553">
        <w:rPr>
          <w:color w:val="000000"/>
          <w:spacing w:val="-1"/>
          <w:sz w:val="28"/>
          <w:szCs w:val="28"/>
        </w:rPr>
        <w:t xml:space="preserve"> - начала </w:t>
      </w:r>
      <w:r w:rsidRPr="00F30553">
        <w:rPr>
          <w:color w:val="000000"/>
          <w:spacing w:val="-1"/>
          <w:sz w:val="28"/>
          <w:szCs w:val="28"/>
          <w:lang w:val="en-US"/>
        </w:rPr>
        <w:t>XX</w:t>
      </w:r>
      <w:r w:rsidRPr="00F30553">
        <w:rPr>
          <w:color w:val="000000"/>
          <w:spacing w:val="-1"/>
          <w:sz w:val="28"/>
          <w:szCs w:val="28"/>
        </w:rPr>
        <w:t xml:space="preserve"> вв. (до Октябрьской </w:t>
      </w:r>
      <w:r w:rsidRPr="00F30553">
        <w:rPr>
          <w:color w:val="000000"/>
          <w:spacing w:val="3"/>
          <w:sz w:val="28"/>
          <w:szCs w:val="28"/>
        </w:rPr>
        <w:t xml:space="preserve">революции </w:t>
      </w:r>
      <w:smartTag w:uri="urn:schemas-microsoft-com:office:smarttags" w:element="metricconverter">
        <w:smartTagPr>
          <w:attr w:name="ProductID" w:val="1917 г"/>
        </w:smartTagPr>
        <w:r w:rsidRPr="00F30553">
          <w:rPr>
            <w:color w:val="000000"/>
            <w:spacing w:val="3"/>
            <w:sz w:val="28"/>
            <w:szCs w:val="28"/>
          </w:rPr>
          <w:t>1917 г</w:t>
        </w:r>
      </w:smartTag>
      <w:r w:rsidRPr="00F30553">
        <w:rPr>
          <w:color w:val="000000"/>
          <w:spacing w:val="3"/>
          <w:sz w:val="28"/>
          <w:szCs w:val="28"/>
        </w:rPr>
        <w:t>.) включало в себя Устав о банкро</w:t>
      </w:r>
      <w:r w:rsidRPr="00F30553">
        <w:rPr>
          <w:color w:val="000000"/>
          <w:spacing w:val="3"/>
          <w:sz w:val="28"/>
          <w:szCs w:val="28"/>
        </w:rPr>
        <w:softHyphen/>
      </w:r>
      <w:r w:rsidRPr="00F30553">
        <w:rPr>
          <w:color w:val="000000"/>
          <w:spacing w:val="10"/>
          <w:sz w:val="28"/>
          <w:szCs w:val="28"/>
        </w:rPr>
        <w:t xml:space="preserve">тах </w:t>
      </w:r>
      <w:smartTag w:uri="urn:schemas-microsoft-com:office:smarttags" w:element="metricconverter">
        <w:smartTagPr>
          <w:attr w:name="ProductID" w:val="1800 г"/>
        </w:smartTagPr>
        <w:r w:rsidRPr="00F30553">
          <w:rPr>
            <w:color w:val="000000"/>
            <w:spacing w:val="10"/>
            <w:sz w:val="28"/>
            <w:szCs w:val="28"/>
          </w:rPr>
          <w:t>1800 г</w:t>
        </w:r>
      </w:smartTag>
      <w:r w:rsidRPr="00F30553">
        <w:rPr>
          <w:color w:val="000000"/>
          <w:spacing w:val="10"/>
          <w:sz w:val="28"/>
          <w:szCs w:val="28"/>
        </w:rPr>
        <w:t xml:space="preserve">., Устав о торговой несостоятельности </w:t>
      </w:r>
      <w:smartTag w:uri="urn:schemas-microsoft-com:office:smarttags" w:element="metricconverter">
        <w:smartTagPr>
          <w:attr w:name="ProductID" w:val="1832 г"/>
        </w:smartTagPr>
        <w:r w:rsidRPr="00F30553">
          <w:rPr>
            <w:color w:val="000000"/>
            <w:sz w:val="28"/>
            <w:szCs w:val="28"/>
          </w:rPr>
          <w:t>1832 г</w:t>
        </w:r>
      </w:smartTag>
      <w:r w:rsidRPr="00F30553">
        <w:rPr>
          <w:color w:val="000000"/>
          <w:sz w:val="28"/>
          <w:szCs w:val="28"/>
        </w:rPr>
        <w:t xml:space="preserve">., </w:t>
      </w:r>
      <w:r w:rsidRPr="00F30553">
        <w:rPr>
          <w:color w:val="000000"/>
          <w:spacing w:val="4"/>
          <w:sz w:val="28"/>
          <w:szCs w:val="28"/>
        </w:rPr>
        <w:t>Конкурсный ус</w:t>
      </w:r>
      <w:r w:rsidRPr="00F30553">
        <w:rPr>
          <w:color w:val="000000"/>
          <w:spacing w:val="4"/>
          <w:sz w:val="28"/>
          <w:szCs w:val="28"/>
        </w:rPr>
        <w:softHyphen/>
        <w:t xml:space="preserve">тав </w:t>
      </w:r>
      <w:smartTag w:uri="urn:schemas-microsoft-com:office:smarttags" w:element="metricconverter">
        <w:smartTagPr>
          <w:attr w:name="ProductID" w:val="1877 г"/>
        </w:smartTagPr>
        <w:r w:rsidRPr="00F30553">
          <w:rPr>
            <w:color w:val="000000"/>
            <w:spacing w:val="4"/>
            <w:sz w:val="28"/>
            <w:szCs w:val="28"/>
          </w:rPr>
          <w:t>1877 г</w:t>
        </w:r>
      </w:smartTag>
      <w:r w:rsidRPr="00F30553">
        <w:rPr>
          <w:color w:val="000000"/>
          <w:spacing w:val="4"/>
          <w:sz w:val="28"/>
          <w:szCs w:val="28"/>
        </w:rPr>
        <w:t xml:space="preserve">., Уголовное уложение </w:t>
      </w:r>
      <w:smartTag w:uri="urn:schemas-microsoft-com:office:smarttags" w:element="metricconverter">
        <w:smartTagPr>
          <w:attr w:name="ProductID" w:val="1903 г"/>
        </w:smartTagPr>
        <w:r w:rsidRPr="00F30553">
          <w:rPr>
            <w:color w:val="000000"/>
            <w:spacing w:val="4"/>
            <w:sz w:val="28"/>
            <w:szCs w:val="28"/>
          </w:rPr>
          <w:t>1903 г</w:t>
        </w:r>
      </w:smartTag>
      <w:r w:rsidRPr="00F30553">
        <w:rPr>
          <w:color w:val="000000"/>
          <w:spacing w:val="4"/>
          <w:sz w:val="28"/>
          <w:szCs w:val="28"/>
        </w:rPr>
        <w:t>.</w:t>
      </w:r>
    </w:p>
    <w:p w:rsidR="00B67BDD" w:rsidRPr="00F30553" w:rsidRDefault="00B67BDD" w:rsidP="00B67BDD">
      <w:pPr>
        <w:shd w:val="clear" w:color="auto" w:fill="FFFFFF"/>
        <w:ind w:firstLine="709"/>
        <w:jc w:val="both"/>
        <w:rPr>
          <w:sz w:val="28"/>
          <w:szCs w:val="28"/>
        </w:rPr>
      </w:pPr>
      <w:r w:rsidRPr="00F30553">
        <w:rPr>
          <w:color w:val="000000"/>
          <w:sz w:val="28"/>
          <w:szCs w:val="28"/>
        </w:rPr>
        <w:t xml:space="preserve">Произошло уравнивание торговцев и прочих лиц в вопросах ответственности по банкротству. В </w:t>
      </w:r>
      <w:smartTag w:uri="urn:schemas-microsoft-com:office:smarttags" w:element="metricconverter">
        <w:smartTagPr>
          <w:attr w:name="ProductID" w:val="1903 г"/>
        </w:smartTagPr>
        <w:r w:rsidRPr="00F30553">
          <w:rPr>
            <w:color w:val="000000"/>
            <w:sz w:val="28"/>
            <w:szCs w:val="28"/>
          </w:rPr>
          <w:t>1903 г</w:t>
        </w:r>
      </w:smartTag>
      <w:r w:rsidRPr="00F30553">
        <w:rPr>
          <w:color w:val="000000"/>
          <w:sz w:val="28"/>
          <w:szCs w:val="28"/>
        </w:rPr>
        <w:t xml:space="preserve">. </w:t>
      </w:r>
      <w:r w:rsidRPr="00F30553">
        <w:rPr>
          <w:color w:val="000000"/>
          <w:spacing w:val="2"/>
          <w:sz w:val="28"/>
          <w:szCs w:val="28"/>
        </w:rPr>
        <w:t>впервые четко были сформулированы признаки бан</w:t>
      </w:r>
      <w:r w:rsidRPr="00F30553">
        <w:rPr>
          <w:color w:val="000000"/>
          <w:spacing w:val="2"/>
          <w:sz w:val="28"/>
          <w:szCs w:val="28"/>
        </w:rPr>
        <w:softHyphen/>
      </w:r>
      <w:r w:rsidRPr="00F30553">
        <w:rPr>
          <w:color w:val="000000"/>
          <w:spacing w:val="1"/>
          <w:sz w:val="28"/>
          <w:szCs w:val="28"/>
        </w:rPr>
        <w:t>кротства, уголовная ответственность ограничивалась случаями торгового банкротства. В целом законодательство того времени соответство</w:t>
      </w:r>
      <w:r w:rsidRPr="00F30553">
        <w:rPr>
          <w:color w:val="000000"/>
          <w:spacing w:val="1"/>
          <w:sz w:val="28"/>
          <w:szCs w:val="28"/>
        </w:rPr>
        <w:softHyphen/>
      </w:r>
      <w:r w:rsidRPr="00F30553">
        <w:rPr>
          <w:color w:val="000000"/>
          <w:spacing w:val="4"/>
          <w:sz w:val="28"/>
          <w:szCs w:val="28"/>
        </w:rPr>
        <w:t xml:space="preserve">вало мировым стандартам и сыграло значительную </w:t>
      </w:r>
      <w:r w:rsidRPr="00F30553">
        <w:rPr>
          <w:color w:val="000000"/>
          <w:sz w:val="28"/>
          <w:szCs w:val="28"/>
        </w:rPr>
        <w:t>роль в развитии торговли, промышленности и транс</w:t>
      </w:r>
      <w:r w:rsidRPr="00F30553">
        <w:rPr>
          <w:color w:val="000000"/>
          <w:sz w:val="28"/>
          <w:szCs w:val="28"/>
        </w:rPr>
        <w:softHyphen/>
        <w:t>порта.</w:t>
      </w:r>
    </w:p>
    <w:p w:rsidR="00B67BDD" w:rsidRPr="00F30553" w:rsidRDefault="00B67BDD" w:rsidP="00B67BDD">
      <w:pPr>
        <w:shd w:val="clear" w:color="auto" w:fill="FFFFFF"/>
        <w:ind w:firstLine="709"/>
        <w:jc w:val="both"/>
        <w:rPr>
          <w:sz w:val="28"/>
          <w:szCs w:val="28"/>
        </w:rPr>
      </w:pPr>
      <w:r w:rsidRPr="00F30553">
        <w:rPr>
          <w:color w:val="000000"/>
          <w:sz w:val="28"/>
          <w:szCs w:val="28"/>
        </w:rPr>
        <w:t xml:space="preserve">В советский период дореволюционное уголовное </w:t>
      </w:r>
      <w:r w:rsidRPr="00F30553">
        <w:rPr>
          <w:color w:val="000000"/>
          <w:spacing w:val="2"/>
          <w:sz w:val="28"/>
          <w:szCs w:val="28"/>
        </w:rPr>
        <w:t xml:space="preserve">законодательство не было востребовано, связанные с </w:t>
      </w:r>
      <w:r w:rsidRPr="00F30553">
        <w:rPr>
          <w:color w:val="000000"/>
          <w:sz w:val="28"/>
          <w:szCs w:val="28"/>
        </w:rPr>
        <w:t xml:space="preserve">банкротством составы преступлений не вошли в УК РСФСР </w:t>
      </w:r>
      <w:smartTag w:uri="urn:schemas-microsoft-com:office:smarttags" w:element="metricconverter">
        <w:smartTagPr>
          <w:attr w:name="ProductID" w:val="1922 г"/>
        </w:smartTagPr>
        <w:r w:rsidRPr="00F30553">
          <w:rPr>
            <w:color w:val="000000"/>
            <w:sz w:val="28"/>
            <w:szCs w:val="28"/>
          </w:rPr>
          <w:t>1922 г</w:t>
        </w:r>
      </w:smartTag>
      <w:r w:rsidRPr="00F30553">
        <w:rPr>
          <w:color w:val="000000"/>
          <w:sz w:val="28"/>
          <w:szCs w:val="28"/>
        </w:rPr>
        <w:t xml:space="preserve">. и </w:t>
      </w:r>
      <w:smartTag w:uri="urn:schemas-microsoft-com:office:smarttags" w:element="metricconverter">
        <w:smartTagPr>
          <w:attr w:name="ProductID" w:val="1926 г"/>
        </w:smartTagPr>
        <w:r w:rsidRPr="00F30553">
          <w:rPr>
            <w:color w:val="000000"/>
            <w:sz w:val="28"/>
            <w:szCs w:val="28"/>
          </w:rPr>
          <w:t>1926 г</w:t>
        </w:r>
      </w:smartTag>
      <w:r w:rsidRPr="00F30553">
        <w:rPr>
          <w:color w:val="000000"/>
          <w:sz w:val="28"/>
          <w:szCs w:val="28"/>
        </w:rPr>
        <w:t>. Зато наконец получило раз</w:t>
      </w:r>
      <w:r w:rsidRPr="00F30553">
        <w:rPr>
          <w:color w:val="000000"/>
          <w:spacing w:val="1"/>
          <w:sz w:val="28"/>
          <w:szCs w:val="28"/>
        </w:rPr>
        <w:t xml:space="preserve">витие гражданское законодательство, регулирующее </w:t>
      </w:r>
      <w:r w:rsidRPr="00F30553">
        <w:rPr>
          <w:color w:val="000000"/>
          <w:spacing w:val="2"/>
          <w:sz w:val="28"/>
          <w:szCs w:val="28"/>
        </w:rPr>
        <w:t>рассматриваемые отношения.</w:t>
      </w:r>
    </w:p>
    <w:p w:rsidR="00B67BDD" w:rsidRPr="00F30553" w:rsidRDefault="00B67BDD" w:rsidP="00B67BDD">
      <w:pPr>
        <w:shd w:val="clear" w:color="auto" w:fill="FFFFFF"/>
        <w:ind w:firstLine="709"/>
        <w:jc w:val="both"/>
        <w:rPr>
          <w:sz w:val="28"/>
          <w:szCs w:val="28"/>
        </w:rPr>
      </w:pPr>
      <w:r w:rsidRPr="00F30553">
        <w:rPr>
          <w:color w:val="000000"/>
          <w:spacing w:val="3"/>
          <w:sz w:val="28"/>
          <w:szCs w:val="28"/>
        </w:rPr>
        <w:t>Однако после НЭПа, в условиях концентрации пред</w:t>
      </w:r>
      <w:r w:rsidRPr="00F30553">
        <w:rPr>
          <w:color w:val="000000"/>
          <w:spacing w:val="5"/>
          <w:sz w:val="28"/>
          <w:szCs w:val="28"/>
        </w:rPr>
        <w:t xml:space="preserve">принимательской деятельности, </w:t>
      </w:r>
      <w:r w:rsidRPr="00F30553">
        <w:rPr>
          <w:color w:val="000000"/>
          <w:spacing w:val="6"/>
          <w:sz w:val="28"/>
          <w:szCs w:val="28"/>
        </w:rPr>
        <w:t xml:space="preserve">законодательство о банкротстве </w:t>
      </w:r>
      <w:r w:rsidRPr="00F30553">
        <w:rPr>
          <w:color w:val="000000"/>
          <w:spacing w:val="2"/>
          <w:sz w:val="28"/>
          <w:szCs w:val="28"/>
        </w:rPr>
        <w:t xml:space="preserve">стало невостребованным и в 60-е гг. </w:t>
      </w:r>
      <w:r w:rsidRPr="00F30553">
        <w:rPr>
          <w:color w:val="000000"/>
          <w:spacing w:val="2"/>
          <w:sz w:val="28"/>
          <w:szCs w:val="28"/>
          <w:lang w:val="en-US"/>
        </w:rPr>
        <w:t>XX</w:t>
      </w:r>
      <w:r w:rsidRPr="00F30553">
        <w:rPr>
          <w:color w:val="000000"/>
          <w:spacing w:val="2"/>
          <w:sz w:val="28"/>
          <w:szCs w:val="28"/>
        </w:rPr>
        <w:t xml:space="preserve"> в. практически исчезло.</w:t>
      </w:r>
    </w:p>
    <w:p w:rsidR="00B67BDD" w:rsidRPr="00F30553" w:rsidRDefault="00B67BDD" w:rsidP="00B67BDD">
      <w:pPr>
        <w:shd w:val="clear" w:color="auto" w:fill="FFFFFF"/>
        <w:ind w:firstLine="709"/>
        <w:jc w:val="both"/>
        <w:rPr>
          <w:sz w:val="28"/>
          <w:szCs w:val="28"/>
        </w:rPr>
      </w:pPr>
      <w:r w:rsidRPr="00F30553">
        <w:rPr>
          <w:color w:val="000000"/>
          <w:spacing w:val="3"/>
          <w:sz w:val="28"/>
          <w:szCs w:val="28"/>
        </w:rPr>
        <w:t xml:space="preserve">Переход страны к рыночной экономике и развитие </w:t>
      </w:r>
      <w:r w:rsidRPr="00F30553">
        <w:rPr>
          <w:color w:val="000000"/>
          <w:spacing w:val="4"/>
          <w:sz w:val="28"/>
          <w:szCs w:val="28"/>
        </w:rPr>
        <w:t>предпринимательской деятельности потребовали каче</w:t>
      </w:r>
      <w:r w:rsidRPr="00F30553">
        <w:rPr>
          <w:color w:val="000000"/>
          <w:spacing w:val="4"/>
          <w:sz w:val="28"/>
          <w:szCs w:val="28"/>
        </w:rPr>
        <w:softHyphen/>
      </w:r>
      <w:r w:rsidRPr="00F30553">
        <w:rPr>
          <w:color w:val="000000"/>
          <w:spacing w:val="3"/>
          <w:sz w:val="28"/>
          <w:szCs w:val="28"/>
        </w:rPr>
        <w:t>ственно новой нормативно - правовой основы несостоя</w:t>
      </w:r>
      <w:r w:rsidRPr="00F30553">
        <w:rPr>
          <w:color w:val="000000"/>
          <w:spacing w:val="2"/>
          <w:sz w:val="28"/>
          <w:szCs w:val="28"/>
        </w:rPr>
        <w:t>тельности.</w:t>
      </w:r>
    </w:p>
    <w:p w:rsidR="00B67BDD" w:rsidRPr="00F30553" w:rsidRDefault="00B67BDD" w:rsidP="00B67BDD">
      <w:pPr>
        <w:shd w:val="clear" w:color="auto" w:fill="FFFFFF"/>
        <w:ind w:firstLine="709"/>
        <w:jc w:val="both"/>
        <w:rPr>
          <w:sz w:val="28"/>
          <w:szCs w:val="28"/>
        </w:rPr>
      </w:pPr>
      <w:r w:rsidRPr="00F30553">
        <w:rPr>
          <w:color w:val="000000"/>
          <w:spacing w:val="5"/>
          <w:sz w:val="28"/>
          <w:szCs w:val="28"/>
        </w:rPr>
        <w:t xml:space="preserve">Первым актом этого периода в </w:t>
      </w:r>
      <w:r>
        <w:rPr>
          <w:color w:val="000000"/>
          <w:spacing w:val="5"/>
          <w:sz w:val="28"/>
          <w:szCs w:val="28"/>
        </w:rPr>
        <w:t>данной</w:t>
      </w:r>
      <w:r w:rsidRPr="00F30553">
        <w:rPr>
          <w:color w:val="000000"/>
          <w:spacing w:val="5"/>
          <w:sz w:val="28"/>
          <w:szCs w:val="28"/>
        </w:rPr>
        <w:t xml:space="preserve"> сфере </w:t>
      </w:r>
      <w:r w:rsidRPr="00F30553">
        <w:rPr>
          <w:color w:val="000000"/>
          <w:spacing w:val="3"/>
          <w:sz w:val="28"/>
          <w:szCs w:val="28"/>
        </w:rPr>
        <w:t>был Закон РСФСР «О предприятиях и предпринима</w:t>
      </w:r>
      <w:r w:rsidRPr="00F30553">
        <w:rPr>
          <w:color w:val="000000"/>
          <w:spacing w:val="2"/>
          <w:sz w:val="28"/>
          <w:szCs w:val="28"/>
        </w:rPr>
        <w:t xml:space="preserve">тельской деятельности» от 25 декабря </w:t>
      </w:r>
      <w:smartTag w:uri="urn:schemas-microsoft-com:office:smarttags" w:element="metricconverter">
        <w:smartTagPr>
          <w:attr w:name="ProductID" w:val="1990 г"/>
        </w:smartTagPr>
        <w:r w:rsidRPr="00F30553">
          <w:rPr>
            <w:color w:val="000000"/>
            <w:spacing w:val="2"/>
            <w:sz w:val="28"/>
            <w:szCs w:val="28"/>
          </w:rPr>
          <w:t>1990 г</w:t>
        </w:r>
      </w:smartTag>
      <w:r w:rsidRPr="00F30553">
        <w:rPr>
          <w:color w:val="000000"/>
          <w:spacing w:val="2"/>
          <w:sz w:val="28"/>
          <w:szCs w:val="28"/>
        </w:rPr>
        <w:t>. № 445-1.</w:t>
      </w:r>
      <w:r>
        <w:rPr>
          <w:color w:val="000000"/>
          <w:spacing w:val="2"/>
          <w:sz w:val="28"/>
          <w:szCs w:val="28"/>
        </w:rPr>
        <w:t xml:space="preserve"> </w:t>
      </w:r>
      <w:r w:rsidRPr="00F30553">
        <w:rPr>
          <w:color w:val="000000"/>
          <w:spacing w:val="3"/>
          <w:sz w:val="28"/>
          <w:szCs w:val="28"/>
        </w:rPr>
        <w:t>Следующим стал Указ Президента РФ «О ме</w:t>
      </w:r>
      <w:r w:rsidRPr="00F30553">
        <w:rPr>
          <w:color w:val="000000"/>
          <w:spacing w:val="3"/>
          <w:sz w:val="28"/>
          <w:szCs w:val="28"/>
        </w:rPr>
        <w:softHyphen/>
      </w:r>
      <w:r w:rsidRPr="00F30553">
        <w:rPr>
          <w:color w:val="000000"/>
          <w:spacing w:val="4"/>
          <w:sz w:val="28"/>
          <w:szCs w:val="28"/>
        </w:rPr>
        <w:t>рах по поддержанию и оздоровлению несостоятельных государственных предприятий (банкротов) и примене</w:t>
      </w:r>
      <w:r w:rsidRPr="00F30553">
        <w:rPr>
          <w:color w:val="000000"/>
          <w:spacing w:val="4"/>
          <w:sz w:val="28"/>
          <w:szCs w:val="28"/>
        </w:rPr>
        <w:softHyphen/>
      </w:r>
      <w:r w:rsidRPr="00F30553">
        <w:rPr>
          <w:color w:val="000000"/>
          <w:spacing w:val="6"/>
          <w:sz w:val="28"/>
          <w:szCs w:val="28"/>
        </w:rPr>
        <w:t xml:space="preserve">нии к ним специальных процедур» от 14 июня </w:t>
      </w:r>
      <w:smartTag w:uri="urn:schemas-microsoft-com:office:smarttags" w:element="metricconverter">
        <w:smartTagPr>
          <w:attr w:name="ProductID" w:val="1992 г"/>
        </w:smartTagPr>
        <w:r w:rsidRPr="00F30553">
          <w:rPr>
            <w:color w:val="000000"/>
            <w:spacing w:val="6"/>
            <w:sz w:val="28"/>
            <w:szCs w:val="28"/>
          </w:rPr>
          <w:t>1992 г</w:t>
        </w:r>
      </w:smartTag>
      <w:r w:rsidRPr="00F30553">
        <w:rPr>
          <w:color w:val="000000"/>
          <w:spacing w:val="6"/>
          <w:sz w:val="28"/>
          <w:szCs w:val="28"/>
        </w:rPr>
        <w:t xml:space="preserve">. </w:t>
      </w:r>
      <w:r w:rsidRPr="00F30553">
        <w:rPr>
          <w:color w:val="000000"/>
          <w:spacing w:val="5"/>
          <w:sz w:val="28"/>
          <w:szCs w:val="28"/>
        </w:rPr>
        <w:t xml:space="preserve">№ 623. </w:t>
      </w:r>
      <w:r>
        <w:rPr>
          <w:color w:val="000000"/>
          <w:spacing w:val="5"/>
          <w:sz w:val="28"/>
          <w:szCs w:val="28"/>
        </w:rPr>
        <w:t>О</w:t>
      </w:r>
      <w:r w:rsidRPr="00F30553">
        <w:rPr>
          <w:color w:val="000000"/>
          <w:spacing w:val="5"/>
          <w:sz w:val="28"/>
          <w:szCs w:val="28"/>
        </w:rPr>
        <w:t>н отличался достаточно сложной процедурой банкротства. Поэтому неэффективные и убыточные предприятия продолжали существовать за счет кредиторов. Старый закон фактически не работал.</w:t>
      </w:r>
    </w:p>
    <w:p w:rsidR="00B67BDD" w:rsidRPr="00F30553" w:rsidRDefault="00B67BDD" w:rsidP="00B67BDD">
      <w:pPr>
        <w:shd w:val="clear" w:color="auto" w:fill="FFFFFF"/>
        <w:ind w:firstLine="709"/>
        <w:jc w:val="both"/>
        <w:rPr>
          <w:color w:val="000000"/>
          <w:spacing w:val="4"/>
          <w:sz w:val="28"/>
          <w:szCs w:val="28"/>
        </w:rPr>
      </w:pPr>
      <w:r w:rsidRPr="00F30553">
        <w:rPr>
          <w:color w:val="000000"/>
          <w:spacing w:val="11"/>
          <w:sz w:val="28"/>
          <w:szCs w:val="28"/>
        </w:rPr>
        <w:t xml:space="preserve">На смену ему пришел второй закон о банкротстве – Федеральный закон от 8 января </w:t>
      </w:r>
      <w:smartTag w:uri="urn:schemas-microsoft-com:office:smarttags" w:element="metricconverter">
        <w:smartTagPr>
          <w:attr w:name="ProductID" w:val="1998 г"/>
        </w:smartTagPr>
        <w:r w:rsidRPr="00F30553">
          <w:rPr>
            <w:color w:val="000000"/>
            <w:spacing w:val="11"/>
            <w:sz w:val="28"/>
            <w:szCs w:val="28"/>
          </w:rPr>
          <w:t>1998 г</w:t>
        </w:r>
      </w:smartTag>
      <w:r w:rsidRPr="00F30553">
        <w:rPr>
          <w:color w:val="000000"/>
          <w:spacing w:val="11"/>
          <w:sz w:val="28"/>
          <w:szCs w:val="28"/>
        </w:rPr>
        <w:t>. №6-ФЗ «О несостоятельности (банкротстве)»</w:t>
      </w:r>
      <w:r w:rsidRPr="00F30553">
        <w:rPr>
          <w:color w:val="000000"/>
          <w:spacing w:val="4"/>
          <w:sz w:val="28"/>
          <w:szCs w:val="28"/>
        </w:rPr>
        <w:t xml:space="preserve">. В этом законе процедура банкротства была значительно упрощена, теперь банкротом можно было сделать практически любую организацию. Закон </w:t>
      </w:r>
      <w:r>
        <w:rPr>
          <w:color w:val="000000"/>
          <w:spacing w:val="4"/>
          <w:sz w:val="28"/>
          <w:szCs w:val="28"/>
        </w:rPr>
        <w:t>«О банкротстве…» редакции</w:t>
      </w:r>
      <w:r w:rsidRPr="00F30553">
        <w:rPr>
          <w:color w:val="000000"/>
          <w:spacing w:val="4"/>
          <w:sz w:val="28"/>
          <w:szCs w:val="28"/>
        </w:rPr>
        <w:t xml:space="preserve"> </w:t>
      </w:r>
      <w:smartTag w:uri="urn:schemas-microsoft-com:office:smarttags" w:element="metricconverter">
        <w:smartTagPr>
          <w:attr w:name="ProductID" w:val="1998 г"/>
        </w:smartTagPr>
        <w:r w:rsidRPr="00F30553">
          <w:rPr>
            <w:color w:val="000000"/>
            <w:spacing w:val="4"/>
            <w:sz w:val="28"/>
            <w:szCs w:val="28"/>
          </w:rPr>
          <w:t>1998 г</w:t>
        </w:r>
      </w:smartTag>
      <w:r w:rsidRPr="00F30553">
        <w:rPr>
          <w:color w:val="000000"/>
          <w:spacing w:val="4"/>
          <w:sz w:val="28"/>
          <w:szCs w:val="28"/>
        </w:rPr>
        <w:t>. был явно прокредиторским. Он не выполнял основную функцию закона о банкротстве – согласование интересов кредиторов, должников и собственников. Фактически он являлся инструментом для передела собственности и недобросовестной борьбы с конкурентами.</w:t>
      </w:r>
    </w:p>
    <w:p w:rsidR="00B67BDD" w:rsidRPr="00F30553" w:rsidRDefault="00B67BDD" w:rsidP="00B67BDD">
      <w:pPr>
        <w:shd w:val="clear" w:color="auto" w:fill="FFFFFF"/>
        <w:ind w:firstLine="709"/>
        <w:jc w:val="both"/>
        <w:rPr>
          <w:color w:val="000000"/>
          <w:spacing w:val="4"/>
          <w:sz w:val="28"/>
          <w:szCs w:val="28"/>
        </w:rPr>
      </w:pPr>
      <w:r w:rsidRPr="00F30553">
        <w:rPr>
          <w:color w:val="000000"/>
          <w:spacing w:val="4"/>
          <w:sz w:val="28"/>
          <w:szCs w:val="28"/>
        </w:rPr>
        <w:t xml:space="preserve">Именно эти факты, скорее всего, и стали причиной принятия третьего закона о банкротстве – Федеральный Закон от 26 октября </w:t>
      </w:r>
      <w:smartTag w:uri="urn:schemas-microsoft-com:office:smarttags" w:element="metricconverter">
        <w:smartTagPr>
          <w:attr w:name="ProductID" w:val="2002 г"/>
        </w:smartTagPr>
        <w:r w:rsidRPr="00F30553">
          <w:rPr>
            <w:color w:val="000000"/>
            <w:spacing w:val="4"/>
            <w:sz w:val="28"/>
            <w:szCs w:val="28"/>
          </w:rPr>
          <w:t>2002 г</w:t>
        </w:r>
      </w:smartTag>
      <w:r w:rsidRPr="00F30553">
        <w:rPr>
          <w:color w:val="000000"/>
          <w:spacing w:val="4"/>
          <w:sz w:val="28"/>
          <w:szCs w:val="28"/>
        </w:rPr>
        <w:t>. №127-ФЗ (Далее Закон</w:t>
      </w:r>
      <w:r>
        <w:rPr>
          <w:color w:val="000000"/>
          <w:spacing w:val="4"/>
          <w:sz w:val="28"/>
          <w:szCs w:val="28"/>
        </w:rPr>
        <w:t xml:space="preserve"> «О банкротстве…» редакции</w:t>
      </w:r>
      <w:r w:rsidRPr="00F30553">
        <w:rPr>
          <w:color w:val="000000"/>
          <w:spacing w:val="4"/>
          <w:sz w:val="28"/>
          <w:szCs w:val="28"/>
        </w:rPr>
        <w:t xml:space="preserve"> </w:t>
      </w:r>
      <w:smartTag w:uri="urn:schemas-microsoft-com:office:smarttags" w:element="metricconverter">
        <w:smartTagPr>
          <w:attr w:name="ProductID" w:val="2002 г"/>
        </w:smartTagPr>
        <w:r w:rsidRPr="00F30553">
          <w:rPr>
            <w:color w:val="000000"/>
            <w:spacing w:val="4"/>
            <w:sz w:val="28"/>
            <w:szCs w:val="28"/>
          </w:rPr>
          <w:t>2002 г</w:t>
        </w:r>
      </w:smartTag>
      <w:r w:rsidRPr="00F30553">
        <w:rPr>
          <w:color w:val="000000"/>
          <w:spacing w:val="4"/>
          <w:sz w:val="28"/>
          <w:szCs w:val="28"/>
        </w:rPr>
        <w:t>.). Он имеет целый ряд принципиальных отличий от Закона</w:t>
      </w:r>
      <w:r>
        <w:rPr>
          <w:color w:val="000000"/>
          <w:spacing w:val="4"/>
          <w:sz w:val="28"/>
          <w:szCs w:val="28"/>
        </w:rPr>
        <w:t xml:space="preserve"> «О банкротстве…» редакции</w:t>
      </w:r>
      <w:r w:rsidRPr="00F30553">
        <w:rPr>
          <w:color w:val="000000"/>
          <w:spacing w:val="4"/>
          <w:sz w:val="28"/>
          <w:szCs w:val="28"/>
        </w:rPr>
        <w:t xml:space="preserve"> </w:t>
      </w:r>
      <w:smartTag w:uri="urn:schemas-microsoft-com:office:smarttags" w:element="metricconverter">
        <w:smartTagPr>
          <w:attr w:name="ProductID" w:val="1998 г"/>
        </w:smartTagPr>
        <w:r w:rsidRPr="00F30553">
          <w:rPr>
            <w:color w:val="000000"/>
            <w:spacing w:val="4"/>
            <w:sz w:val="28"/>
            <w:szCs w:val="28"/>
          </w:rPr>
          <w:t>1998 г</w:t>
        </w:r>
      </w:smartTag>
      <w:r w:rsidRPr="00F30553">
        <w:rPr>
          <w:color w:val="000000"/>
          <w:spacing w:val="4"/>
          <w:sz w:val="28"/>
          <w:szCs w:val="28"/>
        </w:rPr>
        <w:t xml:space="preserve">. Именно поэтому принят новый закон, а не были внесены изменения в предыдущий. </w:t>
      </w:r>
    </w:p>
    <w:p w:rsidR="00B67BDD" w:rsidRPr="00F30553" w:rsidRDefault="00B67BDD" w:rsidP="00B67BDD">
      <w:pPr>
        <w:shd w:val="clear" w:color="auto" w:fill="FFFFFF"/>
        <w:ind w:firstLine="709"/>
        <w:jc w:val="both"/>
        <w:rPr>
          <w:color w:val="000000"/>
          <w:spacing w:val="4"/>
          <w:sz w:val="28"/>
          <w:szCs w:val="28"/>
        </w:rPr>
      </w:pPr>
      <w:r w:rsidRPr="00F30553">
        <w:rPr>
          <w:color w:val="000000"/>
          <w:spacing w:val="4"/>
          <w:sz w:val="28"/>
          <w:szCs w:val="28"/>
        </w:rPr>
        <w:t xml:space="preserve">Закон </w:t>
      </w:r>
      <w:r>
        <w:rPr>
          <w:color w:val="000000"/>
          <w:spacing w:val="4"/>
          <w:sz w:val="28"/>
          <w:szCs w:val="28"/>
        </w:rPr>
        <w:t>«О банкротстве…» редакции</w:t>
      </w:r>
      <w:r w:rsidRPr="00F30553">
        <w:rPr>
          <w:color w:val="000000"/>
          <w:spacing w:val="4"/>
          <w:sz w:val="28"/>
          <w:szCs w:val="28"/>
        </w:rPr>
        <w:t xml:space="preserve"> </w:t>
      </w:r>
      <w:smartTag w:uri="urn:schemas-microsoft-com:office:smarttags" w:element="metricconverter">
        <w:smartTagPr>
          <w:attr w:name="ProductID" w:val="2002 г"/>
        </w:smartTagPr>
        <w:r w:rsidRPr="00F30553">
          <w:rPr>
            <w:color w:val="000000"/>
            <w:spacing w:val="4"/>
            <w:sz w:val="28"/>
            <w:szCs w:val="28"/>
          </w:rPr>
          <w:t>2002 г</w:t>
        </w:r>
      </w:smartTag>
      <w:r w:rsidRPr="00F30553">
        <w:rPr>
          <w:color w:val="000000"/>
          <w:spacing w:val="4"/>
          <w:sz w:val="28"/>
          <w:szCs w:val="28"/>
        </w:rPr>
        <w:t>.</w:t>
      </w:r>
      <w:r>
        <w:rPr>
          <w:color w:val="000000"/>
          <w:spacing w:val="4"/>
          <w:sz w:val="28"/>
          <w:szCs w:val="28"/>
        </w:rPr>
        <w:t xml:space="preserve"> </w:t>
      </w:r>
      <w:r w:rsidRPr="00F30553">
        <w:rPr>
          <w:color w:val="000000"/>
          <w:spacing w:val="4"/>
          <w:sz w:val="28"/>
          <w:szCs w:val="28"/>
        </w:rPr>
        <w:t>выполняет следующие функции:</w:t>
      </w:r>
    </w:p>
    <w:p w:rsidR="00B67BDD" w:rsidRPr="00F30553" w:rsidRDefault="00B67BDD" w:rsidP="00B67BDD">
      <w:pPr>
        <w:widowControl w:val="0"/>
        <w:numPr>
          <w:ilvl w:val="0"/>
          <w:numId w:val="22"/>
        </w:numPr>
        <w:shd w:val="clear" w:color="auto" w:fill="FFFFFF"/>
        <w:tabs>
          <w:tab w:val="clear" w:pos="360"/>
          <w:tab w:val="num" w:pos="0"/>
        </w:tabs>
        <w:autoSpaceDE w:val="0"/>
        <w:autoSpaceDN w:val="0"/>
        <w:adjustRightInd w:val="0"/>
        <w:ind w:left="0" w:firstLine="709"/>
        <w:jc w:val="both"/>
        <w:rPr>
          <w:sz w:val="28"/>
          <w:szCs w:val="28"/>
        </w:rPr>
      </w:pPr>
      <w:r w:rsidRPr="00F30553">
        <w:rPr>
          <w:sz w:val="28"/>
          <w:szCs w:val="28"/>
        </w:rPr>
        <w:t>устанавливает основания для признания должника несостоятельным (банкротом);</w:t>
      </w:r>
    </w:p>
    <w:p w:rsidR="00B67BDD" w:rsidRPr="00F30553" w:rsidRDefault="00B67BDD" w:rsidP="00B67BDD">
      <w:pPr>
        <w:widowControl w:val="0"/>
        <w:numPr>
          <w:ilvl w:val="0"/>
          <w:numId w:val="22"/>
        </w:numPr>
        <w:shd w:val="clear" w:color="auto" w:fill="FFFFFF"/>
        <w:tabs>
          <w:tab w:val="clear" w:pos="360"/>
          <w:tab w:val="num" w:pos="0"/>
        </w:tabs>
        <w:autoSpaceDE w:val="0"/>
        <w:autoSpaceDN w:val="0"/>
        <w:adjustRightInd w:val="0"/>
        <w:ind w:left="0" w:firstLine="709"/>
        <w:jc w:val="both"/>
        <w:rPr>
          <w:sz w:val="28"/>
          <w:szCs w:val="28"/>
        </w:rPr>
      </w:pPr>
      <w:r w:rsidRPr="00F30553">
        <w:rPr>
          <w:sz w:val="28"/>
          <w:szCs w:val="28"/>
        </w:rPr>
        <w:t>регулирует порядок и условия осуществления мер по предупреждению несостоятельности (банкротстве);</w:t>
      </w:r>
    </w:p>
    <w:p w:rsidR="00B67BDD" w:rsidRPr="00F30553" w:rsidRDefault="00B67BDD" w:rsidP="00B67BDD">
      <w:pPr>
        <w:widowControl w:val="0"/>
        <w:numPr>
          <w:ilvl w:val="0"/>
          <w:numId w:val="22"/>
        </w:numPr>
        <w:shd w:val="clear" w:color="auto" w:fill="FFFFFF"/>
        <w:tabs>
          <w:tab w:val="clear" w:pos="360"/>
          <w:tab w:val="num" w:pos="0"/>
        </w:tabs>
        <w:autoSpaceDE w:val="0"/>
        <w:autoSpaceDN w:val="0"/>
        <w:adjustRightInd w:val="0"/>
        <w:ind w:left="0" w:firstLine="709"/>
        <w:jc w:val="both"/>
        <w:rPr>
          <w:sz w:val="28"/>
          <w:szCs w:val="28"/>
        </w:rPr>
      </w:pPr>
      <w:r w:rsidRPr="00F30553">
        <w:rPr>
          <w:sz w:val="28"/>
          <w:szCs w:val="28"/>
        </w:rPr>
        <w:t>устанавливает порядок и условия проведения процедуры банкротства;</w:t>
      </w:r>
    </w:p>
    <w:p w:rsidR="00B67BDD" w:rsidRPr="00F30553" w:rsidRDefault="00B67BDD" w:rsidP="00B67BDD">
      <w:pPr>
        <w:widowControl w:val="0"/>
        <w:numPr>
          <w:ilvl w:val="0"/>
          <w:numId w:val="22"/>
        </w:numPr>
        <w:shd w:val="clear" w:color="auto" w:fill="FFFFFF"/>
        <w:tabs>
          <w:tab w:val="clear" w:pos="360"/>
          <w:tab w:val="num" w:pos="0"/>
        </w:tabs>
        <w:autoSpaceDE w:val="0"/>
        <w:autoSpaceDN w:val="0"/>
        <w:adjustRightInd w:val="0"/>
        <w:ind w:left="0" w:firstLine="709"/>
        <w:jc w:val="both"/>
        <w:rPr>
          <w:sz w:val="28"/>
          <w:szCs w:val="28"/>
        </w:rPr>
      </w:pPr>
      <w:r w:rsidRPr="00F30553">
        <w:rPr>
          <w:sz w:val="28"/>
          <w:szCs w:val="28"/>
        </w:rPr>
        <w:t>регулирует прочие отношения, которые возникают при неспособности должника удовлетворить в полном объеме требования кредиторов.</w:t>
      </w:r>
    </w:p>
    <w:p w:rsidR="00B67BDD" w:rsidRDefault="00B67BDD" w:rsidP="00B67BDD">
      <w:pPr>
        <w:shd w:val="clear" w:color="auto" w:fill="FFFFFF"/>
        <w:ind w:firstLine="709"/>
        <w:jc w:val="both"/>
        <w:rPr>
          <w:color w:val="000000"/>
          <w:spacing w:val="4"/>
          <w:sz w:val="28"/>
          <w:szCs w:val="28"/>
        </w:rPr>
      </w:pPr>
      <w:r w:rsidRPr="00F30553">
        <w:rPr>
          <w:sz w:val="28"/>
          <w:szCs w:val="28"/>
        </w:rPr>
        <w:t xml:space="preserve">     Действие </w:t>
      </w:r>
      <w:r w:rsidRPr="00F30553">
        <w:rPr>
          <w:color w:val="000000"/>
          <w:spacing w:val="4"/>
          <w:sz w:val="28"/>
          <w:szCs w:val="28"/>
        </w:rPr>
        <w:t>закона о банкротстве распространяется на все юридические и физические лица, в том числе на индивидуальных предпринимателей. Исключения составляют казенные предприятия и учреждения, политические партии и религиозные организации.</w:t>
      </w:r>
    </w:p>
    <w:p w:rsidR="00B67BDD" w:rsidRPr="000374D0" w:rsidRDefault="00B67BDD" w:rsidP="00B67BDD">
      <w:pPr>
        <w:ind w:firstLine="709"/>
        <w:jc w:val="both"/>
        <w:rPr>
          <w:sz w:val="28"/>
          <w:szCs w:val="28"/>
        </w:rPr>
      </w:pPr>
      <w:r w:rsidRPr="000374D0">
        <w:rPr>
          <w:sz w:val="28"/>
          <w:szCs w:val="28"/>
        </w:rPr>
        <w:t>В целом современное российское законодательство о несостоятельности (банкротстве) включает одновременно и принцип единой правовой защиты интересов кредиторов, направленный против удовлетворения требований одних кредиторов в ущерб другим, и принцип приоритетности прав и законных интересов должников.</w:t>
      </w:r>
    </w:p>
    <w:p w:rsidR="00B67BDD" w:rsidRPr="000374D0" w:rsidRDefault="00B67BDD" w:rsidP="00B67BDD">
      <w:pPr>
        <w:ind w:firstLine="709"/>
        <w:jc w:val="both"/>
        <w:rPr>
          <w:sz w:val="28"/>
          <w:szCs w:val="28"/>
        </w:rPr>
      </w:pPr>
      <w:r w:rsidRPr="000374D0">
        <w:rPr>
          <w:sz w:val="28"/>
          <w:szCs w:val="28"/>
        </w:rPr>
        <w:t>В целях создания организационных, экономических и иных условий, необходимых для реализации актов о несостоятельности (банкротстве), Постановлением Правительства РФ от 20.09.93. г. было создано Федеральное управление по делам о несостоятельности (банкротстве). Позже оно было преобразовано в Федеральную службу России по финансовому оздоровлению и банкротству. Постановлением Правительства РФ от 30.11.02. г. «Об уполномоченном и регулирующем органе в делах о банкротстве и процедурах банкротства» на Федеральную службу России по финансовому оздоровлению и банкротству (ФСФО) временно было возложено исполнение функций уполномоченного органа, представляющего в делах о банкротстве и процедурах банкротства требования об уплате обязательных платежей и требования Российской Федерации по денежным обязательствам, а также функций регулирующего органа, осуществляющего контроль за деятельностью саморегулируемых организаций арбитражных управляющих.</w:t>
      </w:r>
    </w:p>
    <w:p w:rsidR="00B67BDD" w:rsidRDefault="00B67BDD" w:rsidP="00B67BDD">
      <w:pPr>
        <w:ind w:firstLine="709"/>
        <w:jc w:val="both"/>
        <w:rPr>
          <w:sz w:val="28"/>
          <w:szCs w:val="28"/>
        </w:rPr>
      </w:pPr>
      <w:r w:rsidRPr="000374D0">
        <w:rPr>
          <w:sz w:val="28"/>
          <w:szCs w:val="28"/>
        </w:rPr>
        <w:t>После ликвидации ФСФО бразды правления в делах о банкротстве приняло Министерство РФ по налогам и сборам, что было зафиксировано в Постановлении Правительства РФ от 29.05.04. № 2572. Как известно, МНС России преобразовано в Федеральную налоговую службу, к которой перешли и все соответствующие функции.</w:t>
      </w:r>
    </w:p>
    <w:p w:rsidR="00B67BDD" w:rsidRPr="0007693C" w:rsidRDefault="00B67BDD" w:rsidP="00B67BDD">
      <w:pPr>
        <w:ind w:firstLine="709"/>
        <w:jc w:val="both"/>
        <w:rPr>
          <w:sz w:val="28"/>
          <w:szCs w:val="28"/>
        </w:rPr>
      </w:pPr>
      <w:r w:rsidRPr="0007693C">
        <w:rPr>
          <w:sz w:val="28"/>
          <w:szCs w:val="28"/>
        </w:rPr>
        <w:t>В рамках «антикризисного пакета» еще в декабре 2008 года был принят Федеральный закон № 296-ФЗ. Сделанные им изменения по своему объему сопоставимы с текстом закона «О банкротстве» и направлены на смещение баланса защиты интересов в пользу кредиторов. Самое важное – с нового года они получили право на обращение в арбитражный суд со вступления в силу решения суда (а не спустя 30 дней с момента направления исполнительного документа в службу судебных приставов, как раньше). Закон № 296-ФЗ подготовил правовой «плацдарм» для последующих более значимых изменений, которые последовали через несколько месяцев в виде закона № 73-ФЗ. В преддверии банкротства в России должники, как правило, любыми доступными им способами уменьшают имущество, которое должно входить в конкурсную массу. После вступления в силу закона № 73-ФЗ процедура доказывания недействительности подобных сде</w:t>
      </w:r>
      <w:r>
        <w:rPr>
          <w:sz w:val="28"/>
          <w:szCs w:val="28"/>
        </w:rPr>
        <w:t>лок максимально упростилась.</w:t>
      </w:r>
    </w:p>
    <w:p w:rsidR="00B67BDD" w:rsidRPr="0007693C" w:rsidRDefault="00B67BDD" w:rsidP="00B67BDD">
      <w:pPr>
        <w:ind w:firstLine="709"/>
        <w:jc w:val="both"/>
        <w:rPr>
          <w:sz w:val="28"/>
          <w:szCs w:val="28"/>
        </w:rPr>
      </w:pPr>
      <w:r w:rsidRPr="0007693C">
        <w:rPr>
          <w:sz w:val="28"/>
          <w:szCs w:val="28"/>
        </w:rPr>
        <w:t xml:space="preserve">Среди ключевых изменений, внесенных в декабре </w:t>
      </w:r>
      <w:smartTag w:uri="urn:schemas-microsoft-com:office:smarttags" w:element="metricconverter">
        <w:smartTagPr>
          <w:attr w:name="ProductID" w:val="2008 г"/>
        </w:smartTagPr>
        <w:r w:rsidRPr="0007693C">
          <w:rPr>
            <w:sz w:val="28"/>
            <w:szCs w:val="28"/>
          </w:rPr>
          <w:t>2008 г</w:t>
        </w:r>
      </w:smartTag>
      <w:r w:rsidRPr="0007693C">
        <w:rPr>
          <w:sz w:val="28"/>
          <w:szCs w:val="28"/>
        </w:rPr>
        <w:t xml:space="preserve">., апреле и июле </w:t>
      </w:r>
      <w:smartTag w:uri="urn:schemas-microsoft-com:office:smarttags" w:element="metricconverter">
        <w:smartTagPr>
          <w:attr w:name="ProductID" w:val="2009 г"/>
        </w:smartTagPr>
        <w:r w:rsidRPr="0007693C">
          <w:rPr>
            <w:sz w:val="28"/>
            <w:szCs w:val="28"/>
          </w:rPr>
          <w:t>2009 г</w:t>
        </w:r>
      </w:smartTag>
      <w:r w:rsidRPr="0007693C">
        <w:rPr>
          <w:sz w:val="28"/>
          <w:szCs w:val="28"/>
        </w:rPr>
        <w:t>., в Закон о банкротс</w:t>
      </w:r>
      <w:r>
        <w:rPr>
          <w:sz w:val="28"/>
          <w:szCs w:val="28"/>
        </w:rPr>
        <w:t>тве стоит отметить следующие</w:t>
      </w:r>
      <w:r w:rsidRPr="0007693C">
        <w:rPr>
          <w:sz w:val="28"/>
          <w:szCs w:val="28"/>
        </w:rPr>
        <w:t>:</w:t>
      </w:r>
    </w:p>
    <w:p w:rsidR="00B67BDD" w:rsidRPr="0007693C" w:rsidRDefault="00B67BDD" w:rsidP="00B67BDD">
      <w:pPr>
        <w:ind w:firstLine="709"/>
        <w:jc w:val="both"/>
        <w:rPr>
          <w:sz w:val="28"/>
          <w:szCs w:val="28"/>
        </w:rPr>
      </w:pPr>
    </w:p>
    <w:p w:rsidR="00B67BDD" w:rsidRPr="0007693C" w:rsidRDefault="00B67BDD" w:rsidP="00B67BDD">
      <w:pPr>
        <w:ind w:firstLine="709"/>
        <w:jc w:val="both"/>
        <w:rPr>
          <w:sz w:val="28"/>
          <w:szCs w:val="28"/>
        </w:rPr>
      </w:pPr>
      <w:r w:rsidRPr="0007693C">
        <w:rPr>
          <w:sz w:val="28"/>
          <w:szCs w:val="28"/>
        </w:rPr>
        <w:t>1. Расширился перечень случаев, когда руководитель должника должен подавать заявление о банкротстве в обязательном порядке.</w:t>
      </w:r>
    </w:p>
    <w:p w:rsidR="00B67BDD" w:rsidRPr="0007693C" w:rsidRDefault="00B67BDD" w:rsidP="00B67BDD">
      <w:pPr>
        <w:ind w:firstLine="709"/>
        <w:jc w:val="both"/>
        <w:rPr>
          <w:sz w:val="28"/>
          <w:szCs w:val="28"/>
        </w:rPr>
      </w:pPr>
      <w:r w:rsidRPr="0007693C">
        <w:rPr>
          <w:sz w:val="28"/>
          <w:szCs w:val="28"/>
        </w:rPr>
        <w:t>2. Введены новые основания для оспаривания сделок должника, заключенных по подачи заявления о признании должника банкротом</w:t>
      </w:r>
    </w:p>
    <w:p w:rsidR="00B67BDD" w:rsidRPr="0007693C" w:rsidRDefault="00B67BDD" w:rsidP="00B67BDD">
      <w:pPr>
        <w:ind w:firstLine="709"/>
        <w:jc w:val="both"/>
        <w:rPr>
          <w:sz w:val="28"/>
          <w:szCs w:val="28"/>
        </w:rPr>
      </w:pPr>
      <w:r w:rsidRPr="0007693C">
        <w:rPr>
          <w:sz w:val="28"/>
          <w:szCs w:val="28"/>
        </w:rPr>
        <w:t>3. Установлена ответственность «контролирующих должника лиц» (к которым относятся не только генеральные директора, но и акционеры, участники, иные лица) за отсутствие или искажение документов бухгалтерского учета, за действия или бездействия, которые привели к банкротству должника.</w:t>
      </w:r>
    </w:p>
    <w:p w:rsidR="00B67BDD" w:rsidRPr="0007693C" w:rsidRDefault="00B67BDD" w:rsidP="00B67BDD">
      <w:pPr>
        <w:ind w:firstLine="709"/>
        <w:jc w:val="both"/>
        <w:rPr>
          <w:sz w:val="28"/>
          <w:szCs w:val="28"/>
        </w:rPr>
      </w:pPr>
      <w:r w:rsidRPr="0007693C">
        <w:rPr>
          <w:sz w:val="28"/>
          <w:szCs w:val="28"/>
        </w:rPr>
        <w:t>4. Предусматривается создание единого федерального реестра о банкротстве.</w:t>
      </w:r>
    </w:p>
    <w:p w:rsidR="00B67BDD" w:rsidRPr="0007693C" w:rsidRDefault="00B67BDD" w:rsidP="00B67BDD">
      <w:pPr>
        <w:ind w:firstLine="709"/>
        <w:jc w:val="both"/>
        <w:rPr>
          <w:sz w:val="28"/>
          <w:szCs w:val="28"/>
        </w:rPr>
      </w:pPr>
      <w:r w:rsidRPr="0007693C">
        <w:rPr>
          <w:sz w:val="28"/>
          <w:szCs w:val="28"/>
        </w:rPr>
        <w:t>5. Запрет на взыскание на заложенное имущество в судебном порядке с даты введения наблюдения.</w:t>
      </w:r>
    </w:p>
    <w:p w:rsidR="00175848" w:rsidRDefault="00175848" w:rsidP="00175848">
      <w:pPr>
        <w:pStyle w:val="2"/>
      </w:pPr>
      <w:bookmarkStart w:id="3" w:name="_Toc262480777"/>
      <w:r w:rsidRPr="006B138A">
        <w:t>1.</w:t>
      </w:r>
      <w:r>
        <w:t>2</w:t>
      </w:r>
      <w:r w:rsidRPr="006B138A">
        <w:t xml:space="preserve"> </w:t>
      </w:r>
      <w:r>
        <w:t>Причины банкротства предприятий</w:t>
      </w:r>
      <w:bookmarkEnd w:id="3"/>
    </w:p>
    <w:p w:rsidR="00175848" w:rsidRDefault="00175848" w:rsidP="00175848">
      <w:pPr>
        <w:ind w:firstLine="709"/>
        <w:jc w:val="both"/>
        <w:rPr>
          <w:sz w:val="28"/>
          <w:szCs w:val="28"/>
        </w:rPr>
      </w:pPr>
      <w:r w:rsidRPr="006B138A">
        <w:rPr>
          <w:sz w:val="28"/>
          <w:szCs w:val="28"/>
        </w:rPr>
        <w:t>В условиях рыночной экономики принцип ответственности предприятий за результаты финансово-хозяйственной деятельности реализуется в случае образования убытков, неспособности предприятия удовлетворять требования кредиторов по оплате товаров (работ, услуг) и обеспечивать финансирование производственного процесса, т.е. при наступлении банкротства предприятия.</w:t>
      </w:r>
    </w:p>
    <w:p w:rsidR="00175848" w:rsidRDefault="00175848" w:rsidP="00175848">
      <w:pPr>
        <w:ind w:firstLine="709"/>
        <w:jc w:val="both"/>
        <w:rPr>
          <w:sz w:val="28"/>
          <w:szCs w:val="28"/>
        </w:rPr>
      </w:pPr>
      <w:r w:rsidRPr="006B138A">
        <w:rPr>
          <w:sz w:val="28"/>
          <w:szCs w:val="28"/>
        </w:rPr>
        <w:t>Успехи и неудачи деятельности предприятия являются результатом взаимодействия целого ряда факторов: внешних, на которые предприятие не может влиять вообще или может оказывать лишь слабое влияние, и внутренних, зависящих от организации работы самого предприятия.</w:t>
      </w:r>
    </w:p>
    <w:p w:rsidR="00175848" w:rsidRDefault="00175848" w:rsidP="00175848">
      <w:pPr>
        <w:ind w:firstLine="709"/>
        <w:jc w:val="both"/>
        <w:rPr>
          <w:sz w:val="28"/>
          <w:szCs w:val="28"/>
        </w:rPr>
      </w:pPr>
      <w:r w:rsidRPr="006B138A">
        <w:rPr>
          <w:sz w:val="28"/>
          <w:szCs w:val="28"/>
        </w:rPr>
        <w:t>В классической рыночной экономике, как отмечают зарубежные исследователи, 1/3 вины за банкротство предприятия падает на внешние факторы и 2/3 - на внутренние. Отечественные исследователи еще не провели подобного исследования, однако, по мнению ряда специалистов, для современной России характерна обратная пропорция влияния этих факторов, то есть внешние факторы превалируют над внутренними. Политическую и экономическую нестабильность, разрегулирование финансового механизма и инфляционные процессы следует отнести к наиболее значимым факторам, обостряющим кризисную ситуацию российских предприятий.</w:t>
      </w:r>
    </w:p>
    <w:p w:rsidR="00175848" w:rsidRPr="006B138A" w:rsidRDefault="00175848" w:rsidP="00175848">
      <w:pPr>
        <w:ind w:firstLine="709"/>
        <w:jc w:val="both"/>
        <w:rPr>
          <w:sz w:val="28"/>
          <w:szCs w:val="28"/>
        </w:rPr>
      </w:pPr>
      <w:r w:rsidRPr="006B138A">
        <w:rPr>
          <w:sz w:val="28"/>
          <w:szCs w:val="28"/>
        </w:rPr>
        <w:t>К основным внешним факторам относятся: инфляция (значительный и неравномерный рост цен как на сырье, материалы, топливо, энергоносители, комплектующие изделия, транспортные и другие услуги, так и продукцию и услуги предприятия), изменение банковских процентных ставок и условий кредитования, налоговых ставок и таможенных пошлин, изменения в отношениях собственности и аренды, в законодательстве по труду и введение нового размере минимальной оплаты труда и др. Одни из указанных факторов могут вызвать внезапное банкротство предприятия, другие постепенно усиливаются и накапливаются, вызывая медленное, трудно преодолимое движение предприятия к спаду производства и банкротству.</w:t>
      </w:r>
    </w:p>
    <w:p w:rsidR="00175848" w:rsidRPr="006B138A" w:rsidRDefault="00175848" w:rsidP="00175848">
      <w:pPr>
        <w:ind w:firstLine="709"/>
        <w:jc w:val="both"/>
        <w:rPr>
          <w:sz w:val="28"/>
          <w:szCs w:val="28"/>
        </w:rPr>
      </w:pPr>
      <w:r w:rsidRPr="006B138A">
        <w:rPr>
          <w:sz w:val="28"/>
          <w:szCs w:val="28"/>
        </w:rPr>
        <w:t>Не менее опасно для деятельности предприятия негативное влияние внутренних факторов. Так, много различных неудач предприятий связано с неопытностью менеджеров, некомпетентностью руководства, его неумением ориентироваться в изменяющейся рыночной обстановке, злоупотреблениями служебным положением, консерватизмом мышления, что ведет к неэффективному управлению предприятием, и к принятию ошибочных решений, потере позиций на рынке.</w:t>
      </w:r>
    </w:p>
    <w:p w:rsidR="00175848" w:rsidRPr="006B138A" w:rsidRDefault="00175848" w:rsidP="00175848">
      <w:pPr>
        <w:ind w:firstLine="709"/>
        <w:jc w:val="both"/>
        <w:rPr>
          <w:sz w:val="28"/>
          <w:szCs w:val="28"/>
        </w:rPr>
      </w:pPr>
      <w:r w:rsidRPr="006B138A">
        <w:rPr>
          <w:sz w:val="28"/>
          <w:szCs w:val="28"/>
        </w:rPr>
        <w:t xml:space="preserve">К субъективным причинам банкротства, относящимся непосредственно к хозяйствованию, причисляют следующие: </w:t>
      </w:r>
    </w:p>
    <w:p w:rsidR="00175848" w:rsidRPr="006B138A" w:rsidRDefault="00175848" w:rsidP="00175848">
      <w:pPr>
        <w:ind w:firstLine="709"/>
        <w:jc w:val="both"/>
        <w:rPr>
          <w:sz w:val="28"/>
          <w:szCs w:val="28"/>
        </w:rPr>
      </w:pPr>
      <w:r w:rsidRPr="006B138A">
        <w:rPr>
          <w:sz w:val="28"/>
          <w:szCs w:val="28"/>
        </w:rPr>
        <w:t xml:space="preserve">- неспособность руководителей предусмотреть банкротство и избежать его в будущем; </w:t>
      </w:r>
    </w:p>
    <w:p w:rsidR="00175848" w:rsidRPr="006B138A" w:rsidRDefault="00175848" w:rsidP="00175848">
      <w:pPr>
        <w:ind w:firstLine="709"/>
        <w:jc w:val="both"/>
        <w:rPr>
          <w:sz w:val="28"/>
          <w:szCs w:val="28"/>
        </w:rPr>
      </w:pPr>
      <w:r w:rsidRPr="006B138A">
        <w:rPr>
          <w:sz w:val="28"/>
          <w:szCs w:val="28"/>
        </w:rPr>
        <w:t xml:space="preserve">- снижение объемов продаж из-за плохого изучения спроса, отсутствия сбытовой сети, рекламы; </w:t>
      </w:r>
    </w:p>
    <w:p w:rsidR="00175848" w:rsidRPr="006B138A" w:rsidRDefault="00175848" w:rsidP="00175848">
      <w:pPr>
        <w:ind w:firstLine="709"/>
        <w:jc w:val="both"/>
        <w:rPr>
          <w:sz w:val="28"/>
          <w:szCs w:val="28"/>
        </w:rPr>
      </w:pPr>
      <w:r w:rsidRPr="006B138A">
        <w:rPr>
          <w:sz w:val="28"/>
          <w:szCs w:val="28"/>
        </w:rPr>
        <w:t xml:space="preserve">- снижение объемов производства; </w:t>
      </w:r>
    </w:p>
    <w:p w:rsidR="00175848" w:rsidRPr="006B138A" w:rsidRDefault="00175848" w:rsidP="00175848">
      <w:pPr>
        <w:ind w:firstLine="709"/>
        <w:jc w:val="both"/>
        <w:rPr>
          <w:sz w:val="28"/>
          <w:szCs w:val="28"/>
        </w:rPr>
      </w:pPr>
      <w:r w:rsidRPr="006B138A">
        <w:rPr>
          <w:sz w:val="28"/>
          <w:szCs w:val="28"/>
        </w:rPr>
        <w:t xml:space="preserve">- снижение качества и цены продукции; </w:t>
      </w:r>
    </w:p>
    <w:p w:rsidR="00175848" w:rsidRPr="006B138A" w:rsidRDefault="00175848" w:rsidP="00175848">
      <w:pPr>
        <w:ind w:firstLine="709"/>
        <w:jc w:val="both"/>
        <w:rPr>
          <w:sz w:val="28"/>
          <w:szCs w:val="28"/>
        </w:rPr>
      </w:pPr>
      <w:r w:rsidRPr="006B138A">
        <w:rPr>
          <w:sz w:val="28"/>
          <w:szCs w:val="28"/>
        </w:rPr>
        <w:t xml:space="preserve">- неоправданно высокие затраты; </w:t>
      </w:r>
    </w:p>
    <w:p w:rsidR="00175848" w:rsidRPr="006B138A" w:rsidRDefault="00175848" w:rsidP="00175848">
      <w:pPr>
        <w:ind w:firstLine="709"/>
        <w:jc w:val="both"/>
        <w:rPr>
          <w:sz w:val="28"/>
          <w:szCs w:val="28"/>
        </w:rPr>
      </w:pPr>
      <w:r w:rsidRPr="006B138A">
        <w:rPr>
          <w:sz w:val="28"/>
          <w:szCs w:val="28"/>
        </w:rPr>
        <w:t xml:space="preserve">- низкая рентабельность продукции; </w:t>
      </w:r>
    </w:p>
    <w:p w:rsidR="00175848" w:rsidRPr="006B138A" w:rsidRDefault="00175848" w:rsidP="00175848">
      <w:pPr>
        <w:ind w:firstLine="709"/>
        <w:jc w:val="both"/>
        <w:rPr>
          <w:sz w:val="28"/>
          <w:szCs w:val="28"/>
        </w:rPr>
      </w:pPr>
      <w:r w:rsidRPr="006B138A">
        <w:rPr>
          <w:sz w:val="28"/>
          <w:szCs w:val="28"/>
        </w:rPr>
        <w:t xml:space="preserve">- слишком большой цикл производства; </w:t>
      </w:r>
    </w:p>
    <w:p w:rsidR="00175848" w:rsidRPr="006B138A" w:rsidRDefault="00175848" w:rsidP="00175848">
      <w:pPr>
        <w:ind w:firstLine="709"/>
        <w:jc w:val="both"/>
        <w:rPr>
          <w:sz w:val="28"/>
          <w:szCs w:val="28"/>
        </w:rPr>
      </w:pPr>
      <w:r w:rsidRPr="006B138A">
        <w:rPr>
          <w:sz w:val="28"/>
          <w:szCs w:val="28"/>
        </w:rPr>
        <w:t xml:space="preserve">- большие долги, взаимные неплатежи; </w:t>
      </w:r>
    </w:p>
    <w:p w:rsidR="00175848" w:rsidRPr="006B138A" w:rsidRDefault="00175848" w:rsidP="00175848">
      <w:pPr>
        <w:ind w:firstLine="709"/>
        <w:jc w:val="both"/>
        <w:rPr>
          <w:sz w:val="28"/>
          <w:szCs w:val="28"/>
        </w:rPr>
      </w:pPr>
      <w:r>
        <w:rPr>
          <w:sz w:val="28"/>
          <w:szCs w:val="28"/>
        </w:rPr>
        <w:t xml:space="preserve">- </w:t>
      </w:r>
      <w:r w:rsidRPr="006B138A">
        <w:rPr>
          <w:sz w:val="28"/>
          <w:szCs w:val="28"/>
        </w:rPr>
        <w:t xml:space="preserve">слабая адаптированность менеджеров-представителей старой школы управления к жестким реальностям формирования рынка, их неумение проявлять предприимчивость в налаживании выпуска продукции, пользующейся повышенным спросом, выбирать эффективную финансовую, ценовую и инвестиционную политику; </w:t>
      </w:r>
    </w:p>
    <w:p w:rsidR="00175848" w:rsidRPr="006B138A" w:rsidRDefault="00175848" w:rsidP="00175848">
      <w:pPr>
        <w:ind w:firstLine="709"/>
        <w:jc w:val="both"/>
        <w:rPr>
          <w:sz w:val="28"/>
          <w:szCs w:val="28"/>
        </w:rPr>
      </w:pPr>
      <w:r w:rsidRPr="006B138A">
        <w:rPr>
          <w:sz w:val="28"/>
          <w:szCs w:val="28"/>
        </w:rPr>
        <w:t xml:space="preserve">- разбалансированность экономического механизма воспроизводства капитала предприятия. </w:t>
      </w:r>
    </w:p>
    <w:p w:rsidR="00175848" w:rsidRDefault="00175848" w:rsidP="00175848">
      <w:pPr>
        <w:ind w:firstLine="709"/>
        <w:jc w:val="both"/>
        <w:rPr>
          <w:sz w:val="28"/>
          <w:szCs w:val="28"/>
        </w:rPr>
      </w:pPr>
      <w:r w:rsidRPr="006B138A">
        <w:rPr>
          <w:sz w:val="28"/>
          <w:szCs w:val="28"/>
        </w:rPr>
        <w:t>В качестве первых сигналов надвигающегося банкротства можно рассматривать задержки с предоставлением финансовой отчетности, свидетельствующие о работе финансовых служб, а также резкие изменения в структуре баланса и отчета о прибылях и убытках.</w:t>
      </w:r>
    </w:p>
    <w:p w:rsidR="00175848" w:rsidRPr="006B138A" w:rsidRDefault="00175848" w:rsidP="00175848">
      <w:pPr>
        <w:ind w:firstLine="709"/>
        <w:jc w:val="both"/>
        <w:rPr>
          <w:sz w:val="28"/>
          <w:szCs w:val="28"/>
        </w:rPr>
      </w:pPr>
      <w:r w:rsidRPr="006B138A">
        <w:rPr>
          <w:sz w:val="28"/>
          <w:szCs w:val="28"/>
        </w:rPr>
        <w:t xml:space="preserve">Одной из стадий банкротства предприятия является финансовая неустойчивость. На этой стадии начинаются трудности с наличными средствами, проявляются некоторые ранние признаки банкротства, резкие изменения в структуре баланса в любом направлении. Однако особую тревогу должны вызвать: </w:t>
      </w:r>
    </w:p>
    <w:p w:rsidR="00175848" w:rsidRPr="006B138A" w:rsidRDefault="00175848" w:rsidP="00175848">
      <w:pPr>
        <w:ind w:firstLine="709"/>
        <w:jc w:val="both"/>
        <w:rPr>
          <w:sz w:val="28"/>
          <w:szCs w:val="28"/>
        </w:rPr>
      </w:pPr>
      <w:r w:rsidRPr="006B138A">
        <w:rPr>
          <w:sz w:val="28"/>
          <w:szCs w:val="28"/>
        </w:rPr>
        <w:t xml:space="preserve">- резкое уменьшение денежных средств на счетах (кстати, увеличение денежных средств может свидетельствовать об отсутствии дальнейших капиталовложений); </w:t>
      </w:r>
    </w:p>
    <w:p w:rsidR="00175848" w:rsidRPr="006B138A" w:rsidRDefault="00175848" w:rsidP="00175848">
      <w:pPr>
        <w:ind w:firstLine="709"/>
        <w:jc w:val="both"/>
        <w:rPr>
          <w:sz w:val="28"/>
          <w:szCs w:val="28"/>
        </w:rPr>
      </w:pPr>
      <w:r w:rsidRPr="006B138A">
        <w:rPr>
          <w:sz w:val="28"/>
          <w:szCs w:val="28"/>
        </w:rPr>
        <w:t xml:space="preserve">- увеличение дебиторской задолженности (резкое снижение также говорит о затруднениях со сбытом, если сопровождается ростом запасов готовой продукции); </w:t>
      </w:r>
    </w:p>
    <w:p w:rsidR="00175848" w:rsidRPr="006B138A" w:rsidRDefault="00175848" w:rsidP="00175848">
      <w:pPr>
        <w:ind w:firstLine="709"/>
        <w:jc w:val="both"/>
        <w:rPr>
          <w:sz w:val="28"/>
          <w:szCs w:val="28"/>
        </w:rPr>
      </w:pPr>
      <w:r w:rsidRPr="006B138A">
        <w:rPr>
          <w:sz w:val="28"/>
          <w:szCs w:val="28"/>
        </w:rPr>
        <w:t xml:space="preserve">- старение дебиторских счетов; </w:t>
      </w:r>
    </w:p>
    <w:p w:rsidR="00175848" w:rsidRPr="006B138A" w:rsidRDefault="00175848" w:rsidP="00175848">
      <w:pPr>
        <w:ind w:firstLine="709"/>
        <w:jc w:val="both"/>
        <w:rPr>
          <w:sz w:val="28"/>
          <w:szCs w:val="28"/>
        </w:rPr>
      </w:pPr>
      <w:r w:rsidRPr="006B138A">
        <w:rPr>
          <w:sz w:val="28"/>
          <w:szCs w:val="28"/>
        </w:rPr>
        <w:t xml:space="preserve">- разбалансирование дебиторской и кредиторской задолженности; </w:t>
      </w:r>
    </w:p>
    <w:p w:rsidR="00175848" w:rsidRPr="006B138A" w:rsidRDefault="00175848" w:rsidP="00175848">
      <w:pPr>
        <w:ind w:firstLine="709"/>
        <w:jc w:val="both"/>
        <w:rPr>
          <w:sz w:val="28"/>
          <w:szCs w:val="28"/>
        </w:rPr>
      </w:pPr>
      <w:r w:rsidRPr="006B138A">
        <w:rPr>
          <w:sz w:val="28"/>
          <w:szCs w:val="28"/>
        </w:rPr>
        <w:t xml:space="preserve">- снижение объемов продаж (неблагоприятным может оказаться и резкое увеличение объемов продаж, так как в этом случае банкротство может наступить в результате последующего разбалансирования долгов, если последует непродуманное увеличение закупок, капитальных затрат; кроме того, рост объемов продаж может свидетельствовать о сбросе продукции перед ликвидацией предприятия). </w:t>
      </w:r>
    </w:p>
    <w:p w:rsidR="00175848" w:rsidRPr="006B138A" w:rsidRDefault="00175848" w:rsidP="00175848">
      <w:pPr>
        <w:ind w:firstLine="709"/>
        <w:jc w:val="both"/>
        <w:rPr>
          <w:sz w:val="28"/>
          <w:szCs w:val="28"/>
        </w:rPr>
      </w:pPr>
      <w:r w:rsidRPr="006B138A">
        <w:rPr>
          <w:sz w:val="28"/>
          <w:szCs w:val="28"/>
        </w:rPr>
        <w:t>Развитие кризисного процесса обнаруживается в росте задолженности предприятия, ухудшении показателей ликвидности (то есть способности предприятия своевременно и в полном объеме произвести расчеты по краткосрочным обязательствам), а также показателей финансовой устойчивости. В результате кризисный процесс переходит в следующую фазу - фазу кризиса обеспеченности.</w:t>
      </w:r>
    </w:p>
    <w:p w:rsidR="00175848" w:rsidRDefault="00175848" w:rsidP="00175848">
      <w:pPr>
        <w:ind w:firstLine="709"/>
        <w:jc w:val="both"/>
        <w:rPr>
          <w:sz w:val="28"/>
          <w:szCs w:val="28"/>
        </w:rPr>
      </w:pPr>
      <w:r w:rsidRPr="006B138A">
        <w:rPr>
          <w:sz w:val="28"/>
          <w:szCs w:val="28"/>
        </w:rPr>
        <w:t>Кризис обеспеченности может иметь следствием временную ил</w:t>
      </w:r>
      <w:r>
        <w:rPr>
          <w:sz w:val="28"/>
          <w:szCs w:val="28"/>
        </w:rPr>
        <w:t>и</w:t>
      </w:r>
      <w:r w:rsidRPr="006B138A">
        <w:rPr>
          <w:sz w:val="28"/>
          <w:szCs w:val="28"/>
        </w:rPr>
        <w:t xml:space="preserve"> длительную хроническую неплатежеспособность предприятия. Состояние неплатежеспособности, убыточности финансово-хозяйственной деятельности свидетельствуют о том, что предприятие находится под угрозой банкротства, которое не обязательно наступает неотвратимо. Для вывода предприятия из кризиса необходимо разработать и реализовать комплекс организационных и финансовых мер по оздоровлению финансового положения предприятия </w:t>
      </w:r>
      <w:r>
        <w:rPr>
          <w:sz w:val="28"/>
          <w:szCs w:val="28"/>
        </w:rPr>
        <w:t>–</w:t>
      </w:r>
      <w:r w:rsidRPr="006B138A">
        <w:rPr>
          <w:sz w:val="28"/>
          <w:szCs w:val="28"/>
        </w:rPr>
        <w:t xml:space="preserve"> должника</w:t>
      </w:r>
      <w:r>
        <w:rPr>
          <w:sz w:val="28"/>
          <w:szCs w:val="28"/>
        </w:rPr>
        <w:t>.</w:t>
      </w:r>
    </w:p>
    <w:p w:rsidR="00B67BDD" w:rsidRDefault="00D941B1" w:rsidP="00D941B1">
      <w:pPr>
        <w:pStyle w:val="2"/>
      </w:pPr>
      <w:bookmarkStart w:id="4" w:name="_Toc262480778"/>
      <w:r>
        <w:t>1.</w:t>
      </w:r>
      <w:r w:rsidR="00175848">
        <w:t>3</w:t>
      </w:r>
      <w:r w:rsidR="00B67BDD">
        <w:t xml:space="preserve"> Международный опыт признания предприятия банкротом</w:t>
      </w:r>
      <w:bookmarkEnd w:id="4"/>
    </w:p>
    <w:p w:rsidR="00B67BDD" w:rsidRPr="000374D0" w:rsidRDefault="00B67BDD" w:rsidP="00B67BDD">
      <w:pPr>
        <w:ind w:firstLine="709"/>
        <w:jc w:val="both"/>
        <w:rPr>
          <w:sz w:val="28"/>
          <w:szCs w:val="28"/>
        </w:rPr>
      </w:pPr>
      <w:r w:rsidRPr="000374D0">
        <w:rPr>
          <w:sz w:val="28"/>
          <w:szCs w:val="28"/>
        </w:rPr>
        <w:t>В России термины «несостоятельность» и «банкротство» понимаются как синонимы, что не соответствует законодательной и судебной практике большинства стран мира. Зарубежная практика разграничивает эти понятия. Под несостоятельностью понимается удостоверенная судом абсолютная неплатежеспособность должника. От абсолютной неплатежеспособности (несостоятельности) отличают относительную, или практическую, неплатежеспособность, которая может быть вызвана временным отсутствием или нехваткой наличных средств, необходимых должнику в момент наступления срока платежа. При составлении баланса должника на этот момент обнаруживается превышение активов над пассивами. Для принудительного исполнения таким должником своих обязательств оказывается достаточным применение норм гражданского права, регулирующих вопросы ответственности за ненадлежащее исполнение обязательств.</w:t>
      </w:r>
    </w:p>
    <w:p w:rsidR="00B67BDD" w:rsidRPr="000374D0" w:rsidRDefault="00B67BDD" w:rsidP="00B67BDD">
      <w:pPr>
        <w:ind w:firstLine="709"/>
        <w:jc w:val="both"/>
        <w:rPr>
          <w:sz w:val="28"/>
          <w:szCs w:val="28"/>
        </w:rPr>
      </w:pPr>
      <w:r w:rsidRPr="000374D0">
        <w:rPr>
          <w:sz w:val="28"/>
          <w:szCs w:val="28"/>
        </w:rPr>
        <w:t>Термин «банкротство» имеет в зарубежном законодательстве более узкое, строго специальное значение, означающее частный случай несостоятельности, когда неплатежеспособный должник совершает виновные деяния, наносящие ущерб кредиторам. Банкротство - это уголовно-правовая сторона несостоятельности, и нормы о банкротстве сосредоточены в основном в уголовном законодательстве.</w:t>
      </w:r>
    </w:p>
    <w:p w:rsidR="00B67BDD" w:rsidRPr="000374D0" w:rsidRDefault="00B67BDD" w:rsidP="00B67BDD">
      <w:pPr>
        <w:ind w:firstLine="709"/>
        <w:jc w:val="both"/>
        <w:rPr>
          <w:sz w:val="28"/>
          <w:szCs w:val="28"/>
        </w:rPr>
      </w:pPr>
      <w:r w:rsidRPr="000374D0">
        <w:rPr>
          <w:sz w:val="28"/>
          <w:szCs w:val="28"/>
        </w:rPr>
        <w:t>Все существующие в различных странах мира системы несостоятельности (банкротства) можно условно дифференцировать на пять кат</w:t>
      </w:r>
      <w:r>
        <w:rPr>
          <w:sz w:val="28"/>
          <w:szCs w:val="28"/>
        </w:rPr>
        <w:t>егорий: от радикально «прокреди</w:t>
      </w:r>
      <w:r w:rsidRPr="000374D0">
        <w:rPr>
          <w:sz w:val="28"/>
          <w:szCs w:val="28"/>
        </w:rPr>
        <w:t>торского» законодательства до радикально «продолжниковского». Известно, что во Фра</w:t>
      </w:r>
      <w:r>
        <w:rPr>
          <w:sz w:val="28"/>
          <w:szCs w:val="28"/>
        </w:rPr>
        <w:t>нции и США действует «продолжни</w:t>
      </w:r>
      <w:r w:rsidRPr="000374D0">
        <w:rPr>
          <w:sz w:val="28"/>
          <w:szCs w:val="28"/>
        </w:rPr>
        <w:t xml:space="preserve">ковская» система банкротства, позволяющая должнику, попавшему в тяжелое финансовое положение, освободиться от долгов и получить возможность нового старта. При этом кредиторы вынуждены подстраиваться под условия, предлагаемые судом в целях восстановления платежеспособности должника. В Европе (кроме Франции), напротив, с давних времен применяется «прокредиторская» система банкротства, приоритетной целью которой является наиболее полное удовлетворение требований кредиторов, когда интересы должника зачастую уже не принимаются во внимание. </w:t>
      </w:r>
    </w:p>
    <w:p w:rsidR="00B67BDD" w:rsidRDefault="00B67BDD" w:rsidP="00B67BDD">
      <w:pPr>
        <w:shd w:val="clear" w:color="auto" w:fill="FFFFFF"/>
        <w:spacing w:before="7"/>
        <w:ind w:firstLine="800"/>
        <w:jc w:val="both"/>
        <w:rPr>
          <w:spacing w:val="-1"/>
          <w:sz w:val="28"/>
          <w:szCs w:val="28"/>
        </w:rPr>
      </w:pPr>
      <w:r w:rsidRPr="00B524F7">
        <w:rPr>
          <w:spacing w:val="-3"/>
          <w:sz w:val="28"/>
          <w:szCs w:val="28"/>
        </w:rPr>
        <w:t xml:space="preserve">Процедуры банкротства, как правило, проводятся при участии </w:t>
      </w:r>
      <w:r w:rsidRPr="00B524F7">
        <w:rPr>
          <w:spacing w:val="-4"/>
          <w:sz w:val="28"/>
          <w:szCs w:val="28"/>
        </w:rPr>
        <w:t xml:space="preserve">государства. </w:t>
      </w:r>
      <w:r w:rsidRPr="00B524F7">
        <w:rPr>
          <w:spacing w:val="-2"/>
          <w:sz w:val="28"/>
          <w:szCs w:val="28"/>
        </w:rPr>
        <w:t xml:space="preserve">В мировой практике процедура банкротства состоит в том, что </w:t>
      </w:r>
      <w:r w:rsidRPr="00B524F7">
        <w:rPr>
          <w:spacing w:val="5"/>
          <w:sz w:val="28"/>
          <w:szCs w:val="28"/>
        </w:rPr>
        <w:t xml:space="preserve">кредиторы (физические и юридические лица, которым должно </w:t>
      </w:r>
      <w:r w:rsidRPr="00B524F7">
        <w:rPr>
          <w:spacing w:val="2"/>
          <w:sz w:val="28"/>
          <w:szCs w:val="28"/>
        </w:rPr>
        <w:t>данное предприятие) добиваются санации или ликвидации бан</w:t>
      </w:r>
      <w:r w:rsidRPr="00B524F7">
        <w:rPr>
          <w:spacing w:val="2"/>
          <w:sz w:val="28"/>
          <w:szCs w:val="28"/>
        </w:rPr>
        <w:softHyphen/>
      </w:r>
      <w:r w:rsidRPr="00B524F7">
        <w:rPr>
          <w:spacing w:val="-1"/>
          <w:sz w:val="28"/>
          <w:szCs w:val="28"/>
        </w:rPr>
        <w:t xml:space="preserve">крота. Собственники предприятия теряют право собственности на </w:t>
      </w:r>
      <w:r w:rsidRPr="00B524F7">
        <w:rPr>
          <w:sz w:val="28"/>
          <w:szCs w:val="28"/>
        </w:rPr>
        <w:t>имущество предприятия-банкрота, а созываемое собрание креди</w:t>
      </w:r>
      <w:r w:rsidRPr="00B524F7">
        <w:rPr>
          <w:sz w:val="28"/>
          <w:szCs w:val="28"/>
        </w:rPr>
        <w:softHyphen/>
      </w:r>
      <w:r w:rsidRPr="00B524F7">
        <w:rPr>
          <w:spacing w:val="-1"/>
          <w:sz w:val="28"/>
          <w:szCs w:val="28"/>
        </w:rPr>
        <w:t>торов решает судьбу предприятия.</w:t>
      </w:r>
    </w:p>
    <w:p w:rsidR="00B67BDD" w:rsidRPr="00C41A0C" w:rsidRDefault="00B67BDD" w:rsidP="00B67BDD">
      <w:pPr>
        <w:shd w:val="clear" w:color="auto" w:fill="FFFFFF"/>
        <w:ind w:firstLine="709"/>
        <w:jc w:val="both"/>
        <w:rPr>
          <w:sz w:val="28"/>
          <w:szCs w:val="28"/>
        </w:rPr>
      </w:pPr>
      <w:r w:rsidRPr="00C41A0C">
        <w:rPr>
          <w:sz w:val="28"/>
          <w:szCs w:val="28"/>
        </w:rPr>
        <w:t>В Австралии вопросы банкротства и несостоятельности регулируются «Законом о банкротстве» 1966 года (англ. Bankruptcy Act 1966 (Commonwealth)). В соответствии с указанным законом процедура банкротства применяется только к физическим лицам. Для несостоятельных организаций допустимы только процедура внешнего управления либо ликвидация.</w:t>
      </w:r>
    </w:p>
    <w:p w:rsidR="00B67BDD" w:rsidRPr="00C41A0C" w:rsidRDefault="00B67BDD" w:rsidP="00B67BDD">
      <w:pPr>
        <w:shd w:val="clear" w:color="auto" w:fill="FFFFFF"/>
        <w:ind w:firstLine="709"/>
        <w:jc w:val="both"/>
        <w:rPr>
          <w:sz w:val="28"/>
          <w:szCs w:val="28"/>
        </w:rPr>
      </w:pPr>
      <w:r w:rsidRPr="00C41A0C">
        <w:rPr>
          <w:sz w:val="28"/>
          <w:szCs w:val="28"/>
        </w:rPr>
        <w:t xml:space="preserve">Объявление себя банкротом может быть сделано путем направления соответствующего заявления в Службу банкротства и арбитражных управляющих Австралии (англ. Insolvency and Trustee Service Australia </w:t>
      </w:r>
      <w:r>
        <w:rPr>
          <w:sz w:val="28"/>
          <w:szCs w:val="28"/>
        </w:rPr>
        <w:t>(ITSA))</w:t>
      </w:r>
      <w:r w:rsidRPr="00C41A0C">
        <w:rPr>
          <w:sz w:val="28"/>
          <w:szCs w:val="28"/>
        </w:rPr>
        <w:t>.</w:t>
      </w:r>
    </w:p>
    <w:p w:rsidR="00B67BDD" w:rsidRPr="00C41A0C" w:rsidRDefault="00B67BDD" w:rsidP="00B67BDD">
      <w:pPr>
        <w:shd w:val="clear" w:color="auto" w:fill="FFFFFF"/>
        <w:ind w:firstLine="709"/>
        <w:jc w:val="both"/>
        <w:rPr>
          <w:sz w:val="28"/>
          <w:szCs w:val="28"/>
        </w:rPr>
      </w:pPr>
      <w:r w:rsidRPr="00C41A0C">
        <w:rPr>
          <w:sz w:val="28"/>
          <w:szCs w:val="28"/>
        </w:rPr>
        <w:t>Кроме того, должник может быть объявлен банкротом, если в результате рассмотрения требования кредитора в специализированном Федеральном магистратском суде (англ</w:t>
      </w:r>
      <w:r>
        <w:rPr>
          <w:sz w:val="28"/>
          <w:szCs w:val="28"/>
        </w:rPr>
        <w:t>. Federal Magistrates Court)</w:t>
      </w:r>
      <w:r w:rsidRPr="00C41A0C">
        <w:rPr>
          <w:sz w:val="28"/>
          <w:szCs w:val="28"/>
        </w:rPr>
        <w:t xml:space="preserve"> было вынесено постановление об аресте имущества должника.</w:t>
      </w:r>
    </w:p>
    <w:p w:rsidR="00B67BDD" w:rsidRDefault="00B67BDD" w:rsidP="00B67BDD">
      <w:pPr>
        <w:shd w:val="clear" w:color="auto" w:fill="FFFFFF"/>
        <w:ind w:firstLine="709"/>
        <w:jc w:val="both"/>
        <w:rPr>
          <w:sz w:val="28"/>
          <w:szCs w:val="28"/>
        </w:rPr>
      </w:pPr>
      <w:r w:rsidRPr="00C41A0C">
        <w:rPr>
          <w:sz w:val="28"/>
          <w:szCs w:val="28"/>
        </w:rPr>
        <w:t>Банкрот обязан представить в Службу банкротства и арбитражных управляющих Австралии ревизорский бухгалтерский баланс, содержащий сведения о своем имуществе и обязательствах. Без представления данного документа снятие статуса банкрота является не</w:t>
      </w:r>
      <w:r>
        <w:rPr>
          <w:sz w:val="28"/>
          <w:szCs w:val="28"/>
        </w:rPr>
        <w:t>возможным.</w:t>
      </w:r>
    </w:p>
    <w:p w:rsidR="00B67BDD" w:rsidRPr="00C41A0C" w:rsidRDefault="00B67BDD" w:rsidP="00B67BDD">
      <w:pPr>
        <w:shd w:val="clear" w:color="auto" w:fill="FFFFFF"/>
        <w:ind w:firstLine="709"/>
        <w:jc w:val="both"/>
        <w:rPr>
          <w:sz w:val="28"/>
          <w:szCs w:val="28"/>
        </w:rPr>
      </w:pPr>
      <w:r w:rsidRPr="00C41A0C">
        <w:rPr>
          <w:sz w:val="28"/>
          <w:szCs w:val="28"/>
        </w:rPr>
        <w:t>Обычно статус банкрота сохраняется в течение трех лет с момента подачи ревизорского бухгалтерского баланса, однако при наличии достаточных оснований срок может быть продлен на дополнительный период от двух до пяти лет. В частности, основаниями для продления статуса банкрота могут стать неуплата подоходного налога или непредоставление сведений о доходах, полученных после приобретения статуса банкрота.</w:t>
      </w:r>
    </w:p>
    <w:p w:rsidR="00B67BDD" w:rsidRPr="00C41A0C" w:rsidRDefault="00B67BDD" w:rsidP="00B67BDD">
      <w:pPr>
        <w:shd w:val="clear" w:color="auto" w:fill="FFFFFF"/>
        <w:ind w:firstLine="709"/>
        <w:jc w:val="both"/>
        <w:rPr>
          <w:sz w:val="28"/>
          <w:szCs w:val="28"/>
        </w:rPr>
      </w:pPr>
      <w:r w:rsidRPr="00C41A0C">
        <w:rPr>
          <w:sz w:val="28"/>
          <w:szCs w:val="28"/>
        </w:rPr>
        <w:t>Статус банкрота в Австралии предполагает определенные ограничения в правах. Например, банкрот должен получать специальное разрешение на выезд за рубеж, а также не может свободно иметь в собственности отдельные виды дорогостоящего имущества.</w:t>
      </w:r>
    </w:p>
    <w:p w:rsidR="00B67BDD" w:rsidRPr="00C41A0C" w:rsidRDefault="00B67BDD" w:rsidP="00B67BDD">
      <w:pPr>
        <w:shd w:val="clear" w:color="auto" w:fill="FFFFFF"/>
        <w:ind w:firstLine="709"/>
        <w:jc w:val="both"/>
        <w:rPr>
          <w:sz w:val="28"/>
          <w:szCs w:val="28"/>
        </w:rPr>
      </w:pPr>
      <w:r w:rsidRPr="00C41A0C">
        <w:rPr>
          <w:sz w:val="28"/>
          <w:szCs w:val="28"/>
        </w:rPr>
        <w:t>Статус банкрота снимается досрочно, если банкрот полностью рассчитывается со своими кредиторами или заключает с ними мировое соглашение о прощении задолженности.</w:t>
      </w:r>
    </w:p>
    <w:p w:rsidR="00B67BDD" w:rsidRPr="00C41A0C" w:rsidRDefault="00B67BDD" w:rsidP="00B67BDD">
      <w:pPr>
        <w:shd w:val="clear" w:color="auto" w:fill="FFFFFF"/>
        <w:ind w:firstLine="709"/>
        <w:jc w:val="both"/>
        <w:rPr>
          <w:sz w:val="28"/>
          <w:szCs w:val="28"/>
        </w:rPr>
      </w:pPr>
      <w:r w:rsidRPr="00C41A0C">
        <w:rPr>
          <w:sz w:val="28"/>
          <w:szCs w:val="28"/>
        </w:rPr>
        <w:t>В Канаде банкротство регулируется</w:t>
      </w:r>
      <w:r>
        <w:rPr>
          <w:sz w:val="28"/>
          <w:szCs w:val="28"/>
        </w:rPr>
        <w:t xml:space="preserve"> нормами федерального закона</w:t>
      </w:r>
      <w:r w:rsidRPr="00C41A0C">
        <w:rPr>
          <w:sz w:val="28"/>
          <w:szCs w:val="28"/>
        </w:rPr>
        <w:t xml:space="preserve"> «О банкротстве и несостоятельности» (Bankruptcy and Insolvency Act (англ.)), который распростран</w:t>
      </w:r>
      <w:r>
        <w:rPr>
          <w:sz w:val="28"/>
          <w:szCs w:val="28"/>
        </w:rPr>
        <w:t>я</w:t>
      </w:r>
      <w:r w:rsidRPr="00C41A0C">
        <w:rPr>
          <w:sz w:val="28"/>
          <w:szCs w:val="28"/>
        </w:rPr>
        <w:t>ет свое действие как на организации, так и на граждан. Правильность и законность процедуры банкротства контролирует Управляющий по банкротствам (Superintendent of Bankruptcy(англ.)). Распоряжение имуществом банкрота осуществляет кон</w:t>
      </w:r>
      <w:r>
        <w:rPr>
          <w:sz w:val="28"/>
          <w:szCs w:val="28"/>
        </w:rPr>
        <w:t>к</w:t>
      </w:r>
      <w:r w:rsidRPr="00C41A0C">
        <w:rPr>
          <w:sz w:val="28"/>
          <w:szCs w:val="28"/>
        </w:rPr>
        <w:t>урсный управляющий (Trustee(англ.)), который обязан проверять законность заключенных банкротом сделок, председательствовать на соб</w:t>
      </w:r>
      <w:r>
        <w:rPr>
          <w:sz w:val="28"/>
          <w:szCs w:val="28"/>
        </w:rPr>
        <w:t>раниях кредиторов, ходатайство</w:t>
      </w:r>
      <w:r w:rsidRPr="00C41A0C">
        <w:rPr>
          <w:sz w:val="28"/>
          <w:szCs w:val="28"/>
        </w:rPr>
        <w:t>в</w:t>
      </w:r>
      <w:r>
        <w:rPr>
          <w:sz w:val="28"/>
          <w:szCs w:val="28"/>
        </w:rPr>
        <w:t>а</w:t>
      </w:r>
      <w:r w:rsidRPr="00C41A0C">
        <w:rPr>
          <w:sz w:val="28"/>
          <w:szCs w:val="28"/>
        </w:rPr>
        <w:t>ть о продлении статуса банкрота, распределять денежные средства, полученные от продажи имущества должника, между кредиторами. Распространенной альтернативой банкротству в Канаде является заключение «Соглашения о погашении долга» (англ. Consumer proposal), которое предполагает договор между кредиторами и должником о погашении последним части долга в течение установленного сторонами срока, при условии полного прощения задолженности. Должник вправе выходить с предложением о заключении такого соглашения, если его задолженность составляет от 5 000 до 75 000 долларов (в эту сумму не включаются обязательства по ипотеке недвижимости, являющейся единственным местом жительства). Если кредитор не принимает соглашения в течение 45 дней, то начинается общая процедура банкротства.</w:t>
      </w:r>
    </w:p>
    <w:p w:rsidR="00B67BDD" w:rsidRDefault="00B67BDD" w:rsidP="00B67BDD">
      <w:pPr>
        <w:shd w:val="clear" w:color="auto" w:fill="FFFFFF"/>
        <w:ind w:firstLine="709"/>
        <w:jc w:val="both"/>
        <w:rPr>
          <w:sz w:val="28"/>
          <w:szCs w:val="28"/>
        </w:rPr>
      </w:pPr>
      <w:r>
        <w:rPr>
          <w:sz w:val="28"/>
          <w:szCs w:val="28"/>
        </w:rPr>
        <w:t xml:space="preserve">Примером проведения процедуры банкротства является компания </w:t>
      </w:r>
      <w:r w:rsidRPr="00D61379">
        <w:rPr>
          <w:sz w:val="28"/>
          <w:szCs w:val="28"/>
        </w:rPr>
        <w:t>General Motors</w:t>
      </w:r>
      <w:r>
        <w:rPr>
          <w:sz w:val="28"/>
          <w:szCs w:val="28"/>
        </w:rPr>
        <w:t xml:space="preserve"> (США). Она была о</w:t>
      </w:r>
      <w:r w:rsidRPr="00234F50">
        <w:rPr>
          <w:sz w:val="28"/>
          <w:szCs w:val="28"/>
        </w:rPr>
        <w:t>снована в США 16 сентября 1908 года Уильямом Дюрантом</w:t>
      </w:r>
      <w:r>
        <w:rPr>
          <w:sz w:val="28"/>
          <w:szCs w:val="28"/>
        </w:rPr>
        <w:t xml:space="preserve">. </w:t>
      </w:r>
      <w:r w:rsidRPr="00234F50">
        <w:rPr>
          <w:sz w:val="28"/>
          <w:szCs w:val="28"/>
        </w:rPr>
        <w:t>В настоящее время General Motors принадлежат автомобильные марки:</w:t>
      </w:r>
      <w:r>
        <w:rPr>
          <w:sz w:val="28"/>
          <w:szCs w:val="28"/>
        </w:rPr>
        <w:t xml:space="preserve"> </w:t>
      </w:r>
      <w:r w:rsidRPr="00234F50">
        <w:rPr>
          <w:sz w:val="28"/>
          <w:szCs w:val="28"/>
          <w:lang w:val="en-US"/>
        </w:rPr>
        <w:t>Buick</w:t>
      </w:r>
      <w:r>
        <w:rPr>
          <w:sz w:val="28"/>
          <w:szCs w:val="28"/>
        </w:rPr>
        <w:t xml:space="preserve">, </w:t>
      </w:r>
      <w:r w:rsidRPr="00234F50">
        <w:rPr>
          <w:sz w:val="28"/>
          <w:szCs w:val="28"/>
          <w:lang w:val="en-US"/>
        </w:rPr>
        <w:t>Cadillac</w:t>
      </w:r>
      <w:r>
        <w:rPr>
          <w:sz w:val="28"/>
          <w:szCs w:val="28"/>
        </w:rPr>
        <w:t xml:space="preserve">, </w:t>
      </w:r>
      <w:r w:rsidRPr="00234F50">
        <w:rPr>
          <w:sz w:val="28"/>
          <w:szCs w:val="28"/>
          <w:lang w:val="en-US"/>
        </w:rPr>
        <w:t>Chevrolet</w:t>
      </w:r>
      <w:r>
        <w:rPr>
          <w:sz w:val="28"/>
          <w:szCs w:val="28"/>
        </w:rPr>
        <w:t xml:space="preserve">, </w:t>
      </w:r>
      <w:r w:rsidRPr="00234F50">
        <w:rPr>
          <w:sz w:val="28"/>
          <w:szCs w:val="28"/>
          <w:lang w:val="en-US"/>
        </w:rPr>
        <w:t>Daewoo</w:t>
      </w:r>
      <w:r>
        <w:rPr>
          <w:sz w:val="28"/>
          <w:szCs w:val="28"/>
        </w:rPr>
        <w:t xml:space="preserve">, </w:t>
      </w:r>
      <w:r w:rsidRPr="00234F50">
        <w:rPr>
          <w:sz w:val="28"/>
          <w:szCs w:val="28"/>
          <w:lang w:val="en-US"/>
        </w:rPr>
        <w:t>GMC</w:t>
      </w:r>
      <w:r w:rsidRPr="00234F50">
        <w:rPr>
          <w:sz w:val="28"/>
          <w:szCs w:val="28"/>
        </w:rPr>
        <w:t xml:space="preserve"> </w:t>
      </w:r>
      <w:r w:rsidRPr="00234F50">
        <w:rPr>
          <w:sz w:val="28"/>
          <w:szCs w:val="28"/>
          <w:lang w:val="en-US"/>
        </w:rPr>
        <w:t>Truck</w:t>
      </w:r>
      <w:r>
        <w:rPr>
          <w:sz w:val="28"/>
          <w:szCs w:val="28"/>
        </w:rPr>
        <w:t xml:space="preserve">, </w:t>
      </w:r>
      <w:r w:rsidRPr="00234F50">
        <w:rPr>
          <w:sz w:val="28"/>
          <w:szCs w:val="28"/>
        </w:rPr>
        <w:t>Holden</w:t>
      </w:r>
      <w:r>
        <w:rPr>
          <w:sz w:val="28"/>
          <w:szCs w:val="28"/>
        </w:rPr>
        <w:t xml:space="preserve">, </w:t>
      </w:r>
      <w:r w:rsidRPr="00234F50">
        <w:rPr>
          <w:sz w:val="28"/>
          <w:szCs w:val="28"/>
        </w:rPr>
        <w:t>Opel</w:t>
      </w:r>
      <w:r>
        <w:rPr>
          <w:sz w:val="28"/>
          <w:szCs w:val="28"/>
        </w:rPr>
        <w:t xml:space="preserve">, </w:t>
      </w:r>
      <w:r w:rsidRPr="00234F50">
        <w:rPr>
          <w:sz w:val="28"/>
          <w:szCs w:val="28"/>
        </w:rPr>
        <w:t>Vauxhall</w:t>
      </w:r>
      <w:r>
        <w:rPr>
          <w:sz w:val="28"/>
          <w:szCs w:val="28"/>
        </w:rPr>
        <w:t>.</w:t>
      </w:r>
    </w:p>
    <w:p w:rsidR="00B67BDD" w:rsidRPr="00234F50" w:rsidRDefault="00B67BDD" w:rsidP="00B67BDD">
      <w:pPr>
        <w:shd w:val="clear" w:color="auto" w:fill="FFFFFF"/>
        <w:ind w:firstLine="709"/>
        <w:jc w:val="both"/>
        <w:rPr>
          <w:sz w:val="28"/>
          <w:szCs w:val="28"/>
          <w:lang w:val="en-US"/>
        </w:rPr>
      </w:pPr>
      <w:r w:rsidRPr="00234F50">
        <w:rPr>
          <w:sz w:val="28"/>
          <w:szCs w:val="28"/>
        </w:rPr>
        <w:t>1 июня 2009 года GM приступил к процедуре банкротства (chapter 11) — в суд Южного федерального округа Нью-Йорка был подан соответствующий иск. Правительство США предоставит компании около 30 млрд</w:t>
      </w:r>
      <w:r>
        <w:rPr>
          <w:sz w:val="28"/>
          <w:szCs w:val="28"/>
        </w:rPr>
        <w:t>.</w:t>
      </w:r>
      <w:r w:rsidRPr="00234F50">
        <w:rPr>
          <w:sz w:val="28"/>
          <w:szCs w:val="28"/>
        </w:rPr>
        <w:t xml:space="preserve"> долларов, а взамен получит 60 % акций концерна, правительство Канады — 12 % акций за 9,5 млрд</w:t>
      </w:r>
      <w:r>
        <w:rPr>
          <w:sz w:val="28"/>
          <w:szCs w:val="28"/>
        </w:rPr>
        <w:t>.</w:t>
      </w:r>
      <w:r w:rsidRPr="00234F50">
        <w:rPr>
          <w:sz w:val="28"/>
          <w:szCs w:val="28"/>
        </w:rPr>
        <w:t xml:space="preserve"> долларов, Объединенный профсоюз работников автопромышленности США (UAW) — 17,5 % акций. Остальные 10,5 % акций разделят между собой крупнейшие кредиторы концерна. Президент США Барак Обама заявил, что государство не планирует контролировать GM всегда и избавится от контрольного пакета акций, как только улучшится ф</w:t>
      </w:r>
      <w:r>
        <w:rPr>
          <w:sz w:val="28"/>
          <w:szCs w:val="28"/>
        </w:rPr>
        <w:t>инансовое положение концерна</w:t>
      </w:r>
      <w:r w:rsidRPr="00234F50">
        <w:rPr>
          <w:sz w:val="28"/>
          <w:szCs w:val="28"/>
        </w:rPr>
        <w:t>. В результате была создана новая независимая компания General Motors Company. Старая</w:t>
      </w:r>
      <w:r w:rsidRPr="00234F50">
        <w:rPr>
          <w:sz w:val="28"/>
          <w:szCs w:val="28"/>
          <w:lang w:val="en-US"/>
        </w:rPr>
        <w:t xml:space="preserve"> GM (General Motors Corporation) </w:t>
      </w:r>
      <w:r w:rsidRPr="00234F50">
        <w:rPr>
          <w:sz w:val="28"/>
          <w:szCs w:val="28"/>
        </w:rPr>
        <w:t>была</w:t>
      </w:r>
      <w:r w:rsidRPr="00234F50">
        <w:rPr>
          <w:sz w:val="28"/>
          <w:szCs w:val="28"/>
          <w:lang w:val="en-US"/>
        </w:rPr>
        <w:t xml:space="preserve"> </w:t>
      </w:r>
      <w:r w:rsidRPr="00234F50">
        <w:rPr>
          <w:sz w:val="28"/>
          <w:szCs w:val="28"/>
        </w:rPr>
        <w:t>переименована</w:t>
      </w:r>
      <w:r w:rsidRPr="00234F50">
        <w:rPr>
          <w:sz w:val="28"/>
          <w:szCs w:val="28"/>
          <w:lang w:val="en-US"/>
        </w:rPr>
        <w:t xml:space="preserve"> </w:t>
      </w:r>
      <w:r w:rsidRPr="00234F50">
        <w:rPr>
          <w:sz w:val="28"/>
          <w:szCs w:val="28"/>
        </w:rPr>
        <w:t>в</w:t>
      </w:r>
      <w:r w:rsidRPr="00234F50">
        <w:rPr>
          <w:sz w:val="28"/>
          <w:szCs w:val="28"/>
          <w:lang w:val="en-US"/>
        </w:rPr>
        <w:t xml:space="preserve"> Motors Liquidation Company (OTC: MTLQQ).</w:t>
      </w:r>
    </w:p>
    <w:p w:rsidR="00B67BDD" w:rsidRPr="00234F50" w:rsidRDefault="00B67BDD" w:rsidP="00B67BDD">
      <w:pPr>
        <w:shd w:val="clear" w:color="auto" w:fill="FFFFFF"/>
        <w:ind w:firstLine="709"/>
        <w:jc w:val="both"/>
        <w:rPr>
          <w:sz w:val="28"/>
          <w:szCs w:val="28"/>
        </w:rPr>
      </w:pPr>
      <w:r w:rsidRPr="00234F50">
        <w:rPr>
          <w:sz w:val="28"/>
          <w:szCs w:val="28"/>
        </w:rPr>
        <w:t>Предполагается, что после процедуры банкротства концерн будет разделен на две компании, в первую из которых войдут наиболее убыточные подразделения, а во вторую — наиболее прибыльные Chevrolet и Cadillac. В ходе процедуры банкротства будут закрыты 40 % всех дилерских центров в США и остановлены конвейеры на 12-14 американских предприятиях, 2</w:t>
      </w:r>
      <w:r>
        <w:rPr>
          <w:sz w:val="28"/>
          <w:szCs w:val="28"/>
        </w:rPr>
        <w:t>0 тыс. человек потеряют работу.</w:t>
      </w:r>
    </w:p>
    <w:p w:rsidR="00B67BDD" w:rsidRDefault="00B67BDD" w:rsidP="00B67BDD">
      <w:pPr>
        <w:shd w:val="clear" w:color="auto" w:fill="FFFFFF"/>
        <w:ind w:firstLine="709"/>
        <w:jc w:val="both"/>
        <w:rPr>
          <w:sz w:val="28"/>
          <w:szCs w:val="28"/>
        </w:rPr>
      </w:pPr>
      <w:r w:rsidRPr="00234F50">
        <w:rPr>
          <w:sz w:val="28"/>
          <w:szCs w:val="28"/>
        </w:rPr>
        <w:t>В 2009 году GM планировала продать приносящую убытки автомобилестроительную компанию Opel. Одним из претендентов на покупку являлся консорциум компании Magna International и российского Сбербанка. Однако в начале ноября GM приняла решение оставить Opel себе, мотивируя это наметившимся выходом отрасли из кризиса и нежеланием уходить с рынка малолитражных автомобилей.</w:t>
      </w:r>
    </w:p>
    <w:p w:rsidR="00B67BDD" w:rsidRPr="00D61379" w:rsidRDefault="00B67BDD" w:rsidP="00B67BDD">
      <w:pPr>
        <w:shd w:val="clear" w:color="auto" w:fill="FFFFFF"/>
        <w:ind w:firstLine="709"/>
        <w:jc w:val="both"/>
        <w:rPr>
          <w:sz w:val="28"/>
          <w:szCs w:val="28"/>
        </w:rPr>
      </w:pPr>
      <w:r>
        <w:rPr>
          <w:sz w:val="28"/>
          <w:szCs w:val="28"/>
        </w:rPr>
        <w:t>Также и</w:t>
      </w:r>
      <w:r w:rsidRPr="00D61379">
        <w:rPr>
          <w:sz w:val="28"/>
          <w:szCs w:val="28"/>
        </w:rPr>
        <w:t>звестны</w:t>
      </w:r>
      <w:r>
        <w:rPr>
          <w:sz w:val="28"/>
          <w:szCs w:val="28"/>
        </w:rPr>
        <w:t>ми</w:t>
      </w:r>
      <w:r w:rsidRPr="00D61379">
        <w:rPr>
          <w:sz w:val="28"/>
          <w:szCs w:val="28"/>
        </w:rPr>
        <w:t xml:space="preserve"> мировы</w:t>
      </w:r>
      <w:r>
        <w:rPr>
          <w:sz w:val="28"/>
          <w:szCs w:val="28"/>
        </w:rPr>
        <w:t>ми</w:t>
      </w:r>
      <w:r w:rsidRPr="00D61379">
        <w:rPr>
          <w:sz w:val="28"/>
          <w:szCs w:val="28"/>
        </w:rPr>
        <w:t xml:space="preserve"> банкротства</w:t>
      </w:r>
      <w:r>
        <w:rPr>
          <w:sz w:val="28"/>
          <w:szCs w:val="28"/>
        </w:rPr>
        <w:t>ми являются:</w:t>
      </w:r>
    </w:p>
    <w:p w:rsidR="00B67BDD" w:rsidRPr="00D61379" w:rsidRDefault="00B67BDD" w:rsidP="00B67BDD">
      <w:pPr>
        <w:numPr>
          <w:ilvl w:val="0"/>
          <w:numId w:val="23"/>
        </w:numPr>
        <w:shd w:val="clear" w:color="auto" w:fill="FFFFFF"/>
        <w:jc w:val="both"/>
        <w:rPr>
          <w:sz w:val="28"/>
          <w:szCs w:val="28"/>
          <w:lang w:val="en-US"/>
        </w:rPr>
      </w:pPr>
      <w:r w:rsidRPr="00D61379">
        <w:rPr>
          <w:sz w:val="28"/>
          <w:szCs w:val="28"/>
          <w:lang w:val="en-US"/>
        </w:rPr>
        <w:t>2008 Lehman Brothers (</w:t>
      </w:r>
      <w:r w:rsidRPr="00D61379">
        <w:rPr>
          <w:sz w:val="28"/>
          <w:szCs w:val="28"/>
        </w:rPr>
        <w:t>США</w:t>
      </w:r>
      <w:r w:rsidRPr="00D61379">
        <w:rPr>
          <w:sz w:val="28"/>
          <w:szCs w:val="28"/>
          <w:lang w:val="en-US"/>
        </w:rPr>
        <w:t>)</w:t>
      </w:r>
      <w:r>
        <w:rPr>
          <w:sz w:val="28"/>
          <w:szCs w:val="28"/>
          <w:lang w:val="en-US"/>
        </w:rPr>
        <w:t>;</w:t>
      </w:r>
    </w:p>
    <w:p w:rsidR="00B67BDD" w:rsidRPr="00D61379" w:rsidRDefault="00B67BDD" w:rsidP="00B67BDD">
      <w:pPr>
        <w:numPr>
          <w:ilvl w:val="0"/>
          <w:numId w:val="23"/>
        </w:numPr>
        <w:shd w:val="clear" w:color="auto" w:fill="FFFFFF"/>
        <w:jc w:val="both"/>
        <w:rPr>
          <w:sz w:val="28"/>
          <w:szCs w:val="28"/>
          <w:lang w:val="en-US"/>
        </w:rPr>
      </w:pPr>
      <w:r w:rsidRPr="00D61379">
        <w:rPr>
          <w:sz w:val="28"/>
          <w:szCs w:val="28"/>
          <w:lang w:val="en-US"/>
        </w:rPr>
        <w:t>2005 Delphi Corporation (</w:t>
      </w:r>
      <w:r w:rsidRPr="00D61379">
        <w:rPr>
          <w:sz w:val="28"/>
          <w:szCs w:val="28"/>
        </w:rPr>
        <w:t>США</w:t>
      </w:r>
      <w:r w:rsidRPr="00D61379">
        <w:rPr>
          <w:sz w:val="28"/>
          <w:szCs w:val="28"/>
          <w:lang w:val="en-US"/>
        </w:rPr>
        <w:t>)</w:t>
      </w:r>
      <w:r>
        <w:rPr>
          <w:sz w:val="28"/>
          <w:szCs w:val="28"/>
          <w:lang w:val="en-US"/>
        </w:rPr>
        <w:t>;</w:t>
      </w:r>
    </w:p>
    <w:p w:rsidR="00B67BDD" w:rsidRPr="00D61379" w:rsidRDefault="00B67BDD" w:rsidP="00B67BDD">
      <w:pPr>
        <w:numPr>
          <w:ilvl w:val="0"/>
          <w:numId w:val="23"/>
        </w:numPr>
        <w:shd w:val="clear" w:color="auto" w:fill="FFFFFF"/>
        <w:jc w:val="both"/>
        <w:rPr>
          <w:sz w:val="28"/>
          <w:szCs w:val="28"/>
          <w:lang w:val="fr-FR"/>
        </w:rPr>
      </w:pPr>
      <w:r w:rsidRPr="00D61379">
        <w:rPr>
          <w:sz w:val="28"/>
          <w:szCs w:val="28"/>
          <w:lang w:val="fr-FR"/>
        </w:rPr>
        <w:t>2005 Delta Air Lines (</w:t>
      </w:r>
      <w:r w:rsidRPr="00D61379">
        <w:rPr>
          <w:sz w:val="28"/>
          <w:szCs w:val="28"/>
        </w:rPr>
        <w:t>США</w:t>
      </w:r>
      <w:r w:rsidRPr="00D61379">
        <w:rPr>
          <w:sz w:val="28"/>
          <w:szCs w:val="28"/>
          <w:lang w:val="fr-FR"/>
        </w:rPr>
        <w:t>)</w:t>
      </w:r>
      <w:r>
        <w:rPr>
          <w:sz w:val="28"/>
          <w:szCs w:val="28"/>
          <w:lang w:val="fr-FR"/>
        </w:rPr>
        <w:t> ;</w:t>
      </w:r>
    </w:p>
    <w:p w:rsidR="00B67BDD" w:rsidRPr="00D61379" w:rsidRDefault="00B67BDD" w:rsidP="00B67BDD">
      <w:pPr>
        <w:numPr>
          <w:ilvl w:val="0"/>
          <w:numId w:val="23"/>
        </w:numPr>
        <w:shd w:val="clear" w:color="auto" w:fill="FFFFFF"/>
        <w:jc w:val="both"/>
        <w:rPr>
          <w:sz w:val="28"/>
          <w:szCs w:val="28"/>
          <w:lang w:val="fr-FR"/>
        </w:rPr>
      </w:pPr>
      <w:r w:rsidRPr="00D61379">
        <w:rPr>
          <w:sz w:val="28"/>
          <w:szCs w:val="28"/>
          <w:lang w:val="fr-FR"/>
        </w:rPr>
        <w:t>2003 Parmalat (</w:t>
      </w:r>
      <w:r w:rsidRPr="00D61379">
        <w:rPr>
          <w:sz w:val="28"/>
          <w:szCs w:val="28"/>
        </w:rPr>
        <w:t>Италия</w:t>
      </w:r>
      <w:r w:rsidRPr="00D61379">
        <w:rPr>
          <w:sz w:val="28"/>
          <w:szCs w:val="28"/>
          <w:lang w:val="fr-FR"/>
        </w:rPr>
        <w:t>)</w:t>
      </w:r>
      <w:r>
        <w:rPr>
          <w:sz w:val="28"/>
          <w:szCs w:val="28"/>
          <w:lang w:val="fr-FR"/>
        </w:rPr>
        <w:t> ;</w:t>
      </w:r>
    </w:p>
    <w:p w:rsidR="00B67BDD" w:rsidRPr="00D61379" w:rsidRDefault="00B67BDD" w:rsidP="00B67BDD">
      <w:pPr>
        <w:numPr>
          <w:ilvl w:val="0"/>
          <w:numId w:val="23"/>
        </w:numPr>
        <w:shd w:val="clear" w:color="auto" w:fill="FFFFFF"/>
        <w:jc w:val="both"/>
        <w:rPr>
          <w:sz w:val="28"/>
          <w:szCs w:val="28"/>
          <w:lang w:val="en-US"/>
        </w:rPr>
      </w:pPr>
      <w:r w:rsidRPr="00D61379">
        <w:rPr>
          <w:sz w:val="28"/>
          <w:szCs w:val="28"/>
          <w:lang w:val="en-US"/>
        </w:rPr>
        <w:t>2002 WorldCom (</w:t>
      </w:r>
      <w:r w:rsidRPr="00D61379">
        <w:rPr>
          <w:sz w:val="28"/>
          <w:szCs w:val="28"/>
        </w:rPr>
        <w:t>США</w:t>
      </w:r>
      <w:r w:rsidRPr="00D61379">
        <w:rPr>
          <w:sz w:val="28"/>
          <w:szCs w:val="28"/>
          <w:lang w:val="en-US"/>
        </w:rPr>
        <w:t>)</w:t>
      </w:r>
      <w:r>
        <w:rPr>
          <w:sz w:val="28"/>
          <w:szCs w:val="28"/>
          <w:lang w:val="en-US"/>
        </w:rPr>
        <w:t>;</w:t>
      </w:r>
    </w:p>
    <w:p w:rsidR="00B67BDD" w:rsidRPr="00D61379" w:rsidRDefault="00B67BDD" w:rsidP="00B67BDD">
      <w:pPr>
        <w:numPr>
          <w:ilvl w:val="0"/>
          <w:numId w:val="23"/>
        </w:numPr>
        <w:shd w:val="clear" w:color="auto" w:fill="FFFFFF"/>
        <w:jc w:val="both"/>
        <w:rPr>
          <w:sz w:val="28"/>
          <w:szCs w:val="28"/>
          <w:lang w:val="en-US"/>
        </w:rPr>
      </w:pPr>
      <w:r w:rsidRPr="00D61379">
        <w:rPr>
          <w:sz w:val="28"/>
          <w:szCs w:val="28"/>
          <w:lang w:val="en-US"/>
        </w:rPr>
        <w:t>2002 K-Mart (</w:t>
      </w:r>
      <w:r w:rsidRPr="00D61379">
        <w:rPr>
          <w:sz w:val="28"/>
          <w:szCs w:val="28"/>
        </w:rPr>
        <w:t>США</w:t>
      </w:r>
      <w:r w:rsidRPr="00D61379">
        <w:rPr>
          <w:sz w:val="28"/>
          <w:szCs w:val="28"/>
          <w:lang w:val="en-US"/>
        </w:rPr>
        <w:t>)</w:t>
      </w:r>
      <w:r>
        <w:rPr>
          <w:sz w:val="28"/>
          <w:szCs w:val="28"/>
          <w:lang w:val="en-US"/>
        </w:rPr>
        <w:t>;</w:t>
      </w:r>
    </w:p>
    <w:p w:rsidR="00B67BDD" w:rsidRDefault="00B67BDD" w:rsidP="00B67BDD">
      <w:pPr>
        <w:numPr>
          <w:ilvl w:val="0"/>
          <w:numId w:val="23"/>
        </w:numPr>
        <w:shd w:val="clear" w:color="auto" w:fill="FFFFFF"/>
        <w:jc w:val="both"/>
        <w:rPr>
          <w:sz w:val="28"/>
          <w:szCs w:val="28"/>
        </w:rPr>
      </w:pPr>
      <w:r w:rsidRPr="00D61379">
        <w:rPr>
          <w:sz w:val="28"/>
          <w:szCs w:val="28"/>
        </w:rPr>
        <w:t>2001 Enron (США)</w:t>
      </w:r>
      <w:r>
        <w:rPr>
          <w:sz w:val="28"/>
          <w:szCs w:val="28"/>
          <w:lang w:val="en-US"/>
        </w:rPr>
        <w:t>.</w:t>
      </w:r>
    </w:p>
    <w:p w:rsidR="00B67BDD" w:rsidRPr="00234F50" w:rsidRDefault="00B67BDD" w:rsidP="00B67BDD">
      <w:pPr>
        <w:shd w:val="clear" w:color="auto" w:fill="FFFFFF"/>
        <w:ind w:firstLine="709"/>
        <w:jc w:val="both"/>
        <w:rPr>
          <w:sz w:val="28"/>
          <w:szCs w:val="28"/>
        </w:rPr>
      </w:pPr>
    </w:p>
    <w:p w:rsidR="00750C05" w:rsidRDefault="00B67BDD" w:rsidP="00905DE3">
      <w:pPr>
        <w:pStyle w:val="2"/>
      </w:pPr>
      <w:bookmarkStart w:id="5" w:name="_Toc262480779"/>
      <w:r>
        <w:t>1.</w:t>
      </w:r>
      <w:r w:rsidR="003D4E89">
        <w:t>4</w:t>
      </w:r>
      <w:r>
        <w:t xml:space="preserve"> </w:t>
      </w:r>
      <w:r w:rsidR="00750C05">
        <w:t>Анализ деятельности предприятия ОАО «РУСАЛ Ачинск»</w:t>
      </w:r>
      <w:bookmarkEnd w:id="5"/>
    </w:p>
    <w:p w:rsidR="00A60A6A" w:rsidRPr="00C420BA" w:rsidRDefault="00C420BA" w:rsidP="00D939BF">
      <w:pPr>
        <w:pStyle w:val="3"/>
      </w:pPr>
      <w:bookmarkStart w:id="6" w:name="_Toc262480780"/>
      <w:r>
        <w:rPr>
          <w:lang w:val="en-US"/>
        </w:rPr>
        <w:t>1.</w:t>
      </w:r>
      <w:r w:rsidR="003D4E89">
        <w:t>4</w:t>
      </w:r>
      <w:r w:rsidR="00B67BDD">
        <w:t>.</w:t>
      </w:r>
      <w:r>
        <w:rPr>
          <w:lang w:val="en-US"/>
        </w:rPr>
        <w:t xml:space="preserve">1 </w:t>
      </w:r>
      <w:r w:rsidR="00E315F5" w:rsidRPr="00C420BA">
        <w:t>Общая характеристика предприятия</w:t>
      </w:r>
      <w:bookmarkEnd w:id="6"/>
    </w:p>
    <w:p w:rsidR="00E315F5" w:rsidRDefault="00E315F5" w:rsidP="009C0A3A">
      <w:pPr>
        <w:spacing w:after="120"/>
        <w:ind w:firstLine="709"/>
        <w:jc w:val="both"/>
        <w:rPr>
          <w:sz w:val="28"/>
          <w:szCs w:val="28"/>
          <w:lang w:val="en-US"/>
        </w:rPr>
      </w:pPr>
      <w:r w:rsidRPr="00C420BA">
        <w:rPr>
          <w:sz w:val="28"/>
          <w:szCs w:val="28"/>
        </w:rPr>
        <w:t>Ачинский глиноземный комбинат — крупнейшее по объему производства глинозема предприятие России. Расположен в непосредственной близости к Красноярскому и Братскому алюминиевым заводам. Комбинат введен в строй в 1970 году. ОК РУСАЛ владеет 100% акций предприятия</w:t>
      </w:r>
      <w:r w:rsidR="00B8304D" w:rsidRPr="002872C8">
        <w:rPr>
          <w:sz w:val="28"/>
          <w:szCs w:val="28"/>
        </w:rPr>
        <w:t xml:space="preserve"> (</w:t>
      </w:r>
      <w:r w:rsidR="00B8304D">
        <w:rPr>
          <w:sz w:val="28"/>
          <w:szCs w:val="28"/>
        </w:rPr>
        <w:t>ПРИЛОЖЕНИЕ А</w:t>
      </w:r>
      <w:r w:rsidR="00B8304D" w:rsidRPr="002872C8">
        <w:rPr>
          <w:sz w:val="28"/>
          <w:szCs w:val="28"/>
        </w:rPr>
        <w:t>)</w:t>
      </w:r>
      <w:r w:rsidR="002872C8">
        <w:rPr>
          <w:sz w:val="28"/>
          <w:szCs w:val="28"/>
        </w:rPr>
        <w:t>.</w:t>
      </w:r>
    </w:p>
    <w:tbl>
      <w:tblPr>
        <w:tblW w:w="1008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240"/>
        <w:gridCol w:w="4840"/>
      </w:tblGrid>
      <w:tr w:rsidR="00AE12C2" w:rsidRPr="00B14E2A">
        <w:tc>
          <w:tcPr>
            <w:tcW w:w="5240" w:type="dxa"/>
            <w:shd w:val="clear" w:color="auto" w:fill="auto"/>
          </w:tcPr>
          <w:p w:rsidR="00AE12C2" w:rsidRPr="00957609" w:rsidRDefault="00AE12C2" w:rsidP="009C0A3A">
            <w:pPr>
              <w:jc w:val="center"/>
              <w:rPr>
                <w:b/>
              </w:rPr>
            </w:pPr>
            <w:r w:rsidRPr="00957609">
              <w:rPr>
                <w:b/>
              </w:rPr>
              <w:t>Основные показатели общей характеристики компании</w:t>
            </w:r>
          </w:p>
        </w:tc>
        <w:tc>
          <w:tcPr>
            <w:tcW w:w="4840" w:type="dxa"/>
            <w:shd w:val="clear" w:color="auto" w:fill="auto"/>
          </w:tcPr>
          <w:p w:rsidR="00AE12C2" w:rsidRPr="00957609" w:rsidRDefault="00AE12C2" w:rsidP="009C0A3A">
            <w:pPr>
              <w:jc w:val="center"/>
              <w:rPr>
                <w:b/>
              </w:rPr>
            </w:pPr>
            <w:r w:rsidRPr="00957609">
              <w:rPr>
                <w:b/>
              </w:rPr>
              <w:t>Данные по показателям</w:t>
            </w:r>
          </w:p>
        </w:tc>
      </w:tr>
      <w:tr w:rsidR="00AE12C2" w:rsidRPr="00983F35">
        <w:tc>
          <w:tcPr>
            <w:tcW w:w="5240" w:type="dxa"/>
            <w:shd w:val="clear" w:color="auto" w:fill="auto"/>
          </w:tcPr>
          <w:p w:rsidR="00AE12C2" w:rsidRPr="00814C73" w:rsidRDefault="00AE12C2" w:rsidP="009C0A3A">
            <w:pPr>
              <w:rPr>
                <w:b/>
              </w:rPr>
            </w:pPr>
            <w:r w:rsidRPr="00814C73">
              <w:rPr>
                <w:b/>
              </w:rPr>
              <w:t>Полное и сокращенное наименование предприятия</w:t>
            </w:r>
          </w:p>
        </w:tc>
        <w:tc>
          <w:tcPr>
            <w:tcW w:w="4840" w:type="dxa"/>
            <w:shd w:val="clear" w:color="auto" w:fill="auto"/>
          </w:tcPr>
          <w:p w:rsidR="00983F35" w:rsidRPr="00814C73" w:rsidRDefault="00983F35" w:rsidP="009C0A3A">
            <w:pPr>
              <w:autoSpaceDE w:val="0"/>
              <w:autoSpaceDN w:val="0"/>
              <w:adjustRightInd w:val="0"/>
              <w:rPr>
                <w:bCs/>
                <w:iCs/>
              </w:rPr>
            </w:pPr>
            <w:r w:rsidRPr="00814C73">
              <w:rPr>
                <w:bCs/>
                <w:iCs/>
              </w:rPr>
              <w:t>Открытое акционерное общество «РУСАЛ Ачинский Глиноземный Комбинат»</w:t>
            </w:r>
          </w:p>
          <w:p w:rsidR="00AE12C2" w:rsidRPr="00814C73" w:rsidRDefault="00983F35" w:rsidP="009C0A3A">
            <w:pPr>
              <w:autoSpaceDE w:val="0"/>
              <w:autoSpaceDN w:val="0"/>
              <w:adjustRightInd w:val="0"/>
              <w:rPr>
                <w:lang w:val="en-US"/>
              </w:rPr>
            </w:pPr>
            <w:r w:rsidRPr="00814C73">
              <w:rPr>
                <w:bCs/>
                <w:iCs/>
                <w:lang w:val="en-US"/>
              </w:rPr>
              <w:t>(Open Joint Stock Company «RUSAL Achinsk Alumina Refinery»)</w:t>
            </w:r>
            <w:r w:rsidR="008346B9" w:rsidRPr="00814C73">
              <w:rPr>
                <w:bCs/>
                <w:iCs/>
                <w:lang w:val="en-US"/>
              </w:rPr>
              <w:t xml:space="preserve">, </w:t>
            </w:r>
            <w:r w:rsidRPr="00814C73">
              <w:rPr>
                <w:bCs/>
                <w:iCs/>
              </w:rPr>
              <w:t>ОАО</w:t>
            </w:r>
            <w:r w:rsidRPr="00814C73">
              <w:rPr>
                <w:bCs/>
                <w:iCs/>
                <w:lang w:val="en-US"/>
              </w:rPr>
              <w:t xml:space="preserve"> «</w:t>
            </w:r>
            <w:r w:rsidRPr="00814C73">
              <w:rPr>
                <w:bCs/>
                <w:iCs/>
              </w:rPr>
              <w:t>РУСАЛ</w:t>
            </w:r>
            <w:r w:rsidRPr="00814C73">
              <w:rPr>
                <w:bCs/>
                <w:iCs/>
                <w:lang w:val="en-US"/>
              </w:rPr>
              <w:t xml:space="preserve"> </w:t>
            </w:r>
            <w:r w:rsidRPr="00814C73">
              <w:rPr>
                <w:bCs/>
                <w:iCs/>
              </w:rPr>
              <w:t>Ачинск</w:t>
            </w:r>
            <w:r w:rsidRPr="00814C73">
              <w:rPr>
                <w:bCs/>
                <w:iCs/>
                <w:lang w:val="en-US"/>
              </w:rPr>
              <w:t>» (OJSC «RUSAL Achinsk»)</w:t>
            </w:r>
          </w:p>
        </w:tc>
      </w:tr>
      <w:tr w:rsidR="008346B9" w:rsidRPr="00B14E2A">
        <w:tc>
          <w:tcPr>
            <w:tcW w:w="5240" w:type="dxa"/>
            <w:shd w:val="clear" w:color="auto" w:fill="auto"/>
          </w:tcPr>
          <w:p w:rsidR="008346B9" w:rsidRPr="00814C73" w:rsidRDefault="008346B9" w:rsidP="009C0A3A">
            <w:pPr>
              <w:autoSpaceDE w:val="0"/>
              <w:autoSpaceDN w:val="0"/>
              <w:adjustRightInd w:val="0"/>
              <w:rPr>
                <w:b/>
              </w:rPr>
            </w:pPr>
            <w:r w:rsidRPr="00814C73">
              <w:rPr>
                <w:b/>
              </w:rPr>
              <w:t>Вид деятельности</w:t>
            </w:r>
          </w:p>
        </w:tc>
        <w:tc>
          <w:tcPr>
            <w:tcW w:w="4840" w:type="dxa"/>
            <w:shd w:val="clear" w:color="auto" w:fill="auto"/>
          </w:tcPr>
          <w:p w:rsidR="008346B9" w:rsidRPr="00814C73" w:rsidRDefault="008346B9" w:rsidP="009C0A3A">
            <w:pPr>
              <w:autoSpaceDE w:val="0"/>
              <w:autoSpaceDN w:val="0"/>
              <w:adjustRightInd w:val="0"/>
              <w:rPr>
                <w:bCs/>
                <w:iCs/>
              </w:rPr>
            </w:pPr>
            <w:r w:rsidRPr="00814C73">
              <w:rPr>
                <w:bCs/>
                <w:iCs/>
              </w:rPr>
              <w:t>Производство оксида алюминия (глинозема)</w:t>
            </w:r>
          </w:p>
        </w:tc>
      </w:tr>
      <w:tr w:rsidR="00AE12C2" w:rsidRPr="00B14E2A">
        <w:tc>
          <w:tcPr>
            <w:tcW w:w="5240" w:type="dxa"/>
            <w:shd w:val="clear" w:color="auto" w:fill="auto"/>
          </w:tcPr>
          <w:p w:rsidR="00983F35" w:rsidRPr="00814C73" w:rsidRDefault="00983F35" w:rsidP="009C0A3A">
            <w:pPr>
              <w:autoSpaceDE w:val="0"/>
              <w:autoSpaceDN w:val="0"/>
              <w:adjustRightInd w:val="0"/>
              <w:rPr>
                <w:b/>
              </w:rPr>
            </w:pPr>
            <w:r w:rsidRPr="00814C73">
              <w:rPr>
                <w:b/>
              </w:rPr>
              <w:t>Дата регистрации и наименование регистрирующего органа</w:t>
            </w:r>
          </w:p>
          <w:p w:rsidR="00AE12C2" w:rsidRPr="00814C73" w:rsidRDefault="00AE12C2" w:rsidP="009C0A3A">
            <w:pPr>
              <w:rPr>
                <w:b/>
              </w:rPr>
            </w:pPr>
          </w:p>
        </w:tc>
        <w:tc>
          <w:tcPr>
            <w:tcW w:w="4840" w:type="dxa"/>
            <w:shd w:val="clear" w:color="auto" w:fill="auto"/>
          </w:tcPr>
          <w:p w:rsidR="00983F35" w:rsidRPr="00814C73" w:rsidRDefault="00983F35" w:rsidP="009C0A3A">
            <w:pPr>
              <w:autoSpaceDE w:val="0"/>
              <w:autoSpaceDN w:val="0"/>
              <w:adjustRightInd w:val="0"/>
            </w:pPr>
            <w:r w:rsidRPr="00814C73">
              <w:rPr>
                <w:bCs/>
                <w:iCs/>
              </w:rPr>
              <w:t>09.10.2002</w:t>
            </w:r>
          </w:p>
          <w:p w:rsidR="00983F35" w:rsidRPr="00814C73" w:rsidRDefault="00983F35" w:rsidP="009C0A3A">
            <w:pPr>
              <w:autoSpaceDE w:val="0"/>
              <w:autoSpaceDN w:val="0"/>
              <w:adjustRightInd w:val="0"/>
              <w:rPr>
                <w:bCs/>
                <w:iCs/>
              </w:rPr>
            </w:pPr>
            <w:r w:rsidRPr="00814C73">
              <w:rPr>
                <w:bCs/>
                <w:iCs/>
              </w:rPr>
              <w:t>Межрайонная инспекция Министерства</w:t>
            </w:r>
          </w:p>
          <w:p w:rsidR="00AE12C2" w:rsidRPr="00814C73" w:rsidRDefault="00983F35" w:rsidP="009C0A3A">
            <w:pPr>
              <w:autoSpaceDE w:val="0"/>
              <w:autoSpaceDN w:val="0"/>
              <w:adjustRightInd w:val="0"/>
            </w:pPr>
            <w:r w:rsidRPr="00814C73">
              <w:rPr>
                <w:bCs/>
                <w:iCs/>
              </w:rPr>
              <w:t>Российской Федерации по налогам и сборам № 4 по Красноярскому краю.</w:t>
            </w:r>
          </w:p>
        </w:tc>
      </w:tr>
      <w:tr w:rsidR="00AE12C2" w:rsidRPr="00B14E2A">
        <w:trPr>
          <w:cantSplit/>
        </w:trPr>
        <w:tc>
          <w:tcPr>
            <w:tcW w:w="5240" w:type="dxa"/>
            <w:shd w:val="clear" w:color="auto" w:fill="auto"/>
          </w:tcPr>
          <w:p w:rsidR="00AE12C2" w:rsidRPr="00814C73" w:rsidRDefault="00AE12C2" w:rsidP="009C0A3A">
            <w:pPr>
              <w:rPr>
                <w:b/>
              </w:rPr>
            </w:pPr>
            <w:r w:rsidRPr="00814C73">
              <w:rPr>
                <w:b/>
              </w:rPr>
              <w:t>Основной государственный регистрационный  номер (ОГРН)</w:t>
            </w:r>
          </w:p>
        </w:tc>
        <w:tc>
          <w:tcPr>
            <w:tcW w:w="4840" w:type="dxa"/>
            <w:shd w:val="clear" w:color="auto" w:fill="auto"/>
          </w:tcPr>
          <w:p w:rsidR="00AE12C2" w:rsidRPr="00814C73" w:rsidRDefault="00983F35" w:rsidP="009C0A3A">
            <w:pPr>
              <w:autoSpaceDE w:val="0"/>
              <w:autoSpaceDN w:val="0"/>
              <w:adjustRightInd w:val="0"/>
            </w:pPr>
            <w:r w:rsidRPr="00814C73">
              <w:rPr>
                <w:bCs/>
                <w:iCs/>
              </w:rPr>
              <w:t>1022401155325</w:t>
            </w:r>
          </w:p>
        </w:tc>
      </w:tr>
      <w:tr w:rsidR="00AE12C2" w:rsidRPr="00B14E2A">
        <w:trPr>
          <w:trHeight w:val="349"/>
        </w:trPr>
        <w:tc>
          <w:tcPr>
            <w:tcW w:w="5240" w:type="dxa"/>
            <w:shd w:val="clear" w:color="auto" w:fill="auto"/>
          </w:tcPr>
          <w:p w:rsidR="00AE12C2" w:rsidRPr="00814C73" w:rsidRDefault="00AE12C2" w:rsidP="009C0A3A">
            <w:pPr>
              <w:rPr>
                <w:b/>
              </w:rPr>
            </w:pPr>
            <w:r w:rsidRPr="00814C73">
              <w:rPr>
                <w:b/>
              </w:rPr>
              <w:t>ИНН/КПП</w:t>
            </w:r>
          </w:p>
        </w:tc>
        <w:tc>
          <w:tcPr>
            <w:tcW w:w="4840" w:type="dxa"/>
            <w:shd w:val="clear" w:color="auto" w:fill="auto"/>
          </w:tcPr>
          <w:p w:rsidR="00AE12C2" w:rsidRPr="00814C73" w:rsidRDefault="00983F35" w:rsidP="009C0A3A">
            <w:pPr>
              <w:autoSpaceDE w:val="0"/>
              <w:autoSpaceDN w:val="0"/>
              <w:adjustRightInd w:val="0"/>
            </w:pPr>
            <w:r w:rsidRPr="00814C73">
              <w:t>2443005570</w:t>
            </w:r>
          </w:p>
        </w:tc>
      </w:tr>
      <w:tr w:rsidR="00814C73" w:rsidRPr="00B14E2A">
        <w:trPr>
          <w:trHeight w:val="349"/>
        </w:trPr>
        <w:tc>
          <w:tcPr>
            <w:tcW w:w="5240" w:type="dxa"/>
            <w:shd w:val="clear" w:color="auto" w:fill="auto"/>
          </w:tcPr>
          <w:p w:rsidR="00814C73" w:rsidRPr="00814C73" w:rsidRDefault="00814C73" w:rsidP="009C0A3A">
            <w:pPr>
              <w:rPr>
                <w:b/>
              </w:rPr>
            </w:pPr>
            <w:r w:rsidRPr="00814C73">
              <w:rPr>
                <w:b/>
              </w:rPr>
              <w:t>Банк и его реквизиты</w:t>
            </w:r>
          </w:p>
        </w:tc>
        <w:tc>
          <w:tcPr>
            <w:tcW w:w="4840" w:type="dxa"/>
            <w:shd w:val="clear" w:color="auto" w:fill="auto"/>
          </w:tcPr>
          <w:p w:rsidR="00814C73" w:rsidRPr="00814C73" w:rsidRDefault="00814C73" w:rsidP="009C0A3A">
            <w:pPr>
              <w:autoSpaceDE w:val="0"/>
              <w:autoSpaceDN w:val="0"/>
              <w:adjustRightInd w:val="0"/>
              <w:rPr>
                <w:bCs/>
                <w:iCs/>
              </w:rPr>
            </w:pPr>
            <w:r w:rsidRPr="00814C73">
              <w:rPr>
                <w:bCs/>
                <w:iCs/>
              </w:rPr>
              <w:t>Восточно-Сибирский Банк Сберегательного банка РФ, г. Красноярск (Ачинское отделение № 180)</w:t>
            </w:r>
          </w:p>
          <w:p w:rsidR="00814C73" w:rsidRPr="00814C73" w:rsidRDefault="00814C73" w:rsidP="009C0A3A">
            <w:pPr>
              <w:autoSpaceDE w:val="0"/>
              <w:autoSpaceDN w:val="0"/>
              <w:adjustRightInd w:val="0"/>
              <w:rPr>
                <w:bCs/>
                <w:iCs/>
              </w:rPr>
            </w:pPr>
            <w:r w:rsidRPr="00814C73">
              <w:rPr>
                <w:bCs/>
                <w:iCs/>
              </w:rPr>
              <w:t>БИК 040407627</w:t>
            </w:r>
          </w:p>
          <w:p w:rsidR="00814C73" w:rsidRPr="00814C73" w:rsidRDefault="00814C73" w:rsidP="009C0A3A">
            <w:pPr>
              <w:autoSpaceDE w:val="0"/>
              <w:autoSpaceDN w:val="0"/>
              <w:adjustRightInd w:val="0"/>
              <w:rPr>
                <w:bCs/>
                <w:iCs/>
              </w:rPr>
            </w:pPr>
            <w:r w:rsidRPr="00814C73">
              <w:rPr>
                <w:bCs/>
                <w:iCs/>
              </w:rPr>
              <w:t>К/с 3010181080000000000627</w:t>
            </w:r>
          </w:p>
          <w:p w:rsidR="00814C73" w:rsidRPr="00814C73" w:rsidRDefault="00814C73" w:rsidP="009C0A3A">
            <w:pPr>
              <w:autoSpaceDE w:val="0"/>
              <w:autoSpaceDN w:val="0"/>
              <w:adjustRightInd w:val="0"/>
              <w:rPr>
                <w:bCs/>
                <w:iCs/>
              </w:rPr>
            </w:pPr>
            <w:r w:rsidRPr="00814C73">
              <w:rPr>
                <w:bCs/>
                <w:iCs/>
              </w:rPr>
              <w:t>662150, Красноярский край, г. Ачинск, м-он 8, здание 6</w:t>
            </w:r>
          </w:p>
          <w:p w:rsidR="00814C73" w:rsidRPr="00814C73" w:rsidRDefault="00814C73" w:rsidP="009C0A3A">
            <w:pPr>
              <w:autoSpaceDE w:val="0"/>
              <w:autoSpaceDN w:val="0"/>
              <w:adjustRightInd w:val="0"/>
            </w:pPr>
            <w:r w:rsidRPr="00814C73">
              <w:rPr>
                <w:bCs/>
                <w:iCs/>
              </w:rPr>
              <w:t>ИНН 7707083893</w:t>
            </w:r>
          </w:p>
        </w:tc>
      </w:tr>
      <w:tr w:rsidR="00AE12C2" w:rsidRPr="00B14E2A">
        <w:tc>
          <w:tcPr>
            <w:tcW w:w="5240" w:type="dxa"/>
            <w:shd w:val="clear" w:color="auto" w:fill="auto"/>
          </w:tcPr>
          <w:p w:rsidR="00AE12C2" w:rsidRPr="00814C73" w:rsidRDefault="00AE12C2" w:rsidP="009C0A3A">
            <w:pPr>
              <w:rPr>
                <w:b/>
              </w:rPr>
            </w:pPr>
            <w:r w:rsidRPr="00814C73">
              <w:rPr>
                <w:b/>
              </w:rPr>
              <w:t>Код по ОКВЭД</w:t>
            </w:r>
          </w:p>
        </w:tc>
        <w:tc>
          <w:tcPr>
            <w:tcW w:w="4840" w:type="dxa"/>
            <w:shd w:val="clear" w:color="auto" w:fill="auto"/>
          </w:tcPr>
          <w:p w:rsidR="00AE12C2" w:rsidRPr="00814C73" w:rsidRDefault="00983F35" w:rsidP="009C0A3A">
            <w:pPr>
              <w:autoSpaceDE w:val="0"/>
              <w:autoSpaceDN w:val="0"/>
              <w:adjustRightInd w:val="0"/>
            </w:pPr>
            <w:r w:rsidRPr="00814C73">
              <w:t>27.42.11, 27.42.12, 24.13, 14.12, 22.22, 29.21.9, 29.23.9, 29.24.9, 40.10.11, 40.10.41, 40.30.11, 41.00.1,</w:t>
            </w:r>
            <w:r w:rsidR="008346B9" w:rsidRPr="00814C73">
              <w:t xml:space="preserve"> </w:t>
            </w:r>
            <w:r w:rsidRPr="00814C73">
              <w:t>60.24.2, 64.20.3, 40.30.3</w:t>
            </w:r>
          </w:p>
        </w:tc>
      </w:tr>
      <w:tr w:rsidR="00AF276D" w:rsidRPr="00B14E2A">
        <w:tc>
          <w:tcPr>
            <w:tcW w:w="5240" w:type="dxa"/>
            <w:shd w:val="clear" w:color="auto" w:fill="auto"/>
          </w:tcPr>
          <w:p w:rsidR="00AF276D" w:rsidRPr="00814C73" w:rsidRDefault="00AF276D" w:rsidP="009C0A3A">
            <w:pPr>
              <w:rPr>
                <w:b/>
              </w:rPr>
            </w:pPr>
            <w:r w:rsidRPr="00814C73">
              <w:rPr>
                <w:b/>
              </w:rPr>
              <w:t>Код по ОКПО</w:t>
            </w:r>
          </w:p>
        </w:tc>
        <w:tc>
          <w:tcPr>
            <w:tcW w:w="4840" w:type="dxa"/>
            <w:shd w:val="clear" w:color="auto" w:fill="auto"/>
          </w:tcPr>
          <w:p w:rsidR="00AF276D" w:rsidRPr="00814C73" w:rsidRDefault="00AF276D" w:rsidP="009C0A3A">
            <w:r w:rsidRPr="00814C73">
              <w:t>05785164</w:t>
            </w:r>
          </w:p>
        </w:tc>
      </w:tr>
      <w:tr w:rsidR="00AE12C2" w:rsidRPr="00B14E2A">
        <w:tc>
          <w:tcPr>
            <w:tcW w:w="5240" w:type="dxa"/>
            <w:shd w:val="clear" w:color="auto" w:fill="auto"/>
          </w:tcPr>
          <w:p w:rsidR="00AE12C2" w:rsidRPr="00814C73" w:rsidRDefault="00AE12C2" w:rsidP="009C0A3A">
            <w:pPr>
              <w:rPr>
                <w:b/>
                <w:color w:val="000000"/>
              </w:rPr>
            </w:pPr>
            <w:r w:rsidRPr="00814C73">
              <w:rPr>
                <w:b/>
                <w:color w:val="000000"/>
              </w:rPr>
              <w:t>Место нахождения</w:t>
            </w:r>
          </w:p>
        </w:tc>
        <w:tc>
          <w:tcPr>
            <w:tcW w:w="4840" w:type="dxa"/>
            <w:shd w:val="clear" w:color="auto" w:fill="auto"/>
          </w:tcPr>
          <w:p w:rsidR="00AE12C2" w:rsidRPr="00814C73" w:rsidRDefault="008346B9" w:rsidP="009C0A3A">
            <w:pPr>
              <w:autoSpaceDE w:val="0"/>
              <w:autoSpaceDN w:val="0"/>
              <w:adjustRightInd w:val="0"/>
            </w:pPr>
            <w:r w:rsidRPr="00814C73">
              <w:rPr>
                <w:bCs/>
                <w:iCs/>
              </w:rPr>
              <w:t xml:space="preserve">РФ, </w:t>
            </w:r>
            <w:r w:rsidR="00983F35" w:rsidRPr="00814C73">
              <w:rPr>
                <w:bCs/>
                <w:iCs/>
              </w:rPr>
              <w:t>662150, Красноярский край, г. Ачинск, Южная Промзона, Квартал XII, строения 1</w:t>
            </w:r>
          </w:p>
        </w:tc>
      </w:tr>
      <w:tr w:rsidR="00AF276D" w:rsidRPr="00B14E2A">
        <w:tc>
          <w:tcPr>
            <w:tcW w:w="5240" w:type="dxa"/>
            <w:shd w:val="clear" w:color="auto" w:fill="auto"/>
          </w:tcPr>
          <w:p w:rsidR="00AF276D" w:rsidRPr="00814C73" w:rsidRDefault="00AF276D" w:rsidP="009C0A3A">
            <w:pPr>
              <w:rPr>
                <w:b/>
              </w:rPr>
            </w:pPr>
            <w:r w:rsidRPr="00814C73">
              <w:rPr>
                <w:b/>
              </w:rPr>
              <w:t>Контакты (телефон, факс, сайт в сети «Интернет»)</w:t>
            </w:r>
          </w:p>
        </w:tc>
        <w:tc>
          <w:tcPr>
            <w:tcW w:w="4840" w:type="dxa"/>
            <w:shd w:val="clear" w:color="auto" w:fill="auto"/>
          </w:tcPr>
          <w:p w:rsidR="00AF276D" w:rsidRPr="00814C73" w:rsidRDefault="008346B9" w:rsidP="009C0A3A">
            <w:pPr>
              <w:autoSpaceDE w:val="0"/>
              <w:autoSpaceDN w:val="0"/>
              <w:adjustRightInd w:val="0"/>
            </w:pPr>
            <w:r w:rsidRPr="00814C73">
              <w:t>+7</w:t>
            </w:r>
            <w:r w:rsidR="00AF276D" w:rsidRPr="00814C73">
              <w:t xml:space="preserve"> (391-51) 3-50-00</w:t>
            </w:r>
          </w:p>
          <w:p w:rsidR="00AF276D" w:rsidRPr="00814C73" w:rsidRDefault="008346B9" w:rsidP="009C0A3A">
            <w:pPr>
              <w:autoSpaceDE w:val="0"/>
              <w:autoSpaceDN w:val="0"/>
              <w:adjustRightInd w:val="0"/>
            </w:pPr>
            <w:r w:rsidRPr="00814C73">
              <w:t xml:space="preserve">+7 </w:t>
            </w:r>
            <w:r w:rsidR="00AF276D" w:rsidRPr="00814C73">
              <w:t>(391-51) 3-46-06</w:t>
            </w:r>
          </w:p>
          <w:p w:rsidR="00AF276D" w:rsidRPr="00814C73" w:rsidRDefault="00AF276D" w:rsidP="009C0A3A">
            <w:pPr>
              <w:autoSpaceDE w:val="0"/>
              <w:autoSpaceDN w:val="0"/>
              <w:adjustRightInd w:val="0"/>
            </w:pPr>
            <w:r w:rsidRPr="00814C73">
              <w:t>www.rusal.ru</w:t>
            </w:r>
          </w:p>
        </w:tc>
      </w:tr>
      <w:tr w:rsidR="00AE12C2" w:rsidRPr="00B14E2A">
        <w:tc>
          <w:tcPr>
            <w:tcW w:w="5240" w:type="dxa"/>
            <w:shd w:val="clear" w:color="auto" w:fill="auto"/>
          </w:tcPr>
          <w:p w:rsidR="00AE12C2" w:rsidRPr="00814C73" w:rsidRDefault="00AF276D" w:rsidP="009C0A3A">
            <w:pPr>
              <w:rPr>
                <w:b/>
                <w:color w:val="FF0000"/>
              </w:rPr>
            </w:pPr>
            <w:r w:rsidRPr="00814C73">
              <w:rPr>
                <w:b/>
              </w:rPr>
              <w:t>Организационно-правовая форма, ф</w:t>
            </w:r>
            <w:r w:rsidR="00AE12C2" w:rsidRPr="00814C73">
              <w:rPr>
                <w:b/>
              </w:rPr>
              <w:t>орма собственности</w:t>
            </w:r>
          </w:p>
        </w:tc>
        <w:tc>
          <w:tcPr>
            <w:tcW w:w="4840" w:type="dxa"/>
            <w:shd w:val="clear" w:color="auto" w:fill="auto"/>
          </w:tcPr>
          <w:p w:rsidR="00AE12C2" w:rsidRPr="00814C73" w:rsidRDefault="00AF276D" w:rsidP="009C0A3A">
            <w:r w:rsidRPr="00814C73">
              <w:t>Открытое акционерное общество, ч</w:t>
            </w:r>
            <w:r w:rsidR="00AE12C2" w:rsidRPr="00814C73">
              <w:t>астная собственность</w:t>
            </w:r>
          </w:p>
        </w:tc>
      </w:tr>
      <w:tr w:rsidR="00AE12C2" w:rsidRPr="00B14E2A">
        <w:tc>
          <w:tcPr>
            <w:tcW w:w="5240" w:type="dxa"/>
            <w:shd w:val="clear" w:color="auto" w:fill="auto"/>
          </w:tcPr>
          <w:p w:rsidR="00AE12C2" w:rsidRPr="00814C73" w:rsidRDefault="00AE12C2" w:rsidP="009C0A3A">
            <w:pPr>
              <w:rPr>
                <w:b/>
              </w:rPr>
            </w:pPr>
            <w:r w:rsidRPr="00814C73">
              <w:rPr>
                <w:b/>
              </w:rPr>
              <w:t>Уставный капитал</w:t>
            </w:r>
          </w:p>
        </w:tc>
        <w:tc>
          <w:tcPr>
            <w:tcW w:w="4840" w:type="dxa"/>
            <w:shd w:val="clear" w:color="auto" w:fill="auto"/>
          </w:tcPr>
          <w:p w:rsidR="00AE12C2" w:rsidRPr="00814C73" w:rsidRDefault="00AF276D" w:rsidP="009C0A3A">
            <w:pPr>
              <w:rPr>
                <w:bCs/>
                <w:iCs/>
              </w:rPr>
            </w:pPr>
            <w:r w:rsidRPr="00814C73">
              <w:rPr>
                <w:bCs/>
                <w:iCs/>
              </w:rPr>
              <w:t>4 188 531 рублей</w:t>
            </w:r>
          </w:p>
        </w:tc>
      </w:tr>
      <w:tr w:rsidR="00AF276D" w:rsidRPr="00B14E2A">
        <w:tc>
          <w:tcPr>
            <w:tcW w:w="5240" w:type="dxa"/>
            <w:shd w:val="clear" w:color="auto" w:fill="auto"/>
          </w:tcPr>
          <w:p w:rsidR="00AF276D" w:rsidRPr="00814C73" w:rsidRDefault="00AF276D" w:rsidP="009C0A3A">
            <w:pPr>
              <w:rPr>
                <w:b/>
              </w:rPr>
            </w:pPr>
            <w:r w:rsidRPr="00814C73">
              <w:rPr>
                <w:b/>
              </w:rPr>
              <w:t>Управляющий директор</w:t>
            </w:r>
          </w:p>
        </w:tc>
        <w:tc>
          <w:tcPr>
            <w:tcW w:w="4840" w:type="dxa"/>
            <w:shd w:val="clear" w:color="auto" w:fill="auto"/>
          </w:tcPr>
          <w:p w:rsidR="00AF276D" w:rsidRPr="00814C73" w:rsidRDefault="00AF276D" w:rsidP="009C0A3A">
            <w:pPr>
              <w:jc w:val="both"/>
              <w:rPr>
                <w:bCs/>
                <w:iCs/>
              </w:rPr>
            </w:pPr>
            <w:r w:rsidRPr="00814C73">
              <w:rPr>
                <w:bCs/>
                <w:iCs/>
              </w:rPr>
              <w:t>Андрей Георгиевич Пихтовников</w:t>
            </w:r>
          </w:p>
          <w:p w:rsidR="00AF276D" w:rsidRPr="00814C73" w:rsidRDefault="00AF276D" w:rsidP="009C0A3A">
            <w:pPr>
              <w:rPr>
                <w:bCs/>
                <w:iCs/>
              </w:rPr>
            </w:pPr>
          </w:p>
        </w:tc>
      </w:tr>
      <w:tr w:rsidR="00AE12C2" w:rsidRPr="00B14E2A">
        <w:tc>
          <w:tcPr>
            <w:tcW w:w="5240" w:type="dxa"/>
            <w:shd w:val="clear" w:color="auto" w:fill="auto"/>
          </w:tcPr>
          <w:p w:rsidR="00AE12C2" w:rsidRPr="00814C73" w:rsidRDefault="00AE12C2" w:rsidP="009C0A3A">
            <w:pPr>
              <w:rPr>
                <w:b/>
              </w:rPr>
            </w:pPr>
            <w:r w:rsidRPr="00814C73">
              <w:rPr>
                <w:b/>
              </w:rPr>
              <w:t>Участники Общества</w:t>
            </w:r>
          </w:p>
        </w:tc>
        <w:tc>
          <w:tcPr>
            <w:tcW w:w="4840" w:type="dxa"/>
            <w:shd w:val="clear" w:color="auto" w:fill="auto"/>
          </w:tcPr>
          <w:p w:rsidR="00AE12C2" w:rsidRPr="00814C73" w:rsidRDefault="00AE12C2" w:rsidP="009C0A3A">
            <w:pPr>
              <w:rPr>
                <w:color w:val="000000"/>
                <w:highlight w:val="green"/>
              </w:rPr>
            </w:pPr>
            <w:r w:rsidRPr="00814C73">
              <w:rPr>
                <w:color w:val="000000"/>
              </w:rPr>
              <w:t xml:space="preserve">Единственным участником Общества является </w:t>
            </w:r>
            <w:r w:rsidR="00AF276D" w:rsidRPr="00814C73">
              <w:rPr>
                <w:color w:val="000000"/>
              </w:rPr>
              <w:t>ОК</w:t>
            </w:r>
            <w:r w:rsidRPr="00814C73">
              <w:rPr>
                <w:color w:val="000000"/>
              </w:rPr>
              <w:t xml:space="preserve"> «</w:t>
            </w:r>
            <w:r w:rsidR="00AF276D" w:rsidRPr="00814C73">
              <w:rPr>
                <w:color w:val="000000"/>
              </w:rPr>
              <w:t>РУСАЛ</w:t>
            </w:r>
            <w:r w:rsidRPr="00814C73">
              <w:rPr>
                <w:color w:val="000000"/>
              </w:rPr>
              <w:t>»</w:t>
            </w:r>
          </w:p>
        </w:tc>
      </w:tr>
    </w:tbl>
    <w:p w:rsidR="00087F4C" w:rsidRPr="00E56C0B" w:rsidRDefault="00087F4C" w:rsidP="009C0A3A">
      <w:pPr>
        <w:autoSpaceDE w:val="0"/>
        <w:autoSpaceDN w:val="0"/>
        <w:adjustRightInd w:val="0"/>
        <w:spacing w:before="120"/>
        <w:ind w:firstLine="709"/>
        <w:rPr>
          <w:bCs/>
          <w:i/>
          <w:iCs/>
          <w:sz w:val="28"/>
          <w:szCs w:val="28"/>
        </w:rPr>
      </w:pPr>
      <w:r w:rsidRPr="00E56C0B">
        <w:rPr>
          <w:sz w:val="28"/>
          <w:szCs w:val="28"/>
        </w:rPr>
        <w:t xml:space="preserve">Количество обыкновенных акций: </w:t>
      </w:r>
      <w:r w:rsidRPr="00E56C0B">
        <w:rPr>
          <w:bCs/>
          <w:i/>
          <w:iCs/>
          <w:sz w:val="28"/>
          <w:szCs w:val="28"/>
        </w:rPr>
        <w:t>4 188 531 шт.</w:t>
      </w:r>
    </w:p>
    <w:p w:rsidR="00087F4C" w:rsidRPr="00E56C0B" w:rsidRDefault="00087F4C" w:rsidP="009C0A3A">
      <w:pPr>
        <w:autoSpaceDE w:val="0"/>
        <w:autoSpaceDN w:val="0"/>
        <w:adjustRightInd w:val="0"/>
        <w:ind w:firstLine="709"/>
        <w:rPr>
          <w:bCs/>
          <w:i/>
          <w:iCs/>
          <w:sz w:val="28"/>
          <w:szCs w:val="28"/>
        </w:rPr>
      </w:pPr>
      <w:r w:rsidRPr="00E56C0B">
        <w:rPr>
          <w:sz w:val="28"/>
          <w:szCs w:val="28"/>
        </w:rPr>
        <w:t xml:space="preserve">Номинальная стоимость: </w:t>
      </w:r>
      <w:r w:rsidRPr="00E56C0B">
        <w:rPr>
          <w:bCs/>
          <w:i/>
          <w:iCs/>
          <w:sz w:val="28"/>
          <w:szCs w:val="28"/>
        </w:rPr>
        <w:t>1 руб.</w:t>
      </w:r>
    </w:p>
    <w:p w:rsidR="00087F4C" w:rsidRPr="00E56C0B" w:rsidRDefault="00087F4C" w:rsidP="009C0A3A">
      <w:pPr>
        <w:autoSpaceDE w:val="0"/>
        <w:autoSpaceDN w:val="0"/>
        <w:adjustRightInd w:val="0"/>
        <w:ind w:firstLine="709"/>
        <w:jc w:val="both"/>
        <w:rPr>
          <w:sz w:val="28"/>
          <w:szCs w:val="28"/>
        </w:rPr>
      </w:pPr>
      <w:r w:rsidRPr="00E56C0B">
        <w:rPr>
          <w:sz w:val="28"/>
          <w:szCs w:val="28"/>
        </w:rPr>
        <w:t xml:space="preserve">Общее количество акционеров на 31.12.2008 г. </w:t>
      </w:r>
      <w:r w:rsidR="00E56C0B">
        <w:rPr>
          <w:sz w:val="28"/>
          <w:szCs w:val="28"/>
        </w:rPr>
        <w:t>–</w:t>
      </w:r>
      <w:r w:rsidRPr="00E56C0B">
        <w:rPr>
          <w:sz w:val="28"/>
          <w:szCs w:val="28"/>
        </w:rPr>
        <w:t xml:space="preserve"> </w:t>
      </w:r>
      <w:r w:rsidR="00E56C0B">
        <w:rPr>
          <w:bCs/>
          <w:i/>
          <w:iCs/>
          <w:sz w:val="28"/>
          <w:szCs w:val="28"/>
        </w:rPr>
        <w:t>1.</w:t>
      </w:r>
    </w:p>
    <w:p w:rsidR="00345D10" w:rsidRPr="00345D10" w:rsidRDefault="00F0330A" w:rsidP="009C0A3A">
      <w:pPr>
        <w:autoSpaceDE w:val="0"/>
        <w:autoSpaceDN w:val="0"/>
        <w:adjustRightInd w:val="0"/>
        <w:jc w:val="both"/>
        <w:rPr>
          <w:sz w:val="28"/>
          <w:szCs w:val="28"/>
        </w:rPr>
      </w:pPr>
      <w:r w:rsidRPr="00C420BA">
        <w:rPr>
          <w:sz w:val="28"/>
          <w:szCs w:val="28"/>
        </w:rPr>
        <w:t>Ачинский</w:t>
      </w:r>
      <w:r w:rsidRPr="00B8304D">
        <w:rPr>
          <w:sz w:val="28"/>
          <w:szCs w:val="28"/>
        </w:rPr>
        <w:t xml:space="preserve"> </w:t>
      </w:r>
      <w:r w:rsidRPr="00C420BA">
        <w:rPr>
          <w:sz w:val="28"/>
          <w:szCs w:val="28"/>
        </w:rPr>
        <w:t xml:space="preserve">глиноземный комбинат является </w:t>
      </w:r>
      <w:r>
        <w:rPr>
          <w:sz w:val="28"/>
          <w:szCs w:val="28"/>
        </w:rPr>
        <w:t xml:space="preserve">крупнейшим предприятием России. </w:t>
      </w:r>
      <w:r w:rsidRPr="002872C8">
        <w:rPr>
          <w:sz w:val="28"/>
          <w:szCs w:val="28"/>
        </w:rPr>
        <w:t>Основным продуктом комбината являются металлургический глинозём (более миллиона тонн ежегодно), кальцинированная сода (свыше 500 тыс. тонн в год), поташ, сернокислый алюминий, сульфат калия (калий сернокислый), который в качестве минерального удобрения экспортируется в Европу и Юго-Восточную Азию. Доля его продукции на российском рынке превышает 30%.</w:t>
      </w:r>
      <w:r w:rsidRPr="00F0330A">
        <w:rPr>
          <w:sz w:val="28"/>
          <w:szCs w:val="28"/>
        </w:rPr>
        <w:t xml:space="preserve"> </w:t>
      </w:r>
      <w:r w:rsidR="00345D10">
        <w:rPr>
          <w:sz w:val="28"/>
          <w:szCs w:val="28"/>
        </w:rPr>
        <w:t xml:space="preserve">Также ОАО «РУСАЛ Ачинск» осуществляет </w:t>
      </w:r>
      <w:r w:rsidR="00345D10" w:rsidRPr="00345D10">
        <w:rPr>
          <w:sz w:val="28"/>
          <w:szCs w:val="28"/>
        </w:rPr>
        <w:t>выработку электроэнергии, а также выработку и отпуск теплоэнергии городу.</w:t>
      </w:r>
    </w:p>
    <w:p w:rsidR="00F0330A" w:rsidRDefault="00F0330A" w:rsidP="009C0A3A">
      <w:pPr>
        <w:ind w:firstLine="709"/>
        <w:jc w:val="both"/>
        <w:rPr>
          <w:sz w:val="28"/>
          <w:szCs w:val="28"/>
        </w:rPr>
      </w:pPr>
      <w:r w:rsidRPr="002872C8">
        <w:rPr>
          <w:sz w:val="28"/>
          <w:szCs w:val="28"/>
        </w:rPr>
        <w:t>Комбинат обеспечивает рабочими местами 7,6 тыс. человек: 4,1 тыс. работников занято на самом комбинате, ещё 3,5 тыс. - на</w:t>
      </w:r>
      <w:r>
        <w:rPr>
          <w:sz w:val="28"/>
          <w:szCs w:val="28"/>
        </w:rPr>
        <w:t xml:space="preserve"> дочернем предприятии "Глинозем</w:t>
      </w:r>
      <w:r w:rsidRPr="002872C8">
        <w:rPr>
          <w:sz w:val="28"/>
          <w:szCs w:val="28"/>
        </w:rPr>
        <w:t>сервис", которое было выделено из состава АГК в 2003 году и специализируется на обслуживании техники и оборудования.</w:t>
      </w:r>
    </w:p>
    <w:p w:rsidR="005910C4" w:rsidRPr="00C420BA" w:rsidRDefault="005910C4" w:rsidP="009C0A3A">
      <w:pPr>
        <w:ind w:firstLine="709"/>
        <w:jc w:val="both"/>
        <w:rPr>
          <w:sz w:val="28"/>
          <w:szCs w:val="28"/>
        </w:rPr>
      </w:pPr>
      <w:r w:rsidRPr="00C420BA">
        <w:rPr>
          <w:sz w:val="28"/>
          <w:szCs w:val="28"/>
        </w:rPr>
        <w:t>Продукция</w:t>
      </w:r>
      <w:r>
        <w:rPr>
          <w:sz w:val="28"/>
          <w:szCs w:val="28"/>
        </w:rPr>
        <w:t xml:space="preserve"> предприятия: </w:t>
      </w:r>
    </w:p>
    <w:p w:rsidR="005910C4" w:rsidRPr="00C420BA" w:rsidRDefault="005910C4" w:rsidP="009C0A3A">
      <w:pPr>
        <w:ind w:firstLine="709"/>
        <w:jc w:val="both"/>
        <w:rPr>
          <w:sz w:val="28"/>
          <w:szCs w:val="28"/>
        </w:rPr>
      </w:pPr>
      <w:r>
        <w:rPr>
          <w:sz w:val="28"/>
          <w:szCs w:val="28"/>
        </w:rPr>
        <w:t xml:space="preserve">Минеральные удобрения – </w:t>
      </w:r>
      <w:r w:rsidRPr="00C420BA">
        <w:rPr>
          <w:sz w:val="28"/>
          <w:szCs w:val="28"/>
        </w:rPr>
        <w:t>Калий сернокислый из нефелинового сырья,   ТУ 48-0114-66-91</w:t>
      </w:r>
      <w:r>
        <w:rPr>
          <w:sz w:val="28"/>
          <w:szCs w:val="28"/>
        </w:rPr>
        <w:t>.</w:t>
      </w:r>
    </w:p>
    <w:p w:rsidR="005910C4" w:rsidRPr="00C420BA" w:rsidRDefault="005910C4" w:rsidP="009C0A3A">
      <w:pPr>
        <w:ind w:firstLine="709"/>
        <w:jc w:val="both"/>
        <w:rPr>
          <w:sz w:val="28"/>
          <w:szCs w:val="28"/>
        </w:rPr>
      </w:pPr>
      <w:r>
        <w:rPr>
          <w:sz w:val="28"/>
          <w:szCs w:val="28"/>
        </w:rPr>
        <w:t xml:space="preserve">Продукты неорганической химии – </w:t>
      </w:r>
      <w:r w:rsidRPr="00C420BA">
        <w:rPr>
          <w:sz w:val="28"/>
          <w:szCs w:val="28"/>
        </w:rPr>
        <w:t>Алюминий сернокислый техн. очищ.</w:t>
      </w:r>
      <w:r>
        <w:rPr>
          <w:sz w:val="28"/>
          <w:szCs w:val="28"/>
        </w:rPr>
        <w:t xml:space="preserve">, </w:t>
      </w:r>
      <w:r w:rsidRPr="00C420BA">
        <w:rPr>
          <w:sz w:val="28"/>
          <w:szCs w:val="28"/>
        </w:rPr>
        <w:t>Алюминия гидрат окиси,   ГОСТ 11841-76</w:t>
      </w:r>
      <w:r>
        <w:rPr>
          <w:sz w:val="28"/>
          <w:szCs w:val="28"/>
        </w:rPr>
        <w:t xml:space="preserve">, </w:t>
      </w:r>
      <w:r w:rsidRPr="00C420BA">
        <w:rPr>
          <w:sz w:val="28"/>
          <w:szCs w:val="28"/>
        </w:rPr>
        <w:t>Алюминия оксид</w:t>
      </w:r>
      <w:r>
        <w:rPr>
          <w:sz w:val="28"/>
          <w:szCs w:val="28"/>
        </w:rPr>
        <w:t>, Галлий технический</w:t>
      </w:r>
      <w:r>
        <w:rPr>
          <w:sz w:val="28"/>
          <w:szCs w:val="28"/>
        </w:rPr>
        <w:tab/>
        <w:t xml:space="preserve">, </w:t>
      </w:r>
      <w:r w:rsidRPr="00C420BA">
        <w:rPr>
          <w:sz w:val="28"/>
          <w:szCs w:val="28"/>
        </w:rPr>
        <w:t>Калий углекислый</w:t>
      </w:r>
      <w:r>
        <w:rPr>
          <w:sz w:val="28"/>
          <w:szCs w:val="28"/>
        </w:rPr>
        <w:t xml:space="preserve">, </w:t>
      </w:r>
      <w:r w:rsidRPr="00C420BA">
        <w:rPr>
          <w:sz w:val="28"/>
          <w:szCs w:val="28"/>
        </w:rPr>
        <w:t>Калий хлористый,   ГОСТ 4868-95</w:t>
      </w:r>
      <w:r>
        <w:rPr>
          <w:sz w:val="28"/>
          <w:szCs w:val="28"/>
        </w:rPr>
        <w:t>.</w:t>
      </w:r>
    </w:p>
    <w:p w:rsidR="005910C4" w:rsidRPr="00C420BA" w:rsidRDefault="005910C4" w:rsidP="009C0A3A">
      <w:pPr>
        <w:ind w:firstLine="709"/>
        <w:jc w:val="both"/>
        <w:rPr>
          <w:sz w:val="28"/>
          <w:szCs w:val="28"/>
        </w:rPr>
      </w:pPr>
      <w:r>
        <w:rPr>
          <w:sz w:val="28"/>
          <w:szCs w:val="28"/>
        </w:rPr>
        <w:t xml:space="preserve">Химические продукты прочее – </w:t>
      </w:r>
      <w:r w:rsidRPr="00C420BA">
        <w:rPr>
          <w:sz w:val="28"/>
          <w:szCs w:val="28"/>
        </w:rPr>
        <w:t>Портландцемент,   ГОСТ 10178-85</w:t>
      </w:r>
      <w:r>
        <w:rPr>
          <w:sz w:val="28"/>
          <w:szCs w:val="28"/>
        </w:rPr>
        <w:t>.</w:t>
      </w:r>
    </w:p>
    <w:p w:rsidR="00F0330A" w:rsidRPr="002872C8" w:rsidRDefault="002872C8" w:rsidP="009C0A3A">
      <w:pPr>
        <w:ind w:firstLine="709"/>
        <w:jc w:val="both"/>
        <w:rPr>
          <w:sz w:val="28"/>
          <w:szCs w:val="28"/>
        </w:rPr>
      </w:pPr>
      <w:r w:rsidRPr="00C420BA">
        <w:rPr>
          <w:sz w:val="28"/>
          <w:szCs w:val="28"/>
        </w:rPr>
        <w:t xml:space="preserve">Ачинский глиноземный комбинат зарегистрирован 20 апреля </w:t>
      </w:r>
      <w:smartTag w:uri="urn:schemas-microsoft-com:office:smarttags" w:element="metricconverter">
        <w:smartTagPr>
          <w:attr w:name="ProductID" w:val="1994 г"/>
        </w:smartTagPr>
        <w:r w:rsidRPr="00C420BA">
          <w:rPr>
            <w:sz w:val="28"/>
            <w:szCs w:val="28"/>
          </w:rPr>
          <w:t>1994 г</w:t>
        </w:r>
      </w:smartTag>
      <w:r w:rsidRPr="00C420BA">
        <w:rPr>
          <w:sz w:val="28"/>
          <w:szCs w:val="28"/>
        </w:rPr>
        <w:t>., постановление администрации</w:t>
      </w:r>
      <w:r w:rsidRPr="00B8304D">
        <w:rPr>
          <w:sz w:val="28"/>
          <w:szCs w:val="28"/>
        </w:rPr>
        <w:t xml:space="preserve"> </w:t>
      </w:r>
      <w:r w:rsidRPr="00C420BA">
        <w:rPr>
          <w:sz w:val="28"/>
          <w:szCs w:val="28"/>
        </w:rPr>
        <w:t>города Ачинска № 204.</w:t>
      </w:r>
      <w:r w:rsidRPr="00B8304D">
        <w:rPr>
          <w:sz w:val="28"/>
          <w:szCs w:val="28"/>
        </w:rPr>
        <w:t xml:space="preserve"> </w:t>
      </w:r>
      <w:r w:rsidRPr="00C420BA">
        <w:rPr>
          <w:sz w:val="28"/>
          <w:szCs w:val="28"/>
        </w:rPr>
        <w:t>Срок деятельности Ачинского глиноземного комбината не ограничен.</w:t>
      </w:r>
      <w:r w:rsidRPr="00B8304D">
        <w:rPr>
          <w:sz w:val="28"/>
          <w:szCs w:val="28"/>
        </w:rPr>
        <w:t xml:space="preserve"> </w:t>
      </w:r>
      <w:r w:rsidRPr="00C420BA">
        <w:rPr>
          <w:sz w:val="28"/>
          <w:szCs w:val="28"/>
        </w:rPr>
        <w:t>Становление и развитие отечественной алюминиевой промышленности базировалось на переработке</w:t>
      </w:r>
      <w:r w:rsidRPr="00B8304D">
        <w:rPr>
          <w:sz w:val="28"/>
          <w:szCs w:val="28"/>
        </w:rPr>
        <w:t xml:space="preserve"> </w:t>
      </w:r>
      <w:r w:rsidRPr="00C420BA">
        <w:rPr>
          <w:sz w:val="28"/>
          <w:szCs w:val="28"/>
        </w:rPr>
        <w:t>бокситов. Из-за недостатка отечественных бокситов велся поиск другого сырья, содержащего</w:t>
      </w:r>
      <w:r w:rsidRPr="00B8304D">
        <w:rPr>
          <w:sz w:val="28"/>
          <w:szCs w:val="28"/>
        </w:rPr>
        <w:t xml:space="preserve"> </w:t>
      </w:r>
      <w:r w:rsidRPr="00C420BA">
        <w:rPr>
          <w:sz w:val="28"/>
          <w:szCs w:val="28"/>
        </w:rPr>
        <w:t>алюминий. Поиски нефелинов привели к открытию двух крупнейших месторождений Горячегорского</w:t>
      </w:r>
      <w:r w:rsidRPr="00B8304D">
        <w:rPr>
          <w:sz w:val="28"/>
          <w:szCs w:val="28"/>
        </w:rPr>
        <w:t xml:space="preserve"> </w:t>
      </w:r>
      <w:r w:rsidRPr="00C420BA">
        <w:rPr>
          <w:sz w:val="28"/>
          <w:szCs w:val="28"/>
        </w:rPr>
        <w:t xml:space="preserve">и Кия-Шалтырского, расположенных на стыке Красноярского края и Кемеровской области в </w:t>
      </w:r>
      <w:smartTag w:uri="urn:schemas-microsoft-com:office:smarttags" w:element="metricconverter">
        <w:smartTagPr>
          <w:attr w:name="ProductID" w:val="280 км"/>
        </w:smartTagPr>
        <w:r w:rsidRPr="00C420BA">
          <w:rPr>
            <w:sz w:val="28"/>
            <w:szCs w:val="28"/>
          </w:rPr>
          <w:t>280 км</w:t>
        </w:r>
      </w:smartTag>
      <w:r w:rsidRPr="00C420BA">
        <w:rPr>
          <w:sz w:val="28"/>
          <w:szCs w:val="28"/>
        </w:rPr>
        <w:t xml:space="preserve"> от</w:t>
      </w:r>
      <w:r w:rsidRPr="00B8304D">
        <w:rPr>
          <w:sz w:val="28"/>
          <w:szCs w:val="28"/>
        </w:rPr>
        <w:t xml:space="preserve"> </w:t>
      </w:r>
      <w:r w:rsidRPr="00C420BA">
        <w:rPr>
          <w:sz w:val="28"/>
          <w:szCs w:val="28"/>
        </w:rPr>
        <w:t>г. Ачинска. Кия – Шалтырское месторождение оказалось более богатым по содержанию основных</w:t>
      </w:r>
      <w:r w:rsidRPr="00B8304D">
        <w:rPr>
          <w:sz w:val="28"/>
          <w:szCs w:val="28"/>
        </w:rPr>
        <w:t xml:space="preserve"> </w:t>
      </w:r>
      <w:r w:rsidRPr="00C420BA">
        <w:rPr>
          <w:sz w:val="28"/>
          <w:szCs w:val="28"/>
        </w:rPr>
        <w:t xml:space="preserve">компонентов и было принято к разработке. Правительством СССР 5 июля </w:t>
      </w:r>
      <w:smartTag w:uri="urn:schemas-microsoft-com:office:smarttags" w:element="metricconverter">
        <w:smartTagPr>
          <w:attr w:name="ProductID" w:val="1955 г"/>
        </w:smartTagPr>
        <w:r w:rsidRPr="00C420BA">
          <w:rPr>
            <w:sz w:val="28"/>
            <w:szCs w:val="28"/>
          </w:rPr>
          <w:t>1955 г</w:t>
        </w:r>
      </w:smartTag>
      <w:r w:rsidRPr="00C420BA">
        <w:rPr>
          <w:sz w:val="28"/>
          <w:szCs w:val="28"/>
        </w:rPr>
        <w:t>. принято решение о</w:t>
      </w:r>
      <w:r w:rsidRPr="00B8304D">
        <w:rPr>
          <w:sz w:val="28"/>
          <w:szCs w:val="28"/>
        </w:rPr>
        <w:t xml:space="preserve"> </w:t>
      </w:r>
      <w:r w:rsidRPr="00C420BA">
        <w:rPr>
          <w:sz w:val="28"/>
          <w:szCs w:val="28"/>
        </w:rPr>
        <w:t>сооружении в Красноярском крае крупнейшего комплекса: нефелиновый рудник, глиноземный завод</w:t>
      </w:r>
      <w:r w:rsidRPr="00B8304D">
        <w:rPr>
          <w:sz w:val="28"/>
          <w:szCs w:val="28"/>
        </w:rPr>
        <w:t xml:space="preserve"> </w:t>
      </w:r>
      <w:r w:rsidRPr="00C420BA">
        <w:rPr>
          <w:sz w:val="28"/>
          <w:szCs w:val="28"/>
        </w:rPr>
        <w:t>(г. Ачинск), алюминиевый и металлургический заводы (г.</w:t>
      </w:r>
      <w:r w:rsidR="00F0330A">
        <w:rPr>
          <w:sz w:val="28"/>
          <w:szCs w:val="28"/>
        </w:rPr>
        <w:t xml:space="preserve"> Красноярск), Красноярская ГЭС.</w:t>
      </w:r>
    </w:p>
    <w:p w:rsidR="005910C4" w:rsidRDefault="002872C8" w:rsidP="009C0A3A">
      <w:pPr>
        <w:ind w:firstLine="709"/>
        <w:jc w:val="both"/>
        <w:rPr>
          <w:sz w:val="28"/>
          <w:szCs w:val="28"/>
        </w:rPr>
      </w:pPr>
      <w:r w:rsidRPr="00C420BA">
        <w:rPr>
          <w:sz w:val="28"/>
          <w:szCs w:val="28"/>
        </w:rPr>
        <w:t xml:space="preserve">Глиноземное и содовое производство вводились поэтапно до </w:t>
      </w:r>
      <w:smartTag w:uri="urn:schemas-microsoft-com:office:smarttags" w:element="metricconverter">
        <w:smartTagPr>
          <w:attr w:name="ProductID" w:val="1972 г"/>
        </w:smartTagPr>
        <w:r w:rsidRPr="00C420BA">
          <w:rPr>
            <w:sz w:val="28"/>
            <w:szCs w:val="28"/>
          </w:rPr>
          <w:t>1972 г</w:t>
        </w:r>
      </w:smartTag>
      <w:r w:rsidRPr="00C420BA">
        <w:rPr>
          <w:sz w:val="28"/>
          <w:szCs w:val="28"/>
        </w:rPr>
        <w:t>. Первый глинозем был получен в</w:t>
      </w:r>
      <w:r w:rsidRPr="00B8304D">
        <w:rPr>
          <w:sz w:val="28"/>
          <w:szCs w:val="28"/>
        </w:rPr>
        <w:t xml:space="preserve"> </w:t>
      </w:r>
      <w:r w:rsidRPr="00C420BA">
        <w:rPr>
          <w:sz w:val="28"/>
          <w:szCs w:val="28"/>
        </w:rPr>
        <w:t xml:space="preserve">апреле </w:t>
      </w:r>
      <w:smartTag w:uri="urn:schemas-microsoft-com:office:smarttags" w:element="metricconverter">
        <w:smartTagPr>
          <w:attr w:name="ProductID" w:val="1970 г"/>
        </w:smartTagPr>
        <w:r w:rsidRPr="00C420BA">
          <w:rPr>
            <w:sz w:val="28"/>
            <w:szCs w:val="28"/>
          </w:rPr>
          <w:t>1970 г</w:t>
        </w:r>
      </w:smartTag>
      <w:r w:rsidRPr="00C420BA">
        <w:rPr>
          <w:sz w:val="28"/>
          <w:szCs w:val="28"/>
        </w:rPr>
        <w:t xml:space="preserve">. С июня </w:t>
      </w:r>
      <w:smartTag w:uri="urn:schemas-microsoft-com:office:smarttags" w:element="metricconverter">
        <w:smartTagPr>
          <w:attr w:name="ProductID" w:val="1975 г"/>
        </w:smartTagPr>
        <w:r w:rsidRPr="00C420BA">
          <w:rPr>
            <w:sz w:val="28"/>
            <w:szCs w:val="28"/>
          </w:rPr>
          <w:t>1975 г</w:t>
        </w:r>
      </w:smartTag>
      <w:r w:rsidRPr="00C420BA">
        <w:rPr>
          <w:sz w:val="28"/>
          <w:szCs w:val="28"/>
        </w:rPr>
        <w:t>. производство стало рентабельным.</w:t>
      </w:r>
      <w:r w:rsidR="005910C4" w:rsidRPr="005910C4">
        <w:rPr>
          <w:sz w:val="28"/>
          <w:szCs w:val="28"/>
        </w:rPr>
        <w:t xml:space="preserve"> </w:t>
      </w:r>
    </w:p>
    <w:p w:rsidR="005910C4" w:rsidRPr="00C420BA" w:rsidRDefault="005910C4" w:rsidP="009C0A3A">
      <w:pPr>
        <w:ind w:firstLine="709"/>
        <w:jc w:val="both"/>
        <w:rPr>
          <w:sz w:val="28"/>
          <w:szCs w:val="28"/>
        </w:rPr>
      </w:pPr>
      <w:r w:rsidRPr="00C420BA">
        <w:rPr>
          <w:sz w:val="28"/>
          <w:szCs w:val="28"/>
        </w:rPr>
        <w:t xml:space="preserve">Проектная мощность комбината 900 тыс. тонн глинозема в год. Начиная с </w:t>
      </w:r>
      <w:smartTag w:uri="urn:schemas-microsoft-com:office:smarttags" w:element="metricconverter">
        <w:smartTagPr>
          <w:attr w:name="ProductID" w:val="2002 г"/>
        </w:smartTagPr>
        <w:r w:rsidRPr="00C420BA">
          <w:rPr>
            <w:sz w:val="28"/>
            <w:szCs w:val="28"/>
          </w:rPr>
          <w:t>2002 г</w:t>
        </w:r>
      </w:smartTag>
      <w:r w:rsidRPr="00C420BA">
        <w:rPr>
          <w:sz w:val="28"/>
          <w:szCs w:val="28"/>
        </w:rPr>
        <w:t xml:space="preserve">. производство глинозема превышает проектную мощность и в </w:t>
      </w:r>
      <w:smartTag w:uri="urn:schemas-microsoft-com:office:smarttags" w:element="metricconverter">
        <w:smartTagPr>
          <w:attr w:name="ProductID" w:val="2008 г"/>
        </w:smartTagPr>
        <w:r w:rsidRPr="00C420BA">
          <w:rPr>
            <w:sz w:val="28"/>
            <w:szCs w:val="28"/>
          </w:rPr>
          <w:t>2008 г</w:t>
        </w:r>
      </w:smartTag>
      <w:r w:rsidRPr="00C420BA">
        <w:rPr>
          <w:sz w:val="28"/>
          <w:szCs w:val="28"/>
        </w:rPr>
        <w:t>. составило 1,069 млн. тонн. Сырьевую базу АГК составляют Кия-Шалтырский нефелиновый рудник, где добыча руды ведется открытым способом, и Мазульский известняковый рудник</w:t>
      </w:r>
      <w:r w:rsidR="00A52393">
        <w:rPr>
          <w:sz w:val="28"/>
          <w:szCs w:val="28"/>
        </w:rPr>
        <w:t xml:space="preserve"> (флюсовый известняк)</w:t>
      </w:r>
      <w:r w:rsidRPr="00C420BA">
        <w:rPr>
          <w:sz w:val="28"/>
          <w:szCs w:val="28"/>
        </w:rPr>
        <w:t>. АГК работает по технологии, разработанной Всероссийским алюминиево-магниевым институтом (ВАМИ). Она основана на использовании метода спекания руды с известняком с последующей гидрохимической переработкой спека.</w:t>
      </w:r>
    </w:p>
    <w:p w:rsidR="00A52393" w:rsidRPr="00A52393" w:rsidRDefault="00A52393" w:rsidP="009C0A3A">
      <w:pPr>
        <w:autoSpaceDE w:val="0"/>
        <w:autoSpaceDN w:val="0"/>
        <w:adjustRightInd w:val="0"/>
        <w:ind w:firstLine="709"/>
        <w:jc w:val="both"/>
        <w:rPr>
          <w:rFonts w:ascii="TimesNewRomanPSMT" w:hAnsi="TimesNewRomanPSMT" w:cs="TimesNewRomanPSMT"/>
          <w:sz w:val="28"/>
          <w:szCs w:val="28"/>
        </w:rPr>
      </w:pPr>
      <w:r w:rsidRPr="00A52393">
        <w:rPr>
          <w:rFonts w:ascii="TimesNewRomanPSMT" w:hAnsi="TimesNewRomanPSMT" w:cs="TimesNewRomanPSMT"/>
          <w:sz w:val="28"/>
          <w:szCs w:val="28"/>
        </w:rPr>
        <w:t>Основными рынками сбыта продукции ОАО «РУСАЛ Ачинск» являются:</w:t>
      </w:r>
    </w:p>
    <w:p w:rsidR="00345061" w:rsidRPr="00345061" w:rsidRDefault="00A52393" w:rsidP="009C0A3A">
      <w:pPr>
        <w:autoSpaceDE w:val="0"/>
        <w:autoSpaceDN w:val="0"/>
        <w:adjustRightInd w:val="0"/>
        <w:ind w:firstLine="709"/>
        <w:jc w:val="both"/>
        <w:rPr>
          <w:rFonts w:ascii="TimesNewRomanPSMT" w:hAnsi="TimesNewRomanPSMT" w:cs="TimesNewRomanPSMT"/>
          <w:sz w:val="28"/>
          <w:szCs w:val="28"/>
        </w:rPr>
      </w:pPr>
      <w:r w:rsidRPr="00A52393">
        <w:rPr>
          <w:rFonts w:ascii="TimesNewRomanPSMT" w:hAnsi="TimesNewRomanPSMT" w:cs="TimesNewRomanPSMT"/>
          <w:sz w:val="28"/>
          <w:szCs w:val="28"/>
        </w:rPr>
        <w:t>1. Реализация глинозема осуществляется на внутреннем рынке. Основными потребителями</w:t>
      </w:r>
      <w:r>
        <w:rPr>
          <w:rFonts w:ascii="TimesNewRomanPSMT" w:hAnsi="TimesNewRomanPSMT" w:cs="TimesNewRomanPSMT"/>
          <w:sz w:val="28"/>
          <w:szCs w:val="28"/>
        </w:rPr>
        <w:t xml:space="preserve"> </w:t>
      </w:r>
      <w:r w:rsidRPr="00A52393">
        <w:rPr>
          <w:rFonts w:ascii="TimesNewRomanPSMT" w:hAnsi="TimesNewRomanPSMT" w:cs="TimesNewRomanPSMT"/>
          <w:sz w:val="28"/>
          <w:szCs w:val="28"/>
        </w:rPr>
        <w:t>глинозема являются алюминиевые заводы: ОАО «РУСАЛ Красноярский алюминиевый</w:t>
      </w:r>
      <w:r>
        <w:rPr>
          <w:rFonts w:ascii="TimesNewRomanPSMT" w:hAnsi="TimesNewRomanPSMT" w:cs="TimesNewRomanPSMT"/>
          <w:sz w:val="28"/>
          <w:szCs w:val="28"/>
        </w:rPr>
        <w:t xml:space="preserve"> </w:t>
      </w:r>
      <w:r w:rsidRPr="00A52393">
        <w:rPr>
          <w:rFonts w:ascii="TimesNewRomanPSMT" w:hAnsi="TimesNewRomanPSMT" w:cs="TimesNewRomanPSMT"/>
          <w:sz w:val="28"/>
          <w:szCs w:val="28"/>
        </w:rPr>
        <w:t>завод», ОАО «РУСАЛ Братский алюминиевый завод» и ОАО «РУСАЛ Новокузнецкий</w:t>
      </w:r>
      <w:r>
        <w:rPr>
          <w:rFonts w:ascii="TimesNewRomanPSMT" w:hAnsi="TimesNewRomanPSMT" w:cs="TimesNewRomanPSMT"/>
          <w:sz w:val="28"/>
          <w:szCs w:val="28"/>
        </w:rPr>
        <w:t xml:space="preserve"> </w:t>
      </w:r>
      <w:r w:rsidRPr="00A52393">
        <w:rPr>
          <w:rFonts w:ascii="TimesNewRomanPSMT" w:hAnsi="TimesNewRomanPSMT" w:cs="TimesNewRomanPSMT"/>
          <w:sz w:val="28"/>
          <w:szCs w:val="28"/>
        </w:rPr>
        <w:t>алюминиевый завод».</w:t>
      </w:r>
      <w:r w:rsidR="00345061" w:rsidRPr="00345061">
        <w:rPr>
          <w:rFonts w:ascii="TimesNewRomanPSMT" w:hAnsi="TimesNewRomanPSMT" w:cs="TimesNewRomanPSMT"/>
        </w:rPr>
        <w:t xml:space="preserve"> </w:t>
      </w:r>
    </w:p>
    <w:p w:rsidR="00A52393" w:rsidRPr="00A52393" w:rsidRDefault="00A52393" w:rsidP="009C0A3A">
      <w:pPr>
        <w:autoSpaceDE w:val="0"/>
        <w:autoSpaceDN w:val="0"/>
        <w:adjustRightInd w:val="0"/>
        <w:ind w:firstLine="709"/>
        <w:jc w:val="both"/>
        <w:rPr>
          <w:rFonts w:ascii="TimesNewRomanPSMT" w:hAnsi="TimesNewRomanPSMT" w:cs="TimesNewRomanPSMT"/>
          <w:sz w:val="28"/>
          <w:szCs w:val="28"/>
        </w:rPr>
      </w:pPr>
      <w:r w:rsidRPr="00A52393">
        <w:rPr>
          <w:rFonts w:ascii="TimesNewRomanPSMT" w:hAnsi="TimesNewRomanPSMT" w:cs="TimesNewRomanPSMT"/>
          <w:sz w:val="28"/>
          <w:szCs w:val="28"/>
        </w:rPr>
        <w:t>2. Реализация соды кальцинированной осуществляется по двум направлениям: в страны СНГ</w:t>
      </w:r>
      <w:r>
        <w:rPr>
          <w:rFonts w:ascii="TimesNewRomanPSMT" w:hAnsi="TimesNewRomanPSMT" w:cs="TimesNewRomanPSMT"/>
          <w:sz w:val="28"/>
          <w:szCs w:val="28"/>
        </w:rPr>
        <w:t xml:space="preserve"> </w:t>
      </w:r>
      <w:r w:rsidRPr="00A52393">
        <w:rPr>
          <w:rFonts w:ascii="TimesNewRomanPSMT" w:hAnsi="TimesNewRomanPSMT" w:cs="TimesNewRomanPSMT"/>
          <w:sz w:val="28"/>
          <w:szCs w:val="28"/>
        </w:rPr>
        <w:t>и внутренний рынок. На Российском рынке основная масса соды кальцинированной</w:t>
      </w:r>
      <w:r>
        <w:rPr>
          <w:rFonts w:ascii="TimesNewRomanPSMT" w:hAnsi="TimesNewRomanPSMT" w:cs="TimesNewRomanPSMT"/>
          <w:sz w:val="28"/>
          <w:szCs w:val="28"/>
        </w:rPr>
        <w:t xml:space="preserve"> </w:t>
      </w:r>
      <w:r w:rsidRPr="00A52393">
        <w:rPr>
          <w:rFonts w:ascii="TimesNewRomanPSMT" w:hAnsi="TimesNewRomanPSMT" w:cs="TimesNewRomanPSMT"/>
          <w:sz w:val="28"/>
          <w:szCs w:val="28"/>
        </w:rPr>
        <w:t>поставляется в алюминиевую, стекольную, целлюлозно-бумажную, химическую</w:t>
      </w:r>
      <w:r>
        <w:rPr>
          <w:rFonts w:ascii="TimesNewRomanPSMT" w:hAnsi="TimesNewRomanPSMT" w:cs="TimesNewRomanPSMT"/>
          <w:sz w:val="28"/>
          <w:szCs w:val="28"/>
        </w:rPr>
        <w:t xml:space="preserve"> </w:t>
      </w:r>
      <w:r w:rsidRPr="00A52393">
        <w:rPr>
          <w:rFonts w:ascii="TimesNewRomanPSMT" w:hAnsi="TimesNewRomanPSMT" w:cs="TimesNewRomanPSMT"/>
          <w:sz w:val="28"/>
          <w:szCs w:val="28"/>
        </w:rPr>
        <w:t>промышленности. Экспортные поставки соды кальцинированной осуществляются в</w:t>
      </w:r>
      <w:r>
        <w:rPr>
          <w:rFonts w:ascii="TimesNewRomanPSMT" w:hAnsi="TimesNewRomanPSMT" w:cs="TimesNewRomanPSMT"/>
          <w:sz w:val="28"/>
          <w:szCs w:val="28"/>
        </w:rPr>
        <w:t xml:space="preserve"> </w:t>
      </w:r>
      <w:r w:rsidRPr="00A52393">
        <w:rPr>
          <w:rFonts w:ascii="TimesNewRomanPSMT" w:hAnsi="TimesNewRomanPSMT" w:cs="TimesNewRomanPSMT"/>
          <w:sz w:val="28"/>
          <w:szCs w:val="28"/>
        </w:rPr>
        <w:t>Казахстан.</w:t>
      </w:r>
      <w:r w:rsidR="000E35CA" w:rsidRPr="000E35CA">
        <w:rPr>
          <w:rFonts w:ascii="TimesNewRomanPSMT" w:hAnsi="TimesNewRomanPSMT" w:cs="TimesNewRomanPSMT"/>
          <w:sz w:val="28"/>
          <w:szCs w:val="28"/>
        </w:rPr>
        <w:t xml:space="preserve"> </w:t>
      </w:r>
      <w:r w:rsidR="000E35CA" w:rsidRPr="00345061">
        <w:rPr>
          <w:rFonts w:ascii="TimesNewRomanPSMT" w:hAnsi="TimesNewRomanPSMT" w:cs="TimesNewRomanPSMT"/>
          <w:sz w:val="28"/>
          <w:szCs w:val="28"/>
        </w:rPr>
        <w:t>Преимущества ОАО «РУСАЛ Ачинский Глиноземный Комбинат» на рынке сбыта соды заключается в меньших транспортных расходах для регионов СНГ восточнее Урала, гибкой ценовой политике, постоянно улучшающемся качестве.</w:t>
      </w:r>
    </w:p>
    <w:p w:rsidR="00A52393" w:rsidRPr="00A52393" w:rsidRDefault="00A52393" w:rsidP="009C0A3A">
      <w:pPr>
        <w:autoSpaceDE w:val="0"/>
        <w:autoSpaceDN w:val="0"/>
        <w:adjustRightInd w:val="0"/>
        <w:ind w:firstLine="709"/>
        <w:jc w:val="both"/>
        <w:rPr>
          <w:rFonts w:ascii="TimesNewRomanPSMT" w:hAnsi="TimesNewRomanPSMT" w:cs="TimesNewRomanPSMT"/>
          <w:sz w:val="28"/>
          <w:szCs w:val="28"/>
        </w:rPr>
      </w:pPr>
      <w:r w:rsidRPr="00A52393">
        <w:rPr>
          <w:rFonts w:ascii="TimesNewRomanPSMT" w:hAnsi="TimesNewRomanPSMT" w:cs="TimesNewRomanPSMT"/>
          <w:sz w:val="28"/>
          <w:szCs w:val="28"/>
        </w:rPr>
        <w:t>3. Реализация сульфата калия осуществляется в основном на экспорт в Китай и Казахстан.</w:t>
      </w:r>
    </w:p>
    <w:p w:rsidR="00E315F5" w:rsidRPr="00C420BA" w:rsidRDefault="00E315F5" w:rsidP="009C0A3A">
      <w:pPr>
        <w:ind w:firstLine="709"/>
        <w:jc w:val="both"/>
        <w:rPr>
          <w:sz w:val="28"/>
          <w:szCs w:val="28"/>
        </w:rPr>
      </w:pPr>
      <w:r w:rsidRPr="00C420BA">
        <w:rPr>
          <w:sz w:val="28"/>
          <w:szCs w:val="28"/>
        </w:rPr>
        <w:t xml:space="preserve">Ачинский глиноземный комбинат стал первым глиноземным предприятием в России, которое в 2001 году сертифицировало систему менеджмента качества (СМК) на соответствие требованиям международного стандарта ISO 9001:2000. </w:t>
      </w:r>
    </w:p>
    <w:p w:rsidR="00E315F5" w:rsidRPr="00C420BA" w:rsidRDefault="00E315F5" w:rsidP="009C0A3A">
      <w:pPr>
        <w:ind w:firstLine="709"/>
        <w:jc w:val="both"/>
        <w:rPr>
          <w:sz w:val="28"/>
          <w:szCs w:val="28"/>
        </w:rPr>
      </w:pPr>
      <w:r w:rsidRPr="00C420BA">
        <w:rPr>
          <w:sz w:val="28"/>
          <w:szCs w:val="28"/>
        </w:rPr>
        <w:t xml:space="preserve">В 2004 году комбинат получил сертификат на соответствие системы экологического менеджмента международному (СЭМ) стандарту ISO 14001:1996. Оценка системы экологического менеджмента АГК по критериям международной системы рейтинга охраны окружающей среды (IERS), проведенная аудиторами международной компании «Det Norske Veritas» в декабре 2006 года, показала соответствие системы IV уровню. Это означает, что АГК превзошел требования Международного стандарта ISO 14001. </w:t>
      </w:r>
    </w:p>
    <w:p w:rsidR="00E315F5" w:rsidRPr="00C420BA" w:rsidRDefault="00E315F5" w:rsidP="009C0A3A">
      <w:pPr>
        <w:ind w:firstLine="709"/>
        <w:jc w:val="both"/>
        <w:rPr>
          <w:sz w:val="28"/>
          <w:szCs w:val="28"/>
        </w:rPr>
      </w:pPr>
      <w:r w:rsidRPr="00C420BA">
        <w:rPr>
          <w:sz w:val="28"/>
          <w:szCs w:val="28"/>
        </w:rPr>
        <w:t>В декабре 2007 года Ачинский глиноземный комбинат получил сертификат на соответствие системы управления охраной труда и промышленной безопасностью требованиям спецификации OH SAS 18001:1999.</w:t>
      </w:r>
    </w:p>
    <w:p w:rsidR="00E315F5" w:rsidRPr="00C420BA" w:rsidRDefault="00E315F5" w:rsidP="009C0A3A">
      <w:pPr>
        <w:ind w:firstLine="709"/>
        <w:jc w:val="both"/>
        <w:rPr>
          <w:sz w:val="28"/>
          <w:szCs w:val="28"/>
        </w:rPr>
      </w:pPr>
      <w:r w:rsidRPr="00C420BA">
        <w:rPr>
          <w:sz w:val="28"/>
          <w:szCs w:val="28"/>
        </w:rPr>
        <w:t xml:space="preserve">В период с 2000 по 2005 год в модернизацию и технологическое перевооружение производства на АГК было инвестировано около 131 млн. долларов, что привело к устойчивому росту производства. Первоначальная мощность АГК составляла 900 тыс. тонн глинозема в год, в 2002 году комбинат впервые превысил проектную мощность и объем производства составил 1 </w:t>
      </w:r>
      <w:r w:rsidR="00F0330A" w:rsidRPr="00C420BA">
        <w:rPr>
          <w:sz w:val="28"/>
          <w:szCs w:val="28"/>
        </w:rPr>
        <w:t>млн.</w:t>
      </w:r>
      <w:r w:rsidRPr="00C420BA">
        <w:rPr>
          <w:sz w:val="28"/>
          <w:szCs w:val="28"/>
        </w:rPr>
        <w:t xml:space="preserve"> 35 тыс. тонн глинозема, а в 2005 этот показатель увеличился до 1 </w:t>
      </w:r>
      <w:r w:rsidR="00F0330A" w:rsidRPr="00C420BA">
        <w:rPr>
          <w:sz w:val="28"/>
          <w:szCs w:val="28"/>
        </w:rPr>
        <w:t>млн.</w:t>
      </w:r>
      <w:r w:rsidRPr="00C420BA">
        <w:rPr>
          <w:sz w:val="28"/>
          <w:szCs w:val="28"/>
        </w:rPr>
        <w:t xml:space="preserve"> 77 тыс. тонн в год. </w:t>
      </w:r>
    </w:p>
    <w:p w:rsidR="005910C4" w:rsidRPr="00C420BA" w:rsidRDefault="005910C4" w:rsidP="009C0A3A">
      <w:pPr>
        <w:autoSpaceDE w:val="0"/>
        <w:autoSpaceDN w:val="0"/>
        <w:adjustRightInd w:val="0"/>
        <w:ind w:firstLine="709"/>
        <w:jc w:val="both"/>
        <w:rPr>
          <w:sz w:val="28"/>
          <w:szCs w:val="28"/>
        </w:rPr>
      </w:pPr>
      <w:r w:rsidRPr="00C420BA">
        <w:rPr>
          <w:sz w:val="28"/>
          <w:szCs w:val="28"/>
        </w:rPr>
        <w:t>В настоящее время, в условиях мирового кризиса, Ачинский глиноземный комбинат не снижает своих</w:t>
      </w:r>
      <w:r w:rsidRPr="00B8304D">
        <w:rPr>
          <w:sz w:val="28"/>
          <w:szCs w:val="28"/>
        </w:rPr>
        <w:t xml:space="preserve"> </w:t>
      </w:r>
      <w:r w:rsidRPr="00C420BA">
        <w:rPr>
          <w:sz w:val="28"/>
          <w:szCs w:val="28"/>
        </w:rPr>
        <w:t xml:space="preserve">позиций по производству глинозема. Для выполнения поставленных целей на </w:t>
      </w:r>
      <w:smartTag w:uri="urn:schemas-microsoft-com:office:smarttags" w:element="metricconverter">
        <w:smartTagPr>
          <w:attr w:name="ProductID" w:val="2009 г"/>
        </w:smartTagPr>
        <w:r w:rsidRPr="00C420BA">
          <w:rPr>
            <w:sz w:val="28"/>
            <w:szCs w:val="28"/>
          </w:rPr>
          <w:t>2009 г</w:t>
        </w:r>
      </w:smartTag>
      <w:r w:rsidRPr="00C420BA">
        <w:rPr>
          <w:sz w:val="28"/>
          <w:szCs w:val="28"/>
        </w:rPr>
        <w:t>. на Ачинском</w:t>
      </w:r>
      <w:r w:rsidRPr="00B8304D">
        <w:rPr>
          <w:sz w:val="28"/>
          <w:szCs w:val="28"/>
        </w:rPr>
        <w:t xml:space="preserve"> </w:t>
      </w:r>
      <w:r w:rsidRPr="00C420BA">
        <w:rPr>
          <w:sz w:val="28"/>
          <w:szCs w:val="28"/>
        </w:rPr>
        <w:t>глиноземном комбинате разработан и осуществляется антикризисный план, который предусматривает</w:t>
      </w:r>
      <w:r w:rsidRPr="00B8304D">
        <w:rPr>
          <w:sz w:val="28"/>
          <w:szCs w:val="28"/>
        </w:rPr>
        <w:t xml:space="preserve"> </w:t>
      </w:r>
      <w:r w:rsidRPr="00C420BA">
        <w:rPr>
          <w:sz w:val="28"/>
          <w:szCs w:val="28"/>
        </w:rPr>
        <w:t>существенное сокращение издержек, выявление и использование внутренних резервов.</w:t>
      </w:r>
    </w:p>
    <w:p w:rsidR="005910C4" w:rsidRDefault="000001C7" w:rsidP="00D939BF">
      <w:pPr>
        <w:pStyle w:val="3"/>
      </w:pPr>
      <w:bookmarkStart w:id="7" w:name="_Toc262480781"/>
      <w:r>
        <w:t>1.</w:t>
      </w:r>
      <w:r w:rsidR="003D4E89">
        <w:t>4</w:t>
      </w:r>
      <w:r w:rsidR="00B67BDD">
        <w:t>.</w:t>
      </w:r>
      <w:r>
        <w:t>2 Технический анализ предприятия</w:t>
      </w:r>
      <w:bookmarkEnd w:id="7"/>
    </w:p>
    <w:p w:rsidR="000001C7" w:rsidRDefault="000001C7" w:rsidP="00CE5E1A">
      <w:pPr>
        <w:pStyle w:val="40"/>
      </w:pPr>
      <w:bookmarkStart w:id="8" w:name="_Toc262480782"/>
      <w:r>
        <w:t>1.</w:t>
      </w:r>
      <w:r w:rsidR="003D4E89">
        <w:t>4</w:t>
      </w:r>
      <w:r>
        <w:t>.</w:t>
      </w:r>
      <w:r w:rsidR="00D939BF">
        <w:t>2.</w:t>
      </w:r>
      <w:r>
        <w:t>1 Анализ объема производства и реализации продукции</w:t>
      </w:r>
      <w:bookmarkEnd w:id="8"/>
    </w:p>
    <w:p w:rsidR="00D623EB" w:rsidRPr="00D623EB" w:rsidRDefault="00D623EB" w:rsidP="009C0A3A">
      <w:pPr>
        <w:autoSpaceDE w:val="0"/>
        <w:autoSpaceDN w:val="0"/>
        <w:adjustRightInd w:val="0"/>
        <w:rPr>
          <w:sz w:val="28"/>
          <w:szCs w:val="28"/>
        </w:rPr>
      </w:pPr>
      <w:r w:rsidRPr="00D623EB">
        <w:rPr>
          <w:sz w:val="28"/>
          <w:szCs w:val="28"/>
        </w:rPr>
        <w:t>ОАО «РУСАЛ Ачинск» осуществляет:</w:t>
      </w:r>
    </w:p>
    <w:p w:rsidR="00D623EB" w:rsidRPr="00A85ACF" w:rsidRDefault="00D623EB" w:rsidP="009C0A3A">
      <w:pPr>
        <w:autoSpaceDE w:val="0"/>
        <w:autoSpaceDN w:val="0"/>
        <w:adjustRightInd w:val="0"/>
        <w:rPr>
          <w:bCs/>
          <w:i/>
          <w:sz w:val="28"/>
          <w:szCs w:val="28"/>
        </w:rPr>
      </w:pPr>
      <w:r w:rsidRPr="00A85ACF">
        <w:rPr>
          <w:i/>
          <w:sz w:val="28"/>
          <w:szCs w:val="28"/>
        </w:rPr>
        <w:t xml:space="preserve">• </w:t>
      </w:r>
      <w:r w:rsidRPr="00A85ACF">
        <w:rPr>
          <w:bCs/>
          <w:i/>
          <w:sz w:val="28"/>
          <w:szCs w:val="28"/>
        </w:rPr>
        <w:t>добычу:</w:t>
      </w:r>
    </w:p>
    <w:p w:rsidR="00D623EB" w:rsidRPr="00D623EB" w:rsidRDefault="00D623EB" w:rsidP="00D939BF">
      <w:pPr>
        <w:pStyle w:val="ab"/>
      </w:pPr>
      <w:r w:rsidRPr="00D623EB">
        <w:t>- нефелиновой руды,</w:t>
      </w:r>
    </w:p>
    <w:p w:rsidR="00D623EB" w:rsidRPr="00D623EB" w:rsidRDefault="00D623EB" w:rsidP="009C0A3A">
      <w:pPr>
        <w:autoSpaceDE w:val="0"/>
        <w:autoSpaceDN w:val="0"/>
        <w:adjustRightInd w:val="0"/>
        <w:rPr>
          <w:sz w:val="28"/>
          <w:szCs w:val="28"/>
        </w:rPr>
      </w:pPr>
      <w:r w:rsidRPr="00D623EB">
        <w:rPr>
          <w:sz w:val="28"/>
          <w:szCs w:val="28"/>
        </w:rPr>
        <w:t>- флюсового известняка,</w:t>
      </w:r>
    </w:p>
    <w:p w:rsidR="00D623EB" w:rsidRPr="00A85ACF" w:rsidRDefault="00D623EB" w:rsidP="009C0A3A">
      <w:pPr>
        <w:autoSpaceDE w:val="0"/>
        <w:autoSpaceDN w:val="0"/>
        <w:adjustRightInd w:val="0"/>
        <w:rPr>
          <w:bCs/>
          <w:i/>
          <w:sz w:val="28"/>
          <w:szCs w:val="28"/>
        </w:rPr>
      </w:pPr>
      <w:r w:rsidRPr="00A85ACF">
        <w:rPr>
          <w:sz w:val="28"/>
          <w:szCs w:val="28"/>
        </w:rPr>
        <w:t>•</w:t>
      </w:r>
      <w:r w:rsidRPr="00A85ACF">
        <w:rPr>
          <w:b/>
          <w:sz w:val="28"/>
          <w:szCs w:val="28"/>
        </w:rPr>
        <w:t xml:space="preserve"> </w:t>
      </w:r>
      <w:r w:rsidRPr="00A85ACF">
        <w:rPr>
          <w:bCs/>
          <w:i/>
          <w:sz w:val="28"/>
          <w:szCs w:val="28"/>
        </w:rPr>
        <w:t>производство:</w:t>
      </w:r>
    </w:p>
    <w:p w:rsidR="00D623EB" w:rsidRPr="00D623EB" w:rsidRDefault="00D623EB" w:rsidP="009C0A3A">
      <w:pPr>
        <w:autoSpaceDE w:val="0"/>
        <w:autoSpaceDN w:val="0"/>
        <w:adjustRightInd w:val="0"/>
        <w:rPr>
          <w:sz w:val="28"/>
          <w:szCs w:val="28"/>
        </w:rPr>
      </w:pPr>
      <w:r w:rsidRPr="00D623EB">
        <w:rPr>
          <w:sz w:val="28"/>
          <w:szCs w:val="28"/>
        </w:rPr>
        <w:t>- глинозема,</w:t>
      </w:r>
    </w:p>
    <w:p w:rsidR="00D623EB" w:rsidRPr="00D623EB" w:rsidRDefault="00D623EB" w:rsidP="009C0A3A">
      <w:pPr>
        <w:autoSpaceDE w:val="0"/>
        <w:autoSpaceDN w:val="0"/>
        <w:adjustRightInd w:val="0"/>
        <w:rPr>
          <w:sz w:val="28"/>
          <w:szCs w:val="28"/>
        </w:rPr>
      </w:pPr>
      <w:r w:rsidRPr="00D623EB">
        <w:rPr>
          <w:sz w:val="28"/>
          <w:szCs w:val="28"/>
        </w:rPr>
        <w:t>- соды кальцинированной,</w:t>
      </w:r>
    </w:p>
    <w:p w:rsidR="00D623EB" w:rsidRPr="00D623EB" w:rsidRDefault="00D623EB" w:rsidP="009C0A3A">
      <w:pPr>
        <w:autoSpaceDE w:val="0"/>
        <w:autoSpaceDN w:val="0"/>
        <w:adjustRightInd w:val="0"/>
        <w:rPr>
          <w:sz w:val="28"/>
          <w:szCs w:val="28"/>
        </w:rPr>
      </w:pPr>
      <w:r w:rsidRPr="00D623EB">
        <w:rPr>
          <w:sz w:val="28"/>
          <w:szCs w:val="28"/>
        </w:rPr>
        <w:t>- сульфата калия,</w:t>
      </w:r>
    </w:p>
    <w:p w:rsidR="00D623EB" w:rsidRPr="00A85ACF" w:rsidRDefault="00D623EB" w:rsidP="009C0A3A">
      <w:pPr>
        <w:autoSpaceDE w:val="0"/>
        <w:autoSpaceDN w:val="0"/>
        <w:adjustRightInd w:val="0"/>
        <w:rPr>
          <w:bCs/>
          <w:i/>
          <w:sz w:val="28"/>
          <w:szCs w:val="28"/>
        </w:rPr>
      </w:pPr>
      <w:r w:rsidRPr="00A85ACF">
        <w:rPr>
          <w:i/>
          <w:sz w:val="28"/>
          <w:szCs w:val="28"/>
        </w:rPr>
        <w:t xml:space="preserve">• </w:t>
      </w:r>
      <w:r w:rsidRPr="00A85ACF">
        <w:rPr>
          <w:bCs/>
          <w:i/>
          <w:sz w:val="28"/>
          <w:szCs w:val="28"/>
        </w:rPr>
        <w:t>выработку электроэнергии,</w:t>
      </w:r>
    </w:p>
    <w:p w:rsidR="00D623EB" w:rsidRPr="00A85ACF" w:rsidRDefault="00D623EB" w:rsidP="009C0A3A">
      <w:pPr>
        <w:autoSpaceDE w:val="0"/>
        <w:autoSpaceDN w:val="0"/>
        <w:adjustRightInd w:val="0"/>
        <w:rPr>
          <w:bCs/>
          <w:i/>
          <w:sz w:val="28"/>
          <w:szCs w:val="28"/>
        </w:rPr>
      </w:pPr>
      <w:r w:rsidRPr="00A85ACF">
        <w:rPr>
          <w:i/>
          <w:sz w:val="28"/>
          <w:szCs w:val="28"/>
        </w:rPr>
        <w:t xml:space="preserve">• </w:t>
      </w:r>
      <w:r w:rsidRPr="00A85ACF">
        <w:rPr>
          <w:bCs/>
          <w:i/>
          <w:sz w:val="28"/>
          <w:szCs w:val="28"/>
        </w:rPr>
        <w:t>выработку и отпуск теплоэнергии городу.</w:t>
      </w:r>
    </w:p>
    <w:p w:rsidR="00D623EB" w:rsidRPr="00D623EB" w:rsidRDefault="00D623EB" w:rsidP="009C0A3A">
      <w:pPr>
        <w:autoSpaceDE w:val="0"/>
        <w:autoSpaceDN w:val="0"/>
        <w:adjustRightInd w:val="0"/>
        <w:ind w:firstLine="709"/>
        <w:jc w:val="both"/>
        <w:rPr>
          <w:sz w:val="28"/>
          <w:szCs w:val="28"/>
        </w:rPr>
      </w:pPr>
      <w:r w:rsidRPr="00D623EB">
        <w:rPr>
          <w:sz w:val="28"/>
          <w:szCs w:val="28"/>
        </w:rPr>
        <w:t>Основным рынком сбыта продукции ОАО «РУСАЛ Ачинск» является внутренний рынок.</w:t>
      </w:r>
    </w:p>
    <w:p w:rsidR="00D623EB" w:rsidRPr="00D623EB" w:rsidRDefault="00D623EB" w:rsidP="009C0A3A">
      <w:pPr>
        <w:autoSpaceDE w:val="0"/>
        <w:autoSpaceDN w:val="0"/>
        <w:adjustRightInd w:val="0"/>
        <w:ind w:firstLine="709"/>
        <w:jc w:val="both"/>
        <w:rPr>
          <w:sz w:val="28"/>
          <w:szCs w:val="28"/>
        </w:rPr>
      </w:pPr>
      <w:r w:rsidRPr="00D623EB">
        <w:rPr>
          <w:sz w:val="28"/>
          <w:szCs w:val="28"/>
        </w:rPr>
        <w:t>Основными потребителями глинозема являются алюминиевые заводы: КрАЗ, БрАЗ и НКАЗ.</w:t>
      </w:r>
    </w:p>
    <w:p w:rsidR="00D623EB" w:rsidRDefault="00D623EB" w:rsidP="009C0A3A">
      <w:pPr>
        <w:widowControl w:val="0"/>
        <w:ind w:firstLine="709"/>
        <w:jc w:val="both"/>
        <w:rPr>
          <w:sz w:val="28"/>
          <w:szCs w:val="28"/>
        </w:rPr>
      </w:pPr>
      <w:r w:rsidRPr="00D623EB">
        <w:rPr>
          <w:sz w:val="28"/>
          <w:szCs w:val="28"/>
        </w:rPr>
        <w:t xml:space="preserve">Общий анализ динамики выпуска продукции можно проводить табличным и графическим способом. В нашем случае была использована табличная форма предоставления данных, как наиболее приемлемая. В таблице </w:t>
      </w:r>
      <w:r>
        <w:rPr>
          <w:sz w:val="28"/>
          <w:szCs w:val="28"/>
        </w:rPr>
        <w:t>1.</w:t>
      </w:r>
      <w:r w:rsidR="003D4E89">
        <w:rPr>
          <w:sz w:val="28"/>
          <w:szCs w:val="28"/>
        </w:rPr>
        <w:t>4</w:t>
      </w:r>
      <w:r w:rsidR="00CE5E1A">
        <w:rPr>
          <w:sz w:val="28"/>
          <w:szCs w:val="28"/>
        </w:rPr>
        <w:t>.</w:t>
      </w:r>
      <w:r w:rsidRPr="00D623EB">
        <w:rPr>
          <w:sz w:val="28"/>
          <w:szCs w:val="28"/>
        </w:rPr>
        <w:t>2</w:t>
      </w:r>
      <w:r>
        <w:rPr>
          <w:sz w:val="28"/>
          <w:szCs w:val="28"/>
        </w:rPr>
        <w:t>.1.1</w:t>
      </w:r>
      <w:r w:rsidRPr="00D623EB">
        <w:rPr>
          <w:sz w:val="28"/>
          <w:szCs w:val="28"/>
        </w:rPr>
        <w:t xml:space="preserve"> проведен анализ динамики выпуска продукции в натуральном выражении.</w:t>
      </w:r>
    </w:p>
    <w:p w:rsidR="00D623EB" w:rsidRDefault="00D623EB" w:rsidP="009C0A3A">
      <w:pPr>
        <w:widowControl w:val="0"/>
        <w:spacing w:before="120" w:after="120"/>
        <w:jc w:val="both"/>
        <w:rPr>
          <w:sz w:val="28"/>
          <w:szCs w:val="28"/>
        </w:rPr>
      </w:pPr>
      <w:r>
        <w:rPr>
          <w:sz w:val="28"/>
          <w:szCs w:val="28"/>
        </w:rPr>
        <w:t>Таблица 1.</w:t>
      </w:r>
      <w:r w:rsidR="003D4E89">
        <w:rPr>
          <w:sz w:val="28"/>
          <w:szCs w:val="28"/>
        </w:rPr>
        <w:t>4</w:t>
      </w:r>
      <w:r w:rsidR="00CE5E1A">
        <w:rPr>
          <w:sz w:val="28"/>
          <w:szCs w:val="28"/>
        </w:rPr>
        <w:t>.</w:t>
      </w:r>
      <w:r>
        <w:rPr>
          <w:sz w:val="28"/>
          <w:szCs w:val="28"/>
        </w:rPr>
        <w:t>2.1.1 – Анализ выпуска продукции</w:t>
      </w:r>
      <w:r w:rsidR="00F54223">
        <w:rPr>
          <w:sz w:val="28"/>
          <w:szCs w:val="28"/>
        </w:rPr>
        <w:t>, тыс.т.</w:t>
      </w:r>
    </w:p>
    <w:tbl>
      <w:tblPr>
        <w:tblStyle w:val="a3"/>
        <w:tblW w:w="0" w:type="auto"/>
        <w:jc w:val="center"/>
        <w:tblLook w:val="01E0" w:firstRow="1" w:lastRow="1" w:firstColumn="1" w:lastColumn="1" w:noHBand="0" w:noVBand="0"/>
      </w:tblPr>
      <w:tblGrid>
        <w:gridCol w:w="3414"/>
        <w:gridCol w:w="2565"/>
        <w:gridCol w:w="2221"/>
        <w:gridCol w:w="2221"/>
      </w:tblGrid>
      <w:tr w:rsidR="00B574D8" w:rsidRPr="0093611D">
        <w:trPr>
          <w:jc w:val="center"/>
        </w:trPr>
        <w:tc>
          <w:tcPr>
            <w:tcW w:w="3414" w:type="dxa"/>
          </w:tcPr>
          <w:p w:rsidR="00B574D8" w:rsidRPr="0093611D" w:rsidRDefault="00B574D8" w:rsidP="009C0A3A">
            <w:pPr>
              <w:widowControl w:val="0"/>
              <w:jc w:val="center"/>
            </w:pPr>
            <w:r w:rsidRPr="0093611D">
              <w:t>Наименование продукции</w:t>
            </w:r>
          </w:p>
        </w:tc>
        <w:tc>
          <w:tcPr>
            <w:tcW w:w="2565" w:type="dxa"/>
          </w:tcPr>
          <w:p w:rsidR="00B574D8" w:rsidRPr="0093611D" w:rsidRDefault="00B574D8" w:rsidP="009C0A3A">
            <w:pPr>
              <w:widowControl w:val="0"/>
              <w:jc w:val="center"/>
            </w:pPr>
            <w:smartTag w:uri="urn:schemas-microsoft-com:office:smarttags" w:element="metricconverter">
              <w:smartTagPr>
                <w:attr w:name="ProductID" w:val="2007 г"/>
              </w:smartTagPr>
              <w:r w:rsidRPr="0093611D">
                <w:t>2007 г</w:t>
              </w:r>
            </w:smartTag>
            <w:r w:rsidRPr="0093611D">
              <w:t>.</w:t>
            </w:r>
          </w:p>
        </w:tc>
        <w:tc>
          <w:tcPr>
            <w:tcW w:w="2221" w:type="dxa"/>
          </w:tcPr>
          <w:p w:rsidR="00B574D8" w:rsidRPr="0093611D" w:rsidRDefault="00B574D8" w:rsidP="009C0A3A">
            <w:pPr>
              <w:widowControl w:val="0"/>
              <w:jc w:val="center"/>
            </w:pPr>
            <w:smartTag w:uri="urn:schemas-microsoft-com:office:smarttags" w:element="metricconverter">
              <w:smartTagPr>
                <w:attr w:name="ProductID" w:val="2008 г"/>
              </w:smartTagPr>
              <w:r w:rsidRPr="0093611D">
                <w:t>2008 г</w:t>
              </w:r>
            </w:smartTag>
            <w:r w:rsidRPr="0093611D">
              <w:t>.</w:t>
            </w:r>
          </w:p>
        </w:tc>
        <w:tc>
          <w:tcPr>
            <w:tcW w:w="2221" w:type="dxa"/>
          </w:tcPr>
          <w:p w:rsidR="00B574D8" w:rsidRPr="0093611D" w:rsidRDefault="00B574D8" w:rsidP="009C0A3A">
            <w:pPr>
              <w:widowControl w:val="0"/>
              <w:jc w:val="center"/>
            </w:pPr>
            <w:r w:rsidRPr="0093611D">
              <w:t>Отклонение</w:t>
            </w:r>
          </w:p>
        </w:tc>
      </w:tr>
      <w:tr w:rsidR="00E6702C" w:rsidRPr="0093611D">
        <w:trPr>
          <w:jc w:val="center"/>
        </w:trPr>
        <w:tc>
          <w:tcPr>
            <w:tcW w:w="3414" w:type="dxa"/>
          </w:tcPr>
          <w:p w:rsidR="00E6702C" w:rsidRPr="0093611D" w:rsidRDefault="00F54223" w:rsidP="009C0A3A">
            <w:pPr>
              <w:widowControl w:val="0"/>
            </w:pPr>
            <w:r w:rsidRPr="0093611D">
              <w:t>Г</w:t>
            </w:r>
            <w:r w:rsidR="00E6702C" w:rsidRPr="0093611D">
              <w:t>линозем</w:t>
            </w:r>
            <w:r>
              <w:t>,</w:t>
            </w:r>
            <w:r w:rsidRPr="0093611D">
              <w:t xml:space="preserve"> тыс.т.</w:t>
            </w:r>
          </w:p>
        </w:tc>
        <w:tc>
          <w:tcPr>
            <w:tcW w:w="2565" w:type="dxa"/>
          </w:tcPr>
          <w:p w:rsidR="00E6702C" w:rsidRPr="0093611D" w:rsidRDefault="00E6702C" w:rsidP="009C0A3A">
            <w:pPr>
              <w:autoSpaceDE w:val="0"/>
              <w:autoSpaceDN w:val="0"/>
              <w:adjustRightInd w:val="0"/>
              <w:jc w:val="center"/>
            </w:pPr>
            <w:r w:rsidRPr="0093611D">
              <w:rPr>
                <w:bCs/>
                <w:iCs/>
              </w:rPr>
              <w:t>1</w:t>
            </w:r>
            <w:r w:rsidR="00B1015A">
              <w:rPr>
                <w:bCs/>
                <w:iCs/>
              </w:rPr>
              <w:t xml:space="preserve"> </w:t>
            </w:r>
            <w:r w:rsidRPr="0093611D">
              <w:rPr>
                <w:bCs/>
                <w:iCs/>
              </w:rPr>
              <w:t>081,5</w:t>
            </w:r>
          </w:p>
        </w:tc>
        <w:tc>
          <w:tcPr>
            <w:tcW w:w="2221" w:type="dxa"/>
          </w:tcPr>
          <w:p w:rsidR="00E6702C" w:rsidRPr="0093611D" w:rsidRDefault="00B1015A" w:rsidP="009C0A3A">
            <w:pPr>
              <w:widowControl w:val="0"/>
              <w:jc w:val="center"/>
            </w:pPr>
            <w:r>
              <w:t xml:space="preserve">1 </w:t>
            </w:r>
            <w:r w:rsidR="00E6702C" w:rsidRPr="0093611D">
              <w:t>069,367</w:t>
            </w:r>
          </w:p>
        </w:tc>
        <w:tc>
          <w:tcPr>
            <w:tcW w:w="2221" w:type="dxa"/>
            <w:vAlign w:val="bottom"/>
          </w:tcPr>
          <w:p w:rsidR="00E6702C" w:rsidRPr="0093611D" w:rsidRDefault="00E6702C" w:rsidP="009C0A3A">
            <w:pPr>
              <w:jc w:val="center"/>
            </w:pPr>
            <w:r w:rsidRPr="0093611D">
              <w:t>-12,133</w:t>
            </w:r>
          </w:p>
        </w:tc>
      </w:tr>
      <w:tr w:rsidR="00E6702C" w:rsidRPr="0093611D">
        <w:trPr>
          <w:jc w:val="center"/>
        </w:trPr>
        <w:tc>
          <w:tcPr>
            <w:tcW w:w="3414" w:type="dxa"/>
          </w:tcPr>
          <w:p w:rsidR="00E6702C" w:rsidRPr="0093611D" w:rsidRDefault="00E6702C" w:rsidP="009C0A3A">
            <w:pPr>
              <w:widowControl w:val="0"/>
            </w:pPr>
            <w:r w:rsidRPr="0093611D">
              <w:t>сода кальцинированная</w:t>
            </w:r>
            <w:r w:rsidR="00F54223">
              <w:t xml:space="preserve">, </w:t>
            </w:r>
            <w:r w:rsidR="00F54223" w:rsidRPr="0093611D">
              <w:t>тыс.т.</w:t>
            </w:r>
          </w:p>
        </w:tc>
        <w:tc>
          <w:tcPr>
            <w:tcW w:w="2565" w:type="dxa"/>
          </w:tcPr>
          <w:p w:rsidR="00E6702C" w:rsidRPr="0093611D" w:rsidRDefault="00E6702C" w:rsidP="009C0A3A">
            <w:pPr>
              <w:autoSpaceDE w:val="0"/>
              <w:autoSpaceDN w:val="0"/>
              <w:adjustRightInd w:val="0"/>
              <w:jc w:val="center"/>
            </w:pPr>
            <w:r w:rsidRPr="0093611D">
              <w:rPr>
                <w:bCs/>
                <w:iCs/>
              </w:rPr>
              <w:t>561,298</w:t>
            </w:r>
          </w:p>
        </w:tc>
        <w:tc>
          <w:tcPr>
            <w:tcW w:w="2221" w:type="dxa"/>
          </w:tcPr>
          <w:p w:rsidR="00E6702C" w:rsidRPr="0093611D" w:rsidRDefault="00E6702C" w:rsidP="009C0A3A">
            <w:pPr>
              <w:widowControl w:val="0"/>
              <w:jc w:val="center"/>
            </w:pPr>
            <w:r w:rsidRPr="0093611D">
              <w:t>564,027</w:t>
            </w:r>
          </w:p>
        </w:tc>
        <w:tc>
          <w:tcPr>
            <w:tcW w:w="2221" w:type="dxa"/>
            <w:vAlign w:val="bottom"/>
          </w:tcPr>
          <w:p w:rsidR="00E6702C" w:rsidRPr="0093611D" w:rsidRDefault="00E6702C" w:rsidP="009C0A3A">
            <w:pPr>
              <w:jc w:val="center"/>
            </w:pPr>
            <w:r w:rsidRPr="0093611D">
              <w:t>2,729</w:t>
            </w:r>
          </w:p>
        </w:tc>
      </w:tr>
      <w:tr w:rsidR="00E6702C" w:rsidRPr="0093611D">
        <w:trPr>
          <w:jc w:val="center"/>
        </w:trPr>
        <w:tc>
          <w:tcPr>
            <w:tcW w:w="3414" w:type="dxa"/>
          </w:tcPr>
          <w:p w:rsidR="00E6702C" w:rsidRPr="0093611D" w:rsidRDefault="00E6702C" w:rsidP="009C0A3A">
            <w:pPr>
              <w:widowControl w:val="0"/>
            </w:pPr>
            <w:r w:rsidRPr="0093611D">
              <w:t>сульфат калия</w:t>
            </w:r>
            <w:r w:rsidR="00F54223">
              <w:t>, тыс.т.</w:t>
            </w:r>
          </w:p>
        </w:tc>
        <w:tc>
          <w:tcPr>
            <w:tcW w:w="2565" w:type="dxa"/>
          </w:tcPr>
          <w:p w:rsidR="00E6702C" w:rsidRPr="0093611D" w:rsidRDefault="00E6702C" w:rsidP="009C0A3A">
            <w:pPr>
              <w:autoSpaceDE w:val="0"/>
              <w:autoSpaceDN w:val="0"/>
              <w:adjustRightInd w:val="0"/>
              <w:jc w:val="center"/>
            </w:pPr>
            <w:r w:rsidRPr="0093611D">
              <w:rPr>
                <w:bCs/>
                <w:iCs/>
              </w:rPr>
              <w:t>31,797</w:t>
            </w:r>
          </w:p>
        </w:tc>
        <w:tc>
          <w:tcPr>
            <w:tcW w:w="2221" w:type="dxa"/>
          </w:tcPr>
          <w:p w:rsidR="00E6702C" w:rsidRPr="0093611D" w:rsidRDefault="00E6702C" w:rsidP="009C0A3A">
            <w:pPr>
              <w:widowControl w:val="0"/>
              <w:jc w:val="center"/>
            </w:pPr>
            <w:r w:rsidRPr="0093611D">
              <w:t>29,499</w:t>
            </w:r>
          </w:p>
        </w:tc>
        <w:tc>
          <w:tcPr>
            <w:tcW w:w="2221" w:type="dxa"/>
            <w:vAlign w:val="bottom"/>
          </w:tcPr>
          <w:p w:rsidR="00E6702C" w:rsidRPr="0093611D" w:rsidRDefault="00E6702C" w:rsidP="009C0A3A">
            <w:pPr>
              <w:jc w:val="center"/>
            </w:pPr>
            <w:r w:rsidRPr="0093611D">
              <w:t>-2,298</w:t>
            </w:r>
          </w:p>
        </w:tc>
      </w:tr>
    </w:tbl>
    <w:p w:rsidR="00AA0CBF" w:rsidRDefault="00F54223" w:rsidP="009C0A3A">
      <w:pPr>
        <w:widowControl w:val="0"/>
        <w:ind w:firstLine="709"/>
        <w:jc w:val="both"/>
        <w:rPr>
          <w:sz w:val="28"/>
          <w:szCs w:val="28"/>
        </w:rPr>
      </w:pPr>
      <w:r>
        <w:rPr>
          <w:sz w:val="28"/>
          <w:szCs w:val="28"/>
        </w:rPr>
        <w:t>Аналитические данные свидетельствует о том, что в анализируемом периоде увеличился выпуск соды кальцини</w:t>
      </w:r>
      <w:r w:rsidR="006D17DD">
        <w:rPr>
          <w:sz w:val="28"/>
          <w:szCs w:val="28"/>
        </w:rPr>
        <w:t>рованной на 2,729 тыс.</w:t>
      </w:r>
      <w:r w:rsidR="00292A35">
        <w:rPr>
          <w:sz w:val="28"/>
          <w:szCs w:val="28"/>
        </w:rPr>
        <w:t xml:space="preserve"> </w:t>
      </w:r>
      <w:r w:rsidR="00BC526B">
        <w:rPr>
          <w:sz w:val="28"/>
          <w:szCs w:val="28"/>
        </w:rPr>
        <w:t>т</w:t>
      </w:r>
      <w:r w:rsidRPr="00F54223">
        <w:rPr>
          <w:sz w:val="28"/>
          <w:szCs w:val="28"/>
        </w:rPr>
        <w:t>, что говорит о существенном увеличении спроса на данный вид продукции.</w:t>
      </w:r>
      <w:r w:rsidR="000E35CA">
        <w:rPr>
          <w:sz w:val="28"/>
          <w:szCs w:val="28"/>
        </w:rPr>
        <w:t xml:space="preserve"> Однако </w:t>
      </w:r>
      <w:r w:rsidR="006D17DD">
        <w:rPr>
          <w:sz w:val="28"/>
          <w:szCs w:val="28"/>
        </w:rPr>
        <w:t xml:space="preserve">предприятие было вынуждено снизить выпуск глинозема на 12,133 тыс.т. в </w:t>
      </w:r>
      <w:r w:rsidR="00AA0CBF">
        <w:rPr>
          <w:sz w:val="28"/>
          <w:szCs w:val="28"/>
        </w:rPr>
        <w:t>связи со сложившейс</w:t>
      </w:r>
      <w:r w:rsidR="00005A5B">
        <w:rPr>
          <w:sz w:val="28"/>
          <w:szCs w:val="28"/>
        </w:rPr>
        <w:t xml:space="preserve">я ситуацией на рынке алюминия и, </w:t>
      </w:r>
      <w:r w:rsidR="00AA0CBF">
        <w:rPr>
          <w:sz w:val="28"/>
          <w:szCs w:val="28"/>
        </w:rPr>
        <w:t>соответственно</w:t>
      </w:r>
      <w:r w:rsidR="00005A5B">
        <w:rPr>
          <w:sz w:val="28"/>
          <w:szCs w:val="28"/>
        </w:rPr>
        <w:t>,</w:t>
      </w:r>
      <w:r w:rsidR="00AA0CBF">
        <w:rPr>
          <w:sz w:val="28"/>
          <w:szCs w:val="28"/>
        </w:rPr>
        <w:t xml:space="preserve"> в ОК РУСАЛ</w:t>
      </w:r>
      <w:r w:rsidR="006D17DD">
        <w:rPr>
          <w:sz w:val="28"/>
          <w:szCs w:val="28"/>
        </w:rPr>
        <w:t>.</w:t>
      </w:r>
    </w:p>
    <w:p w:rsidR="00AA0CBF" w:rsidRPr="00AA0CBF" w:rsidRDefault="00AA0CBF" w:rsidP="009C0A3A">
      <w:pPr>
        <w:widowControl w:val="0"/>
        <w:ind w:firstLine="709"/>
        <w:jc w:val="both"/>
        <w:rPr>
          <w:sz w:val="28"/>
          <w:szCs w:val="28"/>
        </w:rPr>
      </w:pPr>
      <w:r w:rsidRPr="00AA0CBF">
        <w:rPr>
          <w:sz w:val="28"/>
          <w:szCs w:val="28"/>
        </w:rPr>
        <w:t xml:space="preserve">Рост цен на металл в первой половине </w:t>
      </w:r>
      <w:r w:rsidR="00BC526B">
        <w:rPr>
          <w:sz w:val="28"/>
          <w:szCs w:val="28"/>
        </w:rPr>
        <w:t xml:space="preserve">2008 </w:t>
      </w:r>
      <w:r w:rsidRPr="00AA0CBF">
        <w:rPr>
          <w:sz w:val="28"/>
          <w:szCs w:val="28"/>
        </w:rPr>
        <w:t>года, вплоть до пиковой отметки в июле (3380 дол</w:t>
      </w:r>
      <w:r w:rsidR="00BC526B">
        <w:rPr>
          <w:sz w:val="28"/>
          <w:szCs w:val="28"/>
        </w:rPr>
        <w:t>л</w:t>
      </w:r>
      <w:r w:rsidRPr="00AA0CBF">
        <w:rPr>
          <w:sz w:val="28"/>
          <w:szCs w:val="28"/>
        </w:rPr>
        <w:t>./т по трехмесячным контрактам на ЛБМ) на фоне вынужденных сокращений производства давали основания рассчитывать на сохранение ценовой тенденции и достижение уровня цен в 4000 дол</w:t>
      </w:r>
      <w:r w:rsidR="00BC526B">
        <w:rPr>
          <w:sz w:val="28"/>
          <w:szCs w:val="28"/>
        </w:rPr>
        <w:t>л</w:t>
      </w:r>
      <w:r w:rsidRPr="00AA0CBF">
        <w:rPr>
          <w:sz w:val="28"/>
          <w:szCs w:val="28"/>
        </w:rPr>
        <w:t>./т. Но уменьшение спроса на алюминий, которому в начале года не придавали значения, вылилось в резкое падение цен во втором полугодии – до 1463 дол</w:t>
      </w:r>
      <w:r w:rsidR="00BC526B">
        <w:rPr>
          <w:sz w:val="28"/>
          <w:szCs w:val="28"/>
        </w:rPr>
        <w:t>л</w:t>
      </w:r>
      <w:r w:rsidRPr="00AA0CBF">
        <w:rPr>
          <w:sz w:val="28"/>
          <w:szCs w:val="28"/>
        </w:rPr>
        <w:t>./т в середине декабря.</w:t>
      </w:r>
    </w:p>
    <w:p w:rsidR="00AA0CBF" w:rsidRPr="00AA0CBF" w:rsidRDefault="00AA0CBF" w:rsidP="009C0A3A">
      <w:pPr>
        <w:widowControl w:val="0"/>
        <w:ind w:firstLine="709"/>
        <w:jc w:val="both"/>
        <w:rPr>
          <w:sz w:val="28"/>
          <w:szCs w:val="28"/>
        </w:rPr>
      </w:pPr>
      <w:r w:rsidRPr="00AA0CBF">
        <w:rPr>
          <w:sz w:val="28"/>
          <w:szCs w:val="28"/>
        </w:rPr>
        <w:t xml:space="preserve">Годом ранее, со второй половины </w:t>
      </w:r>
      <w:smartTag w:uri="urn:schemas-microsoft-com:office:smarttags" w:element="metricconverter">
        <w:smartTagPr>
          <w:attr w:name="ProductID" w:val="2007 г"/>
        </w:smartTagPr>
        <w:r w:rsidRPr="00AA0CBF">
          <w:rPr>
            <w:sz w:val="28"/>
            <w:szCs w:val="28"/>
          </w:rPr>
          <w:t>2007 г</w:t>
        </w:r>
      </w:smartTag>
      <w:r w:rsidRPr="00AA0CBF">
        <w:rPr>
          <w:sz w:val="28"/>
          <w:szCs w:val="28"/>
        </w:rPr>
        <w:t>., мировой рынок алюминия находился под влиянием беспокойства из-за кризиса в секторе ипотечного кредитования в США. Практически с июня началось падение цен первичного алюминия: в сентябре цена на ЛБМ по трехмесячным контрактам опускалась ниже 2400 дол./т; среднемесячная цена после небольшого подъема в октябре-ноябре (до 2492,5 дол./т и 2556,06 дол./т соответственно), в декабре вновь упала до 2436 дол./т.</w:t>
      </w:r>
    </w:p>
    <w:p w:rsidR="00AA0CBF" w:rsidRPr="00AA0CBF" w:rsidRDefault="00AA0CBF" w:rsidP="009C0A3A">
      <w:pPr>
        <w:widowControl w:val="0"/>
        <w:ind w:firstLine="709"/>
        <w:jc w:val="both"/>
        <w:rPr>
          <w:sz w:val="28"/>
          <w:szCs w:val="28"/>
        </w:rPr>
      </w:pPr>
      <w:r w:rsidRPr="00AA0CBF">
        <w:rPr>
          <w:sz w:val="28"/>
          <w:szCs w:val="28"/>
        </w:rPr>
        <w:t xml:space="preserve"> По данным аналитической компании Harbor </w:t>
      </w:r>
      <w:r>
        <w:rPr>
          <w:sz w:val="28"/>
          <w:szCs w:val="28"/>
          <w:lang w:val="en-US"/>
        </w:rPr>
        <w:t>I</w:t>
      </w:r>
      <w:r w:rsidRPr="00AA0CBF">
        <w:rPr>
          <w:sz w:val="28"/>
          <w:szCs w:val="28"/>
        </w:rPr>
        <w:t xml:space="preserve">ntelligence, в </w:t>
      </w:r>
      <w:smartTag w:uri="urn:schemas-microsoft-com:office:smarttags" w:element="metricconverter">
        <w:smartTagPr>
          <w:attr w:name="ProductID" w:val="2007 г"/>
        </w:smartTagPr>
        <w:r w:rsidRPr="00AA0CBF">
          <w:rPr>
            <w:sz w:val="28"/>
            <w:szCs w:val="28"/>
          </w:rPr>
          <w:t>2007 г</w:t>
        </w:r>
      </w:smartTag>
      <w:r w:rsidRPr="00AA0CBF">
        <w:rPr>
          <w:sz w:val="28"/>
          <w:szCs w:val="28"/>
        </w:rPr>
        <w:t xml:space="preserve">. на мировой рынок было поставлено 38,159 млн. т первичного алюминия, а потребление металла составило 38,01 млн. т, в результате чего возник избыток в 149 тыс. т металла. Мировые складские запасы алюминия к концу </w:t>
      </w:r>
      <w:smartTag w:uri="urn:schemas-microsoft-com:office:smarttags" w:element="metricconverter">
        <w:smartTagPr>
          <w:attr w:name="ProductID" w:val="2007 г"/>
        </w:smartTagPr>
        <w:r w:rsidRPr="00AA0CBF">
          <w:rPr>
            <w:sz w:val="28"/>
            <w:szCs w:val="28"/>
          </w:rPr>
          <w:t>2007 г</w:t>
        </w:r>
      </w:smartTag>
      <w:r w:rsidRPr="00AA0CBF">
        <w:rPr>
          <w:sz w:val="28"/>
          <w:szCs w:val="28"/>
        </w:rPr>
        <w:t>. снизились до 2,848 млн. т против 3 млн. т в конце января, в то время как складские запасы на Лондонской бирже металлов выросли с 737 тыс.</w:t>
      </w:r>
      <w:r>
        <w:rPr>
          <w:sz w:val="28"/>
          <w:szCs w:val="28"/>
        </w:rPr>
        <w:t xml:space="preserve"> </w:t>
      </w:r>
      <w:r w:rsidRPr="00AA0CBF">
        <w:rPr>
          <w:sz w:val="28"/>
          <w:szCs w:val="28"/>
        </w:rPr>
        <w:t>т в конце января до 930 тыс.</w:t>
      </w:r>
      <w:r>
        <w:rPr>
          <w:sz w:val="28"/>
          <w:szCs w:val="28"/>
        </w:rPr>
        <w:t xml:space="preserve"> </w:t>
      </w:r>
      <w:r w:rsidRPr="00AA0CBF">
        <w:rPr>
          <w:sz w:val="28"/>
          <w:szCs w:val="28"/>
        </w:rPr>
        <w:t xml:space="preserve">т к концу </w:t>
      </w:r>
      <w:smartTag w:uri="urn:schemas-microsoft-com:office:smarttags" w:element="metricconverter">
        <w:smartTagPr>
          <w:attr w:name="ProductID" w:val="2007 г"/>
        </w:smartTagPr>
        <w:r w:rsidRPr="00AA0CBF">
          <w:rPr>
            <w:sz w:val="28"/>
            <w:szCs w:val="28"/>
          </w:rPr>
          <w:t>2007 г</w:t>
        </w:r>
      </w:smartTag>
      <w:r w:rsidRPr="00AA0CBF">
        <w:rPr>
          <w:sz w:val="28"/>
          <w:szCs w:val="28"/>
        </w:rPr>
        <w:t>.</w:t>
      </w:r>
    </w:p>
    <w:p w:rsidR="00AA0CBF" w:rsidRPr="00AA0CBF" w:rsidRDefault="00AA0CBF" w:rsidP="009C0A3A">
      <w:pPr>
        <w:autoSpaceDE w:val="0"/>
        <w:autoSpaceDN w:val="0"/>
        <w:adjustRightInd w:val="0"/>
        <w:ind w:firstLine="709"/>
        <w:jc w:val="both"/>
        <w:rPr>
          <w:sz w:val="28"/>
          <w:szCs w:val="28"/>
        </w:rPr>
      </w:pPr>
      <w:r w:rsidRPr="00AA0CBF">
        <w:rPr>
          <w:sz w:val="28"/>
          <w:szCs w:val="28"/>
        </w:rPr>
        <w:t xml:space="preserve">В январе </w:t>
      </w:r>
      <w:smartTag w:uri="urn:schemas-microsoft-com:office:smarttags" w:element="metricconverter">
        <w:smartTagPr>
          <w:attr w:name="ProductID" w:val="2008 г"/>
        </w:smartTagPr>
        <w:r w:rsidRPr="00AA0CBF">
          <w:rPr>
            <w:sz w:val="28"/>
            <w:szCs w:val="28"/>
          </w:rPr>
          <w:t>2008 г</w:t>
        </w:r>
      </w:smartTag>
      <w:r w:rsidRPr="00AA0CBF">
        <w:rPr>
          <w:sz w:val="28"/>
          <w:szCs w:val="28"/>
        </w:rPr>
        <w:t xml:space="preserve">. цены на алюминий поднялись до уровня среднемесячной цены октября </w:t>
      </w:r>
      <w:smartTag w:uri="urn:schemas-microsoft-com:office:smarttags" w:element="metricconverter">
        <w:smartTagPr>
          <w:attr w:name="ProductID" w:val="2007 г"/>
        </w:smartTagPr>
        <w:r w:rsidRPr="00AA0CBF">
          <w:rPr>
            <w:sz w:val="28"/>
            <w:szCs w:val="28"/>
          </w:rPr>
          <w:t>2007 г</w:t>
        </w:r>
      </w:smartTag>
      <w:r w:rsidRPr="00AA0CBF">
        <w:rPr>
          <w:sz w:val="28"/>
          <w:szCs w:val="28"/>
        </w:rPr>
        <w:t>. – 2492 дол</w:t>
      </w:r>
      <w:r>
        <w:rPr>
          <w:sz w:val="28"/>
          <w:szCs w:val="28"/>
        </w:rPr>
        <w:t>л</w:t>
      </w:r>
      <w:r w:rsidRPr="00AA0CBF">
        <w:rPr>
          <w:sz w:val="28"/>
          <w:szCs w:val="28"/>
        </w:rPr>
        <w:t>./т, а в феврале резко пошли вверх: в последние дни февраля цена алюминия на ЛБМ с поставкой через три месяца превысила отметку 3000 дол</w:t>
      </w:r>
      <w:r>
        <w:rPr>
          <w:sz w:val="28"/>
          <w:szCs w:val="28"/>
        </w:rPr>
        <w:t>л</w:t>
      </w:r>
      <w:r w:rsidRPr="00AA0CBF">
        <w:rPr>
          <w:sz w:val="28"/>
          <w:szCs w:val="28"/>
        </w:rPr>
        <w:t>./т и продержалась на этом уровне до середины марта; пик (3212 дол</w:t>
      </w:r>
      <w:r>
        <w:rPr>
          <w:sz w:val="28"/>
          <w:szCs w:val="28"/>
        </w:rPr>
        <w:t>л</w:t>
      </w:r>
      <w:r w:rsidRPr="00AA0CBF">
        <w:rPr>
          <w:sz w:val="28"/>
          <w:szCs w:val="28"/>
        </w:rPr>
        <w:t>./т) отмечен 7-8 марта. Февральская среднемесячная цена по трехмесячным контрактам выросла до 2816 дол</w:t>
      </w:r>
      <w:r>
        <w:rPr>
          <w:sz w:val="28"/>
          <w:szCs w:val="28"/>
        </w:rPr>
        <w:t>л</w:t>
      </w:r>
      <w:r w:rsidRPr="00AA0CBF">
        <w:rPr>
          <w:sz w:val="28"/>
          <w:szCs w:val="28"/>
        </w:rPr>
        <w:t>./т, а мартовская – до 3046 дол</w:t>
      </w:r>
      <w:r>
        <w:rPr>
          <w:sz w:val="28"/>
          <w:szCs w:val="28"/>
        </w:rPr>
        <w:t>л</w:t>
      </w:r>
      <w:r w:rsidRPr="00AA0CBF">
        <w:rPr>
          <w:sz w:val="28"/>
          <w:szCs w:val="28"/>
        </w:rPr>
        <w:t>./т.</w:t>
      </w:r>
    </w:p>
    <w:p w:rsidR="00AA0CBF" w:rsidRPr="00AA0CBF" w:rsidRDefault="00AA0CBF" w:rsidP="009C0A3A">
      <w:pPr>
        <w:autoSpaceDE w:val="0"/>
        <w:autoSpaceDN w:val="0"/>
        <w:adjustRightInd w:val="0"/>
        <w:ind w:firstLine="709"/>
        <w:jc w:val="both"/>
        <w:rPr>
          <w:sz w:val="28"/>
          <w:szCs w:val="28"/>
        </w:rPr>
      </w:pPr>
      <w:r w:rsidRPr="00AA0CBF">
        <w:rPr>
          <w:sz w:val="28"/>
          <w:szCs w:val="28"/>
        </w:rPr>
        <w:t>Тем не менее, складские запасы алюминия на ЛБМ при этом тоже продолжали увеличиваться и достигли рекордного за предыдущие три с половиной года уровня, к середине марта превысив 1 млн</w:t>
      </w:r>
      <w:r>
        <w:rPr>
          <w:sz w:val="28"/>
          <w:szCs w:val="28"/>
        </w:rPr>
        <w:t>.</w:t>
      </w:r>
      <w:r w:rsidRPr="00AA0CBF">
        <w:rPr>
          <w:sz w:val="28"/>
          <w:szCs w:val="28"/>
        </w:rPr>
        <w:t xml:space="preserve"> т.</w:t>
      </w:r>
    </w:p>
    <w:p w:rsidR="00AA0CBF" w:rsidRDefault="00AA0CBF" w:rsidP="009C0A3A">
      <w:pPr>
        <w:autoSpaceDE w:val="0"/>
        <w:autoSpaceDN w:val="0"/>
        <w:adjustRightInd w:val="0"/>
        <w:ind w:firstLine="709"/>
        <w:jc w:val="both"/>
        <w:rPr>
          <w:sz w:val="28"/>
          <w:szCs w:val="28"/>
        </w:rPr>
      </w:pPr>
      <w:r w:rsidRPr="00AA0CBF">
        <w:rPr>
          <w:sz w:val="28"/>
          <w:szCs w:val="28"/>
        </w:rPr>
        <w:t>К концу марта постепенное восстановление производства и связанный с этим рост складских запасов алюминия привели к снижению цен на него до уровня 2900 дол</w:t>
      </w:r>
      <w:r>
        <w:rPr>
          <w:sz w:val="28"/>
          <w:szCs w:val="28"/>
        </w:rPr>
        <w:t>л</w:t>
      </w:r>
      <w:r w:rsidRPr="00AA0CBF">
        <w:rPr>
          <w:sz w:val="28"/>
          <w:szCs w:val="28"/>
        </w:rPr>
        <w:t>./т.</w:t>
      </w:r>
      <w:r w:rsidR="00BC526B">
        <w:rPr>
          <w:sz w:val="28"/>
          <w:szCs w:val="28"/>
        </w:rPr>
        <w:t xml:space="preserve"> результаты представлены на рисунке 1.</w:t>
      </w:r>
      <w:r w:rsidR="003D4E89">
        <w:rPr>
          <w:sz w:val="28"/>
          <w:szCs w:val="28"/>
        </w:rPr>
        <w:t>4</w:t>
      </w:r>
      <w:r w:rsidR="00CE5E1A">
        <w:rPr>
          <w:sz w:val="28"/>
          <w:szCs w:val="28"/>
        </w:rPr>
        <w:t>.</w:t>
      </w:r>
      <w:r w:rsidR="00BC526B">
        <w:rPr>
          <w:sz w:val="28"/>
          <w:szCs w:val="28"/>
        </w:rPr>
        <w:t>2.1.1.</w:t>
      </w:r>
    </w:p>
    <w:p w:rsidR="00BC526B" w:rsidRDefault="00AD715F" w:rsidP="009C0A3A">
      <w:pPr>
        <w:autoSpaceDE w:val="0"/>
        <w:autoSpaceDN w:val="0"/>
        <w:adjustRightInd w:val="0"/>
        <w:spacing w:before="120"/>
        <w:jc w:val="center"/>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234.75pt">
            <v:imagedata r:id="rId9" o:title=""/>
          </v:shape>
        </w:pict>
      </w:r>
    </w:p>
    <w:p w:rsidR="00BC526B" w:rsidRPr="00BC526B" w:rsidRDefault="00BC526B" w:rsidP="009C0A3A">
      <w:pPr>
        <w:autoSpaceDE w:val="0"/>
        <w:autoSpaceDN w:val="0"/>
        <w:adjustRightInd w:val="0"/>
        <w:spacing w:after="120"/>
        <w:ind w:firstLine="709"/>
        <w:jc w:val="both"/>
        <w:rPr>
          <w:sz w:val="28"/>
          <w:szCs w:val="28"/>
        </w:rPr>
      </w:pPr>
      <w:r>
        <w:rPr>
          <w:sz w:val="28"/>
          <w:szCs w:val="28"/>
        </w:rPr>
        <w:t>Рисунок 1.</w:t>
      </w:r>
      <w:r w:rsidR="003D4E89">
        <w:rPr>
          <w:sz w:val="28"/>
          <w:szCs w:val="28"/>
        </w:rPr>
        <w:t>4</w:t>
      </w:r>
      <w:r w:rsidR="00CE5E1A">
        <w:rPr>
          <w:sz w:val="28"/>
          <w:szCs w:val="28"/>
        </w:rPr>
        <w:t>.</w:t>
      </w:r>
      <w:r>
        <w:rPr>
          <w:sz w:val="28"/>
          <w:szCs w:val="28"/>
        </w:rPr>
        <w:t xml:space="preserve">2.1.1 - </w:t>
      </w:r>
      <w:r w:rsidRPr="00BC526B">
        <w:rPr>
          <w:sz w:val="28"/>
          <w:szCs w:val="28"/>
        </w:rPr>
        <w:t>Динамика среднемесячных цен на алюминий с поставкой через три месяца (дол</w:t>
      </w:r>
      <w:r>
        <w:rPr>
          <w:sz w:val="28"/>
          <w:szCs w:val="28"/>
        </w:rPr>
        <w:t>л</w:t>
      </w:r>
      <w:r w:rsidRPr="00BC526B">
        <w:rPr>
          <w:sz w:val="28"/>
          <w:szCs w:val="28"/>
        </w:rPr>
        <w:t>./т), мировых складских запасов алюминия и cкладских запасов на ЛБМ на конец месяца (тыс.</w:t>
      </w:r>
      <w:r>
        <w:rPr>
          <w:sz w:val="28"/>
          <w:szCs w:val="28"/>
        </w:rPr>
        <w:t xml:space="preserve"> </w:t>
      </w:r>
      <w:r w:rsidRPr="00BC526B">
        <w:rPr>
          <w:sz w:val="28"/>
          <w:szCs w:val="28"/>
        </w:rPr>
        <w:t>т) в 2007-2008 г</w:t>
      </w:r>
      <w:r>
        <w:rPr>
          <w:sz w:val="28"/>
          <w:szCs w:val="28"/>
        </w:rPr>
        <w:t>г</w:t>
      </w:r>
      <w:r w:rsidRPr="00BC526B">
        <w:rPr>
          <w:sz w:val="28"/>
          <w:szCs w:val="28"/>
        </w:rPr>
        <w:t>., по данным ЛБМ и Международного института алюминия</w:t>
      </w:r>
    </w:p>
    <w:p w:rsidR="00AA0CBF" w:rsidRDefault="00AA0CBF" w:rsidP="009C0A3A">
      <w:pPr>
        <w:autoSpaceDE w:val="0"/>
        <w:autoSpaceDN w:val="0"/>
        <w:adjustRightInd w:val="0"/>
        <w:ind w:firstLine="709"/>
        <w:jc w:val="both"/>
        <w:rPr>
          <w:sz w:val="28"/>
          <w:szCs w:val="28"/>
        </w:rPr>
      </w:pPr>
      <w:r w:rsidRPr="00AA0CBF">
        <w:rPr>
          <w:sz w:val="28"/>
          <w:szCs w:val="28"/>
        </w:rPr>
        <w:t xml:space="preserve">По данным World Bureau of Metal Statistics (WMBS), в первом квартале </w:t>
      </w:r>
      <w:smartTag w:uri="urn:schemas-microsoft-com:office:smarttags" w:element="metricconverter">
        <w:smartTagPr>
          <w:attr w:name="ProductID" w:val="2008 г"/>
        </w:smartTagPr>
        <w:r w:rsidRPr="00AA0CBF">
          <w:rPr>
            <w:sz w:val="28"/>
            <w:szCs w:val="28"/>
          </w:rPr>
          <w:t>2008 г</w:t>
        </w:r>
      </w:smartTag>
      <w:r w:rsidRPr="00AA0CBF">
        <w:rPr>
          <w:sz w:val="28"/>
          <w:szCs w:val="28"/>
        </w:rPr>
        <w:t>. мировое производство первичного алюминия превысило его потребление на 381 тыс.</w:t>
      </w:r>
      <w:r>
        <w:rPr>
          <w:sz w:val="28"/>
          <w:szCs w:val="28"/>
        </w:rPr>
        <w:t xml:space="preserve"> </w:t>
      </w:r>
      <w:r w:rsidRPr="00AA0CBF">
        <w:rPr>
          <w:sz w:val="28"/>
          <w:szCs w:val="28"/>
        </w:rPr>
        <w:t>т, к концу апреля избыток предложения на мировом рынке алюминия составил уже 458 тыс.</w:t>
      </w:r>
      <w:r>
        <w:rPr>
          <w:sz w:val="28"/>
          <w:szCs w:val="28"/>
        </w:rPr>
        <w:t xml:space="preserve"> </w:t>
      </w:r>
      <w:r w:rsidRPr="00AA0CBF">
        <w:rPr>
          <w:sz w:val="28"/>
          <w:szCs w:val="28"/>
        </w:rPr>
        <w:t>т, а концу мая – 784 тыс.</w:t>
      </w:r>
      <w:r>
        <w:rPr>
          <w:sz w:val="28"/>
          <w:szCs w:val="28"/>
        </w:rPr>
        <w:t xml:space="preserve"> </w:t>
      </w:r>
      <w:r w:rsidRPr="00AA0CBF">
        <w:rPr>
          <w:sz w:val="28"/>
          <w:szCs w:val="28"/>
        </w:rPr>
        <w:t>т металла.</w:t>
      </w:r>
      <w:r>
        <w:rPr>
          <w:sz w:val="28"/>
          <w:szCs w:val="28"/>
        </w:rPr>
        <w:t xml:space="preserve"> </w:t>
      </w:r>
    </w:p>
    <w:p w:rsidR="00AA0CBF" w:rsidRPr="00AA0CBF" w:rsidRDefault="00AA0CBF" w:rsidP="009C0A3A">
      <w:pPr>
        <w:autoSpaceDE w:val="0"/>
        <w:autoSpaceDN w:val="0"/>
        <w:adjustRightInd w:val="0"/>
        <w:ind w:firstLine="709"/>
        <w:jc w:val="both"/>
        <w:rPr>
          <w:sz w:val="28"/>
          <w:szCs w:val="28"/>
        </w:rPr>
      </w:pPr>
      <w:r w:rsidRPr="00AA0CBF">
        <w:rPr>
          <w:sz w:val="28"/>
          <w:szCs w:val="28"/>
        </w:rPr>
        <w:t xml:space="preserve">Российская </w:t>
      </w:r>
      <w:r w:rsidR="00BC526B">
        <w:rPr>
          <w:sz w:val="28"/>
          <w:szCs w:val="28"/>
        </w:rPr>
        <w:t>ОК РУСАЛ</w:t>
      </w:r>
      <w:r w:rsidRPr="00AA0CBF">
        <w:rPr>
          <w:sz w:val="28"/>
          <w:szCs w:val="28"/>
        </w:rPr>
        <w:t xml:space="preserve"> в рамках программы уменьшения расходов и оптимизации производства приняла решение о сокращении до 1 апреля </w:t>
      </w:r>
      <w:smartTag w:uri="urn:schemas-microsoft-com:office:smarttags" w:element="metricconverter">
        <w:smartTagPr>
          <w:attr w:name="ProductID" w:val="2009 г"/>
        </w:smartTagPr>
        <w:r w:rsidRPr="00AA0CBF">
          <w:rPr>
            <w:sz w:val="28"/>
            <w:szCs w:val="28"/>
          </w:rPr>
          <w:t>2009 г</w:t>
        </w:r>
      </w:smartTag>
      <w:r w:rsidRPr="00AA0CBF">
        <w:rPr>
          <w:sz w:val="28"/>
          <w:szCs w:val="28"/>
        </w:rPr>
        <w:t>. производства первичного алюминия на 500 тыс.т.</w:t>
      </w:r>
    </w:p>
    <w:p w:rsidR="00F54223" w:rsidRDefault="00AA0CBF" w:rsidP="009C0A3A">
      <w:pPr>
        <w:autoSpaceDE w:val="0"/>
        <w:autoSpaceDN w:val="0"/>
        <w:adjustRightInd w:val="0"/>
        <w:ind w:firstLine="709"/>
        <w:jc w:val="both"/>
        <w:rPr>
          <w:sz w:val="28"/>
          <w:szCs w:val="28"/>
        </w:rPr>
      </w:pPr>
      <w:r w:rsidRPr="00AA0CBF">
        <w:rPr>
          <w:sz w:val="28"/>
          <w:szCs w:val="28"/>
        </w:rPr>
        <w:t>Из-за уменьшения производства алюминия упал спрос на глинозем, и на рынке возник значительный его избыток, что привело к резкому понижению цены: с максимального уровня в 450 дол</w:t>
      </w:r>
      <w:r w:rsidR="00BC526B">
        <w:rPr>
          <w:sz w:val="28"/>
          <w:szCs w:val="28"/>
        </w:rPr>
        <w:t>л</w:t>
      </w:r>
      <w:r w:rsidRPr="00AA0CBF">
        <w:rPr>
          <w:sz w:val="28"/>
          <w:szCs w:val="28"/>
        </w:rPr>
        <w:t xml:space="preserve">./т в июле </w:t>
      </w:r>
      <w:smartTag w:uri="urn:schemas-microsoft-com:office:smarttags" w:element="metricconverter">
        <w:smartTagPr>
          <w:attr w:name="ProductID" w:val="2008 г"/>
        </w:smartTagPr>
        <w:r w:rsidRPr="00AA0CBF">
          <w:rPr>
            <w:sz w:val="28"/>
            <w:szCs w:val="28"/>
          </w:rPr>
          <w:t>2008 г</w:t>
        </w:r>
      </w:smartTag>
      <w:r w:rsidRPr="00AA0CBF">
        <w:rPr>
          <w:sz w:val="28"/>
          <w:szCs w:val="28"/>
        </w:rPr>
        <w:t>. до 205 дол</w:t>
      </w:r>
      <w:r w:rsidR="00BC526B">
        <w:rPr>
          <w:sz w:val="28"/>
          <w:szCs w:val="28"/>
        </w:rPr>
        <w:t>л</w:t>
      </w:r>
      <w:r w:rsidRPr="00AA0CBF">
        <w:rPr>
          <w:sz w:val="28"/>
          <w:szCs w:val="28"/>
        </w:rPr>
        <w:t>./т в середине и 185 дол</w:t>
      </w:r>
      <w:r w:rsidR="00BC526B">
        <w:rPr>
          <w:sz w:val="28"/>
          <w:szCs w:val="28"/>
        </w:rPr>
        <w:t>л</w:t>
      </w:r>
      <w:r w:rsidRPr="00AA0CBF">
        <w:rPr>
          <w:sz w:val="28"/>
          <w:szCs w:val="28"/>
        </w:rPr>
        <w:t xml:space="preserve">./т в конце января </w:t>
      </w:r>
      <w:smartTag w:uri="urn:schemas-microsoft-com:office:smarttags" w:element="metricconverter">
        <w:smartTagPr>
          <w:attr w:name="ProductID" w:val="2009 г"/>
        </w:smartTagPr>
        <w:r w:rsidRPr="00AA0CBF">
          <w:rPr>
            <w:sz w:val="28"/>
            <w:szCs w:val="28"/>
          </w:rPr>
          <w:t>2009 г</w:t>
        </w:r>
      </w:smartTag>
      <w:r w:rsidRPr="00AA0CBF">
        <w:rPr>
          <w:sz w:val="28"/>
          <w:szCs w:val="28"/>
        </w:rPr>
        <w:t>.</w:t>
      </w:r>
    </w:p>
    <w:p w:rsidR="00BC526B" w:rsidRPr="00AA0CBF" w:rsidRDefault="00BC526B" w:rsidP="009C0A3A">
      <w:pPr>
        <w:autoSpaceDE w:val="0"/>
        <w:autoSpaceDN w:val="0"/>
        <w:adjustRightInd w:val="0"/>
        <w:ind w:firstLine="709"/>
        <w:jc w:val="both"/>
        <w:rPr>
          <w:sz w:val="28"/>
          <w:szCs w:val="28"/>
        </w:rPr>
      </w:pPr>
      <w:r>
        <w:rPr>
          <w:sz w:val="28"/>
          <w:szCs w:val="28"/>
        </w:rPr>
        <w:t>В связи со сложившейся ситуацией ОАО «РУСАЛ Ачинск» было вынуждено сократить выпуск глинозема.</w:t>
      </w:r>
    </w:p>
    <w:p w:rsidR="00E94924" w:rsidRPr="00D623EB" w:rsidRDefault="00E94924" w:rsidP="009C0A3A">
      <w:pPr>
        <w:autoSpaceDE w:val="0"/>
        <w:autoSpaceDN w:val="0"/>
        <w:adjustRightInd w:val="0"/>
        <w:ind w:firstLine="709"/>
        <w:jc w:val="both"/>
        <w:rPr>
          <w:sz w:val="28"/>
          <w:szCs w:val="28"/>
        </w:rPr>
      </w:pPr>
      <w:r w:rsidRPr="00D623EB">
        <w:rPr>
          <w:sz w:val="28"/>
          <w:szCs w:val="28"/>
        </w:rPr>
        <w:t xml:space="preserve">Добыча нефелиновой руды в </w:t>
      </w:r>
      <w:smartTag w:uri="urn:schemas-microsoft-com:office:smarttags" w:element="metricconverter">
        <w:smartTagPr>
          <w:attr w:name="ProductID" w:val="2008 г"/>
        </w:smartTagPr>
        <w:r w:rsidRPr="00D623EB">
          <w:rPr>
            <w:sz w:val="28"/>
            <w:szCs w:val="28"/>
          </w:rPr>
          <w:t>2008 г</w:t>
        </w:r>
      </w:smartTag>
      <w:r w:rsidRPr="00D623EB">
        <w:rPr>
          <w:sz w:val="28"/>
          <w:szCs w:val="28"/>
        </w:rPr>
        <w:t>. составила – 4760,431 тыс. т.</w:t>
      </w:r>
    </w:p>
    <w:p w:rsidR="00E94924" w:rsidRPr="00D623EB" w:rsidRDefault="00E94924" w:rsidP="009C0A3A">
      <w:pPr>
        <w:autoSpaceDE w:val="0"/>
        <w:autoSpaceDN w:val="0"/>
        <w:adjustRightInd w:val="0"/>
        <w:ind w:firstLine="709"/>
        <w:jc w:val="both"/>
        <w:rPr>
          <w:sz w:val="28"/>
          <w:szCs w:val="28"/>
        </w:rPr>
      </w:pPr>
      <w:r w:rsidRPr="00D623EB">
        <w:rPr>
          <w:sz w:val="28"/>
          <w:szCs w:val="28"/>
        </w:rPr>
        <w:t xml:space="preserve">Добыча известняка в </w:t>
      </w:r>
      <w:smartTag w:uri="urn:schemas-microsoft-com:office:smarttags" w:element="metricconverter">
        <w:smartTagPr>
          <w:attr w:name="ProductID" w:val="2008 г"/>
        </w:smartTagPr>
        <w:r w:rsidRPr="00D623EB">
          <w:rPr>
            <w:sz w:val="28"/>
            <w:szCs w:val="28"/>
          </w:rPr>
          <w:t>2008 г</w:t>
        </w:r>
      </w:smartTag>
      <w:r w:rsidRPr="00D623EB">
        <w:rPr>
          <w:sz w:val="28"/>
          <w:szCs w:val="28"/>
        </w:rPr>
        <w:t>. составила – 7422,36 тыс. т.</w:t>
      </w:r>
    </w:p>
    <w:p w:rsidR="00E94924" w:rsidRPr="00D623EB" w:rsidRDefault="00E94924" w:rsidP="009C0A3A">
      <w:pPr>
        <w:autoSpaceDE w:val="0"/>
        <w:autoSpaceDN w:val="0"/>
        <w:adjustRightInd w:val="0"/>
        <w:ind w:firstLine="709"/>
        <w:jc w:val="both"/>
        <w:rPr>
          <w:sz w:val="28"/>
          <w:szCs w:val="28"/>
        </w:rPr>
      </w:pPr>
      <w:r w:rsidRPr="00D623EB">
        <w:rPr>
          <w:sz w:val="28"/>
          <w:szCs w:val="28"/>
        </w:rPr>
        <w:t>Размер запасов, подсчитанных по результатам геологоразведочных работ и утвержденных</w:t>
      </w:r>
      <w:r>
        <w:rPr>
          <w:sz w:val="28"/>
          <w:szCs w:val="28"/>
        </w:rPr>
        <w:t xml:space="preserve"> </w:t>
      </w:r>
      <w:r w:rsidRPr="00D623EB">
        <w:rPr>
          <w:sz w:val="28"/>
          <w:szCs w:val="28"/>
        </w:rPr>
        <w:t>ГКЗ, по состоянию на 01.01.2009 составляет:</w:t>
      </w:r>
    </w:p>
    <w:p w:rsidR="00E94924" w:rsidRPr="00D623EB" w:rsidRDefault="00E94924" w:rsidP="009C0A3A">
      <w:pPr>
        <w:autoSpaceDE w:val="0"/>
        <w:autoSpaceDN w:val="0"/>
        <w:adjustRightInd w:val="0"/>
        <w:ind w:firstLine="709"/>
        <w:jc w:val="both"/>
        <w:rPr>
          <w:sz w:val="28"/>
          <w:szCs w:val="28"/>
        </w:rPr>
      </w:pPr>
      <w:r w:rsidRPr="00D623EB">
        <w:rPr>
          <w:sz w:val="28"/>
          <w:szCs w:val="28"/>
        </w:rPr>
        <w:t>- нефелиновой руды – 90 047 тыс. т.,</w:t>
      </w:r>
    </w:p>
    <w:p w:rsidR="00E94924" w:rsidRPr="00D623EB" w:rsidRDefault="00E94924" w:rsidP="009C0A3A">
      <w:pPr>
        <w:autoSpaceDE w:val="0"/>
        <w:autoSpaceDN w:val="0"/>
        <w:adjustRightInd w:val="0"/>
        <w:ind w:firstLine="709"/>
        <w:jc w:val="both"/>
        <w:rPr>
          <w:sz w:val="28"/>
          <w:szCs w:val="28"/>
        </w:rPr>
      </w:pPr>
      <w:r w:rsidRPr="00D623EB">
        <w:rPr>
          <w:sz w:val="28"/>
          <w:szCs w:val="28"/>
        </w:rPr>
        <w:t>- флюсового известняка – 92 809 тыс. т.</w:t>
      </w:r>
    </w:p>
    <w:p w:rsidR="00E94924" w:rsidRDefault="00E94924" w:rsidP="009C0A3A">
      <w:pPr>
        <w:autoSpaceDE w:val="0"/>
        <w:autoSpaceDN w:val="0"/>
        <w:adjustRightInd w:val="0"/>
        <w:ind w:firstLine="709"/>
        <w:jc w:val="both"/>
        <w:rPr>
          <w:sz w:val="28"/>
          <w:szCs w:val="28"/>
        </w:rPr>
      </w:pPr>
      <w:r>
        <w:rPr>
          <w:sz w:val="28"/>
          <w:szCs w:val="28"/>
        </w:rPr>
        <w:t>В перспективы развития Общества на 2008 год входило обеспечить выпуск:</w:t>
      </w:r>
    </w:p>
    <w:p w:rsidR="00E94924" w:rsidRPr="00E6702C" w:rsidRDefault="00E94924" w:rsidP="009C0A3A">
      <w:pPr>
        <w:numPr>
          <w:ilvl w:val="0"/>
          <w:numId w:val="1"/>
        </w:numPr>
        <w:autoSpaceDE w:val="0"/>
        <w:autoSpaceDN w:val="0"/>
        <w:adjustRightInd w:val="0"/>
        <w:ind w:left="0" w:firstLine="709"/>
        <w:jc w:val="both"/>
        <w:rPr>
          <w:sz w:val="28"/>
          <w:szCs w:val="28"/>
        </w:rPr>
      </w:pPr>
      <w:r>
        <w:rPr>
          <w:sz w:val="28"/>
          <w:szCs w:val="28"/>
        </w:rPr>
        <w:t>г</w:t>
      </w:r>
      <w:r w:rsidRPr="00E6702C">
        <w:rPr>
          <w:sz w:val="28"/>
          <w:szCs w:val="28"/>
        </w:rPr>
        <w:t>линозема - 1082 тыс. тонн.</w:t>
      </w:r>
    </w:p>
    <w:p w:rsidR="00E94924" w:rsidRPr="00E6702C" w:rsidRDefault="00E94924" w:rsidP="009C0A3A">
      <w:pPr>
        <w:numPr>
          <w:ilvl w:val="0"/>
          <w:numId w:val="1"/>
        </w:numPr>
        <w:autoSpaceDE w:val="0"/>
        <w:autoSpaceDN w:val="0"/>
        <w:adjustRightInd w:val="0"/>
        <w:ind w:left="0" w:firstLine="709"/>
        <w:jc w:val="both"/>
        <w:rPr>
          <w:sz w:val="28"/>
          <w:szCs w:val="28"/>
        </w:rPr>
      </w:pPr>
      <w:r>
        <w:rPr>
          <w:sz w:val="28"/>
          <w:szCs w:val="28"/>
        </w:rPr>
        <w:t>с</w:t>
      </w:r>
      <w:r w:rsidRPr="00E6702C">
        <w:rPr>
          <w:sz w:val="28"/>
          <w:szCs w:val="28"/>
        </w:rPr>
        <w:t>оды кальцинированной – 561,61 тыс. тонн.</w:t>
      </w:r>
    </w:p>
    <w:p w:rsidR="00E94924" w:rsidRPr="00E6702C" w:rsidRDefault="00E94924" w:rsidP="009C0A3A">
      <w:pPr>
        <w:numPr>
          <w:ilvl w:val="0"/>
          <w:numId w:val="1"/>
        </w:numPr>
        <w:autoSpaceDE w:val="0"/>
        <w:autoSpaceDN w:val="0"/>
        <w:adjustRightInd w:val="0"/>
        <w:ind w:left="0" w:firstLine="709"/>
        <w:jc w:val="both"/>
        <w:rPr>
          <w:sz w:val="28"/>
          <w:szCs w:val="28"/>
        </w:rPr>
      </w:pPr>
      <w:r>
        <w:rPr>
          <w:sz w:val="28"/>
          <w:szCs w:val="28"/>
        </w:rPr>
        <w:t>с</w:t>
      </w:r>
      <w:r w:rsidRPr="00E6702C">
        <w:rPr>
          <w:sz w:val="28"/>
          <w:szCs w:val="28"/>
        </w:rPr>
        <w:t>ульфата калия – 30,50 тыс. тонн.</w:t>
      </w:r>
    </w:p>
    <w:p w:rsidR="00E94924" w:rsidRPr="00E6702C" w:rsidRDefault="00E94924" w:rsidP="009C0A3A">
      <w:pPr>
        <w:autoSpaceDE w:val="0"/>
        <w:autoSpaceDN w:val="0"/>
        <w:adjustRightInd w:val="0"/>
        <w:ind w:firstLine="709"/>
        <w:jc w:val="both"/>
        <w:rPr>
          <w:sz w:val="28"/>
          <w:szCs w:val="28"/>
        </w:rPr>
      </w:pPr>
      <w:r w:rsidRPr="00E6702C">
        <w:rPr>
          <w:sz w:val="28"/>
          <w:szCs w:val="28"/>
        </w:rPr>
        <w:t>Выполнить мероприятия по снижению удельных расходов энергоресурсов, топлива и сырья.</w:t>
      </w:r>
    </w:p>
    <w:p w:rsidR="00E94924" w:rsidRDefault="00E94924" w:rsidP="009C0A3A">
      <w:pPr>
        <w:autoSpaceDE w:val="0"/>
        <w:autoSpaceDN w:val="0"/>
        <w:adjustRightInd w:val="0"/>
        <w:ind w:firstLine="709"/>
        <w:jc w:val="both"/>
        <w:rPr>
          <w:sz w:val="28"/>
          <w:szCs w:val="28"/>
        </w:rPr>
      </w:pPr>
      <w:r w:rsidRPr="00D623EB">
        <w:rPr>
          <w:sz w:val="28"/>
          <w:szCs w:val="28"/>
        </w:rPr>
        <w:t>Комплекс мероприятий, направленных на повышение ТЭП, позволил в 2008 году (по</w:t>
      </w:r>
      <w:r>
        <w:rPr>
          <w:sz w:val="28"/>
          <w:szCs w:val="28"/>
        </w:rPr>
        <w:t xml:space="preserve"> </w:t>
      </w:r>
      <w:r w:rsidRPr="00D623EB">
        <w:rPr>
          <w:sz w:val="28"/>
          <w:szCs w:val="28"/>
        </w:rPr>
        <w:t xml:space="preserve">сравнению с </w:t>
      </w:r>
      <w:smartTag w:uri="urn:schemas-microsoft-com:office:smarttags" w:element="metricconverter">
        <w:smartTagPr>
          <w:attr w:name="ProductID" w:val="2007 г"/>
        </w:smartTagPr>
        <w:r w:rsidRPr="00D623EB">
          <w:rPr>
            <w:sz w:val="28"/>
            <w:szCs w:val="28"/>
          </w:rPr>
          <w:t>2007 г</w:t>
        </w:r>
      </w:smartTag>
      <w:r w:rsidRPr="00D623EB">
        <w:rPr>
          <w:sz w:val="28"/>
          <w:szCs w:val="28"/>
        </w:rPr>
        <w:t>.) увеличить выпуск соды кальцинированной (в 100 % исчислении) на</w:t>
      </w:r>
      <w:r>
        <w:rPr>
          <w:sz w:val="28"/>
          <w:szCs w:val="28"/>
        </w:rPr>
        <w:t xml:space="preserve"> </w:t>
      </w:r>
      <w:r w:rsidRPr="00D623EB">
        <w:rPr>
          <w:sz w:val="28"/>
          <w:szCs w:val="28"/>
        </w:rPr>
        <w:t>2,729 тыс.т., снизить удельные нормы расхода нефелиновой руды на 0,9 %, из</w:t>
      </w:r>
      <w:r>
        <w:rPr>
          <w:sz w:val="28"/>
          <w:szCs w:val="28"/>
        </w:rPr>
        <w:t xml:space="preserve">вестняка – </w:t>
      </w:r>
      <w:r w:rsidRPr="00D623EB">
        <w:rPr>
          <w:sz w:val="28"/>
          <w:szCs w:val="28"/>
        </w:rPr>
        <w:t>на 1,2%, топлива</w:t>
      </w:r>
      <w:r>
        <w:rPr>
          <w:sz w:val="28"/>
          <w:szCs w:val="28"/>
        </w:rPr>
        <w:t xml:space="preserve"> – </w:t>
      </w:r>
      <w:r w:rsidRPr="00D623EB">
        <w:rPr>
          <w:sz w:val="28"/>
          <w:szCs w:val="28"/>
        </w:rPr>
        <w:t>на 1,5 %.</w:t>
      </w:r>
    </w:p>
    <w:p w:rsidR="00C83A6D" w:rsidRPr="00AA2E67" w:rsidRDefault="00C83A6D" w:rsidP="009C0A3A">
      <w:pPr>
        <w:autoSpaceDE w:val="0"/>
        <w:autoSpaceDN w:val="0"/>
        <w:adjustRightInd w:val="0"/>
        <w:spacing w:before="120" w:after="120"/>
        <w:rPr>
          <w:sz w:val="28"/>
          <w:szCs w:val="28"/>
        </w:rPr>
      </w:pPr>
      <w:r>
        <w:rPr>
          <w:sz w:val="28"/>
          <w:szCs w:val="28"/>
        </w:rPr>
        <w:t>Таблица 1.</w:t>
      </w:r>
      <w:r w:rsidR="003D4E89">
        <w:rPr>
          <w:sz w:val="28"/>
          <w:szCs w:val="28"/>
        </w:rPr>
        <w:t>4</w:t>
      </w:r>
      <w:r w:rsidR="00CE5E1A">
        <w:rPr>
          <w:sz w:val="28"/>
          <w:szCs w:val="28"/>
        </w:rPr>
        <w:t>.</w:t>
      </w:r>
      <w:r>
        <w:rPr>
          <w:sz w:val="28"/>
          <w:szCs w:val="28"/>
        </w:rPr>
        <w:t>2.1.2 – О</w:t>
      </w:r>
      <w:r w:rsidRPr="00AA2E67">
        <w:rPr>
          <w:bCs/>
          <w:sz w:val="28"/>
          <w:szCs w:val="28"/>
        </w:rPr>
        <w:t xml:space="preserve">сновная хозяйственная деятельность </w:t>
      </w:r>
      <w:r w:rsidR="00C63AD1">
        <w:rPr>
          <w:bCs/>
          <w:sz w:val="28"/>
          <w:szCs w:val="28"/>
        </w:rPr>
        <w:t>ОАО «РУСАЛ Ачинск»</w:t>
      </w:r>
    </w:p>
    <w:tbl>
      <w:tblPr>
        <w:tblStyle w:val="a3"/>
        <w:tblW w:w="0" w:type="auto"/>
        <w:jc w:val="center"/>
        <w:tblLook w:val="01E0" w:firstRow="1" w:lastRow="1" w:firstColumn="1" w:lastColumn="1" w:noHBand="0" w:noVBand="0"/>
      </w:tblPr>
      <w:tblGrid>
        <w:gridCol w:w="2988"/>
        <w:gridCol w:w="1620"/>
        <w:gridCol w:w="1644"/>
        <w:gridCol w:w="2084"/>
      </w:tblGrid>
      <w:tr w:rsidR="00C83A6D" w:rsidRPr="008F18D9">
        <w:trPr>
          <w:jc w:val="center"/>
        </w:trPr>
        <w:tc>
          <w:tcPr>
            <w:tcW w:w="2988" w:type="dxa"/>
          </w:tcPr>
          <w:p w:rsidR="00C83A6D" w:rsidRPr="008F18D9" w:rsidRDefault="00C83A6D" w:rsidP="009C0A3A">
            <w:r w:rsidRPr="008F18D9">
              <w:t>Показатель</w:t>
            </w:r>
          </w:p>
        </w:tc>
        <w:tc>
          <w:tcPr>
            <w:tcW w:w="1620" w:type="dxa"/>
          </w:tcPr>
          <w:p w:rsidR="00C83A6D" w:rsidRPr="008F18D9" w:rsidRDefault="00C83A6D" w:rsidP="009C0A3A">
            <w:pPr>
              <w:jc w:val="center"/>
            </w:pPr>
            <w:smartTag w:uri="urn:schemas-microsoft-com:office:smarttags" w:element="metricconverter">
              <w:smartTagPr>
                <w:attr w:name="ProductID" w:val="2007 г"/>
              </w:smartTagPr>
              <w:r w:rsidRPr="008F18D9">
                <w:t>2007 г</w:t>
              </w:r>
            </w:smartTag>
            <w:r w:rsidRPr="008F18D9">
              <w:t>.</w:t>
            </w:r>
          </w:p>
        </w:tc>
        <w:tc>
          <w:tcPr>
            <w:tcW w:w="1644" w:type="dxa"/>
          </w:tcPr>
          <w:p w:rsidR="00C83A6D" w:rsidRPr="008F18D9" w:rsidRDefault="00C83A6D" w:rsidP="009C0A3A">
            <w:pPr>
              <w:jc w:val="center"/>
            </w:pPr>
            <w:smartTag w:uri="urn:schemas-microsoft-com:office:smarttags" w:element="metricconverter">
              <w:smartTagPr>
                <w:attr w:name="ProductID" w:val="2008 г"/>
              </w:smartTagPr>
              <w:r w:rsidRPr="008F18D9">
                <w:t>2008 г</w:t>
              </w:r>
            </w:smartTag>
            <w:r w:rsidRPr="008F18D9">
              <w:t>.</w:t>
            </w:r>
          </w:p>
        </w:tc>
        <w:tc>
          <w:tcPr>
            <w:tcW w:w="2084" w:type="dxa"/>
          </w:tcPr>
          <w:p w:rsidR="00C83A6D" w:rsidRPr="008F18D9" w:rsidRDefault="00C83A6D" w:rsidP="009C0A3A">
            <w:pPr>
              <w:jc w:val="center"/>
            </w:pPr>
            <w:r w:rsidRPr="008F18D9">
              <w:t>Отклонение</w:t>
            </w:r>
          </w:p>
        </w:tc>
      </w:tr>
      <w:tr w:rsidR="00C83A6D" w:rsidRPr="008F18D9">
        <w:trPr>
          <w:jc w:val="center"/>
        </w:trPr>
        <w:tc>
          <w:tcPr>
            <w:tcW w:w="8336" w:type="dxa"/>
            <w:gridSpan w:val="4"/>
          </w:tcPr>
          <w:p w:rsidR="00C83A6D" w:rsidRPr="008F18D9" w:rsidRDefault="00C83A6D" w:rsidP="009C0A3A">
            <w:r w:rsidRPr="008F18D9">
              <w:t>Производство глинозема (27.42.11)</w:t>
            </w:r>
          </w:p>
        </w:tc>
      </w:tr>
      <w:tr w:rsidR="00C83A6D" w:rsidRPr="008F18D9">
        <w:trPr>
          <w:jc w:val="center"/>
        </w:trPr>
        <w:tc>
          <w:tcPr>
            <w:tcW w:w="2988" w:type="dxa"/>
          </w:tcPr>
          <w:p w:rsidR="00C83A6D" w:rsidRPr="008F18D9" w:rsidRDefault="00C83A6D" w:rsidP="009C0A3A">
            <w:r w:rsidRPr="008F18D9">
              <w:t>Объем выручки (доходов) от данного вида деятельности, тыс. руб.</w:t>
            </w:r>
          </w:p>
        </w:tc>
        <w:tc>
          <w:tcPr>
            <w:tcW w:w="1620" w:type="dxa"/>
            <w:vAlign w:val="bottom"/>
          </w:tcPr>
          <w:p w:rsidR="00C83A6D" w:rsidRPr="008F18D9" w:rsidRDefault="00C83A6D" w:rsidP="009C0A3A">
            <w:pPr>
              <w:jc w:val="center"/>
            </w:pPr>
            <w:r w:rsidRPr="008F18D9">
              <w:t>9 534 213</w:t>
            </w:r>
          </w:p>
        </w:tc>
        <w:tc>
          <w:tcPr>
            <w:tcW w:w="1644" w:type="dxa"/>
          </w:tcPr>
          <w:p w:rsidR="00C83A6D" w:rsidRPr="008F18D9" w:rsidRDefault="00C83A6D" w:rsidP="009C0A3A">
            <w:pPr>
              <w:jc w:val="center"/>
            </w:pPr>
          </w:p>
          <w:p w:rsidR="00C83A6D" w:rsidRPr="008F18D9" w:rsidRDefault="00C83A6D" w:rsidP="009C0A3A">
            <w:pPr>
              <w:jc w:val="center"/>
            </w:pPr>
          </w:p>
          <w:p w:rsidR="00C83A6D" w:rsidRPr="008F18D9" w:rsidRDefault="00C83A6D" w:rsidP="009C0A3A">
            <w:pPr>
              <w:jc w:val="center"/>
            </w:pPr>
            <w:r w:rsidRPr="008F18D9">
              <w:t>10 090 866</w:t>
            </w:r>
          </w:p>
        </w:tc>
        <w:tc>
          <w:tcPr>
            <w:tcW w:w="2084" w:type="dxa"/>
          </w:tcPr>
          <w:p w:rsidR="00C83A6D" w:rsidRPr="008F18D9" w:rsidRDefault="00C83A6D" w:rsidP="009C0A3A">
            <w:pPr>
              <w:jc w:val="center"/>
            </w:pPr>
          </w:p>
          <w:p w:rsidR="00C83A6D" w:rsidRPr="008F18D9" w:rsidRDefault="00C83A6D" w:rsidP="009C0A3A">
            <w:pPr>
              <w:jc w:val="center"/>
            </w:pPr>
          </w:p>
          <w:p w:rsidR="00C83A6D" w:rsidRPr="008F18D9" w:rsidRDefault="00C83A6D" w:rsidP="009C0A3A">
            <w:pPr>
              <w:jc w:val="center"/>
            </w:pPr>
            <w:r w:rsidRPr="008F18D9">
              <w:t>556 653</w:t>
            </w:r>
          </w:p>
        </w:tc>
      </w:tr>
      <w:tr w:rsidR="00C83A6D" w:rsidRPr="008F18D9">
        <w:trPr>
          <w:jc w:val="center"/>
        </w:trPr>
        <w:tc>
          <w:tcPr>
            <w:tcW w:w="2988" w:type="dxa"/>
          </w:tcPr>
          <w:p w:rsidR="00C83A6D" w:rsidRPr="008F18D9" w:rsidRDefault="00C83A6D" w:rsidP="009C0A3A">
            <w:r w:rsidRPr="008F18D9">
              <w:t>Доля объема выручки (доходов) от данного вида деятельности в общем объеме выручки (доходов) эмитента, %</w:t>
            </w:r>
          </w:p>
        </w:tc>
        <w:tc>
          <w:tcPr>
            <w:tcW w:w="1620" w:type="dxa"/>
            <w:vAlign w:val="bottom"/>
          </w:tcPr>
          <w:p w:rsidR="00C83A6D" w:rsidRPr="008F18D9" w:rsidRDefault="00C83A6D" w:rsidP="009C0A3A">
            <w:pPr>
              <w:jc w:val="center"/>
            </w:pPr>
            <w:r w:rsidRPr="008F18D9">
              <w:t>71,45</w:t>
            </w:r>
          </w:p>
        </w:tc>
        <w:tc>
          <w:tcPr>
            <w:tcW w:w="1644" w:type="dxa"/>
            <w:vAlign w:val="bottom"/>
          </w:tcPr>
          <w:p w:rsidR="00C83A6D" w:rsidRPr="008F18D9" w:rsidRDefault="00C83A6D" w:rsidP="009C0A3A">
            <w:pPr>
              <w:jc w:val="center"/>
            </w:pPr>
            <w:r w:rsidRPr="008F18D9">
              <w:t>61,74</w:t>
            </w:r>
          </w:p>
        </w:tc>
        <w:tc>
          <w:tcPr>
            <w:tcW w:w="2084" w:type="dxa"/>
            <w:vAlign w:val="bottom"/>
          </w:tcPr>
          <w:p w:rsidR="00C83A6D" w:rsidRPr="008F18D9" w:rsidRDefault="00C83A6D" w:rsidP="009C0A3A">
            <w:pPr>
              <w:jc w:val="center"/>
            </w:pPr>
            <w:r w:rsidRPr="008F18D9">
              <w:t>-9,71</w:t>
            </w:r>
          </w:p>
        </w:tc>
      </w:tr>
      <w:tr w:rsidR="00C83A6D" w:rsidRPr="008F18D9">
        <w:trPr>
          <w:jc w:val="center"/>
        </w:trPr>
        <w:tc>
          <w:tcPr>
            <w:tcW w:w="8336" w:type="dxa"/>
            <w:gridSpan w:val="4"/>
          </w:tcPr>
          <w:p w:rsidR="00C83A6D" w:rsidRPr="008F18D9" w:rsidRDefault="00C83A6D" w:rsidP="009C0A3A">
            <w:r w:rsidRPr="008F18D9">
              <w:t>Производство соды (24.13)</w:t>
            </w:r>
          </w:p>
        </w:tc>
      </w:tr>
      <w:tr w:rsidR="00C83A6D" w:rsidRPr="008F18D9">
        <w:trPr>
          <w:jc w:val="center"/>
        </w:trPr>
        <w:tc>
          <w:tcPr>
            <w:tcW w:w="2988" w:type="dxa"/>
          </w:tcPr>
          <w:p w:rsidR="00C83A6D" w:rsidRPr="008F18D9" w:rsidRDefault="00C83A6D" w:rsidP="009C0A3A">
            <w:pPr>
              <w:autoSpaceDE w:val="0"/>
              <w:autoSpaceDN w:val="0"/>
              <w:adjustRightInd w:val="0"/>
              <w:rPr>
                <w:bCs/>
              </w:rPr>
            </w:pPr>
            <w:r w:rsidRPr="008F18D9">
              <w:rPr>
                <w:bCs/>
              </w:rPr>
              <w:t>Объем выручки</w:t>
            </w:r>
          </w:p>
          <w:p w:rsidR="00C83A6D" w:rsidRPr="008F18D9" w:rsidRDefault="00C83A6D" w:rsidP="009C0A3A">
            <w:pPr>
              <w:autoSpaceDE w:val="0"/>
              <w:autoSpaceDN w:val="0"/>
              <w:adjustRightInd w:val="0"/>
            </w:pPr>
            <w:r w:rsidRPr="008F18D9">
              <w:rPr>
                <w:bCs/>
              </w:rPr>
              <w:t>(доходов) от данного вида деятельности</w:t>
            </w:r>
            <w:r w:rsidRPr="008F18D9">
              <w:t xml:space="preserve">, </w:t>
            </w:r>
            <w:r w:rsidRPr="008F18D9">
              <w:rPr>
                <w:bCs/>
              </w:rPr>
              <w:t>тыс. руб.</w:t>
            </w:r>
          </w:p>
        </w:tc>
        <w:tc>
          <w:tcPr>
            <w:tcW w:w="1620" w:type="dxa"/>
            <w:vAlign w:val="bottom"/>
          </w:tcPr>
          <w:p w:rsidR="00C83A6D" w:rsidRPr="008F18D9" w:rsidRDefault="00C83A6D" w:rsidP="009C0A3A">
            <w:pPr>
              <w:jc w:val="center"/>
            </w:pPr>
            <w:r w:rsidRPr="008F18D9">
              <w:t>2 288 324</w:t>
            </w:r>
          </w:p>
        </w:tc>
        <w:tc>
          <w:tcPr>
            <w:tcW w:w="1644" w:type="dxa"/>
            <w:vAlign w:val="bottom"/>
          </w:tcPr>
          <w:p w:rsidR="00C83A6D" w:rsidRPr="008F18D9" w:rsidRDefault="00C83A6D" w:rsidP="009C0A3A">
            <w:pPr>
              <w:jc w:val="center"/>
            </w:pPr>
            <w:r w:rsidRPr="008F18D9">
              <w:t>3 732 406</w:t>
            </w:r>
          </w:p>
        </w:tc>
        <w:tc>
          <w:tcPr>
            <w:tcW w:w="2084" w:type="dxa"/>
            <w:vAlign w:val="bottom"/>
          </w:tcPr>
          <w:p w:rsidR="00C83A6D" w:rsidRPr="008F18D9" w:rsidRDefault="00C83A6D" w:rsidP="009C0A3A">
            <w:pPr>
              <w:jc w:val="center"/>
            </w:pPr>
            <w:r w:rsidRPr="008F18D9">
              <w:t>1 444 082</w:t>
            </w:r>
          </w:p>
        </w:tc>
      </w:tr>
      <w:tr w:rsidR="00C83A6D" w:rsidRPr="008F18D9">
        <w:trPr>
          <w:jc w:val="center"/>
        </w:trPr>
        <w:tc>
          <w:tcPr>
            <w:tcW w:w="2988" w:type="dxa"/>
          </w:tcPr>
          <w:p w:rsidR="00C83A6D" w:rsidRPr="008F18D9" w:rsidRDefault="00C83A6D" w:rsidP="009C0A3A">
            <w:pPr>
              <w:autoSpaceDE w:val="0"/>
              <w:autoSpaceDN w:val="0"/>
              <w:adjustRightInd w:val="0"/>
              <w:rPr>
                <w:bCs/>
              </w:rPr>
            </w:pPr>
            <w:r w:rsidRPr="008F18D9">
              <w:rPr>
                <w:bCs/>
              </w:rPr>
              <w:t>Доля объема</w:t>
            </w:r>
          </w:p>
          <w:p w:rsidR="00C83A6D" w:rsidRPr="008F18D9" w:rsidRDefault="00C83A6D" w:rsidP="009C0A3A">
            <w:pPr>
              <w:autoSpaceDE w:val="0"/>
              <w:autoSpaceDN w:val="0"/>
              <w:adjustRightInd w:val="0"/>
              <w:rPr>
                <w:bCs/>
              </w:rPr>
            </w:pPr>
            <w:r w:rsidRPr="008F18D9">
              <w:rPr>
                <w:bCs/>
              </w:rPr>
              <w:t>Выручки (доходов) от</w:t>
            </w:r>
          </w:p>
          <w:p w:rsidR="00C83A6D" w:rsidRPr="008F18D9" w:rsidRDefault="00C83A6D" w:rsidP="009C0A3A">
            <w:pPr>
              <w:autoSpaceDE w:val="0"/>
              <w:autoSpaceDN w:val="0"/>
              <w:adjustRightInd w:val="0"/>
              <w:rPr>
                <w:bCs/>
              </w:rPr>
            </w:pPr>
            <w:r w:rsidRPr="008F18D9">
              <w:rPr>
                <w:bCs/>
              </w:rPr>
              <w:t>данного вида</w:t>
            </w:r>
          </w:p>
          <w:p w:rsidR="00C83A6D" w:rsidRPr="008F18D9" w:rsidRDefault="00C83A6D" w:rsidP="009C0A3A">
            <w:pPr>
              <w:autoSpaceDE w:val="0"/>
              <w:autoSpaceDN w:val="0"/>
              <w:adjustRightInd w:val="0"/>
            </w:pPr>
            <w:r w:rsidRPr="008F18D9">
              <w:rPr>
                <w:bCs/>
              </w:rPr>
              <w:t>деятельности в общем объеме выручки (доходов) эмитента, %</w:t>
            </w:r>
          </w:p>
        </w:tc>
        <w:tc>
          <w:tcPr>
            <w:tcW w:w="1620" w:type="dxa"/>
            <w:vAlign w:val="bottom"/>
          </w:tcPr>
          <w:p w:rsidR="00C83A6D" w:rsidRPr="008F18D9" w:rsidRDefault="00C83A6D" w:rsidP="009C0A3A">
            <w:pPr>
              <w:jc w:val="center"/>
            </w:pPr>
            <w:r w:rsidRPr="008F18D9">
              <w:t>17,15</w:t>
            </w:r>
          </w:p>
        </w:tc>
        <w:tc>
          <w:tcPr>
            <w:tcW w:w="1644" w:type="dxa"/>
            <w:vAlign w:val="bottom"/>
          </w:tcPr>
          <w:p w:rsidR="00C83A6D" w:rsidRPr="008F18D9" w:rsidRDefault="00C83A6D" w:rsidP="009C0A3A">
            <w:pPr>
              <w:jc w:val="center"/>
            </w:pPr>
            <w:r w:rsidRPr="008F18D9">
              <w:t>22,83</w:t>
            </w:r>
          </w:p>
        </w:tc>
        <w:tc>
          <w:tcPr>
            <w:tcW w:w="2084" w:type="dxa"/>
            <w:vAlign w:val="bottom"/>
          </w:tcPr>
          <w:p w:rsidR="00C83A6D" w:rsidRPr="008F18D9" w:rsidRDefault="00C83A6D" w:rsidP="009C0A3A">
            <w:pPr>
              <w:jc w:val="center"/>
            </w:pPr>
            <w:r w:rsidRPr="008F18D9">
              <w:t>5,68</w:t>
            </w:r>
          </w:p>
        </w:tc>
      </w:tr>
    </w:tbl>
    <w:p w:rsidR="00C83A6D" w:rsidRDefault="00CC0BFE" w:rsidP="009C0A3A">
      <w:pPr>
        <w:widowControl w:val="0"/>
        <w:spacing w:before="120" w:after="120"/>
        <w:ind w:firstLine="709"/>
        <w:jc w:val="both"/>
        <w:rPr>
          <w:sz w:val="28"/>
          <w:szCs w:val="28"/>
        </w:rPr>
      </w:pPr>
      <w:r>
        <w:rPr>
          <w:sz w:val="28"/>
          <w:szCs w:val="28"/>
        </w:rPr>
        <w:t>Д</w:t>
      </w:r>
      <w:r w:rsidR="00C83A6D">
        <w:rPr>
          <w:sz w:val="28"/>
          <w:szCs w:val="28"/>
        </w:rPr>
        <w:t>анные таблицы 1.</w:t>
      </w:r>
      <w:r w:rsidR="003D4E89">
        <w:rPr>
          <w:sz w:val="28"/>
          <w:szCs w:val="28"/>
        </w:rPr>
        <w:t>4</w:t>
      </w:r>
      <w:r w:rsidR="00CE5E1A">
        <w:rPr>
          <w:sz w:val="28"/>
          <w:szCs w:val="28"/>
        </w:rPr>
        <w:t>.</w:t>
      </w:r>
      <w:r w:rsidR="00C83A6D">
        <w:rPr>
          <w:sz w:val="28"/>
          <w:szCs w:val="28"/>
        </w:rPr>
        <w:t xml:space="preserve">2.1.2 говорят о том, что по стоимостным показателям произошло увеличение </w:t>
      </w:r>
      <w:r w:rsidR="00665B1D">
        <w:rPr>
          <w:sz w:val="28"/>
          <w:szCs w:val="28"/>
        </w:rPr>
        <w:t>доходов предприятия от производства глинозема</w:t>
      </w:r>
      <w:r w:rsidR="00C83A6D">
        <w:rPr>
          <w:sz w:val="28"/>
          <w:szCs w:val="28"/>
        </w:rPr>
        <w:t xml:space="preserve"> в 2008 году (выручка от данного вида д</w:t>
      </w:r>
      <w:r w:rsidR="006E5A22">
        <w:rPr>
          <w:sz w:val="28"/>
          <w:szCs w:val="28"/>
        </w:rPr>
        <w:t>еятельности увеличилась на 556,</w:t>
      </w:r>
      <w:r w:rsidR="00C83A6D">
        <w:rPr>
          <w:sz w:val="28"/>
          <w:szCs w:val="28"/>
        </w:rPr>
        <w:t>653 млн. руб.)</w:t>
      </w:r>
      <w:r>
        <w:rPr>
          <w:sz w:val="28"/>
          <w:szCs w:val="28"/>
        </w:rPr>
        <w:t xml:space="preserve">, </w:t>
      </w:r>
      <w:r w:rsidR="006E5A22">
        <w:rPr>
          <w:sz w:val="28"/>
          <w:szCs w:val="28"/>
        </w:rPr>
        <w:t>в результате снижения себестоимости производимого продукта. О</w:t>
      </w:r>
      <w:r>
        <w:rPr>
          <w:sz w:val="28"/>
          <w:szCs w:val="28"/>
        </w:rPr>
        <w:t>днако доля выручки от данного вида деятельности в общем объеме выручки предприят</w:t>
      </w:r>
      <w:r w:rsidR="00665B1D">
        <w:rPr>
          <w:sz w:val="28"/>
          <w:szCs w:val="28"/>
        </w:rPr>
        <w:t>ия снизилась на 9,71% в связи со снижением цены и объема производства глинозема.</w:t>
      </w:r>
    </w:p>
    <w:p w:rsidR="009C0A3A" w:rsidRDefault="009C0A3A" w:rsidP="009C0A3A">
      <w:pPr>
        <w:widowControl w:val="0"/>
        <w:spacing w:before="120" w:after="120"/>
        <w:jc w:val="both"/>
        <w:rPr>
          <w:sz w:val="28"/>
          <w:szCs w:val="28"/>
        </w:rPr>
      </w:pPr>
    </w:p>
    <w:p w:rsidR="009C0A3A" w:rsidRDefault="009C0A3A" w:rsidP="009C0A3A">
      <w:pPr>
        <w:widowControl w:val="0"/>
        <w:spacing w:before="120" w:after="120"/>
        <w:jc w:val="both"/>
        <w:rPr>
          <w:sz w:val="28"/>
          <w:szCs w:val="28"/>
        </w:rPr>
      </w:pPr>
    </w:p>
    <w:p w:rsidR="00D26421" w:rsidRDefault="00C83A6D" w:rsidP="009C0A3A">
      <w:pPr>
        <w:widowControl w:val="0"/>
        <w:spacing w:before="120" w:after="120"/>
        <w:jc w:val="both"/>
        <w:rPr>
          <w:sz w:val="28"/>
          <w:szCs w:val="28"/>
        </w:rPr>
      </w:pPr>
      <w:r>
        <w:rPr>
          <w:sz w:val="28"/>
          <w:szCs w:val="28"/>
        </w:rPr>
        <w:t>Таблица 1.</w:t>
      </w:r>
      <w:r w:rsidR="003D4E89">
        <w:rPr>
          <w:sz w:val="28"/>
          <w:szCs w:val="28"/>
        </w:rPr>
        <w:t>4</w:t>
      </w:r>
      <w:r w:rsidR="00CE5E1A">
        <w:rPr>
          <w:sz w:val="28"/>
          <w:szCs w:val="28"/>
        </w:rPr>
        <w:t>.</w:t>
      </w:r>
      <w:r>
        <w:rPr>
          <w:sz w:val="28"/>
          <w:szCs w:val="28"/>
        </w:rPr>
        <w:t>2.1.3</w:t>
      </w:r>
      <w:r w:rsidR="00D26421">
        <w:rPr>
          <w:sz w:val="28"/>
          <w:szCs w:val="28"/>
        </w:rPr>
        <w:t xml:space="preserve"> – Анализ выполнения плана по номенклатуре</w:t>
      </w:r>
    </w:p>
    <w:tbl>
      <w:tblPr>
        <w:tblW w:w="9220" w:type="dxa"/>
        <w:jc w:val="center"/>
        <w:tblLook w:val="0000" w:firstRow="0" w:lastRow="0" w:firstColumn="0" w:lastColumn="0" w:noHBand="0" w:noVBand="0"/>
      </w:tblPr>
      <w:tblGrid>
        <w:gridCol w:w="2120"/>
        <w:gridCol w:w="1540"/>
        <w:gridCol w:w="1520"/>
        <w:gridCol w:w="1380"/>
        <w:gridCol w:w="1330"/>
        <w:gridCol w:w="1330"/>
      </w:tblGrid>
      <w:tr w:rsidR="0093611D" w:rsidRPr="00E94924">
        <w:trPr>
          <w:trHeight w:val="630"/>
          <w:jc w:val="center"/>
        </w:trPr>
        <w:tc>
          <w:tcPr>
            <w:tcW w:w="2120" w:type="dxa"/>
            <w:tcBorders>
              <w:top w:val="single" w:sz="4" w:space="0" w:color="auto"/>
              <w:left w:val="single" w:sz="4" w:space="0" w:color="auto"/>
              <w:bottom w:val="single" w:sz="4" w:space="0" w:color="auto"/>
              <w:right w:val="single" w:sz="4" w:space="0" w:color="auto"/>
            </w:tcBorders>
            <w:shd w:val="clear" w:color="auto" w:fill="auto"/>
          </w:tcPr>
          <w:p w:rsidR="0093611D" w:rsidRPr="00E94924" w:rsidRDefault="0093611D" w:rsidP="009C0A3A">
            <w:pPr>
              <w:jc w:val="center"/>
            </w:pPr>
            <w:r w:rsidRPr="00E94924">
              <w:t>Наименование продукции</w:t>
            </w:r>
          </w:p>
        </w:tc>
        <w:tc>
          <w:tcPr>
            <w:tcW w:w="1540" w:type="dxa"/>
            <w:tcBorders>
              <w:top w:val="single" w:sz="4" w:space="0" w:color="auto"/>
              <w:left w:val="nil"/>
              <w:bottom w:val="single" w:sz="4" w:space="0" w:color="auto"/>
              <w:right w:val="single" w:sz="4" w:space="0" w:color="auto"/>
            </w:tcBorders>
            <w:shd w:val="clear" w:color="auto" w:fill="auto"/>
          </w:tcPr>
          <w:p w:rsidR="0093611D" w:rsidRPr="00E94924" w:rsidRDefault="0093611D" w:rsidP="009C0A3A">
            <w:pPr>
              <w:jc w:val="center"/>
            </w:pPr>
            <w:smartTag w:uri="urn:schemas-microsoft-com:office:smarttags" w:element="metricconverter">
              <w:smartTagPr>
                <w:attr w:name="ProductID" w:val="2007 г"/>
              </w:smartTagPr>
              <w:r w:rsidRPr="00E94924">
                <w:t>2007 г</w:t>
              </w:r>
            </w:smartTag>
            <w:r w:rsidRPr="00E94924">
              <w:t>., тыс.т.</w:t>
            </w:r>
          </w:p>
        </w:tc>
        <w:tc>
          <w:tcPr>
            <w:tcW w:w="1520" w:type="dxa"/>
            <w:tcBorders>
              <w:top w:val="single" w:sz="4" w:space="0" w:color="auto"/>
              <w:left w:val="nil"/>
              <w:bottom w:val="single" w:sz="4" w:space="0" w:color="auto"/>
              <w:right w:val="single" w:sz="4" w:space="0" w:color="auto"/>
            </w:tcBorders>
            <w:shd w:val="clear" w:color="auto" w:fill="auto"/>
          </w:tcPr>
          <w:p w:rsidR="0093611D" w:rsidRPr="00E94924" w:rsidRDefault="0093611D" w:rsidP="009C0A3A">
            <w:pPr>
              <w:jc w:val="center"/>
            </w:pPr>
            <w:smartTag w:uri="urn:schemas-microsoft-com:office:smarttags" w:element="metricconverter">
              <w:smartTagPr>
                <w:attr w:name="ProductID" w:val="2008 г"/>
              </w:smartTagPr>
              <w:r w:rsidRPr="00E94924">
                <w:t>2008 г</w:t>
              </w:r>
            </w:smartTag>
            <w:r w:rsidRPr="00E94924">
              <w:t>., тыс.т.</w:t>
            </w:r>
          </w:p>
        </w:tc>
        <w:tc>
          <w:tcPr>
            <w:tcW w:w="1380" w:type="dxa"/>
            <w:tcBorders>
              <w:top w:val="single" w:sz="4" w:space="0" w:color="auto"/>
              <w:left w:val="nil"/>
              <w:bottom w:val="single" w:sz="4" w:space="0" w:color="auto"/>
              <w:right w:val="single" w:sz="4" w:space="0" w:color="auto"/>
            </w:tcBorders>
            <w:shd w:val="clear" w:color="auto" w:fill="auto"/>
          </w:tcPr>
          <w:p w:rsidR="0093611D" w:rsidRPr="00E94924" w:rsidRDefault="0093611D" w:rsidP="009C0A3A">
            <w:pPr>
              <w:jc w:val="center"/>
            </w:pPr>
            <w:r w:rsidRPr="00E94924">
              <w:t>Зачтенный выпуск</w:t>
            </w:r>
          </w:p>
        </w:tc>
        <w:tc>
          <w:tcPr>
            <w:tcW w:w="2660" w:type="dxa"/>
            <w:gridSpan w:val="2"/>
            <w:tcBorders>
              <w:top w:val="single" w:sz="4" w:space="0" w:color="auto"/>
              <w:left w:val="nil"/>
              <w:bottom w:val="single" w:sz="4" w:space="0" w:color="auto"/>
              <w:right w:val="single" w:sz="4" w:space="0" w:color="auto"/>
            </w:tcBorders>
            <w:shd w:val="clear" w:color="auto" w:fill="auto"/>
            <w:noWrap/>
            <w:vAlign w:val="bottom"/>
          </w:tcPr>
          <w:p w:rsidR="0093611D" w:rsidRPr="00E94924" w:rsidRDefault="0093611D" w:rsidP="009C0A3A">
            <w:pPr>
              <w:jc w:val="center"/>
            </w:pPr>
            <w:r w:rsidRPr="00E94924">
              <w:t>% выполнения плана</w:t>
            </w:r>
          </w:p>
        </w:tc>
      </w:tr>
      <w:tr w:rsidR="0093611D" w:rsidRPr="00E94924">
        <w:trPr>
          <w:trHeight w:val="315"/>
          <w:jc w:val="center"/>
        </w:trPr>
        <w:tc>
          <w:tcPr>
            <w:tcW w:w="2120" w:type="dxa"/>
            <w:tcBorders>
              <w:top w:val="nil"/>
              <w:left w:val="single" w:sz="4" w:space="0" w:color="auto"/>
              <w:bottom w:val="single" w:sz="4" w:space="0" w:color="auto"/>
              <w:right w:val="single" w:sz="4" w:space="0" w:color="auto"/>
            </w:tcBorders>
            <w:shd w:val="clear" w:color="auto" w:fill="auto"/>
          </w:tcPr>
          <w:p w:rsidR="0093611D" w:rsidRPr="00E94924" w:rsidRDefault="0093611D" w:rsidP="009C0A3A">
            <w:pPr>
              <w:jc w:val="center"/>
            </w:pPr>
            <w:r w:rsidRPr="00E94924">
              <w:t>1</w:t>
            </w:r>
          </w:p>
        </w:tc>
        <w:tc>
          <w:tcPr>
            <w:tcW w:w="1540" w:type="dxa"/>
            <w:tcBorders>
              <w:top w:val="nil"/>
              <w:left w:val="nil"/>
              <w:bottom w:val="single" w:sz="4" w:space="0" w:color="auto"/>
              <w:right w:val="single" w:sz="4" w:space="0" w:color="auto"/>
            </w:tcBorders>
            <w:shd w:val="clear" w:color="auto" w:fill="auto"/>
          </w:tcPr>
          <w:p w:rsidR="0093611D" w:rsidRPr="00E94924" w:rsidRDefault="0093611D" w:rsidP="009C0A3A">
            <w:pPr>
              <w:jc w:val="center"/>
            </w:pPr>
            <w:r w:rsidRPr="00E94924">
              <w:t>2</w:t>
            </w:r>
          </w:p>
        </w:tc>
        <w:tc>
          <w:tcPr>
            <w:tcW w:w="1520" w:type="dxa"/>
            <w:tcBorders>
              <w:top w:val="nil"/>
              <w:left w:val="nil"/>
              <w:bottom w:val="single" w:sz="4" w:space="0" w:color="auto"/>
              <w:right w:val="single" w:sz="4" w:space="0" w:color="auto"/>
            </w:tcBorders>
            <w:shd w:val="clear" w:color="auto" w:fill="auto"/>
          </w:tcPr>
          <w:p w:rsidR="0093611D" w:rsidRPr="00E94924" w:rsidRDefault="0093611D" w:rsidP="009C0A3A">
            <w:pPr>
              <w:jc w:val="center"/>
            </w:pPr>
            <w:r w:rsidRPr="00E94924">
              <w:t>3</w:t>
            </w:r>
          </w:p>
        </w:tc>
        <w:tc>
          <w:tcPr>
            <w:tcW w:w="1380" w:type="dxa"/>
            <w:tcBorders>
              <w:top w:val="nil"/>
              <w:left w:val="nil"/>
              <w:bottom w:val="single" w:sz="4" w:space="0" w:color="auto"/>
              <w:right w:val="single" w:sz="4" w:space="0" w:color="auto"/>
            </w:tcBorders>
            <w:shd w:val="clear" w:color="auto" w:fill="auto"/>
          </w:tcPr>
          <w:p w:rsidR="0093611D" w:rsidRPr="00E94924" w:rsidRDefault="0093611D" w:rsidP="009C0A3A">
            <w:pPr>
              <w:jc w:val="center"/>
            </w:pPr>
            <w:r w:rsidRPr="00E94924">
              <w:t>4</w:t>
            </w:r>
          </w:p>
        </w:tc>
        <w:tc>
          <w:tcPr>
            <w:tcW w:w="1330" w:type="dxa"/>
            <w:tcBorders>
              <w:top w:val="nil"/>
              <w:left w:val="nil"/>
              <w:bottom w:val="single" w:sz="4" w:space="0" w:color="auto"/>
              <w:right w:val="single" w:sz="4" w:space="0" w:color="auto"/>
            </w:tcBorders>
            <w:shd w:val="clear" w:color="auto" w:fill="auto"/>
            <w:noWrap/>
            <w:vAlign w:val="bottom"/>
          </w:tcPr>
          <w:p w:rsidR="0093611D" w:rsidRPr="00E94924" w:rsidRDefault="0093611D" w:rsidP="009C0A3A">
            <w:pPr>
              <w:jc w:val="center"/>
            </w:pPr>
            <w:r w:rsidRPr="00E94924">
              <w:t> 3/2</w:t>
            </w:r>
          </w:p>
        </w:tc>
        <w:tc>
          <w:tcPr>
            <w:tcW w:w="1330" w:type="dxa"/>
            <w:tcBorders>
              <w:top w:val="nil"/>
              <w:left w:val="nil"/>
              <w:bottom w:val="single" w:sz="4" w:space="0" w:color="auto"/>
              <w:right w:val="single" w:sz="4" w:space="0" w:color="auto"/>
            </w:tcBorders>
            <w:shd w:val="clear" w:color="auto" w:fill="auto"/>
            <w:noWrap/>
            <w:vAlign w:val="bottom"/>
          </w:tcPr>
          <w:p w:rsidR="0093611D" w:rsidRPr="00E94924" w:rsidRDefault="0093611D" w:rsidP="009C0A3A">
            <w:pPr>
              <w:jc w:val="center"/>
            </w:pPr>
            <w:r w:rsidRPr="00E94924">
              <w:t> 4/2</w:t>
            </w:r>
          </w:p>
        </w:tc>
      </w:tr>
      <w:tr w:rsidR="0093611D" w:rsidRPr="00E94924">
        <w:trPr>
          <w:trHeight w:val="315"/>
          <w:jc w:val="center"/>
        </w:trPr>
        <w:tc>
          <w:tcPr>
            <w:tcW w:w="2120" w:type="dxa"/>
            <w:tcBorders>
              <w:top w:val="nil"/>
              <w:left w:val="single" w:sz="4" w:space="0" w:color="auto"/>
              <w:bottom w:val="single" w:sz="4" w:space="0" w:color="auto"/>
              <w:right w:val="single" w:sz="4" w:space="0" w:color="auto"/>
            </w:tcBorders>
            <w:shd w:val="clear" w:color="auto" w:fill="auto"/>
          </w:tcPr>
          <w:p w:rsidR="0093611D" w:rsidRPr="00E94924" w:rsidRDefault="0093611D" w:rsidP="009C0A3A">
            <w:r w:rsidRPr="00E94924">
              <w:t>глинозем</w:t>
            </w:r>
          </w:p>
        </w:tc>
        <w:tc>
          <w:tcPr>
            <w:tcW w:w="1540" w:type="dxa"/>
            <w:tcBorders>
              <w:top w:val="nil"/>
              <w:left w:val="nil"/>
              <w:bottom w:val="single" w:sz="4" w:space="0" w:color="auto"/>
              <w:right w:val="single" w:sz="4" w:space="0" w:color="auto"/>
            </w:tcBorders>
            <w:shd w:val="clear" w:color="auto" w:fill="auto"/>
          </w:tcPr>
          <w:p w:rsidR="0093611D" w:rsidRPr="00E94924" w:rsidRDefault="0093611D" w:rsidP="009C0A3A">
            <w:pPr>
              <w:jc w:val="center"/>
            </w:pPr>
            <w:r w:rsidRPr="00E94924">
              <w:rPr>
                <w:bCs/>
                <w:iCs/>
              </w:rPr>
              <w:t>1 081,5</w:t>
            </w:r>
          </w:p>
        </w:tc>
        <w:tc>
          <w:tcPr>
            <w:tcW w:w="1520" w:type="dxa"/>
            <w:tcBorders>
              <w:top w:val="nil"/>
              <w:left w:val="nil"/>
              <w:bottom w:val="single" w:sz="4" w:space="0" w:color="auto"/>
              <w:right w:val="single" w:sz="4" w:space="0" w:color="auto"/>
            </w:tcBorders>
            <w:shd w:val="clear" w:color="auto" w:fill="auto"/>
          </w:tcPr>
          <w:p w:rsidR="0093611D" w:rsidRPr="00E94924" w:rsidRDefault="0093611D" w:rsidP="009C0A3A">
            <w:pPr>
              <w:jc w:val="center"/>
            </w:pPr>
            <w:r w:rsidRPr="00E94924">
              <w:t>1 069,367</w:t>
            </w:r>
          </w:p>
        </w:tc>
        <w:tc>
          <w:tcPr>
            <w:tcW w:w="1380" w:type="dxa"/>
            <w:tcBorders>
              <w:top w:val="nil"/>
              <w:left w:val="nil"/>
              <w:bottom w:val="single" w:sz="4" w:space="0" w:color="auto"/>
              <w:right w:val="single" w:sz="4" w:space="0" w:color="auto"/>
            </w:tcBorders>
            <w:shd w:val="clear" w:color="auto" w:fill="auto"/>
          </w:tcPr>
          <w:p w:rsidR="0093611D" w:rsidRPr="00E94924" w:rsidRDefault="0093611D" w:rsidP="009C0A3A">
            <w:pPr>
              <w:jc w:val="center"/>
            </w:pPr>
            <w:r w:rsidRPr="00E94924">
              <w:t>1 069,367</w:t>
            </w:r>
          </w:p>
        </w:tc>
        <w:tc>
          <w:tcPr>
            <w:tcW w:w="1330" w:type="dxa"/>
            <w:tcBorders>
              <w:top w:val="nil"/>
              <w:left w:val="nil"/>
              <w:bottom w:val="single" w:sz="4" w:space="0" w:color="auto"/>
              <w:right w:val="single" w:sz="4" w:space="0" w:color="auto"/>
            </w:tcBorders>
            <w:shd w:val="clear" w:color="auto" w:fill="auto"/>
            <w:noWrap/>
            <w:vAlign w:val="bottom"/>
          </w:tcPr>
          <w:p w:rsidR="0093611D" w:rsidRPr="00E94924" w:rsidRDefault="0093611D" w:rsidP="009C0A3A">
            <w:pPr>
              <w:jc w:val="right"/>
            </w:pPr>
            <w:r w:rsidRPr="00E94924">
              <w:t>98,88%</w:t>
            </w:r>
          </w:p>
        </w:tc>
        <w:tc>
          <w:tcPr>
            <w:tcW w:w="1330" w:type="dxa"/>
            <w:tcBorders>
              <w:top w:val="nil"/>
              <w:left w:val="nil"/>
              <w:bottom w:val="single" w:sz="4" w:space="0" w:color="auto"/>
              <w:right w:val="single" w:sz="4" w:space="0" w:color="auto"/>
            </w:tcBorders>
            <w:shd w:val="clear" w:color="auto" w:fill="auto"/>
            <w:noWrap/>
            <w:vAlign w:val="bottom"/>
          </w:tcPr>
          <w:p w:rsidR="0093611D" w:rsidRPr="00E94924" w:rsidRDefault="0093611D" w:rsidP="009C0A3A">
            <w:pPr>
              <w:jc w:val="right"/>
            </w:pPr>
            <w:r w:rsidRPr="00E94924">
              <w:t>98,88%</w:t>
            </w:r>
          </w:p>
        </w:tc>
      </w:tr>
      <w:tr w:rsidR="0093611D" w:rsidRPr="00E94924">
        <w:trPr>
          <w:trHeight w:val="630"/>
          <w:jc w:val="center"/>
        </w:trPr>
        <w:tc>
          <w:tcPr>
            <w:tcW w:w="2120" w:type="dxa"/>
            <w:tcBorders>
              <w:top w:val="nil"/>
              <w:left w:val="single" w:sz="4" w:space="0" w:color="auto"/>
              <w:bottom w:val="single" w:sz="4" w:space="0" w:color="auto"/>
              <w:right w:val="single" w:sz="4" w:space="0" w:color="auto"/>
            </w:tcBorders>
            <w:shd w:val="clear" w:color="auto" w:fill="auto"/>
          </w:tcPr>
          <w:p w:rsidR="0093611D" w:rsidRPr="00E94924" w:rsidRDefault="0093611D" w:rsidP="009C0A3A">
            <w:r w:rsidRPr="00E94924">
              <w:t>сода кальцинированная</w:t>
            </w:r>
          </w:p>
        </w:tc>
        <w:tc>
          <w:tcPr>
            <w:tcW w:w="1540" w:type="dxa"/>
            <w:tcBorders>
              <w:top w:val="nil"/>
              <w:left w:val="nil"/>
              <w:bottom w:val="single" w:sz="4" w:space="0" w:color="auto"/>
              <w:right w:val="single" w:sz="4" w:space="0" w:color="auto"/>
            </w:tcBorders>
            <w:shd w:val="clear" w:color="auto" w:fill="auto"/>
          </w:tcPr>
          <w:p w:rsidR="00EE1C5B" w:rsidRDefault="00EE1C5B" w:rsidP="009C0A3A">
            <w:pPr>
              <w:jc w:val="center"/>
              <w:rPr>
                <w:bCs/>
                <w:iCs/>
              </w:rPr>
            </w:pPr>
          </w:p>
          <w:p w:rsidR="0093611D" w:rsidRPr="00E94924" w:rsidRDefault="0093611D" w:rsidP="009C0A3A">
            <w:pPr>
              <w:jc w:val="center"/>
            </w:pPr>
            <w:r w:rsidRPr="00E94924">
              <w:rPr>
                <w:bCs/>
                <w:iCs/>
              </w:rPr>
              <w:t>561,298</w:t>
            </w:r>
          </w:p>
        </w:tc>
        <w:tc>
          <w:tcPr>
            <w:tcW w:w="1520" w:type="dxa"/>
            <w:tcBorders>
              <w:top w:val="nil"/>
              <w:left w:val="nil"/>
              <w:bottom w:val="single" w:sz="4" w:space="0" w:color="auto"/>
              <w:right w:val="single" w:sz="4" w:space="0" w:color="auto"/>
            </w:tcBorders>
            <w:shd w:val="clear" w:color="auto" w:fill="auto"/>
          </w:tcPr>
          <w:p w:rsidR="00EE1C5B" w:rsidRDefault="00EE1C5B" w:rsidP="009C0A3A">
            <w:pPr>
              <w:jc w:val="center"/>
            </w:pPr>
          </w:p>
          <w:p w:rsidR="0093611D" w:rsidRPr="00E94924" w:rsidRDefault="0093611D" w:rsidP="009C0A3A">
            <w:pPr>
              <w:jc w:val="center"/>
            </w:pPr>
            <w:r w:rsidRPr="00E94924">
              <w:t>564,027</w:t>
            </w:r>
          </w:p>
        </w:tc>
        <w:tc>
          <w:tcPr>
            <w:tcW w:w="1380" w:type="dxa"/>
            <w:tcBorders>
              <w:top w:val="nil"/>
              <w:left w:val="nil"/>
              <w:bottom w:val="single" w:sz="4" w:space="0" w:color="auto"/>
              <w:right w:val="single" w:sz="4" w:space="0" w:color="auto"/>
            </w:tcBorders>
            <w:shd w:val="clear" w:color="auto" w:fill="auto"/>
          </w:tcPr>
          <w:p w:rsidR="00EE1C5B" w:rsidRDefault="00EE1C5B" w:rsidP="009C0A3A">
            <w:pPr>
              <w:jc w:val="center"/>
              <w:rPr>
                <w:bCs/>
                <w:iCs/>
              </w:rPr>
            </w:pPr>
          </w:p>
          <w:p w:rsidR="0093611D" w:rsidRPr="00E94924" w:rsidRDefault="0093611D" w:rsidP="009C0A3A">
            <w:pPr>
              <w:jc w:val="center"/>
            </w:pPr>
            <w:r w:rsidRPr="00E94924">
              <w:rPr>
                <w:bCs/>
                <w:iCs/>
              </w:rPr>
              <w:t>561,298</w:t>
            </w:r>
          </w:p>
        </w:tc>
        <w:tc>
          <w:tcPr>
            <w:tcW w:w="1330" w:type="dxa"/>
            <w:tcBorders>
              <w:top w:val="nil"/>
              <w:left w:val="nil"/>
              <w:bottom w:val="single" w:sz="4" w:space="0" w:color="auto"/>
              <w:right w:val="single" w:sz="4" w:space="0" w:color="auto"/>
            </w:tcBorders>
            <w:shd w:val="clear" w:color="auto" w:fill="auto"/>
            <w:noWrap/>
            <w:vAlign w:val="bottom"/>
          </w:tcPr>
          <w:p w:rsidR="0093611D" w:rsidRPr="00E94924" w:rsidRDefault="0093611D" w:rsidP="009C0A3A">
            <w:pPr>
              <w:jc w:val="right"/>
            </w:pPr>
            <w:r w:rsidRPr="00E94924">
              <w:t>100,49%</w:t>
            </w:r>
          </w:p>
        </w:tc>
        <w:tc>
          <w:tcPr>
            <w:tcW w:w="1330" w:type="dxa"/>
            <w:tcBorders>
              <w:top w:val="nil"/>
              <w:left w:val="nil"/>
              <w:bottom w:val="single" w:sz="4" w:space="0" w:color="auto"/>
              <w:right w:val="single" w:sz="4" w:space="0" w:color="auto"/>
            </w:tcBorders>
            <w:shd w:val="clear" w:color="auto" w:fill="auto"/>
            <w:noWrap/>
            <w:vAlign w:val="bottom"/>
          </w:tcPr>
          <w:p w:rsidR="0093611D" w:rsidRPr="00E94924" w:rsidRDefault="0093611D" w:rsidP="009C0A3A">
            <w:pPr>
              <w:jc w:val="right"/>
            </w:pPr>
            <w:r w:rsidRPr="00E94924">
              <w:t>100,00%</w:t>
            </w:r>
          </w:p>
        </w:tc>
      </w:tr>
      <w:tr w:rsidR="0093611D" w:rsidRPr="00E94924">
        <w:trPr>
          <w:trHeight w:val="315"/>
          <w:jc w:val="center"/>
        </w:trPr>
        <w:tc>
          <w:tcPr>
            <w:tcW w:w="2120" w:type="dxa"/>
            <w:tcBorders>
              <w:top w:val="nil"/>
              <w:left w:val="single" w:sz="4" w:space="0" w:color="auto"/>
              <w:bottom w:val="single" w:sz="4" w:space="0" w:color="auto"/>
              <w:right w:val="single" w:sz="4" w:space="0" w:color="auto"/>
            </w:tcBorders>
            <w:shd w:val="clear" w:color="auto" w:fill="auto"/>
          </w:tcPr>
          <w:p w:rsidR="0093611D" w:rsidRPr="00E94924" w:rsidRDefault="0093611D" w:rsidP="009C0A3A">
            <w:r w:rsidRPr="00E94924">
              <w:t>сульфат калия</w:t>
            </w:r>
          </w:p>
        </w:tc>
        <w:tc>
          <w:tcPr>
            <w:tcW w:w="1540" w:type="dxa"/>
            <w:tcBorders>
              <w:top w:val="nil"/>
              <w:left w:val="nil"/>
              <w:bottom w:val="single" w:sz="4" w:space="0" w:color="auto"/>
              <w:right w:val="single" w:sz="4" w:space="0" w:color="auto"/>
            </w:tcBorders>
            <w:shd w:val="clear" w:color="auto" w:fill="auto"/>
          </w:tcPr>
          <w:p w:rsidR="0093611D" w:rsidRPr="00E94924" w:rsidRDefault="0093611D" w:rsidP="009C0A3A">
            <w:pPr>
              <w:jc w:val="center"/>
            </w:pPr>
            <w:r w:rsidRPr="00E94924">
              <w:rPr>
                <w:bCs/>
                <w:iCs/>
              </w:rPr>
              <w:t>31,797</w:t>
            </w:r>
          </w:p>
        </w:tc>
        <w:tc>
          <w:tcPr>
            <w:tcW w:w="1520" w:type="dxa"/>
            <w:tcBorders>
              <w:top w:val="nil"/>
              <w:left w:val="nil"/>
              <w:bottom w:val="single" w:sz="4" w:space="0" w:color="auto"/>
              <w:right w:val="single" w:sz="4" w:space="0" w:color="auto"/>
            </w:tcBorders>
            <w:shd w:val="clear" w:color="auto" w:fill="auto"/>
          </w:tcPr>
          <w:p w:rsidR="0093611D" w:rsidRPr="00E94924" w:rsidRDefault="0093611D" w:rsidP="009C0A3A">
            <w:pPr>
              <w:jc w:val="center"/>
            </w:pPr>
            <w:r w:rsidRPr="00E94924">
              <w:t>29,499</w:t>
            </w:r>
          </w:p>
        </w:tc>
        <w:tc>
          <w:tcPr>
            <w:tcW w:w="1380" w:type="dxa"/>
            <w:tcBorders>
              <w:top w:val="nil"/>
              <w:left w:val="nil"/>
              <w:bottom w:val="single" w:sz="4" w:space="0" w:color="auto"/>
              <w:right w:val="single" w:sz="4" w:space="0" w:color="auto"/>
            </w:tcBorders>
            <w:shd w:val="clear" w:color="auto" w:fill="auto"/>
          </w:tcPr>
          <w:p w:rsidR="0093611D" w:rsidRPr="00E94924" w:rsidRDefault="0093611D" w:rsidP="009C0A3A">
            <w:pPr>
              <w:jc w:val="center"/>
            </w:pPr>
            <w:r w:rsidRPr="00E94924">
              <w:t>29,499</w:t>
            </w:r>
          </w:p>
        </w:tc>
        <w:tc>
          <w:tcPr>
            <w:tcW w:w="1330" w:type="dxa"/>
            <w:tcBorders>
              <w:top w:val="nil"/>
              <w:left w:val="nil"/>
              <w:bottom w:val="single" w:sz="4" w:space="0" w:color="auto"/>
              <w:right w:val="single" w:sz="4" w:space="0" w:color="auto"/>
            </w:tcBorders>
            <w:shd w:val="clear" w:color="auto" w:fill="auto"/>
            <w:noWrap/>
            <w:vAlign w:val="bottom"/>
          </w:tcPr>
          <w:p w:rsidR="0093611D" w:rsidRPr="00E94924" w:rsidRDefault="0093611D" w:rsidP="009C0A3A">
            <w:pPr>
              <w:jc w:val="right"/>
            </w:pPr>
            <w:r w:rsidRPr="00E94924">
              <w:t>92,77%</w:t>
            </w:r>
          </w:p>
        </w:tc>
        <w:tc>
          <w:tcPr>
            <w:tcW w:w="1330" w:type="dxa"/>
            <w:tcBorders>
              <w:top w:val="nil"/>
              <w:left w:val="nil"/>
              <w:bottom w:val="single" w:sz="4" w:space="0" w:color="auto"/>
              <w:right w:val="single" w:sz="4" w:space="0" w:color="auto"/>
            </w:tcBorders>
            <w:shd w:val="clear" w:color="auto" w:fill="auto"/>
            <w:noWrap/>
            <w:vAlign w:val="bottom"/>
          </w:tcPr>
          <w:p w:rsidR="0093611D" w:rsidRPr="00E94924" w:rsidRDefault="0093611D" w:rsidP="009C0A3A">
            <w:pPr>
              <w:jc w:val="right"/>
            </w:pPr>
            <w:r w:rsidRPr="00E94924">
              <w:t>92,77%</w:t>
            </w:r>
          </w:p>
        </w:tc>
      </w:tr>
      <w:tr w:rsidR="0093611D" w:rsidRPr="00E94924">
        <w:trPr>
          <w:trHeight w:val="315"/>
          <w:jc w:val="center"/>
        </w:trPr>
        <w:tc>
          <w:tcPr>
            <w:tcW w:w="2120" w:type="dxa"/>
            <w:tcBorders>
              <w:top w:val="nil"/>
              <w:left w:val="single" w:sz="4" w:space="0" w:color="auto"/>
              <w:bottom w:val="single" w:sz="4" w:space="0" w:color="auto"/>
              <w:right w:val="single" w:sz="4" w:space="0" w:color="auto"/>
            </w:tcBorders>
            <w:shd w:val="clear" w:color="auto" w:fill="auto"/>
          </w:tcPr>
          <w:p w:rsidR="0093611D" w:rsidRPr="00E94924" w:rsidRDefault="0093611D" w:rsidP="009C0A3A">
            <w:r w:rsidRPr="00E94924">
              <w:t>Итого</w:t>
            </w:r>
          </w:p>
        </w:tc>
        <w:tc>
          <w:tcPr>
            <w:tcW w:w="1540" w:type="dxa"/>
            <w:tcBorders>
              <w:top w:val="nil"/>
              <w:left w:val="nil"/>
              <w:bottom w:val="single" w:sz="4" w:space="0" w:color="auto"/>
              <w:right w:val="single" w:sz="4" w:space="0" w:color="auto"/>
            </w:tcBorders>
            <w:shd w:val="clear" w:color="auto" w:fill="auto"/>
            <w:noWrap/>
            <w:vAlign w:val="bottom"/>
          </w:tcPr>
          <w:p w:rsidR="0093611D" w:rsidRPr="00E94924" w:rsidRDefault="0093611D" w:rsidP="009C0A3A">
            <w:pPr>
              <w:jc w:val="right"/>
            </w:pPr>
            <w:r w:rsidRPr="00E94924">
              <w:t>1 674,595</w:t>
            </w:r>
          </w:p>
        </w:tc>
        <w:tc>
          <w:tcPr>
            <w:tcW w:w="1520" w:type="dxa"/>
            <w:tcBorders>
              <w:top w:val="nil"/>
              <w:left w:val="nil"/>
              <w:bottom w:val="single" w:sz="4" w:space="0" w:color="auto"/>
              <w:right w:val="single" w:sz="4" w:space="0" w:color="auto"/>
            </w:tcBorders>
            <w:shd w:val="clear" w:color="auto" w:fill="auto"/>
            <w:noWrap/>
            <w:vAlign w:val="bottom"/>
          </w:tcPr>
          <w:p w:rsidR="0093611D" w:rsidRPr="00E94924" w:rsidRDefault="0093611D" w:rsidP="009C0A3A">
            <w:pPr>
              <w:jc w:val="right"/>
            </w:pPr>
            <w:r w:rsidRPr="00E94924">
              <w:t>1 662,893</w:t>
            </w:r>
          </w:p>
        </w:tc>
        <w:tc>
          <w:tcPr>
            <w:tcW w:w="1380" w:type="dxa"/>
            <w:tcBorders>
              <w:top w:val="nil"/>
              <w:left w:val="nil"/>
              <w:bottom w:val="single" w:sz="4" w:space="0" w:color="auto"/>
              <w:right w:val="single" w:sz="4" w:space="0" w:color="auto"/>
            </w:tcBorders>
            <w:shd w:val="clear" w:color="auto" w:fill="auto"/>
            <w:noWrap/>
            <w:vAlign w:val="bottom"/>
          </w:tcPr>
          <w:p w:rsidR="0093611D" w:rsidRPr="00E94924" w:rsidRDefault="0093611D" w:rsidP="009C0A3A">
            <w:pPr>
              <w:jc w:val="right"/>
            </w:pPr>
            <w:r w:rsidRPr="00E94924">
              <w:t>1 660,164</w:t>
            </w:r>
          </w:p>
        </w:tc>
        <w:tc>
          <w:tcPr>
            <w:tcW w:w="1330" w:type="dxa"/>
            <w:tcBorders>
              <w:top w:val="nil"/>
              <w:left w:val="nil"/>
              <w:bottom w:val="single" w:sz="4" w:space="0" w:color="auto"/>
              <w:right w:val="single" w:sz="4" w:space="0" w:color="auto"/>
            </w:tcBorders>
            <w:shd w:val="clear" w:color="auto" w:fill="auto"/>
            <w:noWrap/>
            <w:vAlign w:val="bottom"/>
          </w:tcPr>
          <w:p w:rsidR="0093611D" w:rsidRPr="00E94924" w:rsidRDefault="0093611D" w:rsidP="009C0A3A">
            <w:pPr>
              <w:jc w:val="right"/>
            </w:pPr>
            <w:r w:rsidRPr="00E94924">
              <w:t>99,30%</w:t>
            </w:r>
          </w:p>
        </w:tc>
        <w:tc>
          <w:tcPr>
            <w:tcW w:w="1330" w:type="dxa"/>
            <w:tcBorders>
              <w:top w:val="nil"/>
              <w:left w:val="nil"/>
              <w:bottom w:val="single" w:sz="4" w:space="0" w:color="auto"/>
              <w:right w:val="single" w:sz="4" w:space="0" w:color="auto"/>
            </w:tcBorders>
            <w:shd w:val="clear" w:color="auto" w:fill="auto"/>
            <w:noWrap/>
            <w:vAlign w:val="bottom"/>
          </w:tcPr>
          <w:p w:rsidR="0093611D" w:rsidRPr="00E94924" w:rsidRDefault="0093611D" w:rsidP="009C0A3A">
            <w:pPr>
              <w:jc w:val="right"/>
            </w:pPr>
            <w:r w:rsidRPr="00E94924">
              <w:t>99,14%</w:t>
            </w:r>
          </w:p>
        </w:tc>
      </w:tr>
    </w:tbl>
    <w:p w:rsidR="00D26421" w:rsidRDefault="0037411C" w:rsidP="009C0A3A">
      <w:pPr>
        <w:autoSpaceDE w:val="0"/>
        <w:autoSpaceDN w:val="0"/>
        <w:adjustRightInd w:val="0"/>
        <w:spacing w:before="120"/>
        <w:ind w:firstLine="709"/>
        <w:jc w:val="both"/>
        <w:rPr>
          <w:sz w:val="28"/>
          <w:szCs w:val="28"/>
        </w:rPr>
      </w:pPr>
      <w:r>
        <w:rPr>
          <w:sz w:val="28"/>
          <w:szCs w:val="28"/>
        </w:rPr>
        <w:t xml:space="preserve">Анализ полученных данных свидетельствует о том, что в целом план по выпуску продукции выполнен на 99,3%. План по номенклатуре недовыполнен на 0,86%. Объем выпуска глинозема уменьшился на </w:t>
      </w:r>
      <w:r w:rsidR="007305A9">
        <w:rPr>
          <w:sz w:val="28"/>
          <w:szCs w:val="28"/>
        </w:rPr>
        <w:t xml:space="preserve">1,12%, однако положительным моментом является перевыполнение плана по выпуску кальцинированной соды на 0,49%. Сложившуюся ситуацию можно объяснить повышением спроса на кальцинированную соду и понижением спроса на мировом рынке на алюминий и, как следствие, понижение спроса на глинозем </w:t>
      </w:r>
      <w:r w:rsidR="007305A9" w:rsidRPr="00D623EB">
        <w:rPr>
          <w:sz w:val="28"/>
          <w:szCs w:val="28"/>
        </w:rPr>
        <w:t>КрАЗ</w:t>
      </w:r>
      <w:r w:rsidR="007305A9">
        <w:rPr>
          <w:sz w:val="28"/>
          <w:szCs w:val="28"/>
        </w:rPr>
        <w:t>ом</w:t>
      </w:r>
      <w:r w:rsidR="007305A9" w:rsidRPr="00D623EB">
        <w:rPr>
          <w:sz w:val="28"/>
          <w:szCs w:val="28"/>
        </w:rPr>
        <w:t>, БрАЗ</w:t>
      </w:r>
      <w:r w:rsidR="007305A9">
        <w:rPr>
          <w:sz w:val="28"/>
          <w:szCs w:val="28"/>
        </w:rPr>
        <w:t>ом</w:t>
      </w:r>
      <w:r w:rsidR="007305A9" w:rsidRPr="00D623EB">
        <w:rPr>
          <w:sz w:val="28"/>
          <w:szCs w:val="28"/>
        </w:rPr>
        <w:t xml:space="preserve"> и НКАЗ</w:t>
      </w:r>
      <w:r w:rsidR="007305A9">
        <w:rPr>
          <w:sz w:val="28"/>
          <w:szCs w:val="28"/>
        </w:rPr>
        <w:t>ом</w:t>
      </w:r>
      <w:r w:rsidR="007305A9" w:rsidRPr="00D623EB">
        <w:rPr>
          <w:sz w:val="28"/>
          <w:szCs w:val="28"/>
        </w:rPr>
        <w:t>.</w:t>
      </w:r>
    </w:p>
    <w:p w:rsidR="000E2AEA" w:rsidRDefault="00957609" w:rsidP="00D941B1">
      <w:pPr>
        <w:pStyle w:val="3"/>
      </w:pPr>
      <w:bookmarkStart w:id="9" w:name="_Toc262480783"/>
      <w:r>
        <w:t>1.</w:t>
      </w:r>
      <w:r w:rsidR="003D4E89">
        <w:t>4</w:t>
      </w:r>
      <w:r w:rsidR="00B67BDD">
        <w:t>.</w:t>
      </w:r>
      <w:r>
        <w:t>3 Финансовый анализ деятельности предприятия</w:t>
      </w:r>
      <w:bookmarkEnd w:id="9"/>
    </w:p>
    <w:p w:rsidR="00957609" w:rsidRPr="00957609" w:rsidRDefault="00957609" w:rsidP="00164782">
      <w:pPr>
        <w:pStyle w:val="40"/>
      </w:pPr>
      <w:bookmarkStart w:id="10" w:name="_Toc262480784"/>
      <w:r>
        <w:t>1.</w:t>
      </w:r>
      <w:r w:rsidR="003D4E89">
        <w:t>4</w:t>
      </w:r>
      <w:r w:rsidR="00B67BDD">
        <w:t>.</w:t>
      </w:r>
      <w:r>
        <w:t>3.1 Предварительный анализ финансового состояния предприятия</w:t>
      </w:r>
      <w:bookmarkEnd w:id="10"/>
    </w:p>
    <w:p w:rsidR="00BB323E" w:rsidRPr="00BB323E" w:rsidRDefault="00BB323E" w:rsidP="009C0A3A">
      <w:pPr>
        <w:autoSpaceDE w:val="0"/>
        <w:autoSpaceDN w:val="0"/>
        <w:adjustRightInd w:val="0"/>
        <w:ind w:firstLine="709"/>
        <w:jc w:val="both"/>
        <w:rPr>
          <w:sz w:val="28"/>
          <w:szCs w:val="28"/>
        </w:rPr>
      </w:pPr>
      <w:r w:rsidRPr="00BB323E">
        <w:rPr>
          <w:sz w:val="28"/>
          <w:szCs w:val="28"/>
        </w:rPr>
        <w:t>В современных экономических условиях деятельность каждого хозяйствующего субъекта является предметом внимания обширного круга участников рыночных отношений (организаций и лиц), заинтересованных в результатах его функционирования. На основании доступной им отчетно-учетной информации указанные лица стремятся оценить финансовое положение предприятия. Основным инструментом для этого служит финансовый анализ, основной целью финансового анализа является получение небольшого числа ключевых параметров, дающие объективную и точную картину финансового состояния предприятия, при помощи которого можно объективно оценить внутренние и внешние отношения анализируемого объекта: охарактеризовать его платежеспособность, эффективность и доходность деятельности, перспективы развития, а затем по его результатам принять обоснованные решения.</w:t>
      </w:r>
    </w:p>
    <w:p w:rsidR="006B7215" w:rsidRDefault="00BB323E" w:rsidP="009C0A3A">
      <w:pPr>
        <w:autoSpaceDE w:val="0"/>
        <w:autoSpaceDN w:val="0"/>
        <w:adjustRightInd w:val="0"/>
        <w:ind w:firstLine="709"/>
        <w:jc w:val="both"/>
        <w:rPr>
          <w:sz w:val="28"/>
          <w:szCs w:val="28"/>
        </w:rPr>
      </w:pPr>
      <w:r w:rsidRPr="00BB323E">
        <w:rPr>
          <w:sz w:val="28"/>
          <w:szCs w:val="28"/>
        </w:rPr>
        <w:t xml:space="preserve">Анализ финансового состояния дает возможность оценить: </w:t>
      </w:r>
    </w:p>
    <w:p w:rsidR="006B7215" w:rsidRDefault="00BB323E" w:rsidP="009C0A3A">
      <w:pPr>
        <w:numPr>
          <w:ilvl w:val="0"/>
          <w:numId w:val="4"/>
        </w:numPr>
        <w:autoSpaceDE w:val="0"/>
        <w:autoSpaceDN w:val="0"/>
        <w:adjustRightInd w:val="0"/>
        <w:ind w:left="0" w:firstLine="709"/>
        <w:jc w:val="both"/>
        <w:rPr>
          <w:sz w:val="28"/>
          <w:szCs w:val="28"/>
        </w:rPr>
      </w:pPr>
      <w:r w:rsidRPr="00BB323E">
        <w:rPr>
          <w:sz w:val="28"/>
          <w:szCs w:val="28"/>
        </w:rPr>
        <w:t xml:space="preserve">имущественное состояние предприятия; </w:t>
      </w:r>
    </w:p>
    <w:p w:rsidR="006B7215" w:rsidRDefault="00BB323E" w:rsidP="009C0A3A">
      <w:pPr>
        <w:numPr>
          <w:ilvl w:val="0"/>
          <w:numId w:val="4"/>
        </w:numPr>
        <w:autoSpaceDE w:val="0"/>
        <w:autoSpaceDN w:val="0"/>
        <w:adjustRightInd w:val="0"/>
        <w:ind w:left="0" w:firstLine="709"/>
        <w:jc w:val="both"/>
        <w:rPr>
          <w:sz w:val="28"/>
          <w:szCs w:val="28"/>
        </w:rPr>
      </w:pPr>
      <w:r w:rsidRPr="00BB323E">
        <w:rPr>
          <w:sz w:val="28"/>
          <w:szCs w:val="28"/>
        </w:rPr>
        <w:t>степень предпринимательского риска, в частности возможность погашения обязательств перед третьими лицами;</w:t>
      </w:r>
    </w:p>
    <w:p w:rsidR="006B7215" w:rsidRDefault="00BB323E" w:rsidP="009C0A3A">
      <w:pPr>
        <w:numPr>
          <w:ilvl w:val="0"/>
          <w:numId w:val="4"/>
        </w:numPr>
        <w:autoSpaceDE w:val="0"/>
        <w:autoSpaceDN w:val="0"/>
        <w:adjustRightInd w:val="0"/>
        <w:ind w:left="0" w:firstLine="709"/>
        <w:jc w:val="both"/>
        <w:rPr>
          <w:sz w:val="28"/>
          <w:szCs w:val="28"/>
        </w:rPr>
      </w:pPr>
      <w:r w:rsidRPr="00BB323E">
        <w:rPr>
          <w:sz w:val="28"/>
          <w:szCs w:val="28"/>
        </w:rPr>
        <w:t xml:space="preserve">достаточность капитала для текущей деятельности и долгосрочных инвестиций; </w:t>
      </w:r>
    </w:p>
    <w:p w:rsidR="006B7215" w:rsidRDefault="00BB323E" w:rsidP="009C0A3A">
      <w:pPr>
        <w:numPr>
          <w:ilvl w:val="0"/>
          <w:numId w:val="4"/>
        </w:numPr>
        <w:autoSpaceDE w:val="0"/>
        <w:autoSpaceDN w:val="0"/>
        <w:adjustRightInd w:val="0"/>
        <w:ind w:left="0" w:firstLine="709"/>
        <w:jc w:val="both"/>
        <w:rPr>
          <w:sz w:val="28"/>
          <w:szCs w:val="28"/>
        </w:rPr>
      </w:pPr>
      <w:r w:rsidRPr="00BB323E">
        <w:rPr>
          <w:sz w:val="28"/>
          <w:szCs w:val="28"/>
        </w:rPr>
        <w:t xml:space="preserve">потребность в дополнительных источниках финансирования; </w:t>
      </w:r>
    </w:p>
    <w:p w:rsidR="006B7215" w:rsidRDefault="00BB323E" w:rsidP="009C0A3A">
      <w:pPr>
        <w:numPr>
          <w:ilvl w:val="0"/>
          <w:numId w:val="4"/>
        </w:numPr>
        <w:autoSpaceDE w:val="0"/>
        <w:autoSpaceDN w:val="0"/>
        <w:adjustRightInd w:val="0"/>
        <w:ind w:left="0" w:firstLine="709"/>
        <w:jc w:val="both"/>
        <w:rPr>
          <w:sz w:val="28"/>
          <w:szCs w:val="28"/>
        </w:rPr>
      </w:pPr>
      <w:r w:rsidRPr="00BB323E">
        <w:rPr>
          <w:sz w:val="28"/>
          <w:szCs w:val="28"/>
        </w:rPr>
        <w:t>способность к наращению капитала; рациональнос</w:t>
      </w:r>
      <w:r w:rsidR="006B7215">
        <w:rPr>
          <w:sz w:val="28"/>
          <w:szCs w:val="28"/>
        </w:rPr>
        <w:t>ть привлечения заемных средств;</w:t>
      </w:r>
    </w:p>
    <w:p w:rsidR="00BB323E" w:rsidRPr="00BB323E" w:rsidRDefault="00BB323E" w:rsidP="009C0A3A">
      <w:pPr>
        <w:numPr>
          <w:ilvl w:val="0"/>
          <w:numId w:val="4"/>
        </w:numPr>
        <w:autoSpaceDE w:val="0"/>
        <w:autoSpaceDN w:val="0"/>
        <w:adjustRightInd w:val="0"/>
        <w:ind w:left="0" w:firstLine="709"/>
        <w:jc w:val="both"/>
        <w:rPr>
          <w:sz w:val="28"/>
          <w:szCs w:val="28"/>
        </w:rPr>
      </w:pPr>
      <w:r w:rsidRPr="00BB323E">
        <w:rPr>
          <w:sz w:val="28"/>
          <w:szCs w:val="28"/>
        </w:rPr>
        <w:t>обоснованность политики распределения и использования прибы</w:t>
      </w:r>
      <w:r w:rsidR="006B7215">
        <w:rPr>
          <w:sz w:val="28"/>
          <w:szCs w:val="28"/>
        </w:rPr>
        <w:t>ли и другое.</w:t>
      </w:r>
    </w:p>
    <w:p w:rsidR="009C0A3A" w:rsidRDefault="006B7215" w:rsidP="009C0A3A">
      <w:pPr>
        <w:ind w:firstLine="709"/>
        <w:jc w:val="both"/>
        <w:rPr>
          <w:sz w:val="28"/>
          <w:szCs w:val="28"/>
        </w:rPr>
      </w:pPr>
      <w:r>
        <w:rPr>
          <w:sz w:val="28"/>
          <w:szCs w:val="28"/>
        </w:rPr>
        <w:t xml:space="preserve">Проведем предварительный анализ финансового состояния ОАО «РУСАЛ Ачинск». В </w:t>
      </w:r>
      <w:r w:rsidR="008F07D2">
        <w:rPr>
          <w:sz w:val="28"/>
          <w:szCs w:val="28"/>
        </w:rPr>
        <w:t>таблицах 1.</w:t>
      </w:r>
      <w:r w:rsidR="003D4E89">
        <w:rPr>
          <w:sz w:val="28"/>
          <w:szCs w:val="28"/>
        </w:rPr>
        <w:t>4</w:t>
      </w:r>
      <w:r w:rsidR="00CE5E1A">
        <w:rPr>
          <w:sz w:val="28"/>
          <w:szCs w:val="28"/>
        </w:rPr>
        <w:t>.</w:t>
      </w:r>
      <w:r w:rsidR="008F07D2">
        <w:rPr>
          <w:sz w:val="28"/>
          <w:szCs w:val="28"/>
        </w:rPr>
        <w:t>3.1.1 и 1.</w:t>
      </w:r>
      <w:r w:rsidR="003D4E89">
        <w:rPr>
          <w:sz w:val="28"/>
          <w:szCs w:val="28"/>
        </w:rPr>
        <w:t>4</w:t>
      </w:r>
      <w:r w:rsidR="00CE5E1A">
        <w:rPr>
          <w:sz w:val="28"/>
          <w:szCs w:val="28"/>
        </w:rPr>
        <w:t>.</w:t>
      </w:r>
      <w:r w:rsidR="008F07D2">
        <w:rPr>
          <w:sz w:val="28"/>
          <w:szCs w:val="28"/>
        </w:rPr>
        <w:t>3.1.2</w:t>
      </w:r>
      <w:r>
        <w:rPr>
          <w:sz w:val="28"/>
          <w:szCs w:val="28"/>
        </w:rPr>
        <w:t xml:space="preserve"> представлен анализ актива и пассива баланса предприятия соответственно.</w:t>
      </w:r>
    </w:p>
    <w:p w:rsidR="00BD2A21" w:rsidRDefault="00BD2A21" w:rsidP="009C0A3A">
      <w:pPr>
        <w:spacing w:before="120" w:after="120"/>
        <w:ind w:firstLine="709"/>
        <w:jc w:val="both"/>
        <w:rPr>
          <w:sz w:val="28"/>
          <w:szCs w:val="28"/>
        </w:rPr>
      </w:pPr>
      <w:r>
        <w:rPr>
          <w:sz w:val="28"/>
          <w:szCs w:val="28"/>
        </w:rPr>
        <w:t>Таблица 1.</w:t>
      </w:r>
      <w:r w:rsidR="003D4E89">
        <w:rPr>
          <w:sz w:val="28"/>
          <w:szCs w:val="28"/>
        </w:rPr>
        <w:t>4</w:t>
      </w:r>
      <w:r w:rsidR="00CE5E1A">
        <w:rPr>
          <w:sz w:val="28"/>
          <w:szCs w:val="28"/>
        </w:rPr>
        <w:t>.</w:t>
      </w:r>
      <w:r>
        <w:rPr>
          <w:sz w:val="28"/>
          <w:szCs w:val="28"/>
        </w:rPr>
        <w:t>3.1.1 – Сравнительный аналитический баланс актива</w:t>
      </w:r>
    </w:p>
    <w:tbl>
      <w:tblPr>
        <w:tblW w:w="10398" w:type="dxa"/>
        <w:tblInd w:w="93" w:type="dxa"/>
        <w:tblLayout w:type="fixed"/>
        <w:tblLook w:val="0000" w:firstRow="0" w:lastRow="0" w:firstColumn="0" w:lastColumn="0" w:noHBand="0" w:noVBand="0"/>
      </w:tblPr>
      <w:tblGrid>
        <w:gridCol w:w="1815"/>
        <w:gridCol w:w="1260"/>
        <w:gridCol w:w="1260"/>
        <w:gridCol w:w="968"/>
        <w:gridCol w:w="900"/>
        <w:gridCol w:w="1274"/>
        <w:gridCol w:w="998"/>
        <w:gridCol w:w="900"/>
        <w:gridCol w:w="1023"/>
      </w:tblGrid>
      <w:tr w:rsidR="00BD2A21" w:rsidRPr="00015A6B">
        <w:trPr>
          <w:trHeight w:val="255"/>
        </w:trPr>
        <w:tc>
          <w:tcPr>
            <w:tcW w:w="181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BD2A21" w:rsidRPr="00015A6B" w:rsidRDefault="00BD2A21" w:rsidP="009C0A3A">
            <w:pPr>
              <w:jc w:val="center"/>
              <w:rPr>
                <w:sz w:val="22"/>
                <w:szCs w:val="22"/>
              </w:rPr>
            </w:pPr>
            <w:r w:rsidRPr="00015A6B">
              <w:rPr>
                <w:sz w:val="22"/>
                <w:szCs w:val="22"/>
              </w:rPr>
              <w:t>АКТИВ</w:t>
            </w:r>
          </w:p>
        </w:tc>
        <w:tc>
          <w:tcPr>
            <w:tcW w:w="2520" w:type="dxa"/>
            <w:gridSpan w:val="2"/>
            <w:tcBorders>
              <w:top w:val="single" w:sz="4" w:space="0" w:color="auto"/>
              <w:left w:val="nil"/>
              <w:bottom w:val="single" w:sz="4" w:space="0" w:color="auto"/>
              <w:right w:val="single" w:sz="4" w:space="0" w:color="auto"/>
            </w:tcBorders>
            <w:shd w:val="clear" w:color="auto" w:fill="auto"/>
            <w:noWrap/>
            <w:vAlign w:val="bottom"/>
          </w:tcPr>
          <w:p w:rsidR="00BD2A21" w:rsidRPr="00015A6B" w:rsidRDefault="00BD2A21" w:rsidP="009C0A3A">
            <w:pPr>
              <w:jc w:val="center"/>
              <w:rPr>
                <w:sz w:val="22"/>
                <w:szCs w:val="22"/>
              </w:rPr>
            </w:pPr>
            <w:r w:rsidRPr="00015A6B">
              <w:rPr>
                <w:sz w:val="22"/>
                <w:szCs w:val="22"/>
              </w:rPr>
              <w:t>Абсолютные величины, тыс.р.</w:t>
            </w:r>
          </w:p>
        </w:tc>
        <w:tc>
          <w:tcPr>
            <w:tcW w:w="1868" w:type="dxa"/>
            <w:gridSpan w:val="2"/>
            <w:tcBorders>
              <w:top w:val="single" w:sz="4" w:space="0" w:color="auto"/>
              <w:left w:val="nil"/>
              <w:bottom w:val="single" w:sz="4" w:space="0" w:color="auto"/>
              <w:right w:val="single" w:sz="4" w:space="0" w:color="auto"/>
            </w:tcBorders>
            <w:shd w:val="clear" w:color="auto" w:fill="auto"/>
            <w:noWrap/>
            <w:vAlign w:val="bottom"/>
          </w:tcPr>
          <w:p w:rsidR="00BD2A21" w:rsidRPr="00015A6B" w:rsidRDefault="00BD2A21" w:rsidP="009C0A3A">
            <w:pPr>
              <w:jc w:val="center"/>
              <w:rPr>
                <w:sz w:val="22"/>
                <w:szCs w:val="22"/>
              </w:rPr>
            </w:pPr>
            <w:r w:rsidRPr="00015A6B">
              <w:rPr>
                <w:sz w:val="22"/>
                <w:szCs w:val="22"/>
              </w:rPr>
              <w:t>Удельные веса, %</w:t>
            </w:r>
          </w:p>
        </w:tc>
        <w:tc>
          <w:tcPr>
            <w:tcW w:w="4195" w:type="dxa"/>
            <w:gridSpan w:val="4"/>
            <w:tcBorders>
              <w:top w:val="single" w:sz="4" w:space="0" w:color="auto"/>
              <w:left w:val="nil"/>
              <w:bottom w:val="single" w:sz="4" w:space="0" w:color="auto"/>
              <w:right w:val="single" w:sz="4" w:space="0" w:color="000000"/>
            </w:tcBorders>
            <w:shd w:val="clear" w:color="auto" w:fill="auto"/>
            <w:noWrap/>
            <w:vAlign w:val="bottom"/>
          </w:tcPr>
          <w:p w:rsidR="00BD2A21" w:rsidRPr="00015A6B" w:rsidRDefault="00BD2A21" w:rsidP="009C0A3A">
            <w:pPr>
              <w:jc w:val="center"/>
              <w:rPr>
                <w:sz w:val="22"/>
                <w:szCs w:val="22"/>
              </w:rPr>
            </w:pPr>
            <w:r w:rsidRPr="00015A6B">
              <w:rPr>
                <w:sz w:val="22"/>
                <w:szCs w:val="22"/>
              </w:rPr>
              <w:t>Изменения</w:t>
            </w:r>
          </w:p>
        </w:tc>
      </w:tr>
      <w:tr w:rsidR="00BD2A21" w:rsidRPr="00015A6B">
        <w:trPr>
          <w:trHeight w:val="1020"/>
        </w:trPr>
        <w:tc>
          <w:tcPr>
            <w:tcW w:w="1815" w:type="dxa"/>
            <w:vMerge/>
            <w:tcBorders>
              <w:top w:val="single" w:sz="4" w:space="0" w:color="auto"/>
              <w:left w:val="single" w:sz="4" w:space="0" w:color="auto"/>
              <w:bottom w:val="single" w:sz="4" w:space="0" w:color="auto"/>
              <w:right w:val="single" w:sz="4" w:space="0" w:color="auto"/>
            </w:tcBorders>
            <w:vAlign w:val="center"/>
          </w:tcPr>
          <w:p w:rsidR="00BD2A21" w:rsidRPr="00015A6B" w:rsidRDefault="00BD2A21" w:rsidP="009C0A3A">
            <w:pPr>
              <w:rPr>
                <w:sz w:val="22"/>
                <w:szCs w:val="22"/>
              </w:rPr>
            </w:pPr>
          </w:p>
        </w:tc>
        <w:tc>
          <w:tcPr>
            <w:tcW w:w="1260" w:type="dxa"/>
            <w:tcBorders>
              <w:top w:val="nil"/>
              <w:left w:val="nil"/>
              <w:bottom w:val="single" w:sz="4" w:space="0" w:color="auto"/>
              <w:right w:val="single" w:sz="4" w:space="0" w:color="auto"/>
            </w:tcBorders>
            <w:shd w:val="clear" w:color="auto" w:fill="auto"/>
            <w:vAlign w:val="bottom"/>
          </w:tcPr>
          <w:p w:rsidR="00BD2A21" w:rsidRPr="00015A6B" w:rsidRDefault="00BD2A21" w:rsidP="009C0A3A">
            <w:pPr>
              <w:jc w:val="center"/>
              <w:rPr>
                <w:sz w:val="22"/>
                <w:szCs w:val="22"/>
              </w:rPr>
            </w:pPr>
            <w:r w:rsidRPr="00015A6B">
              <w:rPr>
                <w:sz w:val="22"/>
                <w:szCs w:val="22"/>
              </w:rPr>
              <w:t>На начало года</w:t>
            </w:r>
          </w:p>
        </w:tc>
        <w:tc>
          <w:tcPr>
            <w:tcW w:w="1260" w:type="dxa"/>
            <w:tcBorders>
              <w:top w:val="nil"/>
              <w:left w:val="nil"/>
              <w:bottom w:val="single" w:sz="4" w:space="0" w:color="auto"/>
              <w:right w:val="single" w:sz="4" w:space="0" w:color="auto"/>
            </w:tcBorders>
            <w:shd w:val="clear" w:color="auto" w:fill="auto"/>
            <w:vAlign w:val="bottom"/>
          </w:tcPr>
          <w:p w:rsidR="00BD2A21" w:rsidRPr="00015A6B" w:rsidRDefault="00BD2A21" w:rsidP="009C0A3A">
            <w:pPr>
              <w:ind w:left="-368" w:firstLine="188"/>
              <w:jc w:val="center"/>
              <w:rPr>
                <w:sz w:val="22"/>
                <w:szCs w:val="22"/>
              </w:rPr>
            </w:pPr>
            <w:r w:rsidRPr="00015A6B">
              <w:rPr>
                <w:sz w:val="22"/>
                <w:szCs w:val="22"/>
              </w:rPr>
              <w:t>На конец года</w:t>
            </w:r>
          </w:p>
        </w:tc>
        <w:tc>
          <w:tcPr>
            <w:tcW w:w="968" w:type="dxa"/>
            <w:tcBorders>
              <w:top w:val="nil"/>
              <w:left w:val="nil"/>
              <w:bottom w:val="single" w:sz="4" w:space="0" w:color="auto"/>
              <w:right w:val="single" w:sz="4" w:space="0" w:color="auto"/>
            </w:tcBorders>
            <w:shd w:val="clear" w:color="auto" w:fill="auto"/>
            <w:vAlign w:val="bottom"/>
          </w:tcPr>
          <w:p w:rsidR="00BD2A21" w:rsidRPr="00015A6B" w:rsidRDefault="00BD2A21" w:rsidP="009C0A3A">
            <w:pPr>
              <w:jc w:val="center"/>
              <w:rPr>
                <w:sz w:val="22"/>
                <w:szCs w:val="22"/>
              </w:rPr>
            </w:pPr>
            <w:r w:rsidRPr="00015A6B">
              <w:rPr>
                <w:sz w:val="22"/>
                <w:szCs w:val="22"/>
              </w:rPr>
              <w:t>На начало года</w:t>
            </w:r>
          </w:p>
        </w:tc>
        <w:tc>
          <w:tcPr>
            <w:tcW w:w="900" w:type="dxa"/>
            <w:tcBorders>
              <w:top w:val="nil"/>
              <w:left w:val="nil"/>
              <w:bottom w:val="single" w:sz="4" w:space="0" w:color="auto"/>
              <w:right w:val="single" w:sz="4" w:space="0" w:color="auto"/>
            </w:tcBorders>
            <w:shd w:val="clear" w:color="auto" w:fill="auto"/>
            <w:vAlign w:val="bottom"/>
          </w:tcPr>
          <w:p w:rsidR="00BD2A21" w:rsidRPr="00015A6B" w:rsidRDefault="00BD2A21" w:rsidP="009C0A3A">
            <w:pPr>
              <w:jc w:val="center"/>
              <w:rPr>
                <w:sz w:val="22"/>
                <w:szCs w:val="22"/>
              </w:rPr>
            </w:pPr>
            <w:r w:rsidRPr="00015A6B">
              <w:rPr>
                <w:sz w:val="22"/>
                <w:szCs w:val="22"/>
              </w:rPr>
              <w:t>На конец года</w:t>
            </w:r>
          </w:p>
        </w:tc>
        <w:tc>
          <w:tcPr>
            <w:tcW w:w="1274" w:type="dxa"/>
            <w:tcBorders>
              <w:top w:val="nil"/>
              <w:left w:val="nil"/>
              <w:bottom w:val="single" w:sz="4" w:space="0" w:color="auto"/>
              <w:right w:val="single" w:sz="4" w:space="0" w:color="auto"/>
            </w:tcBorders>
            <w:shd w:val="clear" w:color="auto" w:fill="auto"/>
            <w:vAlign w:val="bottom"/>
          </w:tcPr>
          <w:p w:rsidR="00BD2A21" w:rsidRPr="00015A6B" w:rsidRDefault="00BD2A21" w:rsidP="009C0A3A">
            <w:pPr>
              <w:jc w:val="center"/>
              <w:rPr>
                <w:sz w:val="22"/>
                <w:szCs w:val="22"/>
              </w:rPr>
            </w:pPr>
            <w:r w:rsidRPr="00015A6B">
              <w:rPr>
                <w:sz w:val="22"/>
                <w:szCs w:val="22"/>
              </w:rPr>
              <w:t>В абсолютных величинах, тыс.р.</w:t>
            </w:r>
          </w:p>
        </w:tc>
        <w:tc>
          <w:tcPr>
            <w:tcW w:w="998" w:type="dxa"/>
            <w:tcBorders>
              <w:top w:val="nil"/>
              <w:left w:val="nil"/>
              <w:bottom w:val="single" w:sz="4" w:space="0" w:color="auto"/>
              <w:right w:val="single" w:sz="4" w:space="0" w:color="auto"/>
            </w:tcBorders>
            <w:shd w:val="clear" w:color="auto" w:fill="auto"/>
            <w:vAlign w:val="bottom"/>
          </w:tcPr>
          <w:p w:rsidR="00BD2A21" w:rsidRPr="00015A6B" w:rsidRDefault="00BD2A21" w:rsidP="009C0A3A">
            <w:pPr>
              <w:jc w:val="center"/>
              <w:rPr>
                <w:sz w:val="22"/>
                <w:szCs w:val="22"/>
              </w:rPr>
            </w:pPr>
            <w:r w:rsidRPr="00015A6B">
              <w:rPr>
                <w:sz w:val="22"/>
                <w:szCs w:val="22"/>
              </w:rPr>
              <w:t>В удельных весах, %</w:t>
            </w:r>
          </w:p>
        </w:tc>
        <w:tc>
          <w:tcPr>
            <w:tcW w:w="900" w:type="dxa"/>
            <w:tcBorders>
              <w:top w:val="nil"/>
              <w:left w:val="nil"/>
              <w:bottom w:val="single" w:sz="4" w:space="0" w:color="auto"/>
              <w:right w:val="single" w:sz="4" w:space="0" w:color="auto"/>
            </w:tcBorders>
            <w:shd w:val="clear" w:color="auto" w:fill="auto"/>
            <w:vAlign w:val="bottom"/>
          </w:tcPr>
          <w:p w:rsidR="00BD2A21" w:rsidRPr="00015A6B" w:rsidRDefault="00BD2A21" w:rsidP="009C0A3A">
            <w:pPr>
              <w:jc w:val="center"/>
              <w:rPr>
                <w:sz w:val="22"/>
                <w:szCs w:val="22"/>
              </w:rPr>
            </w:pPr>
            <w:r w:rsidRPr="00015A6B">
              <w:rPr>
                <w:sz w:val="22"/>
                <w:szCs w:val="22"/>
              </w:rPr>
              <w:t>В % к величинам на начало года</w:t>
            </w:r>
          </w:p>
        </w:tc>
        <w:tc>
          <w:tcPr>
            <w:tcW w:w="1023" w:type="dxa"/>
            <w:tcBorders>
              <w:top w:val="nil"/>
              <w:left w:val="nil"/>
              <w:bottom w:val="single" w:sz="4" w:space="0" w:color="auto"/>
              <w:right w:val="single" w:sz="4" w:space="0" w:color="auto"/>
            </w:tcBorders>
            <w:shd w:val="clear" w:color="auto" w:fill="auto"/>
            <w:vAlign w:val="bottom"/>
          </w:tcPr>
          <w:p w:rsidR="00BD2A21" w:rsidRPr="00015A6B" w:rsidRDefault="00BD2A21" w:rsidP="009C0A3A">
            <w:pPr>
              <w:jc w:val="center"/>
              <w:rPr>
                <w:sz w:val="22"/>
                <w:szCs w:val="22"/>
              </w:rPr>
            </w:pPr>
            <w:r w:rsidRPr="00015A6B">
              <w:rPr>
                <w:sz w:val="22"/>
                <w:szCs w:val="22"/>
              </w:rPr>
              <w:t>В % к изменению валюты баланса</w:t>
            </w:r>
          </w:p>
        </w:tc>
      </w:tr>
      <w:tr w:rsidR="00BD2A21" w:rsidRPr="00015A6B">
        <w:trPr>
          <w:trHeight w:val="255"/>
        </w:trPr>
        <w:tc>
          <w:tcPr>
            <w:tcW w:w="1815" w:type="dxa"/>
            <w:tcBorders>
              <w:top w:val="nil"/>
              <w:left w:val="single" w:sz="4" w:space="0" w:color="auto"/>
              <w:bottom w:val="single" w:sz="4" w:space="0" w:color="auto"/>
              <w:right w:val="single" w:sz="4" w:space="0" w:color="auto"/>
            </w:tcBorders>
            <w:shd w:val="clear" w:color="auto" w:fill="auto"/>
            <w:noWrap/>
            <w:vAlign w:val="bottom"/>
          </w:tcPr>
          <w:p w:rsidR="00BD2A21" w:rsidRPr="00015A6B" w:rsidRDefault="00BD2A21" w:rsidP="009C0A3A">
            <w:pPr>
              <w:jc w:val="center"/>
              <w:rPr>
                <w:sz w:val="22"/>
                <w:szCs w:val="22"/>
              </w:rPr>
            </w:pPr>
            <w:r w:rsidRPr="00015A6B">
              <w:rPr>
                <w:sz w:val="22"/>
                <w:szCs w:val="22"/>
              </w:rPr>
              <w:t>1</w:t>
            </w:r>
          </w:p>
        </w:tc>
        <w:tc>
          <w:tcPr>
            <w:tcW w:w="1260" w:type="dxa"/>
            <w:tcBorders>
              <w:top w:val="nil"/>
              <w:left w:val="nil"/>
              <w:bottom w:val="single" w:sz="4" w:space="0" w:color="auto"/>
              <w:right w:val="single" w:sz="4" w:space="0" w:color="auto"/>
            </w:tcBorders>
            <w:shd w:val="clear" w:color="auto" w:fill="auto"/>
            <w:noWrap/>
            <w:vAlign w:val="bottom"/>
          </w:tcPr>
          <w:p w:rsidR="00BD2A21" w:rsidRPr="00015A6B" w:rsidRDefault="00BD2A21" w:rsidP="009C0A3A">
            <w:pPr>
              <w:jc w:val="center"/>
              <w:rPr>
                <w:sz w:val="22"/>
                <w:szCs w:val="22"/>
              </w:rPr>
            </w:pPr>
            <w:r w:rsidRPr="00015A6B">
              <w:rPr>
                <w:sz w:val="22"/>
                <w:szCs w:val="22"/>
              </w:rPr>
              <w:t>2</w:t>
            </w:r>
          </w:p>
        </w:tc>
        <w:tc>
          <w:tcPr>
            <w:tcW w:w="1260" w:type="dxa"/>
            <w:tcBorders>
              <w:top w:val="nil"/>
              <w:left w:val="nil"/>
              <w:bottom w:val="single" w:sz="4" w:space="0" w:color="auto"/>
              <w:right w:val="nil"/>
            </w:tcBorders>
            <w:shd w:val="clear" w:color="auto" w:fill="auto"/>
            <w:noWrap/>
            <w:vAlign w:val="bottom"/>
          </w:tcPr>
          <w:p w:rsidR="00BD2A21" w:rsidRPr="00015A6B" w:rsidRDefault="00BD2A21" w:rsidP="009C0A3A">
            <w:pPr>
              <w:jc w:val="center"/>
              <w:rPr>
                <w:sz w:val="22"/>
                <w:szCs w:val="22"/>
              </w:rPr>
            </w:pPr>
            <w:r w:rsidRPr="00015A6B">
              <w:rPr>
                <w:sz w:val="22"/>
                <w:szCs w:val="22"/>
              </w:rPr>
              <w:t>3</w:t>
            </w:r>
          </w:p>
        </w:tc>
        <w:tc>
          <w:tcPr>
            <w:tcW w:w="968" w:type="dxa"/>
            <w:tcBorders>
              <w:top w:val="nil"/>
              <w:left w:val="single" w:sz="4" w:space="0" w:color="auto"/>
              <w:bottom w:val="single" w:sz="4" w:space="0" w:color="auto"/>
              <w:right w:val="nil"/>
            </w:tcBorders>
            <w:shd w:val="clear" w:color="auto" w:fill="auto"/>
            <w:noWrap/>
            <w:vAlign w:val="bottom"/>
          </w:tcPr>
          <w:p w:rsidR="00BD2A21" w:rsidRPr="00015A6B" w:rsidRDefault="00BD2A21" w:rsidP="009C0A3A">
            <w:pPr>
              <w:jc w:val="center"/>
              <w:rPr>
                <w:sz w:val="22"/>
                <w:szCs w:val="22"/>
              </w:rPr>
            </w:pPr>
            <w:r w:rsidRPr="00015A6B">
              <w:rPr>
                <w:sz w:val="22"/>
                <w:szCs w:val="22"/>
              </w:rPr>
              <w:t>4</w:t>
            </w:r>
          </w:p>
        </w:tc>
        <w:tc>
          <w:tcPr>
            <w:tcW w:w="900" w:type="dxa"/>
            <w:tcBorders>
              <w:top w:val="nil"/>
              <w:left w:val="single" w:sz="4" w:space="0" w:color="auto"/>
              <w:bottom w:val="single" w:sz="4" w:space="0" w:color="auto"/>
              <w:right w:val="nil"/>
            </w:tcBorders>
            <w:shd w:val="clear" w:color="auto" w:fill="auto"/>
            <w:noWrap/>
            <w:vAlign w:val="bottom"/>
          </w:tcPr>
          <w:p w:rsidR="00BD2A21" w:rsidRPr="00015A6B" w:rsidRDefault="00BD2A21" w:rsidP="009C0A3A">
            <w:pPr>
              <w:jc w:val="center"/>
              <w:rPr>
                <w:sz w:val="22"/>
                <w:szCs w:val="22"/>
              </w:rPr>
            </w:pPr>
            <w:r w:rsidRPr="00015A6B">
              <w:rPr>
                <w:sz w:val="22"/>
                <w:szCs w:val="22"/>
              </w:rPr>
              <w:t>5</w:t>
            </w:r>
          </w:p>
        </w:tc>
        <w:tc>
          <w:tcPr>
            <w:tcW w:w="1274" w:type="dxa"/>
            <w:tcBorders>
              <w:top w:val="nil"/>
              <w:left w:val="single" w:sz="4" w:space="0" w:color="auto"/>
              <w:bottom w:val="single" w:sz="4" w:space="0" w:color="auto"/>
              <w:right w:val="single" w:sz="4" w:space="0" w:color="auto"/>
            </w:tcBorders>
            <w:shd w:val="clear" w:color="auto" w:fill="auto"/>
            <w:noWrap/>
            <w:vAlign w:val="bottom"/>
          </w:tcPr>
          <w:p w:rsidR="00BD2A21" w:rsidRPr="00015A6B" w:rsidRDefault="00BD2A21" w:rsidP="009C0A3A">
            <w:pPr>
              <w:jc w:val="center"/>
              <w:rPr>
                <w:sz w:val="22"/>
                <w:szCs w:val="22"/>
              </w:rPr>
            </w:pPr>
            <w:r w:rsidRPr="00015A6B">
              <w:rPr>
                <w:sz w:val="22"/>
                <w:szCs w:val="22"/>
              </w:rPr>
              <w:t>6</w:t>
            </w:r>
          </w:p>
        </w:tc>
        <w:tc>
          <w:tcPr>
            <w:tcW w:w="998" w:type="dxa"/>
            <w:tcBorders>
              <w:top w:val="nil"/>
              <w:left w:val="nil"/>
              <w:bottom w:val="single" w:sz="4" w:space="0" w:color="auto"/>
              <w:right w:val="single" w:sz="4" w:space="0" w:color="auto"/>
            </w:tcBorders>
            <w:shd w:val="clear" w:color="auto" w:fill="auto"/>
            <w:noWrap/>
            <w:vAlign w:val="bottom"/>
          </w:tcPr>
          <w:p w:rsidR="00BD2A21" w:rsidRPr="00015A6B" w:rsidRDefault="00BD2A21" w:rsidP="009C0A3A">
            <w:pPr>
              <w:jc w:val="center"/>
              <w:rPr>
                <w:sz w:val="22"/>
                <w:szCs w:val="22"/>
              </w:rPr>
            </w:pPr>
            <w:r w:rsidRPr="00015A6B">
              <w:rPr>
                <w:sz w:val="22"/>
                <w:szCs w:val="22"/>
              </w:rPr>
              <w:t>7</w:t>
            </w:r>
          </w:p>
        </w:tc>
        <w:tc>
          <w:tcPr>
            <w:tcW w:w="900" w:type="dxa"/>
            <w:tcBorders>
              <w:top w:val="nil"/>
              <w:left w:val="nil"/>
              <w:bottom w:val="single" w:sz="4" w:space="0" w:color="auto"/>
              <w:right w:val="single" w:sz="4" w:space="0" w:color="auto"/>
            </w:tcBorders>
            <w:shd w:val="clear" w:color="auto" w:fill="auto"/>
            <w:noWrap/>
            <w:vAlign w:val="bottom"/>
          </w:tcPr>
          <w:p w:rsidR="00BD2A21" w:rsidRPr="00015A6B" w:rsidRDefault="00BD2A21" w:rsidP="009C0A3A">
            <w:pPr>
              <w:jc w:val="center"/>
              <w:rPr>
                <w:sz w:val="22"/>
                <w:szCs w:val="22"/>
              </w:rPr>
            </w:pPr>
            <w:r w:rsidRPr="00015A6B">
              <w:rPr>
                <w:sz w:val="22"/>
                <w:szCs w:val="22"/>
              </w:rPr>
              <w:t>8</w:t>
            </w:r>
          </w:p>
        </w:tc>
        <w:tc>
          <w:tcPr>
            <w:tcW w:w="1023" w:type="dxa"/>
            <w:tcBorders>
              <w:top w:val="nil"/>
              <w:left w:val="nil"/>
              <w:bottom w:val="single" w:sz="4" w:space="0" w:color="auto"/>
              <w:right w:val="single" w:sz="4" w:space="0" w:color="auto"/>
            </w:tcBorders>
            <w:shd w:val="clear" w:color="auto" w:fill="auto"/>
            <w:noWrap/>
            <w:vAlign w:val="bottom"/>
          </w:tcPr>
          <w:p w:rsidR="00BD2A21" w:rsidRPr="00015A6B" w:rsidRDefault="00BD2A21" w:rsidP="009C0A3A">
            <w:pPr>
              <w:jc w:val="center"/>
              <w:rPr>
                <w:sz w:val="22"/>
                <w:szCs w:val="22"/>
              </w:rPr>
            </w:pPr>
            <w:r w:rsidRPr="00015A6B">
              <w:rPr>
                <w:sz w:val="22"/>
                <w:szCs w:val="22"/>
              </w:rPr>
              <w:t>9</w:t>
            </w:r>
          </w:p>
        </w:tc>
      </w:tr>
      <w:tr w:rsidR="00BD2A21" w:rsidRPr="00015A6B">
        <w:trPr>
          <w:trHeight w:val="255"/>
        </w:trPr>
        <w:tc>
          <w:tcPr>
            <w:tcW w:w="1815" w:type="dxa"/>
            <w:tcBorders>
              <w:top w:val="nil"/>
              <w:left w:val="single" w:sz="4" w:space="0" w:color="auto"/>
              <w:bottom w:val="single" w:sz="4" w:space="0" w:color="auto"/>
              <w:right w:val="single" w:sz="4" w:space="0" w:color="auto"/>
            </w:tcBorders>
            <w:shd w:val="clear" w:color="auto" w:fill="auto"/>
            <w:noWrap/>
            <w:vAlign w:val="bottom"/>
          </w:tcPr>
          <w:p w:rsidR="00BD2A21" w:rsidRPr="00451889" w:rsidRDefault="00BD2A21" w:rsidP="009C0A3A">
            <w:pPr>
              <w:rPr>
                <w:b/>
                <w:bCs/>
                <w:iCs/>
                <w:sz w:val="22"/>
                <w:szCs w:val="22"/>
              </w:rPr>
            </w:pPr>
            <w:r w:rsidRPr="00451889">
              <w:rPr>
                <w:b/>
                <w:bCs/>
                <w:iCs/>
                <w:sz w:val="22"/>
                <w:szCs w:val="22"/>
              </w:rPr>
              <w:t>Внеоборотные активы</w:t>
            </w:r>
          </w:p>
        </w:tc>
        <w:tc>
          <w:tcPr>
            <w:tcW w:w="1260" w:type="dxa"/>
            <w:tcBorders>
              <w:top w:val="nil"/>
              <w:left w:val="nil"/>
              <w:bottom w:val="single" w:sz="4" w:space="0" w:color="auto"/>
              <w:right w:val="single" w:sz="4" w:space="0" w:color="auto"/>
            </w:tcBorders>
            <w:shd w:val="clear" w:color="auto" w:fill="auto"/>
            <w:noWrap/>
            <w:vAlign w:val="bottom"/>
          </w:tcPr>
          <w:p w:rsidR="00BD2A21" w:rsidRPr="00451889" w:rsidRDefault="00BD2A21" w:rsidP="009C0A3A">
            <w:pPr>
              <w:jc w:val="center"/>
              <w:rPr>
                <w:b/>
                <w:bCs/>
                <w:iCs/>
                <w:sz w:val="22"/>
                <w:szCs w:val="22"/>
              </w:rPr>
            </w:pPr>
            <w:r w:rsidRPr="00451889">
              <w:rPr>
                <w:b/>
                <w:bCs/>
                <w:iCs/>
                <w:sz w:val="22"/>
                <w:szCs w:val="22"/>
              </w:rPr>
              <w:t>6 694 814</w:t>
            </w:r>
          </w:p>
        </w:tc>
        <w:tc>
          <w:tcPr>
            <w:tcW w:w="1260" w:type="dxa"/>
            <w:tcBorders>
              <w:top w:val="nil"/>
              <w:left w:val="nil"/>
              <w:bottom w:val="single" w:sz="4" w:space="0" w:color="auto"/>
              <w:right w:val="nil"/>
            </w:tcBorders>
            <w:shd w:val="clear" w:color="auto" w:fill="auto"/>
            <w:noWrap/>
            <w:vAlign w:val="bottom"/>
          </w:tcPr>
          <w:p w:rsidR="00BD2A21" w:rsidRPr="00451889" w:rsidRDefault="00BD2A21" w:rsidP="009C0A3A">
            <w:pPr>
              <w:jc w:val="center"/>
              <w:rPr>
                <w:b/>
                <w:bCs/>
                <w:iCs/>
                <w:sz w:val="22"/>
                <w:szCs w:val="22"/>
              </w:rPr>
            </w:pPr>
            <w:r w:rsidRPr="00451889">
              <w:rPr>
                <w:b/>
                <w:bCs/>
                <w:iCs/>
                <w:sz w:val="22"/>
                <w:szCs w:val="22"/>
              </w:rPr>
              <w:t>6 504 817</w:t>
            </w:r>
          </w:p>
        </w:tc>
        <w:tc>
          <w:tcPr>
            <w:tcW w:w="968" w:type="dxa"/>
            <w:tcBorders>
              <w:top w:val="nil"/>
              <w:left w:val="single" w:sz="4" w:space="0" w:color="auto"/>
              <w:bottom w:val="single" w:sz="4" w:space="0" w:color="auto"/>
              <w:right w:val="nil"/>
            </w:tcBorders>
            <w:shd w:val="clear" w:color="auto" w:fill="auto"/>
            <w:noWrap/>
            <w:vAlign w:val="bottom"/>
          </w:tcPr>
          <w:p w:rsidR="00BD2A21" w:rsidRPr="00451889" w:rsidRDefault="00BD2A21" w:rsidP="009C0A3A">
            <w:pPr>
              <w:jc w:val="center"/>
              <w:rPr>
                <w:b/>
                <w:bCs/>
                <w:iCs/>
                <w:sz w:val="22"/>
                <w:szCs w:val="22"/>
              </w:rPr>
            </w:pPr>
            <w:r w:rsidRPr="00451889">
              <w:rPr>
                <w:b/>
                <w:bCs/>
                <w:iCs/>
                <w:sz w:val="22"/>
                <w:szCs w:val="22"/>
              </w:rPr>
              <w:t>57,79</w:t>
            </w:r>
          </w:p>
        </w:tc>
        <w:tc>
          <w:tcPr>
            <w:tcW w:w="900" w:type="dxa"/>
            <w:tcBorders>
              <w:top w:val="nil"/>
              <w:left w:val="single" w:sz="4" w:space="0" w:color="auto"/>
              <w:bottom w:val="single" w:sz="4" w:space="0" w:color="auto"/>
              <w:right w:val="nil"/>
            </w:tcBorders>
            <w:shd w:val="clear" w:color="auto" w:fill="auto"/>
            <w:noWrap/>
            <w:vAlign w:val="bottom"/>
          </w:tcPr>
          <w:p w:rsidR="00BD2A21" w:rsidRPr="00451889" w:rsidRDefault="00BD2A21" w:rsidP="009C0A3A">
            <w:pPr>
              <w:jc w:val="center"/>
              <w:rPr>
                <w:b/>
                <w:bCs/>
                <w:iCs/>
                <w:sz w:val="22"/>
                <w:szCs w:val="22"/>
              </w:rPr>
            </w:pPr>
            <w:r w:rsidRPr="00451889">
              <w:rPr>
                <w:b/>
                <w:bCs/>
                <w:iCs/>
                <w:sz w:val="22"/>
                <w:szCs w:val="22"/>
              </w:rPr>
              <w:t>41,36</w:t>
            </w:r>
          </w:p>
        </w:tc>
        <w:tc>
          <w:tcPr>
            <w:tcW w:w="1274" w:type="dxa"/>
            <w:tcBorders>
              <w:top w:val="nil"/>
              <w:left w:val="single" w:sz="4" w:space="0" w:color="auto"/>
              <w:bottom w:val="single" w:sz="4" w:space="0" w:color="auto"/>
              <w:right w:val="single" w:sz="4" w:space="0" w:color="auto"/>
            </w:tcBorders>
            <w:shd w:val="clear" w:color="auto" w:fill="auto"/>
            <w:noWrap/>
            <w:vAlign w:val="bottom"/>
          </w:tcPr>
          <w:p w:rsidR="00BD2A21" w:rsidRPr="00451889" w:rsidRDefault="00BD2A21" w:rsidP="009C0A3A">
            <w:pPr>
              <w:jc w:val="center"/>
              <w:rPr>
                <w:b/>
                <w:bCs/>
                <w:iCs/>
                <w:sz w:val="22"/>
                <w:szCs w:val="22"/>
              </w:rPr>
            </w:pPr>
            <w:r w:rsidRPr="00451889">
              <w:rPr>
                <w:b/>
                <w:bCs/>
                <w:iCs/>
                <w:sz w:val="22"/>
                <w:szCs w:val="22"/>
              </w:rPr>
              <w:t>-189 997</w:t>
            </w:r>
          </w:p>
        </w:tc>
        <w:tc>
          <w:tcPr>
            <w:tcW w:w="998" w:type="dxa"/>
            <w:tcBorders>
              <w:top w:val="nil"/>
              <w:left w:val="nil"/>
              <w:bottom w:val="single" w:sz="4" w:space="0" w:color="auto"/>
              <w:right w:val="single" w:sz="4" w:space="0" w:color="auto"/>
            </w:tcBorders>
            <w:shd w:val="clear" w:color="auto" w:fill="auto"/>
            <w:noWrap/>
            <w:vAlign w:val="bottom"/>
          </w:tcPr>
          <w:p w:rsidR="00BD2A21" w:rsidRPr="00451889" w:rsidRDefault="00BD2A21" w:rsidP="009C0A3A">
            <w:pPr>
              <w:jc w:val="center"/>
              <w:rPr>
                <w:b/>
                <w:bCs/>
                <w:iCs/>
                <w:sz w:val="22"/>
                <w:szCs w:val="22"/>
              </w:rPr>
            </w:pPr>
            <w:r w:rsidRPr="00451889">
              <w:rPr>
                <w:b/>
                <w:bCs/>
                <w:iCs/>
                <w:sz w:val="22"/>
                <w:szCs w:val="22"/>
              </w:rPr>
              <w:t>-16,43</w:t>
            </w:r>
          </w:p>
        </w:tc>
        <w:tc>
          <w:tcPr>
            <w:tcW w:w="900" w:type="dxa"/>
            <w:tcBorders>
              <w:top w:val="nil"/>
              <w:left w:val="nil"/>
              <w:bottom w:val="single" w:sz="4" w:space="0" w:color="auto"/>
              <w:right w:val="single" w:sz="4" w:space="0" w:color="auto"/>
            </w:tcBorders>
            <w:shd w:val="clear" w:color="auto" w:fill="auto"/>
            <w:noWrap/>
            <w:vAlign w:val="bottom"/>
          </w:tcPr>
          <w:p w:rsidR="00BD2A21" w:rsidRPr="00451889" w:rsidRDefault="00BD2A21" w:rsidP="009C0A3A">
            <w:pPr>
              <w:jc w:val="center"/>
              <w:rPr>
                <w:b/>
                <w:bCs/>
                <w:iCs/>
                <w:sz w:val="22"/>
                <w:szCs w:val="22"/>
              </w:rPr>
            </w:pPr>
            <w:r w:rsidRPr="00451889">
              <w:rPr>
                <w:b/>
                <w:bCs/>
                <w:iCs/>
                <w:sz w:val="22"/>
                <w:szCs w:val="22"/>
              </w:rPr>
              <w:t>-2,84</w:t>
            </w:r>
          </w:p>
        </w:tc>
        <w:tc>
          <w:tcPr>
            <w:tcW w:w="1023" w:type="dxa"/>
            <w:tcBorders>
              <w:top w:val="nil"/>
              <w:left w:val="nil"/>
              <w:bottom w:val="single" w:sz="4" w:space="0" w:color="auto"/>
              <w:right w:val="single" w:sz="4" w:space="0" w:color="auto"/>
            </w:tcBorders>
            <w:shd w:val="clear" w:color="auto" w:fill="auto"/>
            <w:noWrap/>
            <w:vAlign w:val="bottom"/>
          </w:tcPr>
          <w:p w:rsidR="00BD2A21" w:rsidRPr="00451889" w:rsidRDefault="00BD2A21" w:rsidP="009C0A3A">
            <w:pPr>
              <w:jc w:val="center"/>
              <w:rPr>
                <w:b/>
                <w:bCs/>
                <w:iCs/>
                <w:sz w:val="22"/>
                <w:szCs w:val="22"/>
              </w:rPr>
            </w:pPr>
            <w:r w:rsidRPr="00451889">
              <w:rPr>
                <w:b/>
                <w:bCs/>
                <w:iCs/>
                <w:sz w:val="22"/>
                <w:szCs w:val="22"/>
              </w:rPr>
              <w:t>-4,59</w:t>
            </w:r>
          </w:p>
        </w:tc>
      </w:tr>
      <w:tr w:rsidR="00BD2A21" w:rsidRPr="00015A6B">
        <w:trPr>
          <w:trHeight w:val="255"/>
        </w:trPr>
        <w:tc>
          <w:tcPr>
            <w:tcW w:w="1815" w:type="dxa"/>
            <w:tcBorders>
              <w:top w:val="nil"/>
              <w:left w:val="single" w:sz="4" w:space="0" w:color="auto"/>
              <w:bottom w:val="single" w:sz="4" w:space="0" w:color="auto"/>
              <w:right w:val="single" w:sz="4" w:space="0" w:color="auto"/>
            </w:tcBorders>
            <w:shd w:val="clear" w:color="auto" w:fill="auto"/>
            <w:noWrap/>
            <w:vAlign w:val="bottom"/>
          </w:tcPr>
          <w:p w:rsidR="00BD2A21" w:rsidRPr="00015A6B" w:rsidRDefault="00BD2A21" w:rsidP="009C0A3A">
            <w:pPr>
              <w:rPr>
                <w:sz w:val="22"/>
                <w:szCs w:val="22"/>
              </w:rPr>
            </w:pPr>
            <w:r w:rsidRPr="00015A6B">
              <w:rPr>
                <w:sz w:val="22"/>
                <w:szCs w:val="22"/>
              </w:rPr>
              <w:t>Нематериальные активы</w:t>
            </w:r>
          </w:p>
        </w:tc>
        <w:tc>
          <w:tcPr>
            <w:tcW w:w="1260" w:type="dxa"/>
            <w:tcBorders>
              <w:top w:val="nil"/>
              <w:left w:val="nil"/>
              <w:bottom w:val="single" w:sz="4" w:space="0" w:color="auto"/>
              <w:right w:val="single" w:sz="4" w:space="0" w:color="auto"/>
            </w:tcBorders>
            <w:shd w:val="clear" w:color="auto" w:fill="auto"/>
            <w:noWrap/>
            <w:vAlign w:val="bottom"/>
          </w:tcPr>
          <w:p w:rsidR="00BD2A21" w:rsidRPr="00015A6B" w:rsidRDefault="00BD2A21" w:rsidP="009C0A3A">
            <w:pPr>
              <w:jc w:val="center"/>
              <w:rPr>
                <w:sz w:val="22"/>
                <w:szCs w:val="22"/>
              </w:rPr>
            </w:pPr>
            <w:r w:rsidRPr="00015A6B">
              <w:rPr>
                <w:sz w:val="22"/>
                <w:szCs w:val="22"/>
              </w:rPr>
              <w:t>36 243</w:t>
            </w:r>
          </w:p>
        </w:tc>
        <w:tc>
          <w:tcPr>
            <w:tcW w:w="1260" w:type="dxa"/>
            <w:tcBorders>
              <w:top w:val="nil"/>
              <w:left w:val="nil"/>
              <w:bottom w:val="single" w:sz="4" w:space="0" w:color="auto"/>
              <w:right w:val="nil"/>
            </w:tcBorders>
            <w:shd w:val="clear" w:color="auto" w:fill="auto"/>
            <w:noWrap/>
            <w:vAlign w:val="bottom"/>
          </w:tcPr>
          <w:p w:rsidR="00BD2A21" w:rsidRPr="00015A6B" w:rsidRDefault="00BD2A21" w:rsidP="009C0A3A">
            <w:pPr>
              <w:jc w:val="center"/>
              <w:rPr>
                <w:sz w:val="22"/>
                <w:szCs w:val="22"/>
              </w:rPr>
            </w:pPr>
            <w:r w:rsidRPr="00015A6B">
              <w:rPr>
                <w:sz w:val="22"/>
                <w:szCs w:val="22"/>
              </w:rPr>
              <w:t>5 318</w:t>
            </w:r>
          </w:p>
        </w:tc>
        <w:tc>
          <w:tcPr>
            <w:tcW w:w="968" w:type="dxa"/>
            <w:tcBorders>
              <w:top w:val="nil"/>
              <w:left w:val="single" w:sz="4" w:space="0" w:color="auto"/>
              <w:bottom w:val="single" w:sz="4" w:space="0" w:color="auto"/>
              <w:right w:val="nil"/>
            </w:tcBorders>
            <w:shd w:val="clear" w:color="auto" w:fill="auto"/>
            <w:noWrap/>
            <w:vAlign w:val="bottom"/>
          </w:tcPr>
          <w:p w:rsidR="00BD2A21" w:rsidRPr="00015A6B" w:rsidRDefault="00BD2A21" w:rsidP="009C0A3A">
            <w:pPr>
              <w:jc w:val="center"/>
              <w:rPr>
                <w:sz w:val="22"/>
                <w:szCs w:val="22"/>
              </w:rPr>
            </w:pPr>
            <w:r w:rsidRPr="00015A6B">
              <w:rPr>
                <w:sz w:val="22"/>
                <w:szCs w:val="22"/>
              </w:rPr>
              <w:t>0,31</w:t>
            </w:r>
          </w:p>
        </w:tc>
        <w:tc>
          <w:tcPr>
            <w:tcW w:w="900" w:type="dxa"/>
            <w:tcBorders>
              <w:top w:val="nil"/>
              <w:left w:val="single" w:sz="4" w:space="0" w:color="auto"/>
              <w:bottom w:val="single" w:sz="4" w:space="0" w:color="auto"/>
              <w:right w:val="nil"/>
            </w:tcBorders>
            <w:shd w:val="clear" w:color="auto" w:fill="auto"/>
            <w:noWrap/>
            <w:vAlign w:val="bottom"/>
          </w:tcPr>
          <w:p w:rsidR="00BD2A21" w:rsidRPr="00015A6B" w:rsidRDefault="00BD2A21" w:rsidP="009C0A3A">
            <w:pPr>
              <w:jc w:val="center"/>
              <w:rPr>
                <w:sz w:val="22"/>
                <w:szCs w:val="22"/>
              </w:rPr>
            </w:pPr>
            <w:r w:rsidRPr="00015A6B">
              <w:rPr>
                <w:sz w:val="22"/>
                <w:szCs w:val="22"/>
              </w:rPr>
              <w:t>0,03</w:t>
            </w:r>
          </w:p>
        </w:tc>
        <w:tc>
          <w:tcPr>
            <w:tcW w:w="1274" w:type="dxa"/>
            <w:tcBorders>
              <w:top w:val="nil"/>
              <w:left w:val="single" w:sz="4" w:space="0" w:color="auto"/>
              <w:bottom w:val="single" w:sz="4" w:space="0" w:color="auto"/>
              <w:right w:val="single" w:sz="4" w:space="0" w:color="auto"/>
            </w:tcBorders>
            <w:shd w:val="clear" w:color="auto" w:fill="auto"/>
            <w:noWrap/>
            <w:vAlign w:val="bottom"/>
          </w:tcPr>
          <w:p w:rsidR="00BD2A21" w:rsidRPr="00015A6B" w:rsidRDefault="00BD2A21" w:rsidP="009C0A3A">
            <w:pPr>
              <w:jc w:val="center"/>
              <w:rPr>
                <w:sz w:val="22"/>
                <w:szCs w:val="22"/>
              </w:rPr>
            </w:pPr>
            <w:r w:rsidRPr="00015A6B">
              <w:rPr>
                <w:sz w:val="22"/>
                <w:szCs w:val="22"/>
              </w:rPr>
              <w:t>-30 925</w:t>
            </w:r>
          </w:p>
        </w:tc>
        <w:tc>
          <w:tcPr>
            <w:tcW w:w="998" w:type="dxa"/>
            <w:tcBorders>
              <w:top w:val="nil"/>
              <w:left w:val="nil"/>
              <w:bottom w:val="single" w:sz="4" w:space="0" w:color="auto"/>
              <w:right w:val="single" w:sz="4" w:space="0" w:color="auto"/>
            </w:tcBorders>
            <w:shd w:val="clear" w:color="auto" w:fill="auto"/>
            <w:noWrap/>
            <w:vAlign w:val="bottom"/>
          </w:tcPr>
          <w:p w:rsidR="00BD2A21" w:rsidRPr="00015A6B" w:rsidRDefault="00BD2A21" w:rsidP="009C0A3A">
            <w:pPr>
              <w:jc w:val="center"/>
              <w:rPr>
                <w:sz w:val="22"/>
                <w:szCs w:val="22"/>
              </w:rPr>
            </w:pPr>
            <w:r w:rsidRPr="00015A6B">
              <w:rPr>
                <w:sz w:val="22"/>
                <w:szCs w:val="22"/>
              </w:rPr>
              <w:t>-0,28</w:t>
            </w:r>
          </w:p>
        </w:tc>
        <w:tc>
          <w:tcPr>
            <w:tcW w:w="900" w:type="dxa"/>
            <w:tcBorders>
              <w:top w:val="nil"/>
              <w:left w:val="nil"/>
              <w:bottom w:val="single" w:sz="4" w:space="0" w:color="auto"/>
              <w:right w:val="single" w:sz="4" w:space="0" w:color="auto"/>
            </w:tcBorders>
            <w:shd w:val="clear" w:color="auto" w:fill="auto"/>
            <w:noWrap/>
            <w:vAlign w:val="bottom"/>
          </w:tcPr>
          <w:p w:rsidR="00BD2A21" w:rsidRPr="00015A6B" w:rsidRDefault="00BD2A21" w:rsidP="009C0A3A">
            <w:pPr>
              <w:jc w:val="center"/>
              <w:rPr>
                <w:sz w:val="22"/>
                <w:szCs w:val="22"/>
              </w:rPr>
            </w:pPr>
            <w:r w:rsidRPr="00015A6B">
              <w:rPr>
                <w:sz w:val="22"/>
                <w:szCs w:val="22"/>
              </w:rPr>
              <w:t>-85,33</w:t>
            </w:r>
          </w:p>
        </w:tc>
        <w:tc>
          <w:tcPr>
            <w:tcW w:w="1023" w:type="dxa"/>
            <w:tcBorders>
              <w:top w:val="nil"/>
              <w:left w:val="nil"/>
              <w:bottom w:val="single" w:sz="4" w:space="0" w:color="auto"/>
              <w:right w:val="single" w:sz="4" w:space="0" w:color="auto"/>
            </w:tcBorders>
            <w:shd w:val="clear" w:color="auto" w:fill="auto"/>
            <w:noWrap/>
            <w:vAlign w:val="bottom"/>
          </w:tcPr>
          <w:p w:rsidR="00BD2A21" w:rsidRPr="00015A6B" w:rsidRDefault="00BD2A21" w:rsidP="009C0A3A">
            <w:pPr>
              <w:jc w:val="center"/>
              <w:rPr>
                <w:sz w:val="22"/>
                <w:szCs w:val="22"/>
              </w:rPr>
            </w:pPr>
            <w:r w:rsidRPr="00015A6B">
              <w:rPr>
                <w:sz w:val="22"/>
                <w:szCs w:val="22"/>
              </w:rPr>
              <w:t>-0,75</w:t>
            </w:r>
          </w:p>
        </w:tc>
      </w:tr>
      <w:tr w:rsidR="00BD2A21" w:rsidRPr="00015A6B">
        <w:trPr>
          <w:trHeight w:val="255"/>
        </w:trPr>
        <w:tc>
          <w:tcPr>
            <w:tcW w:w="1815" w:type="dxa"/>
            <w:tcBorders>
              <w:top w:val="nil"/>
              <w:left w:val="single" w:sz="4" w:space="0" w:color="auto"/>
              <w:bottom w:val="single" w:sz="4" w:space="0" w:color="auto"/>
              <w:right w:val="single" w:sz="4" w:space="0" w:color="auto"/>
            </w:tcBorders>
            <w:shd w:val="clear" w:color="auto" w:fill="auto"/>
            <w:noWrap/>
            <w:vAlign w:val="bottom"/>
          </w:tcPr>
          <w:p w:rsidR="00BD2A21" w:rsidRPr="00015A6B" w:rsidRDefault="00BD2A21" w:rsidP="009C0A3A">
            <w:pPr>
              <w:rPr>
                <w:sz w:val="22"/>
                <w:szCs w:val="22"/>
              </w:rPr>
            </w:pPr>
            <w:r w:rsidRPr="00015A6B">
              <w:rPr>
                <w:sz w:val="22"/>
                <w:szCs w:val="22"/>
              </w:rPr>
              <w:t>Основные средства</w:t>
            </w:r>
          </w:p>
        </w:tc>
        <w:tc>
          <w:tcPr>
            <w:tcW w:w="1260" w:type="dxa"/>
            <w:tcBorders>
              <w:top w:val="nil"/>
              <w:left w:val="nil"/>
              <w:bottom w:val="single" w:sz="4" w:space="0" w:color="auto"/>
              <w:right w:val="single" w:sz="4" w:space="0" w:color="auto"/>
            </w:tcBorders>
            <w:shd w:val="clear" w:color="auto" w:fill="auto"/>
            <w:noWrap/>
            <w:vAlign w:val="bottom"/>
          </w:tcPr>
          <w:p w:rsidR="00BD2A21" w:rsidRPr="00015A6B" w:rsidRDefault="00BD2A21" w:rsidP="009C0A3A">
            <w:pPr>
              <w:jc w:val="center"/>
              <w:rPr>
                <w:sz w:val="22"/>
                <w:szCs w:val="22"/>
              </w:rPr>
            </w:pPr>
            <w:r w:rsidRPr="00015A6B">
              <w:rPr>
                <w:sz w:val="22"/>
                <w:szCs w:val="22"/>
              </w:rPr>
              <w:t>4 262 061</w:t>
            </w:r>
          </w:p>
        </w:tc>
        <w:tc>
          <w:tcPr>
            <w:tcW w:w="1260" w:type="dxa"/>
            <w:tcBorders>
              <w:top w:val="nil"/>
              <w:left w:val="nil"/>
              <w:bottom w:val="single" w:sz="4" w:space="0" w:color="auto"/>
              <w:right w:val="nil"/>
            </w:tcBorders>
            <w:shd w:val="clear" w:color="auto" w:fill="auto"/>
            <w:noWrap/>
            <w:vAlign w:val="bottom"/>
          </w:tcPr>
          <w:p w:rsidR="00BD2A21" w:rsidRPr="00015A6B" w:rsidRDefault="00BD2A21" w:rsidP="009C0A3A">
            <w:pPr>
              <w:jc w:val="center"/>
              <w:rPr>
                <w:sz w:val="22"/>
                <w:szCs w:val="22"/>
              </w:rPr>
            </w:pPr>
            <w:r w:rsidRPr="00015A6B">
              <w:rPr>
                <w:sz w:val="22"/>
                <w:szCs w:val="22"/>
              </w:rPr>
              <w:t>4 442 084</w:t>
            </w:r>
          </w:p>
        </w:tc>
        <w:tc>
          <w:tcPr>
            <w:tcW w:w="968" w:type="dxa"/>
            <w:tcBorders>
              <w:top w:val="nil"/>
              <w:left w:val="single" w:sz="4" w:space="0" w:color="auto"/>
              <w:bottom w:val="single" w:sz="4" w:space="0" w:color="auto"/>
              <w:right w:val="nil"/>
            </w:tcBorders>
            <w:shd w:val="clear" w:color="auto" w:fill="auto"/>
            <w:noWrap/>
            <w:vAlign w:val="bottom"/>
          </w:tcPr>
          <w:p w:rsidR="00BD2A21" w:rsidRPr="00015A6B" w:rsidRDefault="00BD2A21" w:rsidP="009C0A3A">
            <w:pPr>
              <w:jc w:val="center"/>
              <w:rPr>
                <w:sz w:val="22"/>
                <w:szCs w:val="22"/>
              </w:rPr>
            </w:pPr>
            <w:r w:rsidRPr="00015A6B">
              <w:rPr>
                <w:sz w:val="22"/>
                <w:szCs w:val="22"/>
              </w:rPr>
              <w:t>36,79</w:t>
            </w:r>
          </w:p>
        </w:tc>
        <w:tc>
          <w:tcPr>
            <w:tcW w:w="900" w:type="dxa"/>
            <w:tcBorders>
              <w:top w:val="nil"/>
              <w:left w:val="single" w:sz="4" w:space="0" w:color="auto"/>
              <w:bottom w:val="single" w:sz="4" w:space="0" w:color="auto"/>
              <w:right w:val="nil"/>
            </w:tcBorders>
            <w:shd w:val="clear" w:color="auto" w:fill="auto"/>
            <w:noWrap/>
            <w:vAlign w:val="bottom"/>
          </w:tcPr>
          <w:p w:rsidR="00BD2A21" w:rsidRPr="00015A6B" w:rsidRDefault="00BD2A21" w:rsidP="009C0A3A">
            <w:pPr>
              <w:jc w:val="center"/>
              <w:rPr>
                <w:sz w:val="22"/>
                <w:szCs w:val="22"/>
              </w:rPr>
            </w:pPr>
            <w:r w:rsidRPr="00015A6B">
              <w:rPr>
                <w:sz w:val="22"/>
                <w:szCs w:val="22"/>
              </w:rPr>
              <w:t>28,25</w:t>
            </w:r>
          </w:p>
        </w:tc>
        <w:tc>
          <w:tcPr>
            <w:tcW w:w="1274" w:type="dxa"/>
            <w:tcBorders>
              <w:top w:val="nil"/>
              <w:left w:val="single" w:sz="4" w:space="0" w:color="auto"/>
              <w:bottom w:val="single" w:sz="4" w:space="0" w:color="auto"/>
              <w:right w:val="single" w:sz="4" w:space="0" w:color="auto"/>
            </w:tcBorders>
            <w:shd w:val="clear" w:color="auto" w:fill="auto"/>
            <w:noWrap/>
            <w:vAlign w:val="bottom"/>
          </w:tcPr>
          <w:p w:rsidR="00BD2A21" w:rsidRPr="00015A6B" w:rsidRDefault="00BD2A21" w:rsidP="009C0A3A">
            <w:pPr>
              <w:jc w:val="center"/>
              <w:rPr>
                <w:sz w:val="22"/>
                <w:szCs w:val="22"/>
              </w:rPr>
            </w:pPr>
            <w:r w:rsidRPr="00015A6B">
              <w:rPr>
                <w:sz w:val="22"/>
                <w:szCs w:val="22"/>
              </w:rPr>
              <w:t>180 023</w:t>
            </w:r>
          </w:p>
        </w:tc>
        <w:tc>
          <w:tcPr>
            <w:tcW w:w="998" w:type="dxa"/>
            <w:tcBorders>
              <w:top w:val="nil"/>
              <w:left w:val="nil"/>
              <w:bottom w:val="single" w:sz="4" w:space="0" w:color="auto"/>
              <w:right w:val="single" w:sz="4" w:space="0" w:color="auto"/>
            </w:tcBorders>
            <w:shd w:val="clear" w:color="auto" w:fill="auto"/>
            <w:noWrap/>
            <w:vAlign w:val="bottom"/>
          </w:tcPr>
          <w:p w:rsidR="00BD2A21" w:rsidRPr="00015A6B" w:rsidRDefault="00BD2A21" w:rsidP="009C0A3A">
            <w:pPr>
              <w:jc w:val="center"/>
              <w:rPr>
                <w:sz w:val="22"/>
                <w:szCs w:val="22"/>
              </w:rPr>
            </w:pPr>
            <w:r w:rsidRPr="00015A6B">
              <w:rPr>
                <w:sz w:val="22"/>
                <w:szCs w:val="22"/>
              </w:rPr>
              <w:t>-8,54</w:t>
            </w:r>
          </w:p>
        </w:tc>
        <w:tc>
          <w:tcPr>
            <w:tcW w:w="900" w:type="dxa"/>
            <w:tcBorders>
              <w:top w:val="nil"/>
              <w:left w:val="nil"/>
              <w:bottom w:val="single" w:sz="4" w:space="0" w:color="auto"/>
              <w:right w:val="single" w:sz="4" w:space="0" w:color="auto"/>
            </w:tcBorders>
            <w:shd w:val="clear" w:color="auto" w:fill="auto"/>
            <w:noWrap/>
            <w:vAlign w:val="bottom"/>
          </w:tcPr>
          <w:p w:rsidR="00BD2A21" w:rsidRPr="00015A6B" w:rsidRDefault="00BD2A21" w:rsidP="009C0A3A">
            <w:pPr>
              <w:jc w:val="center"/>
              <w:rPr>
                <w:sz w:val="22"/>
                <w:szCs w:val="22"/>
              </w:rPr>
            </w:pPr>
            <w:r w:rsidRPr="00015A6B">
              <w:rPr>
                <w:sz w:val="22"/>
                <w:szCs w:val="22"/>
              </w:rPr>
              <w:t>4,22</w:t>
            </w:r>
          </w:p>
        </w:tc>
        <w:tc>
          <w:tcPr>
            <w:tcW w:w="1023" w:type="dxa"/>
            <w:tcBorders>
              <w:top w:val="nil"/>
              <w:left w:val="nil"/>
              <w:bottom w:val="single" w:sz="4" w:space="0" w:color="auto"/>
              <w:right w:val="single" w:sz="4" w:space="0" w:color="auto"/>
            </w:tcBorders>
            <w:shd w:val="clear" w:color="auto" w:fill="auto"/>
            <w:noWrap/>
            <w:vAlign w:val="bottom"/>
          </w:tcPr>
          <w:p w:rsidR="00BD2A21" w:rsidRPr="00015A6B" w:rsidRDefault="00BD2A21" w:rsidP="009C0A3A">
            <w:pPr>
              <w:jc w:val="center"/>
              <w:rPr>
                <w:sz w:val="22"/>
                <w:szCs w:val="22"/>
              </w:rPr>
            </w:pPr>
            <w:r w:rsidRPr="00015A6B">
              <w:rPr>
                <w:sz w:val="22"/>
                <w:szCs w:val="22"/>
              </w:rPr>
              <w:t>4,35</w:t>
            </w:r>
          </w:p>
        </w:tc>
      </w:tr>
      <w:tr w:rsidR="00BD2A21" w:rsidRPr="00015A6B">
        <w:trPr>
          <w:trHeight w:val="255"/>
        </w:trPr>
        <w:tc>
          <w:tcPr>
            <w:tcW w:w="1815" w:type="dxa"/>
            <w:tcBorders>
              <w:top w:val="nil"/>
              <w:left w:val="single" w:sz="4" w:space="0" w:color="auto"/>
              <w:bottom w:val="single" w:sz="4" w:space="0" w:color="auto"/>
              <w:right w:val="single" w:sz="4" w:space="0" w:color="auto"/>
            </w:tcBorders>
            <w:shd w:val="clear" w:color="auto" w:fill="auto"/>
            <w:noWrap/>
            <w:vAlign w:val="bottom"/>
          </w:tcPr>
          <w:p w:rsidR="00BD2A21" w:rsidRPr="00015A6B" w:rsidRDefault="00BD2A21" w:rsidP="009C0A3A">
            <w:pPr>
              <w:rPr>
                <w:sz w:val="22"/>
                <w:szCs w:val="22"/>
              </w:rPr>
            </w:pPr>
            <w:r w:rsidRPr="00015A6B">
              <w:rPr>
                <w:sz w:val="22"/>
                <w:szCs w:val="22"/>
              </w:rPr>
              <w:t>Незавершенное строительство</w:t>
            </w:r>
          </w:p>
        </w:tc>
        <w:tc>
          <w:tcPr>
            <w:tcW w:w="1260" w:type="dxa"/>
            <w:tcBorders>
              <w:top w:val="nil"/>
              <w:left w:val="nil"/>
              <w:bottom w:val="single" w:sz="4" w:space="0" w:color="auto"/>
              <w:right w:val="single" w:sz="4" w:space="0" w:color="auto"/>
            </w:tcBorders>
            <w:shd w:val="clear" w:color="auto" w:fill="auto"/>
            <w:noWrap/>
            <w:vAlign w:val="bottom"/>
          </w:tcPr>
          <w:p w:rsidR="00BD2A21" w:rsidRPr="00015A6B" w:rsidRDefault="00BD2A21" w:rsidP="009C0A3A">
            <w:pPr>
              <w:jc w:val="center"/>
              <w:rPr>
                <w:sz w:val="22"/>
                <w:szCs w:val="22"/>
              </w:rPr>
            </w:pPr>
            <w:r w:rsidRPr="00015A6B">
              <w:rPr>
                <w:sz w:val="22"/>
                <w:szCs w:val="22"/>
              </w:rPr>
              <w:t>2 254 248</w:t>
            </w:r>
          </w:p>
        </w:tc>
        <w:tc>
          <w:tcPr>
            <w:tcW w:w="1260" w:type="dxa"/>
            <w:tcBorders>
              <w:top w:val="nil"/>
              <w:left w:val="nil"/>
              <w:bottom w:val="single" w:sz="4" w:space="0" w:color="auto"/>
              <w:right w:val="nil"/>
            </w:tcBorders>
            <w:shd w:val="clear" w:color="auto" w:fill="auto"/>
            <w:noWrap/>
            <w:vAlign w:val="bottom"/>
          </w:tcPr>
          <w:p w:rsidR="00BD2A21" w:rsidRPr="00015A6B" w:rsidRDefault="00BD2A21" w:rsidP="009C0A3A">
            <w:pPr>
              <w:jc w:val="center"/>
              <w:rPr>
                <w:sz w:val="22"/>
                <w:szCs w:val="22"/>
              </w:rPr>
            </w:pPr>
            <w:r w:rsidRPr="00015A6B">
              <w:rPr>
                <w:sz w:val="22"/>
                <w:szCs w:val="22"/>
              </w:rPr>
              <w:t>1 956 005</w:t>
            </w:r>
          </w:p>
        </w:tc>
        <w:tc>
          <w:tcPr>
            <w:tcW w:w="968" w:type="dxa"/>
            <w:tcBorders>
              <w:top w:val="nil"/>
              <w:left w:val="single" w:sz="4" w:space="0" w:color="auto"/>
              <w:bottom w:val="single" w:sz="4" w:space="0" w:color="auto"/>
              <w:right w:val="nil"/>
            </w:tcBorders>
            <w:shd w:val="clear" w:color="auto" w:fill="auto"/>
            <w:noWrap/>
            <w:vAlign w:val="bottom"/>
          </w:tcPr>
          <w:p w:rsidR="00BD2A21" w:rsidRPr="00015A6B" w:rsidRDefault="00BD2A21" w:rsidP="009C0A3A">
            <w:pPr>
              <w:jc w:val="center"/>
              <w:rPr>
                <w:sz w:val="22"/>
                <w:szCs w:val="22"/>
              </w:rPr>
            </w:pPr>
            <w:r w:rsidRPr="00015A6B">
              <w:rPr>
                <w:sz w:val="22"/>
                <w:szCs w:val="22"/>
              </w:rPr>
              <w:t>19,46</w:t>
            </w:r>
          </w:p>
        </w:tc>
        <w:tc>
          <w:tcPr>
            <w:tcW w:w="900" w:type="dxa"/>
            <w:tcBorders>
              <w:top w:val="nil"/>
              <w:left w:val="single" w:sz="4" w:space="0" w:color="auto"/>
              <w:bottom w:val="single" w:sz="4" w:space="0" w:color="auto"/>
              <w:right w:val="nil"/>
            </w:tcBorders>
            <w:shd w:val="clear" w:color="auto" w:fill="auto"/>
            <w:noWrap/>
            <w:vAlign w:val="bottom"/>
          </w:tcPr>
          <w:p w:rsidR="00BD2A21" w:rsidRPr="00015A6B" w:rsidRDefault="00BD2A21" w:rsidP="009C0A3A">
            <w:pPr>
              <w:jc w:val="center"/>
              <w:rPr>
                <w:sz w:val="22"/>
                <w:szCs w:val="22"/>
              </w:rPr>
            </w:pPr>
            <w:r w:rsidRPr="00015A6B">
              <w:rPr>
                <w:sz w:val="22"/>
                <w:szCs w:val="22"/>
              </w:rPr>
              <w:t>12,44</w:t>
            </w:r>
          </w:p>
        </w:tc>
        <w:tc>
          <w:tcPr>
            <w:tcW w:w="1274" w:type="dxa"/>
            <w:tcBorders>
              <w:top w:val="nil"/>
              <w:left w:val="single" w:sz="4" w:space="0" w:color="auto"/>
              <w:bottom w:val="single" w:sz="4" w:space="0" w:color="auto"/>
              <w:right w:val="single" w:sz="4" w:space="0" w:color="auto"/>
            </w:tcBorders>
            <w:shd w:val="clear" w:color="auto" w:fill="auto"/>
            <w:noWrap/>
            <w:vAlign w:val="bottom"/>
          </w:tcPr>
          <w:p w:rsidR="00BD2A21" w:rsidRPr="00015A6B" w:rsidRDefault="00BD2A21" w:rsidP="009C0A3A">
            <w:pPr>
              <w:jc w:val="center"/>
              <w:rPr>
                <w:sz w:val="22"/>
                <w:szCs w:val="22"/>
              </w:rPr>
            </w:pPr>
            <w:r w:rsidRPr="00015A6B">
              <w:rPr>
                <w:sz w:val="22"/>
                <w:szCs w:val="22"/>
              </w:rPr>
              <w:t>-298 243</w:t>
            </w:r>
          </w:p>
        </w:tc>
        <w:tc>
          <w:tcPr>
            <w:tcW w:w="998" w:type="dxa"/>
            <w:tcBorders>
              <w:top w:val="nil"/>
              <w:left w:val="nil"/>
              <w:bottom w:val="single" w:sz="4" w:space="0" w:color="auto"/>
              <w:right w:val="single" w:sz="4" w:space="0" w:color="auto"/>
            </w:tcBorders>
            <w:shd w:val="clear" w:color="auto" w:fill="auto"/>
            <w:noWrap/>
            <w:vAlign w:val="bottom"/>
          </w:tcPr>
          <w:p w:rsidR="00BD2A21" w:rsidRPr="00015A6B" w:rsidRDefault="00BD2A21" w:rsidP="009C0A3A">
            <w:pPr>
              <w:jc w:val="center"/>
              <w:rPr>
                <w:sz w:val="22"/>
                <w:szCs w:val="22"/>
              </w:rPr>
            </w:pPr>
            <w:r w:rsidRPr="00015A6B">
              <w:rPr>
                <w:sz w:val="22"/>
                <w:szCs w:val="22"/>
              </w:rPr>
              <w:t>-7,02</w:t>
            </w:r>
          </w:p>
        </w:tc>
        <w:tc>
          <w:tcPr>
            <w:tcW w:w="900" w:type="dxa"/>
            <w:tcBorders>
              <w:top w:val="nil"/>
              <w:left w:val="nil"/>
              <w:bottom w:val="single" w:sz="4" w:space="0" w:color="auto"/>
              <w:right w:val="single" w:sz="4" w:space="0" w:color="auto"/>
            </w:tcBorders>
            <w:shd w:val="clear" w:color="auto" w:fill="auto"/>
            <w:noWrap/>
            <w:vAlign w:val="bottom"/>
          </w:tcPr>
          <w:p w:rsidR="00BD2A21" w:rsidRPr="00015A6B" w:rsidRDefault="00BD2A21" w:rsidP="009C0A3A">
            <w:pPr>
              <w:jc w:val="center"/>
              <w:rPr>
                <w:sz w:val="22"/>
                <w:szCs w:val="22"/>
              </w:rPr>
            </w:pPr>
            <w:r w:rsidRPr="00015A6B">
              <w:rPr>
                <w:sz w:val="22"/>
                <w:szCs w:val="22"/>
              </w:rPr>
              <w:t>-13,23</w:t>
            </w:r>
          </w:p>
        </w:tc>
        <w:tc>
          <w:tcPr>
            <w:tcW w:w="1023" w:type="dxa"/>
            <w:tcBorders>
              <w:top w:val="nil"/>
              <w:left w:val="nil"/>
              <w:bottom w:val="single" w:sz="4" w:space="0" w:color="auto"/>
              <w:right w:val="single" w:sz="4" w:space="0" w:color="auto"/>
            </w:tcBorders>
            <w:shd w:val="clear" w:color="auto" w:fill="auto"/>
            <w:noWrap/>
            <w:vAlign w:val="bottom"/>
          </w:tcPr>
          <w:p w:rsidR="00BD2A21" w:rsidRPr="00015A6B" w:rsidRDefault="00BD2A21" w:rsidP="009C0A3A">
            <w:pPr>
              <w:jc w:val="center"/>
              <w:rPr>
                <w:sz w:val="22"/>
                <w:szCs w:val="22"/>
              </w:rPr>
            </w:pPr>
            <w:r w:rsidRPr="00015A6B">
              <w:rPr>
                <w:sz w:val="22"/>
                <w:szCs w:val="22"/>
              </w:rPr>
              <w:t>-7,20</w:t>
            </w:r>
          </w:p>
        </w:tc>
      </w:tr>
      <w:tr w:rsidR="00BD2A21" w:rsidRPr="00015A6B">
        <w:trPr>
          <w:trHeight w:val="255"/>
        </w:trPr>
        <w:tc>
          <w:tcPr>
            <w:tcW w:w="1815" w:type="dxa"/>
            <w:tcBorders>
              <w:top w:val="nil"/>
              <w:left w:val="single" w:sz="4" w:space="0" w:color="auto"/>
              <w:bottom w:val="single" w:sz="4" w:space="0" w:color="auto"/>
              <w:right w:val="single" w:sz="4" w:space="0" w:color="auto"/>
            </w:tcBorders>
            <w:shd w:val="clear" w:color="auto" w:fill="auto"/>
            <w:noWrap/>
            <w:vAlign w:val="bottom"/>
          </w:tcPr>
          <w:p w:rsidR="00BD2A21" w:rsidRPr="00015A6B" w:rsidRDefault="00BD2A21" w:rsidP="009C0A3A">
            <w:pPr>
              <w:rPr>
                <w:sz w:val="22"/>
                <w:szCs w:val="22"/>
              </w:rPr>
            </w:pPr>
            <w:r w:rsidRPr="00015A6B">
              <w:rPr>
                <w:sz w:val="22"/>
                <w:szCs w:val="22"/>
              </w:rPr>
              <w:t>Прочие внеоборотные активы</w:t>
            </w:r>
          </w:p>
        </w:tc>
        <w:tc>
          <w:tcPr>
            <w:tcW w:w="1260" w:type="dxa"/>
            <w:tcBorders>
              <w:top w:val="nil"/>
              <w:left w:val="nil"/>
              <w:bottom w:val="single" w:sz="4" w:space="0" w:color="auto"/>
              <w:right w:val="single" w:sz="4" w:space="0" w:color="auto"/>
            </w:tcBorders>
            <w:shd w:val="clear" w:color="auto" w:fill="auto"/>
            <w:noWrap/>
            <w:vAlign w:val="bottom"/>
          </w:tcPr>
          <w:p w:rsidR="00BD2A21" w:rsidRPr="00015A6B" w:rsidRDefault="00BD2A21" w:rsidP="009C0A3A">
            <w:pPr>
              <w:jc w:val="center"/>
              <w:rPr>
                <w:sz w:val="22"/>
                <w:szCs w:val="22"/>
              </w:rPr>
            </w:pPr>
            <w:r w:rsidRPr="00015A6B">
              <w:rPr>
                <w:sz w:val="22"/>
                <w:szCs w:val="22"/>
              </w:rPr>
              <w:t>142 262</w:t>
            </w:r>
          </w:p>
        </w:tc>
        <w:tc>
          <w:tcPr>
            <w:tcW w:w="1260" w:type="dxa"/>
            <w:tcBorders>
              <w:top w:val="nil"/>
              <w:left w:val="nil"/>
              <w:bottom w:val="single" w:sz="4" w:space="0" w:color="auto"/>
              <w:right w:val="nil"/>
            </w:tcBorders>
            <w:shd w:val="clear" w:color="auto" w:fill="auto"/>
            <w:noWrap/>
            <w:vAlign w:val="bottom"/>
          </w:tcPr>
          <w:p w:rsidR="00BD2A21" w:rsidRPr="00015A6B" w:rsidRDefault="00BD2A21" w:rsidP="009C0A3A">
            <w:pPr>
              <w:jc w:val="center"/>
              <w:rPr>
                <w:sz w:val="22"/>
                <w:szCs w:val="22"/>
              </w:rPr>
            </w:pPr>
            <w:r w:rsidRPr="00015A6B">
              <w:rPr>
                <w:sz w:val="22"/>
                <w:szCs w:val="22"/>
              </w:rPr>
              <w:t>101 410</w:t>
            </w:r>
          </w:p>
        </w:tc>
        <w:tc>
          <w:tcPr>
            <w:tcW w:w="968" w:type="dxa"/>
            <w:tcBorders>
              <w:top w:val="nil"/>
              <w:left w:val="single" w:sz="4" w:space="0" w:color="auto"/>
              <w:bottom w:val="single" w:sz="4" w:space="0" w:color="auto"/>
              <w:right w:val="nil"/>
            </w:tcBorders>
            <w:shd w:val="clear" w:color="auto" w:fill="auto"/>
            <w:noWrap/>
            <w:vAlign w:val="bottom"/>
          </w:tcPr>
          <w:p w:rsidR="00BD2A21" w:rsidRPr="00015A6B" w:rsidRDefault="00BD2A21" w:rsidP="009C0A3A">
            <w:pPr>
              <w:jc w:val="center"/>
              <w:rPr>
                <w:sz w:val="22"/>
                <w:szCs w:val="22"/>
              </w:rPr>
            </w:pPr>
            <w:r w:rsidRPr="00015A6B">
              <w:rPr>
                <w:sz w:val="22"/>
                <w:szCs w:val="22"/>
              </w:rPr>
              <w:t>1,23</w:t>
            </w:r>
          </w:p>
        </w:tc>
        <w:tc>
          <w:tcPr>
            <w:tcW w:w="900" w:type="dxa"/>
            <w:tcBorders>
              <w:top w:val="nil"/>
              <w:left w:val="single" w:sz="4" w:space="0" w:color="auto"/>
              <w:bottom w:val="single" w:sz="4" w:space="0" w:color="auto"/>
              <w:right w:val="nil"/>
            </w:tcBorders>
            <w:shd w:val="clear" w:color="auto" w:fill="auto"/>
            <w:noWrap/>
            <w:vAlign w:val="bottom"/>
          </w:tcPr>
          <w:p w:rsidR="00BD2A21" w:rsidRPr="00015A6B" w:rsidRDefault="00BD2A21" w:rsidP="009C0A3A">
            <w:pPr>
              <w:jc w:val="center"/>
              <w:rPr>
                <w:sz w:val="22"/>
                <w:szCs w:val="22"/>
              </w:rPr>
            </w:pPr>
            <w:r w:rsidRPr="00015A6B">
              <w:rPr>
                <w:sz w:val="22"/>
                <w:szCs w:val="22"/>
              </w:rPr>
              <w:t>0,64</w:t>
            </w:r>
          </w:p>
        </w:tc>
        <w:tc>
          <w:tcPr>
            <w:tcW w:w="1274" w:type="dxa"/>
            <w:tcBorders>
              <w:top w:val="nil"/>
              <w:left w:val="single" w:sz="4" w:space="0" w:color="auto"/>
              <w:bottom w:val="single" w:sz="4" w:space="0" w:color="auto"/>
              <w:right w:val="single" w:sz="4" w:space="0" w:color="auto"/>
            </w:tcBorders>
            <w:shd w:val="clear" w:color="auto" w:fill="auto"/>
            <w:noWrap/>
            <w:vAlign w:val="bottom"/>
          </w:tcPr>
          <w:p w:rsidR="00BD2A21" w:rsidRPr="00015A6B" w:rsidRDefault="00BD2A21" w:rsidP="009C0A3A">
            <w:pPr>
              <w:jc w:val="center"/>
              <w:rPr>
                <w:sz w:val="22"/>
                <w:szCs w:val="22"/>
              </w:rPr>
            </w:pPr>
            <w:r w:rsidRPr="00015A6B">
              <w:rPr>
                <w:sz w:val="22"/>
                <w:szCs w:val="22"/>
              </w:rPr>
              <w:t>-40 852</w:t>
            </w:r>
          </w:p>
        </w:tc>
        <w:tc>
          <w:tcPr>
            <w:tcW w:w="998" w:type="dxa"/>
            <w:tcBorders>
              <w:top w:val="nil"/>
              <w:left w:val="nil"/>
              <w:bottom w:val="single" w:sz="4" w:space="0" w:color="auto"/>
              <w:right w:val="single" w:sz="4" w:space="0" w:color="auto"/>
            </w:tcBorders>
            <w:shd w:val="clear" w:color="auto" w:fill="auto"/>
            <w:noWrap/>
            <w:vAlign w:val="bottom"/>
          </w:tcPr>
          <w:p w:rsidR="00BD2A21" w:rsidRPr="00015A6B" w:rsidRDefault="00BD2A21" w:rsidP="009C0A3A">
            <w:pPr>
              <w:jc w:val="center"/>
              <w:rPr>
                <w:sz w:val="22"/>
                <w:szCs w:val="22"/>
              </w:rPr>
            </w:pPr>
            <w:r w:rsidRPr="00015A6B">
              <w:rPr>
                <w:sz w:val="22"/>
                <w:szCs w:val="22"/>
              </w:rPr>
              <w:t>-0,58</w:t>
            </w:r>
          </w:p>
        </w:tc>
        <w:tc>
          <w:tcPr>
            <w:tcW w:w="900" w:type="dxa"/>
            <w:tcBorders>
              <w:top w:val="nil"/>
              <w:left w:val="nil"/>
              <w:bottom w:val="single" w:sz="4" w:space="0" w:color="auto"/>
              <w:right w:val="single" w:sz="4" w:space="0" w:color="auto"/>
            </w:tcBorders>
            <w:shd w:val="clear" w:color="auto" w:fill="auto"/>
            <w:noWrap/>
            <w:vAlign w:val="bottom"/>
          </w:tcPr>
          <w:p w:rsidR="00BD2A21" w:rsidRPr="00015A6B" w:rsidRDefault="00BD2A21" w:rsidP="009C0A3A">
            <w:pPr>
              <w:jc w:val="center"/>
              <w:rPr>
                <w:sz w:val="22"/>
                <w:szCs w:val="22"/>
              </w:rPr>
            </w:pPr>
            <w:r w:rsidRPr="00015A6B">
              <w:rPr>
                <w:sz w:val="22"/>
                <w:szCs w:val="22"/>
              </w:rPr>
              <w:t>-28,72</w:t>
            </w:r>
          </w:p>
        </w:tc>
        <w:tc>
          <w:tcPr>
            <w:tcW w:w="1023" w:type="dxa"/>
            <w:tcBorders>
              <w:top w:val="nil"/>
              <w:left w:val="nil"/>
              <w:bottom w:val="single" w:sz="4" w:space="0" w:color="auto"/>
              <w:right w:val="single" w:sz="4" w:space="0" w:color="auto"/>
            </w:tcBorders>
            <w:shd w:val="clear" w:color="auto" w:fill="auto"/>
            <w:noWrap/>
            <w:vAlign w:val="bottom"/>
          </w:tcPr>
          <w:p w:rsidR="00BD2A21" w:rsidRPr="00015A6B" w:rsidRDefault="00BD2A21" w:rsidP="009C0A3A">
            <w:pPr>
              <w:jc w:val="center"/>
              <w:rPr>
                <w:sz w:val="22"/>
                <w:szCs w:val="22"/>
              </w:rPr>
            </w:pPr>
            <w:r w:rsidRPr="00015A6B">
              <w:rPr>
                <w:sz w:val="22"/>
                <w:szCs w:val="22"/>
              </w:rPr>
              <w:t>-0,99</w:t>
            </w:r>
          </w:p>
        </w:tc>
      </w:tr>
      <w:tr w:rsidR="00BD2A21" w:rsidRPr="00451889">
        <w:trPr>
          <w:trHeight w:val="255"/>
        </w:trPr>
        <w:tc>
          <w:tcPr>
            <w:tcW w:w="1815" w:type="dxa"/>
            <w:tcBorders>
              <w:top w:val="nil"/>
              <w:left w:val="single" w:sz="4" w:space="0" w:color="auto"/>
              <w:bottom w:val="single" w:sz="4" w:space="0" w:color="auto"/>
              <w:right w:val="single" w:sz="4" w:space="0" w:color="auto"/>
            </w:tcBorders>
            <w:shd w:val="clear" w:color="auto" w:fill="auto"/>
            <w:noWrap/>
            <w:vAlign w:val="bottom"/>
          </w:tcPr>
          <w:p w:rsidR="00BD2A21" w:rsidRPr="00451889" w:rsidRDefault="00BD2A21" w:rsidP="009C0A3A">
            <w:pPr>
              <w:rPr>
                <w:b/>
                <w:bCs/>
                <w:iCs/>
                <w:sz w:val="22"/>
                <w:szCs w:val="22"/>
              </w:rPr>
            </w:pPr>
            <w:r w:rsidRPr="00451889">
              <w:rPr>
                <w:b/>
                <w:bCs/>
                <w:iCs/>
                <w:sz w:val="22"/>
                <w:szCs w:val="22"/>
              </w:rPr>
              <w:t>Оборотные активы</w:t>
            </w:r>
          </w:p>
        </w:tc>
        <w:tc>
          <w:tcPr>
            <w:tcW w:w="1260" w:type="dxa"/>
            <w:tcBorders>
              <w:top w:val="nil"/>
              <w:left w:val="nil"/>
              <w:bottom w:val="single" w:sz="4" w:space="0" w:color="auto"/>
              <w:right w:val="single" w:sz="4" w:space="0" w:color="auto"/>
            </w:tcBorders>
            <w:shd w:val="clear" w:color="auto" w:fill="auto"/>
            <w:noWrap/>
            <w:vAlign w:val="bottom"/>
          </w:tcPr>
          <w:p w:rsidR="00BD2A21" w:rsidRPr="00451889" w:rsidRDefault="00BD2A21" w:rsidP="009C0A3A">
            <w:pPr>
              <w:jc w:val="center"/>
              <w:rPr>
                <w:b/>
                <w:bCs/>
                <w:iCs/>
                <w:sz w:val="22"/>
                <w:szCs w:val="22"/>
              </w:rPr>
            </w:pPr>
            <w:r w:rsidRPr="00451889">
              <w:rPr>
                <w:b/>
                <w:bCs/>
                <w:iCs/>
                <w:sz w:val="22"/>
                <w:szCs w:val="22"/>
              </w:rPr>
              <w:t>4 890 021</w:t>
            </w:r>
          </w:p>
        </w:tc>
        <w:tc>
          <w:tcPr>
            <w:tcW w:w="1260" w:type="dxa"/>
            <w:tcBorders>
              <w:top w:val="nil"/>
              <w:left w:val="nil"/>
              <w:bottom w:val="single" w:sz="4" w:space="0" w:color="auto"/>
              <w:right w:val="nil"/>
            </w:tcBorders>
            <w:shd w:val="clear" w:color="auto" w:fill="auto"/>
            <w:noWrap/>
            <w:vAlign w:val="bottom"/>
          </w:tcPr>
          <w:p w:rsidR="00BD2A21" w:rsidRPr="00451889" w:rsidRDefault="00BD2A21" w:rsidP="009C0A3A">
            <w:pPr>
              <w:jc w:val="center"/>
              <w:rPr>
                <w:b/>
                <w:bCs/>
                <w:iCs/>
                <w:sz w:val="22"/>
                <w:szCs w:val="22"/>
              </w:rPr>
            </w:pPr>
            <w:r w:rsidRPr="00451889">
              <w:rPr>
                <w:b/>
                <w:bCs/>
                <w:iCs/>
                <w:sz w:val="22"/>
                <w:szCs w:val="22"/>
              </w:rPr>
              <w:t>9 221 666</w:t>
            </w:r>
          </w:p>
        </w:tc>
        <w:tc>
          <w:tcPr>
            <w:tcW w:w="968" w:type="dxa"/>
            <w:tcBorders>
              <w:top w:val="nil"/>
              <w:left w:val="single" w:sz="4" w:space="0" w:color="auto"/>
              <w:bottom w:val="single" w:sz="4" w:space="0" w:color="auto"/>
              <w:right w:val="nil"/>
            </w:tcBorders>
            <w:shd w:val="clear" w:color="auto" w:fill="auto"/>
            <w:noWrap/>
            <w:vAlign w:val="bottom"/>
          </w:tcPr>
          <w:p w:rsidR="00BD2A21" w:rsidRPr="00451889" w:rsidRDefault="00BD2A21" w:rsidP="009C0A3A">
            <w:pPr>
              <w:jc w:val="center"/>
              <w:rPr>
                <w:b/>
                <w:bCs/>
                <w:iCs/>
                <w:sz w:val="22"/>
                <w:szCs w:val="22"/>
              </w:rPr>
            </w:pPr>
            <w:r w:rsidRPr="00451889">
              <w:rPr>
                <w:b/>
                <w:bCs/>
                <w:iCs/>
                <w:sz w:val="22"/>
                <w:szCs w:val="22"/>
              </w:rPr>
              <w:t>42,21</w:t>
            </w:r>
          </w:p>
        </w:tc>
        <w:tc>
          <w:tcPr>
            <w:tcW w:w="900" w:type="dxa"/>
            <w:tcBorders>
              <w:top w:val="nil"/>
              <w:left w:val="single" w:sz="4" w:space="0" w:color="auto"/>
              <w:bottom w:val="single" w:sz="4" w:space="0" w:color="auto"/>
              <w:right w:val="nil"/>
            </w:tcBorders>
            <w:shd w:val="clear" w:color="auto" w:fill="auto"/>
            <w:noWrap/>
            <w:vAlign w:val="bottom"/>
          </w:tcPr>
          <w:p w:rsidR="00BD2A21" w:rsidRPr="00451889" w:rsidRDefault="00BD2A21" w:rsidP="009C0A3A">
            <w:pPr>
              <w:jc w:val="center"/>
              <w:rPr>
                <w:b/>
                <w:bCs/>
                <w:iCs/>
                <w:sz w:val="22"/>
                <w:szCs w:val="22"/>
              </w:rPr>
            </w:pPr>
            <w:r w:rsidRPr="00451889">
              <w:rPr>
                <w:b/>
                <w:bCs/>
                <w:iCs/>
                <w:sz w:val="22"/>
                <w:szCs w:val="22"/>
              </w:rPr>
              <w:t>58,64</w:t>
            </w:r>
          </w:p>
        </w:tc>
        <w:tc>
          <w:tcPr>
            <w:tcW w:w="1274" w:type="dxa"/>
            <w:tcBorders>
              <w:top w:val="nil"/>
              <w:left w:val="single" w:sz="4" w:space="0" w:color="auto"/>
              <w:bottom w:val="single" w:sz="4" w:space="0" w:color="auto"/>
              <w:right w:val="single" w:sz="4" w:space="0" w:color="auto"/>
            </w:tcBorders>
            <w:shd w:val="clear" w:color="auto" w:fill="auto"/>
            <w:noWrap/>
            <w:vAlign w:val="bottom"/>
          </w:tcPr>
          <w:p w:rsidR="00BD2A21" w:rsidRPr="00451889" w:rsidRDefault="00BD2A21" w:rsidP="009C0A3A">
            <w:pPr>
              <w:jc w:val="center"/>
              <w:rPr>
                <w:b/>
                <w:bCs/>
                <w:iCs/>
                <w:sz w:val="22"/>
                <w:szCs w:val="22"/>
              </w:rPr>
            </w:pPr>
            <w:r w:rsidRPr="00451889">
              <w:rPr>
                <w:b/>
                <w:bCs/>
                <w:iCs/>
                <w:sz w:val="22"/>
                <w:szCs w:val="22"/>
              </w:rPr>
              <w:t>4 331 645</w:t>
            </w:r>
          </w:p>
        </w:tc>
        <w:tc>
          <w:tcPr>
            <w:tcW w:w="998" w:type="dxa"/>
            <w:tcBorders>
              <w:top w:val="nil"/>
              <w:left w:val="nil"/>
              <w:bottom w:val="single" w:sz="4" w:space="0" w:color="auto"/>
              <w:right w:val="single" w:sz="4" w:space="0" w:color="auto"/>
            </w:tcBorders>
            <w:shd w:val="clear" w:color="auto" w:fill="auto"/>
            <w:noWrap/>
            <w:vAlign w:val="bottom"/>
          </w:tcPr>
          <w:p w:rsidR="00BD2A21" w:rsidRPr="00451889" w:rsidRDefault="00BD2A21" w:rsidP="009C0A3A">
            <w:pPr>
              <w:jc w:val="center"/>
              <w:rPr>
                <w:b/>
                <w:bCs/>
                <w:iCs/>
                <w:sz w:val="22"/>
                <w:szCs w:val="22"/>
              </w:rPr>
            </w:pPr>
            <w:r w:rsidRPr="00451889">
              <w:rPr>
                <w:b/>
                <w:bCs/>
                <w:iCs/>
                <w:sz w:val="22"/>
                <w:szCs w:val="22"/>
              </w:rPr>
              <w:t>16,43</w:t>
            </w:r>
          </w:p>
        </w:tc>
        <w:tc>
          <w:tcPr>
            <w:tcW w:w="900" w:type="dxa"/>
            <w:tcBorders>
              <w:top w:val="nil"/>
              <w:left w:val="nil"/>
              <w:bottom w:val="single" w:sz="4" w:space="0" w:color="auto"/>
              <w:right w:val="single" w:sz="4" w:space="0" w:color="auto"/>
            </w:tcBorders>
            <w:shd w:val="clear" w:color="auto" w:fill="auto"/>
            <w:noWrap/>
            <w:vAlign w:val="bottom"/>
          </w:tcPr>
          <w:p w:rsidR="00BD2A21" w:rsidRPr="00451889" w:rsidRDefault="00BD2A21" w:rsidP="009C0A3A">
            <w:pPr>
              <w:jc w:val="center"/>
              <w:rPr>
                <w:b/>
                <w:bCs/>
                <w:iCs/>
                <w:sz w:val="22"/>
                <w:szCs w:val="22"/>
              </w:rPr>
            </w:pPr>
            <w:r w:rsidRPr="00451889">
              <w:rPr>
                <w:b/>
                <w:bCs/>
                <w:iCs/>
                <w:sz w:val="22"/>
                <w:szCs w:val="22"/>
              </w:rPr>
              <w:t>88,58</w:t>
            </w:r>
          </w:p>
        </w:tc>
        <w:tc>
          <w:tcPr>
            <w:tcW w:w="1023" w:type="dxa"/>
            <w:tcBorders>
              <w:top w:val="nil"/>
              <w:left w:val="nil"/>
              <w:bottom w:val="single" w:sz="4" w:space="0" w:color="auto"/>
              <w:right w:val="single" w:sz="4" w:space="0" w:color="auto"/>
            </w:tcBorders>
            <w:shd w:val="clear" w:color="auto" w:fill="auto"/>
            <w:noWrap/>
            <w:vAlign w:val="bottom"/>
          </w:tcPr>
          <w:p w:rsidR="00BD2A21" w:rsidRPr="00451889" w:rsidRDefault="00BD2A21" w:rsidP="009C0A3A">
            <w:pPr>
              <w:jc w:val="center"/>
              <w:rPr>
                <w:b/>
                <w:bCs/>
                <w:iCs/>
                <w:sz w:val="22"/>
                <w:szCs w:val="22"/>
              </w:rPr>
            </w:pPr>
            <w:r w:rsidRPr="00451889">
              <w:rPr>
                <w:b/>
                <w:bCs/>
                <w:iCs/>
                <w:sz w:val="22"/>
                <w:szCs w:val="22"/>
              </w:rPr>
              <w:t>104,59</w:t>
            </w:r>
          </w:p>
        </w:tc>
      </w:tr>
      <w:tr w:rsidR="00BD2A21" w:rsidRPr="00015A6B">
        <w:trPr>
          <w:trHeight w:val="255"/>
        </w:trPr>
        <w:tc>
          <w:tcPr>
            <w:tcW w:w="1815" w:type="dxa"/>
            <w:tcBorders>
              <w:top w:val="nil"/>
              <w:left w:val="single" w:sz="4" w:space="0" w:color="auto"/>
              <w:bottom w:val="nil"/>
              <w:right w:val="single" w:sz="4" w:space="0" w:color="auto"/>
            </w:tcBorders>
            <w:shd w:val="clear" w:color="auto" w:fill="auto"/>
            <w:noWrap/>
            <w:vAlign w:val="bottom"/>
          </w:tcPr>
          <w:p w:rsidR="00BD2A21" w:rsidRPr="00015A6B" w:rsidRDefault="00BD2A21" w:rsidP="009C0A3A">
            <w:pPr>
              <w:rPr>
                <w:sz w:val="22"/>
                <w:szCs w:val="22"/>
              </w:rPr>
            </w:pPr>
            <w:r w:rsidRPr="00015A6B">
              <w:rPr>
                <w:sz w:val="22"/>
                <w:szCs w:val="22"/>
              </w:rPr>
              <w:t>Запасы и затраты</w:t>
            </w:r>
          </w:p>
        </w:tc>
        <w:tc>
          <w:tcPr>
            <w:tcW w:w="1260" w:type="dxa"/>
            <w:tcBorders>
              <w:top w:val="nil"/>
              <w:left w:val="nil"/>
              <w:bottom w:val="nil"/>
              <w:right w:val="single" w:sz="4" w:space="0" w:color="auto"/>
            </w:tcBorders>
            <w:shd w:val="clear" w:color="auto" w:fill="auto"/>
            <w:noWrap/>
            <w:vAlign w:val="bottom"/>
          </w:tcPr>
          <w:p w:rsidR="00BD2A21" w:rsidRPr="00015A6B" w:rsidRDefault="00BD2A21" w:rsidP="009C0A3A">
            <w:pPr>
              <w:jc w:val="center"/>
              <w:rPr>
                <w:sz w:val="22"/>
                <w:szCs w:val="22"/>
              </w:rPr>
            </w:pPr>
            <w:r w:rsidRPr="00015A6B">
              <w:rPr>
                <w:sz w:val="22"/>
                <w:szCs w:val="22"/>
              </w:rPr>
              <w:t>899 736</w:t>
            </w:r>
          </w:p>
        </w:tc>
        <w:tc>
          <w:tcPr>
            <w:tcW w:w="1260" w:type="dxa"/>
            <w:tcBorders>
              <w:top w:val="nil"/>
              <w:left w:val="nil"/>
              <w:bottom w:val="single" w:sz="4" w:space="0" w:color="auto"/>
              <w:right w:val="nil"/>
            </w:tcBorders>
            <w:shd w:val="clear" w:color="auto" w:fill="auto"/>
            <w:noWrap/>
            <w:vAlign w:val="bottom"/>
          </w:tcPr>
          <w:p w:rsidR="00BD2A21" w:rsidRPr="00015A6B" w:rsidRDefault="00BD2A21" w:rsidP="009C0A3A">
            <w:pPr>
              <w:jc w:val="center"/>
              <w:rPr>
                <w:sz w:val="22"/>
                <w:szCs w:val="22"/>
              </w:rPr>
            </w:pPr>
            <w:r w:rsidRPr="00015A6B">
              <w:rPr>
                <w:sz w:val="22"/>
                <w:szCs w:val="22"/>
              </w:rPr>
              <w:t>733 975</w:t>
            </w:r>
          </w:p>
        </w:tc>
        <w:tc>
          <w:tcPr>
            <w:tcW w:w="968" w:type="dxa"/>
            <w:tcBorders>
              <w:top w:val="nil"/>
              <w:left w:val="single" w:sz="4" w:space="0" w:color="auto"/>
              <w:bottom w:val="single" w:sz="4" w:space="0" w:color="auto"/>
              <w:right w:val="nil"/>
            </w:tcBorders>
            <w:shd w:val="clear" w:color="auto" w:fill="auto"/>
            <w:noWrap/>
            <w:vAlign w:val="bottom"/>
          </w:tcPr>
          <w:p w:rsidR="00BD2A21" w:rsidRPr="00015A6B" w:rsidRDefault="00BD2A21" w:rsidP="009C0A3A">
            <w:pPr>
              <w:jc w:val="center"/>
              <w:rPr>
                <w:sz w:val="22"/>
                <w:szCs w:val="22"/>
              </w:rPr>
            </w:pPr>
            <w:r w:rsidRPr="00015A6B">
              <w:rPr>
                <w:sz w:val="22"/>
                <w:szCs w:val="22"/>
              </w:rPr>
              <w:t>7,77</w:t>
            </w:r>
          </w:p>
        </w:tc>
        <w:tc>
          <w:tcPr>
            <w:tcW w:w="900" w:type="dxa"/>
            <w:tcBorders>
              <w:top w:val="nil"/>
              <w:left w:val="single" w:sz="4" w:space="0" w:color="auto"/>
              <w:bottom w:val="nil"/>
              <w:right w:val="nil"/>
            </w:tcBorders>
            <w:shd w:val="clear" w:color="auto" w:fill="auto"/>
            <w:noWrap/>
            <w:vAlign w:val="bottom"/>
          </w:tcPr>
          <w:p w:rsidR="00BD2A21" w:rsidRPr="00015A6B" w:rsidRDefault="00BD2A21" w:rsidP="009C0A3A">
            <w:pPr>
              <w:jc w:val="center"/>
              <w:rPr>
                <w:sz w:val="22"/>
                <w:szCs w:val="22"/>
              </w:rPr>
            </w:pPr>
            <w:r w:rsidRPr="00015A6B">
              <w:rPr>
                <w:sz w:val="22"/>
                <w:szCs w:val="22"/>
              </w:rPr>
              <w:t>4,67</w:t>
            </w:r>
          </w:p>
        </w:tc>
        <w:tc>
          <w:tcPr>
            <w:tcW w:w="1274" w:type="dxa"/>
            <w:tcBorders>
              <w:top w:val="nil"/>
              <w:left w:val="single" w:sz="4" w:space="0" w:color="auto"/>
              <w:bottom w:val="nil"/>
              <w:right w:val="single" w:sz="4" w:space="0" w:color="auto"/>
            </w:tcBorders>
            <w:shd w:val="clear" w:color="auto" w:fill="auto"/>
            <w:noWrap/>
            <w:vAlign w:val="bottom"/>
          </w:tcPr>
          <w:p w:rsidR="00BD2A21" w:rsidRPr="00015A6B" w:rsidRDefault="00BD2A21" w:rsidP="009C0A3A">
            <w:pPr>
              <w:jc w:val="center"/>
              <w:rPr>
                <w:sz w:val="22"/>
                <w:szCs w:val="22"/>
              </w:rPr>
            </w:pPr>
            <w:r w:rsidRPr="00015A6B">
              <w:rPr>
                <w:sz w:val="22"/>
                <w:szCs w:val="22"/>
              </w:rPr>
              <w:t>-165 761</w:t>
            </w:r>
          </w:p>
        </w:tc>
        <w:tc>
          <w:tcPr>
            <w:tcW w:w="998" w:type="dxa"/>
            <w:tcBorders>
              <w:top w:val="nil"/>
              <w:left w:val="nil"/>
              <w:bottom w:val="nil"/>
              <w:right w:val="single" w:sz="4" w:space="0" w:color="auto"/>
            </w:tcBorders>
            <w:shd w:val="clear" w:color="auto" w:fill="auto"/>
            <w:noWrap/>
            <w:vAlign w:val="bottom"/>
          </w:tcPr>
          <w:p w:rsidR="00BD2A21" w:rsidRPr="00015A6B" w:rsidRDefault="00BD2A21" w:rsidP="009C0A3A">
            <w:pPr>
              <w:jc w:val="center"/>
              <w:rPr>
                <w:sz w:val="22"/>
                <w:szCs w:val="22"/>
              </w:rPr>
            </w:pPr>
            <w:r w:rsidRPr="00015A6B">
              <w:rPr>
                <w:sz w:val="22"/>
                <w:szCs w:val="22"/>
              </w:rPr>
              <w:t>-3,10</w:t>
            </w:r>
          </w:p>
        </w:tc>
        <w:tc>
          <w:tcPr>
            <w:tcW w:w="900" w:type="dxa"/>
            <w:tcBorders>
              <w:top w:val="nil"/>
              <w:left w:val="nil"/>
              <w:bottom w:val="nil"/>
              <w:right w:val="single" w:sz="4" w:space="0" w:color="auto"/>
            </w:tcBorders>
            <w:shd w:val="clear" w:color="auto" w:fill="auto"/>
            <w:noWrap/>
            <w:vAlign w:val="bottom"/>
          </w:tcPr>
          <w:p w:rsidR="00BD2A21" w:rsidRPr="00015A6B" w:rsidRDefault="00BD2A21" w:rsidP="009C0A3A">
            <w:pPr>
              <w:jc w:val="center"/>
              <w:rPr>
                <w:sz w:val="22"/>
                <w:szCs w:val="22"/>
              </w:rPr>
            </w:pPr>
            <w:r w:rsidRPr="00015A6B">
              <w:rPr>
                <w:sz w:val="22"/>
                <w:szCs w:val="22"/>
              </w:rPr>
              <w:t>-18,42</w:t>
            </w:r>
          </w:p>
        </w:tc>
        <w:tc>
          <w:tcPr>
            <w:tcW w:w="1023" w:type="dxa"/>
            <w:tcBorders>
              <w:top w:val="nil"/>
              <w:left w:val="nil"/>
              <w:bottom w:val="nil"/>
              <w:right w:val="single" w:sz="4" w:space="0" w:color="auto"/>
            </w:tcBorders>
            <w:shd w:val="clear" w:color="auto" w:fill="auto"/>
            <w:noWrap/>
            <w:vAlign w:val="bottom"/>
          </w:tcPr>
          <w:p w:rsidR="00BD2A21" w:rsidRPr="00015A6B" w:rsidRDefault="00BD2A21" w:rsidP="009C0A3A">
            <w:pPr>
              <w:jc w:val="center"/>
              <w:rPr>
                <w:sz w:val="22"/>
                <w:szCs w:val="22"/>
              </w:rPr>
            </w:pPr>
            <w:r w:rsidRPr="00015A6B">
              <w:rPr>
                <w:sz w:val="22"/>
                <w:szCs w:val="22"/>
              </w:rPr>
              <w:t>-4,00</w:t>
            </w:r>
          </w:p>
        </w:tc>
      </w:tr>
      <w:tr w:rsidR="00BD2A21" w:rsidRPr="00015A6B">
        <w:trPr>
          <w:trHeight w:val="255"/>
        </w:trPr>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rsidR="00BD2A21" w:rsidRPr="00015A6B" w:rsidRDefault="00BD2A21" w:rsidP="009C0A3A">
            <w:pPr>
              <w:rPr>
                <w:sz w:val="22"/>
                <w:szCs w:val="22"/>
              </w:rPr>
            </w:pPr>
            <w:r w:rsidRPr="00015A6B">
              <w:rPr>
                <w:sz w:val="22"/>
                <w:szCs w:val="22"/>
              </w:rPr>
              <w:t>Дебиторская задолженность</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BD2A21" w:rsidRPr="00015A6B" w:rsidRDefault="00BD2A21" w:rsidP="009C0A3A">
            <w:pPr>
              <w:jc w:val="center"/>
              <w:rPr>
                <w:sz w:val="22"/>
                <w:szCs w:val="22"/>
              </w:rPr>
            </w:pPr>
            <w:r w:rsidRPr="00015A6B">
              <w:rPr>
                <w:sz w:val="22"/>
                <w:szCs w:val="22"/>
              </w:rPr>
              <w:t>2 407 171</w:t>
            </w:r>
          </w:p>
        </w:tc>
        <w:tc>
          <w:tcPr>
            <w:tcW w:w="1260" w:type="dxa"/>
            <w:tcBorders>
              <w:top w:val="nil"/>
              <w:left w:val="nil"/>
              <w:bottom w:val="single" w:sz="4" w:space="0" w:color="auto"/>
              <w:right w:val="nil"/>
            </w:tcBorders>
            <w:shd w:val="clear" w:color="auto" w:fill="auto"/>
            <w:noWrap/>
            <w:vAlign w:val="bottom"/>
          </w:tcPr>
          <w:p w:rsidR="00BD2A21" w:rsidRPr="00015A6B" w:rsidRDefault="00BD2A21" w:rsidP="009C0A3A">
            <w:pPr>
              <w:jc w:val="center"/>
              <w:rPr>
                <w:sz w:val="22"/>
                <w:szCs w:val="22"/>
              </w:rPr>
            </w:pPr>
            <w:r w:rsidRPr="00015A6B">
              <w:rPr>
                <w:sz w:val="22"/>
                <w:szCs w:val="22"/>
              </w:rPr>
              <w:t>3 607 754</w:t>
            </w:r>
          </w:p>
        </w:tc>
        <w:tc>
          <w:tcPr>
            <w:tcW w:w="968" w:type="dxa"/>
            <w:tcBorders>
              <w:top w:val="nil"/>
              <w:left w:val="single" w:sz="4" w:space="0" w:color="auto"/>
              <w:bottom w:val="single" w:sz="4" w:space="0" w:color="auto"/>
              <w:right w:val="nil"/>
            </w:tcBorders>
            <w:shd w:val="clear" w:color="auto" w:fill="auto"/>
            <w:noWrap/>
            <w:vAlign w:val="bottom"/>
          </w:tcPr>
          <w:p w:rsidR="00BD2A21" w:rsidRPr="00015A6B" w:rsidRDefault="00BD2A21" w:rsidP="009C0A3A">
            <w:pPr>
              <w:jc w:val="center"/>
              <w:rPr>
                <w:sz w:val="22"/>
                <w:szCs w:val="22"/>
              </w:rPr>
            </w:pPr>
            <w:r w:rsidRPr="00015A6B">
              <w:rPr>
                <w:sz w:val="22"/>
                <w:szCs w:val="22"/>
              </w:rPr>
              <w:t>20,78</w:t>
            </w:r>
          </w:p>
        </w:tc>
        <w:tc>
          <w:tcPr>
            <w:tcW w:w="900" w:type="dxa"/>
            <w:tcBorders>
              <w:top w:val="single" w:sz="4" w:space="0" w:color="auto"/>
              <w:left w:val="single" w:sz="4" w:space="0" w:color="auto"/>
              <w:bottom w:val="single" w:sz="4" w:space="0" w:color="auto"/>
              <w:right w:val="nil"/>
            </w:tcBorders>
            <w:shd w:val="clear" w:color="auto" w:fill="auto"/>
            <w:noWrap/>
            <w:vAlign w:val="bottom"/>
          </w:tcPr>
          <w:p w:rsidR="00BD2A21" w:rsidRPr="00015A6B" w:rsidRDefault="00BD2A21" w:rsidP="009C0A3A">
            <w:pPr>
              <w:jc w:val="center"/>
              <w:rPr>
                <w:sz w:val="22"/>
                <w:szCs w:val="22"/>
              </w:rPr>
            </w:pPr>
            <w:r w:rsidRPr="00015A6B">
              <w:rPr>
                <w:sz w:val="22"/>
                <w:szCs w:val="22"/>
              </w:rPr>
              <w:t>22,94</w:t>
            </w: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2A21" w:rsidRPr="00015A6B" w:rsidRDefault="00BD2A21" w:rsidP="009C0A3A">
            <w:pPr>
              <w:jc w:val="center"/>
              <w:rPr>
                <w:sz w:val="22"/>
                <w:szCs w:val="22"/>
              </w:rPr>
            </w:pPr>
            <w:r w:rsidRPr="00015A6B">
              <w:rPr>
                <w:sz w:val="22"/>
                <w:szCs w:val="22"/>
              </w:rPr>
              <w:t>1 200 583</w:t>
            </w:r>
          </w:p>
        </w:tc>
        <w:tc>
          <w:tcPr>
            <w:tcW w:w="998" w:type="dxa"/>
            <w:tcBorders>
              <w:top w:val="single" w:sz="4" w:space="0" w:color="auto"/>
              <w:left w:val="nil"/>
              <w:bottom w:val="single" w:sz="4" w:space="0" w:color="auto"/>
              <w:right w:val="single" w:sz="4" w:space="0" w:color="auto"/>
            </w:tcBorders>
            <w:shd w:val="clear" w:color="auto" w:fill="auto"/>
            <w:noWrap/>
            <w:vAlign w:val="bottom"/>
          </w:tcPr>
          <w:p w:rsidR="00BD2A21" w:rsidRPr="00015A6B" w:rsidRDefault="00BD2A21" w:rsidP="009C0A3A">
            <w:pPr>
              <w:jc w:val="center"/>
              <w:rPr>
                <w:sz w:val="22"/>
                <w:szCs w:val="22"/>
              </w:rPr>
            </w:pPr>
            <w:r w:rsidRPr="00015A6B">
              <w:rPr>
                <w:sz w:val="22"/>
                <w:szCs w:val="22"/>
              </w:rPr>
              <w:t>2,16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D2A21" w:rsidRPr="00015A6B" w:rsidRDefault="00BD2A21" w:rsidP="009C0A3A">
            <w:pPr>
              <w:jc w:val="center"/>
              <w:rPr>
                <w:sz w:val="22"/>
                <w:szCs w:val="22"/>
              </w:rPr>
            </w:pPr>
            <w:r w:rsidRPr="00015A6B">
              <w:rPr>
                <w:sz w:val="22"/>
                <w:szCs w:val="22"/>
              </w:rPr>
              <w:t>49,88</w:t>
            </w:r>
          </w:p>
        </w:tc>
        <w:tc>
          <w:tcPr>
            <w:tcW w:w="1023" w:type="dxa"/>
            <w:tcBorders>
              <w:top w:val="single" w:sz="4" w:space="0" w:color="auto"/>
              <w:left w:val="nil"/>
              <w:bottom w:val="single" w:sz="4" w:space="0" w:color="auto"/>
              <w:right w:val="single" w:sz="4" w:space="0" w:color="auto"/>
            </w:tcBorders>
            <w:shd w:val="clear" w:color="auto" w:fill="auto"/>
            <w:noWrap/>
            <w:vAlign w:val="bottom"/>
          </w:tcPr>
          <w:p w:rsidR="00BD2A21" w:rsidRPr="00015A6B" w:rsidRDefault="00BD2A21" w:rsidP="009C0A3A">
            <w:pPr>
              <w:jc w:val="center"/>
              <w:rPr>
                <w:sz w:val="22"/>
                <w:szCs w:val="22"/>
              </w:rPr>
            </w:pPr>
            <w:r w:rsidRPr="00015A6B">
              <w:rPr>
                <w:sz w:val="22"/>
                <w:szCs w:val="22"/>
              </w:rPr>
              <w:t>28,99</w:t>
            </w:r>
          </w:p>
        </w:tc>
      </w:tr>
      <w:tr w:rsidR="00BD2A21" w:rsidRPr="00015A6B">
        <w:trPr>
          <w:trHeight w:val="255"/>
        </w:trPr>
        <w:tc>
          <w:tcPr>
            <w:tcW w:w="1815" w:type="dxa"/>
            <w:tcBorders>
              <w:top w:val="nil"/>
              <w:left w:val="single" w:sz="4" w:space="0" w:color="auto"/>
              <w:bottom w:val="single" w:sz="4" w:space="0" w:color="auto"/>
              <w:right w:val="single" w:sz="4" w:space="0" w:color="auto"/>
            </w:tcBorders>
            <w:shd w:val="clear" w:color="auto" w:fill="auto"/>
            <w:noWrap/>
            <w:vAlign w:val="bottom"/>
          </w:tcPr>
          <w:p w:rsidR="00BD2A21" w:rsidRPr="00015A6B" w:rsidRDefault="00BD2A21" w:rsidP="009C0A3A">
            <w:pPr>
              <w:rPr>
                <w:sz w:val="22"/>
                <w:szCs w:val="22"/>
              </w:rPr>
            </w:pPr>
            <w:r w:rsidRPr="00015A6B">
              <w:rPr>
                <w:sz w:val="22"/>
                <w:szCs w:val="22"/>
              </w:rPr>
              <w:t>Денежные средства и ценные бумаги</w:t>
            </w:r>
          </w:p>
        </w:tc>
        <w:tc>
          <w:tcPr>
            <w:tcW w:w="1260" w:type="dxa"/>
            <w:tcBorders>
              <w:top w:val="nil"/>
              <w:left w:val="nil"/>
              <w:bottom w:val="single" w:sz="4" w:space="0" w:color="auto"/>
              <w:right w:val="single" w:sz="4" w:space="0" w:color="auto"/>
            </w:tcBorders>
            <w:shd w:val="clear" w:color="auto" w:fill="auto"/>
            <w:noWrap/>
            <w:vAlign w:val="bottom"/>
          </w:tcPr>
          <w:p w:rsidR="00BD2A21" w:rsidRPr="00015A6B" w:rsidRDefault="00BD2A21" w:rsidP="009C0A3A">
            <w:pPr>
              <w:jc w:val="center"/>
              <w:rPr>
                <w:sz w:val="22"/>
                <w:szCs w:val="22"/>
              </w:rPr>
            </w:pPr>
            <w:r w:rsidRPr="00015A6B">
              <w:rPr>
                <w:sz w:val="22"/>
                <w:szCs w:val="22"/>
              </w:rPr>
              <w:t>1 581 674</w:t>
            </w:r>
          </w:p>
        </w:tc>
        <w:tc>
          <w:tcPr>
            <w:tcW w:w="1260" w:type="dxa"/>
            <w:tcBorders>
              <w:top w:val="nil"/>
              <w:left w:val="nil"/>
              <w:bottom w:val="single" w:sz="4" w:space="0" w:color="auto"/>
              <w:right w:val="nil"/>
            </w:tcBorders>
            <w:shd w:val="clear" w:color="auto" w:fill="auto"/>
            <w:noWrap/>
            <w:vAlign w:val="bottom"/>
          </w:tcPr>
          <w:p w:rsidR="00BD2A21" w:rsidRPr="00015A6B" w:rsidRDefault="00BD2A21" w:rsidP="009C0A3A">
            <w:pPr>
              <w:jc w:val="center"/>
              <w:rPr>
                <w:sz w:val="22"/>
                <w:szCs w:val="22"/>
              </w:rPr>
            </w:pPr>
            <w:r w:rsidRPr="00015A6B">
              <w:rPr>
                <w:sz w:val="22"/>
                <w:szCs w:val="22"/>
              </w:rPr>
              <w:t>4 875 688</w:t>
            </w:r>
          </w:p>
        </w:tc>
        <w:tc>
          <w:tcPr>
            <w:tcW w:w="968" w:type="dxa"/>
            <w:tcBorders>
              <w:top w:val="nil"/>
              <w:left w:val="single" w:sz="4" w:space="0" w:color="auto"/>
              <w:bottom w:val="single" w:sz="4" w:space="0" w:color="auto"/>
              <w:right w:val="nil"/>
            </w:tcBorders>
            <w:shd w:val="clear" w:color="auto" w:fill="auto"/>
            <w:noWrap/>
            <w:vAlign w:val="bottom"/>
          </w:tcPr>
          <w:p w:rsidR="00BD2A21" w:rsidRPr="00015A6B" w:rsidRDefault="00BD2A21" w:rsidP="009C0A3A">
            <w:pPr>
              <w:jc w:val="center"/>
              <w:rPr>
                <w:sz w:val="22"/>
                <w:szCs w:val="22"/>
              </w:rPr>
            </w:pPr>
            <w:r w:rsidRPr="00015A6B">
              <w:rPr>
                <w:sz w:val="22"/>
                <w:szCs w:val="22"/>
              </w:rPr>
              <w:t>13,65</w:t>
            </w:r>
          </w:p>
        </w:tc>
        <w:tc>
          <w:tcPr>
            <w:tcW w:w="900" w:type="dxa"/>
            <w:tcBorders>
              <w:top w:val="nil"/>
              <w:left w:val="single" w:sz="4" w:space="0" w:color="auto"/>
              <w:bottom w:val="single" w:sz="4" w:space="0" w:color="auto"/>
              <w:right w:val="nil"/>
            </w:tcBorders>
            <w:shd w:val="clear" w:color="auto" w:fill="auto"/>
            <w:noWrap/>
            <w:vAlign w:val="bottom"/>
          </w:tcPr>
          <w:p w:rsidR="00BD2A21" w:rsidRPr="00015A6B" w:rsidRDefault="00BD2A21" w:rsidP="009C0A3A">
            <w:pPr>
              <w:jc w:val="center"/>
              <w:rPr>
                <w:sz w:val="22"/>
                <w:szCs w:val="22"/>
              </w:rPr>
            </w:pPr>
            <w:r w:rsidRPr="00015A6B">
              <w:rPr>
                <w:sz w:val="22"/>
                <w:szCs w:val="22"/>
              </w:rPr>
              <w:t>31,00</w:t>
            </w:r>
          </w:p>
        </w:tc>
        <w:tc>
          <w:tcPr>
            <w:tcW w:w="1274" w:type="dxa"/>
            <w:tcBorders>
              <w:top w:val="nil"/>
              <w:left w:val="single" w:sz="4" w:space="0" w:color="auto"/>
              <w:bottom w:val="single" w:sz="4" w:space="0" w:color="auto"/>
              <w:right w:val="single" w:sz="4" w:space="0" w:color="auto"/>
            </w:tcBorders>
            <w:shd w:val="clear" w:color="auto" w:fill="auto"/>
            <w:noWrap/>
            <w:vAlign w:val="bottom"/>
          </w:tcPr>
          <w:p w:rsidR="00BD2A21" w:rsidRPr="00015A6B" w:rsidRDefault="00BD2A21" w:rsidP="009C0A3A">
            <w:pPr>
              <w:jc w:val="center"/>
              <w:rPr>
                <w:sz w:val="22"/>
                <w:szCs w:val="22"/>
              </w:rPr>
            </w:pPr>
            <w:r w:rsidRPr="00015A6B">
              <w:rPr>
                <w:sz w:val="22"/>
                <w:szCs w:val="22"/>
              </w:rPr>
              <w:t>3 294 014</w:t>
            </w:r>
          </w:p>
        </w:tc>
        <w:tc>
          <w:tcPr>
            <w:tcW w:w="998" w:type="dxa"/>
            <w:tcBorders>
              <w:top w:val="nil"/>
              <w:left w:val="nil"/>
              <w:bottom w:val="single" w:sz="4" w:space="0" w:color="auto"/>
              <w:right w:val="single" w:sz="4" w:space="0" w:color="auto"/>
            </w:tcBorders>
            <w:shd w:val="clear" w:color="auto" w:fill="auto"/>
            <w:noWrap/>
            <w:vAlign w:val="bottom"/>
          </w:tcPr>
          <w:p w:rsidR="00BD2A21" w:rsidRPr="00015A6B" w:rsidRDefault="00BD2A21" w:rsidP="009C0A3A">
            <w:pPr>
              <w:jc w:val="center"/>
              <w:rPr>
                <w:sz w:val="22"/>
                <w:szCs w:val="22"/>
              </w:rPr>
            </w:pPr>
            <w:r w:rsidRPr="00015A6B">
              <w:rPr>
                <w:sz w:val="22"/>
                <w:szCs w:val="22"/>
              </w:rPr>
              <w:t>17,35</w:t>
            </w:r>
          </w:p>
        </w:tc>
        <w:tc>
          <w:tcPr>
            <w:tcW w:w="900" w:type="dxa"/>
            <w:tcBorders>
              <w:top w:val="nil"/>
              <w:left w:val="nil"/>
              <w:bottom w:val="single" w:sz="4" w:space="0" w:color="auto"/>
              <w:right w:val="single" w:sz="4" w:space="0" w:color="auto"/>
            </w:tcBorders>
            <w:shd w:val="clear" w:color="auto" w:fill="auto"/>
            <w:noWrap/>
            <w:vAlign w:val="bottom"/>
          </w:tcPr>
          <w:p w:rsidR="00BD2A21" w:rsidRPr="00015A6B" w:rsidRDefault="00BD2A21" w:rsidP="009C0A3A">
            <w:pPr>
              <w:jc w:val="center"/>
              <w:rPr>
                <w:sz w:val="22"/>
                <w:szCs w:val="22"/>
              </w:rPr>
            </w:pPr>
            <w:r w:rsidRPr="00015A6B">
              <w:rPr>
                <w:sz w:val="22"/>
                <w:szCs w:val="22"/>
              </w:rPr>
              <w:t>208,26</w:t>
            </w:r>
          </w:p>
        </w:tc>
        <w:tc>
          <w:tcPr>
            <w:tcW w:w="1023" w:type="dxa"/>
            <w:tcBorders>
              <w:top w:val="nil"/>
              <w:left w:val="nil"/>
              <w:bottom w:val="single" w:sz="4" w:space="0" w:color="auto"/>
              <w:right w:val="single" w:sz="4" w:space="0" w:color="auto"/>
            </w:tcBorders>
            <w:shd w:val="clear" w:color="auto" w:fill="auto"/>
            <w:noWrap/>
            <w:vAlign w:val="bottom"/>
          </w:tcPr>
          <w:p w:rsidR="00BD2A21" w:rsidRPr="00015A6B" w:rsidRDefault="00BD2A21" w:rsidP="009C0A3A">
            <w:pPr>
              <w:jc w:val="center"/>
              <w:rPr>
                <w:sz w:val="22"/>
                <w:szCs w:val="22"/>
              </w:rPr>
            </w:pPr>
            <w:r w:rsidRPr="00015A6B">
              <w:rPr>
                <w:sz w:val="22"/>
                <w:szCs w:val="22"/>
              </w:rPr>
              <w:t>79,53</w:t>
            </w:r>
          </w:p>
        </w:tc>
      </w:tr>
      <w:tr w:rsidR="00BD2A21" w:rsidRPr="00015A6B">
        <w:trPr>
          <w:trHeight w:val="255"/>
        </w:trPr>
        <w:tc>
          <w:tcPr>
            <w:tcW w:w="1815" w:type="dxa"/>
            <w:tcBorders>
              <w:top w:val="nil"/>
              <w:left w:val="single" w:sz="4" w:space="0" w:color="auto"/>
              <w:bottom w:val="single" w:sz="4" w:space="0" w:color="auto"/>
              <w:right w:val="single" w:sz="4" w:space="0" w:color="auto"/>
            </w:tcBorders>
            <w:shd w:val="clear" w:color="auto" w:fill="auto"/>
            <w:noWrap/>
            <w:vAlign w:val="bottom"/>
          </w:tcPr>
          <w:p w:rsidR="00BD2A21" w:rsidRPr="00015A6B" w:rsidRDefault="00BD2A21" w:rsidP="009C0A3A">
            <w:pPr>
              <w:rPr>
                <w:sz w:val="22"/>
                <w:szCs w:val="22"/>
              </w:rPr>
            </w:pPr>
            <w:r w:rsidRPr="00015A6B">
              <w:rPr>
                <w:sz w:val="22"/>
                <w:szCs w:val="22"/>
              </w:rPr>
              <w:t>Прочие оборотные активы</w:t>
            </w:r>
          </w:p>
        </w:tc>
        <w:tc>
          <w:tcPr>
            <w:tcW w:w="1260" w:type="dxa"/>
            <w:tcBorders>
              <w:top w:val="nil"/>
              <w:left w:val="nil"/>
              <w:bottom w:val="single" w:sz="4" w:space="0" w:color="auto"/>
              <w:right w:val="single" w:sz="4" w:space="0" w:color="auto"/>
            </w:tcBorders>
            <w:shd w:val="clear" w:color="auto" w:fill="auto"/>
            <w:noWrap/>
            <w:vAlign w:val="bottom"/>
          </w:tcPr>
          <w:p w:rsidR="00BD2A21" w:rsidRPr="00015A6B" w:rsidRDefault="00BD2A21" w:rsidP="009C0A3A">
            <w:pPr>
              <w:jc w:val="center"/>
              <w:rPr>
                <w:sz w:val="22"/>
                <w:szCs w:val="22"/>
              </w:rPr>
            </w:pPr>
            <w:r w:rsidRPr="00015A6B">
              <w:rPr>
                <w:sz w:val="22"/>
                <w:szCs w:val="22"/>
              </w:rPr>
              <w:t>1 440</w:t>
            </w:r>
          </w:p>
        </w:tc>
        <w:tc>
          <w:tcPr>
            <w:tcW w:w="1260" w:type="dxa"/>
            <w:tcBorders>
              <w:top w:val="nil"/>
              <w:left w:val="nil"/>
              <w:bottom w:val="single" w:sz="4" w:space="0" w:color="auto"/>
              <w:right w:val="nil"/>
            </w:tcBorders>
            <w:shd w:val="clear" w:color="auto" w:fill="auto"/>
            <w:noWrap/>
            <w:vAlign w:val="bottom"/>
          </w:tcPr>
          <w:p w:rsidR="00BD2A21" w:rsidRPr="00015A6B" w:rsidRDefault="00BD2A21" w:rsidP="009C0A3A">
            <w:pPr>
              <w:jc w:val="center"/>
              <w:rPr>
                <w:sz w:val="22"/>
                <w:szCs w:val="22"/>
              </w:rPr>
            </w:pPr>
            <w:r w:rsidRPr="00015A6B">
              <w:rPr>
                <w:sz w:val="22"/>
                <w:szCs w:val="22"/>
              </w:rPr>
              <w:t>4 249</w:t>
            </w:r>
          </w:p>
        </w:tc>
        <w:tc>
          <w:tcPr>
            <w:tcW w:w="968" w:type="dxa"/>
            <w:tcBorders>
              <w:top w:val="nil"/>
              <w:left w:val="single" w:sz="4" w:space="0" w:color="auto"/>
              <w:bottom w:val="single" w:sz="4" w:space="0" w:color="auto"/>
              <w:right w:val="nil"/>
            </w:tcBorders>
            <w:shd w:val="clear" w:color="auto" w:fill="auto"/>
            <w:noWrap/>
            <w:vAlign w:val="bottom"/>
          </w:tcPr>
          <w:p w:rsidR="00BD2A21" w:rsidRPr="00015A6B" w:rsidRDefault="00BD2A21" w:rsidP="009C0A3A">
            <w:pPr>
              <w:jc w:val="center"/>
              <w:rPr>
                <w:sz w:val="22"/>
                <w:szCs w:val="22"/>
              </w:rPr>
            </w:pPr>
            <w:r w:rsidRPr="00015A6B">
              <w:rPr>
                <w:sz w:val="22"/>
                <w:szCs w:val="22"/>
              </w:rPr>
              <w:t>0,01</w:t>
            </w:r>
          </w:p>
        </w:tc>
        <w:tc>
          <w:tcPr>
            <w:tcW w:w="900" w:type="dxa"/>
            <w:tcBorders>
              <w:top w:val="nil"/>
              <w:left w:val="single" w:sz="4" w:space="0" w:color="auto"/>
              <w:bottom w:val="single" w:sz="4" w:space="0" w:color="auto"/>
              <w:right w:val="nil"/>
            </w:tcBorders>
            <w:shd w:val="clear" w:color="auto" w:fill="auto"/>
            <w:noWrap/>
            <w:vAlign w:val="bottom"/>
          </w:tcPr>
          <w:p w:rsidR="00BD2A21" w:rsidRPr="00015A6B" w:rsidRDefault="00BD2A21" w:rsidP="009C0A3A">
            <w:pPr>
              <w:jc w:val="center"/>
              <w:rPr>
                <w:sz w:val="22"/>
                <w:szCs w:val="22"/>
              </w:rPr>
            </w:pPr>
            <w:r w:rsidRPr="00015A6B">
              <w:rPr>
                <w:sz w:val="22"/>
                <w:szCs w:val="22"/>
              </w:rPr>
              <w:t>0,03</w:t>
            </w:r>
          </w:p>
        </w:tc>
        <w:tc>
          <w:tcPr>
            <w:tcW w:w="1274" w:type="dxa"/>
            <w:tcBorders>
              <w:top w:val="nil"/>
              <w:left w:val="single" w:sz="4" w:space="0" w:color="auto"/>
              <w:bottom w:val="single" w:sz="4" w:space="0" w:color="auto"/>
              <w:right w:val="single" w:sz="4" w:space="0" w:color="auto"/>
            </w:tcBorders>
            <w:shd w:val="clear" w:color="auto" w:fill="auto"/>
            <w:noWrap/>
            <w:vAlign w:val="bottom"/>
          </w:tcPr>
          <w:p w:rsidR="00BD2A21" w:rsidRPr="00015A6B" w:rsidRDefault="00BD2A21" w:rsidP="009C0A3A">
            <w:pPr>
              <w:jc w:val="center"/>
              <w:rPr>
                <w:sz w:val="22"/>
                <w:szCs w:val="22"/>
              </w:rPr>
            </w:pPr>
            <w:r w:rsidRPr="00015A6B">
              <w:rPr>
                <w:sz w:val="22"/>
                <w:szCs w:val="22"/>
              </w:rPr>
              <w:t>2 809</w:t>
            </w:r>
          </w:p>
        </w:tc>
        <w:tc>
          <w:tcPr>
            <w:tcW w:w="998" w:type="dxa"/>
            <w:tcBorders>
              <w:top w:val="nil"/>
              <w:left w:val="nil"/>
              <w:bottom w:val="single" w:sz="4" w:space="0" w:color="auto"/>
              <w:right w:val="single" w:sz="4" w:space="0" w:color="auto"/>
            </w:tcBorders>
            <w:shd w:val="clear" w:color="auto" w:fill="auto"/>
            <w:noWrap/>
            <w:vAlign w:val="bottom"/>
          </w:tcPr>
          <w:p w:rsidR="00BD2A21" w:rsidRPr="00015A6B" w:rsidRDefault="00BD2A21" w:rsidP="009C0A3A">
            <w:pPr>
              <w:jc w:val="center"/>
              <w:rPr>
                <w:sz w:val="22"/>
                <w:szCs w:val="22"/>
              </w:rPr>
            </w:pPr>
            <w:r w:rsidRPr="00015A6B">
              <w:rPr>
                <w:sz w:val="22"/>
                <w:szCs w:val="22"/>
              </w:rPr>
              <w:t>0,01</w:t>
            </w:r>
          </w:p>
        </w:tc>
        <w:tc>
          <w:tcPr>
            <w:tcW w:w="900" w:type="dxa"/>
            <w:tcBorders>
              <w:top w:val="nil"/>
              <w:left w:val="nil"/>
              <w:bottom w:val="single" w:sz="4" w:space="0" w:color="auto"/>
              <w:right w:val="single" w:sz="4" w:space="0" w:color="auto"/>
            </w:tcBorders>
            <w:shd w:val="clear" w:color="auto" w:fill="auto"/>
            <w:noWrap/>
            <w:vAlign w:val="bottom"/>
          </w:tcPr>
          <w:p w:rsidR="00BD2A21" w:rsidRPr="00015A6B" w:rsidRDefault="00BD2A21" w:rsidP="009C0A3A">
            <w:pPr>
              <w:jc w:val="center"/>
              <w:rPr>
                <w:sz w:val="22"/>
                <w:szCs w:val="22"/>
              </w:rPr>
            </w:pPr>
            <w:r w:rsidRPr="00015A6B">
              <w:rPr>
                <w:sz w:val="22"/>
                <w:szCs w:val="22"/>
              </w:rPr>
              <w:t>195,07</w:t>
            </w:r>
          </w:p>
        </w:tc>
        <w:tc>
          <w:tcPr>
            <w:tcW w:w="1023" w:type="dxa"/>
            <w:tcBorders>
              <w:top w:val="nil"/>
              <w:left w:val="nil"/>
              <w:bottom w:val="single" w:sz="4" w:space="0" w:color="auto"/>
              <w:right w:val="single" w:sz="4" w:space="0" w:color="auto"/>
            </w:tcBorders>
            <w:shd w:val="clear" w:color="auto" w:fill="auto"/>
            <w:noWrap/>
            <w:vAlign w:val="bottom"/>
          </w:tcPr>
          <w:p w:rsidR="00BD2A21" w:rsidRPr="00015A6B" w:rsidRDefault="00BD2A21" w:rsidP="009C0A3A">
            <w:pPr>
              <w:jc w:val="center"/>
              <w:rPr>
                <w:sz w:val="22"/>
                <w:szCs w:val="22"/>
              </w:rPr>
            </w:pPr>
            <w:r w:rsidRPr="00015A6B">
              <w:rPr>
                <w:sz w:val="22"/>
                <w:szCs w:val="22"/>
              </w:rPr>
              <w:t>0,07</w:t>
            </w:r>
          </w:p>
        </w:tc>
      </w:tr>
      <w:tr w:rsidR="00BD2A21" w:rsidRPr="00015A6B">
        <w:trPr>
          <w:trHeight w:val="255"/>
        </w:trPr>
        <w:tc>
          <w:tcPr>
            <w:tcW w:w="1815" w:type="dxa"/>
            <w:tcBorders>
              <w:top w:val="nil"/>
              <w:left w:val="single" w:sz="4" w:space="0" w:color="auto"/>
              <w:bottom w:val="single" w:sz="4" w:space="0" w:color="auto"/>
              <w:right w:val="single" w:sz="4" w:space="0" w:color="auto"/>
            </w:tcBorders>
            <w:shd w:val="clear" w:color="auto" w:fill="auto"/>
            <w:noWrap/>
            <w:vAlign w:val="bottom"/>
          </w:tcPr>
          <w:p w:rsidR="00BD2A21" w:rsidRPr="00015A6B" w:rsidRDefault="00BD2A21" w:rsidP="009C0A3A">
            <w:pPr>
              <w:jc w:val="center"/>
              <w:rPr>
                <w:b/>
                <w:bCs/>
                <w:sz w:val="22"/>
                <w:szCs w:val="22"/>
              </w:rPr>
            </w:pPr>
            <w:r w:rsidRPr="00015A6B">
              <w:rPr>
                <w:b/>
                <w:bCs/>
                <w:sz w:val="22"/>
                <w:szCs w:val="22"/>
              </w:rPr>
              <w:t>БАЛАНС</w:t>
            </w:r>
          </w:p>
        </w:tc>
        <w:tc>
          <w:tcPr>
            <w:tcW w:w="1260" w:type="dxa"/>
            <w:tcBorders>
              <w:top w:val="nil"/>
              <w:left w:val="nil"/>
              <w:bottom w:val="single" w:sz="4" w:space="0" w:color="auto"/>
              <w:right w:val="single" w:sz="4" w:space="0" w:color="auto"/>
            </w:tcBorders>
            <w:shd w:val="clear" w:color="auto" w:fill="auto"/>
            <w:noWrap/>
            <w:vAlign w:val="bottom"/>
          </w:tcPr>
          <w:p w:rsidR="00BD2A21" w:rsidRPr="00015A6B" w:rsidRDefault="00BD2A21" w:rsidP="009C0A3A">
            <w:pPr>
              <w:jc w:val="center"/>
              <w:rPr>
                <w:b/>
                <w:bCs/>
                <w:sz w:val="22"/>
                <w:szCs w:val="22"/>
              </w:rPr>
            </w:pPr>
            <w:r w:rsidRPr="00015A6B">
              <w:rPr>
                <w:b/>
                <w:bCs/>
                <w:sz w:val="22"/>
                <w:szCs w:val="22"/>
              </w:rPr>
              <w:t>11 584 835</w:t>
            </w:r>
          </w:p>
        </w:tc>
        <w:tc>
          <w:tcPr>
            <w:tcW w:w="1260" w:type="dxa"/>
            <w:tcBorders>
              <w:top w:val="nil"/>
              <w:left w:val="nil"/>
              <w:bottom w:val="single" w:sz="4" w:space="0" w:color="auto"/>
              <w:right w:val="single" w:sz="4" w:space="0" w:color="auto"/>
            </w:tcBorders>
            <w:shd w:val="clear" w:color="auto" w:fill="auto"/>
            <w:noWrap/>
            <w:vAlign w:val="bottom"/>
          </w:tcPr>
          <w:p w:rsidR="00BD2A21" w:rsidRPr="00015A6B" w:rsidRDefault="00BD2A21" w:rsidP="009C0A3A">
            <w:pPr>
              <w:jc w:val="center"/>
              <w:rPr>
                <w:b/>
                <w:bCs/>
                <w:sz w:val="22"/>
                <w:szCs w:val="22"/>
              </w:rPr>
            </w:pPr>
            <w:r w:rsidRPr="00015A6B">
              <w:rPr>
                <w:b/>
                <w:bCs/>
                <w:sz w:val="22"/>
                <w:szCs w:val="22"/>
              </w:rPr>
              <w:t>15 726 483</w:t>
            </w:r>
          </w:p>
        </w:tc>
        <w:tc>
          <w:tcPr>
            <w:tcW w:w="968" w:type="dxa"/>
            <w:tcBorders>
              <w:top w:val="nil"/>
              <w:left w:val="nil"/>
              <w:bottom w:val="single" w:sz="4" w:space="0" w:color="auto"/>
              <w:right w:val="single" w:sz="4" w:space="0" w:color="auto"/>
            </w:tcBorders>
            <w:shd w:val="clear" w:color="auto" w:fill="auto"/>
            <w:noWrap/>
            <w:vAlign w:val="bottom"/>
          </w:tcPr>
          <w:p w:rsidR="00BD2A21" w:rsidRPr="00015A6B" w:rsidRDefault="00BD2A21" w:rsidP="009C0A3A">
            <w:pPr>
              <w:jc w:val="center"/>
              <w:rPr>
                <w:b/>
                <w:bCs/>
                <w:sz w:val="22"/>
                <w:szCs w:val="22"/>
              </w:rPr>
            </w:pPr>
            <w:r w:rsidRPr="00015A6B">
              <w:rPr>
                <w:b/>
                <w:bCs/>
                <w:sz w:val="22"/>
                <w:szCs w:val="22"/>
              </w:rPr>
              <w:t>100</w:t>
            </w:r>
          </w:p>
        </w:tc>
        <w:tc>
          <w:tcPr>
            <w:tcW w:w="900" w:type="dxa"/>
            <w:tcBorders>
              <w:top w:val="nil"/>
              <w:left w:val="nil"/>
              <w:bottom w:val="single" w:sz="4" w:space="0" w:color="auto"/>
              <w:right w:val="nil"/>
            </w:tcBorders>
            <w:shd w:val="clear" w:color="auto" w:fill="auto"/>
            <w:noWrap/>
            <w:vAlign w:val="bottom"/>
          </w:tcPr>
          <w:p w:rsidR="00BD2A21" w:rsidRPr="00015A6B" w:rsidRDefault="00BD2A21" w:rsidP="009C0A3A">
            <w:pPr>
              <w:jc w:val="center"/>
              <w:rPr>
                <w:b/>
                <w:bCs/>
                <w:sz w:val="22"/>
                <w:szCs w:val="22"/>
              </w:rPr>
            </w:pPr>
            <w:r w:rsidRPr="00015A6B">
              <w:rPr>
                <w:b/>
                <w:bCs/>
                <w:sz w:val="22"/>
                <w:szCs w:val="22"/>
              </w:rPr>
              <w:t>100</w:t>
            </w:r>
          </w:p>
        </w:tc>
        <w:tc>
          <w:tcPr>
            <w:tcW w:w="1274" w:type="dxa"/>
            <w:tcBorders>
              <w:top w:val="nil"/>
              <w:left w:val="single" w:sz="4" w:space="0" w:color="auto"/>
              <w:bottom w:val="single" w:sz="4" w:space="0" w:color="auto"/>
              <w:right w:val="single" w:sz="4" w:space="0" w:color="auto"/>
            </w:tcBorders>
            <w:shd w:val="clear" w:color="auto" w:fill="auto"/>
            <w:noWrap/>
            <w:vAlign w:val="bottom"/>
          </w:tcPr>
          <w:p w:rsidR="00BD2A21" w:rsidRPr="00015A6B" w:rsidRDefault="00BD2A21" w:rsidP="009C0A3A">
            <w:pPr>
              <w:jc w:val="center"/>
              <w:rPr>
                <w:b/>
                <w:bCs/>
                <w:sz w:val="22"/>
                <w:szCs w:val="22"/>
              </w:rPr>
            </w:pPr>
            <w:r w:rsidRPr="00015A6B">
              <w:rPr>
                <w:b/>
                <w:bCs/>
                <w:sz w:val="22"/>
                <w:szCs w:val="22"/>
              </w:rPr>
              <w:t>4 141 648</w:t>
            </w:r>
          </w:p>
        </w:tc>
        <w:tc>
          <w:tcPr>
            <w:tcW w:w="998" w:type="dxa"/>
            <w:tcBorders>
              <w:top w:val="nil"/>
              <w:left w:val="nil"/>
              <w:bottom w:val="single" w:sz="4" w:space="0" w:color="auto"/>
              <w:right w:val="single" w:sz="4" w:space="0" w:color="auto"/>
            </w:tcBorders>
            <w:shd w:val="clear" w:color="auto" w:fill="auto"/>
            <w:noWrap/>
            <w:vAlign w:val="bottom"/>
          </w:tcPr>
          <w:p w:rsidR="00BD2A21" w:rsidRPr="00015A6B" w:rsidRDefault="00BD2A21" w:rsidP="009C0A3A">
            <w:pPr>
              <w:jc w:val="center"/>
              <w:rPr>
                <w:b/>
                <w:bCs/>
                <w:sz w:val="22"/>
                <w:szCs w:val="22"/>
              </w:rPr>
            </w:pPr>
            <w:r w:rsidRPr="00015A6B">
              <w:rPr>
                <w:b/>
                <w:bCs/>
                <w:sz w:val="22"/>
                <w:szCs w:val="22"/>
              </w:rPr>
              <w:t>-</w:t>
            </w:r>
          </w:p>
        </w:tc>
        <w:tc>
          <w:tcPr>
            <w:tcW w:w="900" w:type="dxa"/>
            <w:tcBorders>
              <w:top w:val="nil"/>
              <w:left w:val="nil"/>
              <w:bottom w:val="single" w:sz="4" w:space="0" w:color="auto"/>
              <w:right w:val="single" w:sz="4" w:space="0" w:color="auto"/>
            </w:tcBorders>
            <w:shd w:val="clear" w:color="auto" w:fill="auto"/>
            <w:noWrap/>
            <w:vAlign w:val="bottom"/>
          </w:tcPr>
          <w:p w:rsidR="00BD2A21" w:rsidRPr="00015A6B" w:rsidRDefault="00BD2A21" w:rsidP="009C0A3A">
            <w:pPr>
              <w:jc w:val="center"/>
              <w:rPr>
                <w:b/>
                <w:bCs/>
                <w:sz w:val="22"/>
                <w:szCs w:val="22"/>
              </w:rPr>
            </w:pPr>
            <w:r w:rsidRPr="00015A6B">
              <w:rPr>
                <w:b/>
                <w:bCs/>
                <w:sz w:val="22"/>
                <w:szCs w:val="22"/>
              </w:rPr>
              <w:t>35,75</w:t>
            </w:r>
          </w:p>
        </w:tc>
        <w:tc>
          <w:tcPr>
            <w:tcW w:w="1023" w:type="dxa"/>
            <w:tcBorders>
              <w:top w:val="nil"/>
              <w:left w:val="nil"/>
              <w:bottom w:val="single" w:sz="4" w:space="0" w:color="auto"/>
              <w:right w:val="single" w:sz="4" w:space="0" w:color="auto"/>
            </w:tcBorders>
            <w:shd w:val="clear" w:color="auto" w:fill="auto"/>
            <w:noWrap/>
            <w:vAlign w:val="bottom"/>
          </w:tcPr>
          <w:p w:rsidR="00BD2A21" w:rsidRPr="00015A6B" w:rsidRDefault="00BD2A21" w:rsidP="009C0A3A">
            <w:pPr>
              <w:jc w:val="center"/>
              <w:rPr>
                <w:b/>
                <w:bCs/>
                <w:sz w:val="22"/>
                <w:szCs w:val="22"/>
              </w:rPr>
            </w:pPr>
            <w:r w:rsidRPr="00015A6B">
              <w:rPr>
                <w:b/>
                <w:bCs/>
                <w:sz w:val="22"/>
                <w:szCs w:val="22"/>
              </w:rPr>
              <w:t>100</w:t>
            </w:r>
          </w:p>
        </w:tc>
      </w:tr>
    </w:tbl>
    <w:p w:rsidR="000F7288" w:rsidRDefault="00242555" w:rsidP="009C0A3A">
      <w:pPr>
        <w:spacing w:before="120"/>
        <w:ind w:firstLine="709"/>
        <w:jc w:val="both"/>
        <w:rPr>
          <w:sz w:val="28"/>
          <w:szCs w:val="28"/>
        </w:rPr>
      </w:pPr>
      <w:r>
        <w:rPr>
          <w:sz w:val="28"/>
          <w:szCs w:val="28"/>
        </w:rPr>
        <w:t xml:space="preserve">Предварительный анализ состояния предприятия свидетельствует о том, что за отчетный период активы предприятия в целом возросли на 4141648 тыс. руб. или 35,75%, в том числе за счет увеличения объема оборотных активов на 4331645 тыс. руб. и снижения объема </w:t>
      </w:r>
      <w:r w:rsidR="00143732">
        <w:rPr>
          <w:sz w:val="28"/>
          <w:szCs w:val="28"/>
        </w:rPr>
        <w:t xml:space="preserve">внеоборотных активов на 189997 тыс. руб. При этом объем оборотных активов вырос по сравнению с началом отчетного года почти в </w:t>
      </w:r>
      <w:r w:rsidR="007C2010">
        <w:rPr>
          <w:sz w:val="28"/>
          <w:szCs w:val="28"/>
        </w:rPr>
        <w:t xml:space="preserve">2 </w:t>
      </w:r>
      <w:r w:rsidR="00143732">
        <w:rPr>
          <w:sz w:val="28"/>
          <w:szCs w:val="28"/>
        </w:rPr>
        <w:t xml:space="preserve">раза. Основную долю в уменьшении внеоборотных активов сыграло уменьшение незавершенного строительства с одновременным ростом основных средств. Положительной тенденцией является увеличение денежных средств, а также уменьшение  дебиторской задолженности (более 12 месяцев) в незначительную пользу дебиторской задолженности (в течение 12 месяцев) и увеличение (в 3 раза) краткосрочных финансовых вложений. В активе баланса произошли также структурные сдвиги, уменьшилась доля внеоборотных активов в пользу оборотных на 16,43%. Уменьшение доли запасов (на 199682 тыс. руб.) и дебиторской задолженности и одновременное увеличение денежных средств подтверждает положительные изменения в структуре оборотных активов. </w:t>
      </w:r>
    </w:p>
    <w:p w:rsidR="00BD2A21" w:rsidRDefault="00BD2A21" w:rsidP="009C0A3A">
      <w:pPr>
        <w:spacing w:before="120" w:after="120"/>
        <w:jc w:val="both"/>
        <w:rPr>
          <w:sz w:val="28"/>
          <w:szCs w:val="28"/>
        </w:rPr>
      </w:pPr>
      <w:r>
        <w:rPr>
          <w:sz w:val="28"/>
          <w:szCs w:val="28"/>
        </w:rPr>
        <w:t>Таблица 1.</w:t>
      </w:r>
      <w:r w:rsidR="003D4E89">
        <w:rPr>
          <w:sz w:val="28"/>
          <w:szCs w:val="28"/>
        </w:rPr>
        <w:t>4</w:t>
      </w:r>
      <w:r w:rsidR="00CE5E1A">
        <w:rPr>
          <w:sz w:val="28"/>
          <w:szCs w:val="28"/>
        </w:rPr>
        <w:t>.</w:t>
      </w:r>
      <w:r>
        <w:rPr>
          <w:sz w:val="28"/>
          <w:szCs w:val="28"/>
        </w:rPr>
        <w:t>3.1.2 – Сравнительный аналитический баланс пассива</w:t>
      </w:r>
    </w:p>
    <w:tbl>
      <w:tblPr>
        <w:tblW w:w="10455" w:type="dxa"/>
        <w:tblInd w:w="93" w:type="dxa"/>
        <w:tblLayout w:type="fixed"/>
        <w:tblLook w:val="0000" w:firstRow="0" w:lastRow="0" w:firstColumn="0" w:lastColumn="0" w:noHBand="0" w:noVBand="0"/>
      </w:tblPr>
      <w:tblGrid>
        <w:gridCol w:w="1815"/>
        <w:gridCol w:w="1260"/>
        <w:gridCol w:w="1208"/>
        <w:gridCol w:w="976"/>
        <w:gridCol w:w="900"/>
        <w:gridCol w:w="1236"/>
        <w:gridCol w:w="900"/>
        <w:gridCol w:w="1080"/>
        <w:gridCol w:w="1080"/>
      </w:tblGrid>
      <w:tr w:rsidR="00015A6B" w:rsidRPr="00015A6B">
        <w:trPr>
          <w:trHeight w:val="255"/>
        </w:trPr>
        <w:tc>
          <w:tcPr>
            <w:tcW w:w="181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015A6B" w:rsidRPr="00015A6B" w:rsidRDefault="00015A6B" w:rsidP="009C0A3A">
            <w:pPr>
              <w:jc w:val="center"/>
              <w:rPr>
                <w:sz w:val="22"/>
                <w:szCs w:val="22"/>
              </w:rPr>
            </w:pPr>
            <w:r w:rsidRPr="00015A6B">
              <w:rPr>
                <w:sz w:val="22"/>
                <w:szCs w:val="22"/>
              </w:rPr>
              <w:t>ПАССИВ</w:t>
            </w:r>
          </w:p>
        </w:tc>
        <w:tc>
          <w:tcPr>
            <w:tcW w:w="2468" w:type="dxa"/>
            <w:gridSpan w:val="2"/>
            <w:tcBorders>
              <w:top w:val="single" w:sz="4" w:space="0" w:color="auto"/>
              <w:left w:val="nil"/>
              <w:bottom w:val="single" w:sz="4" w:space="0" w:color="auto"/>
              <w:right w:val="single" w:sz="4" w:space="0" w:color="auto"/>
            </w:tcBorders>
            <w:shd w:val="clear" w:color="auto" w:fill="auto"/>
            <w:noWrap/>
            <w:vAlign w:val="bottom"/>
          </w:tcPr>
          <w:p w:rsidR="00015A6B" w:rsidRPr="00015A6B" w:rsidRDefault="00015A6B" w:rsidP="009C0A3A">
            <w:pPr>
              <w:jc w:val="center"/>
              <w:rPr>
                <w:sz w:val="22"/>
                <w:szCs w:val="22"/>
              </w:rPr>
            </w:pPr>
            <w:r w:rsidRPr="00015A6B">
              <w:rPr>
                <w:sz w:val="22"/>
                <w:szCs w:val="22"/>
              </w:rPr>
              <w:t>Абсолютные величины, тыс.р.</w:t>
            </w:r>
          </w:p>
        </w:tc>
        <w:tc>
          <w:tcPr>
            <w:tcW w:w="1876" w:type="dxa"/>
            <w:gridSpan w:val="2"/>
            <w:tcBorders>
              <w:top w:val="single" w:sz="4" w:space="0" w:color="auto"/>
              <w:left w:val="nil"/>
              <w:bottom w:val="single" w:sz="4" w:space="0" w:color="auto"/>
              <w:right w:val="single" w:sz="4" w:space="0" w:color="auto"/>
            </w:tcBorders>
            <w:shd w:val="clear" w:color="auto" w:fill="auto"/>
            <w:noWrap/>
            <w:vAlign w:val="bottom"/>
          </w:tcPr>
          <w:p w:rsidR="00015A6B" w:rsidRPr="00015A6B" w:rsidRDefault="00015A6B" w:rsidP="009C0A3A">
            <w:pPr>
              <w:jc w:val="center"/>
              <w:rPr>
                <w:sz w:val="22"/>
                <w:szCs w:val="22"/>
              </w:rPr>
            </w:pPr>
            <w:r w:rsidRPr="00015A6B">
              <w:rPr>
                <w:sz w:val="22"/>
                <w:szCs w:val="22"/>
              </w:rPr>
              <w:t>Удельные веса, %</w:t>
            </w:r>
          </w:p>
        </w:tc>
        <w:tc>
          <w:tcPr>
            <w:tcW w:w="4296" w:type="dxa"/>
            <w:gridSpan w:val="4"/>
            <w:tcBorders>
              <w:top w:val="single" w:sz="4" w:space="0" w:color="auto"/>
              <w:left w:val="nil"/>
              <w:bottom w:val="single" w:sz="4" w:space="0" w:color="auto"/>
              <w:right w:val="single" w:sz="4" w:space="0" w:color="auto"/>
            </w:tcBorders>
            <w:shd w:val="clear" w:color="auto" w:fill="auto"/>
            <w:noWrap/>
            <w:vAlign w:val="bottom"/>
          </w:tcPr>
          <w:p w:rsidR="00015A6B" w:rsidRPr="00015A6B" w:rsidRDefault="00015A6B" w:rsidP="009C0A3A">
            <w:pPr>
              <w:jc w:val="center"/>
              <w:rPr>
                <w:sz w:val="22"/>
                <w:szCs w:val="22"/>
              </w:rPr>
            </w:pPr>
            <w:r w:rsidRPr="00015A6B">
              <w:rPr>
                <w:sz w:val="22"/>
                <w:szCs w:val="22"/>
              </w:rPr>
              <w:t>Изменения</w:t>
            </w:r>
          </w:p>
          <w:p w:rsidR="00015A6B" w:rsidRPr="00015A6B" w:rsidRDefault="00015A6B" w:rsidP="009C0A3A">
            <w:pPr>
              <w:jc w:val="center"/>
              <w:rPr>
                <w:sz w:val="22"/>
                <w:szCs w:val="22"/>
              </w:rPr>
            </w:pPr>
          </w:p>
        </w:tc>
      </w:tr>
      <w:tr w:rsidR="00015A6B" w:rsidRPr="00015A6B">
        <w:trPr>
          <w:trHeight w:val="1275"/>
        </w:trPr>
        <w:tc>
          <w:tcPr>
            <w:tcW w:w="1815" w:type="dxa"/>
            <w:vMerge/>
            <w:tcBorders>
              <w:top w:val="single" w:sz="4" w:space="0" w:color="auto"/>
              <w:left w:val="single" w:sz="4" w:space="0" w:color="auto"/>
              <w:bottom w:val="single" w:sz="4" w:space="0" w:color="auto"/>
              <w:right w:val="single" w:sz="4" w:space="0" w:color="auto"/>
            </w:tcBorders>
            <w:vAlign w:val="center"/>
          </w:tcPr>
          <w:p w:rsidR="00015A6B" w:rsidRPr="00015A6B" w:rsidRDefault="00015A6B" w:rsidP="009C0A3A">
            <w:pPr>
              <w:rPr>
                <w:sz w:val="22"/>
                <w:szCs w:val="22"/>
              </w:rPr>
            </w:pPr>
          </w:p>
        </w:tc>
        <w:tc>
          <w:tcPr>
            <w:tcW w:w="1260" w:type="dxa"/>
            <w:tcBorders>
              <w:top w:val="nil"/>
              <w:left w:val="nil"/>
              <w:bottom w:val="single" w:sz="4" w:space="0" w:color="auto"/>
              <w:right w:val="single" w:sz="4" w:space="0" w:color="auto"/>
            </w:tcBorders>
            <w:shd w:val="clear" w:color="auto" w:fill="auto"/>
            <w:vAlign w:val="bottom"/>
          </w:tcPr>
          <w:p w:rsidR="00015A6B" w:rsidRPr="00015A6B" w:rsidRDefault="00015A6B" w:rsidP="009C0A3A">
            <w:pPr>
              <w:jc w:val="center"/>
              <w:rPr>
                <w:sz w:val="22"/>
                <w:szCs w:val="22"/>
              </w:rPr>
            </w:pPr>
            <w:r w:rsidRPr="00015A6B">
              <w:rPr>
                <w:sz w:val="22"/>
                <w:szCs w:val="22"/>
              </w:rPr>
              <w:t>На начало года</w:t>
            </w:r>
          </w:p>
        </w:tc>
        <w:tc>
          <w:tcPr>
            <w:tcW w:w="1208" w:type="dxa"/>
            <w:tcBorders>
              <w:top w:val="nil"/>
              <w:left w:val="nil"/>
              <w:bottom w:val="single" w:sz="4" w:space="0" w:color="auto"/>
              <w:right w:val="single" w:sz="4" w:space="0" w:color="auto"/>
            </w:tcBorders>
            <w:shd w:val="clear" w:color="auto" w:fill="auto"/>
            <w:vAlign w:val="bottom"/>
          </w:tcPr>
          <w:p w:rsidR="00015A6B" w:rsidRPr="00015A6B" w:rsidRDefault="00015A6B" w:rsidP="009C0A3A">
            <w:pPr>
              <w:jc w:val="center"/>
              <w:rPr>
                <w:sz w:val="22"/>
                <w:szCs w:val="22"/>
              </w:rPr>
            </w:pPr>
            <w:r w:rsidRPr="00015A6B">
              <w:rPr>
                <w:sz w:val="22"/>
                <w:szCs w:val="22"/>
              </w:rPr>
              <w:t xml:space="preserve">На конец </w:t>
            </w:r>
            <w:r>
              <w:rPr>
                <w:sz w:val="22"/>
                <w:szCs w:val="22"/>
              </w:rPr>
              <w:t>года</w:t>
            </w:r>
          </w:p>
        </w:tc>
        <w:tc>
          <w:tcPr>
            <w:tcW w:w="976" w:type="dxa"/>
            <w:tcBorders>
              <w:top w:val="nil"/>
              <w:left w:val="nil"/>
              <w:bottom w:val="single" w:sz="4" w:space="0" w:color="auto"/>
              <w:right w:val="single" w:sz="4" w:space="0" w:color="auto"/>
            </w:tcBorders>
            <w:shd w:val="clear" w:color="auto" w:fill="auto"/>
            <w:vAlign w:val="bottom"/>
          </w:tcPr>
          <w:p w:rsidR="00015A6B" w:rsidRPr="00015A6B" w:rsidRDefault="00015A6B" w:rsidP="009C0A3A">
            <w:pPr>
              <w:jc w:val="center"/>
              <w:rPr>
                <w:sz w:val="22"/>
                <w:szCs w:val="22"/>
              </w:rPr>
            </w:pPr>
            <w:r w:rsidRPr="00015A6B">
              <w:rPr>
                <w:sz w:val="22"/>
                <w:szCs w:val="22"/>
              </w:rPr>
              <w:t>На начало года</w:t>
            </w:r>
          </w:p>
        </w:tc>
        <w:tc>
          <w:tcPr>
            <w:tcW w:w="900" w:type="dxa"/>
            <w:tcBorders>
              <w:top w:val="nil"/>
              <w:left w:val="nil"/>
              <w:bottom w:val="single" w:sz="4" w:space="0" w:color="auto"/>
              <w:right w:val="single" w:sz="4" w:space="0" w:color="auto"/>
            </w:tcBorders>
            <w:shd w:val="clear" w:color="auto" w:fill="auto"/>
            <w:vAlign w:val="bottom"/>
          </w:tcPr>
          <w:p w:rsidR="00015A6B" w:rsidRPr="00015A6B" w:rsidRDefault="00015A6B" w:rsidP="009C0A3A">
            <w:pPr>
              <w:jc w:val="center"/>
              <w:rPr>
                <w:sz w:val="22"/>
                <w:szCs w:val="22"/>
              </w:rPr>
            </w:pPr>
            <w:r w:rsidRPr="00015A6B">
              <w:rPr>
                <w:sz w:val="22"/>
                <w:szCs w:val="22"/>
              </w:rPr>
              <w:t xml:space="preserve">На конец </w:t>
            </w:r>
            <w:r w:rsidR="00451889">
              <w:rPr>
                <w:sz w:val="22"/>
                <w:szCs w:val="22"/>
              </w:rPr>
              <w:t>года</w:t>
            </w:r>
          </w:p>
        </w:tc>
        <w:tc>
          <w:tcPr>
            <w:tcW w:w="1236" w:type="dxa"/>
            <w:tcBorders>
              <w:top w:val="nil"/>
              <w:left w:val="nil"/>
              <w:bottom w:val="single" w:sz="4" w:space="0" w:color="auto"/>
              <w:right w:val="single" w:sz="4" w:space="0" w:color="auto"/>
            </w:tcBorders>
            <w:shd w:val="clear" w:color="auto" w:fill="auto"/>
            <w:vAlign w:val="bottom"/>
          </w:tcPr>
          <w:p w:rsidR="00015A6B" w:rsidRPr="00015A6B" w:rsidRDefault="00015A6B" w:rsidP="009C0A3A">
            <w:pPr>
              <w:jc w:val="center"/>
              <w:rPr>
                <w:sz w:val="22"/>
                <w:szCs w:val="22"/>
              </w:rPr>
            </w:pPr>
            <w:r w:rsidRPr="00015A6B">
              <w:rPr>
                <w:sz w:val="22"/>
                <w:szCs w:val="22"/>
              </w:rPr>
              <w:t>В абсолютных величинах, тыс.р.</w:t>
            </w:r>
          </w:p>
        </w:tc>
        <w:tc>
          <w:tcPr>
            <w:tcW w:w="900" w:type="dxa"/>
            <w:tcBorders>
              <w:top w:val="nil"/>
              <w:left w:val="nil"/>
              <w:bottom w:val="single" w:sz="4" w:space="0" w:color="auto"/>
              <w:right w:val="single" w:sz="4" w:space="0" w:color="auto"/>
            </w:tcBorders>
            <w:shd w:val="clear" w:color="auto" w:fill="auto"/>
            <w:vAlign w:val="bottom"/>
          </w:tcPr>
          <w:p w:rsidR="00015A6B" w:rsidRPr="00015A6B" w:rsidRDefault="00015A6B" w:rsidP="009C0A3A">
            <w:pPr>
              <w:jc w:val="center"/>
              <w:rPr>
                <w:sz w:val="22"/>
                <w:szCs w:val="22"/>
              </w:rPr>
            </w:pPr>
            <w:r w:rsidRPr="00015A6B">
              <w:rPr>
                <w:sz w:val="22"/>
                <w:szCs w:val="22"/>
              </w:rPr>
              <w:t>В удельных весах, %</w:t>
            </w:r>
          </w:p>
        </w:tc>
        <w:tc>
          <w:tcPr>
            <w:tcW w:w="1080" w:type="dxa"/>
            <w:tcBorders>
              <w:top w:val="nil"/>
              <w:left w:val="nil"/>
              <w:bottom w:val="single" w:sz="4" w:space="0" w:color="auto"/>
              <w:right w:val="single" w:sz="4" w:space="0" w:color="auto"/>
            </w:tcBorders>
            <w:shd w:val="clear" w:color="auto" w:fill="auto"/>
            <w:vAlign w:val="bottom"/>
          </w:tcPr>
          <w:p w:rsidR="00015A6B" w:rsidRPr="00015A6B" w:rsidRDefault="00015A6B" w:rsidP="009C0A3A">
            <w:pPr>
              <w:jc w:val="center"/>
              <w:rPr>
                <w:sz w:val="22"/>
                <w:szCs w:val="22"/>
              </w:rPr>
            </w:pPr>
            <w:r w:rsidRPr="00015A6B">
              <w:rPr>
                <w:sz w:val="22"/>
                <w:szCs w:val="22"/>
              </w:rPr>
              <w:t>В % к величинам на начало периода</w:t>
            </w:r>
          </w:p>
        </w:tc>
        <w:tc>
          <w:tcPr>
            <w:tcW w:w="1080" w:type="dxa"/>
            <w:tcBorders>
              <w:top w:val="nil"/>
              <w:left w:val="nil"/>
              <w:bottom w:val="single" w:sz="4" w:space="0" w:color="auto"/>
              <w:right w:val="single" w:sz="4" w:space="0" w:color="auto"/>
            </w:tcBorders>
            <w:shd w:val="clear" w:color="auto" w:fill="auto"/>
            <w:vAlign w:val="bottom"/>
          </w:tcPr>
          <w:p w:rsidR="00015A6B" w:rsidRPr="00015A6B" w:rsidRDefault="00015A6B" w:rsidP="009C0A3A">
            <w:pPr>
              <w:jc w:val="center"/>
              <w:rPr>
                <w:sz w:val="22"/>
                <w:szCs w:val="22"/>
              </w:rPr>
            </w:pPr>
            <w:r w:rsidRPr="00015A6B">
              <w:rPr>
                <w:sz w:val="22"/>
                <w:szCs w:val="22"/>
              </w:rPr>
              <w:t>В % к изменению валюты баланса</w:t>
            </w:r>
          </w:p>
        </w:tc>
      </w:tr>
      <w:tr w:rsidR="00015A6B" w:rsidRPr="00015A6B">
        <w:trPr>
          <w:trHeight w:val="255"/>
        </w:trPr>
        <w:tc>
          <w:tcPr>
            <w:tcW w:w="1815" w:type="dxa"/>
            <w:tcBorders>
              <w:top w:val="nil"/>
              <w:left w:val="single" w:sz="4" w:space="0" w:color="auto"/>
              <w:bottom w:val="single" w:sz="4" w:space="0" w:color="auto"/>
              <w:right w:val="single" w:sz="4" w:space="0" w:color="auto"/>
            </w:tcBorders>
            <w:shd w:val="clear" w:color="auto" w:fill="auto"/>
            <w:noWrap/>
            <w:vAlign w:val="bottom"/>
          </w:tcPr>
          <w:p w:rsidR="00015A6B" w:rsidRPr="00015A6B" w:rsidRDefault="00015A6B" w:rsidP="009C0A3A">
            <w:pPr>
              <w:jc w:val="center"/>
              <w:rPr>
                <w:sz w:val="22"/>
                <w:szCs w:val="22"/>
              </w:rPr>
            </w:pPr>
            <w:r w:rsidRPr="00015A6B">
              <w:rPr>
                <w:sz w:val="22"/>
                <w:szCs w:val="22"/>
              </w:rPr>
              <w:t>1</w:t>
            </w:r>
          </w:p>
        </w:tc>
        <w:tc>
          <w:tcPr>
            <w:tcW w:w="1260" w:type="dxa"/>
            <w:tcBorders>
              <w:top w:val="nil"/>
              <w:left w:val="nil"/>
              <w:bottom w:val="single" w:sz="4" w:space="0" w:color="auto"/>
              <w:right w:val="single" w:sz="4" w:space="0" w:color="auto"/>
            </w:tcBorders>
            <w:shd w:val="clear" w:color="auto" w:fill="auto"/>
            <w:noWrap/>
            <w:vAlign w:val="bottom"/>
          </w:tcPr>
          <w:p w:rsidR="00015A6B" w:rsidRPr="00015A6B" w:rsidRDefault="00015A6B" w:rsidP="009C0A3A">
            <w:pPr>
              <w:jc w:val="center"/>
              <w:rPr>
                <w:sz w:val="22"/>
                <w:szCs w:val="22"/>
              </w:rPr>
            </w:pPr>
            <w:r w:rsidRPr="00015A6B">
              <w:rPr>
                <w:sz w:val="22"/>
                <w:szCs w:val="22"/>
              </w:rPr>
              <w:t>2</w:t>
            </w:r>
          </w:p>
        </w:tc>
        <w:tc>
          <w:tcPr>
            <w:tcW w:w="1208" w:type="dxa"/>
            <w:tcBorders>
              <w:top w:val="nil"/>
              <w:left w:val="nil"/>
              <w:bottom w:val="single" w:sz="4" w:space="0" w:color="auto"/>
              <w:right w:val="single" w:sz="4" w:space="0" w:color="auto"/>
            </w:tcBorders>
            <w:shd w:val="clear" w:color="auto" w:fill="auto"/>
            <w:noWrap/>
            <w:vAlign w:val="bottom"/>
          </w:tcPr>
          <w:p w:rsidR="00015A6B" w:rsidRPr="00015A6B" w:rsidRDefault="00015A6B" w:rsidP="009C0A3A">
            <w:pPr>
              <w:jc w:val="center"/>
              <w:rPr>
                <w:sz w:val="22"/>
                <w:szCs w:val="22"/>
              </w:rPr>
            </w:pPr>
            <w:r w:rsidRPr="00015A6B">
              <w:rPr>
                <w:sz w:val="22"/>
                <w:szCs w:val="22"/>
              </w:rPr>
              <w:t>3</w:t>
            </w:r>
          </w:p>
        </w:tc>
        <w:tc>
          <w:tcPr>
            <w:tcW w:w="976" w:type="dxa"/>
            <w:tcBorders>
              <w:top w:val="nil"/>
              <w:left w:val="nil"/>
              <w:bottom w:val="single" w:sz="4" w:space="0" w:color="auto"/>
              <w:right w:val="nil"/>
            </w:tcBorders>
            <w:shd w:val="clear" w:color="auto" w:fill="auto"/>
            <w:noWrap/>
            <w:vAlign w:val="bottom"/>
          </w:tcPr>
          <w:p w:rsidR="00015A6B" w:rsidRPr="00015A6B" w:rsidRDefault="00015A6B" w:rsidP="009C0A3A">
            <w:pPr>
              <w:jc w:val="center"/>
              <w:rPr>
                <w:sz w:val="22"/>
                <w:szCs w:val="22"/>
              </w:rPr>
            </w:pPr>
            <w:r w:rsidRPr="00015A6B">
              <w:rPr>
                <w:sz w:val="22"/>
                <w:szCs w:val="22"/>
              </w:rPr>
              <w:t>4</w:t>
            </w:r>
          </w:p>
        </w:tc>
        <w:tc>
          <w:tcPr>
            <w:tcW w:w="900" w:type="dxa"/>
            <w:tcBorders>
              <w:top w:val="nil"/>
              <w:left w:val="single" w:sz="4" w:space="0" w:color="auto"/>
              <w:bottom w:val="single" w:sz="4" w:space="0" w:color="auto"/>
              <w:right w:val="nil"/>
            </w:tcBorders>
            <w:shd w:val="clear" w:color="auto" w:fill="auto"/>
            <w:noWrap/>
            <w:vAlign w:val="bottom"/>
          </w:tcPr>
          <w:p w:rsidR="00015A6B" w:rsidRPr="00015A6B" w:rsidRDefault="00015A6B" w:rsidP="009C0A3A">
            <w:pPr>
              <w:jc w:val="center"/>
              <w:rPr>
                <w:sz w:val="22"/>
                <w:szCs w:val="22"/>
              </w:rPr>
            </w:pPr>
            <w:r w:rsidRPr="00015A6B">
              <w:rPr>
                <w:sz w:val="22"/>
                <w:szCs w:val="22"/>
              </w:rPr>
              <w:t>5</w:t>
            </w:r>
          </w:p>
        </w:tc>
        <w:tc>
          <w:tcPr>
            <w:tcW w:w="1236" w:type="dxa"/>
            <w:tcBorders>
              <w:top w:val="nil"/>
              <w:left w:val="single" w:sz="4" w:space="0" w:color="auto"/>
              <w:bottom w:val="single" w:sz="4" w:space="0" w:color="auto"/>
              <w:right w:val="single" w:sz="4" w:space="0" w:color="auto"/>
            </w:tcBorders>
            <w:shd w:val="clear" w:color="auto" w:fill="auto"/>
            <w:noWrap/>
            <w:vAlign w:val="bottom"/>
          </w:tcPr>
          <w:p w:rsidR="00015A6B" w:rsidRPr="00015A6B" w:rsidRDefault="00015A6B" w:rsidP="009C0A3A">
            <w:pPr>
              <w:jc w:val="center"/>
              <w:rPr>
                <w:sz w:val="22"/>
                <w:szCs w:val="22"/>
              </w:rPr>
            </w:pPr>
            <w:r w:rsidRPr="00015A6B">
              <w:rPr>
                <w:sz w:val="22"/>
                <w:szCs w:val="22"/>
              </w:rPr>
              <w:t>6</w:t>
            </w:r>
          </w:p>
        </w:tc>
        <w:tc>
          <w:tcPr>
            <w:tcW w:w="900" w:type="dxa"/>
            <w:tcBorders>
              <w:top w:val="nil"/>
              <w:left w:val="nil"/>
              <w:bottom w:val="single" w:sz="4" w:space="0" w:color="auto"/>
              <w:right w:val="single" w:sz="4" w:space="0" w:color="auto"/>
            </w:tcBorders>
            <w:shd w:val="clear" w:color="auto" w:fill="auto"/>
            <w:noWrap/>
            <w:vAlign w:val="bottom"/>
          </w:tcPr>
          <w:p w:rsidR="00015A6B" w:rsidRPr="00015A6B" w:rsidRDefault="00015A6B" w:rsidP="009C0A3A">
            <w:pPr>
              <w:jc w:val="center"/>
              <w:rPr>
                <w:sz w:val="22"/>
                <w:szCs w:val="22"/>
              </w:rPr>
            </w:pPr>
            <w:r w:rsidRPr="00015A6B">
              <w:rPr>
                <w:sz w:val="22"/>
                <w:szCs w:val="22"/>
              </w:rPr>
              <w:t>7</w:t>
            </w:r>
          </w:p>
        </w:tc>
        <w:tc>
          <w:tcPr>
            <w:tcW w:w="1080" w:type="dxa"/>
            <w:tcBorders>
              <w:top w:val="nil"/>
              <w:left w:val="nil"/>
              <w:bottom w:val="single" w:sz="4" w:space="0" w:color="auto"/>
              <w:right w:val="single" w:sz="4" w:space="0" w:color="auto"/>
            </w:tcBorders>
            <w:shd w:val="clear" w:color="auto" w:fill="auto"/>
            <w:noWrap/>
            <w:vAlign w:val="bottom"/>
          </w:tcPr>
          <w:p w:rsidR="00015A6B" w:rsidRPr="00015A6B" w:rsidRDefault="00015A6B" w:rsidP="009C0A3A">
            <w:pPr>
              <w:jc w:val="center"/>
              <w:rPr>
                <w:sz w:val="22"/>
                <w:szCs w:val="22"/>
              </w:rPr>
            </w:pPr>
            <w:r w:rsidRPr="00015A6B">
              <w:rPr>
                <w:sz w:val="22"/>
                <w:szCs w:val="22"/>
              </w:rPr>
              <w:t>8</w:t>
            </w:r>
          </w:p>
        </w:tc>
        <w:tc>
          <w:tcPr>
            <w:tcW w:w="1080" w:type="dxa"/>
            <w:tcBorders>
              <w:top w:val="nil"/>
              <w:left w:val="nil"/>
              <w:bottom w:val="single" w:sz="4" w:space="0" w:color="auto"/>
              <w:right w:val="single" w:sz="4" w:space="0" w:color="auto"/>
            </w:tcBorders>
            <w:shd w:val="clear" w:color="auto" w:fill="auto"/>
            <w:noWrap/>
            <w:vAlign w:val="bottom"/>
          </w:tcPr>
          <w:p w:rsidR="00015A6B" w:rsidRPr="00015A6B" w:rsidRDefault="00015A6B" w:rsidP="009C0A3A">
            <w:pPr>
              <w:jc w:val="center"/>
              <w:rPr>
                <w:sz w:val="22"/>
                <w:szCs w:val="22"/>
              </w:rPr>
            </w:pPr>
            <w:r w:rsidRPr="00015A6B">
              <w:rPr>
                <w:sz w:val="22"/>
                <w:szCs w:val="22"/>
              </w:rPr>
              <w:t>9</w:t>
            </w:r>
          </w:p>
        </w:tc>
      </w:tr>
      <w:tr w:rsidR="00015A6B" w:rsidRPr="00015A6B">
        <w:trPr>
          <w:trHeight w:val="255"/>
        </w:trPr>
        <w:tc>
          <w:tcPr>
            <w:tcW w:w="1815" w:type="dxa"/>
            <w:tcBorders>
              <w:top w:val="nil"/>
              <w:left w:val="single" w:sz="4" w:space="0" w:color="auto"/>
              <w:bottom w:val="single" w:sz="4" w:space="0" w:color="auto"/>
              <w:right w:val="single" w:sz="4" w:space="0" w:color="auto"/>
            </w:tcBorders>
            <w:shd w:val="clear" w:color="auto" w:fill="auto"/>
            <w:noWrap/>
            <w:vAlign w:val="bottom"/>
          </w:tcPr>
          <w:p w:rsidR="00015A6B" w:rsidRPr="00451889" w:rsidRDefault="00015A6B" w:rsidP="009C0A3A">
            <w:pPr>
              <w:rPr>
                <w:b/>
                <w:bCs/>
                <w:iCs/>
                <w:sz w:val="22"/>
                <w:szCs w:val="22"/>
              </w:rPr>
            </w:pPr>
            <w:r w:rsidRPr="00451889">
              <w:rPr>
                <w:b/>
                <w:bCs/>
                <w:iCs/>
                <w:sz w:val="22"/>
                <w:szCs w:val="22"/>
              </w:rPr>
              <w:t>Собственный капитал</w:t>
            </w:r>
          </w:p>
        </w:tc>
        <w:tc>
          <w:tcPr>
            <w:tcW w:w="1260" w:type="dxa"/>
            <w:tcBorders>
              <w:top w:val="nil"/>
              <w:left w:val="nil"/>
              <w:bottom w:val="single" w:sz="4" w:space="0" w:color="auto"/>
              <w:right w:val="single" w:sz="4" w:space="0" w:color="auto"/>
            </w:tcBorders>
            <w:shd w:val="clear" w:color="auto" w:fill="auto"/>
            <w:noWrap/>
            <w:vAlign w:val="bottom"/>
          </w:tcPr>
          <w:p w:rsidR="00015A6B" w:rsidRPr="00451889" w:rsidRDefault="00015A6B" w:rsidP="009C0A3A">
            <w:pPr>
              <w:jc w:val="center"/>
              <w:rPr>
                <w:b/>
                <w:bCs/>
                <w:iCs/>
                <w:sz w:val="22"/>
                <w:szCs w:val="22"/>
              </w:rPr>
            </w:pPr>
            <w:r w:rsidRPr="00451889">
              <w:rPr>
                <w:b/>
                <w:bCs/>
                <w:iCs/>
                <w:sz w:val="22"/>
                <w:szCs w:val="22"/>
              </w:rPr>
              <w:t>10 341 820</w:t>
            </w:r>
          </w:p>
        </w:tc>
        <w:tc>
          <w:tcPr>
            <w:tcW w:w="1208" w:type="dxa"/>
            <w:tcBorders>
              <w:top w:val="nil"/>
              <w:left w:val="nil"/>
              <w:bottom w:val="single" w:sz="4" w:space="0" w:color="auto"/>
              <w:right w:val="single" w:sz="4" w:space="0" w:color="auto"/>
            </w:tcBorders>
            <w:shd w:val="clear" w:color="auto" w:fill="auto"/>
            <w:noWrap/>
            <w:vAlign w:val="bottom"/>
          </w:tcPr>
          <w:p w:rsidR="00015A6B" w:rsidRPr="00451889" w:rsidRDefault="00015A6B" w:rsidP="009C0A3A">
            <w:pPr>
              <w:jc w:val="center"/>
              <w:rPr>
                <w:b/>
                <w:bCs/>
                <w:iCs/>
                <w:sz w:val="22"/>
                <w:szCs w:val="22"/>
              </w:rPr>
            </w:pPr>
            <w:r w:rsidRPr="00451889">
              <w:rPr>
                <w:b/>
                <w:bCs/>
                <w:iCs/>
                <w:sz w:val="22"/>
                <w:szCs w:val="22"/>
              </w:rPr>
              <w:t>12 713 456</w:t>
            </w:r>
          </w:p>
        </w:tc>
        <w:tc>
          <w:tcPr>
            <w:tcW w:w="976" w:type="dxa"/>
            <w:tcBorders>
              <w:top w:val="nil"/>
              <w:left w:val="nil"/>
              <w:bottom w:val="single" w:sz="4" w:space="0" w:color="auto"/>
              <w:right w:val="single" w:sz="4" w:space="0" w:color="auto"/>
            </w:tcBorders>
            <w:shd w:val="clear" w:color="auto" w:fill="auto"/>
            <w:noWrap/>
            <w:vAlign w:val="bottom"/>
          </w:tcPr>
          <w:p w:rsidR="00015A6B" w:rsidRPr="00451889" w:rsidRDefault="00015A6B" w:rsidP="009C0A3A">
            <w:pPr>
              <w:jc w:val="center"/>
              <w:rPr>
                <w:b/>
                <w:bCs/>
                <w:iCs/>
                <w:sz w:val="22"/>
                <w:szCs w:val="22"/>
              </w:rPr>
            </w:pPr>
            <w:r w:rsidRPr="00451889">
              <w:rPr>
                <w:b/>
                <w:bCs/>
                <w:iCs/>
                <w:sz w:val="22"/>
                <w:szCs w:val="22"/>
              </w:rPr>
              <w:t>89,27</w:t>
            </w:r>
          </w:p>
        </w:tc>
        <w:tc>
          <w:tcPr>
            <w:tcW w:w="900" w:type="dxa"/>
            <w:tcBorders>
              <w:top w:val="nil"/>
              <w:left w:val="nil"/>
              <w:bottom w:val="single" w:sz="4" w:space="0" w:color="auto"/>
              <w:right w:val="single" w:sz="4" w:space="0" w:color="auto"/>
            </w:tcBorders>
            <w:shd w:val="clear" w:color="auto" w:fill="auto"/>
            <w:noWrap/>
            <w:vAlign w:val="bottom"/>
          </w:tcPr>
          <w:p w:rsidR="00015A6B" w:rsidRPr="00451889" w:rsidRDefault="00015A6B" w:rsidP="009C0A3A">
            <w:pPr>
              <w:jc w:val="center"/>
              <w:rPr>
                <w:b/>
                <w:bCs/>
                <w:iCs/>
                <w:sz w:val="22"/>
                <w:szCs w:val="22"/>
              </w:rPr>
            </w:pPr>
            <w:r w:rsidRPr="00451889">
              <w:rPr>
                <w:b/>
                <w:bCs/>
                <w:iCs/>
                <w:sz w:val="22"/>
                <w:szCs w:val="22"/>
              </w:rPr>
              <w:t>80,84</w:t>
            </w:r>
          </w:p>
        </w:tc>
        <w:tc>
          <w:tcPr>
            <w:tcW w:w="1236" w:type="dxa"/>
            <w:tcBorders>
              <w:top w:val="nil"/>
              <w:left w:val="nil"/>
              <w:bottom w:val="single" w:sz="4" w:space="0" w:color="auto"/>
              <w:right w:val="single" w:sz="4" w:space="0" w:color="auto"/>
            </w:tcBorders>
            <w:shd w:val="clear" w:color="auto" w:fill="auto"/>
            <w:noWrap/>
            <w:vAlign w:val="bottom"/>
          </w:tcPr>
          <w:p w:rsidR="00015A6B" w:rsidRPr="00451889" w:rsidRDefault="00015A6B" w:rsidP="009C0A3A">
            <w:pPr>
              <w:jc w:val="center"/>
              <w:rPr>
                <w:b/>
                <w:bCs/>
                <w:iCs/>
                <w:sz w:val="22"/>
                <w:szCs w:val="22"/>
              </w:rPr>
            </w:pPr>
            <w:r w:rsidRPr="00451889">
              <w:rPr>
                <w:b/>
                <w:bCs/>
                <w:iCs/>
                <w:sz w:val="22"/>
                <w:szCs w:val="22"/>
              </w:rPr>
              <w:t>2371636</w:t>
            </w:r>
          </w:p>
        </w:tc>
        <w:tc>
          <w:tcPr>
            <w:tcW w:w="900" w:type="dxa"/>
            <w:tcBorders>
              <w:top w:val="nil"/>
              <w:left w:val="nil"/>
              <w:bottom w:val="single" w:sz="4" w:space="0" w:color="auto"/>
              <w:right w:val="single" w:sz="4" w:space="0" w:color="auto"/>
            </w:tcBorders>
            <w:shd w:val="clear" w:color="auto" w:fill="auto"/>
            <w:noWrap/>
            <w:vAlign w:val="bottom"/>
          </w:tcPr>
          <w:p w:rsidR="00015A6B" w:rsidRPr="00451889" w:rsidRDefault="00015A6B" w:rsidP="009C0A3A">
            <w:pPr>
              <w:jc w:val="center"/>
              <w:rPr>
                <w:b/>
                <w:bCs/>
                <w:iCs/>
                <w:sz w:val="22"/>
                <w:szCs w:val="22"/>
              </w:rPr>
            </w:pPr>
            <w:r w:rsidRPr="00451889">
              <w:rPr>
                <w:b/>
                <w:bCs/>
                <w:iCs/>
                <w:sz w:val="22"/>
                <w:szCs w:val="22"/>
              </w:rPr>
              <w:t>-8,43</w:t>
            </w:r>
          </w:p>
        </w:tc>
        <w:tc>
          <w:tcPr>
            <w:tcW w:w="1080" w:type="dxa"/>
            <w:tcBorders>
              <w:top w:val="nil"/>
              <w:left w:val="nil"/>
              <w:bottom w:val="single" w:sz="4" w:space="0" w:color="auto"/>
              <w:right w:val="single" w:sz="4" w:space="0" w:color="auto"/>
            </w:tcBorders>
            <w:shd w:val="clear" w:color="auto" w:fill="auto"/>
            <w:noWrap/>
            <w:vAlign w:val="bottom"/>
          </w:tcPr>
          <w:p w:rsidR="00015A6B" w:rsidRPr="00451889" w:rsidRDefault="00015A6B" w:rsidP="009C0A3A">
            <w:pPr>
              <w:jc w:val="center"/>
              <w:rPr>
                <w:b/>
                <w:bCs/>
                <w:iCs/>
                <w:sz w:val="22"/>
                <w:szCs w:val="22"/>
              </w:rPr>
            </w:pPr>
            <w:r w:rsidRPr="00451889">
              <w:rPr>
                <w:b/>
                <w:bCs/>
                <w:iCs/>
                <w:sz w:val="22"/>
                <w:szCs w:val="22"/>
              </w:rPr>
              <w:t>22,93</w:t>
            </w:r>
          </w:p>
        </w:tc>
        <w:tc>
          <w:tcPr>
            <w:tcW w:w="1080" w:type="dxa"/>
            <w:tcBorders>
              <w:top w:val="nil"/>
              <w:left w:val="nil"/>
              <w:bottom w:val="single" w:sz="4" w:space="0" w:color="auto"/>
              <w:right w:val="single" w:sz="4" w:space="0" w:color="auto"/>
            </w:tcBorders>
            <w:shd w:val="clear" w:color="auto" w:fill="auto"/>
            <w:noWrap/>
            <w:vAlign w:val="bottom"/>
          </w:tcPr>
          <w:p w:rsidR="00015A6B" w:rsidRPr="00451889" w:rsidRDefault="00015A6B" w:rsidP="009C0A3A">
            <w:pPr>
              <w:jc w:val="center"/>
              <w:rPr>
                <w:b/>
                <w:bCs/>
                <w:iCs/>
                <w:sz w:val="22"/>
                <w:szCs w:val="22"/>
              </w:rPr>
            </w:pPr>
            <w:r w:rsidRPr="00451889">
              <w:rPr>
                <w:b/>
                <w:bCs/>
                <w:iCs/>
                <w:sz w:val="22"/>
                <w:szCs w:val="22"/>
              </w:rPr>
              <w:t>57,26</w:t>
            </w:r>
          </w:p>
        </w:tc>
      </w:tr>
      <w:tr w:rsidR="00015A6B" w:rsidRPr="00015A6B">
        <w:trPr>
          <w:trHeight w:val="255"/>
        </w:trPr>
        <w:tc>
          <w:tcPr>
            <w:tcW w:w="1815" w:type="dxa"/>
            <w:tcBorders>
              <w:top w:val="nil"/>
              <w:left w:val="single" w:sz="4" w:space="0" w:color="auto"/>
              <w:bottom w:val="single" w:sz="4" w:space="0" w:color="auto"/>
              <w:right w:val="single" w:sz="4" w:space="0" w:color="auto"/>
            </w:tcBorders>
            <w:shd w:val="clear" w:color="auto" w:fill="auto"/>
            <w:noWrap/>
            <w:vAlign w:val="bottom"/>
          </w:tcPr>
          <w:p w:rsidR="00015A6B" w:rsidRPr="00451889" w:rsidRDefault="00015A6B" w:rsidP="009C0A3A">
            <w:pPr>
              <w:rPr>
                <w:b/>
                <w:bCs/>
                <w:iCs/>
                <w:sz w:val="22"/>
                <w:szCs w:val="22"/>
              </w:rPr>
            </w:pPr>
            <w:r w:rsidRPr="00451889">
              <w:rPr>
                <w:b/>
                <w:bCs/>
                <w:iCs/>
                <w:sz w:val="22"/>
                <w:szCs w:val="22"/>
              </w:rPr>
              <w:t>Заемный капитал</w:t>
            </w:r>
          </w:p>
        </w:tc>
        <w:tc>
          <w:tcPr>
            <w:tcW w:w="1260" w:type="dxa"/>
            <w:tcBorders>
              <w:top w:val="nil"/>
              <w:left w:val="nil"/>
              <w:bottom w:val="single" w:sz="4" w:space="0" w:color="auto"/>
              <w:right w:val="single" w:sz="4" w:space="0" w:color="auto"/>
            </w:tcBorders>
            <w:shd w:val="clear" w:color="auto" w:fill="auto"/>
            <w:noWrap/>
            <w:vAlign w:val="bottom"/>
          </w:tcPr>
          <w:p w:rsidR="00015A6B" w:rsidRPr="00451889" w:rsidRDefault="00015A6B" w:rsidP="009C0A3A">
            <w:pPr>
              <w:jc w:val="center"/>
              <w:rPr>
                <w:b/>
                <w:bCs/>
                <w:iCs/>
                <w:sz w:val="22"/>
                <w:szCs w:val="22"/>
              </w:rPr>
            </w:pPr>
            <w:r w:rsidRPr="00451889">
              <w:rPr>
                <w:b/>
                <w:bCs/>
                <w:iCs/>
                <w:sz w:val="22"/>
                <w:szCs w:val="22"/>
              </w:rPr>
              <w:t>1 243 015</w:t>
            </w:r>
          </w:p>
        </w:tc>
        <w:tc>
          <w:tcPr>
            <w:tcW w:w="1208" w:type="dxa"/>
            <w:tcBorders>
              <w:top w:val="nil"/>
              <w:left w:val="nil"/>
              <w:bottom w:val="single" w:sz="4" w:space="0" w:color="auto"/>
              <w:right w:val="single" w:sz="4" w:space="0" w:color="auto"/>
            </w:tcBorders>
            <w:shd w:val="clear" w:color="auto" w:fill="auto"/>
            <w:noWrap/>
            <w:vAlign w:val="bottom"/>
          </w:tcPr>
          <w:p w:rsidR="00015A6B" w:rsidRPr="00451889" w:rsidRDefault="00015A6B" w:rsidP="009C0A3A">
            <w:pPr>
              <w:jc w:val="center"/>
              <w:rPr>
                <w:b/>
                <w:bCs/>
                <w:iCs/>
                <w:sz w:val="22"/>
                <w:szCs w:val="22"/>
              </w:rPr>
            </w:pPr>
            <w:r w:rsidRPr="00451889">
              <w:rPr>
                <w:b/>
                <w:bCs/>
                <w:iCs/>
                <w:sz w:val="22"/>
                <w:szCs w:val="22"/>
              </w:rPr>
              <w:t>3 013 027</w:t>
            </w:r>
          </w:p>
        </w:tc>
        <w:tc>
          <w:tcPr>
            <w:tcW w:w="976" w:type="dxa"/>
            <w:tcBorders>
              <w:top w:val="nil"/>
              <w:left w:val="nil"/>
              <w:bottom w:val="single" w:sz="4" w:space="0" w:color="auto"/>
              <w:right w:val="single" w:sz="4" w:space="0" w:color="auto"/>
            </w:tcBorders>
            <w:shd w:val="clear" w:color="auto" w:fill="auto"/>
            <w:noWrap/>
            <w:vAlign w:val="bottom"/>
          </w:tcPr>
          <w:p w:rsidR="00015A6B" w:rsidRPr="00451889" w:rsidRDefault="00015A6B" w:rsidP="009C0A3A">
            <w:pPr>
              <w:jc w:val="center"/>
              <w:rPr>
                <w:b/>
                <w:bCs/>
                <w:iCs/>
                <w:sz w:val="22"/>
                <w:szCs w:val="22"/>
              </w:rPr>
            </w:pPr>
            <w:r w:rsidRPr="00451889">
              <w:rPr>
                <w:b/>
                <w:bCs/>
                <w:iCs/>
                <w:sz w:val="22"/>
                <w:szCs w:val="22"/>
              </w:rPr>
              <w:t>10,73</w:t>
            </w:r>
          </w:p>
        </w:tc>
        <w:tc>
          <w:tcPr>
            <w:tcW w:w="900" w:type="dxa"/>
            <w:tcBorders>
              <w:top w:val="nil"/>
              <w:left w:val="nil"/>
              <w:bottom w:val="single" w:sz="4" w:space="0" w:color="auto"/>
              <w:right w:val="single" w:sz="4" w:space="0" w:color="auto"/>
            </w:tcBorders>
            <w:shd w:val="clear" w:color="auto" w:fill="auto"/>
            <w:noWrap/>
            <w:vAlign w:val="bottom"/>
          </w:tcPr>
          <w:p w:rsidR="00015A6B" w:rsidRPr="00451889" w:rsidRDefault="00015A6B" w:rsidP="009C0A3A">
            <w:pPr>
              <w:jc w:val="center"/>
              <w:rPr>
                <w:b/>
                <w:bCs/>
                <w:iCs/>
                <w:sz w:val="22"/>
                <w:szCs w:val="22"/>
              </w:rPr>
            </w:pPr>
            <w:r w:rsidRPr="00451889">
              <w:rPr>
                <w:b/>
                <w:bCs/>
                <w:iCs/>
                <w:sz w:val="22"/>
                <w:szCs w:val="22"/>
              </w:rPr>
              <w:t>19,16</w:t>
            </w:r>
          </w:p>
        </w:tc>
        <w:tc>
          <w:tcPr>
            <w:tcW w:w="1236" w:type="dxa"/>
            <w:tcBorders>
              <w:top w:val="nil"/>
              <w:left w:val="nil"/>
              <w:bottom w:val="single" w:sz="4" w:space="0" w:color="auto"/>
              <w:right w:val="single" w:sz="4" w:space="0" w:color="auto"/>
            </w:tcBorders>
            <w:shd w:val="clear" w:color="auto" w:fill="auto"/>
            <w:noWrap/>
            <w:vAlign w:val="bottom"/>
          </w:tcPr>
          <w:p w:rsidR="00015A6B" w:rsidRPr="00451889" w:rsidRDefault="00015A6B" w:rsidP="009C0A3A">
            <w:pPr>
              <w:jc w:val="center"/>
              <w:rPr>
                <w:b/>
                <w:bCs/>
                <w:iCs/>
                <w:sz w:val="22"/>
                <w:szCs w:val="22"/>
              </w:rPr>
            </w:pPr>
            <w:r w:rsidRPr="00451889">
              <w:rPr>
                <w:b/>
                <w:bCs/>
                <w:iCs/>
                <w:sz w:val="22"/>
                <w:szCs w:val="22"/>
              </w:rPr>
              <w:t>1770012</w:t>
            </w:r>
          </w:p>
        </w:tc>
        <w:tc>
          <w:tcPr>
            <w:tcW w:w="900" w:type="dxa"/>
            <w:tcBorders>
              <w:top w:val="nil"/>
              <w:left w:val="nil"/>
              <w:bottom w:val="single" w:sz="4" w:space="0" w:color="auto"/>
              <w:right w:val="single" w:sz="4" w:space="0" w:color="auto"/>
            </w:tcBorders>
            <w:shd w:val="clear" w:color="auto" w:fill="auto"/>
            <w:noWrap/>
            <w:vAlign w:val="bottom"/>
          </w:tcPr>
          <w:p w:rsidR="00015A6B" w:rsidRPr="00451889" w:rsidRDefault="00015A6B" w:rsidP="009C0A3A">
            <w:pPr>
              <w:jc w:val="center"/>
              <w:rPr>
                <w:b/>
                <w:bCs/>
                <w:iCs/>
                <w:sz w:val="22"/>
                <w:szCs w:val="22"/>
              </w:rPr>
            </w:pPr>
            <w:r w:rsidRPr="00451889">
              <w:rPr>
                <w:b/>
                <w:bCs/>
                <w:iCs/>
                <w:sz w:val="22"/>
                <w:szCs w:val="22"/>
              </w:rPr>
              <w:t>8,43</w:t>
            </w:r>
          </w:p>
        </w:tc>
        <w:tc>
          <w:tcPr>
            <w:tcW w:w="1080" w:type="dxa"/>
            <w:tcBorders>
              <w:top w:val="nil"/>
              <w:left w:val="nil"/>
              <w:bottom w:val="single" w:sz="4" w:space="0" w:color="auto"/>
              <w:right w:val="single" w:sz="4" w:space="0" w:color="auto"/>
            </w:tcBorders>
            <w:shd w:val="clear" w:color="auto" w:fill="auto"/>
            <w:noWrap/>
            <w:vAlign w:val="bottom"/>
          </w:tcPr>
          <w:p w:rsidR="00015A6B" w:rsidRPr="00451889" w:rsidRDefault="00015A6B" w:rsidP="009C0A3A">
            <w:pPr>
              <w:jc w:val="center"/>
              <w:rPr>
                <w:b/>
                <w:bCs/>
                <w:iCs/>
                <w:sz w:val="22"/>
                <w:szCs w:val="22"/>
              </w:rPr>
            </w:pPr>
            <w:r w:rsidRPr="00451889">
              <w:rPr>
                <w:b/>
                <w:bCs/>
                <w:iCs/>
                <w:sz w:val="22"/>
                <w:szCs w:val="22"/>
              </w:rPr>
              <w:t>142,40</w:t>
            </w:r>
          </w:p>
        </w:tc>
        <w:tc>
          <w:tcPr>
            <w:tcW w:w="1080" w:type="dxa"/>
            <w:tcBorders>
              <w:top w:val="nil"/>
              <w:left w:val="nil"/>
              <w:bottom w:val="single" w:sz="4" w:space="0" w:color="auto"/>
              <w:right w:val="single" w:sz="4" w:space="0" w:color="auto"/>
            </w:tcBorders>
            <w:shd w:val="clear" w:color="auto" w:fill="auto"/>
            <w:noWrap/>
            <w:vAlign w:val="bottom"/>
          </w:tcPr>
          <w:p w:rsidR="00015A6B" w:rsidRPr="00451889" w:rsidRDefault="00015A6B" w:rsidP="009C0A3A">
            <w:pPr>
              <w:jc w:val="center"/>
              <w:rPr>
                <w:b/>
                <w:bCs/>
                <w:iCs/>
                <w:sz w:val="22"/>
                <w:szCs w:val="22"/>
              </w:rPr>
            </w:pPr>
            <w:r w:rsidRPr="00451889">
              <w:rPr>
                <w:b/>
                <w:bCs/>
                <w:iCs/>
                <w:sz w:val="22"/>
                <w:szCs w:val="22"/>
              </w:rPr>
              <w:t>42,74</w:t>
            </w:r>
          </w:p>
        </w:tc>
      </w:tr>
      <w:tr w:rsidR="00015A6B" w:rsidRPr="00015A6B">
        <w:trPr>
          <w:trHeight w:val="255"/>
        </w:trPr>
        <w:tc>
          <w:tcPr>
            <w:tcW w:w="1815" w:type="dxa"/>
            <w:tcBorders>
              <w:top w:val="nil"/>
              <w:left w:val="single" w:sz="4" w:space="0" w:color="auto"/>
              <w:bottom w:val="single" w:sz="4" w:space="0" w:color="auto"/>
              <w:right w:val="single" w:sz="4" w:space="0" w:color="auto"/>
            </w:tcBorders>
            <w:shd w:val="clear" w:color="auto" w:fill="auto"/>
            <w:noWrap/>
            <w:vAlign w:val="bottom"/>
          </w:tcPr>
          <w:p w:rsidR="00015A6B" w:rsidRPr="00015A6B" w:rsidRDefault="00015A6B" w:rsidP="009C0A3A">
            <w:pPr>
              <w:rPr>
                <w:sz w:val="22"/>
                <w:szCs w:val="22"/>
              </w:rPr>
            </w:pPr>
            <w:r w:rsidRPr="00015A6B">
              <w:rPr>
                <w:sz w:val="22"/>
                <w:szCs w:val="22"/>
              </w:rPr>
              <w:t>Долгосрочные обязательства</w:t>
            </w:r>
          </w:p>
        </w:tc>
        <w:tc>
          <w:tcPr>
            <w:tcW w:w="1260" w:type="dxa"/>
            <w:tcBorders>
              <w:top w:val="nil"/>
              <w:left w:val="nil"/>
              <w:bottom w:val="single" w:sz="4" w:space="0" w:color="auto"/>
              <w:right w:val="single" w:sz="4" w:space="0" w:color="auto"/>
            </w:tcBorders>
            <w:shd w:val="clear" w:color="auto" w:fill="auto"/>
            <w:noWrap/>
            <w:vAlign w:val="bottom"/>
          </w:tcPr>
          <w:p w:rsidR="00015A6B" w:rsidRPr="00015A6B" w:rsidRDefault="00015A6B" w:rsidP="009C0A3A">
            <w:pPr>
              <w:jc w:val="center"/>
              <w:rPr>
                <w:sz w:val="22"/>
                <w:szCs w:val="22"/>
              </w:rPr>
            </w:pPr>
            <w:r w:rsidRPr="00015A6B">
              <w:rPr>
                <w:sz w:val="22"/>
                <w:szCs w:val="22"/>
              </w:rPr>
              <w:t>302739</w:t>
            </w:r>
          </w:p>
        </w:tc>
        <w:tc>
          <w:tcPr>
            <w:tcW w:w="1208" w:type="dxa"/>
            <w:tcBorders>
              <w:top w:val="nil"/>
              <w:left w:val="nil"/>
              <w:bottom w:val="single" w:sz="4" w:space="0" w:color="auto"/>
              <w:right w:val="single" w:sz="4" w:space="0" w:color="auto"/>
            </w:tcBorders>
            <w:shd w:val="clear" w:color="auto" w:fill="auto"/>
            <w:noWrap/>
            <w:vAlign w:val="bottom"/>
          </w:tcPr>
          <w:p w:rsidR="00015A6B" w:rsidRPr="00015A6B" w:rsidRDefault="00015A6B" w:rsidP="009C0A3A">
            <w:pPr>
              <w:jc w:val="center"/>
              <w:rPr>
                <w:sz w:val="22"/>
                <w:szCs w:val="22"/>
              </w:rPr>
            </w:pPr>
            <w:r w:rsidRPr="00015A6B">
              <w:rPr>
                <w:sz w:val="22"/>
                <w:szCs w:val="22"/>
              </w:rPr>
              <w:t>337797</w:t>
            </w:r>
          </w:p>
        </w:tc>
        <w:tc>
          <w:tcPr>
            <w:tcW w:w="976" w:type="dxa"/>
            <w:tcBorders>
              <w:top w:val="nil"/>
              <w:left w:val="nil"/>
              <w:bottom w:val="single" w:sz="4" w:space="0" w:color="auto"/>
              <w:right w:val="single" w:sz="4" w:space="0" w:color="auto"/>
            </w:tcBorders>
            <w:shd w:val="clear" w:color="auto" w:fill="auto"/>
            <w:noWrap/>
            <w:vAlign w:val="bottom"/>
          </w:tcPr>
          <w:p w:rsidR="00015A6B" w:rsidRPr="00015A6B" w:rsidRDefault="00015A6B" w:rsidP="009C0A3A">
            <w:pPr>
              <w:jc w:val="center"/>
              <w:rPr>
                <w:sz w:val="22"/>
                <w:szCs w:val="22"/>
              </w:rPr>
            </w:pPr>
            <w:r w:rsidRPr="00015A6B">
              <w:rPr>
                <w:sz w:val="22"/>
                <w:szCs w:val="22"/>
              </w:rPr>
              <w:t>2,61</w:t>
            </w:r>
          </w:p>
        </w:tc>
        <w:tc>
          <w:tcPr>
            <w:tcW w:w="900" w:type="dxa"/>
            <w:tcBorders>
              <w:top w:val="nil"/>
              <w:left w:val="nil"/>
              <w:bottom w:val="single" w:sz="4" w:space="0" w:color="auto"/>
              <w:right w:val="single" w:sz="4" w:space="0" w:color="auto"/>
            </w:tcBorders>
            <w:shd w:val="clear" w:color="auto" w:fill="auto"/>
            <w:noWrap/>
            <w:vAlign w:val="bottom"/>
          </w:tcPr>
          <w:p w:rsidR="00015A6B" w:rsidRPr="00015A6B" w:rsidRDefault="00015A6B" w:rsidP="009C0A3A">
            <w:pPr>
              <w:jc w:val="center"/>
              <w:rPr>
                <w:sz w:val="22"/>
                <w:szCs w:val="22"/>
              </w:rPr>
            </w:pPr>
            <w:r w:rsidRPr="00015A6B">
              <w:rPr>
                <w:sz w:val="22"/>
                <w:szCs w:val="22"/>
              </w:rPr>
              <w:t>2,15</w:t>
            </w:r>
          </w:p>
        </w:tc>
        <w:tc>
          <w:tcPr>
            <w:tcW w:w="1236" w:type="dxa"/>
            <w:tcBorders>
              <w:top w:val="nil"/>
              <w:left w:val="nil"/>
              <w:bottom w:val="single" w:sz="4" w:space="0" w:color="auto"/>
              <w:right w:val="single" w:sz="4" w:space="0" w:color="auto"/>
            </w:tcBorders>
            <w:shd w:val="clear" w:color="auto" w:fill="auto"/>
            <w:noWrap/>
            <w:vAlign w:val="bottom"/>
          </w:tcPr>
          <w:p w:rsidR="00015A6B" w:rsidRPr="00015A6B" w:rsidRDefault="00015A6B" w:rsidP="009C0A3A">
            <w:pPr>
              <w:jc w:val="center"/>
              <w:rPr>
                <w:sz w:val="22"/>
                <w:szCs w:val="22"/>
              </w:rPr>
            </w:pPr>
            <w:r w:rsidRPr="00015A6B">
              <w:rPr>
                <w:sz w:val="22"/>
                <w:szCs w:val="22"/>
              </w:rPr>
              <w:t>35058</w:t>
            </w:r>
          </w:p>
        </w:tc>
        <w:tc>
          <w:tcPr>
            <w:tcW w:w="900" w:type="dxa"/>
            <w:tcBorders>
              <w:top w:val="nil"/>
              <w:left w:val="nil"/>
              <w:bottom w:val="single" w:sz="4" w:space="0" w:color="auto"/>
              <w:right w:val="single" w:sz="4" w:space="0" w:color="auto"/>
            </w:tcBorders>
            <w:shd w:val="clear" w:color="auto" w:fill="auto"/>
            <w:noWrap/>
            <w:vAlign w:val="bottom"/>
          </w:tcPr>
          <w:p w:rsidR="00015A6B" w:rsidRPr="00015A6B" w:rsidRDefault="00015A6B" w:rsidP="009C0A3A">
            <w:pPr>
              <w:jc w:val="center"/>
              <w:rPr>
                <w:sz w:val="22"/>
                <w:szCs w:val="22"/>
              </w:rPr>
            </w:pPr>
            <w:r w:rsidRPr="00015A6B">
              <w:rPr>
                <w:sz w:val="22"/>
                <w:szCs w:val="22"/>
              </w:rPr>
              <w:t>-0,47</w:t>
            </w:r>
          </w:p>
        </w:tc>
        <w:tc>
          <w:tcPr>
            <w:tcW w:w="1080" w:type="dxa"/>
            <w:tcBorders>
              <w:top w:val="nil"/>
              <w:left w:val="nil"/>
              <w:bottom w:val="single" w:sz="4" w:space="0" w:color="auto"/>
              <w:right w:val="single" w:sz="4" w:space="0" w:color="auto"/>
            </w:tcBorders>
            <w:shd w:val="clear" w:color="auto" w:fill="auto"/>
            <w:noWrap/>
            <w:vAlign w:val="bottom"/>
          </w:tcPr>
          <w:p w:rsidR="00015A6B" w:rsidRPr="00015A6B" w:rsidRDefault="00015A6B" w:rsidP="009C0A3A">
            <w:pPr>
              <w:jc w:val="center"/>
              <w:rPr>
                <w:sz w:val="22"/>
                <w:szCs w:val="22"/>
              </w:rPr>
            </w:pPr>
            <w:r w:rsidRPr="00015A6B">
              <w:rPr>
                <w:sz w:val="22"/>
                <w:szCs w:val="22"/>
              </w:rPr>
              <w:t>11,58</w:t>
            </w:r>
          </w:p>
        </w:tc>
        <w:tc>
          <w:tcPr>
            <w:tcW w:w="1080" w:type="dxa"/>
            <w:tcBorders>
              <w:top w:val="nil"/>
              <w:left w:val="nil"/>
              <w:bottom w:val="single" w:sz="4" w:space="0" w:color="auto"/>
              <w:right w:val="single" w:sz="4" w:space="0" w:color="auto"/>
            </w:tcBorders>
            <w:shd w:val="clear" w:color="auto" w:fill="auto"/>
            <w:noWrap/>
            <w:vAlign w:val="bottom"/>
          </w:tcPr>
          <w:p w:rsidR="00015A6B" w:rsidRPr="00015A6B" w:rsidRDefault="00015A6B" w:rsidP="009C0A3A">
            <w:pPr>
              <w:jc w:val="center"/>
              <w:rPr>
                <w:sz w:val="22"/>
                <w:szCs w:val="22"/>
              </w:rPr>
            </w:pPr>
            <w:r w:rsidRPr="00015A6B">
              <w:rPr>
                <w:sz w:val="22"/>
                <w:szCs w:val="22"/>
              </w:rPr>
              <w:t>0,85</w:t>
            </w:r>
          </w:p>
        </w:tc>
      </w:tr>
      <w:tr w:rsidR="00015A6B" w:rsidRPr="00015A6B">
        <w:trPr>
          <w:trHeight w:val="255"/>
        </w:trPr>
        <w:tc>
          <w:tcPr>
            <w:tcW w:w="1815" w:type="dxa"/>
            <w:tcBorders>
              <w:top w:val="nil"/>
              <w:left w:val="single" w:sz="4" w:space="0" w:color="auto"/>
              <w:bottom w:val="single" w:sz="4" w:space="0" w:color="auto"/>
              <w:right w:val="single" w:sz="4" w:space="0" w:color="auto"/>
            </w:tcBorders>
            <w:shd w:val="clear" w:color="auto" w:fill="auto"/>
            <w:noWrap/>
            <w:vAlign w:val="bottom"/>
          </w:tcPr>
          <w:p w:rsidR="00015A6B" w:rsidRPr="00015A6B" w:rsidRDefault="00015A6B" w:rsidP="009C0A3A">
            <w:pPr>
              <w:rPr>
                <w:sz w:val="22"/>
                <w:szCs w:val="22"/>
              </w:rPr>
            </w:pPr>
            <w:r w:rsidRPr="00015A6B">
              <w:rPr>
                <w:sz w:val="22"/>
                <w:szCs w:val="22"/>
              </w:rPr>
              <w:t>Краткосрочные займы и кредиты</w:t>
            </w:r>
          </w:p>
        </w:tc>
        <w:tc>
          <w:tcPr>
            <w:tcW w:w="1260" w:type="dxa"/>
            <w:tcBorders>
              <w:top w:val="nil"/>
              <w:left w:val="nil"/>
              <w:bottom w:val="single" w:sz="4" w:space="0" w:color="auto"/>
              <w:right w:val="single" w:sz="4" w:space="0" w:color="auto"/>
            </w:tcBorders>
            <w:shd w:val="clear" w:color="auto" w:fill="auto"/>
            <w:noWrap/>
            <w:vAlign w:val="bottom"/>
          </w:tcPr>
          <w:p w:rsidR="00015A6B" w:rsidRPr="00015A6B" w:rsidRDefault="00015A6B" w:rsidP="009C0A3A">
            <w:pPr>
              <w:jc w:val="center"/>
              <w:rPr>
                <w:sz w:val="22"/>
                <w:szCs w:val="22"/>
              </w:rPr>
            </w:pPr>
            <w:r w:rsidRPr="00015A6B">
              <w:rPr>
                <w:sz w:val="22"/>
                <w:szCs w:val="22"/>
              </w:rPr>
              <w:t>0</w:t>
            </w:r>
          </w:p>
        </w:tc>
        <w:tc>
          <w:tcPr>
            <w:tcW w:w="1208" w:type="dxa"/>
            <w:tcBorders>
              <w:top w:val="nil"/>
              <w:left w:val="nil"/>
              <w:bottom w:val="single" w:sz="4" w:space="0" w:color="auto"/>
              <w:right w:val="single" w:sz="4" w:space="0" w:color="auto"/>
            </w:tcBorders>
            <w:shd w:val="clear" w:color="auto" w:fill="auto"/>
            <w:noWrap/>
            <w:vAlign w:val="bottom"/>
          </w:tcPr>
          <w:p w:rsidR="00015A6B" w:rsidRPr="00015A6B" w:rsidRDefault="00015A6B" w:rsidP="009C0A3A">
            <w:pPr>
              <w:jc w:val="center"/>
              <w:rPr>
                <w:sz w:val="22"/>
                <w:szCs w:val="22"/>
              </w:rPr>
            </w:pPr>
            <w:r w:rsidRPr="00015A6B">
              <w:rPr>
                <w:sz w:val="22"/>
                <w:szCs w:val="22"/>
              </w:rPr>
              <w:t>1210665</w:t>
            </w:r>
          </w:p>
        </w:tc>
        <w:tc>
          <w:tcPr>
            <w:tcW w:w="976" w:type="dxa"/>
            <w:tcBorders>
              <w:top w:val="nil"/>
              <w:left w:val="nil"/>
              <w:bottom w:val="single" w:sz="4" w:space="0" w:color="auto"/>
              <w:right w:val="single" w:sz="4" w:space="0" w:color="auto"/>
            </w:tcBorders>
            <w:shd w:val="clear" w:color="auto" w:fill="auto"/>
            <w:noWrap/>
            <w:vAlign w:val="bottom"/>
          </w:tcPr>
          <w:p w:rsidR="00015A6B" w:rsidRPr="00015A6B" w:rsidRDefault="00015A6B" w:rsidP="009C0A3A">
            <w:pPr>
              <w:jc w:val="center"/>
              <w:rPr>
                <w:sz w:val="22"/>
                <w:szCs w:val="22"/>
              </w:rPr>
            </w:pPr>
            <w:r w:rsidRPr="00015A6B">
              <w:rPr>
                <w:sz w:val="22"/>
                <w:szCs w:val="22"/>
              </w:rPr>
              <w:t>0,00</w:t>
            </w:r>
          </w:p>
        </w:tc>
        <w:tc>
          <w:tcPr>
            <w:tcW w:w="900" w:type="dxa"/>
            <w:tcBorders>
              <w:top w:val="nil"/>
              <w:left w:val="nil"/>
              <w:bottom w:val="single" w:sz="4" w:space="0" w:color="auto"/>
              <w:right w:val="single" w:sz="4" w:space="0" w:color="auto"/>
            </w:tcBorders>
            <w:shd w:val="clear" w:color="auto" w:fill="auto"/>
            <w:noWrap/>
            <w:vAlign w:val="bottom"/>
          </w:tcPr>
          <w:p w:rsidR="00015A6B" w:rsidRPr="00015A6B" w:rsidRDefault="00015A6B" w:rsidP="009C0A3A">
            <w:pPr>
              <w:jc w:val="center"/>
              <w:rPr>
                <w:sz w:val="22"/>
                <w:szCs w:val="22"/>
              </w:rPr>
            </w:pPr>
            <w:r w:rsidRPr="00015A6B">
              <w:rPr>
                <w:sz w:val="22"/>
                <w:szCs w:val="22"/>
              </w:rPr>
              <w:t>7,70</w:t>
            </w:r>
          </w:p>
        </w:tc>
        <w:tc>
          <w:tcPr>
            <w:tcW w:w="1236" w:type="dxa"/>
            <w:tcBorders>
              <w:top w:val="nil"/>
              <w:left w:val="nil"/>
              <w:bottom w:val="single" w:sz="4" w:space="0" w:color="auto"/>
              <w:right w:val="single" w:sz="4" w:space="0" w:color="auto"/>
            </w:tcBorders>
            <w:shd w:val="clear" w:color="auto" w:fill="auto"/>
            <w:noWrap/>
            <w:vAlign w:val="bottom"/>
          </w:tcPr>
          <w:p w:rsidR="00015A6B" w:rsidRPr="00015A6B" w:rsidRDefault="00015A6B" w:rsidP="009C0A3A">
            <w:pPr>
              <w:jc w:val="center"/>
              <w:rPr>
                <w:sz w:val="22"/>
                <w:szCs w:val="22"/>
              </w:rPr>
            </w:pPr>
            <w:r w:rsidRPr="00015A6B">
              <w:rPr>
                <w:sz w:val="22"/>
                <w:szCs w:val="22"/>
              </w:rPr>
              <w:t>1210665</w:t>
            </w:r>
          </w:p>
        </w:tc>
        <w:tc>
          <w:tcPr>
            <w:tcW w:w="900" w:type="dxa"/>
            <w:tcBorders>
              <w:top w:val="nil"/>
              <w:left w:val="nil"/>
              <w:bottom w:val="single" w:sz="4" w:space="0" w:color="auto"/>
              <w:right w:val="single" w:sz="4" w:space="0" w:color="auto"/>
            </w:tcBorders>
            <w:shd w:val="clear" w:color="auto" w:fill="auto"/>
            <w:noWrap/>
            <w:vAlign w:val="bottom"/>
          </w:tcPr>
          <w:p w:rsidR="00015A6B" w:rsidRPr="00015A6B" w:rsidRDefault="00015A6B" w:rsidP="009C0A3A">
            <w:pPr>
              <w:jc w:val="center"/>
              <w:rPr>
                <w:sz w:val="22"/>
                <w:szCs w:val="22"/>
              </w:rPr>
            </w:pPr>
            <w:r w:rsidRPr="00015A6B">
              <w:rPr>
                <w:sz w:val="22"/>
                <w:szCs w:val="22"/>
              </w:rPr>
              <w:t>7,70</w:t>
            </w:r>
          </w:p>
        </w:tc>
        <w:tc>
          <w:tcPr>
            <w:tcW w:w="1080" w:type="dxa"/>
            <w:tcBorders>
              <w:top w:val="nil"/>
              <w:left w:val="nil"/>
              <w:bottom w:val="single" w:sz="4" w:space="0" w:color="auto"/>
              <w:right w:val="single" w:sz="4" w:space="0" w:color="auto"/>
            </w:tcBorders>
            <w:shd w:val="clear" w:color="auto" w:fill="auto"/>
            <w:noWrap/>
            <w:vAlign w:val="bottom"/>
          </w:tcPr>
          <w:p w:rsidR="00015A6B" w:rsidRPr="00015A6B" w:rsidRDefault="00015A6B" w:rsidP="009C0A3A">
            <w:pPr>
              <w:jc w:val="center"/>
              <w:rPr>
                <w:sz w:val="22"/>
                <w:szCs w:val="22"/>
              </w:rPr>
            </w:pPr>
            <w:r w:rsidRPr="00015A6B">
              <w:rPr>
                <w:sz w:val="22"/>
                <w:szCs w:val="22"/>
              </w:rPr>
              <w:t>0,00</w:t>
            </w:r>
          </w:p>
        </w:tc>
        <w:tc>
          <w:tcPr>
            <w:tcW w:w="1080" w:type="dxa"/>
            <w:tcBorders>
              <w:top w:val="nil"/>
              <w:left w:val="nil"/>
              <w:bottom w:val="single" w:sz="4" w:space="0" w:color="auto"/>
              <w:right w:val="single" w:sz="4" w:space="0" w:color="auto"/>
            </w:tcBorders>
            <w:shd w:val="clear" w:color="auto" w:fill="auto"/>
            <w:noWrap/>
            <w:vAlign w:val="bottom"/>
          </w:tcPr>
          <w:p w:rsidR="00015A6B" w:rsidRPr="00015A6B" w:rsidRDefault="00015A6B" w:rsidP="009C0A3A">
            <w:pPr>
              <w:jc w:val="center"/>
              <w:rPr>
                <w:sz w:val="22"/>
                <w:szCs w:val="22"/>
              </w:rPr>
            </w:pPr>
            <w:r w:rsidRPr="00015A6B">
              <w:rPr>
                <w:sz w:val="22"/>
                <w:szCs w:val="22"/>
              </w:rPr>
              <w:t>29,23</w:t>
            </w:r>
          </w:p>
        </w:tc>
      </w:tr>
      <w:tr w:rsidR="00015A6B" w:rsidRPr="00015A6B">
        <w:trPr>
          <w:trHeight w:val="255"/>
        </w:trPr>
        <w:tc>
          <w:tcPr>
            <w:tcW w:w="1815" w:type="dxa"/>
            <w:tcBorders>
              <w:top w:val="nil"/>
              <w:left w:val="single" w:sz="4" w:space="0" w:color="auto"/>
              <w:bottom w:val="single" w:sz="4" w:space="0" w:color="auto"/>
              <w:right w:val="single" w:sz="4" w:space="0" w:color="auto"/>
            </w:tcBorders>
            <w:shd w:val="clear" w:color="auto" w:fill="auto"/>
            <w:noWrap/>
            <w:vAlign w:val="bottom"/>
          </w:tcPr>
          <w:p w:rsidR="00015A6B" w:rsidRPr="00015A6B" w:rsidRDefault="00015A6B" w:rsidP="009C0A3A">
            <w:pPr>
              <w:rPr>
                <w:sz w:val="22"/>
                <w:szCs w:val="22"/>
              </w:rPr>
            </w:pPr>
            <w:r w:rsidRPr="00015A6B">
              <w:rPr>
                <w:sz w:val="22"/>
                <w:szCs w:val="22"/>
              </w:rPr>
              <w:t>Кредиторская задолженность</w:t>
            </w:r>
          </w:p>
        </w:tc>
        <w:tc>
          <w:tcPr>
            <w:tcW w:w="1260" w:type="dxa"/>
            <w:tcBorders>
              <w:top w:val="nil"/>
              <w:left w:val="nil"/>
              <w:bottom w:val="single" w:sz="4" w:space="0" w:color="auto"/>
              <w:right w:val="single" w:sz="4" w:space="0" w:color="auto"/>
            </w:tcBorders>
            <w:shd w:val="clear" w:color="auto" w:fill="auto"/>
            <w:noWrap/>
            <w:vAlign w:val="bottom"/>
          </w:tcPr>
          <w:p w:rsidR="00015A6B" w:rsidRPr="00015A6B" w:rsidRDefault="00015A6B" w:rsidP="009C0A3A">
            <w:pPr>
              <w:jc w:val="center"/>
              <w:rPr>
                <w:sz w:val="22"/>
                <w:szCs w:val="22"/>
              </w:rPr>
            </w:pPr>
            <w:r w:rsidRPr="00015A6B">
              <w:rPr>
                <w:sz w:val="22"/>
                <w:szCs w:val="22"/>
              </w:rPr>
              <w:t>869004</w:t>
            </w:r>
          </w:p>
        </w:tc>
        <w:tc>
          <w:tcPr>
            <w:tcW w:w="1208" w:type="dxa"/>
            <w:tcBorders>
              <w:top w:val="nil"/>
              <w:left w:val="nil"/>
              <w:bottom w:val="single" w:sz="4" w:space="0" w:color="auto"/>
              <w:right w:val="single" w:sz="4" w:space="0" w:color="auto"/>
            </w:tcBorders>
            <w:shd w:val="clear" w:color="auto" w:fill="auto"/>
            <w:noWrap/>
            <w:vAlign w:val="bottom"/>
          </w:tcPr>
          <w:p w:rsidR="00015A6B" w:rsidRPr="00015A6B" w:rsidRDefault="00015A6B" w:rsidP="009C0A3A">
            <w:pPr>
              <w:jc w:val="center"/>
              <w:rPr>
                <w:sz w:val="22"/>
                <w:szCs w:val="22"/>
              </w:rPr>
            </w:pPr>
            <w:r w:rsidRPr="00015A6B">
              <w:rPr>
                <w:sz w:val="22"/>
                <w:szCs w:val="22"/>
              </w:rPr>
              <w:t>1420602</w:t>
            </w:r>
          </w:p>
        </w:tc>
        <w:tc>
          <w:tcPr>
            <w:tcW w:w="976" w:type="dxa"/>
            <w:tcBorders>
              <w:top w:val="nil"/>
              <w:left w:val="nil"/>
              <w:bottom w:val="single" w:sz="4" w:space="0" w:color="auto"/>
              <w:right w:val="single" w:sz="4" w:space="0" w:color="auto"/>
            </w:tcBorders>
            <w:shd w:val="clear" w:color="auto" w:fill="auto"/>
            <w:noWrap/>
            <w:vAlign w:val="bottom"/>
          </w:tcPr>
          <w:p w:rsidR="00015A6B" w:rsidRPr="00015A6B" w:rsidRDefault="00015A6B" w:rsidP="009C0A3A">
            <w:pPr>
              <w:jc w:val="center"/>
              <w:rPr>
                <w:sz w:val="22"/>
                <w:szCs w:val="22"/>
              </w:rPr>
            </w:pPr>
            <w:r w:rsidRPr="00015A6B">
              <w:rPr>
                <w:sz w:val="22"/>
                <w:szCs w:val="22"/>
              </w:rPr>
              <w:t>7,50</w:t>
            </w:r>
          </w:p>
        </w:tc>
        <w:tc>
          <w:tcPr>
            <w:tcW w:w="900" w:type="dxa"/>
            <w:tcBorders>
              <w:top w:val="nil"/>
              <w:left w:val="nil"/>
              <w:bottom w:val="single" w:sz="4" w:space="0" w:color="auto"/>
              <w:right w:val="single" w:sz="4" w:space="0" w:color="auto"/>
            </w:tcBorders>
            <w:shd w:val="clear" w:color="auto" w:fill="auto"/>
            <w:noWrap/>
            <w:vAlign w:val="bottom"/>
          </w:tcPr>
          <w:p w:rsidR="00015A6B" w:rsidRPr="00015A6B" w:rsidRDefault="00015A6B" w:rsidP="009C0A3A">
            <w:pPr>
              <w:jc w:val="center"/>
              <w:rPr>
                <w:sz w:val="22"/>
                <w:szCs w:val="22"/>
              </w:rPr>
            </w:pPr>
            <w:r w:rsidRPr="00015A6B">
              <w:rPr>
                <w:sz w:val="22"/>
                <w:szCs w:val="22"/>
              </w:rPr>
              <w:t>9,03</w:t>
            </w:r>
          </w:p>
        </w:tc>
        <w:tc>
          <w:tcPr>
            <w:tcW w:w="1236" w:type="dxa"/>
            <w:tcBorders>
              <w:top w:val="nil"/>
              <w:left w:val="nil"/>
              <w:bottom w:val="single" w:sz="4" w:space="0" w:color="auto"/>
              <w:right w:val="single" w:sz="4" w:space="0" w:color="auto"/>
            </w:tcBorders>
            <w:shd w:val="clear" w:color="auto" w:fill="auto"/>
            <w:noWrap/>
            <w:vAlign w:val="bottom"/>
          </w:tcPr>
          <w:p w:rsidR="00015A6B" w:rsidRPr="00015A6B" w:rsidRDefault="00015A6B" w:rsidP="009C0A3A">
            <w:pPr>
              <w:jc w:val="center"/>
              <w:rPr>
                <w:sz w:val="22"/>
                <w:szCs w:val="22"/>
              </w:rPr>
            </w:pPr>
            <w:r w:rsidRPr="00015A6B">
              <w:rPr>
                <w:sz w:val="22"/>
                <w:szCs w:val="22"/>
              </w:rPr>
              <w:t>551598</w:t>
            </w:r>
          </w:p>
        </w:tc>
        <w:tc>
          <w:tcPr>
            <w:tcW w:w="900" w:type="dxa"/>
            <w:tcBorders>
              <w:top w:val="nil"/>
              <w:left w:val="nil"/>
              <w:bottom w:val="single" w:sz="4" w:space="0" w:color="auto"/>
              <w:right w:val="single" w:sz="4" w:space="0" w:color="auto"/>
            </w:tcBorders>
            <w:shd w:val="clear" w:color="auto" w:fill="auto"/>
            <w:noWrap/>
            <w:vAlign w:val="bottom"/>
          </w:tcPr>
          <w:p w:rsidR="00015A6B" w:rsidRPr="00015A6B" w:rsidRDefault="00015A6B" w:rsidP="009C0A3A">
            <w:pPr>
              <w:jc w:val="center"/>
              <w:rPr>
                <w:sz w:val="22"/>
                <w:szCs w:val="22"/>
              </w:rPr>
            </w:pPr>
            <w:r w:rsidRPr="00015A6B">
              <w:rPr>
                <w:sz w:val="22"/>
                <w:szCs w:val="22"/>
              </w:rPr>
              <w:t>1,53</w:t>
            </w:r>
          </w:p>
        </w:tc>
        <w:tc>
          <w:tcPr>
            <w:tcW w:w="1080" w:type="dxa"/>
            <w:tcBorders>
              <w:top w:val="nil"/>
              <w:left w:val="nil"/>
              <w:bottom w:val="single" w:sz="4" w:space="0" w:color="auto"/>
              <w:right w:val="single" w:sz="4" w:space="0" w:color="auto"/>
            </w:tcBorders>
            <w:shd w:val="clear" w:color="auto" w:fill="auto"/>
            <w:noWrap/>
            <w:vAlign w:val="bottom"/>
          </w:tcPr>
          <w:p w:rsidR="00015A6B" w:rsidRPr="00015A6B" w:rsidRDefault="00015A6B" w:rsidP="009C0A3A">
            <w:pPr>
              <w:jc w:val="center"/>
              <w:rPr>
                <w:sz w:val="22"/>
                <w:szCs w:val="22"/>
              </w:rPr>
            </w:pPr>
            <w:r w:rsidRPr="00015A6B">
              <w:rPr>
                <w:sz w:val="22"/>
                <w:szCs w:val="22"/>
              </w:rPr>
              <w:t>63,47</w:t>
            </w:r>
          </w:p>
        </w:tc>
        <w:tc>
          <w:tcPr>
            <w:tcW w:w="1080" w:type="dxa"/>
            <w:tcBorders>
              <w:top w:val="nil"/>
              <w:left w:val="nil"/>
              <w:bottom w:val="single" w:sz="4" w:space="0" w:color="auto"/>
              <w:right w:val="single" w:sz="4" w:space="0" w:color="auto"/>
            </w:tcBorders>
            <w:shd w:val="clear" w:color="auto" w:fill="auto"/>
            <w:noWrap/>
            <w:vAlign w:val="bottom"/>
          </w:tcPr>
          <w:p w:rsidR="00015A6B" w:rsidRPr="00015A6B" w:rsidRDefault="00015A6B" w:rsidP="009C0A3A">
            <w:pPr>
              <w:jc w:val="center"/>
              <w:rPr>
                <w:sz w:val="22"/>
                <w:szCs w:val="22"/>
              </w:rPr>
            </w:pPr>
            <w:r w:rsidRPr="00015A6B">
              <w:rPr>
                <w:sz w:val="22"/>
                <w:szCs w:val="22"/>
              </w:rPr>
              <w:t>13,32</w:t>
            </w:r>
          </w:p>
        </w:tc>
      </w:tr>
      <w:tr w:rsidR="00015A6B" w:rsidRPr="00015A6B">
        <w:trPr>
          <w:trHeight w:val="255"/>
        </w:trPr>
        <w:tc>
          <w:tcPr>
            <w:tcW w:w="1815" w:type="dxa"/>
            <w:tcBorders>
              <w:top w:val="nil"/>
              <w:left w:val="single" w:sz="4" w:space="0" w:color="auto"/>
              <w:bottom w:val="single" w:sz="4" w:space="0" w:color="auto"/>
              <w:right w:val="single" w:sz="4" w:space="0" w:color="auto"/>
            </w:tcBorders>
            <w:shd w:val="clear" w:color="auto" w:fill="auto"/>
            <w:noWrap/>
            <w:vAlign w:val="bottom"/>
          </w:tcPr>
          <w:p w:rsidR="00015A6B" w:rsidRPr="00015A6B" w:rsidRDefault="00015A6B" w:rsidP="009C0A3A">
            <w:pPr>
              <w:rPr>
                <w:sz w:val="22"/>
                <w:szCs w:val="22"/>
              </w:rPr>
            </w:pPr>
            <w:r w:rsidRPr="00015A6B">
              <w:rPr>
                <w:sz w:val="22"/>
                <w:szCs w:val="22"/>
              </w:rPr>
              <w:t>Прочие краткосрочные обязательства</w:t>
            </w:r>
          </w:p>
        </w:tc>
        <w:tc>
          <w:tcPr>
            <w:tcW w:w="1260" w:type="dxa"/>
            <w:tcBorders>
              <w:top w:val="nil"/>
              <w:left w:val="nil"/>
              <w:bottom w:val="single" w:sz="4" w:space="0" w:color="auto"/>
              <w:right w:val="single" w:sz="4" w:space="0" w:color="auto"/>
            </w:tcBorders>
            <w:shd w:val="clear" w:color="auto" w:fill="auto"/>
            <w:noWrap/>
            <w:vAlign w:val="bottom"/>
          </w:tcPr>
          <w:p w:rsidR="00015A6B" w:rsidRPr="00015A6B" w:rsidRDefault="00015A6B" w:rsidP="009C0A3A">
            <w:pPr>
              <w:jc w:val="center"/>
              <w:rPr>
                <w:sz w:val="22"/>
                <w:szCs w:val="22"/>
              </w:rPr>
            </w:pPr>
            <w:r w:rsidRPr="00015A6B">
              <w:rPr>
                <w:sz w:val="22"/>
                <w:szCs w:val="22"/>
              </w:rPr>
              <w:t>71272</w:t>
            </w:r>
          </w:p>
        </w:tc>
        <w:tc>
          <w:tcPr>
            <w:tcW w:w="1208" w:type="dxa"/>
            <w:tcBorders>
              <w:top w:val="nil"/>
              <w:left w:val="nil"/>
              <w:bottom w:val="single" w:sz="4" w:space="0" w:color="auto"/>
              <w:right w:val="single" w:sz="4" w:space="0" w:color="auto"/>
            </w:tcBorders>
            <w:shd w:val="clear" w:color="auto" w:fill="auto"/>
            <w:noWrap/>
            <w:vAlign w:val="bottom"/>
          </w:tcPr>
          <w:p w:rsidR="00015A6B" w:rsidRPr="00015A6B" w:rsidRDefault="00015A6B" w:rsidP="009C0A3A">
            <w:pPr>
              <w:jc w:val="center"/>
              <w:rPr>
                <w:sz w:val="22"/>
                <w:szCs w:val="22"/>
              </w:rPr>
            </w:pPr>
            <w:r w:rsidRPr="00015A6B">
              <w:rPr>
                <w:sz w:val="22"/>
                <w:szCs w:val="22"/>
              </w:rPr>
              <w:t>43963</w:t>
            </w:r>
          </w:p>
        </w:tc>
        <w:tc>
          <w:tcPr>
            <w:tcW w:w="976" w:type="dxa"/>
            <w:tcBorders>
              <w:top w:val="nil"/>
              <w:left w:val="nil"/>
              <w:bottom w:val="single" w:sz="4" w:space="0" w:color="auto"/>
              <w:right w:val="single" w:sz="4" w:space="0" w:color="auto"/>
            </w:tcBorders>
            <w:shd w:val="clear" w:color="auto" w:fill="auto"/>
            <w:noWrap/>
            <w:vAlign w:val="bottom"/>
          </w:tcPr>
          <w:p w:rsidR="00015A6B" w:rsidRPr="00015A6B" w:rsidRDefault="00015A6B" w:rsidP="009C0A3A">
            <w:pPr>
              <w:jc w:val="center"/>
              <w:rPr>
                <w:sz w:val="22"/>
                <w:szCs w:val="22"/>
              </w:rPr>
            </w:pPr>
            <w:r w:rsidRPr="00015A6B">
              <w:rPr>
                <w:sz w:val="22"/>
                <w:szCs w:val="22"/>
              </w:rPr>
              <w:t>0,62</w:t>
            </w:r>
          </w:p>
        </w:tc>
        <w:tc>
          <w:tcPr>
            <w:tcW w:w="900" w:type="dxa"/>
            <w:tcBorders>
              <w:top w:val="nil"/>
              <w:left w:val="nil"/>
              <w:bottom w:val="single" w:sz="4" w:space="0" w:color="auto"/>
              <w:right w:val="single" w:sz="4" w:space="0" w:color="auto"/>
            </w:tcBorders>
            <w:shd w:val="clear" w:color="auto" w:fill="auto"/>
            <w:noWrap/>
            <w:vAlign w:val="bottom"/>
          </w:tcPr>
          <w:p w:rsidR="00015A6B" w:rsidRPr="00015A6B" w:rsidRDefault="00015A6B" w:rsidP="009C0A3A">
            <w:pPr>
              <w:jc w:val="center"/>
              <w:rPr>
                <w:sz w:val="22"/>
                <w:szCs w:val="22"/>
              </w:rPr>
            </w:pPr>
            <w:r w:rsidRPr="00015A6B">
              <w:rPr>
                <w:sz w:val="22"/>
                <w:szCs w:val="22"/>
              </w:rPr>
              <w:t>0,00</w:t>
            </w:r>
          </w:p>
        </w:tc>
        <w:tc>
          <w:tcPr>
            <w:tcW w:w="1236" w:type="dxa"/>
            <w:tcBorders>
              <w:top w:val="nil"/>
              <w:left w:val="nil"/>
              <w:bottom w:val="single" w:sz="4" w:space="0" w:color="auto"/>
              <w:right w:val="single" w:sz="4" w:space="0" w:color="auto"/>
            </w:tcBorders>
            <w:shd w:val="clear" w:color="auto" w:fill="auto"/>
            <w:noWrap/>
            <w:vAlign w:val="bottom"/>
          </w:tcPr>
          <w:p w:rsidR="00015A6B" w:rsidRPr="00015A6B" w:rsidRDefault="00015A6B" w:rsidP="009C0A3A">
            <w:pPr>
              <w:jc w:val="center"/>
              <w:rPr>
                <w:sz w:val="22"/>
                <w:szCs w:val="22"/>
              </w:rPr>
            </w:pPr>
            <w:r w:rsidRPr="00015A6B">
              <w:rPr>
                <w:sz w:val="22"/>
                <w:szCs w:val="22"/>
              </w:rPr>
              <w:t>-27309</w:t>
            </w:r>
          </w:p>
        </w:tc>
        <w:tc>
          <w:tcPr>
            <w:tcW w:w="900" w:type="dxa"/>
            <w:tcBorders>
              <w:top w:val="nil"/>
              <w:left w:val="nil"/>
              <w:bottom w:val="single" w:sz="4" w:space="0" w:color="auto"/>
              <w:right w:val="single" w:sz="4" w:space="0" w:color="auto"/>
            </w:tcBorders>
            <w:shd w:val="clear" w:color="auto" w:fill="auto"/>
            <w:noWrap/>
            <w:vAlign w:val="bottom"/>
          </w:tcPr>
          <w:p w:rsidR="00015A6B" w:rsidRPr="00015A6B" w:rsidRDefault="00015A6B" w:rsidP="009C0A3A">
            <w:pPr>
              <w:jc w:val="center"/>
              <w:rPr>
                <w:sz w:val="22"/>
                <w:szCs w:val="22"/>
              </w:rPr>
            </w:pPr>
            <w:r w:rsidRPr="00015A6B">
              <w:rPr>
                <w:sz w:val="22"/>
                <w:szCs w:val="22"/>
              </w:rPr>
              <w:t>-0,62</w:t>
            </w:r>
          </w:p>
        </w:tc>
        <w:tc>
          <w:tcPr>
            <w:tcW w:w="1080" w:type="dxa"/>
            <w:tcBorders>
              <w:top w:val="nil"/>
              <w:left w:val="nil"/>
              <w:bottom w:val="single" w:sz="4" w:space="0" w:color="auto"/>
              <w:right w:val="single" w:sz="4" w:space="0" w:color="auto"/>
            </w:tcBorders>
            <w:shd w:val="clear" w:color="auto" w:fill="auto"/>
            <w:noWrap/>
            <w:vAlign w:val="bottom"/>
          </w:tcPr>
          <w:p w:rsidR="00015A6B" w:rsidRPr="00015A6B" w:rsidRDefault="00015A6B" w:rsidP="009C0A3A">
            <w:pPr>
              <w:jc w:val="center"/>
              <w:rPr>
                <w:sz w:val="22"/>
                <w:szCs w:val="22"/>
              </w:rPr>
            </w:pPr>
            <w:r w:rsidRPr="00015A6B">
              <w:rPr>
                <w:sz w:val="22"/>
                <w:szCs w:val="22"/>
              </w:rPr>
              <w:t>-38,32</w:t>
            </w:r>
          </w:p>
        </w:tc>
        <w:tc>
          <w:tcPr>
            <w:tcW w:w="1080" w:type="dxa"/>
            <w:tcBorders>
              <w:top w:val="nil"/>
              <w:left w:val="nil"/>
              <w:bottom w:val="single" w:sz="4" w:space="0" w:color="auto"/>
              <w:right w:val="single" w:sz="4" w:space="0" w:color="auto"/>
            </w:tcBorders>
            <w:shd w:val="clear" w:color="auto" w:fill="auto"/>
            <w:noWrap/>
            <w:vAlign w:val="bottom"/>
          </w:tcPr>
          <w:p w:rsidR="00015A6B" w:rsidRPr="00015A6B" w:rsidRDefault="00015A6B" w:rsidP="009C0A3A">
            <w:pPr>
              <w:jc w:val="center"/>
              <w:rPr>
                <w:sz w:val="22"/>
                <w:szCs w:val="22"/>
              </w:rPr>
            </w:pPr>
            <w:r w:rsidRPr="00015A6B">
              <w:rPr>
                <w:sz w:val="22"/>
                <w:szCs w:val="22"/>
              </w:rPr>
              <w:t>-0,66</w:t>
            </w:r>
          </w:p>
        </w:tc>
      </w:tr>
      <w:tr w:rsidR="00015A6B" w:rsidRPr="00015A6B">
        <w:trPr>
          <w:trHeight w:val="255"/>
        </w:trPr>
        <w:tc>
          <w:tcPr>
            <w:tcW w:w="1815" w:type="dxa"/>
            <w:tcBorders>
              <w:top w:val="nil"/>
              <w:left w:val="single" w:sz="4" w:space="0" w:color="auto"/>
              <w:bottom w:val="single" w:sz="4" w:space="0" w:color="auto"/>
              <w:right w:val="single" w:sz="4" w:space="0" w:color="auto"/>
            </w:tcBorders>
            <w:shd w:val="clear" w:color="auto" w:fill="auto"/>
            <w:noWrap/>
            <w:vAlign w:val="bottom"/>
          </w:tcPr>
          <w:p w:rsidR="00015A6B" w:rsidRPr="00015A6B" w:rsidRDefault="00015A6B" w:rsidP="009C0A3A">
            <w:pPr>
              <w:jc w:val="center"/>
              <w:rPr>
                <w:b/>
                <w:bCs/>
                <w:sz w:val="22"/>
                <w:szCs w:val="22"/>
              </w:rPr>
            </w:pPr>
            <w:r w:rsidRPr="00015A6B">
              <w:rPr>
                <w:b/>
                <w:bCs/>
                <w:sz w:val="22"/>
                <w:szCs w:val="22"/>
              </w:rPr>
              <w:t>БАЛАНС</w:t>
            </w:r>
          </w:p>
        </w:tc>
        <w:tc>
          <w:tcPr>
            <w:tcW w:w="1260" w:type="dxa"/>
            <w:tcBorders>
              <w:top w:val="nil"/>
              <w:left w:val="nil"/>
              <w:bottom w:val="single" w:sz="4" w:space="0" w:color="auto"/>
              <w:right w:val="single" w:sz="4" w:space="0" w:color="auto"/>
            </w:tcBorders>
            <w:shd w:val="clear" w:color="auto" w:fill="auto"/>
            <w:noWrap/>
            <w:vAlign w:val="bottom"/>
          </w:tcPr>
          <w:p w:rsidR="00015A6B" w:rsidRPr="00015A6B" w:rsidRDefault="00015A6B" w:rsidP="009C0A3A">
            <w:pPr>
              <w:jc w:val="center"/>
              <w:rPr>
                <w:b/>
                <w:bCs/>
                <w:sz w:val="22"/>
                <w:szCs w:val="22"/>
              </w:rPr>
            </w:pPr>
            <w:r w:rsidRPr="00015A6B">
              <w:rPr>
                <w:b/>
                <w:bCs/>
                <w:sz w:val="22"/>
                <w:szCs w:val="22"/>
              </w:rPr>
              <w:t>11</w:t>
            </w:r>
            <w:r w:rsidR="00451889">
              <w:rPr>
                <w:b/>
                <w:bCs/>
                <w:sz w:val="22"/>
                <w:szCs w:val="22"/>
              </w:rPr>
              <w:t xml:space="preserve"> </w:t>
            </w:r>
            <w:r w:rsidRPr="00015A6B">
              <w:rPr>
                <w:b/>
                <w:bCs/>
                <w:sz w:val="22"/>
                <w:szCs w:val="22"/>
              </w:rPr>
              <w:t>584</w:t>
            </w:r>
            <w:r w:rsidR="00451889">
              <w:rPr>
                <w:b/>
                <w:bCs/>
                <w:sz w:val="22"/>
                <w:szCs w:val="22"/>
              </w:rPr>
              <w:t xml:space="preserve"> </w:t>
            </w:r>
            <w:r w:rsidRPr="00015A6B">
              <w:rPr>
                <w:b/>
                <w:bCs/>
                <w:sz w:val="22"/>
                <w:szCs w:val="22"/>
              </w:rPr>
              <w:t>835</w:t>
            </w:r>
          </w:p>
        </w:tc>
        <w:tc>
          <w:tcPr>
            <w:tcW w:w="1208" w:type="dxa"/>
            <w:tcBorders>
              <w:top w:val="nil"/>
              <w:left w:val="nil"/>
              <w:bottom w:val="single" w:sz="4" w:space="0" w:color="auto"/>
              <w:right w:val="single" w:sz="4" w:space="0" w:color="auto"/>
            </w:tcBorders>
            <w:shd w:val="clear" w:color="auto" w:fill="auto"/>
            <w:noWrap/>
            <w:vAlign w:val="bottom"/>
          </w:tcPr>
          <w:p w:rsidR="00015A6B" w:rsidRPr="00015A6B" w:rsidRDefault="00015A6B" w:rsidP="009C0A3A">
            <w:pPr>
              <w:jc w:val="center"/>
              <w:rPr>
                <w:b/>
                <w:bCs/>
                <w:sz w:val="22"/>
                <w:szCs w:val="22"/>
              </w:rPr>
            </w:pPr>
            <w:r w:rsidRPr="00015A6B">
              <w:rPr>
                <w:b/>
                <w:bCs/>
                <w:sz w:val="22"/>
                <w:szCs w:val="22"/>
              </w:rPr>
              <w:t>15</w:t>
            </w:r>
            <w:r w:rsidR="00451889">
              <w:rPr>
                <w:b/>
                <w:bCs/>
                <w:sz w:val="22"/>
                <w:szCs w:val="22"/>
              </w:rPr>
              <w:t xml:space="preserve"> </w:t>
            </w:r>
            <w:r w:rsidRPr="00015A6B">
              <w:rPr>
                <w:b/>
                <w:bCs/>
                <w:sz w:val="22"/>
                <w:szCs w:val="22"/>
              </w:rPr>
              <w:t>726</w:t>
            </w:r>
            <w:r w:rsidR="00451889">
              <w:rPr>
                <w:b/>
                <w:bCs/>
                <w:sz w:val="22"/>
                <w:szCs w:val="22"/>
              </w:rPr>
              <w:t xml:space="preserve"> </w:t>
            </w:r>
            <w:r w:rsidRPr="00015A6B">
              <w:rPr>
                <w:b/>
                <w:bCs/>
                <w:sz w:val="22"/>
                <w:szCs w:val="22"/>
              </w:rPr>
              <w:t>483</w:t>
            </w:r>
          </w:p>
        </w:tc>
        <w:tc>
          <w:tcPr>
            <w:tcW w:w="976" w:type="dxa"/>
            <w:tcBorders>
              <w:top w:val="nil"/>
              <w:left w:val="nil"/>
              <w:bottom w:val="single" w:sz="4" w:space="0" w:color="auto"/>
              <w:right w:val="single" w:sz="4" w:space="0" w:color="auto"/>
            </w:tcBorders>
            <w:shd w:val="clear" w:color="auto" w:fill="auto"/>
            <w:noWrap/>
            <w:vAlign w:val="bottom"/>
          </w:tcPr>
          <w:p w:rsidR="00015A6B" w:rsidRPr="00015A6B" w:rsidRDefault="00015A6B" w:rsidP="009C0A3A">
            <w:pPr>
              <w:jc w:val="center"/>
              <w:rPr>
                <w:b/>
                <w:bCs/>
                <w:sz w:val="22"/>
                <w:szCs w:val="22"/>
              </w:rPr>
            </w:pPr>
            <w:r w:rsidRPr="00015A6B">
              <w:rPr>
                <w:b/>
                <w:bCs/>
                <w:sz w:val="22"/>
                <w:szCs w:val="22"/>
              </w:rPr>
              <w:t>100</w:t>
            </w:r>
          </w:p>
        </w:tc>
        <w:tc>
          <w:tcPr>
            <w:tcW w:w="900" w:type="dxa"/>
            <w:tcBorders>
              <w:top w:val="nil"/>
              <w:left w:val="nil"/>
              <w:bottom w:val="single" w:sz="4" w:space="0" w:color="auto"/>
              <w:right w:val="single" w:sz="4" w:space="0" w:color="auto"/>
            </w:tcBorders>
            <w:shd w:val="clear" w:color="auto" w:fill="auto"/>
            <w:noWrap/>
            <w:vAlign w:val="bottom"/>
          </w:tcPr>
          <w:p w:rsidR="00015A6B" w:rsidRPr="00015A6B" w:rsidRDefault="00015A6B" w:rsidP="009C0A3A">
            <w:pPr>
              <w:jc w:val="center"/>
              <w:rPr>
                <w:b/>
                <w:bCs/>
                <w:sz w:val="22"/>
                <w:szCs w:val="22"/>
              </w:rPr>
            </w:pPr>
            <w:r w:rsidRPr="00015A6B">
              <w:rPr>
                <w:b/>
                <w:bCs/>
                <w:sz w:val="22"/>
                <w:szCs w:val="22"/>
              </w:rPr>
              <w:t>100</w:t>
            </w:r>
          </w:p>
        </w:tc>
        <w:tc>
          <w:tcPr>
            <w:tcW w:w="1236" w:type="dxa"/>
            <w:tcBorders>
              <w:top w:val="nil"/>
              <w:left w:val="nil"/>
              <w:bottom w:val="single" w:sz="4" w:space="0" w:color="auto"/>
              <w:right w:val="single" w:sz="4" w:space="0" w:color="auto"/>
            </w:tcBorders>
            <w:shd w:val="clear" w:color="auto" w:fill="auto"/>
            <w:noWrap/>
            <w:vAlign w:val="bottom"/>
          </w:tcPr>
          <w:p w:rsidR="00015A6B" w:rsidRPr="00015A6B" w:rsidRDefault="00015A6B" w:rsidP="009C0A3A">
            <w:pPr>
              <w:jc w:val="center"/>
              <w:rPr>
                <w:b/>
                <w:bCs/>
                <w:sz w:val="22"/>
                <w:szCs w:val="22"/>
              </w:rPr>
            </w:pPr>
            <w:r w:rsidRPr="00015A6B">
              <w:rPr>
                <w:b/>
                <w:bCs/>
                <w:sz w:val="22"/>
                <w:szCs w:val="22"/>
              </w:rPr>
              <w:t>4</w:t>
            </w:r>
            <w:r w:rsidR="00451889">
              <w:rPr>
                <w:b/>
                <w:bCs/>
                <w:sz w:val="22"/>
                <w:szCs w:val="22"/>
              </w:rPr>
              <w:t xml:space="preserve"> </w:t>
            </w:r>
            <w:r w:rsidRPr="00015A6B">
              <w:rPr>
                <w:b/>
                <w:bCs/>
                <w:sz w:val="22"/>
                <w:szCs w:val="22"/>
              </w:rPr>
              <w:t>141</w:t>
            </w:r>
            <w:r w:rsidR="00451889">
              <w:rPr>
                <w:b/>
                <w:bCs/>
                <w:sz w:val="22"/>
                <w:szCs w:val="22"/>
              </w:rPr>
              <w:t xml:space="preserve"> </w:t>
            </w:r>
            <w:r w:rsidRPr="00015A6B">
              <w:rPr>
                <w:b/>
                <w:bCs/>
                <w:sz w:val="22"/>
                <w:szCs w:val="22"/>
              </w:rPr>
              <w:t>648</w:t>
            </w:r>
          </w:p>
        </w:tc>
        <w:tc>
          <w:tcPr>
            <w:tcW w:w="900" w:type="dxa"/>
            <w:tcBorders>
              <w:top w:val="nil"/>
              <w:left w:val="nil"/>
              <w:bottom w:val="single" w:sz="4" w:space="0" w:color="auto"/>
              <w:right w:val="single" w:sz="4" w:space="0" w:color="auto"/>
            </w:tcBorders>
            <w:shd w:val="clear" w:color="auto" w:fill="auto"/>
            <w:noWrap/>
            <w:vAlign w:val="bottom"/>
          </w:tcPr>
          <w:p w:rsidR="00015A6B" w:rsidRPr="00015A6B" w:rsidRDefault="00015A6B" w:rsidP="009C0A3A">
            <w:pPr>
              <w:jc w:val="center"/>
              <w:rPr>
                <w:b/>
                <w:bCs/>
                <w:sz w:val="22"/>
                <w:szCs w:val="22"/>
              </w:rPr>
            </w:pPr>
            <w:r w:rsidRPr="00015A6B">
              <w:rPr>
                <w:b/>
                <w:bCs/>
                <w:sz w:val="22"/>
                <w:szCs w:val="22"/>
              </w:rPr>
              <w:t>-</w:t>
            </w:r>
          </w:p>
        </w:tc>
        <w:tc>
          <w:tcPr>
            <w:tcW w:w="1080" w:type="dxa"/>
            <w:tcBorders>
              <w:top w:val="nil"/>
              <w:left w:val="nil"/>
              <w:bottom w:val="single" w:sz="4" w:space="0" w:color="auto"/>
              <w:right w:val="single" w:sz="4" w:space="0" w:color="auto"/>
            </w:tcBorders>
            <w:shd w:val="clear" w:color="auto" w:fill="auto"/>
            <w:noWrap/>
            <w:vAlign w:val="bottom"/>
          </w:tcPr>
          <w:p w:rsidR="00015A6B" w:rsidRPr="00015A6B" w:rsidRDefault="00015A6B" w:rsidP="009C0A3A">
            <w:pPr>
              <w:jc w:val="center"/>
              <w:rPr>
                <w:b/>
                <w:bCs/>
                <w:sz w:val="22"/>
                <w:szCs w:val="22"/>
              </w:rPr>
            </w:pPr>
            <w:r w:rsidRPr="00015A6B">
              <w:rPr>
                <w:b/>
                <w:bCs/>
                <w:sz w:val="22"/>
                <w:szCs w:val="22"/>
              </w:rPr>
              <w:t>35,75</w:t>
            </w:r>
          </w:p>
        </w:tc>
        <w:tc>
          <w:tcPr>
            <w:tcW w:w="1080" w:type="dxa"/>
            <w:tcBorders>
              <w:top w:val="nil"/>
              <w:left w:val="nil"/>
              <w:bottom w:val="single" w:sz="4" w:space="0" w:color="auto"/>
              <w:right w:val="single" w:sz="4" w:space="0" w:color="auto"/>
            </w:tcBorders>
            <w:shd w:val="clear" w:color="auto" w:fill="auto"/>
            <w:noWrap/>
            <w:vAlign w:val="bottom"/>
          </w:tcPr>
          <w:p w:rsidR="00015A6B" w:rsidRPr="00015A6B" w:rsidRDefault="00015A6B" w:rsidP="009C0A3A">
            <w:pPr>
              <w:jc w:val="center"/>
              <w:rPr>
                <w:b/>
                <w:bCs/>
                <w:sz w:val="22"/>
                <w:szCs w:val="22"/>
              </w:rPr>
            </w:pPr>
            <w:r w:rsidRPr="00015A6B">
              <w:rPr>
                <w:b/>
                <w:bCs/>
                <w:sz w:val="22"/>
                <w:szCs w:val="22"/>
              </w:rPr>
              <w:t>100</w:t>
            </w:r>
          </w:p>
        </w:tc>
      </w:tr>
    </w:tbl>
    <w:p w:rsidR="006B7215" w:rsidRDefault="00143732" w:rsidP="009C0A3A">
      <w:pPr>
        <w:spacing w:before="120"/>
        <w:ind w:firstLine="709"/>
        <w:jc w:val="both"/>
        <w:rPr>
          <w:sz w:val="28"/>
          <w:szCs w:val="28"/>
        </w:rPr>
      </w:pPr>
      <w:r>
        <w:rPr>
          <w:sz w:val="28"/>
          <w:szCs w:val="28"/>
        </w:rPr>
        <w:t>Пассивная часть баланса характеризуется преобладающим удельным весом собственных источников средств, хотя их доля в общем объеме снизилась</w:t>
      </w:r>
      <w:r w:rsidR="00D74BBF">
        <w:rPr>
          <w:sz w:val="28"/>
          <w:szCs w:val="28"/>
        </w:rPr>
        <w:t xml:space="preserve"> в течение года с 89,27% до 80,84%. Значительно изменилась структура заемных средств, почти в 3 раза в натуральном выражении увеличились краткосрочные обязательства предприятия по сравнению  с началом года и составили 2675230 тыс. руб. Это увеличение произошло главным образом за счет того, что у предприятия на конец года образовалась задолженность по краткосрочным займам и кредитам в размере 1210665 тыс. руб. Можно предположить, что денежные средства, которые предприятие получило, взяв краткосрочные кредиты и займы, пошли на краткосрочные финансовые вложения. Также на конец года в 5 раз увеличилась кредиторская задолженность по налогам и сборам. Возможно такая ситуация сложилась в связи с тем, что предприятию удобнее постепенно платить налоги и сборы с учетом пеней и штрафов, возникающих при просрочке платежей, чем разом выплачивать большую сумму денег.</w:t>
      </w:r>
    </w:p>
    <w:p w:rsidR="00A5421E" w:rsidRPr="00A5421E" w:rsidRDefault="00AD715F" w:rsidP="009C0A3A">
      <w:pPr>
        <w:spacing w:before="120"/>
        <w:ind w:firstLine="709"/>
        <w:jc w:val="center"/>
        <w:rPr>
          <w:sz w:val="28"/>
          <w:szCs w:val="28"/>
        </w:rPr>
      </w:pPr>
      <w:r>
        <w:rPr>
          <w:sz w:val="28"/>
          <w:szCs w:val="28"/>
        </w:rPr>
        <w:pict>
          <v:shape id="_x0000_i1026" type="#_x0000_t75" style="width:480.75pt;height:369.75pt">
            <v:imagedata r:id="rId10" o:title=""/>
          </v:shape>
        </w:pict>
      </w:r>
    </w:p>
    <w:p w:rsidR="00A5421E" w:rsidRDefault="00A5421E" w:rsidP="009C0A3A">
      <w:pPr>
        <w:spacing w:before="120" w:after="120"/>
        <w:jc w:val="center"/>
        <w:rPr>
          <w:sz w:val="28"/>
          <w:szCs w:val="28"/>
        </w:rPr>
      </w:pPr>
      <w:r>
        <w:rPr>
          <w:sz w:val="28"/>
          <w:szCs w:val="28"/>
        </w:rPr>
        <w:t>Рисунок 1.</w:t>
      </w:r>
      <w:r w:rsidR="003D4E89">
        <w:rPr>
          <w:sz w:val="28"/>
          <w:szCs w:val="28"/>
        </w:rPr>
        <w:t>4</w:t>
      </w:r>
      <w:r w:rsidR="00CE5E1A">
        <w:rPr>
          <w:sz w:val="28"/>
          <w:szCs w:val="28"/>
        </w:rPr>
        <w:t>.</w:t>
      </w:r>
      <w:r>
        <w:rPr>
          <w:sz w:val="28"/>
          <w:szCs w:val="28"/>
        </w:rPr>
        <w:t>3.1.1 – Вертикальный анализ баланса</w:t>
      </w:r>
    </w:p>
    <w:p w:rsidR="00D74BBF" w:rsidRDefault="000F7288" w:rsidP="009C0A3A">
      <w:pPr>
        <w:ind w:firstLine="709"/>
        <w:jc w:val="both"/>
        <w:rPr>
          <w:sz w:val="28"/>
          <w:szCs w:val="28"/>
        </w:rPr>
      </w:pPr>
      <w:r>
        <w:rPr>
          <w:sz w:val="28"/>
          <w:szCs w:val="28"/>
        </w:rPr>
        <w:t xml:space="preserve">В целом по  предварительному анализу </w:t>
      </w:r>
      <w:r w:rsidR="00A5421E">
        <w:rPr>
          <w:sz w:val="28"/>
          <w:szCs w:val="28"/>
        </w:rPr>
        <w:t xml:space="preserve"> и вертикальному анализу баланса (рисунок 1.3.1.1) </w:t>
      </w:r>
      <w:r>
        <w:rPr>
          <w:sz w:val="28"/>
          <w:szCs w:val="28"/>
        </w:rPr>
        <w:t xml:space="preserve">можно сделать вывод о том, </w:t>
      </w:r>
      <w:r w:rsidR="00A5421E">
        <w:rPr>
          <w:sz w:val="28"/>
          <w:szCs w:val="28"/>
        </w:rPr>
        <w:t>что,</w:t>
      </w:r>
      <w:r>
        <w:rPr>
          <w:sz w:val="28"/>
          <w:szCs w:val="28"/>
        </w:rPr>
        <w:t xml:space="preserve"> в </w:t>
      </w:r>
      <w:r w:rsidR="00A5421E">
        <w:rPr>
          <w:sz w:val="28"/>
          <w:szCs w:val="28"/>
        </w:rPr>
        <w:t>общем,</w:t>
      </w:r>
      <w:r>
        <w:rPr>
          <w:sz w:val="28"/>
          <w:szCs w:val="28"/>
        </w:rPr>
        <w:t xml:space="preserve"> состояние предприятия стабильное, собственные средства превышают заемные и значительные по сумме привлечения кредитов и займов отражаются в увеличении оборотных активов – это является положительной тенденцией.</w:t>
      </w:r>
    </w:p>
    <w:p w:rsidR="0059681E" w:rsidRDefault="0059681E" w:rsidP="0059681E">
      <w:pPr>
        <w:pStyle w:val="40"/>
      </w:pPr>
      <w:bookmarkStart w:id="11" w:name="_Toc262480785"/>
      <w:r>
        <w:t>1.4.3.2 Оценка оборачиваемости активов предприятия</w:t>
      </w:r>
      <w:bookmarkEnd w:id="11"/>
    </w:p>
    <w:p w:rsidR="0059681E" w:rsidRDefault="0059681E" w:rsidP="0059681E">
      <w:pPr>
        <w:ind w:firstLine="709"/>
        <w:jc w:val="both"/>
        <w:rPr>
          <w:sz w:val="28"/>
          <w:szCs w:val="28"/>
        </w:rPr>
      </w:pPr>
      <w:r>
        <w:rPr>
          <w:sz w:val="28"/>
          <w:szCs w:val="28"/>
        </w:rPr>
        <w:t>Финансовое положение предприятия находится в непосредственной зависимости от того, насколько быстро средства, вложенные в активы, превращаются в реальные деньги. Длительность нахождения средств в обороте определяется совокупным влиянием разно направленных факторов внешнего и внутреннего характера (сфера деятельности предприятия, масштабы предприятия и т.д.).</w:t>
      </w:r>
    </w:p>
    <w:p w:rsidR="0059681E" w:rsidRDefault="0059681E" w:rsidP="0059681E">
      <w:pPr>
        <w:ind w:firstLine="709"/>
        <w:jc w:val="center"/>
        <w:rPr>
          <w:sz w:val="28"/>
          <w:szCs w:val="28"/>
        </w:rPr>
      </w:pPr>
      <w:r>
        <w:rPr>
          <w:sz w:val="28"/>
          <w:szCs w:val="28"/>
        </w:rPr>
        <w:t>К</w:t>
      </w:r>
      <w:r w:rsidRPr="0059681E">
        <w:rPr>
          <w:sz w:val="28"/>
          <w:szCs w:val="28"/>
          <w:vertAlign w:val="subscript"/>
        </w:rPr>
        <w:t>об</w:t>
      </w:r>
      <w:r>
        <w:rPr>
          <w:sz w:val="28"/>
          <w:szCs w:val="28"/>
        </w:rPr>
        <w:t>= Выручка от реализации/Средняя величина оборотных средств</w:t>
      </w:r>
      <w:r w:rsidR="003B039D">
        <w:rPr>
          <w:sz w:val="28"/>
          <w:szCs w:val="28"/>
        </w:rPr>
        <w:t>;</w:t>
      </w:r>
    </w:p>
    <w:p w:rsidR="0059681E" w:rsidRDefault="0059681E" w:rsidP="0059681E">
      <w:pPr>
        <w:ind w:firstLine="709"/>
        <w:jc w:val="center"/>
        <w:rPr>
          <w:sz w:val="28"/>
          <w:szCs w:val="28"/>
        </w:rPr>
      </w:pPr>
    </w:p>
    <w:p w:rsidR="0059681E" w:rsidRPr="003B039D" w:rsidRDefault="0059681E" w:rsidP="003B039D">
      <w:pPr>
        <w:spacing w:after="120"/>
        <w:ind w:firstLine="709"/>
        <w:jc w:val="center"/>
        <w:rPr>
          <w:sz w:val="28"/>
          <w:szCs w:val="28"/>
        </w:rPr>
      </w:pPr>
      <w:r>
        <w:rPr>
          <w:sz w:val="28"/>
          <w:szCs w:val="28"/>
        </w:rPr>
        <w:t>Т=360/К</w:t>
      </w:r>
      <w:r w:rsidRPr="0059681E">
        <w:rPr>
          <w:sz w:val="28"/>
          <w:szCs w:val="28"/>
          <w:vertAlign w:val="subscript"/>
        </w:rPr>
        <w:t>об</w:t>
      </w:r>
      <w:r w:rsidR="003B039D">
        <w:rPr>
          <w:sz w:val="28"/>
          <w:szCs w:val="28"/>
        </w:rPr>
        <w:t>, где Т – продолжительность оборота.</w:t>
      </w:r>
    </w:p>
    <w:p w:rsidR="0059681E" w:rsidRDefault="003B039D" w:rsidP="003B039D">
      <w:pPr>
        <w:ind w:firstLine="709"/>
        <w:jc w:val="both"/>
        <w:rPr>
          <w:sz w:val="28"/>
          <w:szCs w:val="28"/>
        </w:rPr>
      </w:pPr>
      <w:r>
        <w:rPr>
          <w:sz w:val="28"/>
          <w:szCs w:val="28"/>
        </w:rPr>
        <w:t>Рассмотрим динамику показателей оборачиваемости активов на ОАО «РУСАЛ Ачинск» и полученные данные представим в таблице 1.4.3.2.1.</w:t>
      </w:r>
    </w:p>
    <w:p w:rsidR="003B039D" w:rsidRDefault="003B039D" w:rsidP="003B039D">
      <w:pPr>
        <w:ind w:firstLine="709"/>
        <w:jc w:val="both"/>
        <w:rPr>
          <w:sz w:val="28"/>
          <w:szCs w:val="28"/>
        </w:rPr>
        <w:sectPr w:rsidR="003B039D" w:rsidSect="00C420BA">
          <w:pgSz w:w="11906" w:h="16838"/>
          <w:pgMar w:top="1134" w:right="567" w:bottom="1134" w:left="1134" w:header="709" w:footer="709" w:gutter="0"/>
          <w:cols w:space="708"/>
          <w:docGrid w:linePitch="360"/>
        </w:sectPr>
      </w:pPr>
    </w:p>
    <w:p w:rsidR="003B039D" w:rsidRDefault="003B039D" w:rsidP="00B24A77">
      <w:pPr>
        <w:spacing w:before="120" w:after="120"/>
        <w:jc w:val="both"/>
        <w:rPr>
          <w:sz w:val="28"/>
          <w:szCs w:val="28"/>
        </w:rPr>
      </w:pPr>
      <w:r>
        <w:rPr>
          <w:sz w:val="28"/>
          <w:szCs w:val="28"/>
        </w:rPr>
        <w:t>Таблица 1.4.3.2.1 – Динамика показателей оборачиваемости активов</w:t>
      </w:r>
    </w:p>
    <w:tbl>
      <w:tblPr>
        <w:tblStyle w:val="a3"/>
        <w:tblW w:w="0" w:type="auto"/>
        <w:tblLook w:val="01E0" w:firstRow="1" w:lastRow="1" w:firstColumn="1" w:lastColumn="1" w:noHBand="0" w:noVBand="0"/>
      </w:tblPr>
      <w:tblGrid>
        <w:gridCol w:w="2605"/>
        <w:gridCol w:w="2605"/>
        <w:gridCol w:w="2605"/>
        <w:gridCol w:w="2606"/>
      </w:tblGrid>
      <w:tr w:rsidR="003B039D" w:rsidRPr="003B039D">
        <w:tc>
          <w:tcPr>
            <w:tcW w:w="2605" w:type="dxa"/>
          </w:tcPr>
          <w:p w:rsidR="003B039D" w:rsidRPr="003B039D" w:rsidRDefault="003B039D" w:rsidP="003B039D">
            <w:pPr>
              <w:jc w:val="center"/>
              <w:rPr>
                <w:sz w:val="22"/>
                <w:szCs w:val="22"/>
              </w:rPr>
            </w:pPr>
            <w:r w:rsidRPr="003B039D">
              <w:rPr>
                <w:sz w:val="22"/>
                <w:szCs w:val="22"/>
              </w:rPr>
              <w:t>Показатели</w:t>
            </w:r>
          </w:p>
        </w:tc>
        <w:tc>
          <w:tcPr>
            <w:tcW w:w="2605" w:type="dxa"/>
          </w:tcPr>
          <w:p w:rsidR="003B039D" w:rsidRPr="003B039D" w:rsidRDefault="00B24A77" w:rsidP="003B039D">
            <w:pPr>
              <w:jc w:val="center"/>
              <w:rPr>
                <w:sz w:val="22"/>
                <w:szCs w:val="22"/>
              </w:rPr>
            </w:pPr>
            <w:r>
              <w:rPr>
                <w:sz w:val="22"/>
                <w:szCs w:val="22"/>
              </w:rPr>
              <w:t>31.12.2007</w:t>
            </w:r>
          </w:p>
        </w:tc>
        <w:tc>
          <w:tcPr>
            <w:tcW w:w="2605" w:type="dxa"/>
          </w:tcPr>
          <w:p w:rsidR="003B039D" w:rsidRPr="003B039D" w:rsidRDefault="00B24A77" w:rsidP="003B039D">
            <w:pPr>
              <w:jc w:val="center"/>
              <w:rPr>
                <w:sz w:val="22"/>
                <w:szCs w:val="22"/>
              </w:rPr>
            </w:pPr>
            <w:r>
              <w:rPr>
                <w:sz w:val="22"/>
                <w:szCs w:val="22"/>
              </w:rPr>
              <w:t>31.12.2008</w:t>
            </w:r>
          </w:p>
        </w:tc>
        <w:tc>
          <w:tcPr>
            <w:tcW w:w="2606" w:type="dxa"/>
          </w:tcPr>
          <w:p w:rsidR="003B039D" w:rsidRPr="003B039D" w:rsidRDefault="003B039D" w:rsidP="003B039D">
            <w:pPr>
              <w:jc w:val="center"/>
              <w:rPr>
                <w:sz w:val="22"/>
                <w:szCs w:val="22"/>
              </w:rPr>
            </w:pPr>
            <w:r w:rsidRPr="003B039D">
              <w:rPr>
                <w:sz w:val="22"/>
                <w:szCs w:val="22"/>
              </w:rPr>
              <w:t>Отклонение</w:t>
            </w:r>
          </w:p>
        </w:tc>
      </w:tr>
      <w:tr w:rsidR="003B039D" w:rsidRPr="003B039D">
        <w:tc>
          <w:tcPr>
            <w:tcW w:w="2605" w:type="dxa"/>
          </w:tcPr>
          <w:p w:rsidR="003B039D" w:rsidRPr="003B039D" w:rsidRDefault="003B039D" w:rsidP="003B039D">
            <w:pPr>
              <w:jc w:val="both"/>
              <w:rPr>
                <w:sz w:val="22"/>
                <w:szCs w:val="22"/>
              </w:rPr>
            </w:pPr>
            <w:r>
              <w:rPr>
                <w:sz w:val="22"/>
                <w:szCs w:val="22"/>
              </w:rPr>
              <w:t>Выручка (без НДС)</w:t>
            </w:r>
          </w:p>
        </w:tc>
        <w:tc>
          <w:tcPr>
            <w:tcW w:w="2605" w:type="dxa"/>
          </w:tcPr>
          <w:p w:rsidR="003B039D" w:rsidRPr="003B039D" w:rsidRDefault="003B039D" w:rsidP="008C2EAB">
            <w:pPr>
              <w:jc w:val="center"/>
              <w:rPr>
                <w:sz w:val="22"/>
                <w:szCs w:val="22"/>
              </w:rPr>
            </w:pPr>
            <w:r>
              <w:rPr>
                <w:sz w:val="22"/>
                <w:szCs w:val="22"/>
              </w:rPr>
              <w:t>13</w:t>
            </w:r>
            <w:r w:rsidR="008C2EAB">
              <w:rPr>
                <w:sz w:val="22"/>
                <w:szCs w:val="22"/>
              </w:rPr>
              <w:t xml:space="preserve"> </w:t>
            </w:r>
            <w:r>
              <w:rPr>
                <w:sz w:val="22"/>
                <w:szCs w:val="22"/>
              </w:rPr>
              <w:t>344</w:t>
            </w:r>
            <w:r w:rsidR="008C2EAB">
              <w:rPr>
                <w:sz w:val="22"/>
                <w:szCs w:val="22"/>
              </w:rPr>
              <w:t xml:space="preserve"> </w:t>
            </w:r>
            <w:r>
              <w:rPr>
                <w:sz w:val="22"/>
                <w:szCs w:val="22"/>
              </w:rPr>
              <w:t>35</w:t>
            </w:r>
            <w:r w:rsidR="008C2EAB">
              <w:rPr>
                <w:sz w:val="22"/>
                <w:szCs w:val="22"/>
              </w:rPr>
              <w:t>8</w:t>
            </w:r>
          </w:p>
        </w:tc>
        <w:tc>
          <w:tcPr>
            <w:tcW w:w="2605" w:type="dxa"/>
          </w:tcPr>
          <w:p w:rsidR="003B039D" w:rsidRPr="003B039D" w:rsidRDefault="008C2EAB" w:rsidP="008C2EAB">
            <w:pPr>
              <w:jc w:val="center"/>
              <w:rPr>
                <w:sz w:val="22"/>
                <w:szCs w:val="22"/>
              </w:rPr>
            </w:pPr>
            <w:r>
              <w:rPr>
                <w:sz w:val="22"/>
                <w:szCs w:val="22"/>
              </w:rPr>
              <w:t>16 345 163</w:t>
            </w:r>
          </w:p>
        </w:tc>
        <w:tc>
          <w:tcPr>
            <w:tcW w:w="2606" w:type="dxa"/>
          </w:tcPr>
          <w:p w:rsidR="003B039D" w:rsidRPr="003B039D" w:rsidRDefault="00A867C6" w:rsidP="00A867C6">
            <w:pPr>
              <w:jc w:val="center"/>
              <w:rPr>
                <w:sz w:val="22"/>
                <w:szCs w:val="22"/>
              </w:rPr>
            </w:pPr>
            <w:r>
              <w:rPr>
                <w:sz w:val="22"/>
                <w:szCs w:val="22"/>
              </w:rPr>
              <w:t>3 000 805</w:t>
            </w:r>
          </w:p>
        </w:tc>
      </w:tr>
      <w:tr w:rsidR="003B039D" w:rsidRPr="003B039D">
        <w:tc>
          <w:tcPr>
            <w:tcW w:w="2605" w:type="dxa"/>
          </w:tcPr>
          <w:p w:rsidR="003B039D" w:rsidRPr="003B039D" w:rsidRDefault="003B039D" w:rsidP="003B039D">
            <w:pPr>
              <w:jc w:val="both"/>
              <w:rPr>
                <w:sz w:val="22"/>
                <w:szCs w:val="22"/>
              </w:rPr>
            </w:pPr>
            <w:r>
              <w:rPr>
                <w:sz w:val="22"/>
                <w:szCs w:val="22"/>
              </w:rPr>
              <w:t>Средняя величина текущих активов</w:t>
            </w:r>
          </w:p>
        </w:tc>
        <w:tc>
          <w:tcPr>
            <w:tcW w:w="2605" w:type="dxa"/>
          </w:tcPr>
          <w:p w:rsidR="003B039D" w:rsidRPr="003B039D" w:rsidRDefault="00C76AA4" w:rsidP="00C76AA4">
            <w:pPr>
              <w:jc w:val="center"/>
              <w:rPr>
                <w:sz w:val="22"/>
                <w:szCs w:val="22"/>
              </w:rPr>
            </w:pPr>
            <w:r>
              <w:rPr>
                <w:sz w:val="22"/>
                <w:szCs w:val="22"/>
              </w:rPr>
              <w:t>11 584 835</w:t>
            </w:r>
          </w:p>
        </w:tc>
        <w:tc>
          <w:tcPr>
            <w:tcW w:w="2605" w:type="dxa"/>
          </w:tcPr>
          <w:p w:rsidR="003B039D" w:rsidRPr="003B039D" w:rsidRDefault="00C76AA4" w:rsidP="00C76AA4">
            <w:pPr>
              <w:jc w:val="center"/>
              <w:rPr>
                <w:sz w:val="22"/>
                <w:szCs w:val="22"/>
              </w:rPr>
            </w:pPr>
            <w:r>
              <w:rPr>
                <w:sz w:val="22"/>
                <w:szCs w:val="22"/>
              </w:rPr>
              <w:t>15 726 483</w:t>
            </w:r>
          </w:p>
        </w:tc>
        <w:tc>
          <w:tcPr>
            <w:tcW w:w="2606" w:type="dxa"/>
          </w:tcPr>
          <w:p w:rsidR="003B039D" w:rsidRPr="003B039D" w:rsidRDefault="00C76AA4" w:rsidP="00C76AA4">
            <w:pPr>
              <w:jc w:val="center"/>
              <w:rPr>
                <w:sz w:val="22"/>
                <w:szCs w:val="22"/>
              </w:rPr>
            </w:pPr>
            <w:r>
              <w:rPr>
                <w:sz w:val="22"/>
                <w:szCs w:val="22"/>
              </w:rPr>
              <w:t>4 141 648</w:t>
            </w:r>
          </w:p>
        </w:tc>
      </w:tr>
      <w:tr w:rsidR="003B039D" w:rsidRPr="003B039D">
        <w:tc>
          <w:tcPr>
            <w:tcW w:w="2605" w:type="dxa"/>
          </w:tcPr>
          <w:p w:rsidR="003B039D" w:rsidRPr="003B039D" w:rsidRDefault="003B039D" w:rsidP="003B039D">
            <w:pPr>
              <w:jc w:val="both"/>
              <w:rPr>
                <w:sz w:val="22"/>
                <w:szCs w:val="22"/>
              </w:rPr>
            </w:pPr>
            <w:r>
              <w:rPr>
                <w:sz w:val="22"/>
                <w:szCs w:val="22"/>
              </w:rPr>
              <w:t>Оборачиваемость текущих активов</w:t>
            </w:r>
          </w:p>
        </w:tc>
        <w:tc>
          <w:tcPr>
            <w:tcW w:w="2605" w:type="dxa"/>
          </w:tcPr>
          <w:p w:rsidR="003B039D" w:rsidRPr="003B039D" w:rsidRDefault="00C76AA4" w:rsidP="00C76AA4">
            <w:pPr>
              <w:jc w:val="center"/>
              <w:rPr>
                <w:sz w:val="22"/>
                <w:szCs w:val="22"/>
              </w:rPr>
            </w:pPr>
            <w:r>
              <w:rPr>
                <w:sz w:val="22"/>
                <w:szCs w:val="22"/>
              </w:rPr>
              <w:t>1,15</w:t>
            </w:r>
          </w:p>
        </w:tc>
        <w:tc>
          <w:tcPr>
            <w:tcW w:w="2605" w:type="dxa"/>
          </w:tcPr>
          <w:p w:rsidR="003B039D" w:rsidRPr="003B039D" w:rsidRDefault="00C76AA4" w:rsidP="00C76AA4">
            <w:pPr>
              <w:jc w:val="center"/>
              <w:rPr>
                <w:sz w:val="22"/>
                <w:szCs w:val="22"/>
              </w:rPr>
            </w:pPr>
            <w:r>
              <w:rPr>
                <w:sz w:val="22"/>
                <w:szCs w:val="22"/>
              </w:rPr>
              <w:t>1,04</w:t>
            </w:r>
          </w:p>
        </w:tc>
        <w:tc>
          <w:tcPr>
            <w:tcW w:w="2606" w:type="dxa"/>
          </w:tcPr>
          <w:p w:rsidR="003B039D" w:rsidRPr="003B039D" w:rsidRDefault="00C76AA4" w:rsidP="00B24A77">
            <w:pPr>
              <w:jc w:val="center"/>
              <w:rPr>
                <w:sz w:val="22"/>
                <w:szCs w:val="22"/>
              </w:rPr>
            </w:pPr>
            <w:r>
              <w:rPr>
                <w:sz w:val="22"/>
                <w:szCs w:val="22"/>
              </w:rPr>
              <w:t>- 0,11</w:t>
            </w:r>
          </w:p>
        </w:tc>
      </w:tr>
      <w:tr w:rsidR="003B039D" w:rsidRPr="003B039D">
        <w:tc>
          <w:tcPr>
            <w:tcW w:w="2605" w:type="dxa"/>
          </w:tcPr>
          <w:p w:rsidR="003B039D" w:rsidRDefault="003B039D" w:rsidP="003B039D">
            <w:pPr>
              <w:jc w:val="both"/>
              <w:rPr>
                <w:sz w:val="22"/>
                <w:szCs w:val="22"/>
              </w:rPr>
            </w:pPr>
            <w:r>
              <w:rPr>
                <w:sz w:val="22"/>
                <w:szCs w:val="22"/>
              </w:rPr>
              <w:t>Продолжительность оборота текущих активов, в днях в год</w:t>
            </w:r>
          </w:p>
        </w:tc>
        <w:tc>
          <w:tcPr>
            <w:tcW w:w="2605" w:type="dxa"/>
          </w:tcPr>
          <w:p w:rsidR="003B039D" w:rsidRPr="003B039D" w:rsidRDefault="00C76AA4" w:rsidP="00C76AA4">
            <w:pPr>
              <w:jc w:val="center"/>
              <w:rPr>
                <w:sz w:val="22"/>
                <w:szCs w:val="22"/>
              </w:rPr>
            </w:pPr>
            <w:r>
              <w:rPr>
                <w:sz w:val="22"/>
                <w:szCs w:val="22"/>
              </w:rPr>
              <w:t>313,04</w:t>
            </w:r>
          </w:p>
        </w:tc>
        <w:tc>
          <w:tcPr>
            <w:tcW w:w="2605" w:type="dxa"/>
          </w:tcPr>
          <w:p w:rsidR="003B039D" w:rsidRPr="003B039D" w:rsidRDefault="00C76AA4" w:rsidP="00C76AA4">
            <w:pPr>
              <w:jc w:val="center"/>
              <w:rPr>
                <w:sz w:val="22"/>
                <w:szCs w:val="22"/>
              </w:rPr>
            </w:pPr>
            <w:r>
              <w:rPr>
                <w:sz w:val="22"/>
                <w:szCs w:val="22"/>
              </w:rPr>
              <w:t>346,15</w:t>
            </w:r>
          </w:p>
        </w:tc>
        <w:tc>
          <w:tcPr>
            <w:tcW w:w="2606" w:type="dxa"/>
          </w:tcPr>
          <w:p w:rsidR="003B039D" w:rsidRPr="003B039D" w:rsidRDefault="00B24A77" w:rsidP="00B24A77">
            <w:pPr>
              <w:jc w:val="center"/>
              <w:rPr>
                <w:sz w:val="22"/>
                <w:szCs w:val="22"/>
              </w:rPr>
            </w:pPr>
            <w:r>
              <w:rPr>
                <w:sz w:val="22"/>
                <w:szCs w:val="22"/>
              </w:rPr>
              <w:t>33,11</w:t>
            </w:r>
          </w:p>
        </w:tc>
      </w:tr>
    </w:tbl>
    <w:p w:rsidR="003B039D" w:rsidRDefault="00B24A77" w:rsidP="00B24A77">
      <w:pPr>
        <w:spacing w:before="120"/>
        <w:ind w:firstLine="709"/>
        <w:jc w:val="both"/>
        <w:rPr>
          <w:sz w:val="28"/>
          <w:szCs w:val="28"/>
        </w:rPr>
      </w:pPr>
      <w:r>
        <w:rPr>
          <w:sz w:val="28"/>
          <w:szCs w:val="28"/>
        </w:rPr>
        <w:t xml:space="preserve">Проанализировав полученные данные можно сделать вывод, что </w:t>
      </w:r>
      <w:r w:rsidR="003C5DF1">
        <w:rPr>
          <w:sz w:val="28"/>
          <w:szCs w:val="28"/>
        </w:rPr>
        <w:t xml:space="preserve">в 2008 году по сравнению с 2007 имеющиеся у предприятия денежные средства оборачивались медленнее, соответственно и прибыли предприятие получило меньше за отчетный год. Продолжительность оборота активов увеличилась на отчетный период на 33,11 дня, что говорит </w:t>
      </w:r>
      <w:r w:rsidR="00853DEA">
        <w:rPr>
          <w:sz w:val="28"/>
          <w:szCs w:val="28"/>
        </w:rPr>
        <w:t>об ухудшении дел на предприятии, так как средства, вложенные в активы принимают денежную форму на 33,11 дня дольше, чем в предыдущем году. Хотя такое изменение можно объяснить изменениями не в лучшую сторону  ситуации на рынке алюминия и глинозема.</w:t>
      </w:r>
    </w:p>
    <w:p w:rsidR="00170BB2" w:rsidRPr="00957609" w:rsidRDefault="00170BB2" w:rsidP="004E4DED">
      <w:pPr>
        <w:pStyle w:val="40"/>
      </w:pPr>
      <w:bookmarkStart w:id="12" w:name="_Toc262480786"/>
      <w:r>
        <w:t>1.</w:t>
      </w:r>
      <w:r w:rsidR="003D4E89">
        <w:t>4</w:t>
      </w:r>
      <w:r w:rsidR="00B67BDD">
        <w:t>.</w:t>
      </w:r>
      <w:r>
        <w:t>3.</w:t>
      </w:r>
      <w:r w:rsidR="0059681E">
        <w:t>3</w:t>
      </w:r>
      <w:r>
        <w:t xml:space="preserve"> Анализ ликвидности предприятия</w:t>
      </w:r>
      <w:bookmarkEnd w:id="12"/>
    </w:p>
    <w:p w:rsidR="00170BB2" w:rsidRPr="00170BB2" w:rsidRDefault="00170BB2" w:rsidP="009C0A3A">
      <w:pPr>
        <w:ind w:firstLine="709"/>
        <w:jc w:val="both"/>
        <w:rPr>
          <w:sz w:val="28"/>
          <w:szCs w:val="28"/>
        </w:rPr>
      </w:pPr>
      <w:r w:rsidRPr="00170BB2">
        <w:rPr>
          <w:sz w:val="28"/>
          <w:szCs w:val="28"/>
        </w:rPr>
        <w:t>Одним из показателей, характеризующих финансовое состояние предприятия, является его платёжеспособность, т.е. возможность наличными денежными ресурсами своевременно погасить свои платёжные обязательства.</w:t>
      </w:r>
    </w:p>
    <w:p w:rsidR="00170BB2" w:rsidRPr="00170BB2" w:rsidRDefault="00170BB2" w:rsidP="009C0A3A">
      <w:pPr>
        <w:ind w:firstLine="709"/>
        <w:jc w:val="both"/>
        <w:rPr>
          <w:sz w:val="28"/>
          <w:szCs w:val="28"/>
        </w:rPr>
      </w:pPr>
      <w:r w:rsidRPr="00170BB2">
        <w:rPr>
          <w:sz w:val="28"/>
          <w:szCs w:val="28"/>
        </w:rPr>
        <w:t>Оценка платёжеспособности осуществляется на основе характеристики ликвидности текущих активов, т.е. времени, необходимого для превращения их в денежную наличность.</w:t>
      </w:r>
    </w:p>
    <w:p w:rsidR="00170BB2" w:rsidRPr="00170BB2" w:rsidRDefault="00170BB2" w:rsidP="009C0A3A">
      <w:pPr>
        <w:ind w:firstLine="709"/>
        <w:jc w:val="both"/>
        <w:rPr>
          <w:sz w:val="28"/>
          <w:szCs w:val="28"/>
        </w:rPr>
      </w:pPr>
      <w:r w:rsidRPr="00170BB2">
        <w:rPr>
          <w:sz w:val="28"/>
          <w:szCs w:val="28"/>
        </w:rPr>
        <w:t>Под ликвидностью какого-либо актива следует понимать способность его трансформироваться в денежные средства.</w:t>
      </w:r>
    </w:p>
    <w:p w:rsidR="00170BB2" w:rsidRPr="00170BB2" w:rsidRDefault="00170BB2" w:rsidP="009C0A3A">
      <w:pPr>
        <w:ind w:firstLine="709"/>
        <w:jc w:val="both"/>
        <w:rPr>
          <w:sz w:val="28"/>
          <w:szCs w:val="28"/>
        </w:rPr>
      </w:pPr>
      <w:r w:rsidRPr="00170BB2">
        <w:rPr>
          <w:sz w:val="28"/>
          <w:szCs w:val="28"/>
        </w:rPr>
        <w:t>Степень ликвидности определяется продолжительностью временного периода, в течени</w:t>
      </w:r>
      <w:r w:rsidR="007C2010">
        <w:rPr>
          <w:sz w:val="28"/>
          <w:szCs w:val="28"/>
        </w:rPr>
        <w:t>е</w:t>
      </w:r>
      <w:r w:rsidRPr="00170BB2">
        <w:rPr>
          <w:sz w:val="28"/>
          <w:szCs w:val="28"/>
        </w:rPr>
        <w:t xml:space="preserve"> которого эта трансформация может быть осуществлена. Чем короче период, тем выше ликвидность данного вида актива.</w:t>
      </w:r>
    </w:p>
    <w:p w:rsidR="00170BB2" w:rsidRPr="00170BB2" w:rsidRDefault="00170BB2" w:rsidP="009C0A3A">
      <w:pPr>
        <w:ind w:firstLine="709"/>
        <w:jc w:val="both"/>
        <w:rPr>
          <w:sz w:val="28"/>
          <w:szCs w:val="28"/>
        </w:rPr>
      </w:pPr>
      <w:r w:rsidRPr="00170BB2">
        <w:rPr>
          <w:sz w:val="28"/>
          <w:szCs w:val="28"/>
        </w:rPr>
        <w:t>Говоря о ликвидности предприятия, имеют в виду наличие у него оборотных средств в размере, теоретически достаточном для погашения краткосрочных обязательств.</w:t>
      </w:r>
    </w:p>
    <w:p w:rsidR="00170BB2" w:rsidRPr="00170BB2" w:rsidRDefault="00170BB2" w:rsidP="009C0A3A">
      <w:pPr>
        <w:ind w:firstLine="709"/>
        <w:jc w:val="both"/>
        <w:rPr>
          <w:sz w:val="28"/>
          <w:szCs w:val="28"/>
        </w:rPr>
      </w:pPr>
      <w:r w:rsidRPr="00170BB2">
        <w:rPr>
          <w:sz w:val="28"/>
          <w:szCs w:val="28"/>
        </w:rPr>
        <w:t>В зависимости от того, какие виды оборотных активов и с какой оборачиваемостью фигурируют, ликвидность оценивают  с помощью соответствующих коэффициентов.</w:t>
      </w:r>
    </w:p>
    <w:p w:rsidR="00170BB2" w:rsidRPr="00170BB2" w:rsidRDefault="00170BB2" w:rsidP="009C0A3A">
      <w:pPr>
        <w:ind w:firstLine="709"/>
        <w:jc w:val="both"/>
        <w:rPr>
          <w:sz w:val="28"/>
          <w:szCs w:val="28"/>
        </w:rPr>
      </w:pPr>
      <w:r w:rsidRPr="00170BB2">
        <w:rPr>
          <w:sz w:val="28"/>
          <w:szCs w:val="28"/>
        </w:rPr>
        <w:t>Коэффициенты ликвидности – это специальные относительные показатели, количественно характеризующие ликвидность.</w:t>
      </w:r>
    </w:p>
    <w:p w:rsidR="00170BB2" w:rsidRDefault="00170BB2" w:rsidP="009C0A3A">
      <w:pPr>
        <w:ind w:firstLine="709"/>
        <w:jc w:val="both"/>
        <w:rPr>
          <w:sz w:val="28"/>
          <w:szCs w:val="28"/>
        </w:rPr>
      </w:pPr>
      <w:r w:rsidRPr="00170BB2">
        <w:rPr>
          <w:sz w:val="28"/>
          <w:szCs w:val="28"/>
        </w:rPr>
        <w:t>Ликвидность баланса определяется как степень покрытия обязательств предприятия его активами, срок превращения которых в денежную форму соответствует сроку погашения обязательств.</w:t>
      </w:r>
    </w:p>
    <w:p w:rsidR="00DD5FED" w:rsidRDefault="00DD5FED" w:rsidP="009C0A3A">
      <w:pPr>
        <w:ind w:firstLine="709"/>
        <w:jc w:val="both"/>
        <w:rPr>
          <w:sz w:val="28"/>
          <w:szCs w:val="28"/>
        </w:rPr>
      </w:pPr>
      <w:r>
        <w:rPr>
          <w:sz w:val="28"/>
          <w:szCs w:val="28"/>
        </w:rPr>
        <w:t>В таблице 1.</w:t>
      </w:r>
      <w:r w:rsidR="003D4E89">
        <w:rPr>
          <w:sz w:val="28"/>
          <w:szCs w:val="28"/>
        </w:rPr>
        <w:t>4</w:t>
      </w:r>
      <w:r>
        <w:rPr>
          <w:sz w:val="28"/>
          <w:szCs w:val="28"/>
        </w:rPr>
        <w:t>.</w:t>
      </w:r>
      <w:r w:rsidR="004E4DED">
        <w:rPr>
          <w:sz w:val="28"/>
          <w:szCs w:val="28"/>
        </w:rPr>
        <w:t>3</w:t>
      </w:r>
      <w:r>
        <w:rPr>
          <w:sz w:val="28"/>
          <w:szCs w:val="28"/>
        </w:rPr>
        <w:t>.</w:t>
      </w:r>
      <w:r w:rsidR="00853DEA">
        <w:rPr>
          <w:sz w:val="28"/>
          <w:szCs w:val="28"/>
        </w:rPr>
        <w:t>3</w:t>
      </w:r>
      <w:r w:rsidR="004E4DED">
        <w:rPr>
          <w:sz w:val="28"/>
          <w:szCs w:val="28"/>
        </w:rPr>
        <w:t>.1</w:t>
      </w:r>
      <w:r>
        <w:rPr>
          <w:sz w:val="28"/>
          <w:szCs w:val="28"/>
        </w:rPr>
        <w:t xml:space="preserve"> представлен анализ ликвидности баланса</w:t>
      </w:r>
      <w:r w:rsidR="00D63D70">
        <w:rPr>
          <w:sz w:val="28"/>
          <w:szCs w:val="28"/>
        </w:rPr>
        <w:t>.</w:t>
      </w:r>
    </w:p>
    <w:p w:rsidR="00853DEA" w:rsidRDefault="00853DEA" w:rsidP="009C0A3A">
      <w:pPr>
        <w:spacing w:before="120" w:after="120"/>
        <w:jc w:val="both"/>
        <w:rPr>
          <w:sz w:val="28"/>
          <w:szCs w:val="28"/>
        </w:rPr>
        <w:sectPr w:rsidR="00853DEA" w:rsidSect="00C420BA">
          <w:pgSz w:w="11906" w:h="16838"/>
          <w:pgMar w:top="1134" w:right="567" w:bottom="1134" w:left="1134" w:header="709" w:footer="709" w:gutter="0"/>
          <w:cols w:space="708"/>
          <w:docGrid w:linePitch="360"/>
        </w:sectPr>
      </w:pPr>
    </w:p>
    <w:p w:rsidR="00D63D70" w:rsidRDefault="00D63D70" w:rsidP="009C0A3A">
      <w:pPr>
        <w:spacing w:before="120" w:after="120"/>
        <w:jc w:val="both"/>
        <w:rPr>
          <w:sz w:val="28"/>
          <w:szCs w:val="28"/>
        </w:rPr>
      </w:pPr>
      <w:r>
        <w:rPr>
          <w:sz w:val="28"/>
          <w:szCs w:val="28"/>
        </w:rPr>
        <w:t>Таблица 1.</w:t>
      </w:r>
      <w:r w:rsidR="003D4E89">
        <w:rPr>
          <w:sz w:val="28"/>
          <w:szCs w:val="28"/>
        </w:rPr>
        <w:t>4</w:t>
      </w:r>
      <w:r>
        <w:rPr>
          <w:sz w:val="28"/>
          <w:szCs w:val="28"/>
        </w:rPr>
        <w:t>.</w:t>
      </w:r>
      <w:r w:rsidR="004E4DED">
        <w:rPr>
          <w:sz w:val="28"/>
          <w:szCs w:val="28"/>
        </w:rPr>
        <w:t>3</w:t>
      </w:r>
      <w:r>
        <w:rPr>
          <w:sz w:val="28"/>
          <w:szCs w:val="28"/>
        </w:rPr>
        <w:t>.</w:t>
      </w:r>
      <w:r w:rsidR="00853DEA">
        <w:rPr>
          <w:sz w:val="28"/>
          <w:szCs w:val="28"/>
        </w:rPr>
        <w:t>3</w:t>
      </w:r>
      <w:r w:rsidR="004E4DED">
        <w:rPr>
          <w:sz w:val="28"/>
          <w:szCs w:val="28"/>
        </w:rPr>
        <w:t>.1</w:t>
      </w:r>
      <w:r>
        <w:rPr>
          <w:sz w:val="28"/>
          <w:szCs w:val="28"/>
        </w:rPr>
        <w:t xml:space="preserve"> – Анализ ликвидности баланса, тыс. руб.</w:t>
      </w:r>
    </w:p>
    <w:tbl>
      <w:tblPr>
        <w:tblStyle w:val="a3"/>
        <w:tblW w:w="0" w:type="auto"/>
        <w:jc w:val="center"/>
        <w:tblLook w:val="01E0" w:firstRow="1" w:lastRow="1" w:firstColumn="1" w:lastColumn="1" w:noHBand="0" w:noVBand="0"/>
      </w:tblPr>
      <w:tblGrid>
        <w:gridCol w:w="1736"/>
        <w:gridCol w:w="1737"/>
        <w:gridCol w:w="1737"/>
        <w:gridCol w:w="1737"/>
        <w:gridCol w:w="1737"/>
        <w:gridCol w:w="1737"/>
      </w:tblGrid>
      <w:tr w:rsidR="00DD5FED" w:rsidRPr="00D63D70">
        <w:trPr>
          <w:jc w:val="center"/>
        </w:trPr>
        <w:tc>
          <w:tcPr>
            <w:tcW w:w="3473" w:type="dxa"/>
            <w:gridSpan w:val="2"/>
            <w:vMerge w:val="restart"/>
          </w:tcPr>
          <w:p w:rsidR="00D63D70" w:rsidRDefault="00D63D70" w:rsidP="009C0A3A">
            <w:pPr>
              <w:jc w:val="center"/>
              <w:rPr>
                <w:sz w:val="22"/>
                <w:szCs w:val="22"/>
              </w:rPr>
            </w:pPr>
          </w:p>
          <w:p w:rsidR="00DD5FED" w:rsidRPr="00D63D70" w:rsidRDefault="00E97FCB" w:rsidP="009C0A3A">
            <w:pPr>
              <w:jc w:val="center"/>
              <w:rPr>
                <w:sz w:val="22"/>
                <w:szCs w:val="22"/>
              </w:rPr>
            </w:pPr>
            <w:r w:rsidRPr="00D63D70">
              <w:rPr>
                <w:sz w:val="22"/>
                <w:szCs w:val="22"/>
              </w:rPr>
              <w:t>Актив и пассив</w:t>
            </w:r>
          </w:p>
        </w:tc>
        <w:tc>
          <w:tcPr>
            <w:tcW w:w="1737" w:type="dxa"/>
            <w:vMerge w:val="restart"/>
          </w:tcPr>
          <w:p w:rsidR="00D63D70" w:rsidRDefault="00D63D70" w:rsidP="009C0A3A">
            <w:pPr>
              <w:jc w:val="center"/>
              <w:rPr>
                <w:sz w:val="22"/>
                <w:szCs w:val="22"/>
              </w:rPr>
            </w:pPr>
          </w:p>
          <w:p w:rsidR="00DD5FED" w:rsidRPr="00D63D70" w:rsidRDefault="00DD5FED" w:rsidP="009C0A3A">
            <w:pPr>
              <w:jc w:val="center"/>
              <w:rPr>
                <w:sz w:val="22"/>
                <w:szCs w:val="22"/>
              </w:rPr>
            </w:pPr>
            <w:r w:rsidRPr="00D63D70">
              <w:rPr>
                <w:sz w:val="22"/>
                <w:szCs w:val="22"/>
              </w:rPr>
              <w:t>На начало года</w:t>
            </w:r>
          </w:p>
        </w:tc>
        <w:tc>
          <w:tcPr>
            <w:tcW w:w="1737" w:type="dxa"/>
            <w:vMerge w:val="restart"/>
          </w:tcPr>
          <w:p w:rsidR="00D63D70" w:rsidRDefault="00D63D70" w:rsidP="009C0A3A">
            <w:pPr>
              <w:jc w:val="center"/>
              <w:rPr>
                <w:sz w:val="22"/>
                <w:szCs w:val="22"/>
              </w:rPr>
            </w:pPr>
          </w:p>
          <w:p w:rsidR="00DD5FED" w:rsidRPr="00D63D70" w:rsidRDefault="00DD5FED" w:rsidP="009C0A3A">
            <w:pPr>
              <w:jc w:val="center"/>
              <w:rPr>
                <w:sz w:val="22"/>
                <w:szCs w:val="22"/>
              </w:rPr>
            </w:pPr>
            <w:r w:rsidRPr="00D63D70">
              <w:rPr>
                <w:sz w:val="22"/>
                <w:szCs w:val="22"/>
              </w:rPr>
              <w:t>На конец года</w:t>
            </w:r>
          </w:p>
        </w:tc>
        <w:tc>
          <w:tcPr>
            <w:tcW w:w="3474" w:type="dxa"/>
            <w:gridSpan w:val="2"/>
          </w:tcPr>
          <w:p w:rsidR="00DD5FED" w:rsidRPr="00D63D70" w:rsidRDefault="00DD5FED" w:rsidP="009C0A3A">
            <w:pPr>
              <w:jc w:val="center"/>
              <w:rPr>
                <w:sz w:val="22"/>
                <w:szCs w:val="22"/>
              </w:rPr>
            </w:pPr>
            <w:r w:rsidRPr="00D63D70">
              <w:rPr>
                <w:sz w:val="22"/>
                <w:szCs w:val="22"/>
              </w:rPr>
              <w:t>Платежный излишек (+) или недостаток (-)</w:t>
            </w:r>
          </w:p>
        </w:tc>
      </w:tr>
      <w:tr w:rsidR="00DD5FED" w:rsidRPr="00D63D70">
        <w:trPr>
          <w:jc w:val="center"/>
        </w:trPr>
        <w:tc>
          <w:tcPr>
            <w:tcW w:w="3473" w:type="dxa"/>
            <w:gridSpan w:val="2"/>
            <w:vMerge/>
          </w:tcPr>
          <w:p w:rsidR="00DD5FED" w:rsidRPr="00D63D70" w:rsidRDefault="00DD5FED" w:rsidP="009C0A3A">
            <w:pPr>
              <w:jc w:val="both"/>
              <w:rPr>
                <w:sz w:val="22"/>
                <w:szCs w:val="22"/>
              </w:rPr>
            </w:pPr>
          </w:p>
        </w:tc>
        <w:tc>
          <w:tcPr>
            <w:tcW w:w="1737" w:type="dxa"/>
            <w:vMerge/>
          </w:tcPr>
          <w:p w:rsidR="00DD5FED" w:rsidRPr="00D63D70" w:rsidRDefault="00DD5FED" w:rsidP="009C0A3A">
            <w:pPr>
              <w:jc w:val="center"/>
              <w:rPr>
                <w:sz w:val="22"/>
                <w:szCs w:val="22"/>
              </w:rPr>
            </w:pPr>
          </w:p>
        </w:tc>
        <w:tc>
          <w:tcPr>
            <w:tcW w:w="1737" w:type="dxa"/>
            <w:vMerge/>
          </w:tcPr>
          <w:p w:rsidR="00DD5FED" w:rsidRPr="00D63D70" w:rsidRDefault="00DD5FED" w:rsidP="009C0A3A">
            <w:pPr>
              <w:jc w:val="center"/>
              <w:rPr>
                <w:sz w:val="22"/>
                <w:szCs w:val="22"/>
              </w:rPr>
            </w:pPr>
          </w:p>
        </w:tc>
        <w:tc>
          <w:tcPr>
            <w:tcW w:w="1737" w:type="dxa"/>
          </w:tcPr>
          <w:p w:rsidR="00DD5FED" w:rsidRPr="00D63D70" w:rsidRDefault="00DD5FED" w:rsidP="009C0A3A">
            <w:pPr>
              <w:jc w:val="center"/>
              <w:rPr>
                <w:sz w:val="22"/>
                <w:szCs w:val="22"/>
              </w:rPr>
            </w:pPr>
            <w:r w:rsidRPr="00D63D70">
              <w:rPr>
                <w:sz w:val="22"/>
                <w:szCs w:val="22"/>
              </w:rPr>
              <w:t>На начало года</w:t>
            </w:r>
          </w:p>
        </w:tc>
        <w:tc>
          <w:tcPr>
            <w:tcW w:w="1737" w:type="dxa"/>
          </w:tcPr>
          <w:p w:rsidR="00DD5FED" w:rsidRPr="00D63D70" w:rsidRDefault="00DD5FED" w:rsidP="009C0A3A">
            <w:pPr>
              <w:jc w:val="center"/>
              <w:rPr>
                <w:sz w:val="22"/>
                <w:szCs w:val="22"/>
              </w:rPr>
            </w:pPr>
            <w:r w:rsidRPr="00D63D70">
              <w:rPr>
                <w:sz w:val="22"/>
                <w:szCs w:val="22"/>
              </w:rPr>
              <w:t>На конец года</w:t>
            </w:r>
          </w:p>
        </w:tc>
      </w:tr>
      <w:tr w:rsidR="00E97FCB" w:rsidRPr="00D63D70">
        <w:trPr>
          <w:jc w:val="center"/>
        </w:trPr>
        <w:tc>
          <w:tcPr>
            <w:tcW w:w="1736" w:type="dxa"/>
          </w:tcPr>
          <w:p w:rsidR="00E97FCB" w:rsidRPr="00D63D70" w:rsidRDefault="00E97FCB" w:rsidP="009C0A3A">
            <w:pPr>
              <w:jc w:val="center"/>
              <w:rPr>
                <w:sz w:val="22"/>
                <w:szCs w:val="22"/>
                <w:vertAlign w:val="subscript"/>
              </w:rPr>
            </w:pPr>
            <w:r w:rsidRPr="00D63D70">
              <w:rPr>
                <w:sz w:val="22"/>
                <w:szCs w:val="22"/>
              </w:rPr>
              <w:t>А</w:t>
            </w:r>
            <w:r w:rsidRPr="00D63D70">
              <w:rPr>
                <w:sz w:val="22"/>
                <w:szCs w:val="22"/>
                <w:vertAlign w:val="subscript"/>
              </w:rPr>
              <w:t>1</w:t>
            </w:r>
          </w:p>
        </w:tc>
        <w:tc>
          <w:tcPr>
            <w:tcW w:w="1737" w:type="dxa"/>
          </w:tcPr>
          <w:p w:rsidR="00E97FCB" w:rsidRPr="00D63D70" w:rsidRDefault="00E97FCB" w:rsidP="009C0A3A">
            <w:pPr>
              <w:rPr>
                <w:sz w:val="22"/>
                <w:szCs w:val="22"/>
              </w:rPr>
            </w:pPr>
            <w:r w:rsidRPr="00D63D70">
              <w:rPr>
                <w:sz w:val="22"/>
                <w:szCs w:val="22"/>
              </w:rPr>
              <w:t>Наиболее ликвидные активы</w:t>
            </w:r>
          </w:p>
        </w:tc>
        <w:tc>
          <w:tcPr>
            <w:tcW w:w="1737" w:type="dxa"/>
          </w:tcPr>
          <w:p w:rsidR="00E97FCB" w:rsidRPr="00D63D70" w:rsidRDefault="00E97FCB" w:rsidP="009C0A3A">
            <w:pPr>
              <w:jc w:val="center"/>
              <w:rPr>
                <w:sz w:val="22"/>
                <w:szCs w:val="22"/>
              </w:rPr>
            </w:pPr>
            <w:r w:rsidRPr="00D63D70">
              <w:rPr>
                <w:sz w:val="22"/>
                <w:szCs w:val="22"/>
              </w:rPr>
              <w:t>1 581 674</w:t>
            </w:r>
          </w:p>
        </w:tc>
        <w:tc>
          <w:tcPr>
            <w:tcW w:w="1737" w:type="dxa"/>
          </w:tcPr>
          <w:p w:rsidR="00E97FCB" w:rsidRPr="00D63D70" w:rsidRDefault="00E97FCB" w:rsidP="009C0A3A">
            <w:pPr>
              <w:jc w:val="center"/>
              <w:rPr>
                <w:sz w:val="22"/>
                <w:szCs w:val="22"/>
              </w:rPr>
            </w:pPr>
            <w:r w:rsidRPr="00D63D70">
              <w:rPr>
                <w:sz w:val="22"/>
                <w:szCs w:val="22"/>
              </w:rPr>
              <w:t>4 875 688</w:t>
            </w:r>
          </w:p>
        </w:tc>
        <w:tc>
          <w:tcPr>
            <w:tcW w:w="1737" w:type="dxa"/>
          </w:tcPr>
          <w:p w:rsidR="00E97FCB" w:rsidRPr="00D63D70" w:rsidRDefault="00E97FCB" w:rsidP="009C0A3A">
            <w:pPr>
              <w:jc w:val="center"/>
              <w:rPr>
                <w:sz w:val="22"/>
                <w:szCs w:val="22"/>
              </w:rPr>
            </w:pPr>
            <w:r w:rsidRPr="00D63D70">
              <w:rPr>
                <w:sz w:val="22"/>
                <w:szCs w:val="22"/>
              </w:rPr>
              <w:t>А</w:t>
            </w:r>
            <w:r w:rsidRPr="00D63D70">
              <w:rPr>
                <w:sz w:val="22"/>
                <w:szCs w:val="22"/>
                <w:vertAlign w:val="subscript"/>
              </w:rPr>
              <w:t>1</w:t>
            </w:r>
            <w:r w:rsidRPr="00D63D70">
              <w:rPr>
                <w:sz w:val="22"/>
                <w:szCs w:val="22"/>
              </w:rPr>
              <w:t>- П</w:t>
            </w:r>
            <w:r w:rsidRPr="00D63D70">
              <w:rPr>
                <w:sz w:val="22"/>
                <w:szCs w:val="22"/>
                <w:vertAlign w:val="subscript"/>
              </w:rPr>
              <w:t>1</w:t>
            </w:r>
          </w:p>
        </w:tc>
        <w:tc>
          <w:tcPr>
            <w:tcW w:w="1737" w:type="dxa"/>
          </w:tcPr>
          <w:p w:rsidR="00E97FCB" w:rsidRPr="00D63D70" w:rsidRDefault="00E97FCB" w:rsidP="009C0A3A">
            <w:pPr>
              <w:jc w:val="center"/>
              <w:rPr>
                <w:sz w:val="22"/>
                <w:szCs w:val="22"/>
              </w:rPr>
            </w:pPr>
            <w:r w:rsidRPr="00D63D70">
              <w:rPr>
                <w:sz w:val="22"/>
                <w:szCs w:val="22"/>
              </w:rPr>
              <w:t>А</w:t>
            </w:r>
            <w:r w:rsidRPr="00D63D70">
              <w:rPr>
                <w:sz w:val="22"/>
                <w:szCs w:val="22"/>
                <w:vertAlign w:val="subscript"/>
              </w:rPr>
              <w:t>1</w:t>
            </w:r>
            <w:r w:rsidRPr="00D63D70">
              <w:rPr>
                <w:sz w:val="22"/>
                <w:szCs w:val="22"/>
              </w:rPr>
              <w:t>- П</w:t>
            </w:r>
            <w:r w:rsidRPr="00D63D70">
              <w:rPr>
                <w:sz w:val="22"/>
                <w:szCs w:val="22"/>
                <w:vertAlign w:val="subscript"/>
              </w:rPr>
              <w:t>1</w:t>
            </w:r>
          </w:p>
        </w:tc>
      </w:tr>
      <w:tr w:rsidR="00D63D70" w:rsidRPr="00D63D70">
        <w:trPr>
          <w:jc w:val="center"/>
        </w:trPr>
        <w:tc>
          <w:tcPr>
            <w:tcW w:w="1736" w:type="dxa"/>
          </w:tcPr>
          <w:p w:rsidR="00D63D70" w:rsidRPr="00D63D70" w:rsidRDefault="00D63D70" w:rsidP="009C0A3A">
            <w:pPr>
              <w:jc w:val="center"/>
              <w:rPr>
                <w:sz w:val="22"/>
                <w:szCs w:val="22"/>
                <w:vertAlign w:val="subscript"/>
              </w:rPr>
            </w:pPr>
            <w:r w:rsidRPr="00D63D70">
              <w:rPr>
                <w:sz w:val="22"/>
                <w:szCs w:val="22"/>
              </w:rPr>
              <w:t>П</w:t>
            </w:r>
            <w:r w:rsidRPr="00D63D70">
              <w:rPr>
                <w:sz w:val="22"/>
                <w:szCs w:val="22"/>
                <w:vertAlign w:val="subscript"/>
              </w:rPr>
              <w:t>1</w:t>
            </w:r>
          </w:p>
        </w:tc>
        <w:tc>
          <w:tcPr>
            <w:tcW w:w="1737" w:type="dxa"/>
          </w:tcPr>
          <w:p w:rsidR="00D63D70" w:rsidRPr="00D63D70" w:rsidRDefault="00D63D70" w:rsidP="009C0A3A">
            <w:pPr>
              <w:rPr>
                <w:sz w:val="22"/>
                <w:szCs w:val="22"/>
              </w:rPr>
            </w:pPr>
            <w:r w:rsidRPr="00D63D70">
              <w:rPr>
                <w:sz w:val="22"/>
                <w:szCs w:val="22"/>
              </w:rPr>
              <w:t>Наиболее срочные обязательства</w:t>
            </w:r>
          </w:p>
        </w:tc>
        <w:tc>
          <w:tcPr>
            <w:tcW w:w="1737" w:type="dxa"/>
          </w:tcPr>
          <w:p w:rsidR="00D63D70" w:rsidRPr="00D63D70" w:rsidRDefault="00D63D70" w:rsidP="009C0A3A">
            <w:pPr>
              <w:jc w:val="center"/>
              <w:rPr>
                <w:sz w:val="22"/>
                <w:szCs w:val="22"/>
              </w:rPr>
            </w:pPr>
            <w:r w:rsidRPr="00D63D70">
              <w:rPr>
                <w:sz w:val="22"/>
                <w:szCs w:val="22"/>
              </w:rPr>
              <w:t>869 004</w:t>
            </w:r>
          </w:p>
        </w:tc>
        <w:tc>
          <w:tcPr>
            <w:tcW w:w="1737" w:type="dxa"/>
          </w:tcPr>
          <w:p w:rsidR="00D63D70" w:rsidRPr="00D63D70" w:rsidRDefault="00D63D70" w:rsidP="009C0A3A">
            <w:pPr>
              <w:jc w:val="center"/>
              <w:rPr>
                <w:sz w:val="22"/>
                <w:szCs w:val="22"/>
              </w:rPr>
            </w:pPr>
            <w:r w:rsidRPr="00D63D70">
              <w:rPr>
                <w:sz w:val="22"/>
                <w:szCs w:val="22"/>
              </w:rPr>
              <w:t>1 420 602</w:t>
            </w:r>
          </w:p>
        </w:tc>
        <w:tc>
          <w:tcPr>
            <w:tcW w:w="1737" w:type="dxa"/>
          </w:tcPr>
          <w:p w:rsidR="00D63D70" w:rsidRPr="00D63D70" w:rsidRDefault="00D63D70" w:rsidP="009C0A3A">
            <w:pPr>
              <w:jc w:val="center"/>
              <w:rPr>
                <w:sz w:val="22"/>
                <w:szCs w:val="22"/>
              </w:rPr>
            </w:pPr>
            <w:r w:rsidRPr="00D63D70">
              <w:rPr>
                <w:sz w:val="22"/>
                <w:szCs w:val="22"/>
              </w:rPr>
              <w:t>712 670</w:t>
            </w:r>
          </w:p>
        </w:tc>
        <w:tc>
          <w:tcPr>
            <w:tcW w:w="1737" w:type="dxa"/>
          </w:tcPr>
          <w:p w:rsidR="00D63D70" w:rsidRPr="00D63D70" w:rsidRDefault="00D63D70" w:rsidP="009C0A3A">
            <w:pPr>
              <w:jc w:val="center"/>
              <w:rPr>
                <w:sz w:val="22"/>
                <w:szCs w:val="22"/>
              </w:rPr>
            </w:pPr>
            <w:r w:rsidRPr="00D63D70">
              <w:rPr>
                <w:sz w:val="22"/>
                <w:szCs w:val="22"/>
              </w:rPr>
              <w:t>3 455 086</w:t>
            </w:r>
          </w:p>
        </w:tc>
      </w:tr>
      <w:tr w:rsidR="00E97FCB" w:rsidRPr="00D63D70">
        <w:trPr>
          <w:jc w:val="center"/>
        </w:trPr>
        <w:tc>
          <w:tcPr>
            <w:tcW w:w="1736" w:type="dxa"/>
          </w:tcPr>
          <w:p w:rsidR="00E97FCB" w:rsidRPr="00D63D70" w:rsidRDefault="00E97FCB" w:rsidP="009C0A3A">
            <w:pPr>
              <w:jc w:val="center"/>
              <w:rPr>
                <w:sz w:val="22"/>
                <w:szCs w:val="22"/>
                <w:vertAlign w:val="subscript"/>
              </w:rPr>
            </w:pPr>
            <w:r w:rsidRPr="00D63D70">
              <w:rPr>
                <w:sz w:val="22"/>
                <w:szCs w:val="22"/>
              </w:rPr>
              <w:t>А</w:t>
            </w:r>
            <w:r w:rsidRPr="00D63D70">
              <w:rPr>
                <w:sz w:val="22"/>
                <w:szCs w:val="22"/>
                <w:vertAlign w:val="subscript"/>
              </w:rPr>
              <w:t>2</w:t>
            </w:r>
          </w:p>
        </w:tc>
        <w:tc>
          <w:tcPr>
            <w:tcW w:w="1737" w:type="dxa"/>
          </w:tcPr>
          <w:p w:rsidR="00E97FCB" w:rsidRPr="00D63D70" w:rsidRDefault="00E97FCB" w:rsidP="009C0A3A">
            <w:pPr>
              <w:rPr>
                <w:sz w:val="22"/>
                <w:szCs w:val="22"/>
              </w:rPr>
            </w:pPr>
            <w:r w:rsidRPr="00D63D70">
              <w:rPr>
                <w:sz w:val="22"/>
                <w:szCs w:val="22"/>
              </w:rPr>
              <w:t>Быстро реализуемые активы</w:t>
            </w:r>
          </w:p>
        </w:tc>
        <w:tc>
          <w:tcPr>
            <w:tcW w:w="1737" w:type="dxa"/>
          </w:tcPr>
          <w:p w:rsidR="00E97FCB" w:rsidRPr="00D63D70" w:rsidRDefault="00E97FCB" w:rsidP="009C0A3A">
            <w:pPr>
              <w:jc w:val="center"/>
              <w:rPr>
                <w:sz w:val="22"/>
                <w:szCs w:val="22"/>
              </w:rPr>
            </w:pPr>
            <w:r w:rsidRPr="00D63D70">
              <w:rPr>
                <w:sz w:val="22"/>
                <w:szCs w:val="22"/>
              </w:rPr>
              <w:t>2 402 833</w:t>
            </w:r>
          </w:p>
        </w:tc>
        <w:tc>
          <w:tcPr>
            <w:tcW w:w="1737" w:type="dxa"/>
          </w:tcPr>
          <w:p w:rsidR="00E97FCB" w:rsidRPr="00D63D70" w:rsidRDefault="00E97FCB" w:rsidP="009C0A3A">
            <w:pPr>
              <w:jc w:val="center"/>
              <w:rPr>
                <w:sz w:val="22"/>
                <w:szCs w:val="22"/>
              </w:rPr>
            </w:pPr>
            <w:r w:rsidRPr="00D63D70">
              <w:rPr>
                <w:sz w:val="22"/>
                <w:szCs w:val="22"/>
              </w:rPr>
              <w:t>3 604 959</w:t>
            </w:r>
          </w:p>
        </w:tc>
        <w:tc>
          <w:tcPr>
            <w:tcW w:w="1737" w:type="dxa"/>
          </w:tcPr>
          <w:p w:rsidR="00E97FCB" w:rsidRPr="00D63D70" w:rsidRDefault="00E97FCB" w:rsidP="009C0A3A">
            <w:pPr>
              <w:jc w:val="center"/>
              <w:rPr>
                <w:sz w:val="22"/>
                <w:szCs w:val="22"/>
              </w:rPr>
            </w:pPr>
            <w:r w:rsidRPr="00D63D70">
              <w:rPr>
                <w:sz w:val="22"/>
                <w:szCs w:val="22"/>
              </w:rPr>
              <w:t>А</w:t>
            </w:r>
            <w:r w:rsidRPr="00D63D70">
              <w:rPr>
                <w:sz w:val="22"/>
                <w:szCs w:val="22"/>
                <w:vertAlign w:val="subscript"/>
              </w:rPr>
              <w:t>2</w:t>
            </w:r>
            <w:r w:rsidRPr="00D63D70">
              <w:rPr>
                <w:sz w:val="22"/>
                <w:szCs w:val="22"/>
              </w:rPr>
              <w:t>- П</w:t>
            </w:r>
            <w:r w:rsidRPr="00D63D70">
              <w:rPr>
                <w:sz w:val="22"/>
                <w:szCs w:val="22"/>
                <w:vertAlign w:val="subscript"/>
              </w:rPr>
              <w:t>2</w:t>
            </w:r>
          </w:p>
        </w:tc>
        <w:tc>
          <w:tcPr>
            <w:tcW w:w="1737" w:type="dxa"/>
          </w:tcPr>
          <w:p w:rsidR="00E97FCB" w:rsidRPr="00D63D70" w:rsidRDefault="00E97FCB" w:rsidP="009C0A3A">
            <w:pPr>
              <w:jc w:val="center"/>
              <w:rPr>
                <w:sz w:val="22"/>
                <w:szCs w:val="22"/>
              </w:rPr>
            </w:pPr>
            <w:r w:rsidRPr="00D63D70">
              <w:rPr>
                <w:sz w:val="22"/>
                <w:szCs w:val="22"/>
              </w:rPr>
              <w:t>А</w:t>
            </w:r>
            <w:r w:rsidRPr="00D63D70">
              <w:rPr>
                <w:sz w:val="22"/>
                <w:szCs w:val="22"/>
                <w:vertAlign w:val="subscript"/>
              </w:rPr>
              <w:t>2</w:t>
            </w:r>
            <w:r w:rsidRPr="00D63D70">
              <w:rPr>
                <w:sz w:val="22"/>
                <w:szCs w:val="22"/>
              </w:rPr>
              <w:t>- П</w:t>
            </w:r>
            <w:r w:rsidRPr="00D63D70">
              <w:rPr>
                <w:sz w:val="22"/>
                <w:szCs w:val="22"/>
                <w:vertAlign w:val="subscript"/>
              </w:rPr>
              <w:t>2</w:t>
            </w:r>
          </w:p>
        </w:tc>
      </w:tr>
      <w:tr w:rsidR="00D63D70" w:rsidRPr="00D63D70">
        <w:trPr>
          <w:jc w:val="center"/>
        </w:trPr>
        <w:tc>
          <w:tcPr>
            <w:tcW w:w="1736" w:type="dxa"/>
          </w:tcPr>
          <w:p w:rsidR="00D63D70" w:rsidRPr="00D63D70" w:rsidRDefault="00D63D70" w:rsidP="009C0A3A">
            <w:pPr>
              <w:jc w:val="center"/>
              <w:rPr>
                <w:sz w:val="22"/>
                <w:szCs w:val="22"/>
                <w:vertAlign w:val="subscript"/>
              </w:rPr>
            </w:pPr>
            <w:r w:rsidRPr="00D63D70">
              <w:rPr>
                <w:sz w:val="22"/>
                <w:szCs w:val="22"/>
              </w:rPr>
              <w:t>П</w:t>
            </w:r>
            <w:r w:rsidRPr="00D63D70">
              <w:rPr>
                <w:sz w:val="22"/>
                <w:szCs w:val="22"/>
                <w:vertAlign w:val="subscript"/>
              </w:rPr>
              <w:t>2</w:t>
            </w:r>
          </w:p>
        </w:tc>
        <w:tc>
          <w:tcPr>
            <w:tcW w:w="1737" w:type="dxa"/>
          </w:tcPr>
          <w:p w:rsidR="00D63D70" w:rsidRPr="00D63D70" w:rsidRDefault="00D63D70" w:rsidP="009C0A3A">
            <w:pPr>
              <w:rPr>
                <w:sz w:val="22"/>
                <w:szCs w:val="22"/>
              </w:rPr>
            </w:pPr>
            <w:r w:rsidRPr="00D63D70">
              <w:rPr>
                <w:sz w:val="22"/>
                <w:szCs w:val="22"/>
              </w:rPr>
              <w:t>Краткосрочные пассивы</w:t>
            </w:r>
          </w:p>
        </w:tc>
        <w:tc>
          <w:tcPr>
            <w:tcW w:w="1737" w:type="dxa"/>
          </w:tcPr>
          <w:p w:rsidR="00D63D70" w:rsidRPr="00D63D70" w:rsidRDefault="00D63D70" w:rsidP="009C0A3A">
            <w:pPr>
              <w:jc w:val="center"/>
              <w:rPr>
                <w:sz w:val="22"/>
                <w:szCs w:val="22"/>
              </w:rPr>
            </w:pPr>
            <w:r w:rsidRPr="00D63D70">
              <w:rPr>
                <w:sz w:val="22"/>
                <w:szCs w:val="22"/>
              </w:rPr>
              <w:t>29 577</w:t>
            </w:r>
          </w:p>
        </w:tc>
        <w:tc>
          <w:tcPr>
            <w:tcW w:w="1737" w:type="dxa"/>
          </w:tcPr>
          <w:p w:rsidR="00D63D70" w:rsidRPr="00D63D70" w:rsidRDefault="00D63D70" w:rsidP="009C0A3A">
            <w:pPr>
              <w:jc w:val="center"/>
              <w:rPr>
                <w:sz w:val="22"/>
                <w:szCs w:val="22"/>
              </w:rPr>
            </w:pPr>
            <w:r w:rsidRPr="00D63D70">
              <w:rPr>
                <w:sz w:val="22"/>
                <w:szCs w:val="22"/>
              </w:rPr>
              <w:t>1 210 665</w:t>
            </w:r>
          </w:p>
        </w:tc>
        <w:tc>
          <w:tcPr>
            <w:tcW w:w="1737" w:type="dxa"/>
          </w:tcPr>
          <w:p w:rsidR="00D63D70" w:rsidRPr="00D63D70" w:rsidRDefault="00D63D70" w:rsidP="009C0A3A">
            <w:pPr>
              <w:jc w:val="center"/>
              <w:rPr>
                <w:sz w:val="22"/>
                <w:szCs w:val="22"/>
              </w:rPr>
            </w:pPr>
            <w:r w:rsidRPr="00D63D70">
              <w:rPr>
                <w:sz w:val="22"/>
                <w:szCs w:val="22"/>
              </w:rPr>
              <w:t>2 373 256</w:t>
            </w:r>
          </w:p>
        </w:tc>
        <w:tc>
          <w:tcPr>
            <w:tcW w:w="1737" w:type="dxa"/>
          </w:tcPr>
          <w:p w:rsidR="00D63D70" w:rsidRPr="00D63D70" w:rsidRDefault="00D63D70" w:rsidP="009C0A3A">
            <w:pPr>
              <w:jc w:val="center"/>
              <w:rPr>
                <w:sz w:val="22"/>
                <w:szCs w:val="22"/>
              </w:rPr>
            </w:pPr>
            <w:r w:rsidRPr="00D63D70">
              <w:rPr>
                <w:sz w:val="22"/>
                <w:szCs w:val="22"/>
              </w:rPr>
              <w:t>2</w:t>
            </w:r>
            <w:r w:rsidR="00991DE7">
              <w:rPr>
                <w:sz w:val="22"/>
                <w:szCs w:val="22"/>
              </w:rPr>
              <w:t xml:space="preserve"> </w:t>
            </w:r>
            <w:r w:rsidRPr="00D63D70">
              <w:rPr>
                <w:sz w:val="22"/>
                <w:szCs w:val="22"/>
              </w:rPr>
              <w:t>394</w:t>
            </w:r>
            <w:r w:rsidR="00991DE7">
              <w:rPr>
                <w:sz w:val="22"/>
                <w:szCs w:val="22"/>
              </w:rPr>
              <w:t xml:space="preserve"> </w:t>
            </w:r>
            <w:r w:rsidRPr="00D63D70">
              <w:rPr>
                <w:sz w:val="22"/>
                <w:szCs w:val="22"/>
              </w:rPr>
              <w:t>294</w:t>
            </w:r>
          </w:p>
        </w:tc>
      </w:tr>
      <w:tr w:rsidR="00E97FCB" w:rsidRPr="00D63D70">
        <w:trPr>
          <w:jc w:val="center"/>
        </w:trPr>
        <w:tc>
          <w:tcPr>
            <w:tcW w:w="1736" w:type="dxa"/>
          </w:tcPr>
          <w:p w:rsidR="00E97FCB" w:rsidRPr="00D63D70" w:rsidRDefault="00E97FCB" w:rsidP="009C0A3A">
            <w:pPr>
              <w:jc w:val="center"/>
              <w:rPr>
                <w:sz w:val="22"/>
                <w:szCs w:val="22"/>
                <w:vertAlign w:val="subscript"/>
              </w:rPr>
            </w:pPr>
            <w:r w:rsidRPr="00D63D70">
              <w:rPr>
                <w:sz w:val="22"/>
                <w:szCs w:val="22"/>
              </w:rPr>
              <w:t>А</w:t>
            </w:r>
            <w:r w:rsidRPr="00D63D70">
              <w:rPr>
                <w:sz w:val="22"/>
                <w:szCs w:val="22"/>
                <w:vertAlign w:val="subscript"/>
              </w:rPr>
              <w:t>3</w:t>
            </w:r>
          </w:p>
        </w:tc>
        <w:tc>
          <w:tcPr>
            <w:tcW w:w="1737" w:type="dxa"/>
          </w:tcPr>
          <w:p w:rsidR="00E97FCB" w:rsidRPr="00D63D70" w:rsidRDefault="00E97FCB" w:rsidP="009C0A3A">
            <w:pPr>
              <w:rPr>
                <w:sz w:val="22"/>
                <w:szCs w:val="22"/>
              </w:rPr>
            </w:pPr>
            <w:r w:rsidRPr="00D63D70">
              <w:rPr>
                <w:sz w:val="22"/>
                <w:szCs w:val="22"/>
              </w:rPr>
              <w:t>Медленно реализуемые активы</w:t>
            </w:r>
          </w:p>
        </w:tc>
        <w:tc>
          <w:tcPr>
            <w:tcW w:w="1737" w:type="dxa"/>
          </w:tcPr>
          <w:p w:rsidR="00E97FCB" w:rsidRPr="00D63D70" w:rsidRDefault="00E97FCB" w:rsidP="009C0A3A">
            <w:pPr>
              <w:jc w:val="center"/>
              <w:rPr>
                <w:sz w:val="22"/>
                <w:szCs w:val="22"/>
              </w:rPr>
            </w:pPr>
            <w:r w:rsidRPr="00D63D70">
              <w:rPr>
                <w:sz w:val="22"/>
                <w:szCs w:val="22"/>
              </w:rPr>
              <w:t>905 514</w:t>
            </w:r>
          </w:p>
        </w:tc>
        <w:tc>
          <w:tcPr>
            <w:tcW w:w="1737" w:type="dxa"/>
          </w:tcPr>
          <w:p w:rsidR="00E97FCB" w:rsidRPr="00D63D70" w:rsidRDefault="00E97FCB" w:rsidP="009C0A3A">
            <w:pPr>
              <w:jc w:val="center"/>
              <w:rPr>
                <w:sz w:val="22"/>
                <w:szCs w:val="22"/>
              </w:rPr>
            </w:pPr>
            <w:r w:rsidRPr="00D63D70">
              <w:rPr>
                <w:sz w:val="22"/>
                <w:szCs w:val="22"/>
              </w:rPr>
              <w:t>741 019</w:t>
            </w:r>
          </w:p>
        </w:tc>
        <w:tc>
          <w:tcPr>
            <w:tcW w:w="1737" w:type="dxa"/>
          </w:tcPr>
          <w:p w:rsidR="00E97FCB" w:rsidRPr="00D63D70" w:rsidRDefault="00E97FCB" w:rsidP="009C0A3A">
            <w:pPr>
              <w:jc w:val="center"/>
              <w:rPr>
                <w:sz w:val="22"/>
                <w:szCs w:val="22"/>
              </w:rPr>
            </w:pPr>
            <w:r w:rsidRPr="00D63D70">
              <w:rPr>
                <w:sz w:val="22"/>
                <w:szCs w:val="22"/>
              </w:rPr>
              <w:t>А</w:t>
            </w:r>
            <w:r w:rsidRPr="00D63D70">
              <w:rPr>
                <w:sz w:val="22"/>
                <w:szCs w:val="22"/>
                <w:vertAlign w:val="subscript"/>
              </w:rPr>
              <w:t>3</w:t>
            </w:r>
            <w:r w:rsidRPr="00D63D70">
              <w:rPr>
                <w:sz w:val="22"/>
                <w:szCs w:val="22"/>
              </w:rPr>
              <w:t>- П</w:t>
            </w:r>
            <w:r w:rsidRPr="00D63D70">
              <w:rPr>
                <w:sz w:val="22"/>
                <w:szCs w:val="22"/>
                <w:vertAlign w:val="subscript"/>
              </w:rPr>
              <w:t>3</w:t>
            </w:r>
          </w:p>
        </w:tc>
        <w:tc>
          <w:tcPr>
            <w:tcW w:w="1737" w:type="dxa"/>
          </w:tcPr>
          <w:p w:rsidR="00E97FCB" w:rsidRPr="00D63D70" w:rsidRDefault="00E97FCB" w:rsidP="009C0A3A">
            <w:pPr>
              <w:jc w:val="center"/>
              <w:rPr>
                <w:sz w:val="22"/>
                <w:szCs w:val="22"/>
              </w:rPr>
            </w:pPr>
            <w:r w:rsidRPr="00D63D70">
              <w:rPr>
                <w:sz w:val="22"/>
                <w:szCs w:val="22"/>
              </w:rPr>
              <w:t>А</w:t>
            </w:r>
            <w:r w:rsidRPr="00D63D70">
              <w:rPr>
                <w:sz w:val="22"/>
                <w:szCs w:val="22"/>
                <w:vertAlign w:val="subscript"/>
              </w:rPr>
              <w:t>3</w:t>
            </w:r>
            <w:r w:rsidRPr="00D63D70">
              <w:rPr>
                <w:sz w:val="22"/>
                <w:szCs w:val="22"/>
              </w:rPr>
              <w:t>- П</w:t>
            </w:r>
            <w:r w:rsidRPr="00D63D70">
              <w:rPr>
                <w:sz w:val="22"/>
                <w:szCs w:val="22"/>
                <w:vertAlign w:val="subscript"/>
              </w:rPr>
              <w:t>3</w:t>
            </w:r>
          </w:p>
        </w:tc>
      </w:tr>
      <w:tr w:rsidR="00D63D70" w:rsidRPr="00D63D70">
        <w:trPr>
          <w:jc w:val="center"/>
        </w:trPr>
        <w:tc>
          <w:tcPr>
            <w:tcW w:w="1736" w:type="dxa"/>
          </w:tcPr>
          <w:p w:rsidR="00D63D70" w:rsidRPr="00D63D70" w:rsidRDefault="00D63D70" w:rsidP="009C0A3A">
            <w:pPr>
              <w:jc w:val="center"/>
              <w:rPr>
                <w:sz w:val="22"/>
                <w:szCs w:val="22"/>
                <w:vertAlign w:val="subscript"/>
              </w:rPr>
            </w:pPr>
            <w:r w:rsidRPr="00D63D70">
              <w:rPr>
                <w:sz w:val="22"/>
                <w:szCs w:val="22"/>
              </w:rPr>
              <w:t>П</w:t>
            </w:r>
            <w:r w:rsidRPr="00D63D70">
              <w:rPr>
                <w:sz w:val="22"/>
                <w:szCs w:val="22"/>
                <w:vertAlign w:val="subscript"/>
              </w:rPr>
              <w:t>3</w:t>
            </w:r>
          </w:p>
        </w:tc>
        <w:tc>
          <w:tcPr>
            <w:tcW w:w="1737" w:type="dxa"/>
          </w:tcPr>
          <w:p w:rsidR="00D63D70" w:rsidRPr="00D63D70" w:rsidRDefault="00D63D70" w:rsidP="009C0A3A">
            <w:pPr>
              <w:rPr>
                <w:sz w:val="22"/>
                <w:szCs w:val="22"/>
              </w:rPr>
            </w:pPr>
            <w:r w:rsidRPr="00D63D70">
              <w:rPr>
                <w:sz w:val="22"/>
                <w:szCs w:val="22"/>
              </w:rPr>
              <w:t>Долгосрочные пассивы</w:t>
            </w:r>
          </w:p>
        </w:tc>
        <w:tc>
          <w:tcPr>
            <w:tcW w:w="1737" w:type="dxa"/>
          </w:tcPr>
          <w:p w:rsidR="00D63D70" w:rsidRPr="00D63D70" w:rsidRDefault="00D63D70" w:rsidP="009C0A3A">
            <w:pPr>
              <w:jc w:val="center"/>
              <w:rPr>
                <w:sz w:val="22"/>
                <w:szCs w:val="22"/>
              </w:rPr>
            </w:pPr>
            <w:r w:rsidRPr="00D63D70">
              <w:rPr>
                <w:sz w:val="22"/>
                <w:szCs w:val="22"/>
              </w:rPr>
              <w:t>302 739</w:t>
            </w:r>
          </w:p>
        </w:tc>
        <w:tc>
          <w:tcPr>
            <w:tcW w:w="1737" w:type="dxa"/>
          </w:tcPr>
          <w:p w:rsidR="00D63D70" w:rsidRPr="00D63D70" w:rsidRDefault="00D63D70" w:rsidP="009C0A3A">
            <w:pPr>
              <w:jc w:val="center"/>
              <w:rPr>
                <w:sz w:val="22"/>
                <w:szCs w:val="22"/>
              </w:rPr>
            </w:pPr>
            <w:r w:rsidRPr="00D63D70">
              <w:rPr>
                <w:sz w:val="22"/>
                <w:szCs w:val="22"/>
              </w:rPr>
              <w:t>337 797</w:t>
            </w:r>
          </w:p>
        </w:tc>
        <w:tc>
          <w:tcPr>
            <w:tcW w:w="1737" w:type="dxa"/>
          </w:tcPr>
          <w:p w:rsidR="00D63D70" w:rsidRPr="00D63D70" w:rsidRDefault="00D63D70" w:rsidP="009C0A3A">
            <w:pPr>
              <w:jc w:val="center"/>
              <w:rPr>
                <w:sz w:val="22"/>
                <w:szCs w:val="22"/>
              </w:rPr>
            </w:pPr>
            <w:r w:rsidRPr="00D63D70">
              <w:rPr>
                <w:sz w:val="22"/>
                <w:szCs w:val="22"/>
              </w:rPr>
              <w:t>602 775</w:t>
            </w:r>
          </w:p>
        </w:tc>
        <w:tc>
          <w:tcPr>
            <w:tcW w:w="1737" w:type="dxa"/>
          </w:tcPr>
          <w:p w:rsidR="00D63D70" w:rsidRPr="00D63D70" w:rsidRDefault="00D63D70" w:rsidP="009C0A3A">
            <w:pPr>
              <w:jc w:val="center"/>
              <w:rPr>
                <w:sz w:val="22"/>
                <w:szCs w:val="22"/>
              </w:rPr>
            </w:pPr>
            <w:r w:rsidRPr="00D63D70">
              <w:rPr>
                <w:sz w:val="22"/>
                <w:szCs w:val="22"/>
              </w:rPr>
              <w:t>403 222</w:t>
            </w:r>
          </w:p>
        </w:tc>
      </w:tr>
      <w:tr w:rsidR="00E97FCB" w:rsidRPr="00D63D70">
        <w:trPr>
          <w:jc w:val="center"/>
        </w:trPr>
        <w:tc>
          <w:tcPr>
            <w:tcW w:w="1736" w:type="dxa"/>
          </w:tcPr>
          <w:p w:rsidR="00E97FCB" w:rsidRPr="00D63D70" w:rsidRDefault="00E97FCB" w:rsidP="009C0A3A">
            <w:pPr>
              <w:jc w:val="center"/>
              <w:rPr>
                <w:sz w:val="22"/>
                <w:szCs w:val="22"/>
                <w:vertAlign w:val="subscript"/>
              </w:rPr>
            </w:pPr>
            <w:r w:rsidRPr="00D63D70">
              <w:rPr>
                <w:sz w:val="22"/>
                <w:szCs w:val="22"/>
              </w:rPr>
              <w:t>А</w:t>
            </w:r>
            <w:r w:rsidRPr="00D63D70">
              <w:rPr>
                <w:sz w:val="22"/>
                <w:szCs w:val="22"/>
                <w:vertAlign w:val="subscript"/>
              </w:rPr>
              <w:t>4</w:t>
            </w:r>
          </w:p>
        </w:tc>
        <w:tc>
          <w:tcPr>
            <w:tcW w:w="1737" w:type="dxa"/>
          </w:tcPr>
          <w:p w:rsidR="00E97FCB" w:rsidRPr="00D63D70" w:rsidRDefault="00E97FCB" w:rsidP="009C0A3A">
            <w:pPr>
              <w:rPr>
                <w:sz w:val="22"/>
                <w:szCs w:val="22"/>
              </w:rPr>
            </w:pPr>
            <w:r w:rsidRPr="00D63D70">
              <w:rPr>
                <w:sz w:val="22"/>
                <w:szCs w:val="22"/>
              </w:rPr>
              <w:t>Трудно реализуемые активы</w:t>
            </w:r>
          </w:p>
        </w:tc>
        <w:tc>
          <w:tcPr>
            <w:tcW w:w="1737" w:type="dxa"/>
          </w:tcPr>
          <w:p w:rsidR="00E97FCB" w:rsidRPr="00D63D70" w:rsidRDefault="00D63D70" w:rsidP="009C0A3A">
            <w:pPr>
              <w:jc w:val="center"/>
              <w:rPr>
                <w:sz w:val="22"/>
                <w:szCs w:val="22"/>
              </w:rPr>
            </w:pPr>
            <w:r w:rsidRPr="00D63D70">
              <w:rPr>
                <w:sz w:val="22"/>
                <w:szCs w:val="22"/>
              </w:rPr>
              <w:t>6 694 814</w:t>
            </w:r>
          </w:p>
        </w:tc>
        <w:tc>
          <w:tcPr>
            <w:tcW w:w="1737" w:type="dxa"/>
          </w:tcPr>
          <w:p w:rsidR="00E97FCB" w:rsidRPr="00D63D70" w:rsidRDefault="00D63D70" w:rsidP="009C0A3A">
            <w:pPr>
              <w:jc w:val="center"/>
              <w:rPr>
                <w:sz w:val="22"/>
                <w:szCs w:val="22"/>
              </w:rPr>
            </w:pPr>
            <w:r w:rsidRPr="00D63D70">
              <w:rPr>
                <w:sz w:val="22"/>
                <w:szCs w:val="22"/>
              </w:rPr>
              <w:t>6 504 817</w:t>
            </w:r>
          </w:p>
        </w:tc>
        <w:tc>
          <w:tcPr>
            <w:tcW w:w="1737" w:type="dxa"/>
          </w:tcPr>
          <w:p w:rsidR="00E97FCB" w:rsidRPr="00D63D70" w:rsidRDefault="00E97FCB" w:rsidP="009C0A3A">
            <w:pPr>
              <w:jc w:val="center"/>
              <w:rPr>
                <w:sz w:val="22"/>
                <w:szCs w:val="22"/>
              </w:rPr>
            </w:pPr>
            <w:r w:rsidRPr="00D63D70">
              <w:rPr>
                <w:sz w:val="22"/>
                <w:szCs w:val="22"/>
              </w:rPr>
              <w:t>П</w:t>
            </w:r>
            <w:r w:rsidRPr="00D63D70">
              <w:rPr>
                <w:sz w:val="22"/>
                <w:szCs w:val="22"/>
                <w:vertAlign w:val="subscript"/>
              </w:rPr>
              <w:t>4</w:t>
            </w:r>
            <w:r w:rsidRPr="00D63D70">
              <w:rPr>
                <w:sz w:val="22"/>
                <w:szCs w:val="22"/>
              </w:rPr>
              <w:t>-А</w:t>
            </w:r>
            <w:r w:rsidRPr="00D63D70">
              <w:rPr>
                <w:sz w:val="22"/>
                <w:szCs w:val="22"/>
                <w:vertAlign w:val="subscript"/>
              </w:rPr>
              <w:t>4</w:t>
            </w:r>
          </w:p>
        </w:tc>
        <w:tc>
          <w:tcPr>
            <w:tcW w:w="1737" w:type="dxa"/>
          </w:tcPr>
          <w:p w:rsidR="00E97FCB" w:rsidRPr="00D63D70" w:rsidRDefault="00E97FCB" w:rsidP="009C0A3A">
            <w:pPr>
              <w:jc w:val="center"/>
              <w:rPr>
                <w:sz w:val="22"/>
                <w:szCs w:val="22"/>
              </w:rPr>
            </w:pPr>
            <w:r w:rsidRPr="00D63D70">
              <w:rPr>
                <w:sz w:val="22"/>
                <w:szCs w:val="22"/>
              </w:rPr>
              <w:t>П</w:t>
            </w:r>
            <w:r w:rsidRPr="00D63D70">
              <w:rPr>
                <w:sz w:val="22"/>
                <w:szCs w:val="22"/>
                <w:vertAlign w:val="subscript"/>
              </w:rPr>
              <w:t>4</w:t>
            </w:r>
            <w:r w:rsidRPr="00D63D70">
              <w:rPr>
                <w:sz w:val="22"/>
                <w:szCs w:val="22"/>
              </w:rPr>
              <w:t>-А</w:t>
            </w:r>
            <w:r w:rsidRPr="00D63D70">
              <w:rPr>
                <w:sz w:val="22"/>
                <w:szCs w:val="22"/>
                <w:vertAlign w:val="subscript"/>
              </w:rPr>
              <w:t>4</w:t>
            </w:r>
          </w:p>
        </w:tc>
      </w:tr>
      <w:tr w:rsidR="00D63D70" w:rsidRPr="00D63D70">
        <w:trPr>
          <w:jc w:val="center"/>
        </w:trPr>
        <w:tc>
          <w:tcPr>
            <w:tcW w:w="1736" w:type="dxa"/>
          </w:tcPr>
          <w:p w:rsidR="00D63D70" w:rsidRPr="00D63D70" w:rsidRDefault="00D63D70" w:rsidP="009C0A3A">
            <w:pPr>
              <w:jc w:val="center"/>
              <w:rPr>
                <w:sz w:val="22"/>
                <w:szCs w:val="22"/>
                <w:vertAlign w:val="subscript"/>
              </w:rPr>
            </w:pPr>
            <w:r w:rsidRPr="00D63D70">
              <w:rPr>
                <w:sz w:val="22"/>
                <w:szCs w:val="22"/>
              </w:rPr>
              <w:t>П</w:t>
            </w:r>
            <w:r w:rsidRPr="00D63D70">
              <w:rPr>
                <w:sz w:val="22"/>
                <w:szCs w:val="22"/>
                <w:vertAlign w:val="subscript"/>
              </w:rPr>
              <w:t>4</w:t>
            </w:r>
          </w:p>
        </w:tc>
        <w:tc>
          <w:tcPr>
            <w:tcW w:w="1737" w:type="dxa"/>
          </w:tcPr>
          <w:p w:rsidR="00D63D70" w:rsidRPr="00D63D70" w:rsidRDefault="00D63D70" w:rsidP="009C0A3A">
            <w:pPr>
              <w:rPr>
                <w:sz w:val="22"/>
                <w:szCs w:val="22"/>
              </w:rPr>
            </w:pPr>
            <w:r w:rsidRPr="00D63D70">
              <w:rPr>
                <w:sz w:val="22"/>
                <w:szCs w:val="22"/>
              </w:rPr>
              <w:t>Постоянные пассивы</w:t>
            </w:r>
          </w:p>
        </w:tc>
        <w:tc>
          <w:tcPr>
            <w:tcW w:w="1737" w:type="dxa"/>
          </w:tcPr>
          <w:p w:rsidR="00D63D70" w:rsidRPr="00D63D70" w:rsidRDefault="00D63D70" w:rsidP="009C0A3A">
            <w:pPr>
              <w:jc w:val="center"/>
              <w:rPr>
                <w:sz w:val="22"/>
                <w:szCs w:val="22"/>
              </w:rPr>
            </w:pPr>
            <w:r w:rsidRPr="00D63D70">
              <w:rPr>
                <w:sz w:val="22"/>
                <w:szCs w:val="22"/>
              </w:rPr>
              <w:t>10 383 515</w:t>
            </w:r>
          </w:p>
        </w:tc>
        <w:tc>
          <w:tcPr>
            <w:tcW w:w="1737" w:type="dxa"/>
          </w:tcPr>
          <w:p w:rsidR="00D63D70" w:rsidRPr="00D63D70" w:rsidRDefault="00D63D70" w:rsidP="009C0A3A">
            <w:pPr>
              <w:jc w:val="center"/>
              <w:rPr>
                <w:sz w:val="22"/>
                <w:szCs w:val="22"/>
              </w:rPr>
            </w:pPr>
            <w:r w:rsidRPr="00D63D70">
              <w:rPr>
                <w:sz w:val="22"/>
                <w:szCs w:val="22"/>
              </w:rPr>
              <w:t>12 757 419</w:t>
            </w:r>
          </w:p>
        </w:tc>
        <w:tc>
          <w:tcPr>
            <w:tcW w:w="1737" w:type="dxa"/>
          </w:tcPr>
          <w:p w:rsidR="00D63D70" w:rsidRPr="00D63D70" w:rsidRDefault="00D63D70" w:rsidP="009C0A3A">
            <w:pPr>
              <w:jc w:val="center"/>
              <w:rPr>
                <w:sz w:val="22"/>
                <w:szCs w:val="22"/>
              </w:rPr>
            </w:pPr>
            <w:r w:rsidRPr="00D63D70">
              <w:rPr>
                <w:sz w:val="22"/>
                <w:szCs w:val="22"/>
              </w:rPr>
              <w:t>3</w:t>
            </w:r>
            <w:r w:rsidR="00991DE7">
              <w:rPr>
                <w:sz w:val="22"/>
                <w:szCs w:val="22"/>
              </w:rPr>
              <w:t xml:space="preserve"> </w:t>
            </w:r>
            <w:r w:rsidRPr="00D63D70">
              <w:rPr>
                <w:sz w:val="22"/>
                <w:szCs w:val="22"/>
              </w:rPr>
              <w:t>688</w:t>
            </w:r>
            <w:r w:rsidR="00991DE7">
              <w:rPr>
                <w:sz w:val="22"/>
                <w:szCs w:val="22"/>
              </w:rPr>
              <w:t xml:space="preserve"> </w:t>
            </w:r>
            <w:r w:rsidRPr="00D63D70">
              <w:rPr>
                <w:sz w:val="22"/>
                <w:szCs w:val="22"/>
              </w:rPr>
              <w:t>701</w:t>
            </w:r>
          </w:p>
        </w:tc>
        <w:tc>
          <w:tcPr>
            <w:tcW w:w="1737" w:type="dxa"/>
          </w:tcPr>
          <w:p w:rsidR="00D63D70" w:rsidRPr="00D63D70" w:rsidRDefault="00D63D70" w:rsidP="009C0A3A">
            <w:pPr>
              <w:jc w:val="center"/>
              <w:rPr>
                <w:sz w:val="22"/>
                <w:szCs w:val="22"/>
              </w:rPr>
            </w:pPr>
            <w:r w:rsidRPr="00D63D70">
              <w:rPr>
                <w:sz w:val="22"/>
                <w:szCs w:val="22"/>
              </w:rPr>
              <w:t>6</w:t>
            </w:r>
            <w:r w:rsidR="00991DE7">
              <w:rPr>
                <w:sz w:val="22"/>
                <w:szCs w:val="22"/>
              </w:rPr>
              <w:t xml:space="preserve"> </w:t>
            </w:r>
            <w:r w:rsidRPr="00D63D70">
              <w:rPr>
                <w:sz w:val="22"/>
                <w:szCs w:val="22"/>
              </w:rPr>
              <w:t>252</w:t>
            </w:r>
            <w:r w:rsidR="00991DE7">
              <w:rPr>
                <w:sz w:val="22"/>
                <w:szCs w:val="22"/>
              </w:rPr>
              <w:t xml:space="preserve"> </w:t>
            </w:r>
            <w:r w:rsidRPr="00D63D70">
              <w:rPr>
                <w:sz w:val="22"/>
                <w:szCs w:val="22"/>
              </w:rPr>
              <w:t>602</w:t>
            </w:r>
          </w:p>
        </w:tc>
      </w:tr>
    </w:tbl>
    <w:p w:rsidR="00991DE7" w:rsidRPr="00C4584B" w:rsidRDefault="00991DE7" w:rsidP="009C0A3A">
      <w:pPr>
        <w:spacing w:before="120"/>
        <w:ind w:firstLine="709"/>
        <w:jc w:val="both"/>
        <w:rPr>
          <w:rFonts w:ascii="Arial CYR" w:hAnsi="Arial CYR" w:cs="Arial CYR"/>
          <w:sz w:val="20"/>
          <w:szCs w:val="20"/>
        </w:rPr>
      </w:pPr>
      <w:r>
        <w:rPr>
          <w:sz w:val="28"/>
          <w:szCs w:val="28"/>
        </w:rPr>
        <w:t>Аналитические данные показывают, что и на начало, и на конец года баланс предприятия можно назвать ликвидным. Это подтверждается увеличением суммы наиболее ликвидных активов и быстро реализуемых активов</w:t>
      </w:r>
      <w:r w:rsidR="00C4584B">
        <w:rPr>
          <w:sz w:val="28"/>
          <w:szCs w:val="28"/>
        </w:rPr>
        <w:t xml:space="preserve"> на </w:t>
      </w:r>
      <w:r w:rsidR="00C4584B" w:rsidRPr="00C4584B">
        <w:rPr>
          <w:sz w:val="28"/>
          <w:szCs w:val="28"/>
        </w:rPr>
        <w:t>3 294</w:t>
      </w:r>
      <w:r w:rsidR="00C4584B">
        <w:rPr>
          <w:sz w:val="28"/>
          <w:szCs w:val="28"/>
        </w:rPr>
        <w:t> </w:t>
      </w:r>
      <w:r w:rsidR="00C4584B" w:rsidRPr="00C4584B">
        <w:rPr>
          <w:sz w:val="28"/>
          <w:szCs w:val="28"/>
        </w:rPr>
        <w:t>014</w:t>
      </w:r>
      <w:r w:rsidR="00C4584B">
        <w:rPr>
          <w:sz w:val="28"/>
          <w:szCs w:val="28"/>
        </w:rPr>
        <w:t xml:space="preserve"> тыс. руб.</w:t>
      </w:r>
      <w:r w:rsidR="00C4584B" w:rsidRPr="00C4584B">
        <w:rPr>
          <w:sz w:val="28"/>
          <w:szCs w:val="28"/>
        </w:rPr>
        <w:t xml:space="preserve"> и 1202126 тыс.</w:t>
      </w:r>
      <w:r w:rsidR="00C4584B">
        <w:rPr>
          <w:sz w:val="28"/>
          <w:szCs w:val="28"/>
        </w:rPr>
        <w:t xml:space="preserve"> </w:t>
      </w:r>
      <w:r w:rsidR="00C4584B" w:rsidRPr="00C4584B">
        <w:rPr>
          <w:sz w:val="28"/>
          <w:szCs w:val="28"/>
        </w:rPr>
        <w:t>руб</w:t>
      </w:r>
      <w:r w:rsidRPr="00C4584B">
        <w:rPr>
          <w:sz w:val="28"/>
          <w:szCs w:val="28"/>
        </w:rPr>
        <w:t>.</w:t>
      </w:r>
      <w:r w:rsidR="00C4584B" w:rsidRPr="00C4584B">
        <w:rPr>
          <w:sz w:val="28"/>
          <w:szCs w:val="28"/>
        </w:rPr>
        <w:t xml:space="preserve"> соответственно. </w:t>
      </w:r>
      <w:r w:rsidRPr="00C4584B">
        <w:rPr>
          <w:sz w:val="28"/>
          <w:szCs w:val="28"/>
        </w:rPr>
        <w:t>За счет того, что наиболее ликвидные и быстро реализуемые</w:t>
      </w:r>
      <w:r>
        <w:rPr>
          <w:sz w:val="28"/>
          <w:szCs w:val="28"/>
        </w:rPr>
        <w:t xml:space="preserve"> активы растут значительно быстрее обязательств мы и получаем платежный излишек. В целом, наиболее значимой</w:t>
      </w:r>
      <w:r w:rsidR="00C4584B">
        <w:rPr>
          <w:sz w:val="28"/>
          <w:szCs w:val="28"/>
        </w:rPr>
        <w:t xml:space="preserve"> по доле является четвертая группа, хотя согласно оптимальному соотношению первое место должна занимать первая группа (по убывающей сверху вниз).</w:t>
      </w:r>
    </w:p>
    <w:p w:rsidR="00170BB2" w:rsidRPr="00170BB2" w:rsidRDefault="00170BB2" w:rsidP="009C0A3A">
      <w:pPr>
        <w:ind w:firstLine="709"/>
        <w:jc w:val="both"/>
        <w:rPr>
          <w:sz w:val="28"/>
          <w:szCs w:val="28"/>
        </w:rPr>
      </w:pPr>
      <w:r w:rsidRPr="00170BB2">
        <w:rPr>
          <w:sz w:val="28"/>
          <w:szCs w:val="28"/>
        </w:rPr>
        <w:t>Диагностика ликвидности баланса возникает в связи с необходимостью дать оценку платежеспособности организации.</w:t>
      </w:r>
    </w:p>
    <w:p w:rsidR="00170BB2" w:rsidRDefault="00170BB2" w:rsidP="009C0A3A">
      <w:pPr>
        <w:ind w:firstLine="709"/>
        <w:jc w:val="both"/>
        <w:rPr>
          <w:sz w:val="28"/>
          <w:szCs w:val="28"/>
        </w:rPr>
      </w:pPr>
      <w:r w:rsidRPr="00170BB2">
        <w:rPr>
          <w:sz w:val="28"/>
          <w:szCs w:val="28"/>
        </w:rPr>
        <w:t xml:space="preserve">В таблице </w:t>
      </w:r>
      <w:r>
        <w:rPr>
          <w:sz w:val="28"/>
          <w:szCs w:val="28"/>
        </w:rPr>
        <w:t>1.</w:t>
      </w:r>
      <w:r w:rsidR="003D4E89">
        <w:rPr>
          <w:sz w:val="28"/>
          <w:szCs w:val="28"/>
        </w:rPr>
        <w:t>4</w:t>
      </w:r>
      <w:r>
        <w:rPr>
          <w:sz w:val="28"/>
          <w:szCs w:val="28"/>
        </w:rPr>
        <w:t>.</w:t>
      </w:r>
      <w:r w:rsidR="004E4DED">
        <w:rPr>
          <w:sz w:val="28"/>
          <w:szCs w:val="28"/>
        </w:rPr>
        <w:t>3</w:t>
      </w:r>
      <w:r>
        <w:rPr>
          <w:sz w:val="28"/>
          <w:szCs w:val="28"/>
        </w:rPr>
        <w:t>.</w:t>
      </w:r>
      <w:r w:rsidR="00853DEA">
        <w:rPr>
          <w:sz w:val="28"/>
          <w:szCs w:val="28"/>
        </w:rPr>
        <w:t>3</w:t>
      </w:r>
      <w:r w:rsidR="004E4DED">
        <w:rPr>
          <w:sz w:val="28"/>
          <w:szCs w:val="28"/>
        </w:rPr>
        <w:t>.</w:t>
      </w:r>
      <w:r w:rsidR="00DD5FED">
        <w:rPr>
          <w:sz w:val="28"/>
          <w:szCs w:val="28"/>
        </w:rPr>
        <w:t>2</w:t>
      </w:r>
      <w:r w:rsidRPr="00170BB2">
        <w:rPr>
          <w:sz w:val="28"/>
          <w:szCs w:val="28"/>
        </w:rPr>
        <w:t xml:space="preserve"> представлены показатели </w:t>
      </w:r>
      <w:r w:rsidR="00C4584B">
        <w:rPr>
          <w:sz w:val="28"/>
          <w:szCs w:val="28"/>
        </w:rPr>
        <w:t>платежеспособности предприятия</w:t>
      </w:r>
      <w:r w:rsidRPr="00170BB2">
        <w:rPr>
          <w:sz w:val="28"/>
          <w:szCs w:val="28"/>
        </w:rPr>
        <w:t>.</w:t>
      </w:r>
    </w:p>
    <w:p w:rsidR="00665B1D" w:rsidRDefault="000F077A" w:rsidP="009C0A3A">
      <w:pPr>
        <w:ind w:firstLine="709"/>
        <w:jc w:val="both"/>
        <w:rPr>
          <w:sz w:val="28"/>
          <w:szCs w:val="28"/>
        </w:rPr>
      </w:pPr>
      <w:r>
        <w:rPr>
          <w:sz w:val="28"/>
          <w:szCs w:val="28"/>
        </w:rPr>
        <w:t>Коэффициент текущей ликвидности (</w:t>
      </w:r>
      <w:r>
        <w:rPr>
          <w:sz w:val="28"/>
          <w:szCs w:val="28"/>
          <w:lang w:val="en-US"/>
        </w:rPr>
        <w:t>L</w:t>
      </w:r>
      <w:r>
        <w:rPr>
          <w:sz w:val="28"/>
          <w:szCs w:val="28"/>
          <w:vertAlign w:val="subscript"/>
          <w:lang w:val="en-US"/>
        </w:rPr>
        <w:t>I</w:t>
      </w:r>
      <w:r>
        <w:rPr>
          <w:sz w:val="28"/>
          <w:szCs w:val="28"/>
        </w:rPr>
        <w:t>)</w:t>
      </w:r>
      <w:r w:rsidRPr="000F077A">
        <w:rPr>
          <w:sz w:val="28"/>
          <w:szCs w:val="28"/>
        </w:rPr>
        <w:t>=</w:t>
      </w:r>
      <w:r>
        <w:rPr>
          <w:sz w:val="28"/>
          <w:szCs w:val="28"/>
        </w:rPr>
        <w:t>Текущие активы (стр.290)/Текущие пассивы (стр.690)</w:t>
      </w:r>
    </w:p>
    <w:p w:rsidR="000F077A" w:rsidRDefault="000F077A" w:rsidP="009C0A3A">
      <w:pPr>
        <w:ind w:firstLine="709"/>
        <w:jc w:val="both"/>
        <w:rPr>
          <w:sz w:val="28"/>
          <w:szCs w:val="28"/>
        </w:rPr>
      </w:pPr>
      <w:r>
        <w:rPr>
          <w:sz w:val="28"/>
          <w:szCs w:val="28"/>
        </w:rPr>
        <w:t>Коэффициент абсолютной ликвидности (</w:t>
      </w:r>
      <w:r>
        <w:rPr>
          <w:sz w:val="28"/>
          <w:szCs w:val="28"/>
          <w:lang w:val="en-US"/>
        </w:rPr>
        <w:t>L</w:t>
      </w:r>
      <w:r w:rsidRPr="000F077A">
        <w:rPr>
          <w:sz w:val="28"/>
          <w:szCs w:val="28"/>
          <w:vertAlign w:val="subscript"/>
          <w:lang w:val="en-US"/>
        </w:rPr>
        <w:t>II</w:t>
      </w:r>
      <w:r>
        <w:rPr>
          <w:sz w:val="28"/>
          <w:szCs w:val="28"/>
        </w:rPr>
        <w:t>)=Краткоср.фин.вложения</w:t>
      </w:r>
      <w:r w:rsidR="007C2010">
        <w:rPr>
          <w:sz w:val="28"/>
          <w:szCs w:val="28"/>
        </w:rPr>
        <w:t xml:space="preserve"> </w:t>
      </w:r>
      <w:r>
        <w:rPr>
          <w:sz w:val="28"/>
          <w:szCs w:val="28"/>
        </w:rPr>
        <w:t>+ Ден.ср-ва (стр.250+стр.260)/Текущие пассивы (стр.690)</w:t>
      </w:r>
    </w:p>
    <w:p w:rsidR="000F077A" w:rsidRDefault="000F077A" w:rsidP="009C0A3A">
      <w:pPr>
        <w:ind w:firstLine="709"/>
        <w:jc w:val="both"/>
        <w:rPr>
          <w:sz w:val="28"/>
          <w:szCs w:val="28"/>
        </w:rPr>
      </w:pPr>
      <w:r>
        <w:rPr>
          <w:sz w:val="28"/>
          <w:szCs w:val="28"/>
        </w:rPr>
        <w:t>Оборотный капитал=Текущие активы - Текущие пассивы (стр.290-стр.490)</w:t>
      </w:r>
    </w:p>
    <w:p w:rsidR="000F077A" w:rsidRDefault="000F077A" w:rsidP="009C0A3A">
      <w:pPr>
        <w:ind w:firstLine="709"/>
        <w:jc w:val="both"/>
        <w:rPr>
          <w:sz w:val="28"/>
          <w:szCs w:val="28"/>
        </w:rPr>
      </w:pPr>
      <w:r>
        <w:rPr>
          <w:sz w:val="28"/>
          <w:szCs w:val="28"/>
        </w:rPr>
        <w:t>Степень подвижности оборотного капитала=</w:t>
      </w:r>
      <w:r w:rsidR="00E96FE1">
        <w:rPr>
          <w:sz w:val="28"/>
          <w:szCs w:val="28"/>
        </w:rPr>
        <w:t>Запасы (стр.210)/Оборотный капитал</w:t>
      </w:r>
    </w:p>
    <w:p w:rsidR="009C0A3A" w:rsidRDefault="00E96FE1" w:rsidP="009C0A3A">
      <w:pPr>
        <w:ind w:firstLine="709"/>
        <w:jc w:val="both"/>
        <w:rPr>
          <w:sz w:val="28"/>
          <w:szCs w:val="28"/>
        </w:rPr>
      </w:pPr>
      <w:r>
        <w:rPr>
          <w:sz w:val="28"/>
          <w:szCs w:val="28"/>
        </w:rPr>
        <w:t>Коэффициент маневренности=Оборотный капитал/Капитал и резервы-Внеоборотные активы (стр.490-стр.190)</w:t>
      </w:r>
    </w:p>
    <w:p w:rsidR="00853DEA" w:rsidRDefault="00853DEA" w:rsidP="009C0A3A">
      <w:pPr>
        <w:spacing w:before="120" w:after="120"/>
        <w:ind w:firstLine="709"/>
        <w:jc w:val="both"/>
        <w:rPr>
          <w:sz w:val="28"/>
          <w:szCs w:val="28"/>
        </w:rPr>
        <w:sectPr w:rsidR="00853DEA" w:rsidSect="00C420BA">
          <w:pgSz w:w="11906" w:h="16838"/>
          <w:pgMar w:top="1134" w:right="567" w:bottom="1134" w:left="1134" w:header="709" w:footer="709" w:gutter="0"/>
          <w:cols w:space="708"/>
          <w:docGrid w:linePitch="360"/>
        </w:sectPr>
      </w:pPr>
    </w:p>
    <w:p w:rsidR="00894F79" w:rsidRDefault="00894F79" w:rsidP="009C0A3A">
      <w:pPr>
        <w:spacing w:before="120" w:after="120"/>
        <w:ind w:firstLine="709"/>
        <w:jc w:val="both"/>
        <w:rPr>
          <w:sz w:val="28"/>
          <w:szCs w:val="28"/>
        </w:rPr>
      </w:pPr>
      <w:r>
        <w:rPr>
          <w:sz w:val="28"/>
          <w:szCs w:val="28"/>
        </w:rPr>
        <w:t xml:space="preserve">Таблица </w:t>
      </w:r>
      <w:r w:rsidR="004E4DED">
        <w:rPr>
          <w:sz w:val="28"/>
          <w:szCs w:val="28"/>
        </w:rPr>
        <w:t>1.</w:t>
      </w:r>
      <w:r w:rsidR="003D4E89">
        <w:rPr>
          <w:sz w:val="28"/>
          <w:szCs w:val="28"/>
        </w:rPr>
        <w:t>4</w:t>
      </w:r>
      <w:r w:rsidR="004E4DED">
        <w:rPr>
          <w:sz w:val="28"/>
          <w:szCs w:val="28"/>
        </w:rPr>
        <w:t>.3.</w:t>
      </w:r>
      <w:r w:rsidR="00853DEA">
        <w:rPr>
          <w:sz w:val="28"/>
          <w:szCs w:val="28"/>
        </w:rPr>
        <w:t>3</w:t>
      </w:r>
      <w:r w:rsidR="004E4DED">
        <w:rPr>
          <w:sz w:val="28"/>
          <w:szCs w:val="28"/>
        </w:rPr>
        <w:t>.2</w:t>
      </w:r>
      <w:r w:rsidR="004E4DED" w:rsidRPr="00170BB2">
        <w:rPr>
          <w:sz w:val="28"/>
          <w:szCs w:val="28"/>
        </w:rPr>
        <w:t xml:space="preserve"> </w:t>
      </w:r>
      <w:r>
        <w:rPr>
          <w:sz w:val="28"/>
          <w:szCs w:val="28"/>
        </w:rPr>
        <w:t xml:space="preserve">– </w:t>
      </w:r>
      <w:r w:rsidR="00C4584B">
        <w:rPr>
          <w:sz w:val="28"/>
          <w:szCs w:val="28"/>
        </w:rPr>
        <w:t>Оценка платежеспособности предприятия</w:t>
      </w:r>
    </w:p>
    <w:tbl>
      <w:tblPr>
        <w:tblW w:w="5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0"/>
        <w:gridCol w:w="1706"/>
        <w:gridCol w:w="1756"/>
      </w:tblGrid>
      <w:tr w:rsidR="00894F79" w:rsidRPr="00C4584B">
        <w:trPr>
          <w:trHeight w:val="315"/>
          <w:jc w:val="center"/>
        </w:trPr>
        <w:tc>
          <w:tcPr>
            <w:tcW w:w="2280" w:type="dxa"/>
            <w:shd w:val="clear" w:color="auto" w:fill="auto"/>
            <w:noWrap/>
            <w:vAlign w:val="bottom"/>
          </w:tcPr>
          <w:p w:rsidR="00894F79" w:rsidRPr="00C4584B" w:rsidRDefault="00894F79" w:rsidP="009C0A3A">
            <w:pPr>
              <w:jc w:val="center"/>
              <w:rPr>
                <w:sz w:val="22"/>
                <w:szCs w:val="22"/>
              </w:rPr>
            </w:pPr>
            <w:r w:rsidRPr="00C4584B">
              <w:rPr>
                <w:sz w:val="22"/>
                <w:szCs w:val="22"/>
              </w:rPr>
              <w:t>Показатели</w:t>
            </w:r>
          </w:p>
        </w:tc>
        <w:tc>
          <w:tcPr>
            <w:tcW w:w="1706" w:type="dxa"/>
            <w:shd w:val="clear" w:color="auto" w:fill="auto"/>
            <w:noWrap/>
          </w:tcPr>
          <w:p w:rsidR="00894F79" w:rsidRPr="00C4584B" w:rsidRDefault="00894F79" w:rsidP="009C0A3A">
            <w:pPr>
              <w:jc w:val="center"/>
              <w:rPr>
                <w:sz w:val="22"/>
                <w:szCs w:val="22"/>
              </w:rPr>
            </w:pPr>
            <w:r w:rsidRPr="00C4584B">
              <w:rPr>
                <w:sz w:val="22"/>
                <w:szCs w:val="22"/>
              </w:rPr>
              <w:t>На 31.12.2007</w:t>
            </w:r>
          </w:p>
        </w:tc>
        <w:tc>
          <w:tcPr>
            <w:tcW w:w="1756" w:type="dxa"/>
            <w:shd w:val="clear" w:color="auto" w:fill="auto"/>
            <w:noWrap/>
          </w:tcPr>
          <w:p w:rsidR="00894F79" w:rsidRPr="00C4584B" w:rsidRDefault="00894F79" w:rsidP="009C0A3A">
            <w:pPr>
              <w:jc w:val="center"/>
              <w:rPr>
                <w:sz w:val="22"/>
                <w:szCs w:val="22"/>
              </w:rPr>
            </w:pPr>
            <w:r w:rsidRPr="00C4584B">
              <w:rPr>
                <w:sz w:val="22"/>
                <w:szCs w:val="22"/>
              </w:rPr>
              <w:t>На 31.12 2008</w:t>
            </w:r>
          </w:p>
        </w:tc>
      </w:tr>
      <w:tr w:rsidR="00894F79" w:rsidRPr="00C4584B">
        <w:trPr>
          <w:trHeight w:val="510"/>
          <w:jc w:val="center"/>
        </w:trPr>
        <w:tc>
          <w:tcPr>
            <w:tcW w:w="2280" w:type="dxa"/>
            <w:shd w:val="clear" w:color="auto" w:fill="auto"/>
            <w:vAlign w:val="bottom"/>
          </w:tcPr>
          <w:p w:rsidR="00894F79" w:rsidRPr="00C4584B" w:rsidRDefault="00894F79" w:rsidP="009C0A3A">
            <w:pPr>
              <w:rPr>
                <w:sz w:val="22"/>
                <w:szCs w:val="22"/>
              </w:rPr>
            </w:pPr>
            <w:r w:rsidRPr="00C4584B">
              <w:rPr>
                <w:sz w:val="22"/>
                <w:szCs w:val="22"/>
              </w:rPr>
              <w:t>Коэффициент текущей ликвидности</w:t>
            </w:r>
          </w:p>
        </w:tc>
        <w:tc>
          <w:tcPr>
            <w:tcW w:w="1706" w:type="dxa"/>
            <w:shd w:val="clear" w:color="auto" w:fill="auto"/>
            <w:noWrap/>
            <w:vAlign w:val="bottom"/>
          </w:tcPr>
          <w:p w:rsidR="00894F79" w:rsidRPr="00C4584B" w:rsidRDefault="00894F79" w:rsidP="009C0A3A">
            <w:pPr>
              <w:jc w:val="center"/>
              <w:rPr>
                <w:sz w:val="22"/>
                <w:szCs w:val="22"/>
              </w:rPr>
            </w:pPr>
            <w:r w:rsidRPr="00C4584B">
              <w:rPr>
                <w:sz w:val="22"/>
                <w:szCs w:val="22"/>
              </w:rPr>
              <w:t>5,201</w:t>
            </w:r>
          </w:p>
        </w:tc>
        <w:tc>
          <w:tcPr>
            <w:tcW w:w="1756" w:type="dxa"/>
            <w:shd w:val="clear" w:color="auto" w:fill="auto"/>
            <w:noWrap/>
            <w:vAlign w:val="bottom"/>
          </w:tcPr>
          <w:p w:rsidR="00894F79" w:rsidRPr="00C4584B" w:rsidRDefault="00894F79" w:rsidP="009C0A3A">
            <w:pPr>
              <w:jc w:val="center"/>
              <w:rPr>
                <w:sz w:val="22"/>
                <w:szCs w:val="22"/>
              </w:rPr>
            </w:pPr>
            <w:r w:rsidRPr="00C4584B">
              <w:rPr>
                <w:sz w:val="22"/>
                <w:szCs w:val="22"/>
              </w:rPr>
              <w:t>3,447</w:t>
            </w:r>
          </w:p>
        </w:tc>
      </w:tr>
      <w:tr w:rsidR="00894F79" w:rsidRPr="00C4584B">
        <w:trPr>
          <w:trHeight w:val="765"/>
          <w:jc w:val="center"/>
        </w:trPr>
        <w:tc>
          <w:tcPr>
            <w:tcW w:w="2280" w:type="dxa"/>
            <w:shd w:val="clear" w:color="auto" w:fill="auto"/>
            <w:vAlign w:val="bottom"/>
          </w:tcPr>
          <w:p w:rsidR="00894F79" w:rsidRPr="00C4584B" w:rsidRDefault="00894F79" w:rsidP="009C0A3A">
            <w:pPr>
              <w:rPr>
                <w:sz w:val="22"/>
                <w:szCs w:val="22"/>
              </w:rPr>
            </w:pPr>
            <w:r w:rsidRPr="00C4584B">
              <w:rPr>
                <w:sz w:val="22"/>
                <w:szCs w:val="22"/>
              </w:rPr>
              <w:t>Коэффициент абсолютной ликвидности</w:t>
            </w:r>
          </w:p>
        </w:tc>
        <w:tc>
          <w:tcPr>
            <w:tcW w:w="1706" w:type="dxa"/>
            <w:shd w:val="clear" w:color="auto" w:fill="auto"/>
            <w:noWrap/>
            <w:vAlign w:val="bottom"/>
          </w:tcPr>
          <w:p w:rsidR="00894F79" w:rsidRPr="00C4584B" w:rsidRDefault="00894F79" w:rsidP="009C0A3A">
            <w:pPr>
              <w:jc w:val="center"/>
              <w:rPr>
                <w:sz w:val="22"/>
                <w:szCs w:val="22"/>
              </w:rPr>
            </w:pPr>
            <w:r w:rsidRPr="00C4584B">
              <w:rPr>
                <w:sz w:val="22"/>
                <w:szCs w:val="22"/>
              </w:rPr>
              <w:t>1,682</w:t>
            </w:r>
          </w:p>
        </w:tc>
        <w:tc>
          <w:tcPr>
            <w:tcW w:w="1756" w:type="dxa"/>
            <w:shd w:val="clear" w:color="auto" w:fill="auto"/>
            <w:noWrap/>
            <w:vAlign w:val="bottom"/>
          </w:tcPr>
          <w:p w:rsidR="00894F79" w:rsidRPr="00C4584B" w:rsidRDefault="00894F79" w:rsidP="009C0A3A">
            <w:pPr>
              <w:jc w:val="center"/>
              <w:rPr>
                <w:sz w:val="22"/>
                <w:szCs w:val="22"/>
              </w:rPr>
            </w:pPr>
            <w:r w:rsidRPr="00C4584B">
              <w:rPr>
                <w:sz w:val="22"/>
                <w:szCs w:val="22"/>
              </w:rPr>
              <w:t>1,823</w:t>
            </w:r>
          </w:p>
        </w:tc>
      </w:tr>
      <w:tr w:rsidR="00894F79" w:rsidRPr="00C4584B">
        <w:trPr>
          <w:trHeight w:val="255"/>
          <w:jc w:val="center"/>
        </w:trPr>
        <w:tc>
          <w:tcPr>
            <w:tcW w:w="2280" w:type="dxa"/>
            <w:shd w:val="clear" w:color="auto" w:fill="auto"/>
            <w:noWrap/>
            <w:vAlign w:val="bottom"/>
          </w:tcPr>
          <w:p w:rsidR="00894F79" w:rsidRPr="00C4584B" w:rsidRDefault="00894F79" w:rsidP="009C0A3A">
            <w:pPr>
              <w:rPr>
                <w:sz w:val="22"/>
                <w:szCs w:val="22"/>
              </w:rPr>
            </w:pPr>
            <w:r w:rsidRPr="00C4584B">
              <w:rPr>
                <w:sz w:val="22"/>
                <w:szCs w:val="22"/>
              </w:rPr>
              <w:t>Оборотный капитал</w:t>
            </w:r>
          </w:p>
        </w:tc>
        <w:tc>
          <w:tcPr>
            <w:tcW w:w="1706" w:type="dxa"/>
            <w:shd w:val="clear" w:color="auto" w:fill="auto"/>
            <w:noWrap/>
            <w:vAlign w:val="bottom"/>
          </w:tcPr>
          <w:p w:rsidR="00894F79" w:rsidRPr="00C4584B" w:rsidRDefault="00894F79" w:rsidP="009C0A3A">
            <w:pPr>
              <w:jc w:val="center"/>
              <w:rPr>
                <w:sz w:val="22"/>
                <w:szCs w:val="22"/>
              </w:rPr>
            </w:pPr>
            <w:r w:rsidRPr="00C4584B">
              <w:rPr>
                <w:sz w:val="22"/>
                <w:szCs w:val="22"/>
              </w:rPr>
              <w:t>3 949 745</w:t>
            </w:r>
          </w:p>
        </w:tc>
        <w:tc>
          <w:tcPr>
            <w:tcW w:w="1756" w:type="dxa"/>
            <w:shd w:val="clear" w:color="auto" w:fill="auto"/>
            <w:noWrap/>
            <w:vAlign w:val="bottom"/>
          </w:tcPr>
          <w:p w:rsidR="00894F79" w:rsidRPr="00C4584B" w:rsidRDefault="00894F79" w:rsidP="009C0A3A">
            <w:pPr>
              <w:jc w:val="center"/>
              <w:rPr>
                <w:sz w:val="22"/>
                <w:szCs w:val="22"/>
              </w:rPr>
            </w:pPr>
            <w:r w:rsidRPr="00C4584B">
              <w:rPr>
                <w:sz w:val="22"/>
                <w:szCs w:val="22"/>
              </w:rPr>
              <w:t>6 546 436</w:t>
            </w:r>
          </w:p>
        </w:tc>
      </w:tr>
      <w:tr w:rsidR="00894F79" w:rsidRPr="00C4584B">
        <w:trPr>
          <w:trHeight w:val="510"/>
          <w:jc w:val="center"/>
        </w:trPr>
        <w:tc>
          <w:tcPr>
            <w:tcW w:w="2280" w:type="dxa"/>
            <w:shd w:val="clear" w:color="auto" w:fill="auto"/>
            <w:vAlign w:val="bottom"/>
          </w:tcPr>
          <w:p w:rsidR="00894F79" w:rsidRPr="00C4584B" w:rsidRDefault="00894F79" w:rsidP="009C0A3A">
            <w:pPr>
              <w:rPr>
                <w:sz w:val="22"/>
                <w:szCs w:val="22"/>
              </w:rPr>
            </w:pPr>
            <w:r w:rsidRPr="00C4584B">
              <w:rPr>
                <w:sz w:val="22"/>
                <w:szCs w:val="22"/>
              </w:rPr>
              <w:t>Степень подвижности оборотного капитала</w:t>
            </w:r>
          </w:p>
        </w:tc>
        <w:tc>
          <w:tcPr>
            <w:tcW w:w="1706" w:type="dxa"/>
            <w:shd w:val="clear" w:color="auto" w:fill="auto"/>
            <w:noWrap/>
            <w:vAlign w:val="bottom"/>
          </w:tcPr>
          <w:p w:rsidR="00894F79" w:rsidRPr="00C4584B" w:rsidRDefault="00894F79" w:rsidP="009C0A3A">
            <w:pPr>
              <w:jc w:val="center"/>
              <w:rPr>
                <w:sz w:val="22"/>
                <w:szCs w:val="22"/>
              </w:rPr>
            </w:pPr>
            <w:r w:rsidRPr="00C4584B">
              <w:rPr>
                <w:sz w:val="22"/>
                <w:szCs w:val="22"/>
              </w:rPr>
              <w:t>0,212</w:t>
            </w:r>
          </w:p>
        </w:tc>
        <w:tc>
          <w:tcPr>
            <w:tcW w:w="1756" w:type="dxa"/>
            <w:shd w:val="clear" w:color="auto" w:fill="auto"/>
            <w:noWrap/>
            <w:vAlign w:val="bottom"/>
          </w:tcPr>
          <w:p w:rsidR="00894F79" w:rsidRPr="00C4584B" w:rsidRDefault="00894F79" w:rsidP="009C0A3A">
            <w:pPr>
              <w:jc w:val="center"/>
              <w:rPr>
                <w:sz w:val="22"/>
                <w:szCs w:val="22"/>
              </w:rPr>
            </w:pPr>
            <w:r w:rsidRPr="00C4584B">
              <w:rPr>
                <w:sz w:val="22"/>
                <w:szCs w:val="22"/>
              </w:rPr>
              <w:t>0,097</w:t>
            </w:r>
          </w:p>
        </w:tc>
      </w:tr>
      <w:tr w:rsidR="00894F79" w:rsidRPr="00C4584B">
        <w:trPr>
          <w:trHeight w:val="510"/>
          <w:jc w:val="center"/>
        </w:trPr>
        <w:tc>
          <w:tcPr>
            <w:tcW w:w="2280" w:type="dxa"/>
            <w:shd w:val="clear" w:color="auto" w:fill="auto"/>
            <w:vAlign w:val="bottom"/>
          </w:tcPr>
          <w:p w:rsidR="00894F79" w:rsidRPr="00C4584B" w:rsidRDefault="00894F79" w:rsidP="009C0A3A">
            <w:pPr>
              <w:rPr>
                <w:sz w:val="22"/>
                <w:szCs w:val="22"/>
              </w:rPr>
            </w:pPr>
            <w:r w:rsidRPr="00C4584B">
              <w:rPr>
                <w:sz w:val="22"/>
                <w:szCs w:val="22"/>
              </w:rPr>
              <w:t>Коэффициент маневренности</w:t>
            </w:r>
          </w:p>
        </w:tc>
        <w:tc>
          <w:tcPr>
            <w:tcW w:w="1706" w:type="dxa"/>
            <w:shd w:val="clear" w:color="auto" w:fill="auto"/>
            <w:noWrap/>
            <w:vAlign w:val="bottom"/>
          </w:tcPr>
          <w:p w:rsidR="00894F79" w:rsidRPr="00C4584B" w:rsidRDefault="00894F79" w:rsidP="009C0A3A">
            <w:pPr>
              <w:jc w:val="center"/>
              <w:rPr>
                <w:sz w:val="22"/>
                <w:szCs w:val="22"/>
              </w:rPr>
            </w:pPr>
            <w:r w:rsidRPr="00C4584B">
              <w:rPr>
                <w:sz w:val="22"/>
                <w:szCs w:val="22"/>
              </w:rPr>
              <w:t>1,083</w:t>
            </w:r>
          </w:p>
        </w:tc>
        <w:tc>
          <w:tcPr>
            <w:tcW w:w="1756" w:type="dxa"/>
            <w:shd w:val="clear" w:color="auto" w:fill="auto"/>
            <w:noWrap/>
            <w:vAlign w:val="bottom"/>
          </w:tcPr>
          <w:p w:rsidR="00894F79" w:rsidRPr="00C4584B" w:rsidRDefault="00894F79" w:rsidP="009C0A3A">
            <w:pPr>
              <w:jc w:val="center"/>
              <w:rPr>
                <w:sz w:val="22"/>
                <w:szCs w:val="22"/>
              </w:rPr>
            </w:pPr>
            <w:r w:rsidRPr="00C4584B">
              <w:rPr>
                <w:sz w:val="22"/>
                <w:szCs w:val="22"/>
              </w:rPr>
              <w:t>1,054</w:t>
            </w:r>
          </w:p>
        </w:tc>
      </w:tr>
    </w:tbl>
    <w:p w:rsidR="00743759" w:rsidRPr="00743759" w:rsidRDefault="00901FD4" w:rsidP="009C0A3A">
      <w:pPr>
        <w:spacing w:before="120" w:after="120"/>
        <w:ind w:firstLine="709"/>
        <w:jc w:val="both"/>
        <w:rPr>
          <w:sz w:val="28"/>
          <w:szCs w:val="28"/>
        </w:rPr>
      </w:pPr>
      <w:r w:rsidRPr="00743759">
        <w:rPr>
          <w:sz w:val="28"/>
          <w:szCs w:val="28"/>
        </w:rPr>
        <w:t xml:space="preserve">Проанализировав полученные данные можно сделать вывод о том, что в целом предприятие ликвидное. </w:t>
      </w:r>
      <w:r w:rsidR="00B338BF" w:rsidRPr="00743759">
        <w:rPr>
          <w:sz w:val="28"/>
          <w:szCs w:val="28"/>
        </w:rPr>
        <w:t>Коэффициент текущей ликвидности снизился на конец года, однако его значение больше 3, что свидетельствует о высокой степени ликвидности.</w:t>
      </w:r>
      <w:r w:rsidR="00743759" w:rsidRPr="00743759">
        <w:rPr>
          <w:sz w:val="28"/>
          <w:szCs w:val="28"/>
        </w:rPr>
        <w:t xml:space="preserve"> Предприятие имеет в своем распоряжении значительно больше средств, чем оно может эффективно использовать. Излишние финансы превращаются в излишние оборотные средства</w:t>
      </w:r>
      <w:r w:rsidR="00743759">
        <w:rPr>
          <w:sz w:val="28"/>
          <w:szCs w:val="28"/>
        </w:rPr>
        <w:t>, которые имеют платную основу.</w:t>
      </w:r>
      <w:r w:rsidR="00743759" w:rsidRPr="00743759">
        <w:rPr>
          <w:sz w:val="28"/>
          <w:szCs w:val="28"/>
        </w:rPr>
        <w:t xml:space="preserve"> С позиции кредитора данное предприятие крайне привлекательно, с позиции финансового менеджера такое значение данного показателя оценивается как накопление запасов, неоправданный рост дебиторской задолженности, остатки на расчетных счетах и др. Это свидетельствует о неэффективной работе финансовых служб.</w:t>
      </w:r>
    </w:p>
    <w:p w:rsidR="00743759" w:rsidRPr="00743759" w:rsidRDefault="00B338BF" w:rsidP="009C0A3A">
      <w:pPr>
        <w:ind w:firstLine="709"/>
        <w:jc w:val="both"/>
        <w:rPr>
          <w:sz w:val="28"/>
          <w:szCs w:val="28"/>
        </w:rPr>
      </w:pPr>
      <w:r w:rsidRPr="00743759">
        <w:rPr>
          <w:sz w:val="28"/>
          <w:szCs w:val="28"/>
        </w:rPr>
        <w:t>Коэффициент абсолютной ликвидности значительно превышает нормированное значение данного коэффициента (0,2&lt;</w:t>
      </w:r>
      <w:r w:rsidRPr="00743759">
        <w:rPr>
          <w:sz w:val="28"/>
          <w:szCs w:val="28"/>
          <w:lang w:val="en-US"/>
        </w:rPr>
        <w:t>L</w:t>
      </w:r>
      <w:r w:rsidRPr="00743759">
        <w:rPr>
          <w:sz w:val="28"/>
          <w:szCs w:val="28"/>
          <w:vertAlign w:val="subscript"/>
          <w:lang w:val="en-US"/>
        </w:rPr>
        <w:t>II</w:t>
      </w:r>
      <w:r w:rsidRPr="00743759">
        <w:rPr>
          <w:sz w:val="28"/>
          <w:szCs w:val="28"/>
        </w:rPr>
        <w:t>&lt;0,7)</w:t>
      </w:r>
      <w:r w:rsidR="00743759" w:rsidRPr="00743759">
        <w:rPr>
          <w:sz w:val="28"/>
          <w:szCs w:val="28"/>
        </w:rPr>
        <w:t>. Это позволяет сделать вывод о том, что абсолютно ликвидных и хорошо ликвидных активов в совокупности больше, чем текущих обя</w:t>
      </w:r>
      <w:r w:rsidR="00743759">
        <w:rPr>
          <w:sz w:val="28"/>
          <w:szCs w:val="28"/>
        </w:rPr>
        <w:t>зательств</w:t>
      </w:r>
      <w:r w:rsidR="00743759" w:rsidRPr="00743759">
        <w:rPr>
          <w:sz w:val="28"/>
          <w:szCs w:val="28"/>
        </w:rPr>
        <w:t xml:space="preserve"> </w:t>
      </w:r>
      <w:r w:rsidR="00743759">
        <w:rPr>
          <w:sz w:val="28"/>
          <w:szCs w:val="28"/>
        </w:rPr>
        <w:t>и</w:t>
      </w:r>
      <w:r w:rsidR="00743759" w:rsidRPr="00743759">
        <w:rPr>
          <w:sz w:val="28"/>
          <w:szCs w:val="28"/>
        </w:rPr>
        <w:t xml:space="preserve"> позволяет сделать выводы аналогичные предыдущим.</w:t>
      </w:r>
    </w:p>
    <w:p w:rsidR="00743759" w:rsidRPr="00743759" w:rsidRDefault="00743759" w:rsidP="009C0A3A">
      <w:pPr>
        <w:ind w:firstLine="709"/>
        <w:jc w:val="both"/>
        <w:rPr>
          <w:sz w:val="28"/>
          <w:szCs w:val="28"/>
        </w:rPr>
      </w:pPr>
      <w:r w:rsidRPr="00743759">
        <w:rPr>
          <w:sz w:val="28"/>
          <w:szCs w:val="28"/>
        </w:rPr>
        <w:t>Оборотный капитал на конец года выше, чем на начало на 2596691 тыс. руб., т.е. на конец года, денежных средств, которые остаются в конце каждого производственного цикла, становится больше.</w:t>
      </w:r>
    </w:p>
    <w:p w:rsidR="007C2010" w:rsidRDefault="00A4080B" w:rsidP="009C0A3A">
      <w:pPr>
        <w:ind w:firstLine="709"/>
        <w:jc w:val="both"/>
        <w:rPr>
          <w:sz w:val="28"/>
          <w:szCs w:val="28"/>
        </w:rPr>
      </w:pPr>
      <w:r w:rsidRPr="00A4080B">
        <w:rPr>
          <w:sz w:val="28"/>
          <w:szCs w:val="28"/>
        </w:rPr>
        <w:t>Степень подвижности оборотного капитала к концу года снижается в 2 раза, что характеризует снижение способности предприятия иметь свободные ресурсы и распределять их.</w:t>
      </w:r>
    </w:p>
    <w:p w:rsidR="00A4080B" w:rsidRDefault="00A4080B" w:rsidP="009C0A3A">
      <w:pPr>
        <w:ind w:firstLine="709"/>
        <w:jc w:val="both"/>
        <w:rPr>
          <w:sz w:val="28"/>
          <w:szCs w:val="28"/>
        </w:rPr>
      </w:pPr>
      <w:r>
        <w:rPr>
          <w:sz w:val="28"/>
          <w:szCs w:val="28"/>
        </w:rPr>
        <w:t>Коэффициент маневренности незначительно снизился по сравнению с началом года, однако он больше нормы 0,5. Можно сказать, что предприятие финансово независимо и способно не оказаться в положении банкрота в случае с длительным техническим перевооружением, сбытом продукции, возвратом дебиторской задолженности и т.д.</w:t>
      </w:r>
    </w:p>
    <w:p w:rsidR="00EE4E15" w:rsidRDefault="00EE4E15" w:rsidP="00F01A6B">
      <w:pPr>
        <w:pStyle w:val="40"/>
      </w:pPr>
      <w:bookmarkStart w:id="13" w:name="_Toc262480787"/>
      <w:r>
        <w:t>1.</w:t>
      </w:r>
      <w:r w:rsidR="003D4E89">
        <w:t>4</w:t>
      </w:r>
      <w:r>
        <w:t>.3</w:t>
      </w:r>
      <w:r w:rsidR="00C76FC1">
        <w:t>.</w:t>
      </w:r>
      <w:r w:rsidR="00853DEA">
        <w:t>4</w:t>
      </w:r>
      <w:r>
        <w:t xml:space="preserve"> Анализ финансовой устойчивости  предприятия</w:t>
      </w:r>
      <w:bookmarkEnd w:id="13"/>
    </w:p>
    <w:p w:rsidR="00EE4E15" w:rsidRPr="00EE4E15" w:rsidRDefault="00EE4E15" w:rsidP="009C0A3A">
      <w:pPr>
        <w:widowControl w:val="0"/>
        <w:ind w:firstLine="709"/>
        <w:jc w:val="both"/>
        <w:rPr>
          <w:sz w:val="28"/>
          <w:szCs w:val="28"/>
        </w:rPr>
      </w:pPr>
      <w:r w:rsidRPr="00EE4E15">
        <w:rPr>
          <w:sz w:val="28"/>
          <w:szCs w:val="28"/>
        </w:rPr>
        <w:t>Финансовая устойчивость предприятия – степень независимости от внешней среды, т.е. способность осуществлять хозяйственную деятельность за счёт собственных источников финансирования.</w:t>
      </w:r>
    </w:p>
    <w:p w:rsidR="00EE4E15" w:rsidRPr="00EE4E15" w:rsidRDefault="00EE4E15" w:rsidP="009C0A3A">
      <w:pPr>
        <w:widowControl w:val="0"/>
        <w:ind w:firstLine="709"/>
        <w:jc w:val="both"/>
        <w:rPr>
          <w:sz w:val="28"/>
          <w:szCs w:val="28"/>
        </w:rPr>
      </w:pPr>
      <w:r w:rsidRPr="00EE4E15">
        <w:rPr>
          <w:sz w:val="28"/>
          <w:szCs w:val="28"/>
        </w:rPr>
        <w:t>Анализ финансовой устойчивости включает в себя:</w:t>
      </w:r>
    </w:p>
    <w:p w:rsidR="00EE4E15" w:rsidRPr="00EE4E15" w:rsidRDefault="00EE4E15" w:rsidP="009C0A3A">
      <w:pPr>
        <w:widowControl w:val="0"/>
        <w:ind w:firstLine="709"/>
        <w:jc w:val="both"/>
        <w:rPr>
          <w:sz w:val="28"/>
          <w:szCs w:val="28"/>
        </w:rPr>
      </w:pPr>
      <w:r w:rsidRPr="00EE4E15">
        <w:rPr>
          <w:sz w:val="28"/>
          <w:szCs w:val="28"/>
        </w:rPr>
        <w:t>- анализ абсолютных показателей финансовой устойчивости или общий анализ;</w:t>
      </w:r>
    </w:p>
    <w:p w:rsidR="00EE4E15" w:rsidRPr="00EE4E15" w:rsidRDefault="00EE4E15" w:rsidP="009C0A3A">
      <w:pPr>
        <w:widowControl w:val="0"/>
        <w:ind w:firstLine="709"/>
        <w:jc w:val="both"/>
        <w:rPr>
          <w:sz w:val="28"/>
          <w:szCs w:val="28"/>
        </w:rPr>
      </w:pPr>
      <w:r w:rsidRPr="00EE4E15">
        <w:rPr>
          <w:sz w:val="28"/>
          <w:szCs w:val="28"/>
        </w:rPr>
        <w:t>- коэффициентный  анализ финансовой устойчивости.</w:t>
      </w:r>
    </w:p>
    <w:p w:rsidR="00EE4E15" w:rsidRPr="00EE4E15" w:rsidRDefault="00EE4E15" w:rsidP="009C0A3A">
      <w:pPr>
        <w:widowControl w:val="0"/>
        <w:ind w:firstLine="709"/>
        <w:jc w:val="both"/>
        <w:rPr>
          <w:sz w:val="28"/>
          <w:szCs w:val="28"/>
        </w:rPr>
      </w:pPr>
      <w:r w:rsidRPr="00EE4E15">
        <w:rPr>
          <w:sz w:val="28"/>
          <w:szCs w:val="28"/>
        </w:rPr>
        <w:t>При анализе абсолютных показателей финансовой устойчивости оценивается обеспечение запасов и затрат источниками средств для их формирования. Выделяются следующие виды источников:</w:t>
      </w:r>
    </w:p>
    <w:p w:rsidR="00EE4E15" w:rsidRPr="00EE4E15" w:rsidRDefault="00EE4E15" w:rsidP="009C0A3A">
      <w:pPr>
        <w:widowControl w:val="0"/>
        <w:ind w:firstLine="709"/>
        <w:jc w:val="both"/>
        <w:rPr>
          <w:sz w:val="28"/>
          <w:szCs w:val="28"/>
        </w:rPr>
      </w:pPr>
      <w:r w:rsidRPr="00EE4E15">
        <w:rPr>
          <w:sz w:val="28"/>
          <w:szCs w:val="28"/>
        </w:rPr>
        <w:t>наличие собственных оборотных средств, которые определяются как разница между суммой источников собственных средств и стоимостью основных средств и внеоборотных активов.</w:t>
      </w:r>
    </w:p>
    <w:p w:rsidR="00EE4E15" w:rsidRPr="00EE4E15" w:rsidRDefault="00EE4E15" w:rsidP="009C0A3A">
      <w:pPr>
        <w:widowControl w:val="0"/>
        <w:ind w:firstLine="709"/>
        <w:jc w:val="both"/>
        <w:rPr>
          <w:sz w:val="28"/>
          <w:szCs w:val="28"/>
        </w:rPr>
      </w:pPr>
      <w:r w:rsidRPr="00EE4E15">
        <w:rPr>
          <w:sz w:val="28"/>
          <w:szCs w:val="28"/>
        </w:rPr>
        <w:t>наличие собственных оборотных и долгосрочных заёмных источников средств для формирования запасов и затрат;</w:t>
      </w:r>
    </w:p>
    <w:p w:rsidR="00EE4E15" w:rsidRPr="00EE4E15" w:rsidRDefault="00EE4E15" w:rsidP="009C0A3A">
      <w:pPr>
        <w:widowControl w:val="0"/>
        <w:ind w:firstLine="709"/>
        <w:jc w:val="both"/>
        <w:rPr>
          <w:sz w:val="28"/>
          <w:szCs w:val="28"/>
        </w:rPr>
      </w:pPr>
      <w:r w:rsidRPr="00EE4E15">
        <w:rPr>
          <w:sz w:val="28"/>
          <w:szCs w:val="28"/>
        </w:rPr>
        <w:t>общая величина основных источников средств для формирования запасов и затрат равной сумме собственных оборотных средств и долгосрочных и краткосрочных кредитов и займов.</w:t>
      </w:r>
    </w:p>
    <w:p w:rsidR="00EE4E15" w:rsidRPr="00EE4E15" w:rsidRDefault="00EE4E15" w:rsidP="009C0A3A">
      <w:pPr>
        <w:widowControl w:val="0"/>
        <w:ind w:firstLine="709"/>
        <w:jc w:val="both"/>
        <w:rPr>
          <w:sz w:val="28"/>
          <w:szCs w:val="28"/>
        </w:rPr>
      </w:pPr>
      <w:r w:rsidRPr="00EE4E15">
        <w:rPr>
          <w:sz w:val="28"/>
          <w:szCs w:val="28"/>
        </w:rPr>
        <w:t>Трём показателям наличия источников средств соответствуют три показателя обеспеченности запасов и затрат:</w:t>
      </w:r>
    </w:p>
    <w:p w:rsidR="00EE4E15" w:rsidRPr="00EE4E15" w:rsidRDefault="00EE4E15" w:rsidP="009C0A3A">
      <w:pPr>
        <w:widowControl w:val="0"/>
        <w:ind w:firstLine="709"/>
        <w:jc w:val="both"/>
        <w:rPr>
          <w:sz w:val="28"/>
          <w:szCs w:val="28"/>
        </w:rPr>
      </w:pPr>
      <w:r w:rsidRPr="00EE4E15">
        <w:rPr>
          <w:sz w:val="28"/>
          <w:szCs w:val="28"/>
        </w:rPr>
        <w:t>- излишек (+) или недостаток (-) собственных оборотных средств;</w:t>
      </w:r>
    </w:p>
    <w:p w:rsidR="00EE4E15" w:rsidRPr="00EE4E15" w:rsidRDefault="00EE4E15" w:rsidP="009C0A3A">
      <w:pPr>
        <w:widowControl w:val="0"/>
        <w:ind w:firstLine="709"/>
        <w:jc w:val="both"/>
        <w:rPr>
          <w:sz w:val="28"/>
          <w:szCs w:val="28"/>
        </w:rPr>
      </w:pPr>
      <w:r w:rsidRPr="00EE4E15">
        <w:rPr>
          <w:sz w:val="28"/>
          <w:szCs w:val="28"/>
        </w:rPr>
        <w:t>- излишек (+) или недостаток (-) собственных оборотных и долгосрочных заёмных средств;</w:t>
      </w:r>
    </w:p>
    <w:p w:rsidR="00F047B8" w:rsidRDefault="00EE4E15" w:rsidP="009C0A3A">
      <w:pPr>
        <w:widowControl w:val="0"/>
        <w:ind w:firstLine="709"/>
        <w:jc w:val="both"/>
        <w:rPr>
          <w:sz w:val="28"/>
          <w:szCs w:val="28"/>
        </w:rPr>
      </w:pPr>
      <w:r w:rsidRPr="00EE4E15">
        <w:rPr>
          <w:sz w:val="28"/>
          <w:szCs w:val="28"/>
        </w:rPr>
        <w:t>- излишек (+) или недостаток (-) общей величины основных источников формирования</w:t>
      </w:r>
      <w:r>
        <w:rPr>
          <w:sz w:val="28"/>
          <w:szCs w:val="28"/>
        </w:rPr>
        <w:t xml:space="preserve"> запасов и затрат</w:t>
      </w:r>
      <w:r w:rsidRPr="00EE4E15">
        <w:rPr>
          <w:sz w:val="28"/>
          <w:szCs w:val="28"/>
        </w:rPr>
        <w:t>.</w:t>
      </w:r>
    </w:p>
    <w:p w:rsidR="00EE4E15" w:rsidRPr="00EE4E15" w:rsidRDefault="00EE4E15" w:rsidP="009C0A3A">
      <w:pPr>
        <w:widowControl w:val="0"/>
        <w:spacing w:before="120" w:after="120"/>
        <w:jc w:val="both"/>
        <w:rPr>
          <w:sz w:val="28"/>
          <w:szCs w:val="28"/>
        </w:rPr>
      </w:pPr>
      <w:r w:rsidRPr="00EE4E15">
        <w:rPr>
          <w:sz w:val="28"/>
          <w:szCs w:val="28"/>
        </w:rPr>
        <w:t>Таблица 1.</w:t>
      </w:r>
      <w:r w:rsidR="003D4E89">
        <w:rPr>
          <w:sz w:val="28"/>
          <w:szCs w:val="28"/>
        </w:rPr>
        <w:t>4</w:t>
      </w:r>
      <w:r w:rsidRPr="00EE4E15">
        <w:rPr>
          <w:sz w:val="28"/>
          <w:szCs w:val="28"/>
        </w:rPr>
        <w:t>.3.</w:t>
      </w:r>
      <w:r w:rsidR="00853DEA">
        <w:rPr>
          <w:sz w:val="28"/>
          <w:szCs w:val="28"/>
        </w:rPr>
        <w:t>4</w:t>
      </w:r>
      <w:r w:rsidR="00083130">
        <w:rPr>
          <w:sz w:val="28"/>
          <w:szCs w:val="28"/>
        </w:rPr>
        <w:t>.</w:t>
      </w:r>
      <w:r w:rsidRPr="00EE4E15">
        <w:rPr>
          <w:sz w:val="28"/>
          <w:szCs w:val="28"/>
        </w:rPr>
        <w:t>1 – Определение типа финансовой ситуации (тыс. руб.)</w:t>
      </w:r>
    </w:p>
    <w:tbl>
      <w:tblPr>
        <w:tblStyle w:val="a3"/>
        <w:tblW w:w="0" w:type="auto"/>
        <w:jc w:val="center"/>
        <w:tblLook w:val="01E0" w:firstRow="1" w:lastRow="1" w:firstColumn="1" w:lastColumn="1" w:noHBand="0" w:noVBand="0"/>
      </w:tblPr>
      <w:tblGrid>
        <w:gridCol w:w="5508"/>
        <w:gridCol w:w="2520"/>
        <w:gridCol w:w="2393"/>
      </w:tblGrid>
      <w:tr w:rsidR="00EE4E15" w:rsidRPr="007C54BC">
        <w:trPr>
          <w:jc w:val="center"/>
        </w:trPr>
        <w:tc>
          <w:tcPr>
            <w:tcW w:w="5508" w:type="dxa"/>
          </w:tcPr>
          <w:p w:rsidR="00EE4E15" w:rsidRPr="007C54BC" w:rsidRDefault="00EE4E15" w:rsidP="009C0A3A">
            <w:pPr>
              <w:widowControl w:val="0"/>
              <w:jc w:val="center"/>
              <w:rPr>
                <w:sz w:val="22"/>
                <w:szCs w:val="22"/>
              </w:rPr>
            </w:pPr>
            <w:r w:rsidRPr="007C54BC">
              <w:rPr>
                <w:sz w:val="22"/>
                <w:szCs w:val="22"/>
              </w:rPr>
              <w:t>Показатели</w:t>
            </w:r>
          </w:p>
        </w:tc>
        <w:tc>
          <w:tcPr>
            <w:tcW w:w="2520" w:type="dxa"/>
          </w:tcPr>
          <w:p w:rsidR="00EE4E15" w:rsidRPr="007C54BC" w:rsidRDefault="00EE4E15" w:rsidP="009C0A3A">
            <w:pPr>
              <w:widowControl w:val="0"/>
              <w:jc w:val="center"/>
              <w:rPr>
                <w:sz w:val="22"/>
                <w:szCs w:val="22"/>
              </w:rPr>
            </w:pPr>
            <w:r w:rsidRPr="007C54BC">
              <w:rPr>
                <w:sz w:val="22"/>
                <w:szCs w:val="22"/>
              </w:rPr>
              <w:t xml:space="preserve">На </w:t>
            </w:r>
            <w:r w:rsidR="00D24B4F" w:rsidRPr="007C54BC">
              <w:rPr>
                <w:sz w:val="22"/>
                <w:szCs w:val="22"/>
              </w:rPr>
              <w:t>31.12.2007</w:t>
            </w:r>
          </w:p>
        </w:tc>
        <w:tc>
          <w:tcPr>
            <w:tcW w:w="2393" w:type="dxa"/>
          </w:tcPr>
          <w:p w:rsidR="00EE4E15" w:rsidRPr="007C54BC" w:rsidRDefault="00EE4E15" w:rsidP="009C0A3A">
            <w:pPr>
              <w:widowControl w:val="0"/>
              <w:jc w:val="center"/>
              <w:rPr>
                <w:sz w:val="22"/>
                <w:szCs w:val="22"/>
              </w:rPr>
            </w:pPr>
            <w:r w:rsidRPr="007C54BC">
              <w:rPr>
                <w:sz w:val="22"/>
                <w:szCs w:val="22"/>
              </w:rPr>
              <w:t xml:space="preserve">На </w:t>
            </w:r>
            <w:r w:rsidR="00D24B4F" w:rsidRPr="007C54BC">
              <w:rPr>
                <w:sz w:val="22"/>
                <w:szCs w:val="22"/>
              </w:rPr>
              <w:t>31.12.2008</w:t>
            </w:r>
          </w:p>
        </w:tc>
      </w:tr>
      <w:tr w:rsidR="00EE4E15" w:rsidRPr="007C54BC">
        <w:trPr>
          <w:jc w:val="center"/>
        </w:trPr>
        <w:tc>
          <w:tcPr>
            <w:tcW w:w="5508" w:type="dxa"/>
          </w:tcPr>
          <w:p w:rsidR="00EE4E15" w:rsidRPr="007C54BC" w:rsidRDefault="00EE4E15" w:rsidP="009C0A3A">
            <w:pPr>
              <w:widowControl w:val="0"/>
              <w:rPr>
                <w:sz w:val="22"/>
                <w:szCs w:val="22"/>
              </w:rPr>
            </w:pPr>
            <w:r w:rsidRPr="007C54BC">
              <w:rPr>
                <w:sz w:val="22"/>
                <w:szCs w:val="22"/>
              </w:rPr>
              <w:t xml:space="preserve">1. Источники собственных средств </w:t>
            </w:r>
            <w:r w:rsidRPr="007C54BC">
              <w:rPr>
                <w:i/>
                <w:sz w:val="22"/>
                <w:szCs w:val="22"/>
              </w:rPr>
              <w:t>(490)</w:t>
            </w:r>
          </w:p>
        </w:tc>
        <w:tc>
          <w:tcPr>
            <w:tcW w:w="2520" w:type="dxa"/>
          </w:tcPr>
          <w:p w:rsidR="00EE4E15" w:rsidRPr="007C54BC" w:rsidRDefault="00D24B4F" w:rsidP="009C0A3A">
            <w:pPr>
              <w:widowControl w:val="0"/>
              <w:jc w:val="center"/>
              <w:rPr>
                <w:sz w:val="22"/>
                <w:szCs w:val="22"/>
              </w:rPr>
            </w:pPr>
            <w:r w:rsidRPr="007C54BC">
              <w:rPr>
                <w:sz w:val="22"/>
                <w:szCs w:val="22"/>
              </w:rPr>
              <w:t>10 341 820</w:t>
            </w:r>
          </w:p>
        </w:tc>
        <w:tc>
          <w:tcPr>
            <w:tcW w:w="2393" w:type="dxa"/>
          </w:tcPr>
          <w:p w:rsidR="00EE4E15" w:rsidRPr="007C54BC" w:rsidRDefault="00D24B4F" w:rsidP="009C0A3A">
            <w:pPr>
              <w:widowControl w:val="0"/>
              <w:jc w:val="center"/>
              <w:rPr>
                <w:sz w:val="22"/>
                <w:szCs w:val="22"/>
              </w:rPr>
            </w:pPr>
            <w:r w:rsidRPr="007C54BC">
              <w:rPr>
                <w:sz w:val="22"/>
                <w:szCs w:val="22"/>
              </w:rPr>
              <w:t>12 713 456</w:t>
            </w:r>
          </w:p>
        </w:tc>
      </w:tr>
      <w:tr w:rsidR="00EE4E15" w:rsidRPr="007C54BC">
        <w:trPr>
          <w:jc w:val="center"/>
        </w:trPr>
        <w:tc>
          <w:tcPr>
            <w:tcW w:w="5508" w:type="dxa"/>
          </w:tcPr>
          <w:p w:rsidR="00EE4E15" w:rsidRPr="007C54BC" w:rsidRDefault="00EE4E15" w:rsidP="009C0A3A">
            <w:pPr>
              <w:widowControl w:val="0"/>
              <w:rPr>
                <w:sz w:val="22"/>
                <w:szCs w:val="22"/>
              </w:rPr>
            </w:pPr>
            <w:r w:rsidRPr="007C54BC">
              <w:rPr>
                <w:sz w:val="22"/>
                <w:szCs w:val="22"/>
              </w:rPr>
              <w:t xml:space="preserve">2. Долгосрочные обязательства </w:t>
            </w:r>
            <w:r w:rsidRPr="007C54BC">
              <w:rPr>
                <w:i/>
                <w:sz w:val="22"/>
                <w:szCs w:val="22"/>
              </w:rPr>
              <w:t>(590)</w:t>
            </w:r>
          </w:p>
        </w:tc>
        <w:tc>
          <w:tcPr>
            <w:tcW w:w="2520" w:type="dxa"/>
          </w:tcPr>
          <w:p w:rsidR="00EE4E15" w:rsidRPr="007C54BC" w:rsidRDefault="00D24B4F" w:rsidP="009C0A3A">
            <w:pPr>
              <w:widowControl w:val="0"/>
              <w:jc w:val="center"/>
              <w:rPr>
                <w:sz w:val="22"/>
                <w:szCs w:val="22"/>
              </w:rPr>
            </w:pPr>
            <w:r w:rsidRPr="007C54BC">
              <w:rPr>
                <w:sz w:val="22"/>
                <w:szCs w:val="22"/>
              </w:rPr>
              <w:t>302 739</w:t>
            </w:r>
          </w:p>
        </w:tc>
        <w:tc>
          <w:tcPr>
            <w:tcW w:w="2393" w:type="dxa"/>
          </w:tcPr>
          <w:p w:rsidR="00EE4E15" w:rsidRPr="007C54BC" w:rsidRDefault="00D24B4F" w:rsidP="009C0A3A">
            <w:pPr>
              <w:widowControl w:val="0"/>
              <w:jc w:val="center"/>
              <w:rPr>
                <w:sz w:val="22"/>
                <w:szCs w:val="22"/>
              </w:rPr>
            </w:pPr>
            <w:r w:rsidRPr="007C54BC">
              <w:rPr>
                <w:sz w:val="22"/>
                <w:szCs w:val="22"/>
              </w:rPr>
              <w:t>337 797</w:t>
            </w:r>
          </w:p>
        </w:tc>
      </w:tr>
      <w:tr w:rsidR="00EE4E15" w:rsidRPr="007C54BC">
        <w:trPr>
          <w:jc w:val="center"/>
        </w:trPr>
        <w:tc>
          <w:tcPr>
            <w:tcW w:w="5508" w:type="dxa"/>
          </w:tcPr>
          <w:p w:rsidR="00EE4E15" w:rsidRPr="007C54BC" w:rsidRDefault="00EE4E15" w:rsidP="009C0A3A">
            <w:pPr>
              <w:widowControl w:val="0"/>
              <w:rPr>
                <w:sz w:val="22"/>
                <w:szCs w:val="22"/>
              </w:rPr>
            </w:pPr>
            <w:r w:rsidRPr="007C54BC">
              <w:rPr>
                <w:sz w:val="22"/>
                <w:szCs w:val="22"/>
              </w:rPr>
              <w:t xml:space="preserve">3. Внеоборотные активы </w:t>
            </w:r>
            <w:r w:rsidRPr="007C54BC">
              <w:rPr>
                <w:i/>
                <w:sz w:val="22"/>
                <w:szCs w:val="22"/>
              </w:rPr>
              <w:t>(190)</w:t>
            </w:r>
          </w:p>
        </w:tc>
        <w:tc>
          <w:tcPr>
            <w:tcW w:w="2520" w:type="dxa"/>
          </w:tcPr>
          <w:p w:rsidR="00EE4E15" w:rsidRPr="007C54BC" w:rsidRDefault="00D24B4F" w:rsidP="009C0A3A">
            <w:pPr>
              <w:widowControl w:val="0"/>
              <w:jc w:val="center"/>
              <w:rPr>
                <w:sz w:val="22"/>
                <w:szCs w:val="22"/>
              </w:rPr>
            </w:pPr>
            <w:r w:rsidRPr="007C54BC">
              <w:rPr>
                <w:sz w:val="22"/>
                <w:szCs w:val="22"/>
              </w:rPr>
              <w:t>6 694 814</w:t>
            </w:r>
          </w:p>
        </w:tc>
        <w:tc>
          <w:tcPr>
            <w:tcW w:w="2393" w:type="dxa"/>
          </w:tcPr>
          <w:p w:rsidR="00EE4E15" w:rsidRPr="007C54BC" w:rsidRDefault="00D24B4F" w:rsidP="009C0A3A">
            <w:pPr>
              <w:widowControl w:val="0"/>
              <w:jc w:val="center"/>
              <w:rPr>
                <w:sz w:val="22"/>
                <w:szCs w:val="22"/>
              </w:rPr>
            </w:pPr>
            <w:r w:rsidRPr="007C54BC">
              <w:rPr>
                <w:sz w:val="22"/>
                <w:szCs w:val="22"/>
              </w:rPr>
              <w:t>6 504 817</w:t>
            </w:r>
          </w:p>
        </w:tc>
      </w:tr>
      <w:tr w:rsidR="00D24B4F" w:rsidRPr="007C54BC">
        <w:trPr>
          <w:jc w:val="center"/>
        </w:trPr>
        <w:tc>
          <w:tcPr>
            <w:tcW w:w="5508" w:type="dxa"/>
          </w:tcPr>
          <w:p w:rsidR="00D24B4F" w:rsidRPr="007C54BC" w:rsidRDefault="00D24B4F" w:rsidP="009C0A3A">
            <w:pPr>
              <w:widowControl w:val="0"/>
              <w:rPr>
                <w:sz w:val="22"/>
                <w:szCs w:val="22"/>
              </w:rPr>
            </w:pPr>
            <w:r w:rsidRPr="007C54BC">
              <w:rPr>
                <w:sz w:val="22"/>
                <w:szCs w:val="22"/>
              </w:rPr>
              <w:t xml:space="preserve">4. Наличие собственных источников формирования запасов и затрат </w:t>
            </w:r>
            <w:r w:rsidRPr="007C54BC">
              <w:rPr>
                <w:i/>
                <w:sz w:val="22"/>
                <w:szCs w:val="22"/>
              </w:rPr>
              <w:t>(490-190)</w:t>
            </w:r>
          </w:p>
        </w:tc>
        <w:tc>
          <w:tcPr>
            <w:tcW w:w="2520" w:type="dxa"/>
            <w:vAlign w:val="bottom"/>
          </w:tcPr>
          <w:p w:rsidR="00D24B4F" w:rsidRPr="007C54BC" w:rsidRDefault="00D24B4F" w:rsidP="009C0A3A">
            <w:pPr>
              <w:widowControl w:val="0"/>
              <w:jc w:val="center"/>
              <w:rPr>
                <w:sz w:val="22"/>
                <w:szCs w:val="22"/>
              </w:rPr>
            </w:pPr>
            <w:r w:rsidRPr="007C54BC">
              <w:rPr>
                <w:sz w:val="22"/>
                <w:szCs w:val="22"/>
              </w:rPr>
              <w:t>3 647 006</w:t>
            </w:r>
          </w:p>
        </w:tc>
        <w:tc>
          <w:tcPr>
            <w:tcW w:w="2393" w:type="dxa"/>
            <w:vAlign w:val="bottom"/>
          </w:tcPr>
          <w:p w:rsidR="00D24B4F" w:rsidRPr="007C54BC" w:rsidRDefault="00D24B4F" w:rsidP="009C0A3A">
            <w:pPr>
              <w:widowControl w:val="0"/>
              <w:jc w:val="center"/>
              <w:rPr>
                <w:sz w:val="22"/>
                <w:szCs w:val="22"/>
              </w:rPr>
            </w:pPr>
            <w:r w:rsidRPr="007C54BC">
              <w:rPr>
                <w:sz w:val="22"/>
                <w:szCs w:val="22"/>
              </w:rPr>
              <w:t>6 208 639</w:t>
            </w:r>
          </w:p>
        </w:tc>
      </w:tr>
      <w:tr w:rsidR="00D24B4F" w:rsidRPr="007C54BC">
        <w:trPr>
          <w:jc w:val="center"/>
        </w:trPr>
        <w:tc>
          <w:tcPr>
            <w:tcW w:w="5508" w:type="dxa"/>
          </w:tcPr>
          <w:p w:rsidR="00D24B4F" w:rsidRPr="007C54BC" w:rsidRDefault="00D24B4F" w:rsidP="009C0A3A">
            <w:pPr>
              <w:widowControl w:val="0"/>
              <w:rPr>
                <w:sz w:val="22"/>
                <w:szCs w:val="22"/>
              </w:rPr>
            </w:pPr>
            <w:r w:rsidRPr="007C54BC">
              <w:rPr>
                <w:sz w:val="22"/>
                <w:szCs w:val="22"/>
              </w:rPr>
              <w:t xml:space="preserve">5. Наличие собственных и долгосрочных заемных средств </w:t>
            </w:r>
            <w:r w:rsidRPr="007C54BC">
              <w:rPr>
                <w:i/>
                <w:sz w:val="22"/>
                <w:szCs w:val="22"/>
              </w:rPr>
              <w:t>(490-190+590)</w:t>
            </w:r>
          </w:p>
        </w:tc>
        <w:tc>
          <w:tcPr>
            <w:tcW w:w="2520" w:type="dxa"/>
            <w:vAlign w:val="bottom"/>
          </w:tcPr>
          <w:p w:rsidR="00D24B4F" w:rsidRPr="007C54BC" w:rsidRDefault="00D24B4F" w:rsidP="009C0A3A">
            <w:pPr>
              <w:jc w:val="center"/>
              <w:rPr>
                <w:sz w:val="22"/>
                <w:szCs w:val="22"/>
              </w:rPr>
            </w:pPr>
            <w:r w:rsidRPr="007C54BC">
              <w:rPr>
                <w:sz w:val="22"/>
                <w:szCs w:val="22"/>
              </w:rPr>
              <w:t>3 949 745</w:t>
            </w:r>
          </w:p>
        </w:tc>
        <w:tc>
          <w:tcPr>
            <w:tcW w:w="2393" w:type="dxa"/>
            <w:vAlign w:val="bottom"/>
          </w:tcPr>
          <w:p w:rsidR="00D24B4F" w:rsidRPr="007C54BC" w:rsidRDefault="00D24B4F" w:rsidP="009C0A3A">
            <w:pPr>
              <w:jc w:val="center"/>
              <w:rPr>
                <w:sz w:val="22"/>
                <w:szCs w:val="22"/>
              </w:rPr>
            </w:pPr>
            <w:r w:rsidRPr="007C54BC">
              <w:rPr>
                <w:sz w:val="22"/>
                <w:szCs w:val="22"/>
              </w:rPr>
              <w:t>6 546 436</w:t>
            </w:r>
          </w:p>
        </w:tc>
      </w:tr>
      <w:tr w:rsidR="00D24B4F" w:rsidRPr="007C54BC">
        <w:trPr>
          <w:jc w:val="center"/>
        </w:trPr>
        <w:tc>
          <w:tcPr>
            <w:tcW w:w="5508" w:type="dxa"/>
          </w:tcPr>
          <w:p w:rsidR="00D24B4F" w:rsidRPr="007C54BC" w:rsidRDefault="00D24B4F" w:rsidP="009C0A3A">
            <w:pPr>
              <w:widowControl w:val="0"/>
              <w:rPr>
                <w:sz w:val="22"/>
                <w:szCs w:val="22"/>
              </w:rPr>
            </w:pPr>
            <w:r w:rsidRPr="007C54BC">
              <w:rPr>
                <w:sz w:val="22"/>
                <w:szCs w:val="22"/>
              </w:rPr>
              <w:t xml:space="preserve">6. Краткосрочные кредиты и займы </w:t>
            </w:r>
            <w:r w:rsidRPr="007C54BC">
              <w:rPr>
                <w:i/>
                <w:sz w:val="22"/>
                <w:szCs w:val="22"/>
              </w:rPr>
              <w:t>(610)</w:t>
            </w:r>
          </w:p>
        </w:tc>
        <w:tc>
          <w:tcPr>
            <w:tcW w:w="2520" w:type="dxa"/>
          </w:tcPr>
          <w:p w:rsidR="00D24B4F" w:rsidRPr="007C54BC" w:rsidRDefault="00D24B4F" w:rsidP="009C0A3A">
            <w:pPr>
              <w:widowControl w:val="0"/>
              <w:jc w:val="center"/>
              <w:rPr>
                <w:sz w:val="22"/>
                <w:szCs w:val="22"/>
              </w:rPr>
            </w:pPr>
            <w:r w:rsidRPr="007C54BC">
              <w:rPr>
                <w:sz w:val="22"/>
                <w:szCs w:val="22"/>
              </w:rPr>
              <w:t>-</w:t>
            </w:r>
          </w:p>
        </w:tc>
        <w:tc>
          <w:tcPr>
            <w:tcW w:w="2393" w:type="dxa"/>
          </w:tcPr>
          <w:p w:rsidR="00D24B4F" w:rsidRPr="007C54BC" w:rsidRDefault="00D24B4F" w:rsidP="009C0A3A">
            <w:pPr>
              <w:widowControl w:val="0"/>
              <w:jc w:val="center"/>
              <w:rPr>
                <w:sz w:val="22"/>
                <w:szCs w:val="22"/>
              </w:rPr>
            </w:pPr>
            <w:r w:rsidRPr="007C54BC">
              <w:rPr>
                <w:sz w:val="22"/>
                <w:szCs w:val="22"/>
              </w:rPr>
              <w:t>1 210 665</w:t>
            </w:r>
          </w:p>
        </w:tc>
      </w:tr>
      <w:tr w:rsidR="00D24B4F" w:rsidRPr="007C54BC">
        <w:trPr>
          <w:jc w:val="center"/>
        </w:trPr>
        <w:tc>
          <w:tcPr>
            <w:tcW w:w="5508" w:type="dxa"/>
          </w:tcPr>
          <w:p w:rsidR="00D24B4F" w:rsidRPr="007C54BC" w:rsidRDefault="00D24B4F" w:rsidP="009C0A3A">
            <w:pPr>
              <w:widowControl w:val="0"/>
              <w:rPr>
                <w:sz w:val="22"/>
                <w:szCs w:val="22"/>
              </w:rPr>
            </w:pPr>
            <w:r w:rsidRPr="007C54BC">
              <w:rPr>
                <w:sz w:val="22"/>
                <w:szCs w:val="22"/>
              </w:rPr>
              <w:t xml:space="preserve">7. Общая величина источников формирования запасов </w:t>
            </w:r>
            <w:r w:rsidRPr="007C54BC">
              <w:rPr>
                <w:i/>
                <w:sz w:val="22"/>
                <w:szCs w:val="22"/>
              </w:rPr>
              <w:t>(490-190+590+610)</w:t>
            </w:r>
          </w:p>
        </w:tc>
        <w:tc>
          <w:tcPr>
            <w:tcW w:w="2520" w:type="dxa"/>
          </w:tcPr>
          <w:p w:rsidR="00D24B4F" w:rsidRPr="007C54BC" w:rsidRDefault="00D24B4F" w:rsidP="009C0A3A">
            <w:pPr>
              <w:widowControl w:val="0"/>
              <w:jc w:val="center"/>
              <w:rPr>
                <w:sz w:val="22"/>
                <w:szCs w:val="22"/>
              </w:rPr>
            </w:pPr>
          </w:p>
          <w:p w:rsidR="00D24B4F" w:rsidRPr="007C54BC" w:rsidRDefault="00D24B4F" w:rsidP="009C0A3A">
            <w:pPr>
              <w:widowControl w:val="0"/>
              <w:jc w:val="center"/>
              <w:rPr>
                <w:sz w:val="22"/>
                <w:szCs w:val="22"/>
              </w:rPr>
            </w:pPr>
            <w:r w:rsidRPr="007C54BC">
              <w:rPr>
                <w:sz w:val="22"/>
                <w:szCs w:val="22"/>
              </w:rPr>
              <w:t>3 949 745</w:t>
            </w:r>
          </w:p>
        </w:tc>
        <w:tc>
          <w:tcPr>
            <w:tcW w:w="2393" w:type="dxa"/>
          </w:tcPr>
          <w:p w:rsidR="00D24B4F" w:rsidRPr="007C54BC" w:rsidRDefault="00D24B4F" w:rsidP="009C0A3A">
            <w:pPr>
              <w:jc w:val="center"/>
              <w:rPr>
                <w:sz w:val="22"/>
                <w:szCs w:val="22"/>
              </w:rPr>
            </w:pPr>
          </w:p>
          <w:p w:rsidR="00D24B4F" w:rsidRPr="007C54BC" w:rsidRDefault="00D24B4F" w:rsidP="009C0A3A">
            <w:pPr>
              <w:jc w:val="center"/>
              <w:rPr>
                <w:sz w:val="22"/>
                <w:szCs w:val="22"/>
              </w:rPr>
            </w:pPr>
            <w:r w:rsidRPr="007C54BC">
              <w:rPr>
                <w:sz w:val="22"/>
                <w:szCs w:val="22"/>
              </w:rPr>
              <w:t>7 757 101</w:t>
            </w:r>
          </w:p>
        </w:tc>
      </w:tr>
      <w:tr w:rsidR="00D24B4F" w:rsidRPr="007C54BC">
        <w:trPr>
          <w:jc w:val="center"/>
        </w:trPr>
        <w:tc>
          <w:tcPr>
            <w:tcW w:w="5508" w:type="dxa"/>
          </w:tcPr>
          <w:p w:rsidR="00D24B4F" w:rsidRPr="007C54BC" w:rsidRDefault="00D24B4F" w:rsidP="009C0A3A">
            <w:pPr>
              <w:widowControl w:val="0"/>
              <w:rPr>
                <w:sz w:val="22"/>
                <w:szCs w:val="22"/>
              </w:rPr>
            </w:pPr>
            <w:r w:rsidRPr="007C54BC">
              <w:rPr>
                <w:sz w:val="22"/>
                <w:szCs w:val="22"/>
              </w:rPr>
              <w:t xml:space="preserve">8. Общая сумма запасов и затрат </w:t>
            </w:r>
            <w:r w:rsidRPr="007C54BC">
              <w:rPr>
                <w:i/>
                <w:sz w:val="22"/>
                <w:szCs w:val="22"/>
              </w:rPr>
              <w:t>(210+220)</w:t>
            </w:r>
          </w:p>
        </w:tc>
        <w:tc>
          <w:tcPr>
            <w:tcW w:w="2520" w:type="dxa"/>
            <w:vAlign w:val="bottom"/>
          </w:tcPr>
          <w:p w:rsidR="00D24B4F" w:rsidRPr="007C54BC" w:rsidRDefault="00D24B4F" w:rsidP="009C0A3A">
            <w:pPr>
              <w:jc w:val="center"/>
              <w:rPr>
                <w:sz w:val="22"/>
                <w:szCs w:val="22"/>
              </w:rPr>
            </w:pPr>
            <w:r w:rsidRPr="007C54BC">
              <w:rPr>
                <w:sz w:val="22"/>
                <w:szCs w:val="22"/>
              </w:rPr>
              <w:t>899 736</w:t>
            </w:r>
          </w:p>
        </w:tc>
        <w:tc>
          <w:tcPr>
            <w:tcW w:w="2393" w:type="dxa"/>
            <w:vAlign w:val="bottom"/>
          </w:tcPr>
          <w:p w:rsidR="00D24B4F" w:rsidRPr="007C54BC" w:rsidRDefault="00D24B4F" w:rsidP="009C0A3A">
            <w:pPr>
              <w:jc w:val="center"/>
              <w:rPr>
                <w:sz w:val="22"/>
                <w:szCs w:val="22"/>
              </w:rPr>
            </w:pPr>
            <w:r w:rsidRPr="007C54BC">
              <w:rPr>
                <w:sz w:val="22"/>
                <w:szCs w:val="22"/>
              </w:rPr>
              <w:t>733 975</w:t>
            </w:r>
          </w:p>
        </w:tc>
      </w:tr>
      <w:tr w:rsidR="00D24B4F" w:rsidRPr="007C54BC">
        <w:trPr>
          <w:jc w:val="center"/>
        </w:trPr>
        <w:tc>
          <w:tcPr>
            <w:tcW w:w="10421" w:type="dxa"/>
            <w:gridSpan w:val="3"/>
          </w:tcPr>
          <w:p w:rsidR="00D24B4F" w:rsidRPr="007C54BC" w:rsidRDefault="00D24B4F" w:rsidP="009C0A3A">
            <w:pPr>
              <w:widowControl w:val="0"/>
              <w:jc w:val="center"/>
              <w:rPr>
                <w:sz w:val="22"/>
                <w:szCs w:val="22"/>
              </w:rPr>
            </w:pPr>
            <w:r w:rsidRPr="007C54BC">
              <w:rPr>
                <w:sz w:val="22"/>
                <w:szCs w:val="22"/>
              </w:rPr>
              <w:t>Расчетные показатели</w:t>
            </w:r>
          </w:p>
        </w:tc>
      </w:tr>
      <w:tr w:rsidR="00D24B4F" w:rsidRPr="007C54BC">
        <w:trPr>
          <w:jc w:val="center"/>
        </w:trPr>
        <w:tc>
          <w:tcPr>
            <w:tcW w:w="5508" w:type="dxa"/>
          </w:tcPr>
          <w:p w:rsidR="00D24B4F" w:rsidRPr="007C54BC" w:rsidRDefault="00D24B4F" w:rsidP="009C0A3A">
            <w:pPr>
              <w:widowControl w:val="0"/>
              <w:rPr>
                <w:sz w:val="22"/>
                <w:szCs w:val="22"/>
              </w:rPr>
            </w:pPr>
            <w:r w:rsidRPr="007C54BC">
              <w:rPr>
                <w:sz w:val="22"/>
                <w:szCs w:val="22"/>
              </w:rPr>
              <w:t xml:space="preserve">Излишек (1) или недостаток (0) собственных источников </w:t>
            </w:r>
            <w:r w:rsidRPr="007C54BC">
              <w:rPr>
                <w:i/>
                <w:sz w:val="22"/>
                <w:szCs w:val="22"/>
              </w:rPr>
              <w:t>(стр.4-стр.8)</w:t>
            </w:r>
          </w:p>
        </w:tc>
        <w:tc>
          <w:tcPr>
            <w:tcW w:w="2520" w:type="dxa"/>
            <w:vAlign w:val="bottom"/>
          </w:tcPr>
          <w:p w:rsidR="00D24B4F" w:rsidRPr="007C54BC" w:rsidRDefault="00D24B4F" w:rsidP="009C0A3A">
            <w:pPr>
              <w:jc w:val="center"/>
              <w:rPr>
                <w:sz w:val="22"/>
                <w:szCs w:val="22"/>
              </w:rPr>
            </w:pPr>
            <w:r w:rsidRPr="007C54BC">
              <w:rPr>
                <w:sz w:val="22"/>
                <w:szCs w:val="22"/>
              </w:rPr>
              <w:t>2 747 270</w:t>
            </w:r>
          </w:p>
        </w:tc>
        <w:tc>
          <w:tcPr>
            <w:tcW w:w="2393" w:type="dxa"/>
            <w:vAlign w:val="bottom"/>
          </w:tcPr>
          <w:p w:rsidR="00D24B4F" w:rsidRPr="007C54BC" w:rsidRDefault="00D24B4F" w:rsidP="009C0A3A">
            <w:pPr>
              <w:jc w:val="center"/>
              <w:rPr>
                <w:sz w:val="22"/>
                <w:szCs w:val="22"/>
              </w:rPr>
            </w:pPr>
            <w:r w:rsidRPr="007C54BC">
              <w:rPr>
                <w:sz w:val="22"/>
                <w:szCs w:val="22"/>
              </w:rPr>
              <w:t>5 474 664</w:t>
            </w:r>
          </w:p>
        </w:tc>
      </w:tr>
      <w:tr w:rsidR="00D24B4F" w:rsidRPr="007C54BC">
        <w:trPr>
          <w:jc w:val="center"/>
        </w:trPr>
        <w:tc>
          <w:tcPr>
            <w:tcW w:w="5508" w:type="dxa"/>
          </w:tcPr>
          <w:p w:rsidR="00D24B4F" w:rsidRPr="007C54BC" w:rsidRDefault="00D24B4F" w:rsidP="009C0A3A">
            <w:pPr>
              <w:widowControl w:val="0"/>
              <w:rPr>
                <w:sz w:val="22"/>
                <w:szCs w:val="22"/>
              </w:rPr>
            </w:pPr>
            <w:r w:rsidRPr="007C54BC">
              <w:rPr>
                <w:sz w:val="22"/>
                <w:szCs w:val="22"/>
              </w:rPr>
              <w:t xml:space="preserve">Излишек (1) или недостаток (0) собственных и долгосрочных заемных источников </w:t>
            </w:r>
            <w:r w:rsidRPr="007C54BC">
              <w:rPr>
                <w:i/>
                <w:sz w:val="22"/>
                <w:szCs w:val="22"/>
              </w:rPr>
              <w:t>(стр.5-стр.8)</w:t>
            </w:r>
          </w:p>
        </w:tc>
        <w:tc>
          <w:tcPr>
            <w:tcW w:w="2520" w:type="dxa"/>
            <w:vAlign w:val="bottom"/>
          </w:tcPr>
          <w:p w:rsidR="00D24B4F" w:rsidRPr="007C54BC" w:rsidRDefault="00D24B4F" w:rsidP="009C0A3A">
            <w:pPr>
              <w:jc w:val="center"/>
              <w:rPr>
                <w:sz w:val="22"/>
                <w:szCs w:val="22"/>
              </w:rPr>
            </w:pPr>
            <w:r w:rsidRPr="007C54BC">
              <w:rPr>
                <w:sz w:val="22"/>
                <w:szCs w:val="22"/>
              </w:rPr>
              <w:t>3 050 009</w:t>
            </w:r>
          </w:p>
        </w:tc>
        <w:tc>
          <w:tcPr>
            <w:tcW w:w="2393" w:type="dxa"/>
            <w:vAlign w:val="bottom"/>
          </w:tcPr>
          <w:p w:rsidR="00D24B4F" w:rsidRPr="007C54BC" w:rsidRDefault="00D24B4F" w:rsidP="009C0A3A">
            <w:pPr>
              <w:jc w:val="center"/>
              <w:rPr>
                <w:sz w:val="22"/>
                <w:szCs w:val="22"/>
              </w:rPr>
            </w:pPr>
            <w:r w:rsidRPr="007C54BC">
              <w:rPr>
                <w:sz w:val="22"/>
                <w:szCs w:val="22"/>
              </w:rPr>
              <w:t>5 812 461</w:t>
            </w:r>
          </w:p>
        </w:tc>
      </w:tr>
      <w:tr w:rsidR="00D24B4F" w:rsidRPr="007C54BC">
        <w:trPr>
          <w:jc w:val="center"/>
        </w:trPr>
        <w:tc>
          <w:tcPr>
            <w:tcW w:w="5508" w:type="dxa"/>
          </w:tcPr>
          <w:p w:rsidR="00D24B4F" w:rsidRPr="007C54BC" w:rsidRDefault="00D24B4F" w:rsidP="009C0A3A">
            <w:pPr>
              <w:widowControl w:val="0"/>
              <w:rPr>
                <w:sz w:val="22"/>
                <w:szCs w:val="22"/>
              </w:rPr>
            </w:pPr>
            <w:r w:rsidRPr="007C54BC">
              <w:rPr>
                <w:sz w:val="22"/>
                <w:szCs w:val="22"/>
              </w:rPr>
              <w:t xml:space="preserve">Излишек (1) или недостаток (0) общей величины основных источников формирования запасов и затрат </w:t>
            </w:r>
            <w:r w:rsidRPr="007C54BC">
              <w:rPr>
                <w:i/>
                <w:sz w:val="22"/>
                <w:szCs w:val="22"/>
              </w:rPr>
              <w:t>(стр.7-стр.8)</w:t>
            </w:r>
          </w:p>
        </w:tc>
        <w:tc>
          <w:tcPr>
            <w:tcW w:w="2520" w:type="dxa"/>
          </w:tcPr>
          <w:p w:rsidR="00D24B4F" w:rsidRPr="007C54BC" w:rsidRDefault="00D24B4F" w:rsidP="009C0A3A">
            <w:pPr>
              <w:widowControl w:val="0"/>
              <w:jc w:val="center"/>
              <w:rPr>
                <w:sz w:val="22"/>
                <w:szCs w:val="22"/>
              </w:rPr>
            </w:pPr>
          </w:p>
          <w:p w:rsidR="00D24B4F" w:rsidRPr="007C54BC" w:rsidRDefault="00D24B4F" w:rsidP="009C0A3A">
            <w:pPr>
              <w:widowControl w:val="0"/>
              <w:jc w:val="center"/>
              <w:rPr>
                <w:sz w:val="22"/>
                <w:szCs w:val="22"/>
              </w:rPr>
            </w:pPr>
          </w:p>
          <w:p w:rsidR="00D24B4F" w:rsidRPr="007C54BC" w:rsidRDefault="00D24B4F" w:rsidP="009C0A3A">
            <w:pPr>
              <w:widowControl w:val="0"/>
              <w:jc w:val="center"/>
              <w:rPr>
                <w:sz w:val="22"/>
                <w:szCs w:val="22"/>
              </w:rPr>
            </w:pPr>
            <w:r w:rsidRPr="007C54BC">
              <w:rPr>
                <w:sz w:val="22"/>
                <w:szCs w:val="22"/>
              </w:rPr>
              <w:t>3 050 009</w:t>
            </w:r>
          </w:p>
        </w:tc>
        <w:tc>
          <w:tcPr>
            <w:tcW w:w="2393" w:type="dxa"/>
          </w:tcPr>
          <w:p w:rsidR="00D24B4F" w:rsidRPr="007C54BC" w:rsidRDefault="00D24B4F" w:rsidP="009C0A3A">
            <w:pPr>
              <w:jc w:val="center"/>
              <w:rPr>
                <w:sz w:val="22"/>
                <w:szCs w:val="22"/>
              </w:rPr>
            </w:pPr>
          </w:p>
          <w:p w:rsidR="00D24B4F" w:rsidRPr="007C54BC" w:rsidRDefault="00D24B4F" w:rsidP="009C0A3A">
            <w:pPr>
              <w:jc w:val="center"/>
              <w:rPr>
                <w:sz w:val="22"/>
                <w:szCs w:val="22"/>
              </w:rPr>
            </w:pPr>
          </w:p>
          <w:p w:rsidR="00D24B4F" w:rsidRPr="007C54BC" w:rsidRDefault="00D24B4F" w:rsidP="009C0A3A">
            <w:pPr>
              <w:jc w:val="center"/>
              <w:rPr>
                <w:sz w:val="22"/>
                <w:szCs w:val="22"/>
              </w:rPr>
            </w:pPr>
            <w:r w:rsidRPr="007C54BC">
              <w:rPr>
                <w:sz w:val="22"/>
                <w:szCs w:val="22"/>
              </w:rPr>
              <w:t>7 023 126</w:t>
            </w:r>
          </w:p>
        </w:tc>
      </w:tr>
      <w:tr w:rsidR="00D24B4F" w:rsidRPr="007C54BC">
        <w:trPr>
          <w:jc w:val="center"/>
        </w:trPr>
        <w:tc>
          <w:tcPr>
            <w:tcW w:w="5508" w:type="dxa"/>
          </w:tcPr>
          <w:p w:rsidR="00D24B4F" w:rsidRPr="007C54BC" w:rsidRDefault="00D24B4F" w:rsidP="009C0A3A">
            <w:pPr>
              <w:widowControl w:val="0"/>
              <w:rPr>
                <w:sz w:val="22"/>
                <w:szCs w:val="22"/>
              </w:rPr>
            </w:pPr>
            <w:r w:rsidRPr="007C54BC">
              <w:rPr>
                <w:sz w:val="22"/>
                <w:szCs w:val="22"/>
              </w:rPr>
              <w:t>Тип финансовой ситуации:</w:t>
            </w:r>
          </w:p>
          <w:p w:rsidR="00D24B4F" w:rsidRPr="007C54BC" w:rsidRDefault="00D24B4F" w:rsidP="009C0A3A">
            <w:pPr>
              <w:widowControl w:val="0"/>
              <w:rPr>
                <w:sz w:val="22"/>
                <w:szCs w:val="22"/>
              </w:rPr>
            </w:pPr>
            <w:r w:rsidRPr="007C54BC">
              <w:rPr>
                <w:sz w:val="22"/>
                <w:szCs w:val="22"/>
              </w:rPr>
              <w:t>{1,1,1}- абсолютная устойчивость</w:t>
            </w:r>
          </w:p>
          <w:p w:rsidR="00D24B4F" w:rsidRPr="007C54BC" w:rsidRDefault="00D24B4F" w:rsidP="009C0A3A">
            <w:pPr>
              <w:widowControl w:val="0"/>
              <w:rPr>
                <w:sz w:val="22"/>
                <w:szCs w:val="22"/>
              </w:rPr>
            </w:pPr>
            <w:r w:rsidRPr="007C54BC">
              <w:rPr>
                <w:sz w:val="22"/>
                <w:szCs w:val="22"/>
              </w:rPr>
              <w:t>{0,1,1}- нормальная устойчивость</w:t>
            </w:r>
          </w:p>
          <w:p w:rsidR="00D24B4F" w:rsidRPr="007C54BC" w:rsidRDefault="00D24B4F" w:rsidP="009C0A3A">
            <w:pPr>
              <w:widowControl w:val="0"/>
              <w:rPr>
                <w:sz w:val="22"/>
                <w:szCs w:val="22"/>
              </w:rPr>
            </w:pPr>
            <w:r w:rsidRPr="007C54BC">
              <w:rPr>
                <w:sz w:val="22"/>
                <w:szCs w:val="22"/>
              </w:rPr>
              <w:t>{0,1,1}- неустойчивое финансовое состояние</w:t>
            </w:r>
          </w:p>
          <w:p w:rsidR="00D24B4F" w:rsidRPr="007C54BC" w:rsidRDefault="00D24B4F" w:rsidP="009C0A3A">
            <w:pPr>
              <w:widowControl w:val="0"/>
              <w:rPr>
                <w:sz w:val="22"/>
                <w:szCs w:val="22"/>
              </w:rPr>
            </w:pPr>
            <w:r w:rsidRPr="007C54BC">
              <w:rPr>
                <w:sz w:val="22"/>
                <w:szCs w:val="22"/>
              </w:rPr>
              <w:t>{0,1,1}- кризисное финансовое состояние</w:t>
            </w:r>
          </w:p>
        </w:tc>
        <w:tc>
          <w:tcPr>
            <w:tcW w:w="2520" w:type="dxa"/>
          </w:tcPr>
          <w:p w:rsidR="00D24B4F" w:rsidRPr="007C54BC" w:rsidRDefault="00D24B4F" w:rsidP="009C0A3A">
            <w:pPr>
              <w:widowControl w:val="0"/>
              <w:jc w:val="center"/>
              <w:rPr>
                <w:sz w:val="22"/>
                <w:szCs w:val="22"/>
              </w:rPr>
            </w:pPr>
          </w:p>
          <w:p w:rsidR="00D24B4F" w:rsidRPr="007C54BC" w:rsidRDefault="00D24B4F" w:rsidP="009C0A3A">
            <w:pPr>
              <w:widowControl w:val="0"/>
              <w:numPr>
                <w:ilvl w:val="0"/>
                <w:numId w:val="14"/>
              </w:numPr>
              <w:ind w:left="0" w:firstLine="0"/>
              <w:jc w:val="center"/>
              <w:rPr>
                <w:sz w:val="22"/>
                <w:szCs w:val="22"/>
              </w:rPr>
            </w:pPr>
          </w:p>
        </w:tc>
        <w:tc>
          <w:tcPr>
            <w:tcW w:w="2393" w:type="dxa"/>
          </w:tcPr>
          <w:p w:rsidR="00D24B4F" w:rsidRPr="007C54BC" w:rsidRDefault="00D24B4F" w:rsidP="009C0A3A">
            <w:pPr>
              <w:widowControl w:val="0"/>
              <w:jc w:val="center"/>
              <w:rPr>
                <w:sz w:val="22"/>
                <w:szCs w:val="22"/>
              </w:rPr>
            </w:pPr>
          </w:p>
          <w:p w:rsidR="00F047B8" w:rsidRPr="007C54BC" w:rsidRDefault="00F047B8" w:rsidP="009C0A3A">
            <w:pPr>
              <w:widowControl w:val="0"/>
              <w:numPr>
                <w:ilvl w:val="0"/>
                <w:numId w:val="14"/>
              </w:numPr>
              <w:ind w:left="0" w:firstLine="0"/>
              <w:jc w:val="center"/>
              <w:rPr>
                <w:sz w:val="22"/>
                <w:szCs w:val="22"/>
              </w:rPr>
            </w:pPr>
          </w:p>
        </w:tc>
      </w:tr>
    </w:tbl>
    <w:p w:rsidR="007C54BC" w:rsidRDefault="007C54BC" w:rsidP="009C0A3A">
      <w:pPr>
        <w:widowControl w:val="0"/>
        <w:spacing w:before="120"/>
        <w:ind w:firstLine="709"/>
        <w:jc w:val="both"/>
        <w:rPr>
          <w:sz w:val="28"/>
          <w:szCs w:val="28"/>
        </w:rPr>
      </w:pPr>
      <w:r w:rsidRPr="007C54BC">
        <w:rPr>
          <w:sz w:val="28"/>
          <w:szCs w:val="28"/>
        </w:rPr>
        <w:t>Анализ данных показал, что оборотные средства покрывают все запасы полностью, следовательно, предприятие совершенно не зависит от внешнего кредитования. Данная ситуация может иметь и  отрицательный эффект, так как абсолютная устойчивость может указывать лишь на то, что у предприятия нет возможности использования внешних источников финансирования его основной деятельности.</w:t>
      </w:r>
    </w:p>
    <w:p w:rsidR="0070031B" w:rsidRPr="007C54BC" w:rsidRDefault="0070031B" w:rsidP="009C0A3A">
      <w:pPr>
        <w:widowControl w:val="0"/>
        <w:ind w:firstLine="709"/>
        <w:jc w:val="both"/>
        <w:rPr>
          <w:sz w:val="28"/>
          <w:szCs w:val="28"/>
        </w:rPr>
      </w:pPr>
      <w:r w:rsidRPr="007C54BC">
        <w:rPr>
          <w:sz w:val="28"/>
          <w:szCs w:val="28"/>
        </w:rPr>
        <w:t>В целом, предприятие характеризуется абсолютной устойчивостью финансовой ситуации.</w:t>
      </w:r>
    </w:p>
    <w:p w:rsidR="0070031B" w:rsidRPr="00E179FF" w:rsidRDefault="0070031B" w:rsidP="00853DEA">
      <w:pPr>
        <w:spacing w:before="120" w:after="120"/>
        <w:jc w:val="both"/>
        <w:rPr>
          <w:sz w:val="28"/>
          <w:szCs w:val="28"/>
        </w:rPr>
      </w:pPr>
      <w:r w:rsidRPr="000172AB">
        <w:rPr>
          <w:sz w:val="28"/>
          <w:szCs w:val="28"/>
        </w:rPr>
        <w:t>Таблица 1.</w:t>
      </w:r>
      <w:r w:rsidR="003D4E89">
        <w:rPr>
          <w:sz w:val="28"/>
          <w:szCs w:val="28"/>
        </w:rPr>
        <w:t>4</w:t>
      </w:r>
      <w:r w:rsidRPr="000172AB">
        <w:rPr>
          <w:sz w:val="28"/>
          <w:szCs w:val="28"/>
        </w:rPr>
        <w:t>.3.</w:t>
      </w:r>
      <w:r w:rsidR="00853DEA">
        <w:rPr>
          <w:sz w:val="28"/>
          <w:szCs w:val="28"/>
        </w:rPr>
        <w:t>4</w:t>
      </w:r>
      <w:r w:rsidR="00083130">
        <w:rPr>
          <w:sz w:val="28"/>
          <w:szCs w:val="28"/>
        </w:rPr>
        <w:t>.</w:t>
      </w:r>
      <w:r w:rsidRPr="000172AB">
        <w:rPr>
          <w:sz w:val="28"/>
          <w:szCs w:val="28"/>
        </w:rPr>
        <w:t>2 – Оценка финансовой устойчивости (тыс. руб.)</w:t>
      </w:r>
    </w:p>
    <w:tbl>
      <w:tblPr>
        <w:tblStyle w:val="a3"/>
        <w:tblpPr w:leftFromText="180" w:rightFromText="180" w:vertAnchor="text" w:horzAnchor="margin" w:tblpY="217"/>
        <w:tblOverlap w:val="never"/>
        <w:tblW w:w="0" w:type="auto"/>
        <w:tblLook w:val="01E0" w:firstRow="1" w:lastRow="1" w:firstColumn="1" w:lastColumn="1" w:noHBand="0" w:noVBand="0"/>
      </w:tblPr>
      <w:tblGrid>
        <w:gridCol w:w="4451"/>
        <w:gridCol w:w="2009"/>
        <w:gridCol w:w="1748"/>
        <w:gridCol w:w="2191"/>
      </w:tblGrid>
      <w:tr w:rsidR="00E179FF" w:rsidRPr="00E179FF">
        <w:trPr>
          <w:trHeight w:val="528"/>
        </w:trPr>
        <w:tc>
          <w:tcPr>
            <w:tcW w:w="4451" w:type="dxa"/>
          </w:tcPr>
          <w:p w:rsidR="00E179FF" w:rsidRPr="00E179FF" w:rsidRDefault="00E179FF" w:rsidP="00853DEA">
            <w:pPr>
              <w:widowControl w:val="0"/>
              <w:jc w:val="center"/>
              <w:rPr>
                <w:sz w:val="22"/>
                <w:szCs w:val="22"/>
              </w:rPr>
            </w:pPr>
            <w:r w:rsidRPr="00E179FF">
              <w:rPr>
                <w:sz w:val="22"/>
                <w:szCs w:val="22"/>
              </w:rPr>
              <w:t>Показатели</w:t>
            </w:r>
          </w:p>
        </w:tc>
        <w:tc>
          <w:tcPr>
            <w:tcW w:w="2009" w:type="dxa"/>
          </w:tcPr>
          <w:p w:rsidR="00E179FF" w:rsidRPr="00E179FF" w:rsidRDefault="00E179FF" w:rsidP="00853DEA">
            <w:pPr>
              <w:widowControl w:val="0"/>
              <w:jc w:val="center"/>
              <w:rPr>
                <w:sz w:val="22"/>
                <w:szCs w:val="22"/>
              </w:rPr>
            </w:pPr>
            <w:r w:rsidRPr="00E179FF">
              <w:rPr>
                <w:sz w:val="22"/>
                <w:szCs w:val="22"/>
              </w:rPr>
              <w:t>На 31.12.2007</w:t>
            </w:r>
          </w:p>
        </w:tc>
        <w:tc>
          <w:tcPr>
            <w:tcW w:w="1748" w:type="dxa"/>
          </w:tcPr>
          <w:p w:rsidR="00E179FF" w:rsidRPr="00E179FF" w:rsidRDefault="00E179FF" w:rsidP="00853DEA">
            <w:pPr>
              <w:widowControl w:val="0"/>
              <w:jc w:val="center"/>
              <w:rPr>
                <w:sz w:val="22"/>
                <w:szCs w:val="22"/>
              </w:rPr>
            </w:pPr>
            <w:r w:rsidRPr="00E179FF">
              <w:rPr>
                <w:sz w:val="22"/>
                <w:szCs w:val="22"/>
              </w:rPr>
              <w:t>На 31.12.2008</w:t>
            </w:r>
          </w:p>
        </w:tc>
        <w:tc>
          <w:tcPr>
            <w:tcW w:w="2191" w:type="dxa"/>
          </w:tcPr>
          <w:p w:rsidR="00E179FF" w:rsidRPr="00E179FF" w:rsidRDefault="00E179FF" w:rsidP="00853DEA">
            <w:pPr>
              <w:jc w:val="center"/>
              <w:rPr>
                <w:sz w:val="22"/>
                <w:szCs w:val="22"/>
              </w:rPr>
            </w:pPr>
            <w:r w:rsidRPr="00E179FF">
              <w:rPr>
                <w:sz w:val="22"/>
                <w:szCs w:val="22"/>
              </w:rPr>
              <w:t>Нормативное значение</w:t>
            </w:r>
          </w:p>
        </w:tc>
      </w:tr>
      <w:tr w:rsidR="00E179FF" w:rsidRPr="00E179FF">
        <w:trPr>
          <w:trHeight w:val="269"/>
        </w:trPr>
        <w:tc>
          <w:tcPr>
            <w:tcW w:w="4451" w:type="dxa"/>
          </w:tcPr>
          <w:p w:rsidR="00E179FF" w:rsidRPr="00E179FF" w:rsidRDefault="00E179FF" w:rsidP="009C0A3A">
            <w:pPr>
              <w:widowControl w:val="0"/>
              <w:rPr>
                <w:sz w:val="22"/>
                <w:szCs w:val="22"/>
              </w:rPr>
            </w:pPr>
            <w:r w:rsidRPr="00E179FF">
              <w:rPr>
                <w:sz w:val="22"/>
                <w:szCs w:val="22"/>
              </w:rPr>
              <w:t xml:space="preserve">1. Источники собственных средств </w:t>
            </w:r>
            <w:r w:rsidRPr="00E179FF">
              <w:rPr>
                <w:i/>
                <w:sz w:val="22"/>
                <w:szCs w:val="22"/>
              </w:rPr>
              <w:t>(490)</w:t>
            </w:r>
          </w:p>
        </w:tc>
        <w:tc>
          <w:tcPr>
            <w:tcW w:w="2009" w:type="dxa"/>
          </w:tcPr>
          <w:p w:rsidR="00E179FF" w:rsidRPr="00E179FF" w:rsidRDefault="00E179FF" w:rsidP="009C0A3A">
            <w:pPr>
              <w:widowControl w:val="0"/>
              <w:jc w:val="center"/>
              <w:rPr>
                <w:sz w:val="22"/>
                <w:szCs w:val="22"/>
              </w:rPr>
            </w:pPr>
            <w:r w:rsidRPr="00E179FF">
              <w:rPr>
                <w:sz w:val="22"/>
                <w:szCs w:val="22"/>
              </w:rPr>
              <w:t>10 341 820</w:t>
            </w:r>
          </w:p>
        </w:tc>
        <w:tc>
          <w:tcPr>
            <w:tcW w:w="1748" w:type="dxa"/>
          </w:tcPr>
          <w:p w:rsidR="00E179FF" w:rsidRPr="00E179FF" w:rsidRDefault="00E179FF" w:rsidP="009C0A3A">
            <w:pPr>
              <w:widowControl w:val="0"/>
              <w:jc w:val="center"/>
              <w:rPr>
                <w:sz w:val="22"/>
                <w:szCs w:val="22"/>
              </w:rPr>
            </w:pPr>
            <w:r w:rsidRPr="00E179FF">
              <w:rPr>
                <w:sz w:val="22"/>
                <w:szCs w:val="22"/>
              </w:rPr>
              <w:t>12 713 456</w:t>
            </w:r>
          </w:p>
        </w:tc>
        <w:tc>
          <w:tcPr>
            <w:tcW w:w="2191" w:type="dxa"/>
          </w:tcPr>
          <w:p w:rsidR="00E179FF" w:rsidRPr="00E179FF" w:rsidRDefault="00E179FF" w:rsidP="009C0A3A">
            <w:pPr>
              <w:jc w:val="center"/>
              <w:rPr>
                <w:sz w:val="22"/>
                <w:szCs w:val="22"/>
              </w:rPr>
            </w:pPr>
            <w:r w:rsidRPr="00E179FF">
              <w:rPr>
                <w:sz w:val="22"/>
                <w:szCs w:val="22"/>
              </w:rPr>
              <w:t>-</w:t>
            </w:r>
          </w:p>
        </w:tc>
      </w:tr>
      <w:tr w:rsidR="00E179FF" w:rsidRPr="00E179FF">
        <w:trPr>
          <w:trHeight w:val="269"/>
        </w:trPr>
        <w:tc>
          <w:tcPr>
            <w:tcW w:w="4451" w:type="dxa"/>
          </w:tcPr>
          <w:p w:rsidR="00E179FF" w:rsidRPr="00E179FF" w:rsidRDefault="00E179FF" w:rsidP="009C0A3A">
            <w:pPr>
              <w:widowControl w:val="0"/>
              <w:rPr>
                <w:sz w:val="22"/>
                <w:szCs w:val="22"/>
              </w:rPr>
            </w:pPr>
            <w:r w:rsidRPr="00E179FF">
              <w:rPr>
                <w:sz w:val="22"/>
                <w:szCs w:val="22"/>
              </w:rPr>
              <w:t xml:space="preserve">2. Долгосрочные обязательства </w:t>
            </w:r>
            <w:r w:rsidRPr="00E179FF">
              <w:rPr>
                <w:i/>
                <w:sz w:val="22"/>
                <w:szCs w:val="22"/>
              </w:rPr>
              <w:t>(590)</w:t>
            </w:r>
          </w:p>
        </w:tc>
        <w:tc>
          <w:tcPr>
            <w:tcW w:w="2009" w:type="dxa"/>
          </w:tcPr>
          <w:p w:rsidR="00E179FF" w:rsidRPr="00E179FF" w:rsidRDefault="00E179FF" w:rsidP="009C0A3A">
            <w:pPr>
              <w:widowControl w:val="0"/>
              <w:jc w:val="center"/>
              <w:rPr>
                <w:sz w:val="22"/>
                <w:szCs w:val="22"/>
              </w:rPr>
            </w:pPr>
            <w:r w:rsidRPr="00E179FF">
              <w:rPr>
                <w:sz w:val="22"/>
                <w:szCs w:val="22"/>
              </w:rPr>
              <w:t>302 739</w:t>
            </w:r>
          </w:p>
        </w:tc>
        <w:tc>
          <w:tcPr>
            <w:tcW w:w="1748" w:type="dxa"/>
          </w:tcPr>
          <w:p w:rsidR="00E179FF" w:rsidRPr="00E179FF" w:rsidRDefault="00E179FF" w:rsidP="009C0A3A">
            <w:pPr>
              <w:widowControl w:val="0"/>
              <w:jc w:val="center"/>
              <w:rPr>
                <w:sz w:val="22"/>
                <w:szCs w:val="22"/>
              </w:rPr>
            </w:pPr>
            <w:r w:rsidRPr="00E179FF">
              <w:rPr>
                <w:sz w:val="22"/>
                <w:szCs w:val="22"/>
              </w:rPr>
              <w:t>337 797</w:t>
            </w:r>
          </w:p>
        </w:tc>
        <w:tc>
          <w:tcPr>
            <w:tcW w:w="2191" w:type="dxa"/>
          </w:tcPr>
          <w:p w:rsidR="00E179FF" w:rsidRPr="00E179FF" w:rsidRDefault="00E179FF" w:rsidP="009C0A3A">
            <w:pPr>
              <w:jc w:val="center"/>
              <w:rPr>
                <w:sz w:val="22"/>
                <w:szCs w:val="22"/>
              </w:rPr>
            </w:pPr>
            <w:r w:rsidRPr="00E179FF">
              <w:rPr>
                <w:sz w:val="22"/>
                <w:szCs w:val="22"/>
              </w:rPr>
              <w:t>-</w:t>
            </w:r>
          </w:p>
        </w:tc>
      </w:tr>
      <w:tr w:rsidR="00E179FF" w:rsidRPr="00E179FF">
        <w:trPr>
          <w:trHeight w:val="820"/>
        </w:trPr>
        <w:tc>
          <w:tcPr>
            <w:tcW w:w="4451" w:type="dxa"/>
          </w:tcPr>
          <w:p w:rsidR="00E179FF" w:rsidRPr="00E179FF" w:rsidRDefault="00E179FF" w:rsidP="009C0A3A">
            <w:pPr>
              <w:widowControl w:val="0"/>
              <w:rPr>
                <w:sz w:val="22"/>
                <w:szCs w:val="22"/>
              </w:rPr>
            </w:pPr>
            <w:r w:rsidRPr="00E179FF">
              <w:rPr>
                <w:sz w:val="22"/>
                <w:szCs w:val="22"/>
              </w:rPr>
              <w:t xml:space="preserve">3. Краткосрочные кредиты и займы, кредиторская задолженность и прочие краткосрочные обязательства </w:t>
            </w:r>
            <w:r w:rsidRPr="00E179FF">
              <w:rPr>
                <w:i/>
                <w:sz w:val="22"/>
                <w:szCs w:val="22"/>
              </w:rPr>
              <w:t>(690)</w:t>
            </w:r>
          </w:p>
        </w:tc>
        <w:tc>
          <w:tcPr>
            <w:tcW w:w="2009" w:type="dxa"/>
          </w:tcPr>
          <w:p w:rsidR="00E179FF" w:rsidRPr="00E179FF" w:rsidRDefault="00E179FF" w:rsidP="009C0A3A">
            <w:pPr>
              <w:widowControl w:val="0"/>
              <w:jc w:val="center"/>
              <w:rPr>
                <w:sz w:val="22"/>
                <w:szCs w:val="22"/>
              </w:rPr>
            </w:pPr>
          </w:p>
          <w:p w:rsidR="00E179FF" w:rsidRPr="00E179FF" w:rsidRDefault="00E179FF" w:rsidP="009C0A3A">
            <w:pPr>
              <w:widowControl w:val="0"/>
              <w:jc w:val="center"/>
              <w:rPr>
                <w:sz w:val="22"/>
                <w:szCs w:val="22"/>
              </w:rPr>
            </w:pPr>
            <w:r w:rsidRPr="00E179FF">
              <w:rPr>
                <w:sz w:val="22"/>
                <w:szCs w:val="22"/>
              </w:rPr>
              <w:t>940 276</w:t>
            </w:r>
          </w:p>
        </w:tc>
        <w:tc>
          <w:tcPr>
            <w:tcW w:w="1748" w:type="dxa"/>
          </w:tcPr>
          <w:p w:rsidR="00E179FF" w:rsidRPr="00E179FF" w:rsidRDefault="00E179FF" w:rsidP="009C0A3A">
            <w:pPr>
              <w:widowControl w:val="0"/>
              <w:jc w:val="center"/>
              <w:rPr>
                <w:sz w:val="22"/>
                <w:szCs w:val="22"/>
              </w:rPr>
            </w:pPr>
          </w:p>
          <w:p w:rsidR="00E179FF" w:rsidRPr="00E179FF" w:rsidRDefault="00E179FF" w:rsidP="009C0A3A">
            <w:pPr>
              <w:widowControl w:val="0"/>
              <w:jc w:val="center"/>
              <w:rPr>
                <w:sz w:val="22"/>
                <w:szCs w:val="22"/>
              </w:rPr>
            </w:pPr>
            <w:r w:rsidRPr="00E179FF">
              <w:rPr>
                <w:sz w:val="22"/>
                <w:szCs w:val="22"/>
              </w:rPr>
              <w:t>2 675 230</w:t>
            </w:r>
          </w:p>
        </w:tc>
        <w:tc>
          <w:tcPr>
            <w:tcW w:w="2191" w:type="dxa"/>
          </w:tcPr>
          <w:p w:rsidR="00E179FF" w:rsidRPr="00E179FF" w:rsidRDefault="00E179FF" w:rsidP="009C0A3A">
            <w:pPr>
              <w:jc w:val="center"/>
              <w:rPr>
                <w:sz w:val="22"/>
                <w:szCs w:val="22"/>
              </w:rPr>
            </w:pPr>
            <w:r w:rsidRPr="00E179FF">
              <w:rPr>
                <w:sz w:val="22"/>
                <w:szCs w:val="22"/>
              </w:rPr>
              <w:t>-</w:t>
            </w:r>
          </w:p>
        </w:tc>
      </w:tr>
      <w:tr w:rsidR="00E179FF" w:rsidRPr="00E179FF">
        <w:trPr>
          <w:trHeight w:val="269"/>
        </w:trPr>
        <w:tc>
          <w:tcPr>
            <w:tcW w:w="4451" w:type="dxa"/>
          </w:tcPr>
          <w:p w:rsidR="00E179FF" w:rsidRPr="00E179FF" w:rsidRDefault="00E179FF" w:rsidP="009C0A3A">
            <w:pPr>
              <w:widowControl w:val="0"/>
              <w:rPr>
                <w:sz w:val="22"/>
                <w:szCs w:val="22"/>
              </w:rPr>
            </w:pPr>
            <w:r w:rsidRPr="00E179FF">
              <w:rPr>
                <w:sz w:val="22"/>
                <w:szCs w:val="22"/>
              </w:rPr>
              <w:t xml:space="preserve">4. Внеоборотные активы </w:t>
            </w:r>
            <w:r w:rsidRPr="00E179FF">
              <w:rPr>
                <w:i/>
                <w:sz w:val="22"/>
                <w:szCs w:val="22"/>
              </w:rPr>
              <w:t>(190)</w:t>
            </w:r>
          </w:p>
        </w:tc>
        <w:tc>
          <w:tcPr>
            <w:tcW w:w="2009" w:type="dxa"/>
          </w:tcPr>
          <w:p w:rsidR="00E179FF" w:rsidRPr="00E179FF" w:rsidRDefault="00E179FF" w:rsidP="009C0A3A">
            <w:pPr>
              <w:widowControl w:val="0"/>
              <w:jc w:val="center"/>
              <w:rPr>
                <w:sz w:val="22"/>
                <w:szCs w:val="22"/>
              </w:rPr>
            </w:pPr>
            <w:r w:rsidRPr="00E179FF">
              <w:rPr>
                <w:sz w:val="22"/>
                <w:szCs w:val="22"/>
              </w:rPr>
              <w:t>6 694 814</w:t>
            </w:r>
          </w:p>
        </w:tc>
        <w:tc>
          <w:tcPr>
            <w:tcW w:w="1748" w:type="dxa"/>
          </w:tcPr>
          <w:p w:rsidR="00E179FF" w:rsidRPr="00E179FF" w:rsidRDefault="00E179FF" w:rsidP="009C0A3A">
            <w:pPr>
              <w:widowControl w:val="0"/>
              <w:jc w:val="center"/>
              <w:rPr>
                <w:sz w:val="22"/>
                <w:szCs w:val="22"/>
              </w:rPr>
            </w:pPr>
            <w:r w:rsidRPr="00E179FF">
              <w:rPr>
                <w:sz w:val="22"/>
                <w:szCs w:val="22"/>
              </w:rPr>
              <w:t>6 504 817</w:t>
            </w:r>
          </w:p>
        </w:tc>
        <w:tc>
          <w:tcPr>
            <w:tcW w:w="2191" w:type="dxa"/>
          </w:tcPr>
          <w:p w:rsidR="00E179FF" w:rsidRPr="00E179FF" w:rsidRDefault="00E179FF" w:rsidP="009C0A3A">
            <w:pPr>
              <w:jc w:val="center"/>
              <w:rPr>
                <w:sz w:val="22"/>
                <w:szCs w:val="22"/>
              </w:rPr>
            </w:pPr>
            <w:r w:rsidRPr="00E179FF">
              <w:rPr>
                <w:sz w:val="22"/>
                <w:szCs w:val="22"/>
              </w:rPr>
              <w:t>-</w:t>
            </w:r>
          </w:p>
        </w:tc>
      </w:tr>
      <w:tr w:rsidR="00E179FF" w:rsidRPr="00E179FF">
        <w:trPr>
          <w:trHeight w:val="269"/>
        </w:trPr>
        <w:tc>
          <w:tcPr>
            <w:tcW w:w="4451" w:type="dxa"/>
          </w:tcPr>
          <w:p w:rsidR="00E179FF" w:rsidRPr="00E179FF" w:rsidRDefault="00E179FF" w:rsidP="009C0A3A">
            <w:pPr>
              <w:widowControl w:val="0"/>
              <w:rPr>
                <w:sz w:val="22"/>
                <w:szCs w:val="22"/>
              </w:rPr>
            </w:pPr>
            <w:r w:rsidRPr="00E179FF">
              <w:rPr>
                <w:sz w:val="22"/>
                <w:szCs w:val="22"/>
              </w:rPr>
              <w:t xml:space="preserve">5. Общая сумма текущих активов </w:t>
            </w:r>
            <w:r w:rsidRPr="00E179FF">
              <w:rPr>
                <w:i/>
                <w:sz w:val="22"/>
                <w:szCs w:val="22"/>
              </w:rPr>
              <w:t>(290)</w:t>
            </w:r>
          </w:p>
        </w:tc>
        <w:tc>
          <w:tcPr>
            <w:tcW w:w="2009" w:type="dxa"/>
          </w:tcPr>
          <w:p w:rsidR="00E179FF" w:rsidRPr="00E179FF" w:rsidRDefault="00E179FF" w:rsidP="009C0A3A">
            <w:pPr>
              <w:widowControl w:val="0"/>
              <w:jc w:val="center"/>
              <w:rPr>
                <w:sz w:val="22"/>
                <w:szCs w:val="22"/>
              </w:rPr>
            </w:pPr>
            <w:r w:rsidRPr="00E179FF">
              <w:rPr>
                <w:sz w:val="22"/>
                <w:szCs w:val="22"/>
              </w:rPr>
              <w:t>4 890 021</w:t>
            </w:r>
          </w:p>
        </w:tc>
        <w:tc>
          <w:tcPr>
            <w:tcW w:w="1748" w:type="dxa"/>
          </w:tcPr>
          <w:p w:rsidR="00E179FF" w:rsidRPr="00E179FF" w:rsidRDefault="00E179FF" w:rsidP="009C0A3A">
            <w:pPr>
              <w:widowControl w:val="0"/>
              <w:jc w:val="center"/>
              <w:rPr>
                <w:sz w:val="22"/>
                <w:szCs w:val="22"/>
              </w:rPr>
            </w:pPr>
            <w:r w:rsidRPr="00E179FF">
              <w:rPr>
                <w:sz w:val="22"/>
                <w:szCs w:val="22"/>
              </w:rPr>
              <w:t>9 221 666</w:t>
            </w:r>
          </w:p>
        </w:tc>
        <w:tc>
          <w:tcPr>
            <w:tcW w:w="2191" w:type="dxa"/>
          </w:tcPr>
          <w:p w:rsidR="00E179FF" w:rsidRPr="00E179FF" w:rsidRDefault="00E179FF" w:rsidP="009C0A3A">
            <w:pPr>
              <w:jc w:val="center"/>
              <w:rPr>
                <w:sz w:val="22"/>
                <w:szCs w:val="22"/>
              </w:rPr>
            </w:pPr>
            <w:r w:rsidRPr="00E179FF">
              <w:rPr>
                <w:sz w:val="22"/>
                <w:szCs w:val="22"/>
              </w:rPr>
              <w:t>-</w:t>
            </w:r>
          </w:p>
        </w:tc>
      </w:tr>
      <w:tr w:rsidR="00E179FF" w:rsidRPr="00E179FF">
        <w:trPr>
          <w:trHeight w:val="269"/>
        </w:trPr>
        <w:tc>
          <w:tcPr>
            <w:tcW w:w="4451" w:type="dxa"/>
          </w:tcPr>
          <w:p w:rsidR="00E179FF" w:rsidRPr="00E179FF" w:rsidRDefault="00E179FF" w:rsidP="009C0A3A">
            <w:pPr>
              <w:widowControl w:val="0"/>
              <w:rPr>
                <w:sz w:val="22"/>
                <w:szCs w:val="22"/>
              </w:rPr>
            </w:pPr>
            <w:r w:rsidRPr="00E179FF">
              <w:rPr>
                <w:sz w:val="22"/>
                <w:szCs w:val="22"/>
              </w:rPr>
              <w:t xml:space="preserve">6. Валюта баланса </w:t>
            </w:r>
            <w:r w:rsidRPr="00E179FF">
              <w:rPr>
                <w:i/>
                <w:sz w:val="22"/>
                <w:szCs w:val="22"/>
              </w:rPr>
              <w:t>(300=700)</w:t>
            </w:r>
          </w:p>
        </w:tc>
        <w:tc>
          <w:tcPr>
            <w:tcW w:w="2009" w:type="dxa"/>
          </w:tcPr>
          <w:p w:rsidR="00E179FF" w:rsidRPr="00E179FF" w:rsidRDefault="00E179FF" w:rsidP="009C0A3A">
            <w:pPr>
              <w:widowControl w:val="0"/>
              <w:jc w:val="center"/>
              <w:rPr>
                <w:sz w:val="22"/>
                <w:szCs w:val="22"/>
              </w:rPr>
            </w:pPr>
            <w:r w:rsidRPr="00E179FF">
              <w:rPr>
                <w:sz w:val="22"/>
                <w:szCs w:val="22"/>
              </w:rPr>
              <w:t>11 584 835</w:t>
            </w:r>
          </w:p>
        </w:tc>
        <w:tc>
          <w:tcPr>
            <w:tcW w:w="1748" w:type="dxa"/>
          </w:tcPr>
          <w:p w:rsidR="00E179FF" w:rsidRPr="00E179FF" w:rsidRDefault="00E179FF" w:rsidP="009C0A3A">
            <w:pPr>
              <w:widowControl w:val="0"/>
              <w:jc w:val="center"/>
              <w:rPr>
                <w:sz w:val="22"/>
                <w:szCs w:val="22"/>
              </w:rPr>
            </w:pPr>
            <w:r w:rsidRPr="00E179FF">
              <w:rPr>
                <w:sz w:val="22"/>
                <w:szCs w:val="22"/>
              </w:rPr>
              <w:t>15 726 483</w:t>
            </w:r>
          </w:p>
        </w:tc>
        <w:tc>
          <w:tcPr>
            <w:tcW w:w="2191" w:type="dxa"/>
          </w:tcPr>
          <w:p w:rsidR="00E179FF" w:rsidRPr="00E179FF" w:rsidRDefault="00E179FF" w:rsidP="009C0A3A">
            <w:pPr>
              <w:jc w:val="center"/>
              <w:rPr>
                <w:sz w:val="22"/>
                <w:szCs w:val="22"/>
              </w:rPr>
            </w:pPr>
            <w:r w:rsidRPr="00E179FF">
              <w:rPr>
                <w:sz w:val="22"/>
                <w:szCs w:val="22"/>
              </w:rPr>
              <w:t>-</w:t>
            </w:r>
          </w:p>
        </w:tc>
      </w:tr>
      <w:tr w:rsidR="00E179FF" w:rsidRPr="00E179FF">
        <w:trPr>
          <w:trHeight w:val="536"/>
        </w:trPr>
        <w:tc>
          <w:tcPr>
            <w:tcW w:w="4451" w:type="dxa"/>
          </w:tcPr>
          <w:p w:rsidR="00E179FF" w:rsidRPr="00E179FF" w:rsidRDefault="00E179FF" w:rsidP="009C0A3A">
            <w:pPr>
              <w:widowControl w:val="0"/>
              <w:rPr>
                <w:sz w:val="22"/>
                <w:szCs w:val="22"/>
              </w:rPr>
            </w:pPr>
            <w:r w:rsidRPr="00E179FF">
              <w:rPr>
                <w:sz w:val="22"/>
                <w:szCs w:val="22"/>
              </w:rPr>
              <w:t xml:space="preserve">7. Наличие собственных оборотных средств </w:t>
            </w:r>
            <w:r w:rsidRPr="00E179FF">
              <w:rPr>
                <w:i/>
                <w:sz w:val="22"/>
                <w:szCs w:val="22"/>
              </w:rPr>
              <w:t>(490-190)</w:t>
            </w:r>
          </w:p>
        </w:tc>
        <w:tc>
          <w:tcPr>
            <w:tcW w:w="2009" w:type="dxa"/>
            <w:vAlign w:val="bottom"/>
          </w:tcPr>
          <w:p w:rsidR="00E179FF" w:rsidRPr="00E179FF" w:rsidRDefault="00E179FF" w:rsidP="009C0A3A">
            <w:pPr>
              <w:widowControl w:val="0"/>
              <w:jc w:val="center"/>
              <w:rPr>
                <w:sz w:val="22"/>
                <w:szCs w:val="22"/>
              </w:rPr>
            </w:pPr>
            <w:r w:rsidRPr="00E179FF">
              <w:rPr>
                <w:sz w:val="22"/>
                <w:szCs w:val="22"/>
              </w:rPr>
              <w:t>3 647 006</w:t>
            </w:r>
          </w:p>
        </w:tc>
        <w:tc>
          <w:tcPr>
            <w:tcW w:w="1748" w:type="dxa"/>
            <w:vAlign w:val="bottom"/>
          </w:tcPr>
          <w:p w:rsidR="00E179FF" w:rsidRPr="00E179FF" w:rsidRDefault="00E179FF" w:rsidP="009C0A3A">
            <w:pPr>
              <w:widowControl w:val="0"/>
              <w:jc w:val="center"/>
              <w:rPr>
                <w:sz w:val="22"/>
                <w:szCs w:val="22"/>
              </w:rPr>
            </w:pPr>
            <w:r w:rsidRPr="00E179FF">
              <w:rPr>
                <w:sz w:val="22"/>
                <w:szCs w:val="22"/>
              </w:rPr>
              <w:t>6 208 639</w:t>
            </w:r>
          </w:p>
        </w:tc>
        <w:tc>
          <w:tcPr>
            <w:tcW w:w="2191" w:type="dxa"/>
          </w:tcPr>
          <w:p w:rsidR="00E179FF" w:rsidRPr="00E179FF" w:rsidRDefault="00E179FF" w:rsidP="009C0A3A">
            <w:pPr>
              <w:jc w:val="center"/>
              <w:rPr>
                <w:sz w:val="22"/>
                <w:szCs w:val="22"/>
              </w:rPr>
            </w:pPr>
            <w:r w:rsidRPr="00E179FF">
              <w:rPr>
                <w:sz w:val="22"/>
                <w:szCs w:val="22"/>
              </w:rPr>
              <w:t>-</w:t>
            </w:r>
          </w:p>
        </w:tc>
      </w:tr>
      <w:tr w:rsidR="00E179FF" w:rsidRPr="00E179FF">
        <w:trPr>
          <w:trHeight w:val="321"/>
        </w:trPr>
        <w:tc>
          <w:tcPr>
            <w:tcW w:w="10399" w:type="dxa"/>
            <w:gridSpan w:val="4"/>
          </w:tcPr>
          <w:p w:rsidR="00E179FF" w:rsidRPr="00E179FF" w:rsidRDefault="00E179FF" w:rsidP="009C0A3A">
            <w:pPr>
              <w:widowControl w:val="0"/>
              <w:jc w:val="center"/>
              <w:rPr>
                <w:sz w:val="22"/>
                <w:szCs w:val="22"/>
              </w:rPr>
            </w:pPr>
            <w:r w:rsidRPr="00E179FF">
              <w:rPr>
                <w:sz w:val="22"/>
                <w:szCs w:val="22"/>
              </w:rPr>
              <w:t>Коэффициенты</w:t>
            </w:r>
          </w:p>
        </w:tc>
      </w:tr>
      <w:tr w:rsidR="00E179FF" w:rsidRPr="00E179FF">
        <w:trPr>
          <w:trHeight w:val="536"/>
        </w:trPr>
        <w:tc>
          <w:tcPr>
            <w:tcW w:w="4451" w:type="dxa"/>
          </w:tcPr>
          <w:p w:rsidR="00E179FF" w:rsidRPr="00E179FF" w:rsidRDefault="00E179FF" w:rsidP="009C0A3A">
            <w:pPr>
              <w:widowControl w:val="0"/>
              <w:rPr>
                <w:sz w:val="22"/>
                <w:szCs w:val="22"/>
              </w:rPr>
            </w:pPr>
            <w:r w:rsidRPr="00E179FF">
              <w:rPr>
                <w:sz w:val="22"/>
                <w:szCs w:val="22"/>
              </w:rPr>
              <w:t>- финансовой независимости</w:t>
            </w:r>
          </w:p>
          <w:p w:rsidR="00E179FF" w:rsidRPr="00E179FF" w:rsidRDefault="00E179FF" w:rsidP="009C0A3A">
            <w:pPr>
              <w:widowControl w:val="0"/>
              <w:rPr>
                <w:sz w:val="22"/>
                <w:szCs w:val="22"/>
              </w:rPr>
            </w:pPr>
            <w:r w:rsidRPr="00E179FF">
              <w:rPr>
                <w:i/>
                <w:sz w:val="22"/>
                <w:szCs w:val="22"/>
              </w:rPr>
              <w:t>(стр.1:стр.6)</w:t>
            </w:r>
          </w:p>
        </w:tc>
        <w:tc>
          <w:tcPr>
            <w:tcW w:w="2009" w:type="dxa"/>
            <w:vAlign w:val="bottom"/>
          </w:tcPr>
          <w:p w:rsidR="00E179FF" w:rsidRPr="00E179FF" w:rsidRDefault="00E179FF" w:rsidP="009C0A3A">
            <w:pPr>
              <w:jc w:val="center"/>
              <w:rPr>
                <w:sz w:val="22"/>
                <w:szCs w:val="22"/>
              </w:rPr>
            </w:pPr>
            <w:r w:rsidRPr="00E179FF">
              <w:rPr>
                <w:sz w:val="22"/>
                <w:szCs w:val="22"/>
              </w:rPr>
              <w:t>0,89</w:t>
            </w:r>
          </w:p>
        </w:tc>
        <w:tc>
          <w:tcPr>
            <w:tcW w:w="1748" w:type="dxa"/>
            <w:vAlign w:val="bottom"/>
          </w:tcPr>
          <w:p w:rsidR="00E179FF" w:rsidRPr="00E179FF" w:rsidRDefault="00E179FF" w:rsidP="009C0A3A">
            <w:pPr>
              <w:jc w:val="center"/>
              <w:rPr>
                <w:sz w:val="22"/>
                <w:szCs w:val="22"/>
              </w:rPr>
            </w:pPr>
            <w:r w:rsidRPr="00E179FF">
              <w:rPr>
                <w:sz w:val="22"/>
                <w:szCs w:val="22"/>
              </w:rPr>
              <w:t>0,81</w:t>
            </w:r>
          </w:p>
        </w:tc>
        <w:tc>
          <w:tcPr>
            <w:tcW w:w="2191" w:type="dxa"/>
          </w:tcPr>
          <w:p w:rsidR="00E179FF" w:rsidRPr="00E179FF" w:rsidRDefault="00E179FF" w:rsidP="009C0A3A">
            <w:pPr>
              <w:jc w:val="center"/>
              <w:rPr>
                <w:sz w:val="22"/>
                <w:szCs w:val="22"/>
              </w:rPr>
            </w:pPr>
          </w:p>
          <w:p w:rsidR="00E179FF" w:rsidRPr="00E179FF" w:rsidRDefault="00E179FF" w:rsidP="009C0A3A">
            <w:pPr>
              <w:jc w:val="center"/>
              <w:rPr>
                <w:sz w:val="22"/>
                <w:szCs w:val="22"/>
                <w:lang w:val="en-US"/>
              </w:rPr>
            </w:pPr>
            <w:r w:rsidRPr="00E179FF">
              <w:rPr>
                <w:sz w:val="22"/>
                <w:szCs w:val="22"/>
                <w:lang w:val="en-US"/>
              </w:rPr>
              <w:t>&gt;0,6</w:t>
            </w:r>
          </w:p>
        </w:tc>
      </w:tr>
      <w:tr w:rsidR="00E179FF" w:rsidRPr="00E179FF">
        <w:trPr>
          <w:trHeight w:val="536"/>
        </w:trPr>
        <w:tc>
          <w:tcPr>
            <w:tcW w:w="4451" w:type="dxa"/>
          </w:tcPr>
          <w:p w:rsidR="00E179FF" w:rsidRPr="00E179FF" w:rsidRDefault="00E179FF" w:rsidP="009C0A3A">
            <w:pPr>
              <w:widowControl w:val="0"/>
              <w:rPr>
                <w:sz w:val="22"/>
                <w:szCs w:val="22"/>
              </w:rPr>
            </w:pPr>
            <w:r w:rsidRPr="00E179FF">
              <w:rPr>
                <w:sz w:val="22"/>
                <w:szCs w:val="22"/>
              </w:rPr>
              <w:t>- финансовой зависимости</w:t>
            </w:r>
          </w:p>
          <w:p w:rsidR="00E179FF" w:rsidRPr="00E179FF" w:rsidRDefault="00E179FF" w:rsidP="009C0A3A">
            <w:pPr>
              <w:widowControl w:val="0"/>
              <w:rPr>
                <w:sz w:val="22"/>
                <w:szCs w:val="22"/>
              </w:rPr>
            </w:pPr>
            <w:r w:rsidRPr="00E179FF">
              <w:rPr>
                <w:i/>
                <w:sz w:val="22"/>
                <w:szCs w:val="22"/>
              </w:rPr>
              <w:t>((стр.2+стр.3):стр.6)</w:t>
            </w:r>
          </w:p>
        </w:tc>
        <w:tc>
          <w:tcPr>
            <w:tcW w:w="2009" w:type="dxa"/>
            <w:vAlign w:val="bottom"/>
          </w:tcPr>
          <w:p w:rsidR="00E179FF" w:rsidRPr="00E179FF" w:rsidRDefault="00E179FF" w:rsidP="009C0A3A">
            <w:pPr>
              <w:jc w:val="center"/>
              <w:rPr>
                <w:sz w:val="22"/>
                <w:szCs w:val="22"/>
              </w:rPr>
            </w:pPr>
            <w:r w:rsidRPr="00E179FF">
              <w:rPr>
                <w:sz w:val="22"/>
                <w:szCs w:val="22"/>
              </w:rPr>
              <w:t>0,11</w:t>
            </w:r>
          </w:p>
        </w:tc>
        <w:tc>
          <w:tcPr>
            <w:tcW w:w="1748" w:type="dxa"/>
            <w:vAlign w:val="bottom"/>
          </w:tcPr>
          <w:p w:rsidR="00E179FF" w:rsidRPr="00E179FF" w:rsidRDefault="00E179FF" w:rsidP="009C0A3A">
            <w:pPr>
              <w:jc w:val="center"/>
              <w:rPr>
                <w:sz w:val="22"/>
                <w:szCs w:val="22"/>
              </w:rPr>
            </w:pPr>
            <w:r w:rsidRPr="00E179FF">
              <w:rPr>
                <w:sz w:val="22"/>
                <w:szCs w:val="22"/>
              </w:rPr>
              <w:t>0,19</w:t>
            </w:r>
          </w:p>
        </w:tc>
        <w:tc>
          <w:tcPr>
            <w:tcW w:w="2191" w:type="dxa"/>
          </w:tcPr>
          <w:p w:rsidR="00E179FF" w:rsidRPr="00E179FF" w:rsidRDefault="00E179FF" w:rsidP="009C0A3A">
            <w:pPr>
              <w:jc w:val="center"/>
              <w:rPr>
                <w:sz w:val="22"/>
                <w:szCs w:val="22"/>
              </w:rPr>
            </w:pPr>
          </w:p>
          <w:p w:rsidR="00E179FF" w:rsidRPr="00E179FF" w:rsidRDefault="00E179FF" w:rsidP="009C0A3A">
            <w:pPr>
              <w:jc w:val="center"/>
              <w:rPr>
                <w:sz w:val="22"/>
                <w:szCs w:val="22"/>
                <w:lang w:val="en-US"/>
              </w:rPr>
            </w:pPr>
            <w:r w:rsidRPr="00E179FF">
              <w:rPr>
                <w:sz w:val="22"/>
                <w:szCs w:val="22"/>
                <w:lang w:val="en-US"/>
              </w:rPr>
              <w:t>&lt;0,4</w:t>
            </w:r>
          </w:p>
        </w:tc>
      </w:tr>
      <w:tr w:rsidR="00E179FF" w:rsidRPr="00E179FF">
        <w:trPr>
          <w:trHeight w:val="551"/>
        </w:trPr>
        <w:tc>
          <w:tcPr>
            <w:tcW w:w="4451" w:type="dxa"/>
          </w:tcPr>
          <w:p w:rsidR="00E179FF" w:rsidRPr="00E179FF" w:rsidRDefault="00E179FF" w:rsidP="009C0A3A">
            <w:pPr>
              <w:widowControl w:val="0"/>
              <w:rPr>
                <w:sz w:val="22"/>
                <w:szCs w:val="22"/>
              </w:rPr>
            </w:pPr>
            <w:r w:rsidRPr="00E179FF">
              <w:rPr>
                <w:sz w:val="22"/>
                <w:szCs w:val="22"/>
              </w:rPr>
              <w:t>- финансового риска</w:t>
            </w:r>
          </w:p>
          <w:p w:rsidR="00E179FF" w:rsidRPr="00E179FF" w:rsidRDefault="00E179FF" w:rsidP="009C0A3A">
            <w:pPr>
              <w:widowControl w:val="0"/>
              <w:rPr>
                <w:sz w:val="22"/>
                <w:szCs w:val="22"/>
              </w:rPr>
            </w:pPr>
            <w:r w:rsidRPr="00E179FF">
              <w:rPr>
                <w:i/>
                <w:sz w:val="22"/>
                <w:szCs w:val="22"/>
              </w:rPr>
              <w:t xml:space="preserve">((стр.2+стр.3):стр.1) </w:t>
            </w:r>
          </w:p>
        </w:tc>
        <w:tc>
          <w:tcPr>
            <w:tcW w:w="2009" w:type="dxa"/>
            <w:vAlign w:val="bottom"/>
          </w:tcPr>
          <w:p w:rsidR="00E179FF" w:rsidRPr="00E179FF" w:rsidRDefault="00E179FF" w:rsidP="009C0A3A">
            <w:pPr>
              <w:jc w:val="center"/>
              <w:rPr>
                <w:sz w:val="22"/>
                <w:szCs w:val="22"/>
              </w:rPr>
            </w:pPr>
            <w:r w:rsidRPr="00E179FF">
              <w:rPr>
                <w:sz w:val="22"/>
                <w:szCs w:val="22"/>
              </w:rPr>
              <w:t>0,12</w:t>
            </w:r>
          </w:p>
        </w:tc>
        <w:tc>
          <w:tcPr>
            <w:tcW w:w="1748" w:type="dxa"/>
            <w:vAlign w:val="bottom"/>
          </w:tcPr>
          <w:p w:rsidR="00E179FF" w:rsidRPr="00E179FF" w:rsidRDefault="00E179FF" w:rsidP="009C0A3A">
            <w:pPr>
              <w:jc w:val="center"/>
              <w:rPr>
                <w:sz w:val="22"/>
                <w:szCs w:val="22"/>
              </w:rPr>
            </w:pPr>
            <w:r w:rsidRPr="00E179FF">
              <w:rPr>
                <w:sz w:val="22"/>
                <w:szCs w:val="22"/>
              </w:rPr>
              <w:t>0,24</w:t>
            </w:r>
          </w:p>
        </w:tc>
        <w:tc>
          <w:tcPr>
            <w:tcW w:w="2191" w:type="dxa"/>
          </w:tcPr>
          <w:p w:rsidR="00E179FF" w:rsidRPr="00E179FF" w:rsidRDefault="00E179FF" w:rsidP="009C0A3A">
            <w:pPr>
              <w:jc w:val="center"/>
              <w:rPr>
                <w:sz w:val="22"/>
                <w:szCs w:val="22"/>
                <w:lang w:val="en-US"/>
              </w:rPr>
            </w:pPr>
            <w:r w:rsidRPr="00E179FF">
              <w:rPr>
                <w:sz w:val="22"/>
                <w:szCs w:val="22"/>
                <w:lang w:val="en-US"/>
              </w:rPr>
              <w:t>&lt;0,67</w:t>
            </w:r>
          </w:p>
        </w:tc>
      </w:tr>
      <w:tr w:rsidR="00E179FF" w:rsidRPr="00E179FF">
        <w:trPr>
          <w:trHeight w:val="536"/>
        </w:trPr>
        <w:tc>
          <w:tcPr>
            <w:tcW w:w="4451" w:type="dxa"/>
          </w:tcPr>
          <w:p w:rsidR="00E179FF" w:rsidRPr="00E179FF" w:rsidRDefault="00E179FF" w:rsidP="009C0A3A">
            <w:pPr>
              <w:widowControl w:val="0"/>
              <w:rPr>
                <w:sz w:val="22"/>
                <w:szCs w:val="22"/>
              </w:rPr>
            </w:pPr>
            <w:r w:rsidRPr="00E179FF">
              <w:rPr>
                <w:sz w:val="22"/>
                <w:szCs w:val="22"/>
              </w:rPr>
              <w:t>- финансовой устойчивости</w:t>
            </w:r>
          </w:p>
          <w:p w:rsidR="00E179FF" w:rsidRPr="00E179FF" w:rsidRDefault="00E179FF" w:rsidP="009C0A3A">
            <w:pPr>
              <w:widowControl w:val="0"/>
              <w:rPr>
                <w:sz w:val="22"/>
                <w:szCs w:val="22"/>
              </w:rPr>
            </w:pPr>
            <w:r w:rsidRPr="00E179FF">
              <w:rPr>
                <w:i/>
                <w:sz w:val="22"/>
                <w:szCs w:val="22"/>
              </w:rPr>
              <w:t>(стр.1+стр.2):стр.6)</w:t>
            </w:r>
          </w:p>
        </w:tc>
        <w:tc>
          <w:tcPr>
            <w:tcW w:w="2009" w:type="dxa"/>
            <w:vAlign w:val="bottom"/>
          </w:tcPr>
          <w:p w:rsidR="00E179FF" w:rsidRPr="00E179FF" w:rsidRDefault="00E179FF" w:rsidP="009C0A3A">
            <w:pPr>
              <w:jc w:val="center"/>
              <w:rPr>
                <w:sz w:val="22"/>
                <w:szCs w:val="22"/>
              </w:rPr>
            </w:pPr>
            <w:r w:rsidRPr="00E179FF">
              <w:rPr>
                <w:sz w:val="22"/>
                <w:szCs w:val="22"/>
              </w:rPr>
              <w:t>0,92</w:t>
            </w:r>
          </w:p>
        </w:tc>
        <w:tc>
          <w:tcPr>
            <w:tcW w:w="1748" w:type="dxa"/>
            <w:vAlign w:val="bottom"/>
          </w:tcPr>
          <w:p w:rsidR="00E179FF" w:rsidRPr="00E179FF" w:rsidRDefault="00E179FF" w:rsidP="009C0A3A">
            <w:pPr>
              <w:jc w:val="center"/>
              <w:rPr>
                <w:sz w:val="22"/>
                <w:szCs w:val="22"/>
              </w:rPr>
            </w:pPr>
            <w:r w:rsidRPr="00E179FF">
              <w:rPr>
                <w:sz w:val="22"/>
                <w:szCs w:val="22"/>
              </w:rPr>
              <w:t>0,83</w:t>
            </w:r>
          </w:p>
        </w:tc>
        <w:tc>
          <w:tcPr>
            <w:tcW w:w="2191" w:type="dxa"/>
          </w:tcPr>
          <w:p w:rsidR="00E179FF" w:rsidRPr="00E179FF" w:rsidRDefault="00E179FF" w:rsidP="009C0A3A">
            <w:pPr>
              <w:jc w:val="center"/>
              <w:rPr>
                <w:sz w:val="22"/>
                <w:szCs w:val="22"/>
                <w:lang w:val="en-US"/>
              </w:rPr>
            </w:pPr>
            <w:r w:rsidRPr="00E179FF">
              <w:rPr>
                <w:sz w:val="22"/>
                <w:szCs w:val="22"/>
                <w:lang w:val="en-US"/>
              </w:rPr>
              <w:t>&gt;0,75</w:t>
            </w:r>
          </w:p>
        </w:tc>
      </w:tr>
      <w:tr w:rsidR="00E179FF" w:rsidRPr="00E179FF">
        <w:trPr>
          <w:trHeight w:val="551"/>
        </w:trPr>
        <w:tc>
          <w:tcPr>
            <w:tcW w:w="4451" w:type="dxa"/>
          </w:tcPr>
          <w:p w:rsidR="00E179FF" w:rsidRPr="00E179FF" w:rsidRDefault="00E179FF" w:rsidP="009C0A3A">
            <w:pPr>
              <w:widowControl w:val="0"/>
              <w:rPr>
                <w:sz w:val="22"/>
                <w:szCs w:val="22"/>
              </w:rPr>
            </w:pPr>
            <w:r w:rsidRPr="00E179FF">
              <w:rPr>
                <w:sz w:val="22"/>
                <w:szCs w:val="22"/>
              </w:rPr>
              <w:t xml:space="preserve">- обеспеченности собственными оборотными средствами </w:t>
            </w:r>
            <w:r w:rsidRPr="00E179FF">
              <w:rPr>
                <w:i/>
                <w:sz w:val="22"/>
                <w:szCs w:val="22"/>
              </w:rPr>
              <w:t>(стр.7:стр.5)</w:t>
            </w:r>
          </w:p>
        </w:tc>
        <w:tc>
          <w:tcPr>
            <w:tcW w:w="2009" w:type="dxa"/>
            <w:vAlign w:val="bottom"/>
          </w:tcPr>
          <w:p w:rsidR="00E179FF" w:rsidRPr="00E179FF" w:rsidRDefault="00E179FF" w:rsidP="009C0A3A">
            <w:pPr>
              <w:jc w:val="center"/>
              <w:rPr>
                <w:sz w:val="22"/>
                <w:szCs w:val="22"/>
              </w:rPr>
            </w:pPr>
            <w:r w:rsidRPr="00E179FF">
              <w:rPr>
                <w:sz w:val="22"/>
                <w:szCs w:val="22"/>
              </w:rPr>
              <w:t>0,75</w:t>
            </w:r>
          </w:p>
        </w:tc>
        <w:tc>
          <w:tcPr>
            <w:tcW w:w="1748" w:type="dxa"/>
            <w:vAlign w:val="bottom"/>
          </w:tcPr>
          <w:p w:rsidR="00E179FF" w:rsidRPr="00E179FF" w:rsidRDefault="00E179FF" w:rsidP="009C0A3A">
            <w:pPr>
              <w:jc w:val="center"/>
              <w:rPr>
                <w:sz w:val="22"/>
                <w:szCs w:val="22"/>
              </w:rPr>
            </w:pPr>
            <w:r w:rsidRPr="00E179FF">
              <w:rPr>
                <w:sz w:val="22"/>
                <w:szCs w:val="22"/>
              </w:rPr>
              <w:t>0,67</w:t>
            </w:r>
          </w:p>
        </w:tc>
        <w:tc>
          <w:tcPr>
            <w:tcW w:w="2191" w:type="dxa"/>
          </w:tcPr>
          <w:p w:rsidR="00E179FF" w:rsidRPr="00E179FF" w:rsidRDefault="00E179FF" w:rsidP="009C0A3A">
            <w:pPr>
              <w:jc w:val="center"/>
              <w:rPr>
                <w:sz w:val="22"/>
                <w:szCs w:val="22"/>
              </w:rPr>
            </w:pPr>
          </w:p>
          <w:p w:rsidR="00E179FF" w:rsidRPr="00E179FF" w:rsidRDefault="00E179FF" w:rsidP="009C0A3A">
            <w:pPr>
              <w:jc w:val="center"/>
              <w:rPr>
                <w:sz w:val="22"/>
                <w:szCs w:val="22"/>
                <w:lang w:val="en-US"/>
              </w:rPr>
            </w:pPr>
            <w:r w:rsidRPr="00E179FF">
              <w:rPr>
                <w:sz w:val="22"/>
                <w:szCs w:val="22"/>
                <w:lang w:val="en-US"/>
              </w:rPr>
              <w:t>&gt;0,1</w:t>
            </w:r>
          </w:p>
        </w:tc>
      </w:tr>
      <w:tr w:rsidR="00E179FF" w:rsidRPr="00E179FF">
        <w:trPr>
          <w:trHeight w:val="284"/>
        </w:trPr>
        <w:tc>
          <w:tcPr>
            <w:tcW w:w="4451" w:type="dxa"/>
          </w:tcPr>
          <w:p w:rsidR="00E179FF" w:rsidRPr="00E179FF" w:rsidRDefault="00E179FF" w:rsidP="009C0A3A">
            <w:pPr>
              <w:widowControl w:val="0"/>
              <w:rPr>
                <w:sz w:val="22"/>
                <w:szCs w:val="22"/>
              </w:rPr>
            </w:pPr>
            <w:r w:rsidRPr="00E179FF">
              <w:rPr>
                <w:sz w:val="22"/>
                <w:szCs w:val="22"/>
              </w:rPr>
              <w:t xml:space="preserve">- маневренности </w:t>
            </w:r>
            <w:r w:rsidRPr="00E179FF">
              <w:rPr>
                <w:i/>
                <w:sz w:val="22"/>
                <w:szCs w:val="22"/>
              </w:rPr>
              <w:t>(стр.7:стр.5)</w:t>
            </w:r>
          </w:p>
        </w:tc>
        <w:tc>
          <w:tcPr>
            <w:tcW w:w="2009" w:type="dxa"/>
            <w:vAlign w:val="bottom"/>
          </w:tcPr>
          <w:p w:rsidR="00E179FF" w:rsidRPr="00E179FF" w:rsidRDefault="00E179FF" w:rsidP="009C0A3A">
            <w:pPr>
              <w:jc w:val="center"/>
              <w:rPr>
                <w:sz w:val="22"/>
                <w:szCs w:val="22"/>
              </w:rPr>
            </w:pPr>
            <w:r w:rsidRPr="00E179FF">
              <w:rPr>
                <w:sz w:val="22"/>
                <w:szCs w:val="22"/>
              </w:rPr>
              <w:t>0,35</w:t>
            </w:r>
          </w:p>
        </w:tc>
        <w:tc>
          <w:tcPr>
            <w:tcW w:w="1748" w:type="dxa"/>
            <w:vAlign w:val="bottom"/>
          </w:tcPr>
          <w:p w:rsidR="00E179FF" w:rsidRPr="00E179FF" w:rsidRDefault="00E179FF" w:rsidP="009C0A3A">
            <w:pPr>
              <w:jc w:val="center"/>
              <w:rPr>
                <w:sz w:val="22"/>
                <w:szCs w:val="22"/>
              </w:rPr>
            </w:pPr>
            <w:r w:rsidRPr="00E179FF">
              <w:rPr>
                <w:sz w:val="22"/>
                <w:szCs w:val="22"/>
              </w:rPr>
              <w:t>0,49</w:t>
            </w:r>
          </w:p>
        </w:tc>
        <w:tc>
          <w:tcPr>
            <w:tcW w:w="2191" w:type="dxa"/>
          </w:tcPr>
          <w:p w:rsidR="00E179FF" w:rsidRPr="00E179FF" w:rsidRDefault="00E179FF" w:rsidP="009C0A3A">
            <w:pPr>
              <w:jc w:val="center"/>
              <w:rPr>
                <w:sz w:val="22"/>
                <w:szCs w:val="22"/>
              </w:rPr>
            </w:pPr>
            <w:r w:rsidRPr="00E179FF">
              <w:rPr>
                <w:sz w:val="22"/>
                <w:szCs w:val="22"/>
                <w:lang w:val="en-US"/>
              </w:rPr>
              <w:t>0,2-0,5</w:t>
            </w:r>
          </w:p>
        </w:tc>
      </w:tr>
    </w:tbl>
    <w:p w:rsidR="007C54BC" w:rsidRPr="005F068E" w:rsidRDefault="007C54BC" w:rsidP="009C0A3A">
      <w:pPr>
        <w:spacing w:before="120"/>
        <w:ind w:firstLine="709"/>
        <w:jc w:val="both"/>
        <w:rPr>
          <w:sz w:val="28"/>
          <w:szCs w:val="28"/>
        </w:rPr>
      </w:pPr>
      <w:r w:rsidRPr="005F068E">
        <w:rPr>
          <w:sz w:val="28"/>
          <w:szCs w:val="28"/>
        </w:rPr>
        <w:t>Коэффициенты показывают, что состояние предприятия находится на стабильном уровне. Коэффициент независимости соответствует норме, что означает, что предприятие независимо от внешних займов.</w:t>
      </w:r>
    </w:p>
    <w:p w:rsidR="007C54BC" w:rsidRPr="005F068E" w:rsidRDefault="007C54BC" w:rsidP="009C0A3A">
      <w:pPr>
        <w:ind w:firstLine="709"/>
        <w:jc w:val="both"/>
        <w:rPr>
          <w:sz w:val="28"/>
          <w:szCs w:val="28"/>
        </w:rPr>
      </w:pPr>
      <w:r w:rsidRPr="005F068E">
        <w:rPr>
          <w:sz w:val="28"/>
          <w:szCs w:val="28"/>
        </w:rPr>
        <w:t>Коэффициент финансовой зависимости так же соответствует норме, то есть активы предприятия финансируются за счет заемных средств (краткосрочных) в небольшой степени.</w:t>
      </w:r>
    </w:p>
    <w:p w:rsidR="007C54BC" w:rsidRPr="005F068E" w:rsidRDefault="007C54BC" w:rsidP="009C0A3A">
      <w:pPr>
        <w:ind w:firstLine="709"/>
        <w:jc w:val="both"/>
        <w:rPr>
          <w:sz w:val="28"/>
          <w:szCs w:val="28"/>
        </w:rPr>
      </w:pPr>
      <w:r w:rsidRPr="005F068E">
        <w:rPr>
          <w:sz w:val="28"/>
          <w:szCs w:val="28"/>
        </w:rPr>
        <w:t>Коэффициент финансового риска в рамках нормы, предприятие обладает финансовой устойчивостью и независимостью.</w:t>
      </w:r>
    </w:p>
    <w:p w:rsidR="007C54BC" w:rsidRPr="005F068E" w:rsidRDefault="007C54BC" w:rsidP="009C0A3A">
      <w:pPr>
        <w:ind w:firstLine="709"/>
        <w:jc w:val="both"/>
        <w:rPr>
          <w:sz w:val="28"/>
          <w:szCs w:val="28"/>
        </w:rPr>
      </w:pPr>
      <w:r w:rsidRPr="005F068E">
        <w:rPr>
          <w:sz w:val="28"/>
          <w:szCs w:val="28"/>
        </w:rPr>
        <w:t>Коэффициент финансовой устойчивости соответствует норме, доля собственного капитала в общем капитале предприятия составляет 92% и 83% с понижением к концу года.</w:t>
      </w:r>
    </w:p>
    <w:p w:rsidR="007C54BC" w:rsidRPr="005F068E" w:rsidRDefault="007C54BC" w:rsidP="009C0A3A">
      <w:pPr>
        <w:ind w:firstLine="709"/>
        <w:jc w:val="both"/>
        <w:rPr>
          <w:sz w:val="28"/>
          <w:szCs w:val="28"/>
        </w:rPr>
      </w:pPr>
      <w:r w:rsidRPr="005F068E">
        <w:rPr>
          <w:sz w:val="28"/>
          <w:szCs w:val="28"/>
        </w:rPr>
        <w:t>Коэффициент обеспеченности собственными оборотными средствами в рамках нормы, то есть на предприятии достаточно собственных оборотных средств для обеспечения финансовой устойчивости.</w:t>
      </w:r>
    </w:p>
    <w:p w:rsidR="007C54BC" w:rsidRPr="005F068E" w:rsidRDefault="007C54BC" w:rsidP="009C0A3A">
      <w:pPr>
        <w:ind w:firstLine="709"/>
        <w:jc w:val="both"/>
        <w:rPr>
          <w:sz w:val="28"/>
          <w:szCs w:val="28"/>
        </w:rPr>
      </w:pPr>
      <w:r w:rsidRPr="005F068E">
        <w:rPr>
          <w:sz w:val="28"/>
          <w:szCs w:val="28"/>
        </w:rPr>
        <w:t xml:space="preserve">Коэффициент маневренности </w:t>
      </w:r>
      <w:r w:rsidR="005F068E" w:rsidRPr="005F068E">
        <w:rPr>
          <w:sz w:val="28"/>
          <w:szCs w:val="28"/>
        </w:rPr>
        <w:t>находится в норме, его значение на конец года близко оптимальному значению, что говорит о мобильности собственных источников предприятия, то есть оно может свободно маневрировать этими средствами.</w:t>
      </w:r>
    </w:p>
    <w:p w:rsidR="0046096F" w:rsidRDefault="00D45EDF" w:rsidP="009C0A3A">
      <w:pPr>
        <w:autoSpaceDE w:val="0"/>
        <w:autoSpaceDN w:val="0"/>
        <w:adjustRightInd w:val="0"/>
        <w:ind w:firstLine="709"/>
        <w:jc w:val="both"/>
        <w:rPr>
          <w:sz w:val="28"/>
          <w:szCs w:val="28"/>
        </w:rPr>
      </w:pPr>
      <w:r>
        <w:rPr>
          <w:sz w:val="28"/>
          <w:szCs w:val="28"/>
        </w:rPr>
        <w:t>Проведенный анализ показал, что предприятие работает стабильно и, в принципе, пока нет внутренних предпосылок для наступления банкротства. Однако ситуация, складывающаяся на мировом рынке глинозема и алюминия непредсказуема. В 2008-2009 году цены на алюминий падали, в связи с чем ОК РУСАЛ вынуждена была значительно сократить объемы производства глинозема, а на некоторых предприятиях и вовсе остановить производство. Но эта политика касалась, главным образом, зарубежных заводов-производителей глинозема, а предприятие ОАО «РУСАЛ Ачинск» незначительно уменьшило свои объемы производства</w:t>
      </w:r>
      <w:r w:rsidR="004461FC">
        <w:rPr>
          <w:sz w:val="28"/>
          <w:szCs w:val="28"/>
        </w:rPr>
        <w:t xml:space="preserve"> и себестоимость производимой продукции, проведя </w:t>
      </w:r>
      <w:r w:rsidR="004461FC" w:rsidRPr="00E6702C">
        <w:rPr>
          <w:sz w:val="28"/>
          <w:szCs w:val="28"/>
        </w:rPr>
        <w:t xml:space="preserve">мероприятия по снижению удельных расходов </w:t>
      </w:r>
      <w:r w:rsidR="004461FC">
        <w:rPr>
          <w:sz w:val="28"/>
          <w:szCs w:val="28"/>
        </w:rPr>
        <w:t xml:space="preserve">энергоресурсов, топлива и сырья, что позволило увеличить выручку за отчетный год. Предприятие является абсолютно ликвидным и финансово устойчивым, поэтому для того, чтобы не допустить вероятности банкротства </w:t>
      </w:r>
      <w:r w:rsidR="00A55D8D">
        <w:rPr>
          <w:sz w:val="28"/>
          <w:szCs w:val="28"/>
        </w:rPr>
        <w:t>руководство предприятия должно следить за общим финансовым состоянием деятельности предприятия, качеством и количеством производимой продукции, а также показателями ликвидности и финансовой устойчивости. Но так как политика ОАО «РУСАЛ Ачинск» направлена на улучшение всех показателей работы, поэтому главными причинами наступления вероятности банкротства</w:t>
      </w:r>
      <w:r w:rsidR="005878A1">
        <w:rPr>
          <w:sz w:val="28"/>
          <w:szCs w:val="28"/>
        </w:rPr>
        <w:t xml:space="preserve"> </w:t>
      </w:r>
      <w:r w:rsidR="00A55D8D">
        <w:rPr>
          <w:sz w:val="28"/>
          <w:szCs w:val="28"/>
        </w:rPr>
        <w:t xml:space="preserve">являются </w:t>
      </w:r>
      <w:r w:rsidR="005878A1">
        <w:rPr>
          <w:sz w:val="28"/>
          <w:szCs w:val="28"/>
        </w:rPr>
        <w:t xml:space="preserve">внешние – </w:t>
      </w:r>
      <w:r w:rsidR="00A55D8D">
        <w:rPr>
          <w:sz w:val="28"/>
          <w:szCs w:val="28"/>
        </w:rPr>
        <w:t>инфляция</w:t>
      </w:r>
      <w:r w:rsidR="005878A1">
        <w:rPr>
          <w:sz w:val="28"/>
          <w:szCs w:val="28"/>
        </w:rPr>
        <w:t xml:space="preserve"> и </w:t>
      </w:r>
      <w:r w:rsidR="00352449">
        <w:rPr>
          <w:sz w:val="28"/>
          <w:szCs w:val="28"/>
        </w:rPr>
        <w:t xml:space="preserve">повышение банковских процентных ставок, изменение </w:t>
      </w:r>
      <w:r w:rsidR="005878A1">
        <w:rPr>
          <w:sz w:val="28"/>
          <w:szCs w:val="28"/>
        </w:rPr>
        <w:t>условий кредитования</w:t>
      </w:r>
      <w:r w:rsidR="00A55D8D">
        <w:rPr>
          <w:sz w:val="28"/>
          <w:szCs w:val="28"/>
        </w:rPr>
        <w:t>.</w:t>
      </w:r>
    </w:p>
    <w:p w:rsidR="005878A1" w:rsidRDefault="005878A1" w:rsidP="009C0A3A">
      <w:pPr>
        <w:autoSpaceDE w:val="0"/>
        <w:autoSpaceDN w:val="0"/>
        <w:adjustRightInd w:val="0"/>
        <w:ind w:firstLine="709"/>
        <w:jc w:val="both"/>
        <w:rPr>
          <w:sz w:val="28"/>
          <w:szCs w:val="28"/>
        </w:rPr>
      </w:pPr>
      <w:r>
        <w:rPr>
          <w:sz w:val="28"/>
          <w:szCs w:val="28"/>
        </w:rPr>
        <w:t xml:space="preserve">В следующей главе будут рассмотрены </w:t>
      </w:r>
      <w:r w:rsidR="00CE0C1B">
        <w:rPr>
          <w:sz w:val="28"/>
          <w:szCs w:val="28"/>
        </w:rPr>
        <w:t xml:space="preserve">методики </w:t>
      </w:r>
      <w:r w:rsidR="00633EE1">
        <w:rPr>
          <w:sz w:val="28"/>
          <w:szCs w:val="28"/>
        </w:rPr>
        <w:t xml:space="preserve">прогнозирования </w:t>
      </w:r>
      <w:r w:rsidR="00CE0C1B">
        <w:rPr>
          <w:sz w:val="28"/>
          <w:szCs w:val="28"/>
        </w:rPr>
        <w:t xml:space="preserve">вероятности банкротства предприятия и </w:t>
      </w:r>
      <w:r>
        <w:rPr>
          <w:sz w:val="28"/>
          <w:szCs w:val="28"/>
        </w:rPr>
        <w:t>возможные способы учета влияния внешних факторов на вероятность банкротства предприятия.</w:t>
      </w:r>
    </w:p>
    <w:p w:rsidR="005878A1" w:rsidRDefault="005878A1" w:rsidP="009C0A3A">
      <w:pPr>
        <w:autoSpaceDE w:val="0"/>
        <w:autoSpaceDN w:val="0"/>
        <w:adjustRightInd w:val="0"/>
        <w:ind w:firstLine="709"/>
        <w:jc w:val="both"/>
        <w:rPr>
          <w:sz w:val="28"/>
          <w:szCs w:val="28"/>
        </w:rPr>
      </w:pPr>
    </w:p>
    <w:p w:rsidR="005878A1" w:rsidRDefault="005878A1" w:rsidP="00E74D71">
      <w:pPr>
        <w:autoSpaceDE w:val="0"/>
        <w:autoSpaceDN w:val="0"/>
        <w:adjustRightInd w:val="0"/>
        <w:jc w:val="both"/>
        <w:rPr>
          <w:sz w:val="28"/>
          <w:szCs w:val="28"/>
        </w:rPr>
        <w:sectPr w:rsidR="005878A1" w:rsidSect="00C420BA">
          <w:pgSz w:w="11906" w:h="16838"/>
          <w:pgMar w:top="1134" w:right="567" w:bottom="1134" w:left="1134" w:header="709" w:footer="709" w:gutter="0"/>
          <w:cols w:space="708"/>
          <w:docGrid w:linePitch="360"/>
        </w:sectPr>
      </w:pPr>
    </w:p>
    <w:p w:rsidR="00633EE1" w:rsidRDefault="00633EE1" w:rsidP="00633EE1">
      <w:pPr>
        <w:pStyle w:val="1"/>
      </w:pPr>
      <w:bookmarkStart w:id="14" w:name="_Toc261003254"/>
      <w:bookmarkStart w:id="15" w:name="_Toc262480788"/>
      <w:r>
        <w:t>2 Методы прогнозирования вероятности банкротства предприятия</w:t>
      </w:r>
      <w:bookmarkEnd w:id="14"/>
      <w:bookmarkEnd w:id="15"/>
    </w:p>
    <w:p w:rsidR="00C911EA" w:rsidRDefault="00C911EA" w:rsidP="00C911EA">
      <w:pPr>
        <w:pStyle w:val="2"/>
      </w:pPr>
      <w:bookmarkStart w:id="16" w:name="_Toc262480789"/>
      <w:r>
        <w:t xml:space="preserve">2.1 </w:t>
      </w:r>
      <w:r w:rsidRPr="00232625">
        <w:t>Методика У. Бивера</w:t>
      </w:r>
      <w:bookmarkEnd w:id="16"/>
    </w:p>
    <w:p w:rsidR="00C911EA" w:rsidRPr="00232625" w:rsidRDefault="00C911EA" w:rsidP="00C911EA">
      <w:pPr>
        <w:ind w:firstLine="709"/>
        <w:jc w:val="both"/>
        <w:rPr>
          <w:sz w:val="28"/>
          <w:szCs w:val="28"/>
        </w:rPr>
      </w:pPr>
      <w:r w:rsidRPr="00232625">
        <w:rPr>
          <w:sz w:val="28"/>
          <w:szCs w:val="28"/>
        </w:rPr>
        <w:t>Первая модель прогнозирования банкротства была предложена в 1966 году Бивером. Данная модель основывалась на расчете финансовых коэффициентов и давала относительно точный прогноз будущего статуса фирмы, модель Бивера вызвала множество критических замечаний, но в тоже время дала огромный толчок для развития исследований в этой области.</w:t>
      </w:r>
    </w:p>
    <w:p w:rsidR="00C911EA" w:rsidRPr="00232625" w:rsidRDefault="00C911EA" w:rsidP="00C911EA">
      <w:pPr>
        <w:ind w:firstLine="709"/>
        <w:jc w:val="both"/>
        <w:rPr>
          <w:sz w:val="28"/>
          <w:szCs w:val="28"/>
        </w:rPr>
      </w:pPr>
      <w:r w:rsidRPr="00232625">
        <w:rPr>
          <w:sz w:val="28"/>
          <w:szCs w:val="28"/>
        </w:rPr>
        <w:t>Известный финансовый аналитик Уильям Бивер предложил свою систему показателей для оценки финансового состояния предприятия с целью диагностики банкротства - пятифакторную систему, содержащую следующие индикаторы:</w:t>
      </w:r>
    </w:p>
    <w:p w:rsidR="00C911EA" w:rsidRPr="00232625" w:rsidRDefault="00C911EA" w:rsidP="00C911EA">
      <w:pPr>
        <w:ind w:firstLine="709"/>
        <w:jc w:val="both"/>
        <w:rPr>
          <w:sz w:val="28"/>
          <w:szCs w:val="28"/>
        </w:rPr>
      </w:pPr>
      <w:r w:rsidRPr="00232625">
        <w:rPr>
          <w:sz w:val="28"/>
          <w:szCs w:val="28"/>
        </w:rPr>
        <w:t>- рентабельность активов;</w:t>
      </w:r>
    </w:p>
    <w:p w:rsidR="00C911EA" w:rsidRPr="00232625" w:rsidRDefault="00C911EA" w:rsidP="00C911EA">
      <w:pPr>
        <w:ind w:firstLine="709"/>
        <w:jc w:val="both"/>
        <w:rPr>
          <w:sz w:val="28"/>
          <w:szCs w:val="28"/>
        </w:rPr>
      </w:pPr>
      <w:r w:rsidRPr="00232625">
        <w:rPr>
          <w:sz w:val="28"/>
          <w:szCs w:val="28"/>
        </w:rPr>
        <w:t>- удельный вес заёмных средств в пассивах;</w:t>
      </w:r>
    </w:p>
    <w:p w:rsidR="00C911EA" w:rsidRPr="00232625" w:rsidRDefault="00C911EA" w:rsidP="00C911EA">
      <w:pPr>
        <w:ind w:firstLine="709"/>
        <w:jc w:val="both"/>
        <w:rPr>
          <w:sz w:val="28"/>
          <w:szCs w:val="28"/>
        </w:rPr>
      </w:pPr>
      <w:r w:rsidRPr="00232625">
        <w:rPr>
          <w:sz w:val="28"/>
          <w:szCs w:val="28"/>
        </w:rPr>
        <w:t>- коэффициент текущей ликвидности;</w:t>
      </w:r>
    </w:p>
    <w:p w:rsidR="00C911EA" w:rsidRPr="00232625" w:rsidRDefault="00C911EA" w:rsidP="00C911EA">
      <w:pPr>
        <w:ind w:firstLine="709"/>
        <w:jc w:val="both"/>
        <w:rPr>
          <w:sz w:val="28"/>
          <w:szCs w:val="28"/>
        </w:rPr>
      </w:pPr>
      <w:r w:rsidRPr="00232625">
        <w:rPr>
          <w:sz w:val="28"/>
          <w:szCs w:val="28"/>
        </w:rPr>
        <w:t>- доля чистого оборотного капитала в активах;</w:t>
      </w:r>
    </w:p>
    <w:p w:rsidR="00C911EA" w:rsidRPr="00232625" w:rsidRDefault="00C911EA" w:rsidP="00C911EA">
      <w:pPr>
        <w:ind w:firstLine="709"/>
        <w:jc w:val="both"/>
        <w:rPr>
          <w:sz w:val="28"/>
          <w:szCs w:val="28"/>
        </w:rPr>
      </w:pPr>
      <w:r w:rsidRPr="00232625">
        <w:rPr>
          <w:sz w:val="28"/>
          <w:szCs w:val="28"/>
        </w:rPr>
        <w:t>- коэффициент Бивера (отношение суммы чистой прибыли и амортизации к заёмным средствам).</w:t>
      </w:r>
    </w:p>
    <w:p w:rsidR="00C911EA" w:rsidRDefault="00C911EA" w:rsidP="00C911EA">
      <w:pPr>
        <w:ind w:firstLine="709"/>
        <w:jc w:val="both"/>
        <w:rPr>
          <w:sz w:val="28"/>
          <w:szCs w:val="28"/>
        </w:rPr>
      </w:pPr>
      <w:r w:rsidRPr="00232625">
        <w:rPr>
          <w:sz w:val="28"/>
          <w:szCs w:val="28"/>
        </w:rPr>
        <w:t xml:space="preserve">Весовые коэффициенты для индикаторов в модели У. Бивера не предусмотрены и итоговый коэффициент вероятности банкротства не рассчитывается. Полученные значения данных показателей сравниваются с их нормативными значениями для трёх состояний фирмы, рассчитанными У. Бивером для благополучных компаний, для компаний, обанкротившихся в течение года, и для фирм, ставших банкротами в течение пяти лет. Система показателей У. Бивера и их значения для диагностики банкротства представлены в таблице </w:t>
      </w:r>
      <w:r>
        <w:rPr>
          <w:sz w:val="28"/>
          <w:szCs w:val="28"/>
        </w:rPr>
        <w:t>2.1.1</w:t>
      </w:r>
      <w:r w:rsidRPr="00232625">
        <w:rPr>
          <w:sz w:val="28"/>
          <w:szCs w:val="28"/>
        </w:rPr>
        <w:t>.</w:t>
      </w:r>
    </w:p>
    <w:p w:rsidR="00C911EA" w:rsidRDefault="00C911EA" w:rsidP="00C911EA">
      <w:pPr>
        <w:spacing w:before="120" w:after="120"/>
        <w:jc w:val="both"/>
        <w:rPr>
          <w:sz w:val="28"/>
          <w:szCs w:val="28"/>
        </w:rPr>
      </w:pPr>
      <w:r>
        <w:rPr>
          <w:sz w:val="28"/>
          <w:szCs w:val="28"/>
        </w:rPr>
        <w:t>Таблица 2.1.1 – Система показателей У. Бивера для диагностики банкротства</w:t>
      </w:r>
    </w:p>
    <w:p w:rsidR="00C911EA" w:rsidRDefault="00AD715F" w:rsidP="00C911EA">
      <w:pPr>
        <w:jc w:val="both"/>
        <w:rPr>
          <w:sz w:val="28"/>
          <w:szCs w:val="28"/>
        </w:rPr>
      </w:pPr>
      <w:r>
        <w:rPr>
          <w:sz w:val="28"/>
          <w:szCs w:val="28"/>
        </w:rPr>
        <w:pict>
          <v:shape id="_x0000_i1027" type="#_x0000_t75" style="width:499.5pt;height:224.25pt">
            <v:imagedata r:id="rId11" o:title=""/>
          </v:shape>
        </w:pict>
      </w:r>
    </w:p>
    <w:p w:rsidR="00C911EA" w:rsidRDefault="00C911EA" w:rsidP="00C911EA">
      <w:pPr>
        <w:pStyle w:val="2"/>
      </w:pPr>
      <w:bookmarkStart w:id="17" w:name="_Toc261003255"/>
      <w:bookmarkStart w:id="18" w:name="_Toc261373906"/>
      <w:bookmarkStart w:id="19" w:name="_Toc262480790"/>
      <w:r>
        <w:t>2</w:t>
      </w:r>
      <w:r w:rsidRPr="0046096F">
        <w:t>.</w:t>
      </w:r>
      <w:r w:rsidR="007B4A83">
        <w:t>2</w:t>
      </w:r>
      <w:r w:rsidRPr="0046096F">
        <w:t xml:space="preserve"> </w:t>
      </w:r>
      <w:r>
        <w:t>Методика Э.Альтмана</w:t>
      </w:r>
      <w:bookmarkEnd w:id="17"/>
      <w:bookmarkEnd w:id="18"/>
      <w:bookmarkEnd w:id="19"/>
    </w:p>
    <w:p w:rsidR="00C911EA" w:rsidRPr="00330572" w:rsidRDefault="00C911EA" w:rsidP="00C911EA">
      <w:pPr>
        <w:ind w:firstLine="709"/>
        <w:jc w:val="both"/>
        <w:rPr>
          <w:sz w:val="28"/>
          <w:szCs w:val="28"/>
        </w:rPr>
      </w:pPr>
      <w:r w:rsidRPr="00330572">
        <w:rPr>
          <w:sz w:val="28"/>
          <w:szCs w:val="28"/>
        </w:rPr>
        <w:t xml:space="preserve">Среди качественных методик уделяется наибольшее внимание рассмотрению трех моделей Э. Альтмана. </w:t>
      </w:r>
    </w:p>
    <w:p w:rsidR="00C911EA" w:rsidRDefault="00C911EA" w:rsidP="00C911EA">
      <w:pPr>
        <w:ind w:firstLine="709"/>
        <w:jc w:val="both"/>
        <w:rPr>
          <w:sz w:val="28"/>
          <w:szCs w:val="28"/>
        </w:rPr>
      </w:pPr>
      <w:r w:rsidRPr="00330572">
        <w:rPr>
          <w:sz w:val="28"/>
          <w:szCs w:val="28"/>
        </w:rPr>
        <w:t xml:space="preserve">Первая модель – </w:t>
      </w:r>
      <w:r w:rsidRPr="008507E6">
        <w:rPr>
          <w:bCs/>
          <w:i/>
          <w:sz w:val="28"/>
          <w:szCs w:val="28"/>
        </w:rPr>
        <w:t>двухфакторная</w:t>
      </w:r>
      <w:r w:rsidRPr="00330572">
        <w:rPr>
          <w:sz w:val="28"/>
          <w:szCs w:val="28"/>
        </w:rPr>
        <w:t xml:space="preserve"> – отличается простотой и возможностью ее применения в условиях ограниченного объема информации о предприятии, что как раз и имеет место в нашей стране. Но данная модель не обеспечивает высокую точность прогнозирования банкротства, так как учитывает влияние на финансовое состояние предприятия </w:t>
      </w:r>
      <w:r w:rsidRPr="00330572">
        <w:rPr>
          <w:i/>
          <w:iCs/>
          <w:sz w:val="28"/>
          <w:szCs w:val="28"/>
        </w:rPr>
        <w:t>коэффициента покрытия</w:t>
      </w:r>
      <w:r>
        <w:rPr>
          <w:i/>
          <w:iCs/>
          <w:sz w:val="28"/>
          <w:szCs w:val="28"/>
        </w:rPr>
        <w:t xml:space="preserve"> </w:t>
      </w:r>
      <w:r w:rsidRPr="001103F9">
        <w:rPr>
          <w:iCs/>
          <w:sz w:val="28"/>
          <w:szCs w:val="28"/>
        </w:rPr>
        <w:t>(характеризует ликвидность)</w:t>
      </w:r>
      <w:r w:rsidRPr="00330572">
        <w:rPr>
          <w:sz w:val="28"/>
          <w:szCs w:val="28"/>
        </w:rPr>
        <w:t xml:space="preserve"> и </w:t>
      </w:r>
      <w:r w:rsidRPr="00330572">
        <w:rPr>
          <w:i/>
          <w:iCs/>
          <w:sz w:val="28"/>
          <w:szCs w:val="28"/>
        </w:rPr>
        <w:t>коэффициента финансовой зависимости</w:t>
      </w:r>
      <w:r>
        <w:rPr>
          <w:i/>
          <w:iCs/>
          <w:sz w:val="28"/>
          <w:szCs w:val="28"/>
        </w:rPr>
        <w:t xml:space="preserve"> </w:t>
      </w:r>
      <w:r>
        <w:rPr>
          <w:iCs/>
          <w:sz w:val="28"/>
          <w:szCs w:val="28"/>
        </w:rPr>
        <w:t>(характеризует финансовую устойчивость)</w:t>
      </w:r>
      <w:r w:rsidRPr="00330572">
        <w:rPr>
          <w:sz w:val="28"/>
          <w:szCs w:val="28"/>
        </w:rPr>
        <w:t xml:space="preserve"> и не учитывает влияния других важных показателей (рентабельности, отдачи активов, деловой активности предприятия). В связи с этим велика ошибка прогноза. Кроме того, про весовые значения коэффициентов и постоянную величину, фигурирующую в данной модели, известно лишь то, что они найдены эмпирическим путем. Так, двухфакторная модель была разработана Э.Альтманом на основе анализа финансового состояния 19 предприятий США, пятифакторная модель банкротства была построена им на основе изучения данных 66 фирм, половина из которых обанкротилась в 1946-1965 гг., что также несет в себе ошибки экстраполяции процессов, актуальных для 40-60-х гг., на современную действительность. В связи с этим они не соответствуют современной специфике экономической ситуации и организации бизнеса в России, в том числе отличающейся системе бухгалтерского учета и налогового законодательства и т. д.</w:t>
      </w:r>
    </w:p>
    <w:p w:rsidR="00C911EA" w:rsidRDefault="00C911EA" w:rsidP="00C911EA">
      <w:pPr>
        <w:ind w:firstLine="709"/>
        <w:jc w:val="both"/>
        <w:rPr>
          <w:sz w:val="28"/>
          <w:szCs w:val="28"/>
        </w:rPr>
      </w:pPr>
      <w:r>
        <w:rPr>
          <w:sz w:val="28"/>
          <w:szCs w:val="28"/>
        </w:rPr>
        <w:t>На основе анализа западной практики были выявлены весовые коэффициенты для каждого из этих факторов. Для США данная модель выглядит следующим образом:</w:t>
      </w:r>
    </w:p>
    <w:p w:rsidR="00C911EA" w:rsidRDefault="00C911EA" w:rsidP="00C911EA">
      <w:pPr>
        <w:ind w:firstLine="709"/>
        <w:jc w:val="center"/>
        <w:rPr>
          <w:sz w:val="28"/>
          <w:szCs w:val="28"/>
        </w:rPr>
      </w:pPr>
      <w:r>
        <w:rPr>
          <w:sz w:val="28"/>
          <w:szCs w:val="28"/>
          <w:lang w:val="en-US"/>
        </w:rPr>
        <w:t>Z</w:t>
      </w:r>
      <w:r>
        <w:rPr>
          <w:sz w:val="28"/>
          <w:szCs w:val="28"/>
        </w:rPr>
        <w:t>=- 0</w:t>
      </w:r>
      <w:r w:rsidRPr="001103F9">
        <w:rPr>
          <w:sz w:val="28"/>
          <w:szCs w:val="28"/>
        </w:rPr>
        <w:t>, 3877-1, 0736*</w:t>
      </w:r>
      <w:r>
        <w:rPr>
          <w:sz w:val="28"/>
          <w:szCs w:val="28"/>
          <w:lang w:val="en-US"/>
        </w:rPr>
        <w:t>K</w:t>
      </w:r>
      <w:r w:rsidRPr="00E74D71">
        <w:rPr>
          <w:sz w:val="28"/>
          <w:szCs w:val="28"/>
          <w:vertAlign w:val="subscript"/>
        </w:rPr>
        <w:t>1</w:t>
      </w:r>
      <w:r w:rsidRPr="001103F9">
        <w:rPr>
          <w:sz w:val="28"/>
          <w:szCs w:val="28"/>
        </w:rPr>
        <w:t>+0, 0579*</w:t>
      </w:r>
      <w:smartTag w:uri="urn:schemas-microsoft-com:office:smarttags" w:element="place">
        <w:r>
          <w:rPr>
            <w:sz w:val="28"/>
            <w:szCs w:val="28"/>
            <w:lang w:val="en-US"/>
          </w:rPr>
          <w:t>K</w:t>
        </w:r>
        <w:r w:rsidRPr="00E74D71">
          <w:rPr>
            <w:sz w:val="28"/>
            <w:szCs w:val="28"/>
            <w:vertAlign w:val="subscript"/>
          </w:rPr>
          <w:t>2</w:t>
        </w:r>
      </w:smartTag>
      <w:r w:rsidRPr="001103F9">
        <w:rPr>
          <w:sz w:val="28"/>
          <w:szCs w:val="28"/>
        </w:rPr>
        <w:t xml:space="preserve">, </w:t>
      </w:r>
      <w:r>
        <w:rPr>
          <w:sz w:val="28"/>
          <w:szCs w:val="28"/>
        </w:rPr>
        <w:t>где</w:t>
      </w:r>
    </w:p>
    <w:p w:rsidR="00C911EA" w:rsidRDefault="00C911EA" w:rsidP="00C911EA">
      <w:pPr>
        <w:ind w:firstLine="709"/>
        <w:jc w:val="both"/>
        <w:rPr>
          <w:sz w:val="28"/>
          <w:szCs w:val="28"/>
        </w:rPr>
      </w:pPr>
      <w:r>
        <w:rPr>
          <w:sz w:val="28"/>
          <w:szCs w:val="28"/>
          <w:lang w:val="en-US"/>
        </w:rPr>
        <w:t>K</w:t>
      </w:r>
      <w:r w:rsidRPr="00E74D71">
        <w:rPr>
          <w:sz w:val="28"/>
          <w:szCs w:val="28"/>
          <w:vertAlign w:val="subscript"/>
        </w:rPr>
        <w:t>1</w:t>
      </w:r>
      <w:r w:rsidRPr="001103F9">
        <w:rPr>
          <w:sz w:val="28"/>
          <w:szCs w:val="28"/>
        </w:rPr>
        <w:t xml:space="preserve"> – </w:t>
      </w:r>
      <w:r>
        <w:rPr>
          <w:sz w:val="28"/>
          <w:szCs w:val="28"/>
        </w:rPr>
        <w:t>коэффициент покрытия;</w:t>
      </w:r>
    </w:p>
    <w:p w:rsidR="00C911EA" w:rsidRDefault="00C911EA" w:rsidP="00C911EA">
      <w:pPr>
        <w:ind w:firstLine="709"/>
        <w:jc w:val="both"/>
        <w:rPr>
          <w:sz w:val="28"/>
          <w:szCs w:val="28"/>
        </w:rPr>
      </w:pPr>
      <w:smartTag w:uri="urn:schemas-microsoft-com:office:smarttags" w:element="place">
        <w:r>
          <w:rPr>
            <w:sz w:val="28"/>
            <w:szCs w:val="28"/>
            <w:lang w:val="en-US"/>
          </w:rPr>
          <w:t>K</w:t>
        </w:r>
        <w:r w:rsidRPr="00E74D71">
          <w:rPr>
            <w:sz w:val="28"/>
            <w:szCs w:val="28"/>
            <w:vertAlign w:val="subscript"/>
          </w:rPr>
          <w:t>2</w:t>
        </w:r>
      </w:smartTag>
      <w:r>
        <w:rPr>
          <w:sz w:val="28"/>
          <w:szCs w:val="28"/>
        </w:rPr>
        <w:t xml:space="preserve"> – коэффициент финансовой зависимости.</w:t>
      </w:r>
    </w:p>
    <w:p w:rsidR="00C911EA" w:rsidRDefault="00C911EA" w:rsidP="00C911EA">
      <w:pPr>
        <w:ind w:firstLine="709"/>
        <w:jc w:val="both"/>
        <w:rPr>
          <w:sz w:val="28"/>
          <w:szCs w:val="28"/>
        </w:rPr>
      </w:pPr>
      <w:r>
        <w:rPr>
          <w:sz w:val="28"/>
          <w:szCs w:val="28"/>
          <w:lang w:val="en-US"/>
        </w:rPr>
        <w:t>K</w:t>
      </w:r>
      <w:r w:rsidRPr="00E74D71">
        <w:rPr>
          <w:sz w:val="28"/>
          <w:szCs w:val="28"/>
          <w:vertAlign w:val="subscript"/>
        </w:rPr>
        <w:t>1</w:t>
      </w:r>
      <w:r>
        <w:rPr>
          <w:sz w:val="28"/>
          <w:szCs w:val="28"/>
        </w:rPr>
        <w:t>=текущие активы/текущие обязательства;</w:t>
      </w:r>
    </w:p>
    <w:p w:rsidR="00C911EA" w:rsidRDefault="00C911EA" w:rsidP="00C911EA">
      <w:pPr>
        <w:ind w:firstLine="709"/>
        <w:jc w:val="both"/>
        <w:rPr>
          <w:sz w:val="28"/>
          <w:szCs w:val="28"/>
        </w:rPr>
      </w:pPr>
      <w:smartTag w:uri="urn:schemas-microsoft-com:office:smarttags" w:element="place">
        <w:r>
          <w:rPr>
            <w:sz w:val="28"/>
            <w:szCs w:val="28"/>
            <w:lang w:val="en-US"/>
          </w:rPr>
          <w:t>K</w:t>
        </w:r>
        <w:r w:rsidRPr="00E74D71">
          <w:rPr>
            <w:sz w:val="28"/>
            <w:szCs w:val="28"/>
            <w:vertAlign w:val="subscript"/>
          </w:rPr>
          <w:t>2</w:t>
        </w:r>
      </w:smartTag>
      <w:r>
        <w:rPr>
          <w:sz w:val="28"/>
          <w:szCs w:val="28"/>
        </w:rPr>
        <w:t>=заемные средства/общая величина пассивов.</w:t>
      </w:r>
    </w:p>
    <w:p w:rsidR="00C911EA" w:rsidRDefault="00C911EA" w:rsidP="00C911EA">
      <w:pPr>
        <w:ind w:firstLine="709"/>
        <w:jc w:val="both"/>
        <w:rPr>
          <w:sz w:val="28"/>
          <w:szCs w:val="28"/>
        </w:rPr>
      </w:pPr>
      <w:r>
        <w:rPr>
          <w:sz w:val="28"/>
          <w:szCs w:val="28"/>
        </w:rPr>
        <w:t>По рассчитанным показателям определяется вероятность банкротства для исследуемого предприятия (таблица 2.1.1).</w:t>
      </w:r>
    </w:p>
    <w:p w:rsidR="00C911EA" w:rsidRDefault="00C911EA" w:rsidP="00C911EA">
      <w:pPr>
        <w:spacing w:before="120" w:after="120"/>
        <w:jc w:val="both"/>
        <w:rPr>
          <w:sz w:val="28"/>
          <w:szCs w:val="28"/>
        </w:rPr>
      </w:pPr>
      <w:r>
        <w:rPr>
          <w:sz w:val="28"/>
          <w:szCs w:val="28"/>
        </w:rPr>
        <w:t>Таблица 2.1.1 – Определение степени вероятности банкротства по двухфакторной модели Альтмана</w:t>
      </w:r>
    </w:p>
    <w:tbl>
      <w:tblPr>
        <w:tblStyle w:val="a3"/>
        <w:tblW w:w="0" w:type="auto"/>
        <w:jc w:val="center"/>
        <w:tblLook w:val="01E0" w:firstRow="1" w:lastRow="1" w:firstColumn="1" w:lastColumn="1" w:noHBand="0" w:noVBand="0"/>
      </w:tblPr>
      <w:tblGrid>
        <w:gridCol w:w="5210"/>
        <w:gridCol w:w="5211"/>
      </w:tblGrid>
      <w:tr w:rsidR="00C911EA" w:rsidRPr="00463C11">
        <w:trPr>
          <w:jc w:val="center"/>
        </w:trPr>
        <w:tc>
          <w:tcPr>
            <w:tcW w:w="5210" w:type="dxa"/>
          </w:tcPr>
          <w:p w:rsidR="00C911EA" w:rsidRPr="00463C11" w:rsidRDefault="00C911EA" w:rsidP="00C911EA">
            <w:pPr>
              <w:jc w:val="center"/>
              <w:rPr>
                <w:sz w:val="22"/>
                <w:szCs w:val="22"/>
              </w:rPr>
            </w:pPr>
            <w:r w:rsidRPr="00463C11">
              <w:rPr>
                <w:sz w:val="22"/>
                <w:szCs w:val="22"/>
              </w:rPr>
              <w:t xml:space="preserve">Значение расчетного индекса </w:t>
            </w:r>
            <w:r w:rsidRPr="00463C11">
              <w:rPr>
                <w:sz w:val="22"/>
                <w:szCs w:val="22"/>
                <w:lang w:val="en-US"/>
              </w:rPr>
              <w:t>Z</w:t>
            </w:r>
            <w:r w:rsidRPr="00463C11">
              <w:rPr>
                <w:sz w:val="22"/>
                <w:szCs w:val="22"/>
              </w:rPr>
              <w:t xml:space="preserve"> для конкретного предприятия</w:t>
            </w:r>
          </w:p>
        </w:tc>
        <w:tc>
          <w:tcPr>
            <w:tcW w:w="5211" w:type="dxa"/>
          </w:tcPr>
          <w:p w:rsidR="00C911EA" w:rsidRPr="00463C11" w:rsidRDefault="00C911EA" w:rsidP="00C911EA">
            <w:pPr>
              <w:jc w:val="center"/>
              <w:rPr>
                <w:sz w:val="22"/>
                <w:szCs w:val="22"/>
              </w:rPr>
            </w:pPr>
            <w:r w:rsidRPr="00463C11">
              <w:rPr>
                <w:sz w:val="22"/>
                <w:szCs w:val="22"/>
              </w:rPr>
              <w:t>Вероятность банкротства</w:t>
            </w:r>
          </w:p>
        </w:tc>
      </w:tr>
      <w:tr w:rsidR="00C911EA" w:rsidRPr="00463C11">
        <w:trPr>
          <w:jc w:val="center"/>
        </w:trPr>
        <w:tc>
          <w:tcPr>
            <w:tcW w:w="5210" w:type="dxa"/>
          </w:tcPr>
          <w:p w:rsidR="00C911EA" w:rsidRPr="00463C11" w:rsidRDefault="00C911EA" w:rsidP="00C911EA">
            <w:pPr>
              <w:jc w:val="center"/>
              <w:rPr>
                <w:sz w:val="22"/>
                <w:szCs w:val="22"/>
                <w:lang w:val="en-US"/>
              </w:rPr>
            </w:pPr>
            <w:r w:rsidRPr="00463C11">
              <w:rPr>
                <w:sz w:val="22"/>
                <w:szCs w:val="22"/>
                <w:lang w:val="en-US"/>
              </w:rPr>
              <w:t>Z</w:t>
            </w:r>
            <w:r>
              <w:rPr>
                <w:sz w:val="22"/>
                <w:szCs w:val="22"/>
                <w:lang w:val="en-US"/>
              </w:rPr>
              <w:t>&lt;0</w:t>
            </w:r>
          </w:p>
        </w:tc>
        <w:tc>
          <w:tcPr>
            <w:tcW w:w="5211" w:type="dxa"/>
          </w:tcPr>
          <w:p w:rsidR="00C911EA" w:rsidRPr="00463C11" w:rsidRDefault="00C911EA" w:rsidP="00C911EA">
            <w:pPr>
              <w:jc w:val="center"/>
              <w:rPr>
                <w:sz w:val="22"/>
                <w:szCs w:val="22"/>
              </w:rPr>
            </w:pPr>
            <w:r>
              <w:rPr>
                <w:sz w:val="22"/>
                <w:szCs w:val="22"/>
              </w:rPr>
              <w:t>Меньше 50%</w:t>
            </w:r>
          </w:p>
        </w:tc>
      </w:tr>
      <w:tr w:rsidR="00C911EA" w:rsidRPr="00463C11">
        <w:trPr>
          <w:jc w:val="center"/>
        </w:trPr>
        <w:tc>
          <w:tcPr>
            <w:tcW w:w="5210" w:type="dxa"/>
          </w:tcPr>
          <w:p w:rsidR="00C911EA" w:rsidRPr="00463C11" w:rsidRDefault="00C911EA" w:rsidP="00C911EA">
            <w:pPr>
              <w:jc w:val="center"/>
              <w:rPr>
                <w:sz w:val="22"/>
                <w:szCs w:val="22"/>
              </w:rPr>
            </w:pPr>
            <w:r w:rsidRPr="00463C11">
              <w:rPr>
                <w:sz w:val="22"/>
                <w:szCs w:val="22"/>
                <w:lang w:val="en-US"/>
              </w:rPr>
              <w:t>Z</w:t>
            </w:r>
            <w:r>
              <w:rPr>
                <w:sz w:val="22"/>
                <w:szCs w:val="22"/>
                <w:lang w:val="en-US"/>
              </w:rPr>
              <w:t>=0</w:t>
            </w:r>
          </w:p>
        </w:tc>
        <w:tc>
          <w:tcPr>
            <w:tcW w:w="5211" w:type="dxa"/>
          </w:tcPr>
          <w:p w:rsidR="00C911EA" w:rsidRPr="00463C11" w:rsidRDefault="00C911EA" w:rsidP="00C911EA">
            <w:pPr>
              <w:jc w:val="center"/>
              <w:rPr>
                <w:sz w:val="22"/>
                <w:szCs w:val="22"/>
              </w:rPr>
            </w:pPr>
            <w:r>
              <w:rPr>
                <w:sz w:val="22"/>
                <w:szCs w:val="22"/>
              </w:rPr>
              <w:t>50%</w:t>
            </w:r>
          </w:p>
        </w:tc>
      </w:tr>
      <w:tr w:rsidR="00C911EA" w:rsidRPr="00463C11">
        <w:trPr>
          <w:jc w:val="center"/>
        </w:trPr>
        <w:tc>
          <w:tcPr>
            <w:tcW w:w="5210" w:type="dxa"/>
          </w:tcPr>
          <w:p w:rsidR="00C911EA" w:rsidRPr="00463C11" w:rsidRDefault="00C911EA" w:rsidP="00C911EA">
            <w:pPr>
              <w:jc w:val="center"/>
              <w:rPr>
                <w:sz w:val="22"/>
                <w:szCs w:val="22"/>
              </w:rPr>
            </w:pPr>
            <w:r w:rsidRPr="00463C11">
              <w:rPr>
                <w:sz w:val="22"/>
                <w:szCs w:val="22"/>
                <w:lang w:val="en-US"/>
              </w:rPr>
              <w:t>Z</w:t>
            </w:r>
            <w:r>
              <w:rPr>
                <w:sz w:val="22"/>
                <w:szCs w:val="22"/>
                <w:lang w:val="en-US"/>
              </w:rPr>
              <w:t>&gt;0</w:t>
            </w:r>
          </w:p>
        </w:tc>
        <w:tc>
          <w:tcPr>
            <w:tcW w:w="5211" w:type="dxa"/>
          </w:tcPr>
          <w:p w:rsidR="00C911EA" w:rsidRPr="00463C11" w:rsidRDefault="00C911EA" w:rsidP="00C911EA">
            <w:pPr>
              <w:jc w:val="center"/>
              <w:rPr>
                <w:sz w:val="22"/>
                <w:szCs w:val="22"/>
              </w:rPr>
            </w:pPr>
            <w:r>
              <w:rPr>
                <w:sz w:val="22"/>
                <w:szCs w:val="22"/>
              </w:rPr>
              <w:t>Больше 50%</w:t>
            </w:r>
          </w:p>
        </w:tc>
      </w:tr>
    </w:tbl>
    <w:p w:rsidR="00C911EA" w:rsidRPr="00463C11" w:rsidRDefault="00C911EA" w:rsidP="00C911EA">
      <w:pPr>
        <w:ind w:firstLine="709"/>
        <w:jc w:val="both"/>
        <w:rPr>
          <w:sz w:val="28"/>
          <w:szCs w:val="28"/>
        </w:rPr>
      </w:pPr>
      <w:r>
        <w:rPr>
          <w:sz w:val="28"/>
          <w:szCs w:val="28"/>
        </w:rPr>
        <w:t>Ошибка прогноза с помощью двухфакторной модели оценивается интервалом Δ</w:t>
      </w:r>
      <w:r w:rsidRPr="00463C11">
        <w:rPr>
          <w:sz w:val="28"/>
          <w:szCs w:val="28"/>
          <w:lang w:val="en-US"/>
        </w:rPr>
        <w:t>Z</w:t>
      </w:r>
      <w:r>
        <w:rPr>
          <w:sz w:val="28"/>
          <w:szCs w:val="28"/>
        </w:rPr>
        <w:t>=±0,65. Российские предприятия функционируют в других условиях, что не позволяет перенести механическое использование коэффициентов. Если бы имелась достаточно представительная информация о финансовом состоянии российских предприятий-банкротов, то можно было бы применить эту модель, но с другими числовыми значениями.</w:t>
      </w:r>
    </w:p>
    <w:p w:rsidR="00C911EA" w:rsidRPr="00330572" w:rsidRDefault="00C911EA" w:rsidP="00C911EA">
      <w:pPr>
        <w:ind w:firstLine="709"/>
        <w:jc w:val="both"/>
        <w:rPr>
          <w:sz w:val="28"/>
          <w:szCs w:val="28"/>
        </w:rPr>
      </w:pPr>
      <w:r w:rsidRPr="00330572">
        <w:rPr>
          <w:sz w:val="28"/>
          <w:szCs w:val="28"/>
        </w:rPr>
        <w:t xml:space="preserve">Применение данной модели для российских условий было исследовано в работах М.А. Федотовой, которая считает, что весовые коэффициенты следует скорректировать применительно к местным условиям и что точность прогноза двухфакторной модели увеличится, если добавить к ней </w:t>
      </w:r>
      <w:r w:rsidRPr="008507E6">
        <w:rPr>
          <w:bCs/>
          <w:i/>
          <w:sz w:val="28"/>
          <w:szCs w:val="28"/>
        </w:rPr>
        <w:t>третий</w:t>
      </w:r>
      <w:r w:rsidRPr="00330572">
        <w:rPr>
          <w:sz w:val="28"/>
          <w:szCs w:val="28"/>
        </w:rPr>
        <w:t xml:space="preserve"> показатель - </w:t>
      </w:r>
      <w:r w:rsidRPr="00330572">
        <w:rPr>
          <w:i/>
          <w:iCs/>
          <w:sz w:val="28"/>
          <w:szCs w:val="28"/>
        </w:rPr>
        <w:t>рентабельность активов</w:t>
      </w:r>
      <w:r w:rsidRPr="00330572">
        <w:rPr>
          <w:sz w:val="28"/>
          <w:szCs w:val="28"/>
        </w:rPr>
        <w:t xml:space="preserve">. </w:t>
      </w:r>
    </w:p>
    <w:p w:rsidR="00C911EA" w:rsidRPr="00330572" w:rsidRDefault="00C911EA" w:rsidP="00C911EA">
      <w:pPr>
        <w:ind w:firstLine="709"/>
        <w:jc w:val="both"/>
        <w:rPr>
          <w:sz w:val="28"/>
          <w:szCs w:val="28"/>
        </w:rPr>
      </w:pPr>
      <w:r w:rsidRPr="00330572">
        <w:rPr>
          <w:sz w:val="28"/>
          <w:szCs w:val="28"/>
        </w:rPr>
        <w:t>Однако, новые весовые коэффициенты для отечественных предприятий ввиду отсутствия статистических данных по организациям - банкротам в России не были определены.</w:t>
      </w:r>
    </w:p>
    <w:p w:rsidR="00C911EA" w:rsidRDefault="00C911EA" w:rsidP="00C911EA">
      <w:pPr>
        <w:ind w:firstLine="709"/>
        <w:jc w:val="both"/>
        <w:rPr>
          <w:sz w:val="28"/>
          <w:szCs w:val="28"/>
        </w:rPr>
      </w:pPr>
      <w:r w:rsidRPr="00330572">
        <w:rPr>
          <w:sz w:val="28"/>
          <w:szCs w:val="28"/>
        </w:rPr>
        <w:t xml:space="preserve">Следующая модель Альтмана - </w:t>
      </w:r>
      <w:r w:rsidRPr="008507E6">
        <w:rPr>
          <w:bCs/>
          <w:i/>
          <w:sz w:val="28"/>
          <w:szCs w:val="28"/>
        </w:rPr>
        <w:t>пятифакторная</w:t>
      </w:r>
      <w:r w:rsidRPr="00330572">
        <w:rPr>
          <w:sz w:val="28"/>
          <w:szCs w:val="28"/>
        </w:rPr>
        <w:t xml:space="preserve"> - также не лишена недостатков в плане применимости в России, тем не менее, на ее основе в нашей стране разработана и используется на практике компьютерная модель прогнозирования вероятности банкротства. Здесь по-прежнему ничего не известно о базе расчета весовых значений коэффициентов. </w:t>
      </w:r>
    </w:p>
    <w:p w:rsidR="00C911EA" w:rsidRPr="00EA5630" w:rsidRDefault="00C911EA" w:rsidP="00C911EA">
      <w:pPr>
        <w:ind w:firstLine="709"/>
        <w:jc w:val="both"/>
        <w:rPr>
          <w:sz w:val="28"/>
          <w:szCs w:val="28"/>
        </w:rPr>
      </w:pPr>
      <w:r w:rsidRPr="00EA5630">
        <w:rPr>
          <w:sz w:val="28"/>
          <w:szCs w:val="28"/>
        </w:rPr>
        <w:t>Таким образом, индекс Альтмана представляет собой функцию от некоторых показателей, характеризующих экономический потенциал предприятия и результаты его работы за истекший период. В общем виде индекс кредитоспособности (Z) имеет вид:</w:t>
      </w:r>
    </w:p>
    <w:p w:rsidR="00C911EA" w:rsidRPr="00EA5630" w:rsidRDefault="00C911EA" w:rsidP="00C911EA">
      <w:pPr>
        <w:ind w:firstLine="709"/>
        <w:jc w:val="both"/>
        <w:rPr>
          <w:sz w:val="28"/>
          <w:szCs w:val="28"/>
        </w:rPr>
      </w:pPr>
      <w:r w:rsidRPr="00EA5630">
        <w:rPr>
          <w:sz w:val="28"/>
          <w:szCs w:val="28"/>
        </w:rPr>
        <w:t>Z = 3,3 • К</w:t>
      </w:r>
      <w:r w:rsidRPr="00E74D71">
        <w:rPr>
          <w:sz w:val="28"/>
          <w:szCs w:val="28"/>
          <w:vertAlign w:val="subscript"/>
        </w:rPr>
        <w:t>1</w:t>
      </w:r>
      <w:r w:rsidRPr="00EA5630">
        <w:rPr>
          <w:sz w:val="28"/>
          <w:szCs w:val="28"/>
        </w:rPr>
        <w:t>, + 1,0 • К</w:t>
      </w:r>
      <w:r w:rsidRPr="00E74D71">
        <w:rPr>
          <w:sz w:val="28"/>
          <w:szCs w:val="28"/>
          <w:vertAlign w:val="subscript"/>
        </w:rPr>
        <w:t>2</w:t>
      </w:r>
      <w:r w:rsidRPr="00EA5630">
        <w:rPr>
          <w:sz w:val="28"/>
          <w:szCs w:val="28"/>
        </w:rPr>
        <w:t xml:space="preserve"> + 0,6 • К</w:t>
      </w:r>
      <w:r w:rsidRPr="00E74D71">
        <w:rPr>
          <w:sz w:val="28"/>
          <w:szCs w:val="28"/>
          <w:vertAlign w:val="subscript"/>
        </w:rPr>
        <w:t>3</w:t>
      </w:r>
      <w:r w:rsidRPr="00EA5630">
        <w:rPr>
          <w:sz w:val="28"/>
          <w:szCs w:val="28"/>
        </w:rPr>
        <w:t xml:space="preserve"> + 1,4 • К</w:t>
      </w:r>
      <w:r w:rsidRPr="00E74D71">
        <w:rPr>
          <w:sz w:val="28"/>
          <w:szCs w:val="28"/>
          <w:vertAlign w:val="subscript"/>
        </w:rPr>
        <w:t>4</w:t>
      </w:r>
      <w:r w:rsidRPr="00EA5630">
        <w:rPr>
          <w:sz w:val="28"/>
          <w:szCs w:val="28"/>
        </w:rPr>
        <w:t xml:space="preserve"> + 1,2 • К</w:t>
      </w:r>
      <w:r w:rsidRPr="00E74D71">
        <w:rPr>
          <w:sz w:val="28"/>
          <w:szCs w:val="28"/>
          <w:vertAlign w:val="subscript"/>
        </w:rPr>
        <w:t>5</w:t>
      </w:r>
      <w:r w:rsidRPr="00EA5630">
        <w:rPr>
          <w:sz w:val="28"/>
          <w:szCs w:val="28"/>
        </w:rPr>
        <w:t xml:space="preserve"> ,</w:t>
      </w:r>
    </w:p>
    <w:p w:rsidR="00C911EA" w:rsidRPr="00EA5630" w:rsidRDefault="00C911EA" w:rsidP="00C911EA">
      <w:pPr>
        <w:ind w:firstLine="709"/>
        <w:jc w:val="both"/>
        <w:rPr>
          <w:sz w:val="28"/>
          <w:szCs w:val="28"/>
        </w:rPr>
      </w:pPr>
      <w:r w:rsidRPr="00EA5630">
        <w:rPr>
          <w:sz w:val="28"/>
          <w:szCs w:val="28"/>
        </w:rPr>
        <w:t>где показатели К1, К2, К3, К4, К5 рассчитываются по следующим алгоритмам:</w:t>
      </w:r>
    </w:p>
    <w:p w:rsidR="00C911EA" w:rsidRPr="00EA5630" w:rsidRDefault="00C911EA" w:rsidP="00C911EA">
      <w:pPr>
        <w:ind w:firstLine="709"/>
        <w:jc w:val="both"/>
        <w:rPr>
          <w:sz w:val="28"/>
          <w:szCs w:val="28"/>
        </w:rPr>
      </w:pPr>
      <w:r w:rsidRPr="00EA5630">
        <w:rPr>
          <w:sz w:val="28"/>
          <w:szCs w:val="28"/>
        </w:rPr>
        <w:t>К</w:t>
      </w:r>
      <w:r w:rsidRPr="00E74D71">
        <w:rPr>
          <w:sz w:val="28"/>
          <w:szCs w:val="28"/>
          <w:vertAlign w:val="subscript"/>
        </w:rPr>
        <w:t>1</w:t>
      </w:r>
      <w:r w:rsidRPr="00EA5630">
        <w:rPr>
          <w:sz w:val="28"/>
          <w:szCs w:val="28"/>
        </w:rPr>
        <w:t xml:space="preserve"> = Прибыль до выплаты процентов и налогов / Всего активов</w:t>
      </w:r>
    </w:p>
    <w:p w:rsidR="00C911EA" w:rsidRPr="00EA5630" w:rsidRDefault="00C911EA" w:rsidP="00C911EA">
      <w:pPr>
        <w:ind w:firstLine="709"/>
        <w:jc w:val="both"/>
        <w:rPr>
          <w:sz w:val="28"/>
          <w:szCs w:val="28"/>
        </w:rPr>
      </w:pPr>
      <w:r w:rsidRPr="00EA5630">
        <w:rPr>
          <w:sz w:val="28"/>
          <w:szCs w:val="28"/>
        </w:rPr>
        <w:t>К</w:t>
      </w:r>
      <w:r w:rsidRPr="00E74D71">
        <w:rPr>
          <w:sz w:val="28"/>
          <w:szCs w:val="28"/>
          <w:vertAlign w:val="subscript"/>
        </w:rPr>
        <w:t>2</w:t>
      </w:r>
      <w:r w:rsidRPr="00EA5630">
        <w:rPr>
          <w:sz w:val="28"/>
          <w:szCs w:val="28"/>
        </w:rPr>
        <w:t xml:space="preserve"> = Выручка от реализации / Всего активов</w:t>
      </w:r>
    </w:p>
    <w:p w:rsidR="00C911EA" w:rsidRPr="00EA5630" w:rsidRDefault="00C911EA" w:rsidP="00C911EA">
      <w:pPr>
        <w:ind w:firstLine="709"/>
        <w:jc w:val="both"/>
        <w:rPr>
          <w:sz w:val="28"/>
          <w:szCs w:val="28"/>
        </w:rPr>
      </w:pPr>
      <w:r w:rsidRPr="00EA5630">
        <w:rPr>
          <w:sz w:val="28"/>
          <w:szCs w:val="28"/>
        </w:rPr>
        <w:t>К</w:t>
      </w:r>
      <w:r w:rsidRPr="00E74D71">
        <w:rPr>
          <w:sz w:val="28"/>
          <w:szCs w:val="28"/>
          <w:vertAlign w:val="subscript"/>
        </w:rPr>
        <w:t>3</w:t>
      </w:r>
      <w:r w:rsidRPr="00EA5630">
        <w:rPr>
          <w:sz w:val="28"/>
          <w:szCs w:val="28"/>
        </w:rPr>
        <w:t xml:space="preserve"> = Собственный капитал (рыночная оценка) / Привлеченный капитал</w:t>
      </w:r>
      <w:r>
        <w:rPr>
          <w:sz w:val="28"/>
          <w:szCs w:val="28"/>
        </w:rPr>
        <w:t xml:space="preserve"> </w:t>
      </w:r>
      <w:r w:rsidRPr="00EA5630">
        <w:rPr>
          <w:sz w:val="28"/>
          <w:szCs w:val="28"/>
        </w:rPr>
        <w:t>(балансовая оценка)</w:t>
      </w:r>
    </w:p>
    <w:p w:rsidR="00C911EA" w:rsidRPr="00EA5630" w:rsidRDefault="00C911EA" w:rsidP="00C911EA">
      <w:pPr>
        <w:ind w:firstLine="709"/>
        <w:jc w:val="both"/>
        <w:rPr>
          <w:sz w:val="28"/>
          <w:szCs w:val="28"/>
        </w:rPr>
      </w:pPr>
      <w:r w:rsidRPr="00EA5630">
        <w:rPr>
          <w:sz w:val="28"/>
          <w:szCs w:val="28"/>
        </w:rPr>
        <w:t>К</w:t>
      </w:r>
      <w:r w:rsidRPr="00E74D71">
        <w:rPr>
          <w:sz w:val="28"/>
          <w:szCs w:val="28"/>
          <w:vertAlign w:val="subscript"/>
        </w:rPr>
        <w:t>4</w:t>
      </w:r>
      <w:r w:rsidRPr="00EA5630">
        <w:rPr>
          <w:sz w:val="28"/>
          <w:szCs w:val="28"/>
        </w:rPr>
        <w:t xml:space="preserve"> = Нераспределенная прибыль / Всего активов</w:t>
      </w:r>
    </w:p>
    <w:p w:rsidR="00C911EA" w:rsidRPr="00EA5630" w:rsidRDefault="00C911EA" w:rsidP="00C911EA">
      <w:pPr>
        <w:ind w:firstLine="709"/>
        <w:jc w:val="both"/>
        <w:rPr>
          <w:sz w:val="28"/>
          <w:szCs w:val="28"/>
        </w:rPr>
      </w:pPr>
      <w:r w:rsidRPr="00EA5630">
        <w:rPr>
          <w:sz w:val="28"/>
          <w:szCs w:val="28"/>
        </w:rPr>
        <w:t>К</w:t>
      </w:r>
      <w:r w:rsidRPr="00E74D71">
        <w:rPr>
          <w:sz w:val="28"/>
          <w:szCs w:val="28"/>
          <w:vertAlign w:val="subscript"/>
        </w:rPr>
        <w:t>5</w:t>
      </w:r>
      <w:r w:rsidRPr="00EA5630">
        <w:rPr>
          <w:sz w:val="28"/>
          <w:szCs w:val="28"/>
        </w:rPr>
        <w:t xml:space="preserve"> = Чистый оборотный капитал (собственные оборотные средства) / Всего активов</w:t>
      </w:r>
    </w:p>
    <w:p w:rsidR="00C911EA" w:rsidRPr="00EA5630" w:rsidRDefault="00C911EA" w:rsidP="00C911EA">
      <w:pPr>
        <w:ind w:firstLine="709"/>
        <w:jc w:val="both"/>
        <w:rPr>
          <w:sz w:val="28"/>
          <w:szCs w:val="28"/>
        </w:rPr>
      </w:pPr>
      <w:r w:rsidRPr="00EA5630">
        <w:rPr>
          <w:sz w:val="28"/>
          <w:szCs w:val="28"/>
        </w:rPr>
        <w:t>Критическое значение индекса Z рассчитывалось Альтманом по данным статистической выборки изучаемой им совокупности предприятий и составило 2,675. Расчетное значение индекса кредитоспособности каждого предприятия сопоставляется с критической величиной, и определяется степень возможного банкротства.</w:t>
      </w:r>
    </w:p>
    <w:p w:rsidR="00C911EA" w:rsidRPr="00EA5630" w:rsidRDefault="00C911EA" w:rsidP="00C911EA">
      <w:pPr>
        <w:ind w:firstLine="709"/>
        <w:jc w:val="both"/>
        <w:rPr>
          <w:sz w:val="28"/>
          <w:szCs w:val="28"/>
        </w:rPr>
      </w:pPr>
      <w:r w:rsidRPr="00EA5630">
        <w:rPr>
          <w:sz w:val="28"/>
          <w:szCs w:val="28"/>
        </w:rPr>
        <w:t>Если расчетный индекс анализируемого предприятия больше критического (Z &gt; 2,675), то оно имеет достаточно устойчивое финансовое положение, если ниже критического (Z &lt; 2,675), вероятность банкротства существенна.</w:t>
      </w:r>
    </w:p>
    <w:p w:rsidR="00C911EA" w:rsidRDefault="00C911EA" w:rsidP="00C911EA">
      <w:pPr>
        <w:ind w:firstLine="709"/>
        <w:jc w:val="both"/>
        <w:rPr>
          <w:sz w:val="28"/>
          <w:szCs w:val="28"/>
        </w:rPr>
      </w:pPr>
      <w:r w:rsidRPr="00EA5630">
        <w:rPr>
          <w:sz w:val="28"/>
          <w:szCs w:val="28"/>
        </w:rPr>
        <w:t>Степень вероятности банкротства на основании индекса Альтмана может быть детализирована в зависимости от его уровня (таблица 2.</w:t>
      </w:r>
      <w:r>
        <w:rPr>
          <w:sz w:val="28"/>
          <w:szCs w:val="28"/>
        </w:rPr>
        <w:t>1</w:t>
      </w:r>
      <w:r w:rsidRPr="00EA5630">
        <w:rPr>
          <w:sz w:val="28"/>
          <w:szCs w:val="28"/>
        </w:rPr>
        <w:t>.</w:t>
      </w:r>
      <w:r>
        <w:rPr>
          <w:sz w:val="28"/>
          <w:szCs w:val="28"/>
        </w:rPr>
        <w:t>2</w:t>
      </w:r>
      <w:r w:rsidRPr="00EA5630">
        <w:rPr>
          <w:sz w:val="28"/>
          <w:szCs w:val="28"/>
        </w:rPr>
        <w:t>)</w:t>
      </w:r>
      <w:r>
        <w:rPr>
          <w:sz w:val="28"/>
          <w:szCs w:val="28"/>
        </w:rPr>
        <w:t>.</w:t>
      </w:r>
    </w:p>
    <w:p w:rsidR="00C911EA" w:rsidRPr="00EA5630" w:rsidRDefault="00C911EA" w:rsidP="00C911EA">
      <w:pPr>
        <w:spacing w:before="120" w:after="120"/>
        <w:jc w:val="both"/>
        <w:rPr>
          <w:sz w:val="28"/>
          <w:szCs w:val="28"/>
        </w:rPr>
      </w:pPr>
      <w:r>
        <w:rPr>
          <w:sz w:val="28"/>
          <w:szCs w:val="28"/>
        </w:rPr>
        <w:t xml:space="preserve">Таблица 2.1.2 – Значения </w:t>
      </w:r>
      <w:r>
        <w:rPr>
          <w:sz w:val="28"/>
          <w:szCs w:val="28"/>
          <w:lang w:val="en-US"/>
        </w:rPr>
        <w:t>Z</w:t>
      </w:r>
      <w:r w:rsidRPr="00EA5630">
        <w:rPr>
          <w:sz w:val="28"/>
          <w:szCs w:val="28"/>
        </w:rPr>
        <w:t>-</w:t>
      </w:r>
      <w:r>
        <w:rPr>
          <w:sz w:val="28"/>
          <w:szCs w:val="28"/>
        </w:rPr>
        <w:t>показателя Э.Альтмана</w:t>
      </w:r>
    </w:p>
    <w:tbl>
      <w:tblPr>
        <w:tblStyle w:val="a3"/>
        <w:tblW w:w="0" w:type="auto"/>
        <w:tblLook w:val="01E0" w:firstRow="1" w:lastRow="1" w:firstColumn="1" w:lastColumn="1" w:noHBand="0" w:noVBand="0"/>
      </w:tblPr>
      <w:tblGrid>
        <w:gridCol w:w="5210"/>
        <w:gridCol w:w="5211"/>
      </w:tblGrid>
      <w:tr w:rsidR="00C911EA" w:rsidRPr="00EA5630">
        <w:tc>
          <w:tcPr>
            <w:tcW w:w="5210" w:type="dxa"/>
          </w:tcPr>
          <w:p w:rsidR="00C911EA" w:rsidRPr="00EA5630" w:rsidRDefault="00C911EA" w:rsidP="00C911EA">
            <w:pPr>
              <w:jc w:val="center"/>
              <w:rPr>
                <w:sz w:val="22"/>
                <w:szCs w:val="22"/>
                <w:lang w:val="en-US"/>
              </w:rPr>
            </w:pPr>
            <w:r w:rsidRPr="00EA5630">
              <w:rPr>
                <w:sz w:val="22"/>
                <w:szCs w:val="22"/>
              </w:rPr>
              <w:t xml:space="preserve">Значение </w:t>
            </w:r>
            <w:r w:rsidRPr="00EA5630">
              <w:rPr>
                <w:sz w:val="22"/>
                <w:szCs w:val="22"/>
                <w:lang w:val="en-US"/>
              </w:rPr>
              <w:t>Z</w:t>
            </w:r>
          </w:p>
        </w:tc>
        <w:tc>
          <w:tcPr>
            <w:tcW w:w="5211" w:type="dxa"/>
          </w:tcPr>
          <w:p w:rsidR="00C911EA" w:rsidRPr="00EA5630" w:rsidRDefault="00C911EA" w:rsidP="00C911EA">
            <w:pPr>
              <w:jc w:val="center"/>
              <w:rPr>
                <w:sz w:val="22"/>
                <w:szCs w:val="22"/>
              </w:rPr>
            </w:pPr>
            <w:r w:rsidRPr="00EA5630">
              <w:rPr>
                <w:sz w:val="22"/>
                <w:szCs w:val="22"/>
              </w:rPr>
              <w:t>Вероятность банкротства</w:t>
            </w:r>
          </w:p>
        </w:tc>
      </w:tr>
      <w:tr w:rsidR="00C911EA" w:rsidRPr="00EA5630">
        <w:tc>
          <w:tcPr>
            <w:tcW w:w="5210" w:type="dxa"/>
          </w:tcPr>
          <w:p w:rsidR="00C911EA" w:rsidRPr="00EA5630" w:rsidRDefault="00C911EA" w:rsidP="00C911EA">
            <w:pPr>
              <w:jc w:val="center"/>
              <w:rPr>
                <w:sz w:val="22"/>
                <w:szCs w:val="22"/>
              </w:rPr>
            </w:pPr>
            <w:r w:rsidRPr="00EA5630">
              <w:rPr>
                <w:sz w:val="22"/>
                <w:szCs w:val="22"/>
              </w:rPr>
              <w:t>менее 1,8</w:t>
            </w:r>
          </w:p>
        </w:tc>
        <w:tc>
          <w:tcPr>
            <w:tcW w:w="5211" w:type="dxa"/>
          </w:tcPr>
          <w:p w:rsidR="00C911EA" w:rsidRPr="00EA5630" w:rsidRDefault="00C911EA" w:rsidP="00C911EA">
            <w:pPr>
              <w:jc w:val="center"/>
              <w:rPr>
                <w:sz w:val="22"/>
                <w:szCs w:val="22"/>
              </w:rPr>
            </w:pPr>
            <w:r w:rsidRPr="00EA5630">
              <w:rPr>
                <w:sz w:val="22"/>
                <w:szCs w:val="22"/>
              </w:rPr>
              <w:t>очень высокая</w:t>
            </w:r>
          </w:p>
        </w:tc>
      </w:tr>
      <w:tr w:rsidR="00C911EA" w:rsidRPr="00EA5630">
        <w:tc>
          <w:tcPr>
            <w:tcW w:w="5210" w:type="dxa"/>
          </w:tcPr>
          <w:p w:rsidR="00C911EA" w:rsidRPr="00EA5630" w:rsidRDefault="00C911EA" w:rsidP="00C911EA">
            <w:pPr>
              <w:jc w:val="center"/>
              <w:rPr>
                <w:sz w:val="22"/>
                <w:szCs w:val="22"/>
              </w:rPr>
            </w:pPr>
            <w:r w:rsidRPr="00EA5630">
              <w:rPr>
                <w:sz w:val="22"/>
                <w:szCs w:val="22"/>
              </w:rPr>
              <w:t>от 1,81 до 2,7</w:t>
            </w:r>
          </w:p>
        </w:tc>
        <w:tc>
          <w:tcPr>
            <w:tcW w:w="5211" w:type="dxa"/>
          </w:tcPr>
          <w:p w:rsidR="00C911EA" w:rsidRPr="00EA5630" w:rsidRDefault="00C911EA" w:rsidP="00C911EA">
            <w:pPr>
              <w:jc w:val="center"/>
              <w:rPr>
                <w:sz w:val="22"/>
                <w:szCs w:val="22"/>
              </w:rPr>
            </w:pPr>
            <w:r w:rsidRPr="00EA5630">
              <w:rPr>
                <w:sz w:val="22"/>
                <w:szCs w:val="22"/>
              </w:rPr>
              <w:t>высокая</w:t>
            </w:r>
          </w:p>
        </w:tc>
      </w:tr>
      <w:tr w:rsidR="00C911EA" w:rsidRPr="00EA5630">
        <w:tc>
          <w:tcPr>
            <w:tcW w:w="5210" w:type="dxa"/>
          </w:tcPr>
          <w:p w:rsidR="00C911EA" w:rsidRPr="00EA5630" w:rsidRDefault="00C911EA" w:rsidP="00C911EA">
            <w:pPr>
              <w:jc w:val="center"/>
              <w:rPr>
                <w:sz w:val="22"/>
                <w:szCs w:val="22"/>
              </w:rPr>
            </w:pPr>
            <w:r w:rsidRPr="00EA5630">
              <w:rPr>
                <w:sz w:val="22"/>
                <w:szCs w:val="22"/>
              </w:rPr>
              <w:t>от 2,71 до 2,99</w:t>
            </w:r>
          </w:p>
        </w:tc>
        <w:tc>
          <w:tcPr>
            <w:tcW w:w="5211" w:type="dxa"/>
          </w:tcPr>
          <w:p w:rsidR="00C911EA" w:rsidRPr="00EA5630" w:rsidRDefault="00C911EA" w:rsidP="00C911EA">
            <w:pPr>
              <w:jc w:val="center"/>
              <w:rPr>
                <w:sz w:val="22"/>
                <w:szCs w:val="22"/>
              </w:rPr>
            </w:pPr>
            <w:r w:rsidRPr="00EA5630">
              <w:rPr>
                <w:sz w:val="22"/>
                <w:szCs w:val="22"/>
              </w:rPr>
              <w:t>средняя</w:t>
            </w:r>
          </w:p>
        </w:tc>
      </w:tr>
      <w:tr w:rsidR="00C911EA" w:rsidRPr="00EA5630">
        <w:tc>
          <w:tcPr>
            <w:tcW w:w="5210" w:type="dxa"/>
          </w:tcPr>
          <w:p w:rsidR="00C911EA" w:rsidRPr="00EA5630" w:rsidRDefault="00C911EA" w:rsidP="00C911EA">
            <w:pPr>
              <w:jc w:val="center"/>
              <w:rPr>
                <w:sz w:val="22"/>
                <w:szCs w:val="22"/>
              </w:rPr>
            </w:pPr>
            <w:r w:rsidRPr="00EA5630">
              <w:rPr>
                <w:sz w:val="22"/>
                <w:szCs w:val="22"/>
              </w:rPr>
              <w:t>от 3,0</w:t>
            </w:r>
          </w:p>
        </w:tc>
        <w:tc>
          <w:tcPr>
            <w:tcW w:w="5211" w:type="dxa"/>
          </w:tcPr>
          <w:p w:rsidR="00C911EA" w:rsidRPr="00EA5630" w:rsidRDefault="00C911EA" w:rsidP="00C911EA">
            <w:pPr>
              <w:jc w:val="center"/>
              <w:rPr>
                <w:sz w:val="22"/>
                <w:szCs w:val="22"/>
              </w:rPr>
            </w:pPr>
            <w:r w:rsidRPr="00EA5630">
              <w:rPr>
                <w:sz w:val="22"/>
                <w:szCs w:val="22"/>
              </w:rPr>
              <w:t>низкая</w:t>
            </w:r>
          </w:p>
        </w:tc>
      </w:tr>
    </w:tbl>
    <w:p w:rsidR="00C911EA" w:rsidRDefault="00C911EA" w:rsidP="00C911EA">
      <w:pPr>
        <w:spacing w:before="120"/>
        <w:ind w:firstLine="709"/>
        <w:jc w:val="both"/>
        <w:rPr>
          <w:sz w:val="28"/>
          <w:szCs w:val="28"/>
        </w:rPr>
      </w:pPr>
      <w:r w:rsidRPr="00EA5630">
        <w:rPr>
          <w:sz w:val="28"/>
          <w:szCs w:val="28"/>
        </w:rPr>
        <w:t>Значимость методики Альтмана определяется не столько приведенным в ней критериальным значением показателя Z, сколько собственно техникой оценивания. Применение критерия Z для российских компаний если и возможно, то с очень большими оговорками. Причин тому несколько. Во-первых, модель построена по данным американских компаний, вместе с тем очевидно, что любая страна имеет свою специфику организации бизнеса (об этом, кстати, свидетельствует и исследование британских ученых). Во-вторых, критерий Z построен в основном по данным 50-х годов; за истекшие годы экономическая ситуация изменилась во всем мире, поэтому совершенно не очевидно, что повторение анализа по методике Альтмана на более поздних данных оставило бы структурный состав модели без изменения. В-третьих, по сути, модель Альтмана может быть реализована лишь в отношении крупных компаний, котирующих свои акции на биржах. Именно для таких компаний можно получить объективную рыночную оценку собственного капитала.</w:t>
      </w:r>
    </w:p>
    <w:p w:rsidR="00C911EA" w:rsidRPr="00330572" w:rsidRDefault="00C911EA" w:rsidP="00C911EA">
      <w:pPr>
        <w:ind w:firstLine="709"/>
        <w:jc w:val="both"/>
        <w:rPr>
          <w:sz w:val="28"/>
          <w:szCs w:val="28"/>
        </w:rPr>
      </w:pPr>
      <w:r w:rsidRPr="00330572">
        <w:rPr>
          <w:sz w:val="28"/>
          <w:szCs w:val="28"/>
        </w:rPr>
        <w:t xml:space="preserve">Отсутствие в России статистических материалов по организациям-банкротам не позволяет скорректировать методику исчисления весовых коэффициентов и пороговых значений с учетом российских экономических условий. Кроме того, в настоящий момент в Российской Федерации отсутствует информация о рыночной стоимости акций большинства предприятий, да и в условиях неразвитости вторичного рынка российских, ценных бумаг у большинства организаций данный показатель теряет свой смысл. </w:t>
      </w:r>
    </w:p>
    <w:p w:rsidR="00C911EA" w:rsidRPr="00330572" w:rsidRDefault="00C911EA" w:rsidP="00C911EA">
      <w:pPr>
        <w:ind w:firstLine="709"/>
        <w:jc w:val="both"/>
        <w:rPr>
          <w:sz w:val="28"/>
          <w:szCs w:val="28"/>
        </w:rPr>
      </w:pPr>
      <w:r w:rsidRPr="00330572">
        <w:rPr>
          <w:sz w:val="28"/>
          <w:szCs w:val="28"/>
        </w:rPr>
        <w:t>Экономист Ю.В. Адамов предлагает заменить рыночную стоимость акций на сумму уставного и добавочного капитала, так как увеличение стоимости активов предприятия приводит либо к увеличению его уставного капитала (увеличение номинала или дополнительный выпуск акций), либо к росту добавочного капитала (повышение курсовой стоимости акций в силу роста их надежности). Однако, и такая коррекция не лишена недостатка, т. к. в этом случае не учитывается возможное колебание курса акций под влиянием внешних факторов и поведение инвесторов, которые могут расценить дополнительный выпуск акций как приближение их эмитента к банкротству и отказаться от их приобретении, снижая тем самым их рыночную стоимость.</w:t>
      </w:r>
    </w:p>
    <w:p w:rsidR="00C911EA" w:rsidRPr="00330572" w:rsidRDefault="00C911EA" w:rsidP="00C911EA">
      <w:pPr>
        <w:ind w:firstLine="709"/>
        <w:jc w:val="both"/>
        <w:rPr>
          <w:sz w:val="28"/>
          <w:szCs w:val="28"/>
        </w:rPr>
      </w:pPr>
      <w:r w:rsidRPr="00330572">
        <w:rPr>
          <w:sz w:val="28"/>
          <w:szCs w:val="28"/>
        </w:rPr>
        <w:t xml:space="preserve">Но многие экономисты также считают, что применение прочих коэффициентов в данной модели представляет большую проблему для российских предприятий. Таким образом, различия в специфике экономической ситуации и в организации бизнеса между Россией и развитыми рыночными экономиками оказывают влияние и на сам набор финансовых показателей, используемых в моделях зарубежных авторов. </w:t>
      </w:r>
    </w:p>
    <w:p w:rsidR="00C911EA" w:rsidRDefault="00C911EA" w:rsidP="00C911EA">
      <w:pPr>
        <w:pStyle w:val="2"/>
      </w:pPr>
      <w:bookmarkStart w:id="20" w:name="_Toc262480791"/>
      <w:r>
        <w:t>2.3 Методика Таффлера</w:t>
      </w:r>
      <w:bookmarkEnd w:id="20"/>
    </w:p>
    <w:p w:rsidR="00C911EA" w:rsidRPr="00980FDE" w:rsidRDefault="00C911EA" w:rsidP="00C911EA">
      <w:pPr>
        <w:ind w:firstLine="709"/>
        <w:jc w:val="both"/>
        <w:rPr>
          <w:sz w:val="28"/>
          <w:szCs w:val="28"/>
        </w:rPr>
      </w:pPr>
      <w:r>
        <w:rPr>
          <w:sz w:val="28"/>
          <w:szCs w:val="28"/>
        </w:rPr>
        <w:t>Б</w:t>
      </w:r>
      <w:r w:rsidRPr="00980FDE">
        <w:rPr>
          <w:sz w:val="28"/>
          <w:szCs w:val="28"/>
        </w:rPr>
        <w:t xml:space="preserve">ританский ученый Таффлер (Taffler) предложил в </w:t>
      </w:r>
      <w:smartTag w:uri="urn:schemas-microsoft-com:office:smarttags" w:element="metricconverter">
        <w:smartTagPr>
          <w:attr w:name="ProductID" w:val="1977 г"/>
        </w:smartTagPr>
        <w:r w:rsidRPr="00980FDE">
          <w:rPr>
            <w:sz w:val="28"/>
            <w:szCs w:val="28"/>
          </w:rPr>
          <w:t>1977 г</w:t>
        </w:r>
      </w:smartTag>
      <w:r w:rsidRPr="00980FDE">
        <w:rPr>
          <w:sz w:val="28"/>
          <w:szCs w:val="28"/>
        </w:rPr>
        <w:t>. четырехфакторную прогнозную модель, при разработке котор</w:t>
      </w:r>
      <w:r>
        <w:rPr>
          <w:sz w:val="28"/>
          <w:szCs w:val="28"/>
        </w:rPr>
        <w:t>ой использовал следующий подход.</w:t>
      </w:r>
      <w:r w:rsidRPr="00980FDE">
        <w:rPr>
          <w:sz w:val="28"/>
          <w:szCs w:val="28"/>
        </w:rPr>
        <w:t xml:space="preserve"> </w:t>
      </w:r>
    </w:p>
    <w:p w:rsidR="00C911EA" w:rsidRDefault="00C911EA" w:rsidP="00C911EA">
      <w:pPr>
        <w:ind w:firstLine="709"/>
        <w:jc w:val="both"/>
        <w:rPr>
          <w:sz w:val="28"/>
          <w:szCs w:val="28"/>
        </w:rPr>
      </w:pPr>
      <w:r w:rsidRPr="00980FDE">
        <w:rPr>
          <w:sz w:val="28"/>
          <w:szCs w:val="28"/>
        </w:rPr>
        <w:t>При использовании компьютерной техники на первой стадии вычисляются 80 отношений по данным обанкротившихся и платежеспособных компаний. Затем, используя статистический метод, известный как анализ многомерного дискриминанта, можно построить модель платежеспособности, определяя частные соотношения, которые наилучшим образом выделяют две группы компаний и их коэффициенты. Такой выборочный подсчет соотношений является типичным для определения некоторых ключевых измерений деятельности корпорации, таких, как прибыльность, соответствие оборотного капитала, финансовый риск и ликвидность. Объединяя эти показатели и сводя их соответствующим образом воедино, модель платежеспособности производит точную картину финансового состояния корпорации. Типичная модель для анализа компаний, акции которых котируются на биржах, принимает форму:</w:t>
      </w:r>
    </w:p>
    <w:p w:rsidR="00C911EA" w:rsidRDefault="00C911EA" w:rsidP="00C911EA">
      <w:pPr>
        <w:jc w:val="center"/>
        <w:rPr>
          <w:sz w:val="28"/>
          <w:szCs w:val="28"/>
        </w:rPr>
      </w:pPr>
      <w:r>
        <w:rPr>
          <w:sz w:val="28"/>
          <w:szCs w:val="28"/>
          <w:lang w:val="en-US"/>
        </w:rPr>
        <w:t>Z</w:t>
      </w:r>
      <w:r w:rsidRPr="00604049">
        <w:rPr>
          <w:sz w:val="28"/>
          <w:szCs w:val="28"/>
        </w:rPr>
        <w:t>=0,53*</w:t>
      </w:r>
      <w:r>
        <w:rPr>
          <w:sz w:val="28"/>
          <w:szCs w:val="28"/>
          <w:lang w:val="en-US"/>
        </w:rPr>
        <w:t>X</w:t>
      </w:r>
      <w:r w:rsidRPr="00604049">
        <w:rPr>
          <w:sz w:val="28"/>
          <w:szCs w:val="28"/>
          <w:vertAlign w:val="subscript"/>
        </w:rPr>
        <w:t>1</w:t>
      </w:r>
      <w:r w:rsidRPr="00604049">
        <w:rPr>
          <w:sz w:val="28"/>
          <w:szCs w:val="28"/>
        </w:rPr>
        <w:t>+0,13*</w:t>
      </w:r>
      <w:r>
        <w:rPr>
          <w:sz w:val="28"/>
          <w:szCs w:val="28"/>
          <w:lang w:val="en-US"/>
        </w:rPr>
        <w:t>X</w:t>
      </w:r>
      <w:r w:rsidRPr="00604049">
        <w:rPr>
          <w:sz w:val="28"/>
          <w:szCs w:val="28"/>
          <w:vertAlign w:val="subscript"/>
        </w:rPr>
        <w:t>2</w:t>
      </w:r>
      <w:r w:rsidRPr="00604049">
        <w:rPr>
          <w:sz w:val="28"/>
          <w:szCs w:val="28"/>
        </w:rPr>
        <w:t>+0,18*</w:t>
      </w:r>
      <w:r>
        <w:rPr>
          <w:sz w:val="28"/>
          <w:szCs w:val="28"/>
          <w:lang w:val="en-US"/>
        </w:rPr>
        <w:t>X</w:t>
      </w:r>
      <w:r w:rsidRPr="00604049">
        <w:rPr>
          <w:sz w:val="28"/>
          <w:szCs w:val="28"/>
          <w:vertAlign w:val="subscript"/>
        </w:rPr>
        <w:t>3</w:t>
      </w:r>
      <w:r w:rsidRPr="00604049">
        <w:rPr>
          <w:sz w:val="28"/>
          <w:szCs w:val="28"/>
        </w:rPr>
        <w:t>+0,16*</w:t>
      </w:r>
      <w:r>
        <w:rPr>
          <w:sz w:val="28"/>
          <w:szCs w:val="28"/>
          <w:lang w:val="en-US"/>
        </w:rPr>
        <w:t>X</w:t>
      </w:r>
      <w:r w:rsidRPr="00604049">
        <w:rPr>
          <w:sz w:val="28"/>
          <w:szCs w:val="28"/>
          <w:vertAlign w:val="subscript"/>
        </w:rPr>
        <w:t>4</w:t>
      </w:r>
      <w:r w:rsidRPr="00604049">
        <w:rPr>
          <w:sz w:val="28"/>
          <w:szCs w:val="28"/>
        </w:rPr>
        <w:t xml:space="preserve">, </w:t>
      </w:r>
      <w:r>
        <w:rPr>
          <w:sz w:val="28"/>
          <w:szCs w:val="28"/>
        </w:rPr>
        <w:t>где</w:t>
      </w:r>
    </w:p>
    <w:p w:rsidR="00C911EA" w:rsidRDefault="00C911EA" w:rsidP="00C911EA">
      <w:pPr>
        <w:ind w:firstLine="709"/>
        <w:jc w:val="both"/>
        <w:rPr>
          <w:sz w:val="28"/>
          <w:szCs w:val="28"/>
        </w:rPr>
      </w:pPr>
      <w:r>
        <w:rPr>
          <w:sz w:val="28"/>
          <w:szCs w:val="28"/>
          <w:lang w:val="en-US"/>
        </w:rPr>
        <w:t>X</w:t>
      </w:r>
      <w:r w:rsidRPr="00604049">
        <w:rPr>
          <w:sz w:val="28"/>
          <w:szCs w:val="28"/>
          <w:vertAlign w:val="subscript"/>
        </w:rPr>
        <w:t>1</w:t>
      </w:r>
      <w:r>
        <w:rPr>
          <w:sz w:val="28"/>
          <w:szCs w:val="28"/>
        </w:rPr>
        <w:t xml:space="preserve"> = прибыль до уплаты налога/текущие обязательства;</w:t>
      </w:r>
    </w:p>
    <w:p w:rsidR="00C911EA" w:rsidRDefault="00C911EA" w:rsidP="00C911EA">
      <w:pPr>
        <w:ind w:firstLine="709"/>
        <w:jc w:val="both"/>
        <w:rPr>
          <w:sz w:val="28"/>
          <w:szCs w:val="28"/>
        </w:rPr>
      </w:pPr>
      <w:r>
        <w:rPr>
          <w:sz w:val="28"/>
          <w:szCs w:val="28"/>
          <w:lang w:val="en-US"/>
        </w:rPr>
        <w:t>X</w:t>
      </w:r>
      <w:r w:rsidRPr="00604049">
        <w:rPr>
          <w:sz w:val="28"/>
          <w:szCs w:val="28"/>
          <w:vertAlign w:val="subscript"/>
        </w:rPr>
        <w:t>2</w:t>
      </w:r>
      <w:r>
        <w:rPr>
          <w:sz w:val="28"/>
          <w:szCs w:val="28"/>
        </w:rPr>
        <w:t xml:space="preserve"> = текущие активы/общая сумма обязательств;</w:t>
      </w:r>
    </w:p>
    <w:p w:rsidR="00C911EA" w:rsidRDefault="00C911EA" w:rsidP="00C911EA">
      <w:pPr>
        <w:ind w:firstLine="709"/>
        <w:jc w:val="both"/>
        <w:rPr>
          <w:sz w:val="28"/>
          <w:szCs w:val="28"/>
        </w:rPr>
      </w:pPr>
      <w:r>
        <w:rPr>
          <w:sz w:val="28"/>
          <w:szCs w:val="28"/>
          <w:lang w:val="en-US"/>
        </w:rPr>
        <w:t>X</w:t>
      </w:r>
      <w:r w:rsidRPr="00604049">
        <w:rPr>
          <w:sz w:val="28"/>
          <w:szCs w:val="28"/>
          <w:vertAlign w:val="subscript"/>
        </w:rPr>
        <w:t>3</w:t>
      </w:r>
      <w:r>
        <w:rPr>
          <w:sz w:val="28"/>
          <w:szCs w:val="28"/>
        </w:rPr>
        <w:t xml:space="preserve"> = текущие обязательства/общая сумма активов;</w:t>
      </w:r>
    </w:p>
    <w:p w:rsidR="00C911EA" w:rsidRDefault="00C911EA" w:rsidP="00C911EA">
      <w:pPr>
        <w:ind w:firstLine="709"/>
        <w:jc w:val="both"/>
        <w:rPr>
          <w:sz w:val="28"/>
          <w:szCs w:val="28"/>
        </w:rPr>
      </w:pPr>
      <w:r>
        <w:rPr>
          <w:sz w:val="28"/>
          <w:szCs w:val="28"/>
          <w:lang w:val="en-US"/>
        </w:rPr>
        <w:t>X</w:t>
      </w:r>
      <w:r w:rsidRPr="00604049">
        <w:rPr>
          <w:sz w:val="28"/>
          <w:szCs w:val="28"/>
          <w:vertAlign w:val="subscript"/>
        </w:rPr>
        <w:t>4</w:t>
      </w:r>
      <w:r>
        <w:rPr>
          <w:sz w:val="28"/>
          <w:szCs w:val="28"/>
        </w:rPr>
        <w:t xml:space="preserve"> = отсутствие интервала кредитования.</w:t>
      </w:r>
    </w:p>
    <w:p w:rsidR="00C911EA" w:rsidRDefault="00C911EA" w:rsidP="00C911EA">
      <w:pPr>
        <w:ind w:firstLine="709"/>
        <w:jc w:val="both"/>
        <w:rPr>
          <w:sz w:val="28"/>
          <w:szCs w:val="28"/>
        </w:rPr>
      </w:pPr>
      <w:r>
        <w:rPr>
          <w:sz w:val="28"/>
          <w:szCs w:val="28"/>
        </w:rPr>
        <w:t xml:space="preserve">Если величина </w:t>
      </w:r>
      <w:r>
        <w:rPr>
          <w:sz w:val="28"/>
          <w:szCs w:val="28"/>
          <w:lang w:val="en-US"/>
        </w:rPr>
        <w:t>Z</w:t>
      </w:r>
      <w:r>
        <w:rPr>
          <w:sz w:val="28"/>
          <w:szCs w:val="28"/>
        </w:rPr>
        <w:t xml:space="preserve"> – счета больше 0,3, это говорит о том, что у фирмы неплохие долгосрочные перспективы, если меньше 0,2, то банкротство более чем вероятно.</w:t>
      </w:r>
    </w:p>
    <w:p w:rsidR="00C911EA" w:rsidRDefault="00C911EA" w:rsidP="00C911EA">
      <w:pPr>
        <w:pStyle w:val="2"/>
      </w:pPr>
      <w:bookmarkStart w:id="21" w:name="_Toc262480792"/>
      <w:r>
        <w:t xml:space="preserve">2.4 Модель </w:t>
      </w:r>
      <w:r>
        <w:rPr>
          <w:lang w:val="en-US"/>
        </w:rPr>
        <w:t>R</w:t>
      </w:r>
      <w:r>
        <w:t xml:space="preserve"> – счета</w:t>
      </w:r>
      <w:bookmarkEnd w:id="21"/>
    </w:p>
    <w:p w:rsidR="00C911EA" w:rsidRDefault="00C911EA" w:rsidP="00C911EA">
      <w:pPr>
        <w:ind w:firstLine="709"/>
        <w:jc w:val="both"/>
        <w:rPr>
          <w:sz w:val="28"/>
          <w:szCs w:val="28"/>
        </w:rPr>
      </w:pPr>
      <w:r w:rsidRPr="00060D09">
        <w:rPr>
          <w:sz w:val="28"/>
          <w:szCs w:val="28"/>
        </w:rPr>
        <w:t>Учеными Иркутской государственной экономической академии предложена своя четырехфакторная модель прогноза риска банкротства (модель R), которая имеет следующий вид:</w:t>
      </w:r>
    </w:p>
    <w:p w:rsidR="00C911EA" w:rsidRPr="00C911EA" w:rsidRDefault="00C911EA" w:rsidP="00C911EA">
      <w:pPr>
        <w:jc w:val="center"/>
        <w:rPr>
          <w:sz w:val="28"/>
          <w:szCs w:val="28"/>
        </w:rPr>
      </w:pPr>
      <w:r>
        <w:rPr>
          <w:sz w:val="28"/>
          <w:szCs w:val="28"/>
          <w:lang w:val="en-US"/>
        </w:rPr>
        <w:t>K</w:t>
      </w:r>
      <w:r w:rsidRPr="00604049">
        <w:rPr>
          <w:sz w:val="28"/>
          <w:szCs w:val="28"/>
        </w:rPr>
        <w:t>=</w:t>
      </w:r>
      <w:r w:rsidRPr="00C911EA">
        <w:rPr>
          <w:sz w:val="28"/>
          <w:szCs w:val="28"/>
        </w:rPr>
        <w:t>8,38</w:t>
      </w:r>
      <w:r w:rsidRPr="00604049">
        <w:rPr>
          <w:sz w:val="28"/>
          <w:szCs w:val="28"/>
        </w:rPr>
        <w:t>*</w:t>
      </w:r>
      <w:r>
        <w:rPr>
          <w:sz w:val="28"/>
          <w:szCs w:val="28"/>
          <w:lang w:val="en-US"/>
        </w:rPr>
        <w:t>K</w:t>
      </w:r>
      <w:r w:rsidRPr="00604049">
        <w:rPr>
          <w:sz w:val="28"/>
          <w:szCs w:val="28"/>
          <w:vertAlign w:val="subscript"/>
        </w:rPr>
        <w:t>1</w:t>
      </w:r>
      <w:r>
        <w:rPr>
          <w:sz w:val="28"/>
          <w:szCs w:val="28"/>
        </w:rPr>
        <w:t>+</w:t>
      </w:r>
      <w:smartTag w:uri="urn:schemas-microsoft-com:office:smarttags" w:element="place">
        <w:r>
          <w:rPr>
            <w:sz w:val="28"/>
            <w:szCs w:val="28"/>
            <w:lang w:val="en-US"/>
          </w:rPr>
          <w:t>K</w:t>
        </w:r>
        <w:r w:rsidRPr="00604049">
          <w:rPr>
            <w:sz w:val="28"/>
            <w:szCs w:val="28"/>
            <w:vertAlign w:val="subscript"/>
          </w:rPr>
          <w:t>2</w:t>
        </w:r>
      </w:smartTag>
      <w:r w:rsidRPr="00604049">
        <w:rPr>
          <w:sz w:val="28"/>
          <w:szCs w:val="28"/>
        </w:rPr>
        <w:t>+0,</w:t>
      </w:r>
      <w:r w:rsidRPr="00C911EA">
        <w:rPr>
          <w:sz w:val="28"/>
          <w:szCs w:val="28"/>
        </w:rPr>
        <w:t>054</w:t>
      </w:r>
      <w:r w:rsidRPr="00604049">
        <w:rPr>
          <w:sz w:val="28"/>
          <w:szCs w:val="28"/>
        </w:rPr>
        <w:t>*</w:t>
      </w:r>
      <w:r>
        <w:rPr>
          <w:sz w:val="28"/>
          <w:szCs w:val="28"/>
          <w:lang w:val="en-US"/>
        </w:rPr>
        <w:t>K</w:t>
      </w:r>
      <w:r w:rsidRPr="00604049">
        <w:rPr>
          <w:sz w:val="28"/>
          <w:szCs w:val="28"/>
          <w:vertAlign w:val="subscript"/>
        </w:rPr>
        <w:t>3</w:t>
      </w:r>
      <w:r w:rsidRPr="00604049">
        <w:rPr>
          <w:sz w:val="28"/>
          <w:szCs w:val="28"/>
        </w:rPr>
        <w:t>+0,</w:t>
      </w:r>
      <w:r w:rsidRPr="00C911EA">
        <w:rPr>
          <w:sz w:val="28"/>
          <w:szCs w:val="28"/>
        </w:rPr>
        <w:t>0</w:t>
      </w:r>
      <w:r w:rsidRPr="00604049">
        <w:rPr>
          <w:sz w:val="28"/>
          <w:szCs w:val="28"/>
        </w:rPr>
        <w:t>6</w:t>
      </w:r>
      <w:r w:rsidRPr="00C911EA">
        <w:rPr>
          <w:sz w:val="28"/>
          <w:szCs w:val="28"/>
        </w:rPr>
        <w:t>3</w:t>
      </w:r>
      <w:r w:rsidRPr="00604049">
        <w:rPr>
          <w:sz w:val="28"/>
          <w:szCs w:val="28"/>
        </w:rPr>
        <w:t>*</w:t>
      </w:r>
      <w:r>
        <w:rPr>
          <w:sz w:val="28"/>
          <w:szCs w:val="28"/>
          <w:lang w:val="en-US"/>
        </w:rPr>
        <w:t>K</w:t>
      </w:r>
      <w:r w:rsidRPr="00604049">
        <w:rPr>
          <w:sz w:val="28"/>
          <w:szCs w:val="28"/>
          <w:vertAlign w:val="subscript"/>
        </w:rPr>
        <w:t>4</w:t>
      </w:r>
      <w:r w:rsidRPr="00604049">
        <w:rPr>
          <w:sz w:val="28"/>
          <w:szCs w:val="28"/>
        </w:rPr>
        <w:t xml:space="preserve">, </w:t>
      </w:r>
      <w:r>
        <w:rPr>
          <w:sz w:val="28"/>
          <w:szCs w:val="28"/>
        </w:rPr>
        <w:t>где</w:t>
      </w:r>
    </w:p>
    <w:p w:rsidR="00C911EA" w:rsidRPr="008569F4" w:rsidRDefault="00C911EA" w:rsidP="00C911EA">
      <w:pPr>
        <w:ind w:firstLine="709"/>
        <w:jc w:val="both"/>
        <w:rPr>
          <w:sz w:val="28"/>
          <w:szCs w:val="28"/>
        </w:rPr>
      </w:pPr>
      <w:r>
        <w:rPr>
          <w:sz w:val="28"/>
          <w:szCs w:val="28"/>
          <w:lang w:val="en-US"/>
        </w:rPr>
        <w:t>K</w:t>
      </w:r>
      <w:r w:rsidRPr="00604049">
        <w:rPr>
          <w:sz w:val="28"/>
          <w:szCs w:val="28"/>
          <w:vertAlign w:val="subscript"/>
        </w:rPr>
        <w:t>1</w:t>
      </w:r>
      <w:r w:rsidRPr="008569F4">
        <w:rPr>
          <w:sz w:val="28"/>
          <w:szCs w:val="28"/>
          <w:vertAlign w:val="subscript"/>
        </w:rPr>
        <w:t xml:space="preserve"> </w:t>
      </w:r>
      <w:r w:rsidRPr="008569F4">
        <w:rPr>
          <w:sz w:val="28"/>
          <w:szCs w:val="28"/>
        </w:rPr>
        <w:t xml:space="preserve">= </w:t>
      </w:r>
      <w:r>
        <w:rPr>
          <w:sz w:val="28"/>
          <w:szCs w:val="28"/>
        </w:rPr>
        <w:t>оборотный капитал/актив;</w:t>
      </w:r>
    </w:p>
    <w:p w:rsidR="00C911EA" w:rsidRPr="008569F4" w:rsidRDefault="00C911EA" w:rsidP="00C911EA">
      <w:pPr>
        <w:ind w:firstLine="709"/>
        <w:jc w:val="both"/>
        <w:rPr>
          <w:sz w:val="28"/>
          <w:szCs w:val="28"/>
        </w:rPr>
      </w:pPr>
      <w:smartTag w:uri="urn:schemas-microsoft-com:office:smarttags" w:element="place">
        <w:r>
          <w:rPr>
            <w:sz w:val="28"/>
            <w:szCs w:val="28"/>
            <w:lang w:val="en-US"/>
          </w:rPr>
          <w:t>K</w:t>
        </w:r>
        <w:r w:rsidRPr="00604049">
          <w:rPr>
            <w:sz w:val="28"/>
            <w:szCs w:val="28"/>
            <w:vertAlign w:val="subscript"/>
          </w:rPr>
          <w:t>2</w:t>
        </w:r>
      </w:smartTag>
      <w:r>
        <w:rPr>
          <w:sz w:val="28"/>
          <w:szCs w:val="28"/>
        </w:rPr>
        <w:t xml:space="preserve"> = чистая прибыль/собственный капитал;</w:t>
      </w:r>
    </w:p>
    <w:p w:rsidR="00C911EA" w:rsidRPr="008569F4" w:rsidRDefault="00C911EA" w:rsidP="00C911EA">
      <w:pPr>
        <w:ind w:firstLine="709"/>
        <w:jc w:val="both"/>
        <w:rPr>
          <w:sz w:val="28"/>
          <w:szCs w:val="28"/>
        </w:rPr>
      </w:pPr>
      <w:r>
        <w:rPr>
          <w:sz w:val="28"/>
          <w:szCs w:val="28"/>
          <w:lang w:val="en-US"/>
        </w:rPr>
        <w:t>K</w:t>
      </w:r>
      <w:r w:rsidRPr="00604049">
        <w:rPr>
          <w:sz w:val="28"/>
          <w:szCs w:val="28"/>
          <w:vertAlign w:val="subscript"/>
        </w:rPr>
        <w:t>3</w:t>
      </w:r>
      <w:r>
        <w:rPr>
          <w:sz w:val="28"/>
          <w:szCs w:val="28"/>
        </w:rPr>
        <w:t xml:space="preserve"> = выручка от реализации/актив;</w:t>
      </w:r>
    </w:p>
    <w:p w:rsidR="00C911EA" w:rsidRDefault="00C911EA" w:rsidP="00C911EA">
      <w:pPr>
        <w:ind w:firstLine="709"/>
        <w:jc w:val="both"/>
        <w:rPr>
          <w:sz w:val="28"/>
          <w:szCs w:val="28"/>
        </w:rPr>
      </w:pPr>
      <w:r>
        <w:rPr>
          <w:sz w:val="28"/>
          <w:szCs w:val="28"/>
          <w:lang w:val="en-US"/>
        </w:rPr>
        <w:t>K</w:t>
      </w:r>
      <w:r w:rsidRPr="00604049">
        <w:rPr>
          <w:sz w:val="28"/>
          <w:szCs w:val="28"/>
          <w:vertAlign w:val="subscript"/>
        </w:rPr>
        <w:t>4</w:t>
      </w:r>
      <w:r>
        <w:rPr>
          <w:sz w:val="28"/>
          <w:szCs w:val="28"/>
        </w:rPr>
        <w:t xml:space="preserve"> = чистая прибыль/интегральные затраты.</w:t>
      </w:r>
    </w:p>
    <w:p w:rsidR="00C911EA" w:rsidRDefault="00C911EA" w:rsidP="00C911EA">
      <w:pPr>
        <w:ind w:firstLine="709"/>
        <w:jc w:val="both"/>
        <w:rPr>
          <w:sz w:val="28"/>
          <w:szCs w:val="28"/>
        </w:rPr>
      </w:pPr>
      <w:r w:rsidRPr="008569F4">
        <w:rPr>
          <w:sz w:val="28"/>
          <w:szCs w:val="28"/>
        </w:rPr>
        <w:t>Вероятность банкротства предприятия в соответствии со значением модели R определяется следующим образом</w:t>
      </w:r>
      <w:r>
        <w:rPr>
          <w:sz w:val="28"/>
          <w:szCs w:val="28"/>
        </w:rPr>
        <w:t xml:space="preserve"> (таблица 2.4.1)</w:t>
      </w:r>
      <w:r w:rsidRPr="008569F4">
        <w:rPr>
          <w:sz w:val="28"/>
          <w:szCs w:val="28"/>
        </w:rPr>
        <w:t>:</w:t>
      </w:r>
    </w:p>
    <w:p w:rsidR="00C911EA" w:rsidRDefault="00C911EA" w:rsidP="00C911EA">
      <w:pPr>
        <w:spacing w:before="120" w:after="120"/>
        <w:jc w:val="both"/>
        <w:rPr>
          <w:sz w:val="28"/>
          <w:szCs w:val="28"/>
        </w:rPr>
      </w:pPr>
      <w:r>
        <w:rPr>
          <w:sz w:val="28"/>
          <w:szCs w:val="28"/>
        </w:rPr>
        <w:t>Таблица 2.4.1 – Оценка вероятности банкротства по модели Иркутской государственной академии</w:t>
      </w:r>
    </w:p>
    <w:p w:rsidR="00C911EA" w:rsidRDefault="00AD715F" w:rsidP="00C911EA">
      <w:pPr>
        <w:jc w:val="center"/>
        <w:rPr>
          <w:sz w:val="28"/>
          <w:szCs w:val="28"/>
        </w:rPr>
      </w:pPr>
      <w:r>
        <w:rPr>
          <w:sz w:val="28"/>
          <w:szCs w:val="28"/>
        </w:rPr>
        <w:pict>
          <v:shape id="_x0000_i1028" type="#_x0000_t75" style="width:285.75pt;height:106.5pt">
            <v:imagedata r:id="rId12" o:title=""/>
          </v:shape>
        </w:pict>
      </w:r>
    </w:p>
    <w:p w:rsidR="00C911EA" w:rsidRDefault="00C911EA" w:rsidP="00C911EA">
      <w:pPr>
        <w:pStyle w:val="2"/>
        <w:jc w:val="both"/>
      </w:pPr>
      <w:bookmarkStart w:id="22" w:name="_Toc261003256"/>
      <w:bookmarkStart w:id="23" w:name="_Toc261373907"/>
      <w:bookmarkStart w:id="24" w:name="_Toc262480793"/>
      <w:r>
        <w:t>2</w:t>
      </w:r>
      <w:r w:rsidRPr="0046096F">
        <w:t>.</w:t>
      </w:r>
      <w:r>
        <w:t>5</w:t>
      </w:r>
      <w:r w:rsidRPr="0046096F">
        <w:t xml:space="preserve"> </w:t>
      </w:r>
      <w:r>
        <w:t>Методика Аргенти</w:t>
      </w:r>
      <w:bookmarkEnd w:id="22"/>
      <w:bookmarkEnd w:id="23"/>
      <w:bookmarkEnd w:id="24"/>
    </w:p>
    <w:p w:rsidR="00C911EA" w:rsidRPr="00E8780C" w:rsidRDefault="00C911EA" w:rsidP="00C911EA">
      <w:pPr>
        <w:ind w:firstLine="709"/>
        <w:jc w:val="both"/>
        <w:rPr>
          <w:sz w:val="28"/>
          <w:szCs w:val="28"/>
        </w:rPr>
      </w:pPr>
      <w:r w:rsidRPr="00E8780C">
        <w:rPr>
          <w:sz w:val="28"/>
          <w:szCs w:val="28"/>
        </w:rPr>
        <w:t>Согласно данной методике, исследование начинается с предположений, что (а) идет процесс, ведущий к банкротству, (б) процесс этот для своего завершения требует нескольких лет и (в) процесс мо</w:t>
      </w:r>
      <w:r w:rsidR="00CF7861">
        <w:rPr>
          <w:sz w:val="28"/>
          <w:szCs w:val="28"/>
        </w:rPr>
        <w:t>жет быть разделен на три стадии.</w:t>
      </w:r>
    </w:p>
    <w:p w:rsidR="00C911EA" w:rsidRDefault="00C911EA" w:rsidP="00C911EA">
      <w:pPr>
        <w:ind w:firstLine="709"/>
        <w:jc w:val="both"/>
        <w:rPr>
          <w:sz w:val="28"/>
          <w:szCs w:val="28"/>
        </w:rPr>
      </w:pPr>
      <w:r w:rsidRPr="00E8780C">
        <w:rPr>
          <w:sz w:val="28"/>
          <w:szCs w:val="28"/>
        </w:rPr>
        <w:t xml:space="preserve">Недостатки. Компании, скатывающиеся к банкротству, годами демонстрируют ряд недостатков, очевидных задолго до фактического банкротства. </w:t>
      </w:r>
    </w:p>
    <w:p w:rsidR="00C911EA" w:rsidRPr="00E8780C" w:rsidRDefault="00C911EA" w:rsidP="00C911EA">
      <w:pPr>
        <w:ind w:firstLine="709"/>
        <w:jc w:val="both"/>
        <w:rPr>
          <w:sz w:val="28"/>
          <w:szCs w:val="28"/>
        </w:rPr>
      </w:pPr>
      <w:r w:rsidRPr="00E8780C">
        <w:rPr>
          <w:sz w:val="28"/>
          <w:szCs w:val="28"/>
        </w:rPr>
        <w:t>Основным достоинством показателя Аргенти является то, что в нем впервые была предпринята попытка упорядочивания и систематизации показателей, по которым описаны в так называемых списках обанкротившиеся компании на Западе. Поскольку опыт применения этого метода в нашей стране еще не велик, сложно говорить как о его недостатках, так и о достоинствах</w:t>
      </w:r>
      <w:r>
        <w:rPr>
          <w:sz w:val="28"/>
          <w:szCs w:val="28"/>
        </w:rPr>
        <w:t>.</w:t>
      </w:r>
    </w:p>
    <w:p w:rsidR="00C911EA" w:rsidRPr="00E8780C" w:rsidRDefault="00C911EA" w:rsidP="00C911EA">
      <w:pPr>
        <w:ind w:firstLine="709"/>
        <w:jc w:val="both"/>
        <w:rPr>
          <w:sz w:val="28"/>
          <w:szCs w:val="28"/>
        </w:rPr>
      </w:pPr>
      <w:r w:rsidRPr="00E8780C">
        <w:rPr>
          <w:sz w:val="28"/>
          <w:szCs w:val="28"/>
        </w:rPr>
        <w:t xml:space="preserve">Ошибки. Вследствие накопления этих недостатков компания может совершить ошибку, ведущую к банкротству (компании, не имеющие недостатков, не совершают ошибок, ведущих к банкротству). </w:t>
      </w:r>
    </w:p>
    <w:p w:rsidR="00C911EA" w:rsidRPr="00E8780C" w:rsidRDefault="00C911EA" w:rsidP="00C911EA">
      <w:pPr>
        <w:ind w:firstLine="709"/>
        <w:jc w:val="both"/>
        <w:rPr>
          <w:sz w:val="28"/>
          <w:szCs w:val="28"/>
        </w:rPr>
      </w:pPr>
      <w:r w:rsidRPr="00E8780C">
        <w:rPr>
          <w:sz w:val="28"/>
          <w:szCs w:val="28"/>
        </w:rPr>
        <w:t>Симптомы. Совершенные компанией ошибки начинают выявлять все известные симптомы приближающейся неплатежеспособности: ухудшение показателей (скрытое при помощи "творческих" расчетов), признаки недостатка денег. Эти симптомы проявляются в последние два или три года процесса, ведущего к банкротству, который часто растягивается на срок от пяти до десяти лет.</w:t>
      </w:r>
    </w:p>
    <w:p w:rsidR="00C911EA" w:rsidRDefault="00C911EA" w:rsidP="00C911EA">
      <w:pPr>
        <w:ind w:firstLine="709"/>
        <w:jc w:val="both"/>
        <w:rPr>
          <w:sz w:val="28"/>
          <w:szCs w:val="28"/>
        </w:rPr>
      </w:pPr>
      <w:r w:rsidRPr="00E8780C">
        <w:rPr>
          <w:sz w:val="28"/>
          <w:szCs w:val="28"/>
        </w:rPr>
        <w:t>При расчете А-счета конкретной компании необходимо ставить либо количество баллов согласно Аргенти, либо 0 – промежуточные значения не допускаются. Каждому фактору каждой стадии присваивают определенное количество баллов и рассчитывают агр</w:t>
      </w:r>
      <w:r>
        <w:rPr>
          <w:sz w:val="28"/>
          <w:szCs w:val="28"/>
        </w:rPr>
        <w:t xml:space="preserve">егированный показатель – А-счет </w:t>
      </w:r>
      <w:r w:rsidRPr="00E8780C">
        <w:rPr>
          <w:sz w:val="28"/>
          <w:szCs w:val="28"/>
        </w:rPr>
        <w:t>(</w:t>
      </w:r>
      <w:r>
        <w:rPr>
          <w:sz w:val="28"/>
          <w:szCs w:val="28"/>
        </w:rPr>
        <w:t>таблица 2.5.1</w:t>
      </w:r>
      <w:r w:rsidRPr="00E8780C">
        <w:rPr>
          <w:sz w:val="28"/>
          <w:szCs w:val="28"/>
        </w:rPr>
        <w:t>)</w:t>
      </w:r>
      <w:r>
        <w:rPr>
          <w:sz w:val="28"/>
          <w:szCs w:val="28"/>
        </w:rPr>
        <w:t>.</w:t>
      </w:r>
    </w:p>
    <w:p w:rsidR="00C911EA" w:rsidRDefault="00C911EA" w:rsidP="00C911EA">
      <w:pPr>
        <w:spacing w:before="120" w:after="120"/>
        <w:jc w:val="both"/>
        <w:rPr>
          <w:sz w:val="28"/>
          <w:szCs w:val="28"/>
        </w:rPr>
      </w:pPr>
      <w:r w:rsidRPr="00E8780C">
        <w:rPr>
          <w:sz w:val="28"/>
          <w:szCs w:val="28"/>
        </w:rPr>
        <w:t xml:space="preserve">Таблица </w:t>
      </w:r>
      <w:r>
        <w:rPr>
          <w:sz w:val="28"/>
          <w:szCs w:val="28"/>
        </w:rPr>
        <w:t>2.5.1</w:t>
      </w:r>
      <w:r w:rsidRPr="00E8780C">
        <w:rPr>
          <w:sz w:val="28"/>
          <w:szCs w:val="28"/>
        </w:rPr>
        <w:t xml:space="preserve"> – Метод А-счета для предсказания банкротства.</w:t>
      </w:r>
    </w:p>
    <w:tbl>
      <w:tblPr>
        <w:tblStyle w:val="a3"/>
        <w:tblW w:w="10421" w:type="dxa"/>
        <w:tblLook w:val="01E0" w:firstRow="1" w:lastRow="1" w:firstColumn="1" w:lastColumn="1" w:noHBand="0" w:noVBand="0"/>
      </w:tblPr>
      <w:tblGrid>
        <w:gridCol w:w="6698"/>
        <w:gridCol w:w="1224"/>
        <w:gridCol w:w="2499"/>
      </w:tblGrid>
      <w:tr w:rsidR="00C911EA" w:rsidRPr="003A73BE">
        <w:tc>
          <w:tcPr>
            <w:tcW w:w="6698" w:type="dxa"/>
          </w:tcPr>
          <w:p w:rsidR="00C911EA" w:rsidRPr="003A73BE" w:rsidRDefault="00C911EA" w:rsidP="00C911EA">
            <w:pPr>
              <w:jc w:val="center"/>
              <w:rPr>
                <w:sz w:val="22"/>
                <w:szCs w:val="22"/>
              </w:rPr>
            </w:pPr>
            <w:r w:rsidRPr="003A73BE">
              <w:rPr>
                <w:sz w:val="22"/>
                <w:szCs w:val="22"/>
              </w:rPr>
              <w:t>Недостатки</w:t>
            </w:r>
          </w:p>
        </w:tc>
        <w:tc>
          <w:tcPr>
            <w:tcW w:w="1224" w:type="dxa"/>
          </w:tcPr>
          <w:p w:rsidR="00C911EA" w:rsidRPr="003A73BE" w:rsidRDefault="00C911EA" w:rsidP="00C911EA">
            <w:pPr>
              <w:jc w:val="center"/>
              <w:rPr>
                <w:sz w:val="22"/>
                <w:szCs w:val="22"/>
              </w:rPr>
            </w:pPr>
            <w:r w:rsidRPr="003A73BE">
              <w:rPr>
                <w:sz w:val="22"/>
                <w:szCs w:val="22"/>
              </w:rPr>
              <w:t>Ваш балл</w:t>
            </w:r>
          </w:p>
        </w:tc>
        <w:tc>
          <w:tcPr>
            <w:tcW w:w="2499" w:type="dxa"/>
          </w:tcPr>
          <w:p w:rsidR="00C911EA" w:rsidRPr="003A73BE" w:rsidRDefault="00C911EA" w:rsidP="00C911EA">
            <w:pPr>
              <w:jc w:val="center"/>
              <w:rPr>
                <w:sz w:val="22"/>
                <w:szCs w:val="22"/>
              </w:rPr>
            </w:pPr>
            <w:r w:rsidRPr="003A73BE">
              <w:rPr>
                <w:sz w:val="22"/>
                <w:szCs w:val="22"/>
              </w:rPr>
              <w:t>Балл согласно Аргенти</w:t>
            </w:r>
          </w:p>
        </w:tc>
      </w:tr>
      <w:tr w:rsidR="00C911EA" w:rsidRPr="003A73BE">
        <w:tc>
          <w:tcPr>
            <w:tcW w:w="6698" w:type="dxa"/>
          </w:tcPr>
          <w:p w:rsidR="00C911EA" w:rsidRPr="003A73BE" w:rsidRDefault="00C911EA" w:rsidP="00C911EA">
            <w:pPr>
              <w:jc w:val="both"/>
              <w:rPr>
                <w:sz w:val="22"/>
                <w:szCs w:val="22"/>
              </w:rPr>
            </w:pPr>
            <w:r w:rsidRPr="003A73BE">
              <w:rPr>
                <w:sz w:val="22"/>
                <w:szCs w:val="22"/>
              </w:rPr>
              <w:t>Директор-автократ</w:t>
            </w:r>
          </w:p>
        </w:tc>
        <w:tc>
          <w:tcPr>
            <w:tcW w:w="1224" w:type="dxa"/>
          </w:tcPr>
          <w:p w:rsidR="00C911EA" w:rsidRPr="003A73BE" w:rsidRDefault="00C911EA" w:rsidP="00C911EA">
            <w:pPr>
              <w:jc w:val="both"/>
              <w:rPr>
                <w:sz w:val="22"/>
                <w:szCs w:val="22"/>
              </w:rPr>
            </w:pPr>
          </w:p>
        </w:tc>
        <w:tc>
          <w:tcPr>
            <w:tcW w:w="2499" w:type="dxa"/>
          </w:tcPr>
          <w:p w:rsidR="00C911EA" w:rsidRPr="003A73BE" w:rsidRDefault="00C911EA" w:rsidP="00C911EA">
            <w:pPr>
              <w:jc w:val="center"/>
              <w:rPr>
                <w:sz w:val="22"/>
                <w:szCs w:val="22"/>
              </w:rPr>
            </w:pPr>
            <w:r w:rsidRPr="003A73BE">
              <w:rPr>
                <w:sz w:val="22"/>
                <w:szCs w:val="22"/>
              </w:rPr>
              <w:t>8</w:t>
            </w:r>
          </w:p>
        </w:tc>
      </w:tr>
      <w:tr w:rsidR="00C911EA" w:rsidRPr="003A73BE">
        <w:tc>
          <w:tcPr>
            <w:tcW w:w="6698" w:type="dxa"/>
          </w:tcPr>
          <w:p w:rsidR="00C911EA" w:rsidRPr="003A73BE" w:rsidRDefault="00C911EA" w:rsidP="00C911EA">
            <w:pPr>
              <w:jc w:val="both"/>
              <w:rPr>
                <w:sz w:val="22"/>
                <w:szCs w:val="22"/>
              </w:rPr>
            </w:pPr>
            <w:r w:rsidRPr="003A73BE">
              <w:rPr>
                <w:sz w:val="22"/>
                <w:szCs w:val="22"/>
              </w:rPr>
              <w:t>Председатель совета директоров является также директором</w:t>
            </w:r>
          </w:p>
        </w:tc>
        <w:tc>
          <w:tcPr>
            <w:tcW w:w="1224" w:type="dxa"/>
          </w:tcPr>
          <w:p w:rsidR="00C911EA" w:rsidRPr="003A73BE" w:rsidRDefault="00C911EA" w:rsidP="00C911EA">
            <w:pPr>
              <w:jc w:val="both"/>
              <w:rPr>
                <w:sz w:val="22"/>
                <w:szCs w:val="22"/>
              </w:rPr>
            </w:pPr>
          </w:p>
        </w:tc>
        <w:tc>
          <w:tcPr>
            <w:tcW w:w="2499" w:type="dxa"/>
          </w:tcPr>
          <w:p w:rsidR="00C911EA" w:rsidRPr="003A73BE" w:rsidRDefault="00C911EA" w:rsidP="00C911EA">
            <w:pPr>
              <w:jc w:val="center"/>
              <w:rPr>
                <w:sz w:val="22"/>
                <w:szCs w:val="22"/>
              </w:rPr>
            </w:pPr>
            <w:r w:rsidRPr="003A73BE">
              <w:rPr>
                <w:sz w:val="22"/>
                <w:szCs w:val="22"/>
              </w:rPr>
              <w:t>4</w:t>
            </w:r>
          </w:p>
        </w:tc>
      </w:tr>
      <w:tr w:rsidR="00C911EA" w:rsidRPr="003A73BE">
        <w:tc>
          <w:tcPr>
            <w:tcW w:w="6698" w:type="dxa"/>
          </w:tcPr>
          <w:p w:rsidR="00C911EA" w:rsidRPr="003A73BE" w:rsidRDefault="00C911EA" w:rsidP="00C911EA">
            <w:pPr>
              <w:jc w:val="both"/>
              <w:rPr>
                <w:sz w:val="22"/>
                <w:szCs w:val="22"/>
              </w:rPr>
            </w:pPr>
            <w:r w:rsidRPr="003A73BE">
              <w:rPr>
                <w:sz w:val="22"/>
                <w:szCs w:val="22"/>
              </w:rPr>
              <w:t>Пассивность совета директоров</w:t>
            </w:r>
          </w:p>
        </w:tc>
        <w:tc>
          <w:tcPr>
            <w:tcW w:w="1224" w:type="dxa"/>
          </w:tcPr>
          <w:p w:rsidR="00C911EA" w:rsidRPr="003A73BE" w:rsidRDefault="00C911EA" w:rsidP="00C911EA">
            <w:pPr>
              <w:jc w:val="both"/>
              <w:rPr>
                <w:sz w:val="22"/>
                <w:szCs w:val="22"/>
              </w:rPr>
            </w:pPr>
          </w:p>
        </w:tc>
        <w:tc>
          <w:tcPr>
            <w:tcW w:w="2499" w:type="dxa"/>
          </w:tcPr>
          <w:p w:rsidR="00C911EA" w:rsidRPr="003A73BE" w:rsidRDefault="00C911EA" w:rsidP="00C911EA">
            <w:pPr>
              <w:jc w:val="center"/>
              <w:rPr>
                <w:sz w:val="22"/>
                <w:szCs w:val="22"/>
              </w:rPr>
            </w:pPr>
            <w:r w:rsidRPr="003A73BE">
              <w:rPr>
                <w:sz w:val="22"/>
                <w:szCs w:val="22"/>
              </w:rPr>
              <w:t>2</w:t>
            </w:r>
          </w:p>
        </w:tc>
      </w:tr>
      <w:tr w:rsidR="00C911EA" w:rsidRPr="003A73BE">
        <w:tc>
          <w:tcPr>
            <w:tcW w:w="6698" w:type="dxa"/>
          </w:tcPr>
          <w:p w:rsidR="00C911EA" w:rsidRPr="003A73BE" w:rsidRDefault="00C911EA" w:rsidP="00C911EA">
            <w:pPr>
              <w:jc w:val="both"/>
              <w:rPr>
                <w:sz w:val="22"/>
                <w:szCs w:val="22"/>
              </w:rPr>
            </w:pPr>
            <w:r w:rsidRPr="003A73BE">
              <w:rPr>
                <w:sz w:val="22"/>
                <w:szCs w:val="22"/>
              </w:rPr>
              <w:t>Внутренние противоречия в совете директоров (из-за различия в знаниях и навыках)</w:t>
            </w:r>
          </w:p>
        </w:tc>
        <w:tc>
          <w:tcPr>
            <w:tcW w:w="1224" w:type="dxa"/>
          </w:tcPr>
          <w:p w:rsidR="00C911EA" w:rsidRPr="003A73BE" w:rsidRDefault="00C911EA" w:rsidP="00C911EA">
            <w:pPr>
              <w:jc w:val="both"/>
              <w:rPr>
                <w:sz w:val="22"/>
                <w:szCs w:val="22"/>
              </w:rPr>
            </w:pPr>
          </w:p>
        </w:tc>
        <w:tc>
          <w:tcPr>
            <w:tcW w:w="2499" w:type="dxa"/>
          </w:tcPr>
          <w:p w:rsidR="00C911EA" w:rsidRPr="003A73BE" w:rsidRDefault="00C911EA" w:rsidP="00C911EA">
            <w:pPr>
              <w:jc w:val="center"/>
              <w:rPr>
                <w:sz w:val="22"/>
                <w:szCs w:val="22"/>
              </w:rPr>
            </w:pPr>
            <w:r w:rsidRPr="003A73BE">
              <w:rPr>
                <w:sz w:val="22"/>
                <w:szCs w:val="22"/>
              </w:rPr>
              <w:t>2</w:t>
            </w:r>
          </w:p>
        </w:tc>
      </w:tr>
      <w:tr w:rsidR="00C911EA" w:rsidRPr="003A73BE">
        <w:tc>
          <w:tcPr>
            <w:tcW w:w="6698" w:type="dxa"/>
          </w:tcPr>
          <w:p w:rsidR="00C911EA" w:rsidRPr="003A73BE" w:rsidRDefault="00C911EA" w:rsidP="00C911EA">
            <w:pPr>
              <w:jc w:val="both"/>
              <w:rPr>
                <w:sz w:val="22"/>
                <w:szCs w:val="22"/>
              </w:rPr>
            </w:pPr>
            <w:r w:rsidRPr="003A73BE">
              <w:rPr>
                <w:sz w:val="22"/>
                <w:szCs w:val="22"/>
              </w:rPr>
              <w:t>Слабый финансовый директор</w:t>
            </w:r>
          </w:p>
        </w:tc>
        <w:tc>
          <w:tcPr>
            <w:tcW w:w="1224" w:type="dxa"/>
          </w:tcPr>
          <w:p w:rsidR="00C911EA" w:rsidRPr="003A73BE" w:rsidRDefault="00C911EA" w:rsidP="00C911EA">
            <w:pPr>
              <w:jc w:val="both"/>
              <w:rPr>
                <w:sz w:val="22"/>
                <w:szCs w:val="22"/>
              </w:rPr>
            </w:pPr>
          </w:p>
        </w:tc>
        <w:tc>
          <w:tcPr>
            <w:tcW w:w="2499" w:type="dxa"/>
          </w:tcPr>
          <w:p w:rsidR="00C911EA" w:rsidRPr="003A73BE" w:rsidRDefault="00C911EA" w:rsidP="00C911EA">
            <w:pPr>
              <w:jc w:val="center"/>
              <w:rPr>
                <w:sz w:val="22"/>
                <w:szCs w:val="22"/>
              </w:rPr>
            </w:pPr>
            <w:r w:rsidRPr="003A73BE">
              <w:rPr>
                <w:sz w:val="22"/>
                <w:szCs w:val="22"/>
              </w:rPr>
              <w:t>2</w:t>
            </w:r>
          </w:p>
        </w:tc>
      </w:tr>
      <w:tr w:rsidR="00C911EA" w:rsidRPr="003A73BE">
        <w:tc>
          <w:tcPr>
            <w:tcW w:w="6698" w:type="dxa"/>
          </w:tcPr>
          <w:p w:rsidR="00C911EA" w:rsidRPr="003A73BE" w:rsidRDefault="00C911EA" w:rsidP="00C911EA">
            <w:pPr>
              <w:jc w:val="both"/>
              <w:rPr>
                <w:sz w:val="22"/>
                <w:szCs w:val="22"/>
              </w:rPr>
            </w:pPr>
            <w:r w:rsidRPr="003A73BE">
              <w:rPr>
                <w:sz w:val="22"/>
                <w:szCs w:val="22"/>
              </w:rPr>
              <w:t>Недостаток профессиональных менеджеров среднего и нижнего звена (вне совета директоров)</w:t>
            </w:r>
          </w:p>
        </w:tc>
        <w:tc>
          <w:tcPr>
            <w:tcW w:w="1224" w:type="dxa"/>
          </w:tcPr>
          <w:p w:rsidR="00C911EA" w:rsidRPr="003A73BE" w:rsidRDefault="00C911EA" w:rsidP="00C911EA">
            <w:pPr>
              <w:jc w:val="both"/>
              <w:rPr>
                <w:sz w:val="22"/>
                <w:szCs w:val="22"/>
              </w:rPr>
            </w:pPr>
          </w:p>
        </w:tc>
        <w:tc>
          <w:tcPr>
            <w:tcW w:w="2499" w:type="dxa"/>
          </w:tcPr>
          <w:p w:rsidR="00C911EA" w:rsidRPr="003A73BE" w:rsidRDefault="00C911EA" w:rsidP="00C911EA">
            <w:pPr>
              <w:jc w:val="center"/>
              <w:rPr>
                <w:sz w:val="22"/>
                <w:szCs w:val="22"/>
              </w:rPr>
            </w:pPr>
            <w:r w:rsidRPr="003A73BE">
              <w:rPr>
                <w:sz w:val="22"/>
                <w:szCs w:val="22"/>
              </w:rPr>
              <w:t>1</w:t>
            </w:r>
          </w:p>
        </w:tc>
      </w:tr>
      <w:tr w:rsidR="00C911EA" w:rsidRPr="003A73BE">
        <w:tc>
          <w:tcPr>
            <w:tcW w:w="6698" w:type="dxa"/>
          </w:tcPr>
          <w:p w:rsidR="00C911EA" w:rsidRPr="003A73BE" w:rsidRDefault="00C911EA" w:rsidP="00C911EA">
            <w:pPr>
              <w:jc w:val="both"/>
              <w:rPr>
                <w:sz w:val="22"/>
                <w:szCs w:val="22"/>
              </w:rPr>
            </w:pPr>
            <w:r w:rsidRPr="003A73BE">
              <w:rPr>
                <w:sz w:val="22"/>
                <w:szCs w:val="22"/>
              </w:rPr>
              <w:t>Недостатки системы учета:</w:t>
            </w:r>
          </w:p>
          <w:p w:rsidR="00C911EA" w:rsidRPr="003A73BE" w:rsidRDefault="00C911EA" w:rsidP="00C911EA">
            <w:pPr>
              <w:jc w:val="both"/>
              <w:rPr>
                <w:sz w:val="22"/>
                <w:szCs w:val="22"/>
              </w:rPr>
            </w:pPr>
            <w:r w:rsidRPr="003A73BE">
              <w:rPr>
                <w:sz w:val="22"/>
                <w:szCs w:val="22"/>
              </w:rPr>
              <w:t>Отсутствие бюджетного контроля</w:t>
            </w:r>
          </w:p>
        </w:tc>
        <w:tc>
          <w:tcPr>
            <w:tcW w:w="1224" w:type="dxa"/>
          </w:tcPr>
          <w:p w:rsidR="00C911EA" w:rsidRPr="003A73BE" w:rsidRDefault="00C911EA" w:rsidP="00C911EA">
            <w:pPr>
              <w:jc w:val="both"/>
              <w:rPr>
                <w:sz w:val="22"/>
                <w:szCs w:val="22"/>
              </w:rPr>
            </w:pPr>
          </w:p>
        </w:tc>
        <w:tc>
          <w:tcPr>
            <w:tcW w:w="2499" w:type="dxa"/>
          </w:tcPr>
          <w:p w:rsidR="00C911EA" w:rsidRPr="003A73BE" w:rsidRDefault="00C911EA" w:rsidP="00C911EA">
            <w:pPr>
              <w:jc w:val="center"/>
              <w:rPr>
                <w:sz w:val="22"/>
                <w:szCs w:val="22"/>
              </w:rPr>
            </w:pPr>
            <w:r w:rsidRPr="003A73BE">
              <w:rPr>
                <w:sz w:val="22"/>
                <w:szCs w:val="22"/>
              </w:rPr>
              <w:t>3</w:t>
            </w:r>
          </w:p>
          <w:p w:rsidR="00C911EA" w:rsidRPr="003A73BE" w:rsidRDefault="00C911EA" w:rsidP="00C911EA">
            <w:pPr>
              <w:jc w:val="center"/>
              <w:rPr>
                <w:sz w:val="22"/>
                <w:szCs w:val="22"/>
              </w:rPr>
            </w:pPr>
          </w:p>
        </w:tc>
      </w:tr>
      <w:tr w:rsidR="00C911EA" w:rsidRPr="003A73BE">
        <w:tc>
          <w:tcPr>
            <w:tcW w:w="6698" w:type="dxa"/>
          </w:tcPr>
          <w:p w:rsidR="00C911EA" w:rsidRPr="003A73BE" w:rsidRDefault="00C911EA" w:rsidP="00C911EA">
            <w:pPr>
              <w:jc w:val="both"/>
              <w:rPr>
                <w:sz w:val="22"/>
                <w:szCs w:val="22"/>
              </w:rPr>
            </w:pPr>
            <w:r w:rsidRPr="003A73BE">
              <w:rPr>
                <w:sz w:val="22"/>
                <w:szCs w:val="22"/>
              </w:rPr>
              <w:t>Отсутствие прогноза денежных потоков</w:t>
            </w:r>
          </w:p>
        </w:tc>
        <w:tc>
          <w:tcPr>
            <w:tcW w:w="1224" w:type="dxa"/>
          </w:tcPr>
          <w:p w:rsidR="00C911EA" w:rsidRPr="003A73BE" w:rsidRDefault="00C911EA" w:rsidP="00C911EA">
            <w:pPr>
              <w:jc w:val="both"/>
              <w:rPr>
                <w:sz w:val="22"/>
                <w:szCs w:val="22"/>
              </w:rPr>
            </w:pPr>
          </w:p>
        </w:tc>
        <w:tc>
          <w:tcPr>
            <w:tcW w:w="2499" w:type="dxa"/>
          </w:tcPr>
          <w:p w:rsidR="00C911EA" w:rsidRPr="003A73BE" w:rsidRDefault="00C911EA" w:rsidP="00C911EA">
            <w:pPr>
              <w:jc w:val="center"/>
              <w:rPr>
                <w:sz w:val="22"/>
                <w:szCs w:val="22"/>
              </w:rPr>
            </w:pPr>
            <w:r w:rsidRPr="003A73BE">
              <w:rPr>
                <w:sz w:val="22"/>
                <w:szCs w:val="22"/>
              </w:rPr>
              <w:t>3</w:t>
            </w:r>
          </w:p>
        </w:tc>
      </w:tr>
      <w:tr w:rsidR="00C911EA" w:rsidRPr="003A73BE">
        <w:tc>
          <w:tcPr>
            <w:tcW w:w="6698" w:type="dxa"/>
          </w:tcPr>
          <w:p w:rsidR="00C911EA" w:rsidRPr="003A73BE" w:rsidRDefault="00C911EA" w:rsidP="00C911EA">
            <w:pPr>
              <w:jc w:val="both"/>
              <w:rPr>
                <w:sz w:val="22"/>
                <w:szCs w:val="22"/>
              </w:rPr>
            </w:pPr>
            <w:r w:rsidRPr="003A73BE">
              <w:rPr>
                <w:sz w:val="22"/>
                <w:szCs w:val="22"/>
              </w:rPr>
              <w:t>Отсутствие системы управленческого учета затрат</w:t>
            </w:r>
          </w:p>
        </w:tc>
        <w:tc>
          <w:tcPr>
            <w:tcW w:w="1224" w:type="dxa"/>
          </w:tcPr>
          <w:p w:rsidR="00C911EA" w:rsidRPr="003A73BE" w:rsidRDefault="00C911EA" w:rsidP="00C911EA">
            <w:pPr>
              <w:jc w:val="both"/>
              <w:rPr>
                <w:sz w:val="22"/>
                <w:szCs w:val="22"/>
              </w:rPr>
            </w:pPr>
          </w:p>
        </w:tc>
        <w:tc>
          <w:tcPr>
            <w:tcW w:w="2499" w:type="dxa"/>
          </w:tcPr>
          <w:p w:rsidR="00C911EA" w:rsidRPr="003A73BE" w:rsidRDefault="00C911EA" w:rsidP="00C911EA">
            <w:pPr>
              <w:jc w:val="center"/>
              <w:rPr>
                <w:sz w:val="22"/>
                <w:szCs w:val="22"/>
              </w:rPr>
            </w:pPr>
            <w:r w:rsidRPr="003A73BE">
              <w:rPr>
                <w:sz w:val="22"/>
                <w:szCs w:val="22"/>
              </w:rPr>
              <w:t>3</w:t>
            </w:r>
          </w:p>
        </w:tc>
      </w:tr>
      <w:tr w:rsidR="00C911EA" w:rsidRPr="003A73BE">
        <w:tc>
          <w:tcPr>
            <w:tcW w:w="6698" w:type="dxa"/>
          </w:tcPr>
          <w:p w:rsidR="00C911EA" w:rsidRPr="003A73BE" w:rsidRDefault="00C911EA" w:rsidP="00C911EA">
            <w:pPr>
              <w:jc w:val="both"/>
              <w:rPr>
                <w:sz w:val="22"/>
                <w:szCs w:val="22"/>
              </w:rPr>
            </w:pPr>
            <w:r w:rsidRPr="003A73BE">
              <w:rPr>
                <w:sz w:val="22"/>
                <w:szCs w:val="22"/>
              </w:rPr>
              <w:t>Вялая реакция на изменения (появление новых продуктов, технологий, рынков, методов организации труда и т.д.)</w:t>
            </w:r>
          </w:p>
        </w:tc>
        <w:tc>
          <w:tcPr>
            <w:tcW w:w="1224" w:type="dxa"/>
          </w:tcPr>
          <w:p w:rsidR="00C911EA" w:rsidRPr="003A73BE" w:rsidRDefault="00C911EA" w:rsidP="00C911EA">
            <w:pPr>
              <w:jc w:val="both"/>
              <w:rPr>
                <w:sz w:val="22"/>
                <w:szCs w:val="22"/>
              </w:rPr>
            </w:pPr>
          </w:p>
        </w:tc>
        <w:tc>
          <w:tcPr>
            <w:tcW w:w="2499" w:type="dxa"/>
          </w:tcPr>
          <w:p w:rsidR="00C911EA" w:rsidRPr="003A73BE" w:rsidRDefault="00C911EA" w:rsidP="00C911EA">
            <w:pPr>
              <w:jc w:val="center"/>
              <w:rPr>
                <w:sz w:val="22"/>
                <w:szCs w:val="22"/>
              </w:rPr>
            </w:pPr>
            <w:r w:rsidRPr="003A73BE">
              <w:rPr>
                <w:sz w:val="22"/>
                <w:szCs w:val="22"/>
              </w:rPr>
              <w:t>15</w:t>
            </w:r>
          </w:p>
        </w:tc>
      </w:tr>
      <w:tr w:rsidR="00C911EA" w:rsidRPr="003A73BE">
        <w:tc>
          <w:tcPr>
            <w:tcW w:w="6698" w:type="dxa"/>
          </w:tcPr>
          <w:p w:rsidR="00C911EA" w:rsidRPr="003A73BE" w:rsidRDefault="00C911EA" w:rsidP="00C911EA">
            <w:pPr>
              <w:jc w:val="both"/>
              <w:rPr>
                <w:sz w:val="22"/>
                <w:szCs w:val="22"/>
              </w:rPr>
            </w:pPr>
            <w:r w:rsidRPr="003A73BE">
              <w:rPr>
                <w:sz w:val="22"/>
                <w:szCs w:val="22"/>
              </w:rPr>
              <w:t>Максимально возможная сумма баллов</w:t>
            </w:r>
          </w:p>
        </w:tc>
        <w:tc>
          <w:tcPr>
            <w:tcW w:w="1224" w:type="dxa"/>
          </w:tcPr>
          <w:p w:rsidR="00C911EA" w:rsidRPr="003A73BE" w:rsidRDefault="00C911EA" w:rsidP="00C911EA">
            <w:pPr>
              <w:jc w:val="both"/>
              <w:rPr>
                <w:sz w:val="22"/>
                <w:szCs w:val="22"/>
              </w:rPr>
            </w:pPr>
          </w:p>
        </w:tc>
        <w:tc>
          <w:tcPr>
            <w:tcW w:w="2499" w:type="dxa"/>
          </w:tcPr>
          <w:p w:rsidR="00C911EA" w:rsidRPr="003A73BE" w:rsidRDefault="00C911EA" w:rsidP="00C911EA">
            <w:pPr>
              <w:jc w:val="center"/>
              <w:rPr>
                <w:sz w:val="22"/>
                <w:szCs w:val="22"/>
              </w:rPr>
            </w:pPr>
            <w:r w:rsidRPr="003A73BE">
              <w:rPr>
                <w:sz w:val="22"/>
                <w:szCs w:val="22"/>
              </w:rPr>
              <w:t>43</w:t>
            </w:r>
          </w:p>
        </w:tc>
      </w:tr>
      <w:tr w:rsidR="00C911EA" w:rsidRPr="003A73BE">
        <w:tc>
          <w:tcPr>
            <w:tcW w:w="6698" w:type="dxa"/>
          </w:tcPr>
          <w:p w:rsidR="00C911EA" w:rsidRPr="003A73BE" w:rsidRDefault="00C911EA" w:rsidP="00C911EA">
            <w:pPr>
              <w:jc w:val="both"/>
              <w:rPr>
                <w:sz w:val="22"/>
                <w:szCs w:val="22"/>
              </w:rPr>
            </w:pPr>
            <w:r w:rsidRPr="003A73BE">
              <w:rPr>
                <w:sz w:val="22"/>
                <w:szCs w:val="22"/>
              </w:rPr>
              <w:t>“Проходной балл”</w:t>
            </w:r>
          </w:p>
        </w:tc>
        <w:tc>
          <w:tcPr>
            <w:tcW w:w="1224" w:type="dxa"/>
          </w:tcPr>
          <w:p w:rsidR="00C911EA" w:rsidRPr="003A73BE" w:rsidRDefault="00C911EA" w:rsidP="00C911EA">
            <w:pPr>
              <w:jc w:val="both"/>
              <w:rPr>
                <w:sz w:val="22"/>
                <w:szCs w:val="22"/>
              </w:rPr>
            </w:pPr>
          </w:p>
        </w:tc>
        <w:tc>
          <w:tcPr>
            <w:tcW w:w="2499" w:type="dxa"/>
          </w:tcPr>
          <w:p w:rsidR="00C911EA" w:rsidRPr="003A73BE" w:rsidRDefault="00C911EA" w:rsidP="00C911EA">
            <w:pPr>
              <w:jc w:val="center"/>
              <w:rPr>
                <w:sz w:val="22"/>
                <w:szCs w:val="22"/>
              </w:rPr>
            </w:pPr>
            <w:r w:rsidRPr="003A73BE">
              <w:rPr>
                <w:sz w:val="22"/>
                <w:szCs w:val="22"/>
              </w:rPr>
              <w:t>10</w:t>
            </w:r>
          </w:p>
        </w:tc>
      </w:tr>
      <w:tr w:rsidR="00C911EA" w:rsidRPr="003A73BE">
        <w:tc>
          <w:tcPr>
            <w:tcW w:w="6698" w:type="dxa"/>
          </w:tcPr>
          <w:p w:rsidR="00C911EA" w:rsidRPr="003A73BE" w:rsidRDefault="00C911EA" w:rsidP="00C911EA">
            <w:pPr>
              <w:jc w:val="both"/>
              <w:rPr>
                <w:sz w:val="22"/>
                <w:szCs w:val="22"/>
              </w:rPr>
            </w:pPr>
            <w:r w:rsidRPr="003A73BE">
              <w:rPr>
                <w:sz w:val="22"/>
                <w:szCs w:val="22"/>
              </w:rPr>
              <w:t>Если сумма больше 10, недостатки в управлении могут привести к серьезным ошибкам</w:t>
            </w:r>
          </w:p>
        </w:tc>
        <w:tc>
          <w:tcPr>
            <w:tcW w:w="1224" w:type="dxa"/>
          </w:tcPr>
          <w:p w:rsidR="00C911EA" w:rsidRPr="003A73BE" w:rsidRDefault="00C911EA" w:rsidP="00C911EA">
            <w:pPr>
              <w:jc w:val="both"/>
              <w:rPr>
                <w:sz w:val="22"/>
                <w:szCs w:val="22"/>
              </w:rPr>
            </w:pPr>
          </w:p>
        </w:tc>
        <w:tc>
          <w:tcPr>
            <w:tcW w:w="2499" w:type="dxa"/>
          </w:tcPr>
          <w:p w:rsidR="00C911EA" w:rsidRPr="003A73BE" w:rsidRDefault="00C911EA" w:rsidP="00C911EA">
            <w:pPr>
              <w:jc w:val="center"/>
              <w:rPr>
                <w:sz w:val="22"/>
                <w:szCs w:val="22"/>
              </w:rPr>
            </w:pPr>
          </w:p>
        </w:tc>
      </w:tr>
      <w:tr w:rsidR="00C911EA" w:rsidRPr="003A73BE">
        <w:tc>
          <w:tcPr>
            <w:tcW w:w="6698" w:type="dxa"/>
            <w:tcBorders>
              <w:bottom w:val="single" w:sz="4" w:space="0" w:color="auto"/>
            </w:tcBorders>
          </w:tcPr>
          <w:p w:rsidR="00C911EA" w:rsidRPr="003A73BE" w:rsidRDefault="00C911EA" w:rsidP="00C911EA">
            <w:pPr>
              <w:jc w:val="both"/>
              <w:rPr>
                <w:sz w:val="22"/>
                <w:szCs w:val="22"/>
              </w:rPr>
            </w:pPr>
            <w:r w:rsidRPr="003A73BE">
              <w:rPr>
                <w:sz w:val="22"/>
                <w:szCs w:val="22"/>
              </w:rPr>
              <w:t>Ошибки</w:t>
            </w:r>
          </w:p>
        </w:tc>
        <w:tc>
          <w:tcPr>
            <w:tcW w:w="1224" w:type="dxa"/>
            <w:tcBorders>
              <w:bottom w:val="single" w:sz="4" w:space="0" w:color="auto"/>
            </w:tcBorders>
          </w:tcPr>
          <w:p w:rsidR="00C911EA" w:rsidRPr="003A73BE" w:rsidRDefault="00C911EA" w:rsidP="00C911EA">
            <w:pPr>
              <w:jc w:val="both"/>
              <w:rPr>
                <w:sz w:val="22"/>
                <w:szCs w:val="22"/>
              </w:rPr>
            </w:pPr>
          </w:p>
        </w:tc>
        <w:tc>
          <w:tcPr>
            <w:tcW w:w="2499" w:type="dxa"/>
            <w:tcBorders>
              <w:bottom w:val="single" w:sz="4" w:space="0" w:color="auto"/>
            </w:tcBorders>
          </w:tcPr>
          <w:p w:rsidR="00C911EA" w:rsidRPr="003A73BE" w:rsidRDefault="00C911EA" w:rsidP="00C911EA">
            <w:pPr>
              <w:jc w:val="center"/>
              <w:rPr>
                <w:sz w:val="22"/>
                <w:szCs w:val="22"/>
              </w:rPr>
            </w:pPr>
          </w:p>
        </w:tc>
      </w:tr>
      <w:tr w:rsidR="00C911EA" w:rsidRPr="003A73BE">
        <w:tc>
          <w:tcPr>
            <w:tcW w:w="6698" w:type="dxa"/>
            <w:tcBorders>
              <w:bottom w:val="nil"/>
            </w:tcBorders>
          </w:tcPr>
          <w:p w:rsidR="00C911EA" w:rsidRPr="003A73BE" w:rsidRDefault="00C911EA" w:rsidP="00C911EA">
            <w:pPr>
              <w:jc w:val="both"/>
              <w:rPr>
                <w:sz w:val="22"/>
                <w:szCs w:val="22"/>
              </w:rPr>
            </w:pPr>
            <w:r w:rsidRPr="003A73BE">
              <w:rPr>
                <w:sz w:val="22"/>
                <w:szCs w:val="22"/>
              </w:rPr>
              <w:t>Слишком высокая доля заемного капитала</w:t>
            </w:r>
          </w:p>
        </w:tc>
        <w:tc>
          <w:tcPr>
            <w:tcW w:w="1224" w:type="dxa"/>
            <w:tcBorders>
              <w:bottom w:val="nil"/>
            </w:tcBorders>
          </w:tcPr>
          <w:p w:rsidR="00C911EA" w:rsidRPr="003A73BE" w:rsidRDefault="00C911EA" w:rsidP="00C911EA">
            <w:pPr>
              <w:jc w:val="both"/>
              <w:rPr>
                <w:sz w:val="22"/>
                <w:szCs w:val="22"/>
              </w:rPr>
            </w:pPr>
          </w:p>
        </w:tc>
        <w:tc>
          <w:tcPr>
            <w:tcW w:w="2499" w:type="dxa"/>
            <w:tcBorders>
              <w:bottom w:val="nil"/>
            </w:tcBorders>
          </w:tcPr>
          <w:p w:rsidR="00C911EA" w:rsidRPr="003A73BE" w:rsidRDefault="00C911EA" w:rsidP="00C911EA">
            <w:pPr>
              <w:jc w:val="center"/>
              <w:rPr>
                <w:sz w:val="22"/>
                <w:szCs w:val="22"/>
              </w:rPr>
            </w:pPr>
            <w:r w:rsidRPr="003A73BE">
              <w:rPr>
                <w:sz w:val="22"/>
                <w:szCs w:val="22"/>
              </w:rPr>
              <w:t>15</w:t>
            </w:r>
          </w:p>
        </w:tc>
      </w:tr>
      <w:tr w:rsidR="00C911EA" w:rsidRPr="003A73BE">
        <w:tc>
          <w:tcPr>
            <w:tcW w:w="6698" w:type="dxa"/>
            <w:tcBorders>
              <w:top w:val="single" w:sz="4" w:space="0" w:color="auto"/>
            </w:tcBorders>
          </w:tcPr>
          <w:p w:rsidR="00C911EA" w:rsidRPr="003A73BE" w:rsidRDefault="00C911EA" w:rsidP="00C911EA">
            <w:pPr>
              <w:jc w:val="both"/>
              <w:rPr>
                <w:sz w:val="22"/>
                <w:szCs w:val="22"/>
              </w:rPr>
            </w:pPr>
            <w:r w:rsidRPr="003A73BE">
              <w:rPr>
                <w:sz w:val="22"/>
                <w:szCs w:val="22"/>
              </w:rPr>
              <w:t>Недостаток оборотных средств из-за слишком быстрого роста бизнеса</w:t>
            </w:r>
          </w:p>
        </w:tc>
        <w:tc>
          <w:tcPr>
            <w:tcW w:w="1224" w:type="dxa"/>
            <w:tcBorders>
              <w:top w:val="single" w:sz="4" w:space="0" w:color="auto"/>
            </w:tcBorders>
          </w:tcPr>
          <w:p w:rsidR="00C911EA" w:rsidRPr="003A73BE" w:rsidRDefault="00C911EA" w:rsidP="00C911EA">
            <w:pPr>
              <w:jc w:val="both"/>
              <w:rPr>
                <w:sz w:val="22"/>
                <w:szCs w:val="22"/>
              </w:rPr>
            </w:pPr>
          </w:p>
        </w:tc>
        <w:tc>
          <w:tcPr>
            <w:tcW w:w="2499" w:type="dxa"/>
            <w:tcBorders>
              <w:top w:val="single" w:sz="4" w:space="0" w:color="auto"/>
            </w:tcBorders>
          </w:tcPr>
          <w:p w:rsidR="00C911EA" w:rsidRPr="003A73BE" w:rsidRDefault="00C911EA" w:rsidP="00C911EA">
            <w:pPr>
              <w:jc w:val="center"/>
              <w:rPr>
                <w:sz w:val="22"/>
                <w:szCs w:val="22"/>
              </w:rPr>
            </w:pPr>
            <w:r w:rsidRPr="003A73BE">
              <w:rPr>
                <w:sz w:val="22"/>
                <w:szCs w:val="22"/>
              </w:rPr>
              <w:t>15</w:t>
            </w:r>
          </w:p>
        </w:tc>
      </w:tr>
      <w:tr w:rsidR="00C911EA" w:rsidRPr="003A73BE">
        <w:tc>
          <w:tcPr>
            <w:tcW w:w="6698" w:type="dxa"/>
          </w:tcPr>
          <w:p w:rsidR="00C911EA" w:rsidRPr="003A73BE" w:rsidRDefault="00C911EA" w:rsidP="00C911EA">
            <w:pPr>
              <w:jc w:val="both"/>
              <w:rPr>
                <w:sz w:val="22"/>
                <w:szCs w:val="22"/>
              </w:rPr>
            </w:pPr>
            <w:r w:rsidRPr="003A73BE">
              <w:rPr>
                <w:sz w:val="22"/>
                <w:szCs w:val="22"/>
              </w:rPr>
              <w:t>Наличие крупного проекта (провал такого проекта подвергает фирму серьезной опасности)</w:t>
            </w:r>
            <w:r w:rsidRPr="003A73BE">
              <w:rPr>
                <w:sz w:val="22"/>
                <w:szCs w:val="22"/>
              </w:rPr>
              <w:tab/>
            </w:r>
          </w:p>
        </w:tc>
        <w:tc>
          <w:tcPr>
            <w:tcW w:w="1224" w:type="dxa"/>
          </w:tcPr>
          <w:p w:rsidR="00C911EA" w:rsidRPr="003A73BE" w:rsidRDefault="00C911EA" w:rsidP="00C911EA">
            <w:pPr>
              <w:jc w:val="both"/>
              <w:rPr>
                <w:sz w:val="22"/>
                <w:szCs w:val="22"/>
              </w:rPr>
            </w:pPr>
          </w:p>
        </w:tc>
        <w:tc>
          <w:tcPr>
            <w:tcW w:w="2499" w:type="dxa"/>
          </w:tcPr>
          <w:p w:rsidR="00C911EA" w:rsidRPr="003A73BE" w:rsidRDefault="00C911EA" w:rsidP="00C911EA">
            <w:pPr>
              <w:jc w:val="center"/>
              <w:rPr>
                <w:sz w:val="22"/>
                <w:szCs w:val="22"/>
              </w:rPr>
            </w:pPr>
            <w:r w:rsidRPr="003A73BE">
              <w:rPr>
                <w:sz w:val="22"/>
                <w:szCs w:val="22"/>
              </w:rPr>
              <w:t>15</w:t>
            </w:r>
          </w:p>
        </w:tc>
      </w:tr>
      <w:tr w:rsidR="00C911EA" w:rsidRPr="003A73BE">
        <w:tc>
          <w:tcPr>
            <w:tcW w:w="6698" w:type="dxa"/>
          </w:tcPr>
          <w:p w:rsidR="00C911EA" w:rsidRPr="003A73BE" w:rsidRDefault="00C911EA" w:rsidP="00C911EA">
            <w:pPr>
              <w:jc w:val="both"/>
              <w:rPr>
                <w:sz w:val="22"/>
                <w:szCs w:val="22"/>
              </w:rPr>
            </w:pPr>
            <w:r w:rsidRPr="003A73BE">
              <w:rPr>
                <w:sz w:val="22"/>
                <w:szCs w:val="22"/>
              </w:rPr>
              <w:t>Максимально возможная сумма баллов</w:t>
            </w:r>
          </w:p>
        </w:tc>
        <w:tc>
          <w:tcPr>
            <w:tcW w:w="1224" w:type="dxa"/>
          </w:tcPr>
          <w:p w:rsidR="00C911EA" w:rsidRPr="003A73BE" w:rsidRDefault="00C911EA" w:rsidP="00C911EA">
            <w:pPr>
              <w:jc w:val="both"/>
              <w:rPr>
                <w:sz w:val="22"/>
                <w:szCs w:val="22"/>
              </w:rPr>
            </w:pPr>
          </w:p>
        </w:tc>
        <w:tc>
          <w:tcPr>
            <w:tcW w:w="2499" w:type="dxa"/>
          </w:tcPr>
          <w:p w:rsidR="00C911EA" w:rsidRPr="003A73BE" w:rsidRDefault="00C911EA" w:rsidP="00C911EA">
            <w:pPr>
              <w:jc w:val="center"/>
              <w:rPr>
                <w:sz w:val="22"/>
                <w:szCs w:val="22"/>
              </w:rPr>
            </w:pPr>
            <w:r w:rsidRPr="003A73BE">
              <w:rPr>
                <w:sz w:val="22"/>
                <w:szCs w:val="22"/>
              </w:rPr>
              <w:t>45</w:t>
            </w:r>
          </w:p>
        </w:tc>
      </w:tr>
      <w:tr w:rsidR="00C911EA" w:rsidRPr="003A73BE">
        <w:tc>
          <w:tcPr>
            <w:tcW w:w="6698" w:type="dxa"/>
          </w:tcPr>
          <w:p w:rsidR="00C911EA" w:rsidRPr="003A73BE" w:rsidRDefault="00C911EA" w:rsidP="00C911EA">
            <w:pPr>
              <w:jc w:val="both"/>
              <w:rPr>
                <w:sz w:val="22"/>
                <w:szCs w:val="22"/>
              </w:rPr>
            </w:pPr>
            <w:r w:rsidRPr="003A73BE">
              <w:rPr>
                <w:sz w:val="22"/>
                <w:szCs w:val="22"/>
              </w:rPr>
              <w:t>“Проходной балл”</w:t>
            </w:r>
          </w:p>
        </w:tc>
        <w:tc>
          <w:tcPr>
            <w:tcW w:w="1224" w:type="dxa"/>
          </w:tcPr>
          <w:p w:rsidR="00C911EA" w:rsidRPr="003A73BE" w:rsidRDefault="00C911EA" w:rsidP="00C911EA">
            <w:pPr>
              <w:jc w:val="both"/>
              <w:rPr>
                <w:sz w:val="22"/>
                <w:szCs w:val="22"/>
              </w:rPr>
            </w:pPr>
          </w:p>
        </w:tc>
        <w:tc>
          <w:tcPr>
            <w:tcW w:w="2499" w:type="dxa"/>
          </w:tcPr>
          <w:p w:rsidR="00C911EA" w:rsidRPr="003A73BE" w:rsidRDefault="00C911EA" w:rsidP="00C911EA">
            <w:pPr>
              <w:jc w:val="center"/>
              <w:rPr>
                <w:sz w:val="22"/>
                <w:szCs w:val="22"/>
              </w:rPr>
            </w:pPr>
            <w:r w:rsidRPr="003A73BE">
              <w:rPr>
                <w:sz w:val="22"/>
                <w:szCs w:val="22"/>
              </w:rPr>
              <w:t>15</w:t>
            </w:r>
          </w:p>
        </w:tc>
      </w:tr>
      <w:tr w:rsidR="00C911EA" w:rsidRPr="003A73BE">
        <w:tc>
          <w:tcPr>
            <w:tcW w:w="6698" w:type="dxa"/>
            <w:tcBorders>
              <w:bottom w:val="single" w:sz="4" w:space="0" w:color="auto"/>
            </w:tcBorders>
          </w:tcPr>
          <w:p w:rsidR="00C911EA" w:rsidRPr="003A73BE" w:rsidRDefault="00C911EA" w:rsidP="00C911EA">
            <w:pPr>
              <w:jc w:val="both"/>
              <w:rPr>
                <w:sz w:val="22"/>
                <w:szCs w:val="22"/>
              </w:rPr>
            </w:pPr>
            <w:r w:rsidRPr="003A73BE">
              <w:rPr>
                <w:sz w:val="22"/>
                <w:szCs w:val="22"/>
              </w:rPr>
              <w:t>Если сумма баллов на этой стадии больше или равна 25, компания подвергается определенному риску</w:t>
            </w:r>
          </w:p>
        </w:tc>
        <w:tc>
          <w:tcPr>
            <w:tcW w:w="1224" w:type="dxa"/>
            <w:tcBorders>
              <w:bottom w:val="single" w:sz="4" w:space="0" w:color="auto"/>
            </w:tcBorders>
          </w:tcPr>
          <w:p w:rsidR="00C911EA" w:rsidRPr="003A73BE" w:rsidRDefault="00C911EA" w:rsidP="00C911EA">
            <w:pPr>
              <w:jc w:val="both"/>
              <w:rPr>
                <w:sz w:val="22"/>
                <w:szCs w:val="22"/>
              </w:rPr>
            </w:pPr>
          </w:p>
        </w:tc>
        <w:tc>
          <w:tcPr>
            <w:tcW w:w="2499" w:type="dxa"/>
            <w:tcBorders>
              <w:bottom w:val="single" w:sz="4" w:space="0" w:color="auto"/>
            </w:tcBorders>
          </w:tcPr>
          <w:p w:rsidR="00C911EA" w:rsidRPr="003A73BE" w:rsidRDefault="00C911EA" w:rsidP="00C911EA">
            <w:pPr>
              <w:jc w:val="center"/>
              <w:rPr>
                <w:sz w:val="22"/>
                <w:szCs w:val="22"/>
              </w:rPr>
            </w:pPr>
          </w:p>
        </w:tc>
      </w:tr>
      <w:tr w:rsidR="00C911EA" w:rsidRPr="003A73BE">
        <w:tc>
          <w:tcPr>
            <w:tcW w:w="6698" w:type="dxa"/>
            <w:tcBorders>
              <w:bottom w:val="single" w:sz="4" w:space="0" w:color="auto"/>
            </w:tcBorders>
          </w:tcPr>
          <w:p w:rsidR="00C911EA" w:rsidRPr="003A73BE" w:rsidRDefault="00C911EA" w:rsidP="00C911EA">
            <w:pPr>
              <w:jc w:val="both"/>
              <w:rPr>
                <w:sz w:val="22"/>
                <w:szCs w:val="22"/>
              </w:rPr>
            </w:pPr>
            <w:r w:rsidRPr="003A73BE">
              <w:rPr>
                <w:sz w:val="22"/>
                <w:szCs w:val="22"/>
              </w:rPr>
              <w:t>Симптомы</w:t>
            </w:r>
            <w:r w:rsidRPr="003A73BE">
              <w:rPr>
                <w:sz w:val="22"/>
                <w:szCs w:val="22"/>
              </w:rPr>
              <w:tab/>
            </w:r>
          </w:p>
        </w:tc>
        <w:tc>
          <w:tcPr>
            <w:tcW w:w="1224" w:type="dxa"/>
            <w:tcBorders>
              <w:bottom w:val="single" w:sz="4" w:space="0" w:color="auto"/>
            </w:tcBorders>
          </w:tcPr>
          <w:p w:rsidR="00C911EA" w:rsidRPr="003A73BE" w:rsidRDefault="00C911EA" w:rsidP="00C911EA">
            <w:pPr>
              <w:jc w:val="both"/>
              <w:rPr>
                <w:sz w:val="22"/>
                <w:szCs w:val="22"/>
              </w:rPr>
            </w:pPr>
          </w:p>
        </w:tc>
        <w:tc>
          <w:tcPr>
            <w:tcW w:w="2499" w:type="dxa"/>
            <w:tcBorders>
              <w:bottom w:val="single" w:sz="4" w:space="0" w:color="auto"/>
            </w:tcBorders>
          </w:tcPr>
          <w:p w:rsidR="00C911EA" w:rsidRPr="003A73BE" w:rsidRDefault="00C911EA" w:rsidP="00C911EA">
            <w:pPr>
              <w:jc w:val="center"/>
              <w:rPr>
                <w:sz w:val="22"/>
                <w:szCs w:val="22"/>
              </w:rPr>
            </w:pPr>
          </w:p>
        </w:tc>
      </w:tr>
      <w:tr w:rsidR="00C911EA" w:rsidRPr="003A73BE">
        <w:tc>
          <w:tcPr>
            <w:tcW w:w="6698" w:type="dxa"/>
            <w:tcBorders>
              <w:top w:val="single" w:sz="4" w:space="0" w:color="auto"/>
              <w:bottom w:val="single" w:sz="4" w:space="0" w:color="auto"/>
            </w:tcBorders>
          </w:tcPr>
          <w:p w:rsidR="00C911EA" w:rsidRPr="003A73BE" w:rsidRDefault="00C911EA" w:rsidP="00C911EA">
            <w:pPr>
              <w:jc w:val="both"/>
              <w:rPr>
                <w:sz w:val="22"/>
                <w:szCs w:val="22"/>
              </w:rPr>
            </w:pPr>
            <w:r w:rsidRPr="003A73BE">
              <w:rPr>
                <w:sz w:val="22"/>
                <w:szCs w:val="22"/>
              </w:rPr>
              <w:t>Ухудшение финансовых показателей</w:t>
            </w:r>
          </w:p>
        </w:tc>
        <w:tc>
          <w:tcPr>
            <w:tcW w:w="1224" w:type="dxa"/>
            <w:tcBorders>
              <w:top w:val="single" w:sz="4" w:space="0" w:color="auto"/>
              <w:bottom w:val="single" w:sz="4" w:space="0" w:color="auto"/>
            </w:tcBorders>
          </w:tcPr>
          <w:p w:rsidR="00C911EA" w:rsidRPr="003A73BE" w:rsidRDefault="00C911EA" w:rsidP="00C911EA">
            <w:pPr>
              <w:jc w:val="both"/>
              <w:rPr>
                <w:sz w:val="22"/>
                <w:szCs w:val="22"/>
              </w:rPr>
            </w:pPr>
          </w:p>
        </w:tc>
        <w:tc>
          <w:tcPr>
            <w:tcW w:w="2499" w:type="dxa"/>
            <w:tcBorders>
              <w:top w:val="single" w:sz="4" w:space="0" w:color="auto"/>
              <w:bottom w:val="single" w:sz="4" w:space="0" w:color="auto"/>
            </w:tcBorders>
          </w:tcPr>
          <w:p w:rsidR="00C911EA" w:rsidRPr="003A73BE" w:rsidRDefault="00C911EA" w:rsidP="00C911EA">
            <w:pPr>
              <w:jc w:val="center"/>
              <w:rPr>
                <w:sz w:val="22"/>
                <w:szCs w:val="22"/>
              </w:rPr>
            </w:pPr>
            <w:r w:rsidRPr="003A73BE">
              <w:rPr>
                <w:sz w:val="22"/>
                <w:szCs w:val="22"/>
              </w:rPr>
              <w:t>4</w:t>
            </w:r>
          </w:p>
        </w:tc>
      </w:tr>
      <w:tr w:rsidR="00C911EA" w:rsidRPr="003A73BE">
        <w:tc>
          <w:tcPr>
            <w:tcW w:w="6698" w:type="dxa"/>
            <w:tcBorders>
              <w:top w:val="nil"/>
            </w:tcBorders>
          </w:tcPr>
          <w:p w:rsidR="00C911EA" w:rsidRPr="003A73BE" w:rsidRDefault="00C911EA" w:rsidP="00C911EA">
            <w:pPr>
              <w:jc w:val="both"/>
              <w:rPr>
                <w:sz w:val="22"/>
                <w:szCs w:val="22"/>
              </w:rPr>
            </w:pPr>
            <w:r w:rsidRPr="003A73BE">
              <w:rPr>
                <w:sz w:val="22"/>
                <w:szCs w:val="22"/>
              </w:rPr>
              <w:t>Использование “творческого бухучета”</w:t>
            </w:r>
          </w:p>
        </w:tc>
        <w:tc>
          <w:tcPr>
            <w:tcW w:w="1224" w:type="dxa"/>
            <w:tcBorders>
              <w:top w:val="nil"/>
            </w:tcBorders>
          </w:tcPr>
          <w:p w:rsidR="00C911EA" w:rsidRPr="003A73BE" w:rsidRDefault="00C911EA" w:rsidP="00C911EA">
            <w:pPr>
              <w:jc w:val="both"/>
              <w:rPr>
                <w:sz w:val="22"/>
                <w:szCs w:val="22"/>
              </w:rPr>
            </w:pPr>
          </w:p>
        </w:tc>
        <w:tc>
          <w:tcPr>
            <w:tcW w:w="2499" w:type="dxa"/>
            <w:tcBorders>
              <w:top w:val="nil"/>
            </w:tcBorders>
          </w:tcPr>
          <w:p w:rsidR="00C911EA" w:rsidRPr="003A73BE" w:rsidRDefault="00C911EA" w:rsidP="00C911EA">
            <w:pPr>
              <w:jc w:val="center"/>
              <w:rPr>
                <w:sz w:val="22"/>
                <w:szCs w:val="22"/>
              </w:rPr>
            </w:pPr>
            <w:r w:rsidRPr="003A73BE">
              <w:rPr>
                <w:sz w:val="22"/>
                <w:szCs w:val="22"/>
              </w:rPr>
              <w:t>4</w:t>
            </w:r>
          </w:p>
        </w:tc>
      </w:tr>
      <w:tr w:rsidR="00C911EA" w:rsidRPr="003A73BE">
        <w:tc>
          <w:tcPr>
            <w:tcW w:w="6698" w:type="dxa"/>
          </w:tcPr>
          <w:p w:rsidR="00C911EA" w:rsidRPr="003A73BE" w:rsidRDefault="00C911EA" w:rsidP="00C911EA">
            <w:pPr>
              <w:jc w:val="both"/>
              <w:rPr>
                <w:sz w:val="22"/>
                <w:szCs w:val="22"/>
              </w:rPr>
            </w:pPr>
            <w:r w:rsidRPr="003A73BE">
              <w:rPr>
                <w:sz w:val="22"/>
                <w:szCs w:val="22"/>
              </w:rPr>
              <w:t>Нефинансовые признаки неблагополучия (ухудшение качества, падение “боевого духа” сотрудников, снижение доли рынка)</w:t>
            </w:r>
          </w:p>
        </w:tc>
        <w:tc>
          <w:tcPr>
            <w:tcW w:w="1224" w:type="dxa"/>
          </w:tcPr>
          <w:p w:rsidR="00C911EA" w:rsidRPr="003A73BE" w:rsidRDefault="00C911EA" w:rsidP="00C911EA">
            <w:pPr>
              <w:jc w:val="both"/>
              <w:rPr>
                <w:sz w:val="22"/>
                <w:szCs w:val="22"/>
              </w:rPr>
            </w:pPr>
          </w:p>
        </w:tc>
        <w:tc>
          <w:tcPr>
            <w:tcW w:w="2499" w:type="dxa"/>
          </w:tcPr>
          <w:p w:rsidR="00C911EA" w:rsidRPr="003A73BE" w:rsidRDefault="00C911EA" w:rsidP="00C911EA">
            <w:pPr>
              <w:jc w:val="center"/>
              <w:rPr>
                <w:sz w:val="22"/>
                <w:szCs w:val="22"/>
              </w:rPr>
            </w:pPr>
            <w:r w:rsidRPr="003A73BE">
              <w:rPr>
                <w:sz w:val="22"/>
                <w:szCs w:val="22"/>
              </w:rPr>
              <w:t>4</w:t>
            </w:r>
          </w:p>
        </w:tc>
      </w:tr>
      <w:tr w:rsidR="00C911EA" w:rsidRPr="003A73BE">
        <w:tc>
          <w:tcPr>
            <w:tcW w:w="6698" w:type="dxa"/>
          </w:tcPr>
          <w:p w:rsidR="00C911EA" w:rsidRPr="003A73BE" w:rsidRDefault="00C911EA" w:rsidP="00C911EA">
            <w:pPr>
              <w:jc w:val="both"/>
              <w:rPr>
                <w:sz w:val="22"/>
                <w:szCs w:val="22"/>
              </w:rPr>
            </w:pPr>
            <w:r w:rsidRPr="003A73BE">
              <w:rPr>
                <w:sz w:val="22"/>
                <w:szCs w:val="22"/>
              </w:rPr>
              <w:t>Окончательные симптомы кризиса (судебные иски, скандалы, отставки)</w:t>
            </w:r>
          </w:p>
        </w:tc>
        <w:tc>
          <w:tcPr>
            <w:tcW w:w="1224" w:type="dxa"/>
          </w:tcPr>
          <w:p w:rsidR="00C911EA" w:rsidRPr="003A73BE" w:rsidRDefault="00C911EA" w:rsidP="00C911EA">
            <w:pPr>
              <w:jc w:val="both"/>
              <w:rPr>
                <w:sz w:val="22"/>
                <w:szCs w:val="22"/>
              </w:rPr>
            </w:pPr>
          </w:p>
        </w:tc>
        <w:tc>
          <w:tcPr>
            <w:tcW w:w="2499" w:type="dxa"/>
          </w:tcPr>
          <w:p w:rsidR="00C911EA" w:rsidRPr="003A73BE" w:rsidRDefault="00C911EA" w:rsidP="00C911EA">
            <w:pPr>
              <w:jc w:val="center"/>
              <w:rPr>
                <w:sz w:val="22"/>
                <w:szCs w:val="22"/>
              </w:rPr>
            </w:pPr>
            <w:r w:rsidRPr="003A73BE">
              <w:rPr>
                <w:sz w:val="22"/>
                <w:szCs w:val="22"/>
              </w:rPr>
              <w:t>3</w:t>
            </w:r>
          </w:p>
        </w:tc>
      </w:tr>
      <w:tr w:rsidR="00C911EA" w:rsidRPr="003A73BE">
        <w:tc>
          <w:tcPr>
            <w:tcW w:w="6698" w:type="dxa"/>
          </w:tcPr>
          <w:p w:rsidR="00C911EA" w:rsidRPr="003A73BE" w:rsidRDefault="00C911EA" w:rsidP="00C911EA">
            <w:pPr>
              <w:jc w:val="both"/>
              <w:rPr>
                <w:sz w:val="22"/>
                <w:szCs w:val="22"/>
              </w:rPr>
            </w:pPr>
            <w:r w:rsidRPr="003A73BE">
              <w:rPr>
                <w:sz w:val="22"/>
                <w:szCs w:val="22"/>
              </w:rPr>
              <w:t>Максимально возможная сумма баллов</w:t>
            </w:r>
          </w:p>
        </w:tc>
        <w:tc>
          <w:tcPr>
            <w:tcW w:w="1224" w:type="dxa"/>
          </w:tcPr>
          <w:p w:rsidR="00C911EA" w:rsidRPr="003A73BE" w:rsidRDefault="00C911EA" w:rsidP="00C911EA">
            <w:pPr>
              <w:jc w:val="both"/>
              <w:rPr>
                <w:sz w:val="22"/>
                <w:szCs w:val="22"/>
              </w:rPr>
            </w:pPr>
          </w:p>
        </w:tc>
        <w:tc>
          <w:tcPr>
            <w:tcW w:w="2499" w:type="dxa"/>
          </w:tcPr>
          <w:p w:rsidR="00C911EA" w:rsidRPr="003A73BE" w:rsidRDefault="00C911EA" w:rsidP="00C911EA">
            <w:pPr>
              <w:jc w:val="center"/>
              <w:rPr>
                <w:sz w:val="22"/>
                <w:szCs w:val="22"/>
              </w:rPr>
            </w:pPr>
            <w:r w:rsidRPr="003A73BE">
              <w:rPr>
                <w:sz w:val="22"/>
                <w:szCs w:val="22"/>
              </w:rPr>
              <w:t>12</w:t>
            </w:r>
          </w:p>
        </w:tc>
      </w:tr>
      <w:tr w:rsidR="00C911EA" w:rsidRPr="003A73BE">
        <w:tc>
          <w:tcPr>
            <w:tcW w:w="6698" w:type="dxa"/>
          </w:tcPr>
          <w:p w:rsidR="00C911EA" w:rsidRPr="003A73BE" w:rsidRDefault="00C911EA" w:rsidP="00C911EA">
            <w:pPr>
              <w:jc w:val="both"/>
              <w:rPr>
                <w:sz w:val="22"/>
                <w:szCs w:val="22"/>
              </w:rPr>
            </w:pPr>
            <w:r w:rsidRPr="003A73BE">
              <w:rPr>
                <w:sz w:val="22"/>
                <w:szCs w:val="22"/>
              </w:rPr>
              <w:t>Максимально возможный А-счет</w:t>
            </w:r>
          </w:p>
        </w:tc>
        <w:tc>
          <w:tcPr>
            <w:tcW w:w="1224" w:type="dxa"/>
          </w:tcPr>
          <w:p w:rsidR="00C911EA" w:rsidRPr="003A73BE" w:rsidRDefault="00C911EA" w:rsidP="00C911EA">
            <w:pPr>
              <w:jc w:val="both"/>
              <w:rPr>
                <w:sz w:val="22"/>
                <w:szCs w:val="22"/>
              </w:rPr>
            </w:pPr>
          </w:p>
        </w:tc>
        <w:tc>
          <w:tcPr>
            <w:tcW w:w="2499" w:type="dxa"/>
          </w:tcPr>
          <w:p w:rsidR="00C911EA" w:rsidRPr="003A73BE" w:rsidRDefault="00C911EA" w:rsidP="00C911EA">
            <w:pPr>
              <w:jc w:val="center"/>
              <w:rPr>
                <w:sz w:val="22"/>
                <w:szCs w:val="22"/>
              </w:rPr>
            </w:pPr>
            <w:r w:rsidRPr="003A73BE">
              <w:rPr>
                <w:sz w:val="22"/>
                <w:szCs w:val="22"/>
              </w:rPr>
              <w:t>100</w:t>
            </w:r>
          </w:p>
        </w:tc>
      </w:tr>
      <w:tr w:rsidR="00C911EA" w:rsidRPr="003A73BE">
        <w:tc>
          <w:tcPr>
            <w:tcW w:w="6698" w:type="dxa"/>
          </w:tcPr>
          <w:p w:rsidR="00C911EA" w:rsidRPr="003A73BE" w:rsidRDefault="00C911EA" w:rsidP="00C911EA">
            <w:pPr>
              <w:jc w:val="both"/>
              <w:rPr>
                <w:sz w:val="22"/>
                <w:szCs w:val="22"/>
              </w:rPr>
            </w:pPr>
            <w:r w:rsidRPr="003A73BE">
              <w:rPr>
                <w:sz w:val="22"/>
                <w:szCs w:val="22"/>
              </w:rPr>
              <w:t>“Проходной балл”</w:t>
            </w:r>
          </w:p>
        </w:tc>
        <w:tc>
          <w:tcPr>
            <w:tcW w:w="1224" w:type="dxa"/>
          </w:tcPr>
          <w:p w:rsidR="00C911EA" w:rsidRPr="003A73BE" w:rsidRDefault="00C911EA" w:rsidP="00C911EA">
            <w:pPr>
              <w:jc w:val="both"/>
              <w:rPr>
                <w:sz w:val="22"/>
                <w:szCs w:val="22"/>
              </w:rPr>
            </w:pPr>
          </w:p>
        </w:tc>
        <w:tc>
          <w:tcPr>
            <w:tcW w:w="2499" w:type="dxa"/>
          </w:tcPr>
          <w:p w:rsidR="00C911EA" w:rsidRPr="003A73BE" w:rsidRDefault="00C911EA" w:rsidP="00C911EA">
            <w:pPr>
              <w:jc w:val="center"/>
              <w:rPr>
                <w:sz w:val="22"/>
                <w:szCs w:val="22"/>
              </w:rPr>
            </w:pPr>
            <w:r w:rsidRPr="003A73BE">
              <w:rPr>
                <w:sz w:val="22"/>
                <w:szCs w:val="22"/>
              </w:rPr>
              <w:t>25</w:t>
            </w:r>
          </w:p>
        </w:tc>
      </w:tr>
      <w:tr w:rsidR="00C911EA" w:rsidRPr="003A73BE">
        <w:tc>
          <w:tcPr>
            <w:tcW w:w="6698" w:type="dxa"/>
          </w:tcPr>
          <w:p w:rsidR="00C911EA" w:rsidRPr="003A73BE" w:rsidRDefault="00C911EA" w:rsidP="00C911EA">
            <w:pPr>
              <w:jc w:val="both"/>
              <w:rPr>
                <w:sz w:val="22"/>
                <w:szCs w:val="22"/>
              </w:rPr>
            </w:pPr>
            <w:r w:rsidRPr="003A73BE">
              <w:rPr>
                <w:sz w:val="22"/>
                <w:szCs w:val="22"/>
              </w:rPr>
              <w:t>Большинство успешных компаний</w:t>
            </w:r>
          </w:p>
        </w:tc>
        <w:tc>
          <w:tcPr>
            <w:tcW w:w="1224" w:type="dxa"/>
          </w:tcPr>
          <w:p w:rsidR="00C911EA" w:rsidRPr="003A73BE" w:rsidRDefault="00C911EA" w:rsidP="00C911EA">
            <w:pPr>
              <w:jc w:val="both"/>
              <w:rPr>
                <w:sz w:val="22"/>
                <w:szCs w:val="22"/>
              </w:rPr>
            </w:pPr>
          </w:p>
        </w:tc>
        <w:tc>
          <w:tcPr>
            <w:tcW w:w="2499" w:type="dxa"/>
          </w:tcPr>
          <w:p w:rsidR="00C911EA" w:rsidRPr="003A73BE" w:rsidRDefault="00C911EA" w:rsidP="00C911EA">
            <w:pPr>
              <w:jc w:val="center"/>
              <w:rPr>
                <w:sz w:val="22"/>
                <w:szCs w:val="22"/>
              </w:rPr>
            </w:pPr>
            <w:r w:rsidRPr="003A73BE">
              <w:rPr>
                <w:sz w:val="22"/>
                <w:szCs w:val="22"/>
              </w:rPr>
              <w:t>5-18</w:t>
            </w:r>
          </w:p>
        </w:tc>
      </w:tr>
      <w:tr w:rsidR="00C911EA" w:rsidRPr="003A73BE">
        <w:tc>
          <w:tcPr>
            <w:tcW w:w="6698" w:type="dxa"/>
          </w:tcPr>
          <w:p w:rsidR="00C911EA" w:rsidRPr="003A73BE" w:rsidRDefault="00C911EA" w:rsidP="00C911EA">
            <w:pPr>
              <w:jc w:val="both"/>
              <w:rPr>
                <w:sz w:val="22"/>
                <w:szCs w:val="22"/>
              </w:rPr>
            </w:pPr>
            <w:r w:rsidRPr="003A73BE">
              <w:rPr>
                <w:sz w:val="22"/>
                <w:szCs w:val="22"/>
              </w:rPr>
              <w:t>Компании, испытывающие серьезные затруднения</w:t>
            </w:r>
            <w:r w:rsidRPr="003A73BE">
              <w:rPr>
                <w:sz w:val="22"/>
                <w:szCs w:val="22"/>
              </w:rPr>
              <w:tab/>
            </w:r>
          </w:p>
        </w:tc>
        <w:tc>
          <w:tcPr>
            <w:tcW w:w="1224" w:type="dxa"/>
          </w:tcPr>
          <w:p w:rsidR="00C911EA" w:rsidRPr="003A73BE" w:rsidRDefault="00C911EA" w:rsidP="00C911EA">
            <w:pPr>
              <w:jc w:val="both"/>
              <w:rPr>
                <w:sz w:val="22"/>
                <w:szCs w:val="22"/>
              </w:rPr>
            </w:pPr>
          </w:p>
        </w:tc>
        <w:tc>
          <w:tcPr>
            <w:tcW w:w="2499" w:type="dxa"/>
          </w:tcPr>
          <w:p w:rsidR="00C911EA" w:rsidRPr="003A73BE" w:rsidRDefault="00C911EA" w:rsidP="00C911EA">
            <w:pPr>
              <w:jc w:val="center"/>
              <w:rPr>
                <w:sz w:val="22"/>
                <w:szCs w:val="22"/>
              </w:rPr>
            </w:pPr>
            <w:r w:rsidRPr="003A73BE">
              <w:rPr>
                <w:sz w:val="22"/>
                <w:szCs w:val="22"/>
              </w:rPr>
              <w:t>35-70</w:t>
            </w:r>
          </w:p>
        </w:tc>
      </w:tr>
    </w:tbl>
    <w:p w:rsidR="00C911EA" w:rsidRDefault="00C911EA" w:rsidP="00C911EA">
      <w:pPr>
        <w:pStyle w:val="2"/>
      </w:pPr>
      <w:bookmarkStart w:id="25" w:name="_Toc262480794"/>
      <w:r>
        <w:t>2.6 Методика Д. Дюрана</w:t>
      </w:r>
      <w:bookmarkEnd w:id="25"/>
    </w:p>
    <w:p w:rsidR="00C911EA" w:rsidRPr="00505243" w:rsidRDefault="00C911EA" w:rsidP="00C911EA">
      <w:pPr>
        <w:ind w:firstLine="709"/>
        <w:jc w:val="both"/>
        <w:rPr>
          <w:sz w:val="28"/>
          <w:szCs w:val="28"/>
        </w:rPr>
      </w:pPr>
      <w:r w:rsidRPr="00505243">
        <w:rPr>
          <w:sz w:val="28"/>
          <w:szCs w:val="28"/>
        </w:rPr>
        <w:t>Многие</w:t>
      </w:r>
      <w:r>
        <w:rPr>
          <w:sz w:val="28"/>
          <w:szCs w:val="28"/>
        </w:rPr>
        <w:t xml:space="preserve"> </w:t>
      </w:r>
      <w:r w:rsidRPr="00505243">
        <w:rPr>
          <w:sz w:val="28"/>
          <w:szCs w:val="28"/>
        </w:rPr>
        <w:t>отечественные и зарубежные экономисты рекомендуют использовать третий метод диагностики вероятности банкротства — интегральную оценку финансовой</w:t>
      </w:r>
      <w:r>
        <w:rPr>
          <w:sz w:val="28"/>
          <w:szCs w:val="28"/>
        </w:rPr>
        <w:t xml:space="preserve"> </w:t>
      </w:r>
      <w:r w:rsidRPr="00505243">
        <w:rPr>
          <w:sz w:val="28"/>
          <w:szCs w:val="28"/>
        </w:rPr>
        <w:t>устойчивости на основе скорингового анализа. Методика кредитного скоринга</w:t>
      </w:r>
      <w:r>
        <w:rPr>
          <w:sz w:val="28"/>
          <w:szCs w:val="28"/>
        </w:rPr>
        <w:t xml:space="preserve"> </w:t>
      </w:r>
      <w:r w:rsidRPr="00505243">
        <w:rPr>
          <w:sz w:val="28"/>
          <w:szCs w:val="28"/>
        </w:rPr>
        <w:t>впервые была предложена американским экономистом Д. Дюраном в начале 40-х</w:t>
      </w:r>
      <w:r>
        <w:rPr>
          <w:sz w:val="28"/>
          <w:szCs w:val="28"/>
        </w:rPr>
        <w:t xml:space="preserve"> </w:t>
      </w:r>
      <w:r w:rsidRPr="00505243">
        <w:rPr>
          <w:sz w:val="28"/>
          <w:szCs w:val="28"/>
        </w:rPr>
        <w:t>гг. Сущность этой методики - классификация предприятий по степени риска</w:t>
      </w:r>
      <w:r>
        <w:rPr>
          <w:sz w:val="28"/>
          <w:szCs w:val="28"/>
        </w:rPr>
        <w:t xml:space="preserve"> </w:t>
      </w:r>
      <w:r w:rsidRPr="00505243">
        <w:rPr>
          <w:sz w:val="28"/>
          <w:szCs w:val="28"/>
        </w:rPr>
        <w:t>исходя из фактического уровня показателей финансовой устойчивости и</w:t>
      </w:r>
      <w:r>
        <w:rPr>
          <w:sz w:val="28"/>
          <w:szCs w:val="28"/>
        </w:rPr>
        <w:t xml:space="preserve"> </w:t>
      </w:r>
      <w:r w:rsidRPr="00505243">
        <w:rPr>
          <w:sz w:val="28"/>
          <w:szCs w:val="28"/>
        </w:rPr>
        <w:t>рейтинга каждого показателя, выраженного в баллах на основе экспертных</w:t>
      </w:r>
      <w:r>
        <w:rPr>
          <w:sz w:val="28"/>
          <w:szCs w:val="28"/>
        </w:rPr>
        <w:t xml:space="preserve"> </w:t>
      </w:r>
      <w:r w:rsidRPr="00505243">
        <w:rPr>
          <w:sz w:val="28"/>
          <w:szCs w:val="28"/>
        </w:rPr>
        <w:t>оценок.</w:t>
      </w:r>
    </w:p>
    <w:p w:rsidR="00C911EA" w:rsidRDefault="00C911EA" w:rsidP="00C911EA">
      <w:pPr>
        <w:ind w:firstLine="709"/>
        <w:jc w:val="both"/>
        <w:rPr>
          <w:sz w:val="28"/>
          <w:szCs w:val="28"/>
        </w:rPr>
      </w:pPr>
      <w:r>
        <w:rPr>
          <w:sz w:val="28"/>
          <w:szCs w:val="28"/>
        </w:rPr>
        <w:t>Простая</w:t>
      </w:r>
      <w:r w:rsidRPr="00505243">
        <w:rPr>
          <w:sz w:val="28"/>
          <w:szCs w:val="28"/>
        </w:rPr>
        <w:t xml:space="preserve"> скорингов</w:t>
      </w:r>
      <w:r>
        <w:rPr>
          <w:sz w:val="28"/>
          <w:szCs w:val="28"/>
        </w:rPr>
        <w:t>ая</w:t>
      </w:r>
      <w:r w:rsidRPr="00505243">
        <w:rPr>
          <w:sz w:val="28"/>
          <w:szCs w:val="28"/>
        </w:rPr>
        <w:t xml:space="preserve"> модель с тремя балансовыми показателями</w:t>
      </w:r>
      <w:r>
        <w:rPr>
          <w:sz w:val="28"/>
          <w:szCs w:val="28"/>
        </w:rPr>
        <w:t xml:space="preserve"> представлена в таблице 2.6.1.</w:t>
      </w:r>
    </w:p>
    <w:p w:rsidR="00C911EA" w:rsidRDefault="00C911EA" w:rsidP="00C911EA">
      <w:pPr>
        <w:spacing w:before="120" w:after="120"/>
        <w:jc w:val="both"/>
        <w:rPr>
          <w:sz w:val="28"/>
          <w:szCs w:val="28"/>
        </w:rPr>
      </w:pPr>
      <w:r>
        <w:rPr>
          <w:sz w:val="28"/>
          <w:szCs w:val="28"/>
        </w:rPr>
        <w:t>Таблица 2.6.1 – Группировка предприятий на классы по уровню платежеспособности</w:t>
      </w:r>
    </w:p>
    <w:tbl>
      <w:tblPr>
        <w:tblStyle w:val="a3"/>
        <w:tblW w:w="9828" w:type="dxa"/>
        <w:tblLook w:val="01E0" w:firstRow="1" w:lastRow="1" w:firstColumn="1" w:lastColumn="1" w:noHBand="0" w:noVBand="0"/>
      </w:tblPr>
      <w:tblGrid>
        <w:gridCol w:w="2628"/>
        <w:gridCol w:w="1440"/>
        <w:gridCol w:w="1440"/>
        <w:gridCol w:w="1440"/>
        <w:gridCol w:w="1440"/>
        <w:gridCol w:w="1440"/>
      </w:tblGrid>
      <w:tr w:rsidR="00C911EA" w:rsidRPr="00505243">
        <w:tc>
          <w:tcPr>
            <w:tcW w:w="2628" w:type="dxa"/>
            <w:vMerge w:val="restart"/>
          </w:tcPr>
          <w:p w:rsidR="00C911EA" w:rsidRPr="00505243" w:rsidRDefault="00C911EA" w:rsidP="00C911EA">
            <w:pPr>
              <w:jc w:val="center"/>
              <w:rPr>
                <w:sz w:val="22"/>
                <w:szCs w:val="22"/>
              </w:rPr>
            </w:pPr>
            <w:r w:rsidRPr="00505243">
              <w:rPr>
                <w:sz w:val="22"/>
                <w:szCs w:val="22"/>
              </w:rPr>
              <w:t>Показатель</w:t>
            </w:r>
          </w:p>
        </w:tc>
        <w:tc>
          <w:tcPr>
            <w:tcW w:w="7200" w:type="dxa"/>
            <w:gridSpan w:val="5"/>
          </w:tcPr>
          <w:p w:rsidR="00C911EA" w:rsidRPr="00505243" w:rsidRDefault="00C911EA" w:rsidP="00C911EA">
            <w:pPr>
              <w:jc w:val="center"/>
              <w:rPr>
                <w:sz w:val="22"/>
                <w:szCs w:val="22"/>
              </w:rPr>
            </w:pPr>
            <w:r w:rsidRPr="00505243">
              <w:rPr>
                <w:sz w:val="22"/>
                <w:szCs w:val="22"/>
              </w:rPr>
              <w:t>Границы классов согласно критериям</w:t>
            </w:r>
          </w:p>
        </w:tc>
      </w:tr>
      <w:tr w:rsidR="00C911EA" w:rsidRPr="00505243">
        <w:tc>
          <w:tcPr>
            <w:tcW w:w="2628" w:type="dxa"/>
            <w:vMerge/>
          </w:tcPr>
          <w:p w:rsidR="00C911EA" w:rsidRPr="00505243" w:rsidRDefault="00C911EA" w:rsidP="00C911EA">
            <w:pPr>
              <w:jc w:val="both"/>
              <w:rPr>
                <w:sz w:val="22"/>
                <w:szCs w:val="22"/>
              </w:rPr>
            </w:pPr>
          </w:p>
        </w:tc>
        <w:tc>
          <w:tcPr>
            <w:tcW w:w="1440" w:type="dxa"/>
          </w:tcPr>
          <w:p w:rsidR="00C911EA" w:rsidRPr="00505243" w:rsidRDefault="00C911EA" w:rsidP="00C911EA">
            <w:pPr>
              <w:jc w:val="center"/>
              <w:rPr>
                <w:sz w:val="22"/>
                <w:szCs w:val="22"/>
              </w:rPr>
            </w:pPr>
            <w:r w:rsidRPr="00505243">
              <w:rPr>
                <w:sz w:val="22"/>
                <w:szCs w:val="22"/>
              </w:rPr>
              <w:t>1-й класс</w:t>
            </w:r>
          </w:p>
        </w:tc>
        <w:tc>
          <w:tcPr>
            <w:tcW w:w="1440" w:type="dxa"/>
          </w:tcPr>
          <w:p w:rsidR="00C911EA" w:rsidRPr="00505243" w:rsidRDefault="00C911EA" w:rsidP="00C911EA">
            <w:pPr>
              <w:jc w:val="center"/>
              <w:rPr>
                <w:sz w:val="22"/>
                <w:szCs w:val="22"/>
              </w:rPr>
            </w:pPr>
            <w:r w:rsidRPr="00505243">
              <w:rPr>
                <w:sz w:val="22"/>
                <w:szCs w:val="22"/>
              </w:rPr>
              <w:t>2-й класс</w:t>
            </w:r>
          </w:p>
        </w:tc>
        <w:tc>
          <w:tcPr>
            <w:tcW w:w="1440" w:type="dxa"/>
          </w:tcPr>
          <w:p w:rsidR="00C911EA" w:rsidRPr="00505243" w:rsidRDefault="00C911EA" w:rsidP="00C911EA">
            <w:pPr>
              <w:jc w:val="center"/>
              <w:rPr>
                <w:sz w:val="22"/>
                <w:szCs w:val="22"/>
              </w:rPr>
            </w:pPr>
            <w:r w:rsidRPr="00505243">
              <w:rPr>
                <w:sz w:val="22"/>
                <w:szCs w:val="22"/>
              </w:rPr>
              <w:t>3-й класс</w:t>
            </w:r>
          </w:p>
        </w:tc>
        <w:tc>
          <w:tcPr>
            <w:tcW w:w="1440" w:type="dxa"/>
          </w:tcPr>
          <w:p w:rsidR="00C911EA" w:rsidRPr="00505243" w:rsidRDefault="00C911EA" w:rsidP="00C911EA">
            <w:pPr>
              <w:jc w:val="center"/>
              <w:rPr>
                <w:sz w:val="22"/>
                <w:szCs w:val="22"/>
              </w:rPr>
            </w:pPr>
            <w:r w:rsidRPr="00505243">
              <w:rPr>
                <w:sz w:val="22"/>
                <w:szCs w:val="22"/>
              </w:rPr>
              <w:t>4-й класс</w:t>
            </w:r>
          </w:p>
        </w:tc>
        <w:tc>
          <w:tcPr>
            <w:tcW w:w="1440" w:type="dxa"/>
          </w:tcPr>
          <w:p w:rsidR="00C911EA" w:rsidRPr="00505243" w:rsidRDefault="00C911EA" w:rsidP="00C911EA">
            <w:pPr>
              <w:jc w:val="center"/>
              <w:rPr>
                <w:sz w:val="22"/>
                <w:szCs w:val="22"/>
              </w:rPr>
            </w:pPr>
            <w:r w:rsidRPr="00505243">
              <w:rPr>
                <w:sz w:val="22"/>
                <w:szCs w:val="22"/>
              </w:rPr>
              <w:t>5-й класс</w:t>
            </w:r>
          </w:p>
        </w:tc>
      </w:tr>
      <w:tr w:rsidR="00C911EA" w:rsidRPr="00505243">
        <w:tc>
          <w:tcPr>
            <w:tcW w:w="2628" w:type="dxa"/>
          </w:tcPr>
          <w:p w:rsidR="00C911EA" w:rsidRPr="00505243" w:rsidRDefault="00C911EA" w:rsidP="00C911EA">
            <w:pPr>
              <w:jc w:val="both"/>
              <w:rPr>
                <w:sz w:val="22"/>
                <w:szCs w:val="22"/>
              </w:rPr>
            </w:pPr>
            <w:r>
              <w:rPr>
                <w:sz w:val="22"/>
                <w:szCs w:val="22"/>
              </w:rPr>
              <w:t>Коэффициент текущей ликвидности</w:t>
            </w:r>
          </w:p>
        </w:tc>
        <w:tc>
          <w:tcPr>
            <w:tcW w:w="1440" w:type="dxa"/>
          </w:tcPr>
          <w:p w:rsidR="00C911EA" w:rsidRPr="00505243" w:rsidRDefault="00C911EA" w:rsidP="00C911EA">
            <w:pPr>
              <w:jc w:val="center"/>
              <w:rPr>
                <w:sz w:val="22"/>
                <w:szCs w:val="22"/>
              </w:rPr>
            </w:pPr>
            <w:r>
              <w:rPr>
                <w:sz w:val="22"/>
                <w:szCs w:val="22"/>
              </w:rPr>
              <w:t>2,0 и выше (30 баллов)</w:t>
            </w:r>
          </w:p>
        </w:tc>
        <w:tc>
          <w:tcPr>
            <w:tcW w:w="1440" w:type="dxa"/>
          </w:tcPr>
          <w:p w:rsidR="00C911EA" w:rsidRPr="00505243" w:rsidRDefault="00C911EA" w:rsidP="00C911EA">
            <w:pPr>
              <w:jc w:val="center"/>
              <w:rPr>
                <w:sz w:val="22"/>
                <w:szCs w:val="22"/>
              </w:rPr>
            </w:pPr>
            <w:r>
              <w:rPr>
                <w:sz w:val="22"/>
                <w:szCs w:val="22"/>
              </w:rPr>
              <w:t>1,98-1,7 (29,9-20 баллов)</w:t>
            </w:r>
          </w:p>
        </w:tc>
        <w:tc>
          <w:tcPr>
            <w:tcW w:w="1440" w:type="dxa"/>
          </w:tcPr>
          <w:p w:rsidR="00C911EA" w:rsidRPr="00505243" w:rsidRDefault="00C911EA" w:rsidP="00C911EA">
            <w:pPr>
              <w:jc w:val="center"/>
              <w:rPr>
                <w:sz w:val="22"/>
                <w:szCs w:val="22"/>
              </w:rPr>
            </w:pPr>
            <w:r>
              <w:rPr>
                <w:sz w:val="22"/>
                <w:szCs w:val="22"/>
              </w:rPr>
              <w:t>1,69-1,4 (19,9-10 баллов)</w:t>
            </w:r>
          </w:p>
        </w:tc>
        <w:tc>
          <w:tcPr>
            <w:tcW w:w="1440" w:type="dxa"/>
          </w:tcPr>
          <w:p w:rsidR="00C911EA" w:rsidRDefault="00C911EA" w:rsidP="00C911EA">
            <w:pPr>
              <w:jc w:val="center"/>
              <w:rPr>
                <w:sz w:val="22"/>
                <w:szCs w:val="22"/>
              </w:rPr>
            </w:pPr>
            <w:r>
              <w:rPr>
                <w:sz w:val="22"/>
                <w:szCs w:val="22"/>
              </w:rPr>
              <w:t xml:space="preserve">1,39-1,1 </w:t>
            </w:r>
          </w:p>
          <w:p w:rsidR="00C911EA" w:rsidRPr="00505243" w:rsidRDefault="00C911EA" w:rsidP="00C911EA">
            <w:pPr>
              <w:jc w:val="center"/>
              <w:rPr>
                <w:sz w:val="22"/>
                <w:szCs w:val="22"/>
              </w:rPr>
            </w:pPr>
            <w:r>
              <w:rPr>
                <w:sz w:val="22"/>
                <w:szCs w:val="22"/>
              </w:rPr>
              <w:t>(9,9-1 балл)</w:t>
            </w:r>
          </w:p>
        </w:tc>
        <w:tc>
          <w:tcPr>
            <w:tcW w:w="1440" w:type="dxa"/>
          </w:tcPr>
          <w:p w:rsidR="00C911EA" w:rsidRDefault="00C911EA" w:rsidP="00C911EA">
            <w:pPr>
              <w:jc w:val="center"/>
              <w:rPr>
                <w:sz w:val="22"/>
                <w:szCs w:val="22"/>
              </w:rPr>
            </w:pPr>
            <w:r>
              <w:rPr>
                <w:sz w:val="22"/>
                <w:szCs w:val="22"/>
              </w:rPr>
              <w:t xml:space="preserve">1 и ниже </w:t>
            </w:r>
          </w:p>
          <w:p w:rsidR="00C911EA" w:rsidRPr="00505243" w:rsidRDefault="00C911EA" w:rsidP="00C911EA">
            <w:pPr>
              <w:jc w:val="center"/>
              <w:rPr>
                <w:sz w:val="22"/>
                <w:szCs w:val="22"/>
              </w:rPr>
            </w:pPr>
            <w:r>
              <w:rPr>
                <w:sz w:val="22"/>
                <w:szCs w:val="22"/>
              </w:rPr>
              <w:t>(0 баллов)</w:t>
            </w:r>
          </w:p>
        </w:tc>
      </w:tr>
      <w:tr w:rsidR="00C911EA" w:rsidRPr="00505243">
        <w:tc>
          <w:tcPr>
            <w:tcW w:w="2628" w:type="dxa"/>
          </w:tcPr>
          <w:p w:rsidR="00C911EA" w:rsidRPr="00505243" w:rsidRDefault="00C911EA" w:rsidP="00C911EA">
            <w:pPr>
              <w:jc w:val="both"/>
              <w:rPr>
                <w:sz w:val="22"/>
                <w:szCs w:val="22"/>
              </w:rPr>
            </w:pPr>
            <w:r>
              <w:rPr>
                <w:sz w:val="22"/>
                <w:szCs w:val="22"/>
              </w:rPr>
              <w:t>Коэффициент финансовой независимости</w:t>
            </w:r>
          </w:p>
        </w:tc>
        <w:tc>
          <w:tcPr>
            <w:tcW w:w="1440" w:type="dxa"/>
          </w:tcPr>
          <w:p w:rsidR="00C911EA" w:rsidRPr="00505243" w:rsidRDefault="00C911EA" w:rsidP="00C911EA">
            <w:pPr>
              <w:jc w:val="center"/>
              <w:rPr>
                <w:sz w:val="22"/>
                <w:szCs w:val="22"/>
              </w:rPr>
            </w:pPr>
            <w:r>
              <w:rPr>
                <w:sz w:val="22"/>
                <w:szCs w:val="22"/>
              </w:rPr>
              <w:t>0,7 и выше (20 баллов)</w:t>
            </w:r>
          </w:p>
        </w:tc>
        <w:tc>
          <w:tcPr>
            <w:tcW w:w="1440" w:type="dxa"/>
          </w:tcPr>
          <w:p w:rsidR="00C911EA" w:rsidRPr="00505243" w:rsidRDefault="00C911EA" w:rsidP="00C911EA">
            <w:pPr>
              <w:jc w:val="center"/>
              <w:rPr>
                <w:sz w:val="22"/>
                <w:szCs w:val="22"/>
              </w:rPr>
            </w:pPr>
            <w:r>
              <w:rPr>
                <w:sz w:val="22"/>
                <w:szCs w:val="22"/>
              </w:rPr>
              <w:t>0,69-0,45 (19,9-10 баллов)</w:t>
            </w:r>
          </w:p>
        </w:tc>
        <w:tc>
          <w:tcPr>
            <w:tcW w:w="1440" w:type="dxa"/>
          </w:tcPr>
          <w:p w:rsidR="00C911EA" w:rsidRDefault="00C911EA" w:rsidP="00C911EA">
            <w:pPr>
              <w:jc w:val="center"/>
              <w:rPr>
                <w:sz w:val="22"/>
                <w:szCs w:val="22"/>
              </w:rPr>
            </w:pPr>
            <w:r>
              <w:rPr>
                <w:sz w:val="22"/>
                <w:szCs w:val="22"/>
              </w:rPr>
              <w:t xml:space="preserve">0,44-0,3 </w:t>
            </w:r>
          </w:p>
          <w:p w:rsidR="00C911EA" w:rsidRPr="00505243" w:rsidRDefault="00C911EA" w:rsidP="00C911EA">
            <w:pPr>
              <w:jc w:val="center"/>
              <w:rPr>
                <w:sz w:val="22"/>
                <w:szCs w:val="22"/>
              </w:rPr>
            </w:pPr>
            <w:r>
              <w:rPr>
                <w:sz w:val="22"/>
                <w:szCs w:val="22"/>
              </w:rPr>
              <w:t>(9,9-5 баллов)</w:t>
            </w:r>
          </w:p>
        </w:tc>
        <w:tc>
          <w:tcPr>
            <w:tcW w:w="1440" w:type="dxa"/>
          </w:tcPr>
          <w:p w:rsidR="00C911EA" w:rsidRDefault="00C911EA" w:rsidP="00C911EA">
            <w:pPr>
              <w:jc w:val="center"/>
              <w:rPr>
                <w:sz w:val="22"/>
                <w:szCs w:val="22"/>
              </w:rPr>
            </w:pPr>
            <w:r>
              <w:rPr>
                <w:sz w:val="22"/>
                <w:szCs w:val="22"/>
              </w:rPr>
              <w:t xml:space="preserve">0,29-0,2 </w:t>
            </w:r>
          </w:p>
          <w:p w:rsidR="00C911EA" w:rsidRPr="00505243" w:rsidRDefault="00C911EA" w:rsidP="00C911EA">
            <w:pPr>
              <w:jc w:val="center"/>
              <w:rPr>
                <w:sz w:val="22"/>
                <w:szCs w:val="22"/>
              </w:rPr>
            </w:pPr>
            <w:r>
              <w:rPr>
                <w:sz w:val="22"/>
                <w:szCs w:val="22"/>
              </w:rPr>
              <w:t>(5-1 балл)</w:t>
            </w:r>
          </w:p>
        </w:tc>
        <w:tc>
          <w:tcPr>
            <w:tcW w:w="1440" w:type="dxa"/>
          </w:tcPr>
          <w:p w:rsidR="00C911EA" w:rsidRDefault="00C911EA" w:rsidP="00C911EA">
            <w:pPr>
              <w:jc w:val="center"/>
              <w:rPr>
                <w:sz w:val="22"/>
                <w:szCs w:val="22"/>
              </w:rPr>
            </w:pPr>
            <w:r>
              <w:rPr>
                <w:sz w:val="22"/>
                <w:szCs w:val="22"/>
              </w:rPr>
              <w:t xml:space="preserve">Менее 0,2 </w:t>
            </w:r>
          </w:p>
          <w:p w:rsidR="00C911EA" w:rsidRPr="00505243" w:rsidRDefault="00C911EA" w:rsidP="00C911EA">
            <w:pPr>
              <w:jc w:val="center"/>
              <w:rPr>
                <w:sz w:val="22"/>
                <w:szCs w:val="22"/>
              </w:rPr>
            </w:pPr>
            <w:r>
              <w:rPr>
                <w:sz w:val="22"/>
                <w:szCs w:val="22"/>
              </w:rPr>
              <w:t>(0 баллов)</w:t>
            </w:r>
          </w:p>
        </w:tc>
      </w:tr>
      <w:tr w:rsidR="00C911EA" w:rsidRPr="00505243">
        <w:tc>
          <w:tcPr>
            <w:tcW w:w="2628" w:type="dxa"/>
          </w:tcPr>
          <w:p w:rsidR="00C911EA" w:rsidRDefault="00C911EA" w:rsidP="00C911EA">
            <w:pPr>
              <w:jc w:val="both"/>
              <w:rPr>
                <w:sz w:val="22"/>
                <w:szCs w:val="22"/>
              </w:rPr>
            </w:pPr>
            <w:r>
              <w:rPr>
                <w:sz w:val="22"/>
                <w:szCs w:val="22"/>
              </w:rPr>
              <w:t>Рентабельность совокупного капитала, %</w:t>
            </w:r>
          </w:p>
        </w:tc>
        <w:tc>
          <w:tcPr>
            <w:tcW w:w="1440" w:type="dxa"/>
          </w:tcPr>
          <w:p w:rsidR="00C911EA" w:rsidRPr="00505243" w:rsidRDefault="00C911EA" w:rsidP="00C911EA">
            <w:pPr>
              <w:jc w:val="center"/>
              <w:rPr>
                <w:sz w:val="22"/>
                <w:szCs w:val="22"/>
              </w:rPr>
            </w:pPr>
            <w:r>
              <w:rPr>
                <w:sz w:val="22"/>
                <w:szCs w:val="22"/>
              </w:rPr>
              <w:t>30 и выше (50 баллов)</w:t>
            </w:r>
          </w:p>
        </w:tc>
        <w:tc>
          <w:tcPr>
            <w:tcW w:w="1440" w:type="dxa"/>
          </w:tcPr>
          <w:p w:rsidR="00C911EA" w:rsidRPr="00505243" w:rsidRDefault="00C911EA" w:rsidP="00C911EA">
            <w:pPr>
              <w:jc w:val="center"/>
              <w:rPr>
                <w:sz w:val="22"/>
                <w:szCs w:val="22"/>
              </w:rPr>
            </w:pPr>
            <w:r>
              <w:rPr>
                <w:sz w:val="22"/>
                <w:szCs w:val="22"/>
              </w:rPr>
              <w:t>29,9-20 (49,9-35 баллов)</w:t>
            </w:r>
          </w:p>
        </w:tc>
        <w:tc>
          <w:tcPr>
            <w:tcW w:w="1440" w:type="dxa"/>
          </w:tcPr>
          <w:p w:rsidR="00C911EA" w:rsidRPr="00505243" w:rsidRDefault="00C911EA" w:rsidP="00C911EA">
            <w:pPr>
              <w:jc w:val="center"/>
              <w:rPr>
                <w:sz w:val="22"/>
                <w:szCs w:val="22"/>
              </w:rPr>
            </w:pPr>
            <w:r>
              <w:rPr>
                <w:sz w:val="22"/>
                <w:szCs w:val="22"/>
              </w:rPr>
              <w:t>19,9-10 (34,9-20 баллов)</w:t>
            </w:r>
          </w:p>
        </w:tc>
        <w:tc>
          <w:tcPr>
            <w:tcW w:w="1440" w:type="dxa"/>
          </w:tcPr>
          <w:p w:rsidR="00C911EA" w:rsidRDefault="00C911EA" w:rsidP="00C911EA">
            <w:pPr>
              <w:jc w:val="center"/>
              <w:rPr>
                <w:sz w:val="22"/>
                <w:szCs w:val="22"/>
              </w:rPr>
            </w:pPr>
            <w:r>
              <w:rPr>
                <w:sz w:val="22"/>
                <w:szCs w:val="22"/>
              </w:rPr>
              <w:t xml:space="preserve">9,9-1 </w:t>
            </w:r>
          </w:p>
          <w:p w:rsidR="00C911EA" w:rsidRPr="00505243" w:rsidRDefault="00C911EA" w:rsidP="00C911EA">
            <w:pPr>
              <w:jc w:val="center"/>
              <w:rPr>
                <w:sz w:val="22"/>
                <w:szCs w:val="22"/>
              </w:rPr>
            </w:pPr>
            <w:r>
              <w:rPr>
                <w:sz w:val="22"/>
                <w:szCs w:val="22"/>
              </w:rPr>
              <w:t>(19,9-5 баллов)</w:t>
            </w:r>
          </w:p>
        </w:tc>
        <w:tc>
          <w:tcPr>
            <w:tcW w:w="1440" w:type="dxa"/>
          </w:tcPr>
          <w:p w:rsidR="00C911EA" w:rsidRDefault="00C911EA" w:rsidP="00C911EA">
            <w:pPr>
              <w:jc w:val="center"/>
              <w:rPr>
                <w:sz w:val="22"/>
                <w:szCs w:val="22"/>
              </w:rPr>
            </w:pPr>
            <w:r>
              <w:rPr>
                <w:sz w:val="22"/>
                <w:szCs w:val="22"/>
              </w:rPr>
              <w:t xml:space="preserve">Менее 1 </w:t>
            </w:r>
          </w:p>
          <w:p w:rsidR="00C911EA" w:rsidRPr="00505243" w:rsidRDefault="00C911EA" w:rsidP="00C911EA">
            <w:pPr>
              <w:jc w:val="both"/>
              <w:rPr>
                <w:sz w:val="22"/>
                <w:szCs w:val="22"/>
              </w:rPr>
            </w:pPr>
            <w:r>
              <w:rPr>
                <w:sz w:val="22"/>
                <w:szCs w:val="22"/>
              </w:rPr>
              <w:t>(0 баллов)</w:t>
            </w:r>
          </w:p>
        </w:tc>
      </w:tr>
      <w:tr w:rsidR="00C911EA" w:rsidRPr="00505243">
        <w:tc>
          <w:tcPr>
            <w:tcW w:w="2628" w:type="dxa"/>
          </w:tcPr>
          <w:p w:rsidR="00C911EA" w:rsidRDefault="00C911EA" w:rsidP="00C911EA">
            <w:pPr>
              <w:jc w:val="both"/>
              <w:rPr>
                <w:sz w:val="22"/>
                <w:szCs w:val="22"/>
              </w:rPr>
            </w:pPr>
            <w:r>
              <w:rPr>
                <w:sz w:val="22"/>
                <w:szCs w:val="22"/>
              </w:rPr>
              <w:t>Границы классов</w:t>
            </w:r>
          </w:p>
        </w:tc>
        <w:tc>
          <w:tcPr>
            <w:tcW w:w="1440" w:type="dxa"/>
          </w:tcPr>
          <w:p w:rsidR="00C911EA" w:rsidRPr="00505243" w:rsidRDefault="00C911EA" w:rsidP="00C911EA">
            <w:pPr>
              <w:jc w:val="center"/>
              <w:rPr>
                <w:sz w:val="22"/>
                <w:szCs w:val="22"/>
              </w:rPr>
            </w:pPr>
            <w:r>
              <w:rPr>
                <w:sz w:val="22"/>
                <w:szCs w:val="22"/>
              </w:rPr>
              <w:t>100 баллов и выше</w:t>
            </w:r>
          </w:p>
        </w:tc>
        <w:tc>
          <w:tcPr>
            <w:tcW w:w="1440" w:type="dxa"/>
          </w:tcPr>
          <w:p w:rsidR="00C911EA" w:rsidRPr="00505243" w:rsidRDefault="00C911EA" w:rsidP="00C911EA">
            <w:pPr>
              <w:jc w:val="center"/>
              <w:rPr>
                <w:sz w:val="22"/>
                <w:szCs w:val="22"/>
              </w:rPr>
            </w:pPr>
            <w:r>
              <w:rPr>
                <w:sz w:val="22"/>
                <w:szCs w:val="22"/>
              </w:rPr>
              <w:t>99-65 баллов</w:t>
            </w:r>
          </w:p>
        </w:tc>
        <w:tc>
          <w:tcPr>
            <w:tcW w:w="1440" w:type="dxa"/>
          </w:tcPr>
          <w:p w:rsidR="00C911EA" w:rsidRPr="00505243" w:rsidRDefault="00C911EA" w:rsidP="00C911EA">
            <w:pPr>
              <w:jc w:val="center"/>
              <w:rPr>
                <w:sz w:val="22"/>
                <w:szCs w:val="22"/>
              </w:rPr>
            </w:pPr>
            <w:r>
              <w:rPr>
                <w:sz w:val="22"/>
                <w:szCs w:val="22"/>
              </w:rPr>
              <w:t>64-35 баллов</w:t>
            </w:r>
          </w:p>
        </w:tc>
        <w:tc>
          <w:tcPr>
            <w:tcW w:w="1440" w:type="dxa"/>
          </w:tcPr>
          <w:p w:rsidR="00C911EA" w:rsidRPr="00505243" w:rsidRDefault="00C911EA" w:rsidP="00C911EA">
            <w:pPr>
              <w:jc w:val="center"/>
              <w:rPr>
                <w:sz w:val="22"/>
                <w:szCs w:val="22"/>
              </w:rPr>
            </w:pPr>
            <w:r>
              <w:rPr>
                <w:sz w:val="22"/>
                <w:szCs w:val="22"/>
              </w:rPr>
              <w:t>34-6 баллов</w:t>
            </w:r>
          </w:p>
        </w:tc>
        <w:tc>
          <w:tcPr>
            <w:tcW w:w="1440" w:type="dxa"/>
          </w:tcPr>
          <w:p w:rsidR="00C911EA" w:rsidRPr="00505243" w:rsidRDefault="00C911EA" w:rsidP="00C911EA">
            <w:pPr>
              <w:jc w:val="center"/>
              <w:rPr>
                <w:sz w:val="22"/>
                <w:szCs w:val="22"/>
              </w:rPr>
            </w:pPr>
            <w:r>
              <w:rPr>
                <w:sz w:val="22"/>
                <w:szCs w:val="22"/>
              </w:rPr>
              <w:t>0 баллов</w:t>
            </w:r>
          </w:p>
        </w:tc>
      </w:tr>
    </w:tbl>
    <w:p w:rsidR="00C911EA" w:rsidRPr="00611978" w:rsidRDefault="00C911EA" w:rsidP="00C911EA">
      <w:pPr>
        <w:spacing w:before="120"/>
        <w:ind w:firstLine="709"/>
        <w:jc w:val="both"/>
        <w:rPr>
          <w:sz w:val="28"/>
          <w:szCs w:val="28"/>
        </w:rPr>
      </w:pPr>
      <w:r>
        <w:rPr>
          <w:sz w:val="28"/>
          <w:szCs w:val="28"/>
        </w:rPr>
        <w:t>Первый</w:t>
      </w:r>
      <w:r w:rsidRPr="00611978">
        <w:rPr>
          <w:sz w:val="28"/>
          <w:szCs w:val="28"/>
        </w:rPr>
        <w:t xml:space="preserve"> класс - предприятия с хорошим запасом финансовой устойчивости,</w:t>
      </w:r>
      <w:r>
        <w:rPr>
          <w:sz w:val="28"/>
          <w:szCs w:val="28"/>
        </w:rPr>
        <w:t xml:space="preserve"> </w:t>
      </w:r>
      <w:r w:rsidRPr="00611978">
        <w:rPr>
          <w:sz w:val="28"/>
          <w:szCs w:val="28"/>
        </w:rPr>
        <w:t>позволяющим быть уверенным в возврате заемных средств;</w:t>
      </w:r>
    </w:p>
    <w:p w:rsidR="00C911EA" w:rsidRPr="00611978" w:rsidRDefault="00C911EA" w:rsidP="00C911EA">
      <w:pPr>
        <w:ind w:firstLine="709"/>
        <w:jc w:val="both"/>
        <w:rPr>
          <w:sz w:val="28"/>
          <w:szCs w:val="28"/>
        </w:rPr>
      </w:pPr>
      <w:r>
        <w:rPr>
          <w:sz w:val="28"/>
          <w:szCs w:val="28"/>
        </w:rPr>
        <w:t>Второй</w:t>
      </w:r>
      <w:r w:rsidRPr="00611978">
        <w:rPr>
          <w:sz w:val="28"/>
          <w:szCs w:val="28"/>
        </w:rPr>
        <w:t xml:space="preserve"> класс - предприятия, демонстрирующие некоторую степень риска по</w:t>
      </w:r>
      <w:r>
        <w:rPr>
          <w:sz w:val="28"/>
          <w:szCs w:val="28"/>
        </w:rPr>
        <w:t xml:space="preserve"> </w:t>
      </w:r>
      <w:r w:rsidRPr="00611978">
        <w:rPr>
          <w:sz w:val="28"/>
          <w:szCs w:val="28"/>
        </w:rPr>
        <w:t>задолженности, но еще не рассматривающиеся как рискованные;</w:t>
      </w:r>
    </w:p>
    <w:p w:rsidR="00C911EA" w:rsidRPr="00611978" w:rsidRDefault="00C911EA" w:rsidP="00C911EA">
      <w:pPr>
        <w:ind w:firstLine="709"/>
        <w:jc w:val="both"/>
        <w:rPr>
          <w:sz w:val="28"/>
          <w:szCs w:val="28"/>
        </w:rPr>
      </w:pPr>
      <w:r>
        <w:rPr>
          <w:sz w:val="28"/>
          <w:szCs w:val="28"/>
        </w:rPr>
        <w:t>Третий</w:t>
      </w:r>
      <w:r w:rsidRPr="00611978">
        <w:rPr>
          <w:sz w:val="28"/>
          <w:szCs w:val="28"/>
        </w:rPr>
        <w:t xml:space="preserve"> класс - проблемные предприятия;</w:t>
      </w:r>
    </w:p>
    <w:p w:rsidR="00C911EA" w:rsidRPr="00611978" w:rsidRDefault="00C911EA" w:rsidP="00C911EA">
      <w:pPr>
        <w:ind w:firstLine="709"/>
        <w:jc w:val="both"/>
        <w:rPr>
          <w:sz w:val="28"/>
          <w:szCs w:val="28"/>
        </w:rPr>
      </w:pPr>
      <w:r>
        <w:rPr>
          <w:sz w:val="28"/>
          <w:szCs w:val="28"/>
        </w:rPr>
        <w:t>Четвертый</w:t>
      </w:r>
      <w:r w:rsidRPr="00611978">
        <w:rPr>
          <w:sz w:val="28"/>
          <w:szCs w:val="28"/>
        </w:rPr>
        <w:t xml:space="preserve"> класс - предприятия с высоким риском банкротства даже после принятия</w:t>
      </w:r>
      <w:r>
        <w:rPr>
          <w:sz w:val="28"/>
          <w:szCs w:val="28"/>
        </w:rPr>
        <w:t xml:space="preserve"> </w:t>
      </w:r>
      <w:r w:rsidRPr="00611978">
        <w:rPr>
          <w:sz w:val="28"/>
          <w:szCs w:val="28"/>
        </w:rPr>
        <w:t>мер по финансовому оздоровлению</w:t>
      </w:r>
      <w:r>
        <w:rPr>
          <w:sz w:val="28"/>
          <w:szCs w:val="28"/>
        </w:rPr>
        <w:t xml:space="preserve"> (</w:t>
      </w:r>
      <w:r w:rsidRPr="00611978">
        <w:rPr>
          <w:sz w:val="28"/>
          <w:szCs w:val="28"/>
        </w:rPr>
        <w:t>Кредиторы рискуют потерять свои средства</w:t>
      </w:r>
      <w:r>
        <w:rPr>
          <w:sz w:val="28"/>
          <w:szCs w:val="28"/>
        </w:rPr>
        <w:t xml:space="preserve"> и проценты);</w:t>
      </w:r>
    </w:p>
    <w:p w:rsidR="00C911EA" w:rsidRDefault="00C911EA" w:rsidP="00C911EA">
      <w:pPr>
        <w:ind w:firstLine="709"/>
        <w:jc w:val="both"/>
        <w:rPr>
          <w:sz w:val="28"/>
          <w:szCs w:val="28"/>
        </w:rPr>
      </w:pPr>
      <w:r>
        <w:rPr>
          <w:sz w:val="28"/>
          <w:szCs w:val="28"/>
        </w:rPr>
        <w:t>Пятый</w:t>
      </w:r>
      <w:r w:rsidRPr="00611978">
        <w:rPr>
          <w:sz w:val="28"/>
          <w:szCs w:val="28"/>
        </w:rPr>
        <w:t xml:space="preserve"> класс - предприятия высочайшего риска, практически несостоятельные.</w:t>
      </w:r>
    </w:p>
    <w:p w:rsidR="00C911EA" w:rsidRDefault="00C911EA" w:rsidP="00C911EA">
      <w:pPr>
        <w:ind w:firstLine="709"/>
        <w:jc w:val="both"/>
        <w:rPr>
          <w:sz w:val="28"/>
          <w:szCs w:val="28"/>
        </w:rPr>
      </w:pPr>
      <w:r>
        <w:rPr>
          <w:sz w:val="28"/>
          <w:szCs w:val="28"/>
        </w:rPr>
        <w:t>После проведения анализа финансового состояния организации, определения класса предприятия по уровню платежеспособности обобщаются и уточняются выводы, дается общая оценка финансового состояния организации, его изменение за анализируемый период. Констатируется финансовое состояние, изменение структуры активов и пассивов организации, зависимость от заемного капитала, финансовый результат деятельности, рентабельность и инвестиционная политика.</w:t>
      </w:r>
    </w:p>
    <w:p w:rsidR="00C911EA" w:rsidRDefault="00C911EA" w:rsidP="00C911EA">
      <w:pPr>
        <w:pStyle w:val="2"/>
        <w:jc w:val="both"/>
      </w:pPr>
      <w:bookmarkStart w:id="26" w:name="_Toc261003257"/>
      <w:bookmarkStart w:id="27" w:name="_Toc261373908"/>
      <w:bookmarkStart w:id="28" w:name="_Toc262480795"/>
      <w:r>
        <w:t>2</w:t>
      </w:r>
      <w:r w:rsidRPr="0046096F">
        <w:t>.</w:t>
      </w:r>
      <w:r>
        <w:t>7</w:t>
      </w:r>
      <w:r w:rsidRPr="0046096F">
        <w:t xml:space="preserve"> </w:t>
      </w:r>
      <w:r>
        <w:t xml:space="preserve">Методика </w:t>
      </w:r>
      <w:r w:rsidRPr="00EE5769">
        <w:t>Р. С. Сайфулина</w:t>
      </w:r>
      <w:r>
        <w:t xml:space="preserve"> –  </w:t>
      </w:r>
      <w:r w:rsidRPr="00EE5769">
        <w:t>Г. Г. Кадыкова</w:t>
      </w:r>
      <w:bookmarkEnd w:id="26"/>
      <w:bookmarkEnd w:id="27"/>
      <w:bookmarkEnd w:id="28"/>
    </w:p>
    <w:p w:rsidR="00C911EA" w:rsidRPr="00925E84" w:rsidRDefault="00C911EA" w:rsidP="00C911EA">
      <w:pPr>
        <w:ind w:firstLine="709"/>
        <w:jc w:val="both"/>
        <w:rPr>
          <w:sz w:val="28"/>
          <w:szCs w:val="28"/>
        </w:rPr>
      </w:pPr>
      <w:r>
        <w:rPr>
          <w:sz w:val="28"/>
          <w:szCs w:val="28"/>
        </w:rPr>
        <w:t xml:space="preserve">Уравнение Р. С. Сайфулина – </w:t>
      </w:r>
      <w:r w:rsidRPr="00925E84">
        <w:rPr>
          <w:sz w:val="28"/>
          <w:szCs w:val="28"/>
        </w:rPr>
        <w:t>Г. Г. Кадыкова имеет вид:</w:t>
      </w:r>
    </w:p>
    <w:p w:rsidR="00C911EA" w:rsidRPr="00925E84" w:rsidRDefault="00C911EA" w:rsidP="00C911EA">
      <w:pPr>
        <w:ind w:firstLine="709"/>
        <w:jc w:val="both"/>
        <w:rPr>
          <w:sz w:val="28"/>
          <w:szCs w:val="28"/>
        </w:rPr>
      </w:pPr>
      <w:r w:rsidRPr="00925E84">
        <w:rPr>
          <w:sz w:val="28"/>
          <w:szCs w:val="28"/>
        </w:rPr>
        <w:t>Z = 2</w:t>
      </w:r>
      <w:r>
        <w:rPr>
          <w:sz w:val="28"/>
          <w:szCs w:val="28"/>
        </w:rPr>
        <w:t>*</w:t>
      </w:r>
      <w:r w:rsidRPr="00925E84">
        <w:rPr>
          <w:sz w:val="28"/>
          <w:szCs w:val="28"/>
        </w:rPr>
        <w:t>x</w:t>
      </w:r>
      <w:r w:rsidRPr="00FD3486">
        <w:rPr>
          <w:sz w:val="28"/>
          <w:szCs w:val="28"/>
          <w:vertAlign w:val="subscript"/>
        </w:rPr>
        <w:t>1</w:t>
      </w:r>
      <w:r w:rsidRPr="00925E84">
        <w:rPr>
          <w:sz w:val="28"/>
          <w:szCs w:val="28"/>
        </w:rPr>
        <w:t xml:space="preserve"> +0,1</w:t>
      </w:r>
      <w:r>
        <w:rPr>
          <w:sz w:val="28"/>
          <w:szCs w:val="28"/>
        </w:rPr>
        <w:t>*</w:t>
      </w:r>
      <w:r w:rsidRPr="00925E84">
        <w:rPr>
          <w:sz w:val="28"/>
          <w:szCs w:val="28"/>
        </w:rPr>
        <w:t>х</w:t>
      </w:r>
      <w:r w:rsidRPr="00FD3486">
        <w:rPr>
          <w:sz w:val="28"/>
          <w:szCs w:val="28"/>
          <w:vertAlign w:val="subscript"/>
        </w:rPr>
        <w:t>2</w:t>
      </w:r>
      <w:r w:rsidRPr="00925E84">
        <w:rPr>
          <w:sz w:val="28"/>
          <w:szCs w:val="28"/>
        </w:rPr>
        <w:t xml:space="preserve"> +0,08</w:t>
      </w:r>
      <w:r>
        <w:rPr>
          <w:sz w:val="28"/>
          <w:szCs w:val="28"/>
        </w:rPr>
        <w:t>*</w:t>
      </w:r>
      <w:r w:rsidRPr="00925E84">
        <w:rPr>
          <w:sz w:val="28"/>
          <w:szCs w:val="28"/>
        </w:rPr>
        <w:t>х</w:t>
      </w:r>
      <w:r w:rsidRPr="00FD3486">
        <w:rPr>
          <w:sz w:val="28"/>
          <w:szCs w:val="28"/>
          <w:vertAlign w:val="subscript"/>
        </w:rPr>
        <w:t>3</w:t>
      </w:r>
      <w:r w:rsidRPr="00925E84">
        <w:rPr>
          <w:sz w:val="28"/>
          <w:szCs w:val="28"/>
        </w:rPr>
        <w:t xml:space="preserve"> +0,45</w:t>
      </w:r>
      <w:r>
        <w:rPr>
          <w:sz w:val="28"/>
          <w:szCs w:val="28"/>
        </w:rPr>
        <w:t>*</w:t>
      </w:r>
      <w:r w:rsidRPr="00925E84">
        <w:rPr>
          <w:sz w:val="28"/>
          <w:szCs w:val="28"/>
        </w:rPr>
        <w:t>х</w:t>
      </w:r>
      <w:r w:rsidRPr="00FD3486">
        <w:rPr>
          <w:sz w:val="28"/>
          <w:szCs w:val="28"/>
          <w:vertAlign w:val="subscript"/>
        </w:rPr>
        <w:t>4</w:t>
      </w:r>
      <w:r w:rsidRPr="00925E84">
        <w:rPr>
          <w:sz w:val="28"/>
          <w:szCs w:val="28"/>
        </w:rPr>
        <w:t>+х</w:t>
      </w:r>
      <w:r w:rsidRPr="00FD3486">
        <w:rPr>
          <w:sz w:val="28"/>
          <w:szCs w:val="28"/>
          <w:vertAlign w:val="subscript"/>
        </w:rPr>
        <w:t>5</w:t>
      </w:r>
      <w:r w:rsidRPr="00925E84">
        <w:rPr>
          <w:sz w:val="28"/>
          <w:szCs w:val="28"/>
        </w:rPr>
        <w:t>,</w:t>
      </w:r>
    </w:p>
    <w:p w:rsidR="00C911EA" w:rsidRPr="00925E84" w:rsidRDefault="00C911EA" w:rsidP="00C911EA">
      <w:pPr>
        <w:ind w:firstLine="709"/>
        <w:jc w:val="both"/>
        <w:rPr>
          <w:sz w:val="28"/>
          <w:szCs w:val="28"/>
        </w:rPr>
      </w:pPr>
      <w:r w:rsidRPr="00925E84">
        <w:rPr>
          <w:sz w:val="28"/>
          <w:szCs w:val="28"/>
        </w:rPr>
        <w:t>где  x</w:t>
      </w:r>
      <w:r w:rsidRPr="00FD3486">
        <w:rPr>
          <w:sz w:val="28"/>
          <w:szCs w:val="28"/>
          <w:vertAlign w:val="subscript"/>
        </w:rPr>
        <w:t>1</w:t>
      </w:r>
      <w:r w:rsidRPr="00925E84">
        <w:rPr>
          <w:sz w:val="28"/>
          <w:szCs w:val="28"/>
        </w:rPr>
        <w:t xml:space="preserve"> — коэффициент обеспеченности собственными сре</w:t>
      </w:r>
      <w:r>
        <w:rPr>
          <w:sz w:val="28"/>
          <w:szCs w:val="28"/>
        </w:rPr>
        <w:t>дствами</w:t>
      </w:r>
      <w:r w:rsidRPr="00925E84">
        <w:rPr>
          <w:sz w:val="28"/>
          <w:szCs w:val="28"/>
        </w:rPr>
        <w:t>;</w:t>
      </w:r>
    </w:p>
    <w:p w:rsidR="00C911EA" w:rsidRPr="00925E84" w:rsidRDefault="00C911EA" w:rsidP="00C911EA">
      <w:pPr>
        <w:ind w:firstLine="709"/>
        <w:jc w:val="both"/>
        <w:rPr>
          <w:sz w:val="28"/>
          <w:szCs w:val="28"/>
        </w:rPr>
      </w:pPr>
      <w:r w:rsidRPr="00925E84">
        <w:rPr>
          <w:sz w:val="28"/>
          <w:szCs w:val="28"/>
        </w:rPr>
        <w:t>х</w:t>
      </w:r>
      <w:r w:rsidRPr="00FD3486">
        <w:rPr>
          <w:sz w:val="28"/>
          <w:szCs w:val="28"/>
          <w:vertAlign w:val="subscript"/>
        </w:rPr>
        <w:t>2</w:t>
      </w:r>
      <w:r w:rsidRPr="00925E84">
        <w:rPr>
          <w:sz w:val="28"/>
          <w:szCs w:val="28"/>
        </w:rPr>
        <w:t xml:space="preserve"> — к</w:t>
      </w:r>
      <w:r>
        <w:rPr>
          <w:sz w:val="28"/>
          <w:szCs w:val="28"/>
        </w:rPr>
        <w:t>оэффициент текущей ликвидности</w:t>
      </w:r>
      <w:r w:rsidRPr="00925E84">
        <w:rPr>
          <w:sz w:val="28"/>
          <w:szCs w:val="28"/>
        </w:rPr>
        <w:t>;</w:t>
      </w:r>
    </w:p>
    <w:p w:rsidR="00C911EA" w:rsidRPr="00925E84" w:rsidRDefault="00C911EA" w:rsidP="00C911EA">
      <w:pPr>
        <w:ind w:firstLine="709"/>
        <w:jc w:val="both"/>
        <w:rPr>
          <w:sz w:val="28"/>
          <w:szCs w:val="28"/>
        </w:rPr>
      </w:pPr>
      <w:r w:rsidRPr="00925E84">
        <w:rPr>
          <w:sz w:val="28"/>
          <w:szCs w:val="28"/>
        </w:rPr>
        <w:t>х</w:t>
      </w:r>
      <w:r w:rsidRPr="00FD3486">
        <w:rPr>
          <w:sz w:val="28"/>
          <w:szCs w:val="28"/>
          <w:vertAlign w:val="subscript"/>
        </w:rPr>
        <w:t>3</w:t>
      </w:r>
      <w:r w:rsidRPr="00925E84">
        <w:rPr>
          <w:sz w:val="28"/>
          <w:szCs w:val="28"/>
        </w:rPr>
        <w:t xml:space="preserve"> — интенсивность оборота авансируемого капитала, характеризующая объем реализованной продукции, приходящейся на 1 руб. средств, вложенных в деятельность предприятия;</w:t>
      </w:r>
    </w:p>
    <w:p w:rsidR="00C911EA" w:rsidRPr="00925E84" w:rsidRDefault="00C911EA" w:rsidP="00C911EA">
      <w:pPr>
        <w:ind w:firstLine="709"/>
        <w:jc w:val="both"/>
        <w:rPr>
          <w:sz w:val="28"/>
          <w:szCs w:val="28"/>
        </w:rPr>
      </w:pPr>
      <w:r w:rsidRPr="00925E84">
        <w:rPr>
          <w:sz w:val="28"/>
          <w:szCs w:val="28"/>
        </w:rPr>
        <w:t>х</w:t>
      </w:r>
      <w:r w:rsidRPr="00FD3486">
        <w:rPr>
          <w:sz w:val="28"/>
          <w:szCs w:val="28"/>
          <w:vertAlign w:val="subscript"/>
        </w:rPr>
        <w:t>4</w:t>
      </w:r>
      <w:r w:rsidRPr="00925E84">
        <w:rPr>
          <w:sz w:val="28"/>
          <w:szCs w:val="28"/>
        </w:rPr>
        <w:t xml:space="preserve"> — коэффициент менеджмента, рассчитываемый как отношение прибыли от реализации к выручке; </w:t>
      </w:r>
    </w:p>
    <w:p w:rsidR="00C911EA" w:rsidRPr="00925E84" w:rsidRDefault="00C911EA" w:rsidP="00C911EA">
      <w:pPr>
        <w:ind w:firstLine="709"/>
        <w:jc w:val="both"/>
        <w:rPr>
          <w:sz w:val="28"/>
          <w:szCs w:val="28"/>
        </w:rPr>
      </w:pPr>
      <w:r w:rsidRPr="00925E84">
        <w:rPr>
          <w:sz w:val="28"/>
          <w:szCs w:val="28"/>
        </w:rPr>
        <w:t>х</w:t>
      </w:r>
      <w:r w:rsidRPr="00FD3486">
        <w:rPr>
          <w:sz w:val="28"/>
          <w:szCs w:val="28"/>
          <w:vertAlign w:val="subscript"/>
        </w:rPr>
        <w:t>5</w:t>
      </w:r>
      <w:r w:rsidRPr="00925E84">
        <w:rPr>
          <w:sz w:val="28"/>
          <w:szCs w:val="28"/>
        </w:rPr>
        <w:t xml:space="preserve"> — рентабельность собственного капитала. </w:t>
      </w:r>
    </w:p>
    <w:p w:rsidR="00C911EA" w:rsidRPr="00925E84" w:rsidRDefault="00C911EA" w:rsidP="00C911EA">
      <w:pPr>
        <w:ind w:firstLine="709"/>
        <w:jc w:val="both"/>
        <w:rPr>
          <w:sz w:val="28"/>
          <w:szCs w:val="28"/>
        </w:rPr>
      </w:pPr>
      <w:r w:rsidRPr="00925E84">
        <w:rPr>
          <w:sz w:val="28"/>
          <w:szCs w:val="28"/>
        </w:rPr>
        <w:t>При полном соответствии значений финансовых коэффициентов минимальным нормативным уровням индекс Z равен 1. Финансовое состояние предприятия с рейтинговым числом менее 1 характеризуется как неудовлетворительное.</w:t>
      </w:r>
    </w:p>
    <w:p w:rsidR="00C911EA" w:rsidRDefault="00C911EA" w:rsidP="00C911EA">
      <w:pPr>
        <w:ind w:firstLine="709"/>
        <w:jc w:val="both"/>
        <w:rPr>
          <w:sz w:val="28"/>
          <w:szCs w:val="28"/>
        </w:rPr>
      </w:pPr>
      <w:r w:rsidRPr="00925E84">
        <w:rPr>
          <w:sz w:val="28"/>
          <w:szCs w:val="28"/>
        </w:rPr>
        <w:t>Недостатками таких моделей являются переоценка роли количественных факторов, произвольность выбора системы базовых количественных показателей, высокая чувствительность к искажению финансовой отчетности и др.</w:t>
      </w:r>
    </w:p>
    <w:p w:rsidR="00C911EA" w:rsidRDefault="00C911EA" w:rsidP="00C911EA">
      <w:pPr>
        <w:pStyle w:val="2"/>
        <w:jc w:val="both"/>
      </w:pPr>
      <w:bookmarkStart w:id="29" w:name="_Toc261003258"/>
      <w:bookmarkStart w:id="30" w:name="_Toc261373909"/>
      <w:bookmarkStart w:id="31" w:name="_Toc262480796"/>
      <w:r>
        <w:t>2</w:t>
      </w:r>
      <w:r w:rsidRPr="0046096F">
        <w:t>.</w:t>
      </w:r>
      <w:r>
        <w:t>8</w:t>
      </w:r>
      <w:r w:rsidRPr="0046096F">
        <w:t xml:space="preserve"> </w:t>
      </w:r>
      <w:r>
        <w:t xml:space="preserve">Методика М.И. Баканова – </w:t>
      </w:r>
      <w:r w:rsidRPr="00EA2421">
        <w:t>А.Д.</w:t>
      </w:r>
      <w:r>
        <w:t xml:space="preserve"> </w:t>
      </w:r>
      <w:r w:rsidRPr="00EA2421">
        <w:t>Шеремета</w:t>
      </w:r>
      <w:bookmarkEnd w:id="29"/>
      <w:bookmarkEnd w:id="30"/>
      <w:bookmarkEnd w:id="31"/>
      <w:r w:rsidRPr="00EA2421">
        <w:t xml:space="preserve"> </w:t>
      </w:r>
    </w:p>
    <w:p w:rsidR="00C911EA" w:rsidRPr="00EA2421" w:rsidRDefault="00C911EA" w:rsidP="00C911EA">
      <w:pPr>
        <w:ind w:firstLine="709"/>
        <w:jc w:val="both"/>
        <w:rPr>
          <w:sz w:val="28"/>
          <w:szCs w:val="28"/>
        </w:rPr>
      </w:pPr>
      <w:r w:rsidRPr="00EA2421">
        <w:rPr>
          <w:sz w:val="28"/>
          <w:szCs w:val="28"/>
        </w:rPr>
        <w:t xml:space="preserve">К рейтинговым моделям </w:t>
      </w:r>
      <w:r>
        <w:rPr>
          <w:sz w:val="28"/>
          <w:szCs w:val="28"/>
        </w:rPr>
        <w:t xml:space="preserve">относится модель Баканова М.И. – </w:t>
      </w:r>
      <w:r w:rsidRPr="00EA2421">
        <w:rPr>
          <w:sz w:val="28"/>
          <w:szCs w:val="28"/>
        </w:rPr>
        <w:t>Шеремета А.Д. Главная цель, преследуемая установлением рейтинга в данном случае, — это определение близости или удаления от угрозы банкротства.</w:t>
      </w:r>
    </w:p>
    <w:p w:rsidR="00C911EA" w:rsidRDefault="00C911EA" w:rsidP="00C911EA">
      <w:pPr>
        <w:ind w:firstLine="709"/>
        <w:jc w:val="both"/>
        <w:rPr>
          <w:sz w:val="28"/>
          <w:szCs w:val="28"/>
        </w:rPr>
      </w:pPr>
      <w:r w:rsidRPr="00EA2421">
        <w:rPr>
          <w:sz w:val="28"/>
          <w:szCs w:val="28"/>
        </w:rPr>
        <w:t>Исходные показатели для рейтинговой оценки Баканова М.И.</w:t>
      </w:r>
      <w:r w:rsidRPr="00633EE1">
        <w:rPr>
          <w:sz w:val="28"/>
          <w:szCs w:val="28"/>
        </w:rPr>
        <w:t xml:space="preserve"> </w:t>
      </w:r>
      <w:r>
        <w:rPr>
          <w:sz w:val="28"/>
          <w:szCs w:val="28"/>
        </w:rPr>
        <w:t xml:space="preserve">– </w:t>
      </w:r>
      <w:r w:rsidRPr="00EA2421">
        <w:rPr>
          <w:sz w:val="28"/>
          <w:szCs w:val="28"/>
        </w:rPr>
        <w:t>Шеремета А.Д. объединены в 4 группы (убыточные предприятия в данной системе не рассматриваются) (табл</w:t>
      </w:r>
      <w:r>
        <w:rPr>
          <w:sz w:val="28"/>
          <w:szCs w:val="28"/>
        </w:rPr>
        <w:t>ица</w:t>
      </w:r>
      <w:r w:rsidRPr="00EA2421">
        <w:rPr>
          <w:sz w:val="28"/>
          <w:szCs w:val="28"/>
        </w:rPr>
        <w:t xml:space="preserve"> 2</w:t>
      </w:r>
      <w:r>
        <w:rPr>
          <w:sz w:val="28"/>
          <w:szCs w:val="28"/>
        </w:rPr>
        <w:t>.8.1</w:t>
      </w:r>
      <w:r w:rsidRPr="00EA2421">
        <w:rPr>
          <w:sz w:val="28"/>
          <w:szCs w:val="28"/>
        </w:rPr>
        <w:t>).</w:t>
      </w:r>
    </w:p>
    <w:p w:rsidR="00C911EA" w:rsidRPr="008C5F7E" w:rsidRDefault="00C911EA" w:rsidP="00C911EA">
      <w:pPr>
        <w:ind w:firstLine="709"/>
        <w:jc w:val="both"/>
        <w:rPr>
          <w:sz w:val="28"/>
          <w:szCs w:val="28"/>
        </w:rPr>
      </w:pPr>
      <w:r w:rsidRPr="008C5F7E">
        <w:rPr>
          <w:sz w:val="28"/>
          <w:szCs w:val="28"/>
        </w:rPr>
        <w:t>Подчеркнем одно важное обстоятельство. Среди исходных показателей оценки имеются итоговые, результатные показатели, характеризующие объем реализации продукции, прибыль и т.д. за отчетный период. Вместе с тем показатели баланса имеют одномоментный характер, т.е. исчислены на начало и конец отчетного периода. Поскольку все исходные показатели, включенные в таблицу, являются относительными, возникает необходимость методологического обоснования порядка их расчета. Представляется, что не имеет смысла осуществлять расчет этих показателей на начало периода, потому что данные о прибыли и объеме продаж имеются только за текущий отчетный период.</w:t>
      </w:r>
    </w:p>
    <w:p w:rsidR="00C911EA" w:rsidRDefault="00C911EA" w:rsidP="00C911EA">
      <w:pPr>
        <w:spacing w:before="120" w:after="120"/>
        <w:jc w:val="both"/>
        <w:rPr>
          <w:sz w:val="28"/>
          <w:szCs w:val="28"/>
        </w:rPr>
        <w:sectPr w:rsidR="00C911EA" w:rsidSect="00C911EA">
          <w:pgSz w:w="11906" w:h="16838"/>
          <w:pgMar w:top="1134" w:right="567" w:bottom="1134" w:left="1134" w:header="709" w:footer="709" w:gutter="0"/>
          <w:cols w:space="708"/>
          <w:docGrid w:linePitch="360"/>
        </w:sectPr>
      </w:pPr>
    </w:p>
    <w:p w:rsidR="00C911EA" w:rsidRDefault="00C911EA" w:rsidP="00C911EA">
      <w:pPr>
        <w:spacing w:before="120" w:after="120"/>
        <w:jc w:val="both"/>
        <w:rPr>
          <w:sz w:val="28"/>
          <w:szCs w:val="28"/>
        </w:rPr>
      </w:pPr>
      <w:r w:rsidRPr="00EA2421">
        <w:rPr>
          <w:sz w:val="28"/>
          <w:szCs w:val="28"/>
        </w:rPr>
        <w:t>Таблица 2</w:t>
      </w:r>
      <w:r>
        <w:rPr>
          <w:sz w:val="28"/>
          <w:szCs w:val="28"/>
        </w:rPr>
        <w:t xml:space="preserve">.8.1 – </w:t>
      </w:r>
      <w:r w:rsidRPr="00EA2421">
        <w:rPr>
          <w:sz w:val="28"/>
          <w:szCs w:val="28"/>
        </w:rPr>
        <w:t>Система финансовых показателей для рейтингов</w:t>
      </w:r>
      <w:r>
        <w:rPr>
          <w:sz w:val="28"/>
          <w:szCs w:val="28"/>
        </w:rPr>
        <w:t>ой оценки финансовой отчетности</w:t>
      </w:r>
    </w:p>
    <w:tbl>
      <w:tblPr>
        <w:tblStyle w:val="a3"/>
        <w:tblW w:w="0" w:type="auto"/>
        <w:jc w:val="center"/>
        <w:tblLook w:val="01E0" w:firstRow="1" w:lastRow="1" w:firstColumn="1" w:lastColumn="1" w:noHBand="0" w:noVBand="0"/>
      </w:tblPr>
      <w:tblGrid>
        <w:gridCol w:w="2605"/>
        <w:gridCol w:w="2605"/>
        <w:gridCol w:w="2605"/>
        <w:gridCol w:w="2606"/>
      </w:tblGrid>
      <w:tr w:rsidR="00C911EA" w:rsidRPr="008C5F7E">
        <w:trPr>
          <w:jc w:val="center"/>
        </w:trPr>
        <w:tc>
          <w:tcPr>
            <w:tcW w:w="2605" w:type="dxa"/>
          </w:tcPr>
          <w:p w:rsidR="00C911EA" w:rsidRPr="008C5F7E" w:rsidRDefault="00C911EA" w:rsidP="00C911EA">
            <w:pPr>
              <w:jc w:val="both"/>
              <w:rPr>
                <w:sz w:val="22"/>
                <w:szCs w:val="22"/>
              </w:rPr>
            </w:pPr>
            <w:r w:rsidRPr="008C5F7E">
              <w:rPr>
                <w:sz w:val="22"/>
                <w:szCs w:val="22"/>
              </w:rPr>
              <w:t>1 группа</w:t>
            </w:r>
          </w:p>
        </w:tc>
        <w:tc>
          <w:tcPr>
            <w:tcW w:w="2605" w:type="dxa"/>
          </w:tcPr>
          <w:p w:rsidR="00C911EA" w:rsidRPr="008C5F7E" w:rsidRDefault="00C911EA" w:rsidP="00C911EA">
            <w:pPr>
              <w:jc w:val="both"/>
              <w:rPr>
                <w:sz w:val="22"/>
                <w:szCs w:val="22"/>
              </w:rPr>
            </w:pPr>
            <w:r w:rsidRPr="008C5F7E">
              <w:rPr>
                <w:sz w:val="22"/>
                <w:szCs w:val="22"/>
              </w:rPr>
              <w:t>2 группа</w:t>
            </w:r>
          </w:p>
        </w:tc>
        <w:tc>
          <w:tcPr>
            <w:tcW w:w="2605" w:type="dxa"/>
          </w:tcPr>
          <w:p w:rsidR="00C911EA" w:rsidRPr="008C5F7E" w:rsidRDefault="00C911EA" w:rsidP="00C911EA">
            <w:pPr>
              <w:jc w:val="both"/>
              <w:rPr>
                <w:sz w:val="22"/>
                <w:szCs w:val="22"/>
              </w:rPr>
            </w:pPr>
            <w:r w:rsidRPr="008C5F7E">
              <w:rPr>
                <w:sz w:val="22"/>
                <w:szCs w:val="22"/>
              </w:rPr>
              <w:t>3 группа</w:t>
            </w:r>
          </w:p>
        </w:tc>
        <w:tc>
          <w:tcPr>
            <w:tcW w:w="2606" w:type="dxa"/>
          </w:tcPr>
          <w:p w:rsidR="00C911EA" w:rsidRPr="008C5F7E" w:rsidRDefault="00C911EA" w:rsidP="00C911EA">
            <w:pPr>
              <w:jc w:val="both"/>
              <w:rPr>
                <w:sz w:val="22"/>
                <w:szCs w:val="22"/>
              </w:rPr>
            </w:pPr>
            <w:r w:rsidRPr="008C5F7E">
              <w:rPr>
                <w:sz w:val="22"/>
                <w:szCs w:val="22"/>
              </w:rPr>
              <w:t>4 группа</w:t>
            </w:r>
          </w:p>
        </w:tc>
      </w:tr>
      <w:tr w:rsidR="00C911EA" w:rsidRPr="008C5F7E">
        <w:trPr>
          <w:jc w:val="center"/>
        </w:trPr>
        <w:tc>
          <w:tcPr>
            <w:tcW w:w="2605" w:type="dxa"/>
          </w:tcPr>
          <w:p w:rsidR="00C911EA" w:rsidRPr="008C5F7E" w:rsidRDefault="00C911EA" w:rsidP="00C911EA">
            <w:pPr>
              <w:jc w:val="both"/>
              <w:rPr>
                <w:sz w:val="22"/>
                <w:szCs w:val="22"/>
              </w:rPr>
            </w:pPr>
            <w:r w:rsidRPr="008C5F7E">
              <w:rPr>
                <w:sz w:val="22"/>
                <w:szCs w:val="22"/>
              </w:rPr>
              <w:t>Показатели оценки прибыльности хозяйственной деятельности</w:t>
            </w:r>
          </w:p>
        </w:tc>
        <w:tc>
          <w:tcPr>
            <w:tcW w:w="2605" w:type="dxa"/>
          </w:tcPr>
          <w:p w:rsidR="00C911EA" w:rsidRPr="008C5F7E" w:rsidRDefault="00C911EA" w:rsidP="00C911EA">
            <w:pPr>
              <w:jc w:val="both"/>
              <w:rPr>
                <w:sz w:val="22"/>
                <w:szCs w:val="22"/>
              </w:rPr>
            </w:pPr>
            <w:r w:rsidRPr="008C5F7E">
              <w:rPr>
                <w:sz w:val="22"/>
                <w:szCs w:val="22"/>
              </w:rPr>
              <w:t>Показатели оценки эффективности управления</w:t>
            </w:r>
          </w:p>
        </w:tc>
        <w:tc>
          <w:tcPr>
            <w:tcW w:w="2605" w:type="dxa"/>
          </w:tcPr>
          <w:p w:rsidR="00C911EA" w:rsidRPr="008C5F7E" w:rsidRDefault="00C911EA" w:rsidP="00C911EA">
            <w:pPr>
              <w:jc w:val="both"/>
              <w:rPr>
                <w:sz w:val="22"/>
                <w:szCs w:val="22"/>
              </w:rPr>
            </w:pPr>
            <w:r w:rsidRPr="008C5F7E">
              <w:rPr>
                <w:sz w:val="22"/>
                <w:szCs w:val="22"/>
              </w:rPr>
              <w:t>Показатели оценки деловой активности</w:t>
            </w:r>
          </w:p>
        </w:tc>
        <w:tc>
          <w:tcPr>
            <w:tcW w:w="2606" w:type="dxa"/>
          </w:tcPr>
          <w:p w:rsidR="00C911EA" w:rsidRPr="008C5F7E" w:rsidRDefault="00C911EA" w:rsidP="00C911EA">
            <w:pPr>
              <w:jc w:val="both"/>
              <w:rPr>
                <w:sz w:val="22"/>
                <w:szCs w:val="22"/>
              </w:rPr>
            </w:pPr>
            <w:r w:rsidRPr="008C5F7E">
              <w:rPr>
                <w:sz w:val="22"/>
                <w:szCs w:val="22"/>
              </w:rPr>
              <w:t>Показатели оценки устойчивости и рыночной активности</w:t>
            </w:r>
          </w:p>
        </w:tc>
      </w:tr>
      <w:tr w:rsidR="00C911EA" w:rsidRPr="008C5F7E">
        <w:trPr>
          <w:jc w:val="center"/>
        </w:trPr>
        <w:tc>
          <w:tcPr>
            <w:tcW w:w="2605" w:type="dxa"/>
          </w:tcPr>
          <w:p w:rsidR="00C911EA" w:rsidRPr="008C5F7E" w:rsidRDefault="00C911EA" w:rsidP="00C911EA">
            <w:pPr>
              <w:jc w:val="both"/>
              <w:rPr>
                <w:sz w:val="22"/>
                <w:szCs w:val="22"/>
              </w:rPr>
            </w:pPr>
            <w:r w:rsidRPr="008C5F7E">
              <w:rPr>
                <w:sz w:val="22"/>
                <w:szCs w:val="22"/>
              </w:rPr>
              <w:t>1. Общая рентабельность предприятия — балансовая прибыль на 1 руб. активов</w:t>
            </w:r>
          </w:p>
          <w:p w:rsidR="00C911EA" w:rsidRPr="008C5F7E" w:rsidRDefault="00C911EA" w:rsidP="00C911EA">
            <w:pPr>
              <w:jc w:val="both"/>
              <w:rPr>
                <w:sz w:val="22"/>
                <w:szCs w:val="22"/>
              </w:rPr>
            </w:pPr>
            <w:r w:rsidRPr="008C5F7E">
              <w:rPr>
                <w:sz w:val="22"/>
                <w:szCs w:val="22"/>
              </w:rPr>
              <w:t>2. Чистая рентабельность предприятия — чистая прибыль на 1 руб. активов</w:t>
            </w:r>
          </w:p>
          <w:p w:rsidR="00C911EA" w:rsidRPr="008C5F7E" w:rsidRDefault="00C911EA" w:rsidP="00C911EA">
            <w:pPr>
              <w:jc w:val="both"/>
              <w:rPr>
                <w:sz w:val="22"/>
                <w:szCs w:val="22"/>
              </w:rPr>
            </w:pPr>
            <w:r>
              <w:rPr>
                <w:sz w:val="22"/>
                <w:szCs w:val="22"/>
              </w:rPr>
              <w:t>3.</w:t>
            </w:r>
            <w:r w:rsidRPr="008C5F7E">
              <w:rPr>
                <w:sz w:val="22"/>
                <w:szCs w:val="22"/>
              </w:rPr>
              <w:t>Рентабельность собственного капитала — чистая прибыль на 1 руб. собственного капитала (средств)</w:t>
            </w:r>
          </w:p>
          <w:p w:rsidR="00C911EA" w:rsidRPr="008C5F7E" w:rsidRDefault="00C911EA" w:rsidP="00C911EA">
            <w:pPr>
              <w:jc w:val="both"/>
              <w:rPr>
                <w:sz w:val="22"/>
                <w:szCs w:val="22"/>
              </w:rPr>
            </w:pPr>
            <w:r w:rsidRPr="008C5F7E">
              <w:rPr>
                <w:sz w:val="22"/>
                <w:szCs w:val="22"/>
              </w:rPr>
              <w:t>4. Общая рентабельность производственных фондов — балансовая прибыль к средней величине основных производственных фондов и оборотных средств в товарно-материальных ценностях</w:t>
            </w:r>
          </w:p>
        </w:tc>
        <w:tc>
          <w:tcPr>
            <w:tcW w:w="2605" w:type="dxa"/>
          </w:tcPr>
          <w:p w:rsidR="00C911EA" w:rsidRPr="008C5F7E" w:rsidRDefault="00C911EA" w:rsidP="00C911EA">
            <w:pPr>
              <w:jc w:val="both"/>
              <w:rPr>
                <w:sz w:val="22"/>
                <w:szCs w:val="22"/>
              </w:rPr>
            </w:pPr>
            <w:r w:rsidRPr="008C5F7E">
              <w:rPr>
                <w:sz w:val="22"/>
                <w:szCs w:val="22"/>
              </w:rPr>
              <w:t>1. Чистая прибыль на 1 руб. объема всей реализации</w:t>
            </w:r>
          </w:p>
          <w:p w:rsidR="00C911EA" w:rsidRPr="008C5F7E" w:rsidRDefault="00C911EA" w:rsidP="00C911EA">
            <w:pPr>
              <w:jc w:val="both"/>
              <w:rPr>
                <w:sz w:val="22"/>
                <w:szCs w:val="22"/>
              </w:rPr>
            </w:pPr>
            <w:r w:rsidRPr="008C5F7E">
              <w:rPr>
                <w:sz w:val="22"/>
                <w:szCs w:val="22"/>
              </w:rPr>
              <w:t>2. Прибыль от реализации продукции на 1 руб. объема реализованной продукции</w:t>
            </w:r>
          </w:p>
          <w:p w:rsidR="00C911EA" w:rsidRPr="008C5F7E" w:rsidRDefault="00C911EA" w:rsidP="00C911EA">
            <w:pPr>
              <w:jc w:val="both"/>
              <w:rPr>
                <w:sz w:val="22"/>
                <w:szCs w:val="22"/>
              </w:rPr>
            </w:pPr>
            <w:r w:rsidRPr="008C5F7E">
              <w:rPr>
                <w:sz w:val="22"/>
                <w:szCs w:val="22"/>
              </w:rPr>
              <w:t>3. Прибыль от всей реализации на 1 руб. объема всей реализации</w:t>
            </w:r>
          </w:p>
          <w:p w:rsidR="00C911EA" w:rsidRPr="008C5F7E" w:rsidRDefault="00C911EA" w:rsidP="00C911EA">
            <w:pPr>
              <w:jc w:val="both"/>
              <w:rPr>
                <w:sz w:val="22"/>
                <w:szCs w:val="22"/>
              </w:rPr>
            </w:pPr>
            <w:r w:rsidRPr="008C5F7E">
              <w:rPr>
                <w:sz w:val="22"/>
                <w:szCs w:val="22"/>
              </w:rPr>
              <w:t>4. Балансовая прибыль на 1 руб. объема всей реализации</w:t>
            </w:r>
          </w:p>
        </w:tc>
        <w:tc>
          <w:tcPr>
            <w:tcW w:w="2605" w:type="dxa"/>
          </w:tcPr>
          <w:p w:rsidR="00C911EA" w:rsidRPr="008C5F7E" w:rsidRDefault="00C911EA" w:rsidP="00C911EA">
            <w:pPr>
              <w:jc w:val="both"/>
              <w:rPr>
                <w:sz w:val="22"/>
                <w:szCs w:val="22"/>
              </w:rPr>
            </w:pPr>
            <w:r w:rsidRPr="008C5F7E">
              <w:rPr>
                <w:sz w:val="22"/>
                <w:szCs w:val="22"/>
              </w:rPr>
              <w:t>1. Отдача всех активов — выручка от реализации продукции на 1 руб. активов</w:t>
            </w:r>
          </w:p>
          <w:p w:rsidR="00C911EA" w:rsidRPr="008C5F7E" w:rsidRDefault="00C911EA" w:rsidP="00C911EA">
            <w:pPr>
              <w:jc w:val="both"/>
              <w:rPr>
                <w:sz w:val="22"/>
                <w:szCs w:val="22"/>
              </w:rPr>
            </w:pPr>
            <w:r w:rsidRPr="008C5F7E">
              <w:rPr>
                <w:sz w:val="22"/>
                <w:szCs w:val="22"/>
              </w:rPr>
              <w:t>2. Отдача основных фондов — выручка от реализации продукции на 1 руб. основных фондов</w:t>
            </w:r>
          </w:p>
          <w:p w:rsidR="00C911EA" w:rsidRPr="008C5F7E" w:rsidRDefault="00C911EA" w:rsidP="00C911EA">
            <w:pPr>
              <w:jc w:val="both"/>
              <w:rPr>
                <w:sz w:val="22"/>
                <w:szCs w:val="22"/>
              </w:rPr>
            </w:pPr>
            <w:r>
              <w:rPr>
                <w:sz w:val="22"/>
                <w:szCs w:val="22"/>
              </w:rPr>
              <w:t>3.</w:t>
            </w:r>
            <w:r w:rsidRPr="008C5F7E">
              <w:rPr>
                <w:sz w:val="22"/>
                <w:szCs w:val="22"/>
              </w:rPr>
              <w:t>Оборачиваемость оборотных фондов — выручка от реализации продукции на 1 руб. оборотных средств</w:t>
            </w:r>
          </w:p>
          <w:p w:rsidR="00C911EA" w:rsidRPr="008C5F7E" w:rsidRDefault="00C911EA" w:rsidP="00C911EA">
            <w:pPr>
              <w:jc w:val="both"/>
              <w:rPr>
                <w:sz w:val="22"/>
                <w:szCs w:val="22"/>
              </w:rPr>
            </w:pPr>
            <w:r w:rsidRPr="008C5F7E">
              <w:rPr>
                <w:sz w:val="22"/>
                <w:szCs w:val="22"/>
              </w:rPr>
              <w:t>4. Оборачиваемость запасов — выручка от реализации продукции на 1 руб. запасов и затрат</w:t>
            </w:r>
          </w:p>
          <w:p w:rsidR="00C911EA" w:rsidRPr="008C5F7E" w:rsidRDefault="00C911EA" w:rsidP="00C911EA">
            <w:pPr>
              <w:jc w:val="both"/>
              <w:rPr>
                <w:sz w:val="22"/>
                <w:szCs w:val="22"/>
              </w:rPr>
            </w:pPr>
            <w:r w:rsidRPr="008C5F7E">
              <w:rPr>
                <w:sz w:val="22"/>
                <w:szCs w:val="22"/>
              </w:rPr>
              <w:t>5. Оборачиваемость дебиторской задолженности — выручка от реализации продукции на 1 руб. дебиторской задолженности</w:t>
            </w:r>
          </w:p>
          <w:p w:rsidR="00C911EA" w:rsidRPr="008C5F7E" w:rsidRDefault="00C911EA" w:rsidP="00C911EA">
            <w:pPr>
              <w:jc w:val="both"/>
              <w:rPr>
                <w:sz w:val="22"/>
                <w:szCs w:val="22"/>
              </w:rPr>
            </w:pPr>
            <w:r w:rsidRPr="008C5F7E">
              <w:rPr>
                <w:sz w:val="22"/>
                <w:szCs w:val="22"/>
              </w:rPr>
              <w:t>6. Оборачиваемость наиболее ликвидных активов — выручка от реализации на 1 руб. наиболее ликвидных активов</w:t>
            </w:r>
          </w:p>
          <w:p w:rsidR="00C911EA" w:rsidRPr="008C5F7E" w:rsidRDefault="00C911EA" w:rsidP="00C911EA">
            <w:pPr>
              <w:jc w:val="both"/>
              <w:rPr>
                <w:sz w:val="22"/>
                <w:szCs w:val="22"/>
              </w:rPr>
            </w:pPr>
            <w:r w:rsidRPr="008C5F7E">
              <w:rPr>
                <w:sz w:val="22"/>
                <w:szCs w:val="22"/>
              </w:rPr>
              <w:t>7. Отдача собственного капитала — выручка от реализации на 1 руб. собственного капитала</w:t>
            </w:r>
          </w:p>
        </w:tc>
        <w:tc>
          <w:tcPr>
            <w:tcW w:w="2606" w:type="dxa"/>
          </w:tcPr>
          <w:p w:rsidR="00C911EA" w:rsidRPr="008C5F7E" w:rsidRDefault="00C911EA" w:rsidP="00C911EA">
            <w:pPr>
              <w:jc w:val="both"/>
              <w:rPr>
                <w:sz w:val="22"/>
                <w:szCs w:val="22"/>
              </w:rPr>
            </w:pPr>
            <w:r w:rsidRPr="008C5F7E">
              <w:rPr>
                <w:sz w:val="22"/>
                <w:szCs w:val="22"/>
              </w:rPr>
              <w:t>1. Коэффициент покрытия — оборотные средства на 1 руб. срочных обязательств</w:t>
            </w:r>
          </w:p>
          <w:p w:rsidR="00C911EA" w:rsidRPr="008C5F7E" w:rsidRDefault="00C911EA" w:rsidP="00C911EA">
            <w:pPr>
              <w:jc w:val="both"/>
              <w:rPr>
                <w:sz w:val="22"/>
                <w:szCs w:val="22"/>
              </w:rPr>
            </w:pPr>
            <w:r w:rsidRPr="008C5F7E">
              <w:rPr>
                <w:sz w:val="22"/>
                <w:szCs w:val="22"/>
              </w:rPr>
              <w:t>2. Коэффициент ликвидности — денежные средства, расчеты и прочие активы на 1 руб. срочных обязательств</w:t>
            </w:r>
          </w:p>
          <w:p w:rsidR="00C911EA" w:rsidRPr="008C5F7E" w:rsidRDefault="00C911EA" w:rsidP="00C911EA">
            <w:pPr>
              <w:jc w:val="both"/>
              <w:rPr>
                <w:sz w:val="22"/>
                <w:szCs w:val="22"/>
              </w:rPr>
            </w:pPr>
            <w:r w:rsidRPr="008C5F7E">
              <w:rPr>
                <w:sz w:val="22"/>
                <w:szCs w:val="22"/>
              </w:rPr>
              <w:t>3. Индекс постоянного актива — основные фонды и прочие внеоборотные активы к собственным средствам</w:t>
            </w:r>
          </w:p>
          <w:p w:rsidR="00C911EA" w:rsidRPr="008C5F7E" w:rsidRDefault="00C911EA" w:rsidP="00C911EA">
            <w:pPr>
              <w:jc w:val="both"/>
              <w:rPr>
                <w:sz w:val="22"/>
                <w:szCs w:val="22"/>
              </w:rPr>
            </w:pPr>
            <w:r w:rsidRPr="008C5F7E">
              <w:rPr>
                <w:sz w:val="22"/>
                <w:szCs w:val="22"/>
              </w:rPr>
              <w:t>4. Коэффициент автономии — собственные средства на 1 руб. итога баланса</w:t>
            </w:r>
          </w:p>
          <w:p w:rsidR="00C911EA" w:rsidRPr="008C5F7E" w:rsidRDefault="00C911EA" w:rsidP="00C911EA">
            <w:pPr>
              <w:jc w:val="both"/>
              <w:rPr>
                <w:sz w:val="22"/>
                <w:szCs w:val="22"/>
              </w:rPr>
            </w:pPr>
            <w:r w:rsidRPr="008C5F7E">
              <w:rPr>
                <w:sz w:val="22"/>
                <w:szCs w:val="22"/>
              </w:rPr>
              <w:t>5. Обеспеченность запасов собственными оборотными средствами — собственные оборотные средства на 1 руб. запасов и затрат</w:t>
            </w:r>
          </w:p>
        </w:tc>
      </w:tr>
    </w:tbl>
    <w:p w:rsidR="00C911EA" w:rsidRDefault="00C911EA" w:rsidP="00C911EA"/>
    <w:p w:rsidR="00C911EA" w:rsidRDefault="00C911EA" w:rsidP="00C911EA">
      <w:pPr>
        <w:pStyle w:val="2"/>
        <w:jc w:val="both"/>
        <w:sectPr w:rsidR="00C911EA" w:rsidSect="00C911EA">
          <w:pgSz w:w="11906" w:h="16838"/>
          <w:pgMar w:top="1134" w:right="567" w:bottom="1134" w:left="1134" w:header="709" w:footer="709" w:gutter="0"/>
          <w:cols w:space="708"/>
          <w:docGrid w:linePitch="360"/>
        </w:sectPr>
      </w:pPr>
      <w:bookmarkStart w:id="32" w:name="_Toc261373912"/>
    </w:p>
    <w:p w:rsidR="00C911EA" w:rsidRDefault="00C911EA" w:rsidP="00C911EA">
      <w:pPr>
        <w:pStyle w:val="2"/>
        <w:jc w:val="both"/>
      </w:pPr>
      <w:bookmarkStart w:id="33" w:name="_Toc262480797"/>
      <w:r>
        <w:t>2</w:t>
      </w:r>
      <w:r w:rsidRPr="0046096F">
        <w:t>.</w:t>
      </w:r>
      <w:r>
        <w:t>9</w:t>
      </w:r>
      <w:r w:rsidRPr="0046096F">
        <w:t xml:space="preserve"> </w:t>
      </w:r>
      <w:r>
        <w:t>Выбор методики анализа вероятности банкротства предприятия</w:t>
      </w:r>
      <w:bookmarkEnd w:id="32"/>
      <w:bookmarkEnd w:id="33"/>
    </w:p>
    <w:p w:rsidR="00C911EA" w:rsidRDefault="00C911EA" w:rsidP="00C911EA">
      <w:pPr>
        <w:autoSpaceDE w:val="0"/>
        <w:autoSpaceDN w:val="0"/>
        <w:adjustRightInd w:val="0"/>
        <w:spacing w:before="120" w:after="120"/>
        <w:jc w:val="both"/>
        <w:rPr>
          <w:sz w:val="28"/>
          <w:szCs w:val="28"/>
        </w:rPr>
      </w:pPr>
      <w:r>
        <w:rPr>
          <w:sz w:val="28"/>
          <w:szCs w:val="28"/>
        </w:rPr>
        <w:t>Таблица 2.9.1 – Сравнение методик</w:t>
      </w:r>
    </w:p>
    <w:tbl>
      <w:tblPr>
        <w:tblStyle w:val="a3"/>
        <w:tblW w:w="0" w:type="auto"/>
        <w:tblLook w:val="01E0" w:firstRow="1" w:lastRow="1" w:firstColumn="1" w:lastColumn="1" w:noHBand="0" w:noVBand="0"/>
      </w:tblPr>
      <w:tblGrid>
        <w:gridCol w:w="3473"/>
        <w:gridCol w:w="3474"/>
        <w:gridCol w:w="3474"/>
      </w:tblGrid>
      <w:tr w:rsidR="00C911EA" w:rsidRPr="001822FF">
        <w:tc>
          <w:tcPr>
            <w:tcW w:w="3473" w:type="dxa"/>
          </w:tcPr>
          <w:p w:rsidR="00C911EA" w:rsidRPr="001822FF" w:rsidRDefault="00C911EA" w:rsidP="00C911EA">
            <w:pPr>
              <w:autoSpaceDE w:val="0"/>
              <w:autoSpaceDN w:val="0"/>
              <w:adjustRightInd w:val="0"/>
              <w:jc w:val="center"/>
              <w:rPr>
                <w:sz w:val="22"/>
                <w:szCs w:val="22"/>
              </w:rPr>
            </w:pPr>
            <w:r w:rsidRPr="001822FF">
              <w:rPr>
                <w:sz w:val="22"/>
                <w:szCs w:val="22"/>
              </w:rPr>
              <w:t>Название методики</w:t>
            </w:r>
          </w:p>
        </w:tc>
        <w:tc>
          <w:tcPr>
            <w:tcW w:w="3474" w:type="dxa"/>
          </w:tcPr>
          <w:p w:rsidR="00C911EA" w:rsidRPr="001822FF" w:rsidRDefault="00C911EA" w:rsidP="00C911EA">
            <w:pPr>
              <w:autoSpaceDE w:val="0"/>
              <w:autoSpaceDN w:val="0"/>
              <w:adjustRightInd w:val="0"/>
              <w:jc w:val="center"/>
              <w:rPr>
                <w:sz w:val="22"/>
                <w:szCs w:val="22"/>
              </w:rPr>
            </w:pPr>
            <w:r w:rsidRPr="001822FF">
              <w:rPr>
                <w:sz w:val="22"/>
                <w:szCs w:val="22"/>
              </w:rPr>
              <w:t>Преимущества</w:t>
            </w:r>
          </w:p>
        </w:tc>
        <w:tc>
          <w:tcPr>
            <w:tcW w:w="3474" w:type="dxa"/>
          </w:tcPr>
          <w:p w:rsidR="00C911EA" w:rsidRPr="001822FF" w:rsidRDefault="00C911EA" w:rsidP="00C911EA">
            <w:pPr>
              <w:autoSpaceDE w:val="0"/>
              <w:autoSpaceDN w:val="0"/>
              <w:adjustRightInd w:val="0"/>
              <w:jc w:val="center"/>
              <w:rPr>
                <w:sz w:val="22"/>
                <w:szCs w:val="22"/>
              </w:rPr>
            </w:pPr>
            <w:r w:rsidRPr="001822FF">
              <w:rPr>
                <w:sz w:val="22"/>
                <w:szCs w:val="22"/>
              </w:rPr>
              <w:t>Недостатки</w:t>
            </w:r>
          </w:p>
        </w:tc>
      </w:tr>
      <w:tr w:rsidR="00C911EA" w:rsidRPr="001822FF">
        <w:tc>
          <w:tcPr>
            <w:tcW w:w="3473" w:type="dxa"/>
          </w:tcPr>
          <w:p w:rsidR="00C911EA" w:rsidRPr="001822FF" w:rsidRDefault="00C911EA" w:rsidP="00C911EA">
            <w:pPr>
              <w:autoSpaceDE w:val="0"/>
              <w:autoSpaceDN w:val="0"/>
              <w:adjustRightInd w:val="0"/>
              <w:jc w:val="both"/>
              <w:rPr>
                <w:sz w:val="22"/>
                <w:szCs w:val="22"/>
              </w:rPr>
            </w:pPr>
            <w:r>
              <w:rPr>
                <w:sz w:val="22"/>
                <w:szCs w:val="22"/>
              </w:rPr>
              <w:t>Методика У.Бивера</w:t>
            </w:r>
          </w:p>
        </w:tc>
        <w:tc>
          <w:tcPr>
            <w:tcW w:w="3474" w:type="dxa"/>
          </w:tcPr>
          <w:p w:rsidR="00C911EA" w:rsidRPr="001822FF" w:rsidRDefault="00C911EA" w:rsidP="00C911EA">
            <w:pPr>
              <w:autoSpaceDE w:val="0"/>
              <w:autoSpaceDN w:val="0"/>
              <w:adjustRightInd w:val="0"/>
              <w:jc w:val="both"/>
              <w:rPr>
                <w:sz w:val="22"/>
                <w:szCs w:val="22"/>
              </w:rPr>
            </w:pPr>
            <w:r w:rsidRPr="001822FF">
              <w:rPr>
                <w:sz w:val="22"/>
                <w:szCs w:val="22"/>
              </w:rPr>
              <w:t>Простота расчета и возможность применения в условиях ограниченного объема информации о предприятии.</w:t>
            </w:r>
            <w:r>
              <w:rPr>
                <w:sz w:val="22"/>
                <w:szCs w:val="22"/>
              </w:rPr>
              <w:t xml:space="preserve"> Дает прогноз в течение какого времени предприятие может обанкротиться.</w:t>
            </w:r>
          </w:p>
        </w:tc>
        <w:tc>
          <w:tcPr>
            <w:tcW w:w="3474" w:type="dxa"/>
          </w:tcPr>
          <w:p w:rsidR="00C911EA" w:rsidRPr="00D67DB0" w:rsidRDefault="00C911EA" w:rsidP="00C911EA">
            <w:pPr>
              <w:autoSpaceDE w:val="0"/>
              <w:autoSpaceDN w:val="0"/>
              <w:adjustRightInd w:val="0"/>
              <w:jc w:val="both"/>
              <w:rPr>
                <w:sz w:val="22"/>
                <w:szCs w:val="22"/>
              </w:rPr>
            </w:pPr>
            <w:r w:rsidRPr="00D67DB0">
              <w:rPr>
                <w:sz w:val="22"/>
                <w:szCs w:val="22"/>
              </w:rPr>
              <w:t>Весовые коэффициенты для индикаторов не предусмотрены и итоговый коэффициент вероятности банкротства не рассчитывается.</w:t>
            </w:r>
          </w:p>
        </w:tc>
      </w:tr>
      <w:tr w:rsidR="00C911EA" w:rsidRPr="001822FF">
        <w:tc>
          <w:tcPr>
            <w:tcW w:w="3473" w:type="dxa"/>
          </w:tcPr>
          <w:p w:rsidR="00C911EA" w:rsidRPr="001822FF" w:rsidRDefault="00C911EA" w:rsidP="00C911EA">
            <w:pPr>
              <w:autoSpaceDE w:val="0"/>
              <w:autoSpaceDN w:val="0"/>
              <w:adjustRightInd w:val="0"/>
              <w:jc w:val="both"/>
              <w:rPr>
                <w:sz w:val="22"/>
                <w:szCs w:val="22"/>
              </w:rPr>
            </w:pPr>
            <w:r w:rsidRPr="001822FF">
              <w:rPr>
                <w:sz w:val="22"/>
                <w:szCs w:val="22"/>
              </w:rPr>
              <w:t>Три модели Э. Альтмана</w:t>
            </w:r>
          </w:p>
        </w:tc>
        <w:tc>
          <w:tcPr>
            <w:tcW w:w="3474" w:type="dxa"/>
          </w:tcPr>
          <w:p w:rsidR="00C911EA" w:rsidRPr="001822FF" w:rsidRDefault="00C911EA" w:rsidP="00C911EA">
            <w:pPr>
              <w:autoSpaceDE w:val="0"/>
              <w:autoSpaceDN w:val="0"/>
              <w:adjustRightInd w:val="0"/>
              <w:jc w:val="both"/>
              <w:rPr>
                <w:sz w:val="22"/>
                <w:szCs w:val="22"/>
              </w:rPr>
            </w:pPr>
            <w:r w:rsidRPr="001822FF">
              <w:rPr>
                <w:sz w:val="22"/>
                <w:szCs w:val="22"/>
              </w:rPr>
              <w:t>Простота расчета и возможность применения в условиях ограниченного объема информации о предприятии.</w:t>
            </w:r>
          </w:p>
        </w:tc>
        <w:tc>
          <w:tcPr>
            <w:tcW w:w="3474" w:type="dxa"/>
          </w:tcPr>
          <w:p w:rsidR="00C911EA" w:rsidRPr="001822FF" w:rsidRDefault="00C911EA" w:rsidP="00C911EA">
            <w:pPr>
              <w:autoSpaceDE w:val="0"/>
              <w:autoSpaceDN w:val="0"/>
              <w:adjustRightInd w:val="0"/>
              <w:jc w:val="both"/>
              <w:rPr>
                <w:sz w:val="22"/>
                <w:szCs w:val="22"/>
              </w:rPr>
            </w:pPr>
            <w:r w:rsidRPr="001822FF">
              <w:rPr>
                <w:sz w:val="22"/>
                <w:szCs w:val="22"/>
              </w:rPr>
              <w:t xml:space="preserve">Не обеспечивают высокую точность прогнозирования банкротства, кроме того, весовые значения коэффициентов найдены эмпирическим путем для США,  а российские предприятия функционируют в других условиях. </w:t>
            </w:r>
            <w:r>
              <w:rPr>
                <w:sz w:val="22"/>
                <w:szCs w:val="22"/>
              </w:rPr>
              <w:t xml:space="preserve">Определяет вероятность банкротства на исследуемый период. </w:t>
            </w:r>
            <w:r w:rsidRPr="001822FF">
              <w:rPr>
                <w:sz w:val="22"/>
                <w:szCs w:val="22"/>
              </w:rPr>
              <w:t>Невозможно спрогнозир</w:t>
            </w:r>
            <w:r>
              <w:rPr>
                <w:sz w:val="22"/>
                <w:szCs w:val="22"/>
              </w:rPr>
              <w:t>овать ситуацию на будущее</w:t>
            </w:r>
            <w:r w:rsidRPr="001822FF">
              <w:rPr>
                <w:sz w:val="22"/>
                <w:szCs w:val="22"/>
              </w:rPr>
              <w:t>.</w:t>
            </w:r>
          </w:p>
        </w:tc>
      </w:tr>
      <w:tr w:rsidR="00C911EA" w:rsidRPr="001822FF">
        <w:tc>
          <w:tcPr>
            <w:tcW w:w="3473" w:type="dxa"/>
          </w:tcPr>
          <w:p w:rsidR="00C911EA" w:rsidRPr="001822FF" w:rsidRDefault="00C911EA" w:rsidP="00C911EA">
            <w:pPr>
              <w:autoSpaceDE w:val="0"/>
              <w:autoSpaceDN w:val="0"/>
              <w:adjustRightInd w:val="0"/>
              <w:jc w:val="both"/>
              <w:rPr>
                <w:sz w:val="22"/>
                <w:szCs w:val="22"/>
              </w:rPr>
            </w:pPr>
            <w:r>
              <w:rPr>
                <w:sz w:val="22"/>
                <w:szCs w:val="22"/>
              </w:rPr>
              <w:t>Методика Таффлера</w:t>
            </w:r>
          </w:p>
        </w:tc>
        <w:tc>
          <w:tcPr>
            <w:tcW w:w="3474" w:type="dxa"/>
          </w:tcPr>
          <w:p w:rsidR="00C911EA" w:rsidRPr="00686698" w:rsidRDefault="00C911EA" w:rsidP="00C911EA">
            <w:pPr>
              <w:autoSpaceDE w:val="0"/>
              <w:autoSpaceDN w:val="0"/>
              <w:adjustRightInd w:val="0"/>
              <w:jc w:val="both"/>
              <w:rPr>
                <w:sz w:val="22"/>
                <w:szCs w:val="22"/>
              </w:rPr>
            </w:pPr>
            <w:r w:rsidRPr="00686698">
              <w:rPr>
                <w:sz w:val="22"/>
                <w:szCs w:val="22"/>
              </w:rPr>
              <w:t xml:space="preserve">Объединяя </w:t>
            </w:r>
            <w:r>
              <w:rPr>
                <w:sz w:val="22"/>
                <w:szCs w:val="22"/>
              </w:rPr>
              <w:t>все</w:t>
            </w:r>
            <w:r w:rsidRPr="00686698">
              <w:rPr>
                <w:sz w:val="22"/>
                <w:szCs w:val="22"/>
              </w:rPr>
              <w:t xml:space="preserve"> показатели и сводя их соответствующим образом воедино, модель платежеспособности производит точную картину финансового состояния корпорации</w:t>
            </w:r>
            <w:r>
              <w:rPr>
                <w:sz w:val="22"/>
                <w:szCs w:val="22"/>
              </w:rPr>
              <w:t>.</w:t>
            </w:r>
          </w:p>
        </w:tc>
        <w:tc>
          <w:tcPr>
            <w:tcW w:w="3474" w:type="dxa"/>
          </w:tcPr>
          <w:p w:rsidR="00C911EA" w:rsidRPr="00686698" w:rsidRDefault="00C911EA" w:rsidP="00C911EA">
            <w:pPr>
              <w:autoSpaceDE w:val="0"/>
              <w:autoSpaceDN w:val="0"/>
              <w:adjustRightInd w:val="0"/>
              <w:jc w:val="both"/>
              <w:rPr>
                <w:sz w:val="22"/>
                <w:szCs w:val="22"/>
              </w:rPr>
            </w:pPr>
            <w:r>
              <w:rPr>
                <w:sz w:val="22"/>
                <w:szCs w:val="22"/>
              </w:rPr>
              <w:t>М</w:t>
            </w:r>
            <w:r w:rsidRPr="00686698">
              <w:rPr>
                <w:sz w:val="22"/>
                <w:szCs w:val="22"/>
              </w:rPr>
              <w:t>одель для анализа компаний, акции которых котируются на биржах</w:t>
            </w:r>
            <w:r>
              <w:rPr>
                <w:sz w:val="22"/>
                <w:szCs w:val="22"/>
              </w:rPr>
              <w:t xml:space="preserve">. </w:t>
            </w:r>
            <w:r w:rsidRPr="001822FF">
              <w:rPr>
                <w:sz w:val="22"/>
                <w:szCs w:val="22"/>
              </w:rPr>
              <w:t>Невозможно спрогнозир</w:t>
            </w:r>
            <w:r>
              <w:rPr>
                <w:sz w:val="22"/>
                <w:szCs w:val="22"/>
              </w:rPr>
              <w:t>овать ситуацию на будущее</w:t>
            </w:r>
            <w:r w:rsidRPr="001822FF">
              <w:rPr>
                <w:sz w:val="22"/>
                <w:szCs w:val="22"/>
              </w:rPr>
              <w:t>.</w:t>
            </w:r>
          </w:p>
        </w:tc>
      </w:tr>
      <w:tr w:rsidR="00C911EA" w:rsidRPr="001822FF">
        <w:tc>
          <w:tcPr>
            <w:tcW w:w="3473" w:type="dxa"/>
            <w:tcBorders>
              <w:bottom w:val="single" w:sz="4" w:space="0" w:color="auto"/>
            </w:tcBorders>
          </w:tcPr>
          <w:p w:rsidR="00C911EA" w:rsidRPr="00292882" w:rsidRDefault="00C911EA" w:rsidP="00C911EA">
            <w:pPr>
              <w:autoSpaceDE w:val="0"/>
              <w:autoSpaceDN w:val="0"/>
              <w:adjustRightInd w:val="0"/>
              <w:jc w:val="both"/>
              <w:rPr>
                <w:sz w:val="22"/>
                <w:szCs w:val="22"/>
              </w:rPr>
            </w:pPr>
            <w:r>
              <w:rPr>
                <w:sz w:val="22"/>
                <w:szCs w:val="22"/>
              </w:rPr>
              <w:t xml:space="preserve">Модель </w:t>
            </w:r>
            <w:r>
              <w:rPr>
                <w:sz w:val="22"/>
                <w:szCs w:val="22"/>
                <w:lang w:val="en-US"/>
              </w:rPr>
              <w:t>R</w:t>
            </w:r>
            <w:r>
              <w:rPr>
                <w:sz w:val="22"/>
                <w:szCs w:val="22"/>
              </w:rPr>
              <w:t xml:space="preserve"> – счета</w:t>
            </w:r>
          </w:p>
        </w:tc>
        <w:tc>
          <w:tcPr>
            <w:tcW w:w="3474" w:type="dxa"/>
            <w:tcBorders>
              <w:bottom w:val="single" w:sz="4" w:space="0" w:color="auto"/>
            </w:tcBorders>
          </w:tcPr>
          <w:p w:rsidR="00C911EA" w:rsidRPr="001822FF" w:rsidRDefault="00C911EA" w:rsidP="00C911EA">
            <w:pPr>
              <w:autoSpaceDE w:val="0"/>
              <w:autoSpaceDN w:val="0"/>
              <w:adjustRightInd w:val="0"/>
              <w:jc w:val="both"/>
              <w:rPr>
                <w:sz w:val="22"/>
                <w:szCs w:val="22"/>
              </w:rPr>
            </w:pPr>
            <w:r>
              <w:rPr>
                <w:sz w:val="22"/>
                <w:szCs w:val="22"/>
              </w:rPr>
              <w:t>Весовые коэффициенты адаптированы к российским предприятиям</w:t>
            </w:r>
          </w:p>
        </w:tc>
        <w:tc>
          <w:tcPr>
            <w:tcW w:w="3474" w:type="dxa"/>
            <w:tcBorders>
              <w:bottom w:val="single" w:sz="4" w:space="0" w:color="auto"/>
            </w:tcBorders>
          </w:tcPr>
          <w:p w:rsidR="00C911EA" w:rsidRPr="001822FF" w:rsidRDefault="00C911EA" w:rsidP="00C911EA">
            <w:pPr>
              <w:autoSpaceDE w:val="0"/>
              <w:autoSpaceDN w:val="0"/>
              <w:adjustRightInd w:val="0"/>
              <w:jc w:val="both"/>
              <w:rPr>
                <w:sz w:val="22"/>
                <w:szCs w:val="22"/>
              </w:rPr>
            </w:pPr>
            <w:r w:rsidRPr="001822FF">
              <w:rPr>
                <w:sz w:val="22"/>
                <w:szCs w:val="22"/>
              </w:rPr>
              <w:t>Невозможно спрогнозир</w:t>
            </w:r>
            <w:r>
              <w:rPr>
                <w:sz w:val="22"/>
                <w:szCs w:val="22"/>
              </w:rPr>
              <w:t>овать ситуацию на будущее</w:t>
            </w:r>
            <w:r w:rsidRPr="001822FF">
              <w:rPr>
                <w:sz w:val="22"/>
                <w:szCs w:val="22"/>
              </w:rPr>
              <w:t>.</w:t>
            </w:r>
          </w:p>
        </w:tc>
      </w:tr>
      <w:tr w:rsidR="00C911EA" w:rsidRPr="001822FF">
        <w:tc>
          <w:tcPr>
            <w:tcW w:w="3473" w:type="dxa"/>
            <w:tcBorders>
              <w:bottom w:val="single" w:sz="4" w:space="0" w:color="auto"/>
            </w:tcBorders>
          </w:tcPr>
          <w:p w:rsidR="00C911EA" w:rsidRPr="001822FF" w:rsidRDefault="00C911EA" w:rsidP="00C911EA">
            <w:pPr>
              <w:autoSpaceDE w:val="0"/>
              <w:autoSpaceDN w:val="0"/>
              <w:adjustRightInd w:val="0"/>
              <w:jc w:val="both"/>
              <w:rPr>
                <w:sz w:val="22"/>
                <w:szCs w:val="22"/>
              </w:rPr>
            </w:pPr>
            <w:r w:rsidRPr="001822FF">
              <w:rPr>
                <w:sz w:val="22"/>
                <w:szCs w:val="22"/>
              </w:rPr>
              <w:t>Методика Аргенти</w:t>
            </w:r>
          </w:p>
        </w:tc>
        <w:tc>
          <w:tcPr>
            <w:tcW w:w="6948" w:type="dxa"/>
            <w:gridSpan w:val="2"/>
            <w:tcBorders>
              <w:bottom w:val="single" w:sz="4" w:space="0" w:color="auto"/>
            </w:tcBorders>
          </w:tcPr>
          <w:p w:rsidR="00C911EA" w:rsidRPr="001822FF" w:rsidRDefault="00C911EA" w:rsidP="00C911EA">
            <w:pPr>
              <w:autoSpaceDE w:val="0"/>
              <w:autoSpaceDN w:val="0"/>
              <w:adjustRightInd w:val="0"/>
              <w:jc w:val="center"/>
              <w:rPr>
                <w:sz w:val="22"/>
                <w:szCs w:val="22"/>
              </w:rPr>
            </w:pPr>
            <w:r w:rsidRPr="001822FF">
              <w:rPr>
                <w:sz w:val="22"/>
                <w:szCs w:val="22"/>
              </w:rPr>
              <w:t>В России практически не применяется, поэто</w:t>
            </w:r>
            <w:r>
              <w:rPr>
                <w:sz w:val="22"/>
                <w:szCs w:val="22"/>
              </w:rPr>
              <w:t>му сложно говорить как о ее</w:t>
            </w:r>
            <w:r w:rsidRPr="001822FF">
              <w:rPr>
                <w:sz w:val="22"/>
                <w:szCs w:val="22"/>
              </w:rPr>
              <w:t xml:space="preserve"> недостатках, так и о достоинствах</w:t>
            </w:r>
          </w:p>
        </w:tc>
      </w:tr>
      <w:tr w:rsidR="00C911EA" w:rsidRPr="001822FF">
        <w:tc>
          <w:tcPr>
            <w:tcW w:w="3473" w:type="dxa"/>
            <w:tcBorders>
              <w:top w:val="single" w:sz="4" w:space="0" w:color="auto"/>
            </w:tcBorders>
          </w:tcPr>
          <w:p w:rsidR="00C911EA" w:rsidRPr="001822FF" w:rsidRDefault="00C911EA" w:rsidP="00C911EA">
            <w:pPr>
              <w:autoSpaceDE w:val="0"/>
              <w:autoSpaceDN w:val="0"/>
              <w:adjustRightInd w:val="0"/>
              <w:jc w:val="both"/>
              <w:rPr>
                <w:sz w:val="22"/>
                <w:szCs w:val="22"/>
              </w:rPr>
            </w:pPr>
            <w:r>
              <w:rPr>
                <w:sz w:val="22"/>
                <w:szCs w:val="22"/>
              </w:rPr>
              <w:t>Методика Д. Дюрана</w:t>
            </w:r>
          </w:p>
        </w:tc>
        <w:tc>
          <w:tcPr>
            <w:tcW w:w="3474" w:type="dxa"/>
            <w:tcBorders>
              <w:top w:val="single" w:sz="4" w:space="0" w:color="auto"/>
            </w:tcBorders>
          </w:tcPr>
          <w:p w:rsidR="00C911EA" w:rsidRPr="00FE0A5D" w:rsidRDefault="00C911EA" w:rsidP="00C911EA">
            <w:pPr>
              <w:autoSpaceDE w:val="0"/>
              <w:autoSpaceDN w:val="0"/>
              <w:adjustRightInd w:val="0"/>
              <w:jc w:val="both"/>
              <w:rPr>
                <w:sz w:val="22"/>
                <w:szCs w:val="22"/>
              </w:rPr>
            </w:pPr>
            <w:r w:rsidRPr="00FE0A5D">
              <w:rPr>
                <w:sz w:val="22"/>
                <w:szCs w:val="22"/>
              </w:rPr>
              <w:t>Констатируется финансовое состояние, изменение структуры активов и пассивов организации, зависимость от заемного капитала, финансовый результат деятельности, рентабельность и инвестиционная политика.</w:t>
            </w:r>
          </w:p>
        </w:tc>
        <w:tc>
          <w:tcPr>
            <w:tcW w:w="3474" w:type="dxa"/>
            <w:tcBorders>
              <w:top w:val="single" w:sz="4" w:space="0" w:color="auto"/>
            </w:tcBorders>
          </w:tcPr>
          <w:p w:rsidR="00C911EA" w:rsidRPr="001822FF" w:rsidRDefault="00C911EA" w:rsidP="00C911EA">
            <w:pPr>
              <w:autoSpaceDE w:val="0"/>
              <w:autoSpaceDN w:val="0"/>
              <w:adjustRightInd w:val="0"/>
              <w:jc w:val="both"/>
              <w:rPr>
                <w:sz w:val="22"/>
                <w:szCs w:val="22"/>
              </w:rPr>
            </w:pPr>
            <w:r>
              <w:rPr>
                <w:sz w:val="22"/>
                <w:szCs w:val="22"/>
              </w:rPr>
              <w:t xml:space="preserve">Требуются справедливые и образованные эксперты. Определяет вероятность банкротства на исследуемый период. </w:t>
            </w:r>
            <w:r w:rsidRPr="001822FF">
              <w:rPr>
                <w:sz w:val="22"/>
                <w:szCs w:val="22"/>
              </w:rPr>
              <w:t>Невозможно спрогнозир</w:t>
            </w:r>
            <w:r>
              <w:rPr>
                <w:sz w:val="22"/>
                <w:szCs w:val="22"/>
              </w:rPr>
              <w:t>овать ситуацию на будущее</w:t>
            </w:r>
            <w:r w:rsidRPr="001822FF">
              <w:rPr>
                <w:sz w:val="22"/>
                <w:szCs w:val="22"/>
              </w:rPr>
              <w:t>.</w:t>
            </w:r>
          </w:p>
        </w:tc>
      </w:tr>
      <w:tr w:rsidR="00C911EA" w:rsidRPr="001822FF">
        <w:tc>
          <w:tcPr>
            <w:tcW w:w="3473" w:type="dxa"/>
          </w:tcPr>
          <w:p w:rsidR="00C911EA" w:rsidRPr="001822FF" w:rsidRDefault="00C911EA" w:rsidP="00C911EA">
            <w:pPr>
              <w:autoSpaceDE w:val="0"/>
              <w:autoSpaceDN w:val="0"/>
              <w:adjustRightInd w:val="0"/>
              <w:jc w:val="both"/>
              <w:rPr>
                <w:sz w:val="22"/>
                <w:szCs w:val="22"/>
              </w:rPr>
            </w:pPr>
            <w:r w:rsidRPr="001822FF">
              <w:rPr>
                <w:sz w:val="22"/>
                <w:szCs w:val="22"/>
              </w:rPr>
              <w:t>Методика Р. С. Сайфулина - Г. Г. Кадыкова</w:t>
            </w:r>
          </w:p>
        </w:tc>
        <w:tc>
          <w:tcPr>
            <w:tcW w:w="3474" w:type="dxa"/>
          </w:tcPr>
          <w:p w:rsidR="00C911EA" w:rsidRPr="001822FF" w:rsidRDefault="00C911EA" w:rsidP="00C911EA">
            <w:pPr>
              <w:autoSpaceDE w:val="0"/>
              <w:autoSpaceDN w:val="0"/>
              <w:adjustRightInd w:val="0"/>
              <w:jc w:val="both"/>
              <w:rPr>
                <w:sz w:val="22"/>
                <w:szCs w:val="22"/>
              </w:rPr>
            </w:pPr>
            <w:r w:rsidRPr="001822FF">
              <w:rPr>
                <w:sz w:val="22"/>
                <w:szCs w:val="22"/>
              </w:rPr>
              <w:t>Простота расчета, имеются все необходимые данные для анализа</w:t>
            </w:r>
          </w:p>
        </w:tc>
        <w:tc>
          <w:tcPr>
            <w:tcW w:w="3474" w:type="dxa"/>
          </w:tcPr>
          <w:p w:rsidR="00C911EA" w:rsidRPr="001822FF" w:rsidRDefault="00C911EA" w:rsidP="00C911EA">
            <w:pPr>
              <w:autoSpaceDE w:val="0"/>
              <w:autoSpaceDN w:val="0"/>
              <w:adjustRightInd w:val="0"/>
              <w:jc w:val="both"/>
              <w:rPr>
                <w:sz w:val="22"/>
                <w:szCs w:val="22"/>
              </w:rPr>
            </w:pPr>
            <w:r w:rsidRPr="001822FF">
              <w:rPr>
                <w:sz w:val="22"/>
                <w:szCs w:val="22"/>
              </w:rPr>
              <w:t>Весовые значения коэффициентов найдены эмпирическим путем. Невозможно спрогнозировать ситуацию на будущий период.</w:t>
            </w:r>
          </w:p>
        </w:tc>
      </w:tr>
      <w:tr w:rsidR="00C911EA" w:rsidRPr="001822FF">
        <w:tc>
          <w:tcPr>
            <w:tcW w:w="3473" w:type="dxa"/>
          </w:tcPr>
          <w:p w:rsidR="00C911EA" w:rsidRPr="001822FF" w:rsidRDefault="00C911EA" w:rsidP="00C911EA">
            <w:pPr>
              <w:autoSpaceDE w:val="0"/>
              <w:autoSpaceDN w:val="0"/>
              <w:adjustRightInd w:val="0"/>
              <w:jc w:val="both"/>
              <w:rPr>
                <w:sz w:val="22"/>
                <w:szCs w:val="22"/>
              </w:rPr>
            </w:pPr>
            <w:r w:rsidRPr="001822FF">
              <w:rPr>
                <w:sz w:val="22"/>
                <w:szCs w:val="22"/>
              </w:rPr>
              <w:t>Методика М.И. Баканова – А.Д. Шеремета</w:t>
            </w:r>
          </w:p>
        </w:tc>
        <w:tc>
          <w:tcPr>
            <w:tcW w:w="3474" w:type="dxa"/>
          </w:tcPr>
          <w:p w:rsidR="00C911EA" w:rsidRPr="001822FF" w:rsidRDefault="00C911EA" w:rsidP="00C911EA">
            <w:pPr>
              <w:autoSpaceDE w:val="0"/>
              <w:autoSpaceDN w:val="0"/>
              <w:adjustRightInd w:val="0"/>
              <w:jc w:val="both"/>
              <w:rPr>
                <w:sz w:val="22"/>
                <w:szCs w:val="22"/>
              </w:rPr>
            </w:pPr>
            <w:r w:rsidRPr="001822FF">
              <w:rPr>
                <w:sz w:val="22"/>
                <w:szCs w:val="22"/>
              </w:rPr>
              <w:t>Учитывает все показатели финансовой деятельности предприятия</w:t>
            </w:r>
          </w:p>
        </w:tc>
        <w:tc>
          <w:tcPr>
            <w:tcW w:w="3474" w:type="dxa"/>
          </w:tcPr>
          <w:p w:rsidR="00C911EA" w:rsidRPr="001822FF" w:rsidRDefault="00C911EA" w:rsidP="00C911EA">
            <w:pPr>
              <w:autoSpaceDE w:val="0"/>
              <w:autoSpaceDN w:val="0"/>
              <w:adjustRightInd w:val="0"/>
              <w:jc w:val="both"/>
              <w:rPr>
                <w:sz w:val="22"/>
                <w:szCs w:val="22"/>
              </w:rPr>
            </w:pPr>
            <w:r w:rsidRPr="001822FF">
              <w:rPr>
                <w:sz w:val="22"/>
                <w:szCs w:val="22"/>
              </w:rPr>
              <w:t>Нет базы сравнения полученных показателей, получены только общие данные, характеризующие финансовое состояние предприятия на отчетную дату. Невозможно спрогнозировать ситуацию на будущий период.</w:t>
            </w:r>
          </w:p>
        </w:tc>
      </w:tr>
    </w:tbl>
    <w:p w:rsidR="00C911EA" w:rsidRPr="00DF00BC" w:rsidRDefault="00C911EA" w:rsidP="00C911EA">
      <w:pPr>
        <w:autoSpaceDE w:val="0"/>
        <w:autoSpaceDN w:val="0"/>
        <w:adjustRightInd w:val="0"/>
        <w:spacing w:before="120"/>
        <w:ind w:firstLine="709"/>
        <w:jc w:val="both"/>
        <w:rPr>
          <w:sz w:val="28"/>
          <w:szCs w:val="28"/>
        </w:rPr>
      </w:pPr>
      <w:r w:rsidRPr="00DF00BC">
        <w:rPr>
          <w:sz w:val="28"/>
          <w:szCs w:val="28"/>
        </w:rPr>
        <w:t>Проанализировав достоинства и недостатки существующих методов прогнозирования возможного банкротства</w:t>
      </w:r>
      <w:r>
        <w:rPr>
          <w:sz w:val="28"/>
          <w:szCs w:val="28"/>
        </w:rPr>
        <w:t xml:space="preserve"> (таблица 2.9.1)</w:t>
      </w:r>
      <w:r w:rsidRPr="00DF00BC">
        <w:rPr>
          <w:sz w:val="28"/>
          <w:szCs w:val="28"/>
        </w:rPr>
        <w:t xml:space="preserve">, можно сделать вывод, что далеко не все существующие ныне методики заслуживают доверия исследователя. Не все из них составлены корректно, не все могут применяться в наших условиях, не все дают адекватные результаты. Одно и то же предприятие одновременно может быть признано безнадежным банкротом, устойчиво развивающимся хозяйствующим субъектом и предприятием, находящимся в предкризисном состоянии, - все определяет выбранная методика прогнозирования возможного банкротства. </w:t>
      </w:r>
    </w:p>
    <w:p w:rsidR="00C911EA" w:rsidRPr="00DF00BC" w:rsidRDefault="00C911EA" w:rsidP="00C911EA">
      <w:pPr>
        <w:autoSpaceDE w:val="0"/>
        <w:autoSpaceDN w:val="0"/>
        <w:adjustRightInd w:val="0"/>
        <w:ind w:firstLine="709"/>
        <w:jc w:val="both"/>
        <w:rPr>
          <w:sz w:val="28"/>
          <w:szCs w:val="28"/>
        </w:rPr>
      </w:pPr>
      <w:r w:rsidRPr="00DF00BC">
        <w:rPr>
          <w:sz w:val="28"/>
          <w:szCs w:val="28"/>
        </w:rPr>
        <w:t xml:space="preserve">Вслед за многими российскими авторами можно отметить, что многочисленные попытки применения иностранных моделей прогнозирования банкротства в отечественных условиях не принесли достаточно точных результатов в силу различий ситуации в экономике. Были предложены различные способы адаптации «импортных» моделей к российским условиям, но корректность этой адаптации также вызывает сомнения у специалистов. </w:t>
      </w:r>
    </w:p>
    <w:p w:rsidR="00C911EA" w:rsidRDefault="00C911EA" w:rsidP="00C911EA">
      <w:pPr>
        <w:autoSpaceDE w:val="0"/>
        <w:autoSpaceDN w:val="0"/>
        <w:adjustRightInd w:val="0"/>
        <w:ind w:firstLine="709"/>
        <w:jc w:val="both"/>
        <w:rPr>
          <w:sz w:val="28"/>
          <w:szCs w:val="28"/>
        </w:rPr>
      </w:pPr>
      <w:r w:rsidRPr="00DF00BC">
        <w:rPr>
          <w:sz w:val="28"/>
          <w:szCs w:val="28"/>
        </w:rPr>
        <w:t>Многие методики трудно применять из-за условий ограниченности данных, в которые попадает практически каждый сторонний исследователь состояния предприятия. Обычно приходится использовать только данные бухгалтерской отчетности. Это обстоятельство ограничивает круг методик, которые могут быть применены исключительно количественными коэффициентными. Нет возможности использовать качественные методы и методы балльных оценок</w:t>
      </w:r>
      <w:r>
        <w:rPr>
          <w:sz w:val="28"/>
          <w:szCs w:val="28"/>
        </w:rPr>
        <w:t>.</w:t>
      </w:r>
    </w:p>
    <w:p w:rsidR="00C911EA" w:rsidRDefault="00C911EA" w:rsidP="00C911EA">
      <w:pPr>
        <w:autoSpaceDE w:val="0"/>
        <w:autoSpaceDN w:val="0"/>
        <w:adjustRightInd w:val="0"/>
        <w:ind w:firstLine="709"/>
        <w:jc w:val="both"/>
        <w:rPr>
          <w:sz w:val="28"/>
          <w:szCs w:val="28"/>
        </w:rPr>
      </w:pPr>
      <w:r>
        <w:rPr>
          <w:sz w:val="28"/>
          <w:szCs w:val="28"/>
        </w:rPr>
        <w:t>Большинство из вышеупомянутых методик позволяет определить вероятность банкротства предприятия только с точки зрения найденных коэффициентов на анализируемый период, но они не могут предсказать в течение какого времени следует ожидать вероятность банкротства предприятия. Для полного анализа необходимо учитывать все показатели деятельности предприятия, показатели ликвидности и финансовой устойчивости, состояние кредиторской и дебиторской задолженности – все это покажет внутреннее состояние предприятия. А для общей картины необходимо проводить анализ внешних факторов воздействия на деятельность предприятия.</w:t>
      </w:r>
    </w:p>
    <w:p w:rsidR="00C911EA" w:rsidRPr="00F97B26" w:rsidRDefault="00C911EA" w:rsidP="00C911EA">
      <w:pPr>
        <w:ind w:firstLine="709"/>
        <w:jc w:val="both"/>
        <w:rPr>
          <w:sz w:val="28"/>
          <w:szCs w:val="28"/>
        </w:rPr>
      </w:pPr>
      <w:r w:rsidRPr="00F97B26">
        <w:rPr>
          <w:sz w:val="28"/>
          <w:szCs w:val="28"/>
        </w:rPr>
        <w:t>Таким образом, рассмотрев методики анализа вероятности банкротства предприятия, остановимся на  трех методиках – Р. С. Сайфулина - Г. Г. Кадыкова, У. Бивера и пятифакторная модель Альтмана. Проведем расчет согласно этих трех моделей и сравним полученные результаты.</w:t>
      </w:r>
    </w:p>
    <w:p w:rsidR="00C911EA" w:rsidRPr="00611978" w:rsidRDefault="00C911EA" w:rsidP="00C911EA">
      <w:pPr>
        <w:ind w:firstLine="709"/>
        <w:jc w:val="both"/>
        <w:rPr>
          <w:sz w:val="28"/>
          <w:szCs w:val="28"/>
        </w:rPr>
      </w:pPr>
    </w:p>
    <w:p w:rsidR="00633EE1" w:rsidRDefault="00633EE1" w:rsidP="009C0A3A">
      <w:pPr>
        <w:pStyle w:val="1"/>
      </w:pPr>
    </w:p>
    <w:p w:rsidR="00633EE1" w:rsidRDefault="00633EE1" w:rsidP="009C0A3A">
      <w:pPr>
        <w:pStyle w:val="1"/>
      </w:pPr>
    </w:p>
    <w:p w:rsidR="00633EE1" w:rsidRDefault="00633EE1" w:rsidP="000819A5">
      <w:pPr>
        <w:pStyle w:val="1"/>
      </w:pPr>
    </w:p>
    <w:p w:rsidR="009C0A3A" w:rsidRPr="006B222B" w:rsidRDefault="009C0A3A" w:rsidP="000819A5">
      <w:pPr>
        <w:ind w:firstLine="709"/>
        <w:jc w:val="both"/>
        <w:rPr>
          <w:sz w:val="28"/>
          <w:szCs w:val="28"/>
        </w:rPr>
      </w:pPr>
    </w:p>
    <w:p w:rsidR="00087F1F" w:rsidRDefault="00087F1F" w:rsidP="000819A5">
      <w:pPr>
        <w:ind w:firstLine="709"/>
        <w:jc w:val="both"/>
        <w:rPr>
          <w:sz w:val="28"/>
          <w:szCs w:val="28"/>
        </w:rPr>
        <w:sectPr w:rsidR="00087F1F" w:rsidSect="00C420BA">
          <w:pgSz w:w="11906" w:h="16838"/>
          <w:pgMar w:top="1134" w:right="567" w:bottom="1134" w:left="1134" w:header="709" w:footer="709" w:gutter="0"/>
          <w:cols w:space="708"/>
          <w:docGrid w:linePitch="360"/>
        </w:sectPr>
      </w:pPr>
    </w:p>
    <w:p w:rsidR="00087F1F" w:rsidRPr="00087F1F" w:rsidRDefault="00087F1F" w:rsidP="000819A5">
      <w:pPr>
        <w:pStyle w:val="1"/>
      </w:pPr>
      <w:bookmarkStart w:id="34" w:name="_Toc262480798"/>
      <w:r>
        <w:t xml:space="preserve">3 </w:t>
      </w:r>
      <w:r w:rsidRPr="001822FF">
        <w:t>Анализ вероятности банкротства ОАО «РУСАЛ Ачинск</w:t>
      </w:r>
      <w:r>
        <w:t>»</w:t>
      </w:r>
      <w:bookmarkEnd w:id="34"/>
    </w:p>
    <w:p w:rsidR="00EF618F" w:rsidRDefault="00EF618F" w:rsidP="000819A5">
      <w:pPr>
        <w:ind w:firstLine="709"/>
        <w:jc w:val="both"/>
        <w:rPr>
          <w:sz w:val="28"/>
          <w:szCs w:val="28"/>
        </w:rPr>
      </w:pPr>
      <w:r w:rsidRPr="001822FF">
        <w:rPr>
          <w:sz w:val="28"/>
          <w:szCs w:val="28"/>
        </w:rPr>
        <w:t>Произведем расчет вероятности банкротств</w:t>
      </w:r>
      <w:r w:rsidR="00FF7B75">
        <w:rPr>
          <w:sz w:val="28"/>
          <w:szCs w:val="28"/>
        </w:rPr>
        <w:t>а предприятия согласно выбранным методикам</w:t>
      </w:r>
      <w:r w:rsidRPr="001822FF">
        <w:rPr>
          <w:sz w:val="28"/>
          <w:szCs w:val="28"/>
        </w:rPr>
        <w:t>.</w:t>
      </w:r>
    </w:p>
    <w:p w:rsidR="00986979" w:rsidRPr="0071694F" w:rsidRDefault="00986979" w:rsidP="000819A5">
      <w:pPr>
        <w:ind w:firstLine="709"/>
        <w:jc w:val="both"/>
        <w:rPr>
          <w:i/>
          <w:sz w:val="28"/>
          <w:szCs w:val="28"/>
        </w:rPr>
      </w:pPr>
      <w:r w:rsidRPr="0071694F">
        <w:rPr>
          <w:i/>
          <w:sz w:val="28"/>
          <w:szCs w:val="28"/>
        </w:rPr>
        <w:t>Модель Р. С. Сайфулина - Г. Г. Кадыкова:</w:t>
      </w:r>
    </w:p>
    <w:p w:rsidR="00EF618F" w:rsidRDefault="00EF618F" w:rsidP="000819A5">
      <w:pPr>
        <w:ind w:firstLine="709"/>
        <w:jc w:val="both"/>
        <w:rPr>
          <w:sz w:val="28"/>
          <w:szCs w:val="28"/>
        </w:rPr>
      </w:pPr>
      <w:r w:rsidRPr="00925E84">
        <w:rPr>
          <w:sz w:val="28"/>
          <w:szCs w:val="28"/>
        </w:rPr>
        <w:t>Z = 2</w:t>
      </w:r>
      <w:r>
        <w:rPr>
          <w:sz w:val="28"/>
          <w:szCs w:val="28"/>
        </w:rPr>
        <w:t>*</w:t>
      </w:r>
      <w:r w:rsidRPr="00925E84">
        <w:rPr>
          <w:sz w:val="28"/>
          <w:szCs w:val="28"/>
        </w:rPr>
        <w:t>x</w:t>
      </w:r>
      <w:r w:rsidRPr="0032443D">
        <w:rPr>
          <w:sz w:val="28"/>
          <w:szCs w:val="28"/>
          <w:vertAlign w:val="subscript"/>
        </w:rPr>
        <w:t>1</w:t>
      </w:r>
      <w:r w:rsidRPr="00925E84">
        <w:rPr>
          <w:sz w:val="28"/>
          <w:szCs w:val="28"/>
        </w:rPr>
        <w:t xml:space="preserve"> +0,1</w:t>
      </w:r>
      <w:r>
        <w:rPr>
          <w:sz w:val="28"/>
          <w:szCs w:val="28"/>
        </w:rPr>
        <w:t>*</w:t>
      </w:r>
      <w:r w:rsidRPr="00925E84">
        <w:rPr>
          <w:sz w:val="28"/>
          <w:szCs w:val="28"/>
        </w:rPr>
        <w:t>х</w:t>
      </w:r>
      <w:r w:rsidRPr="0032443D">
        <w:rPr>
          <w:sz w:val="28"/>
          <w:szCs w:val="28"/>
          <w:vertAlign w:val="subscript"/>
        </w:rPr>
        <w:t>2</w:t>
      </w:r>
      <w:r w:rsidRPr="00925E84">
        <w:rPr>
          <w:sz w:val="28"/>
          <w:szCs w:val="28"/>
        </w:rPr>
        <w:t xml:space="preserve"> +0,08</w:t>
      </w:r>
      <w:r>
        <w:rPr>
          <w:sz w:val="28"/>
          <w:szCs w:val="28"/>
        </w:rPr>
        <w:t>*</w:t>
      </w:r>
      <w:r w:rsidRPr="00925E84">
        <w:rPr>
          <w:sz w:val="28"/>
          <w:szCs w:val="28"/>
        </w:rPr>
        <w:t>х</w:t>
      </w:r>
      <w:r w:rsidRPr="0032443D">
        <w:rPr>
          <w:sz w:val="28"/>
          <w:szCs w:val="28"/>
          <w:vertAlign w:val="subscript"/>
        </w:rPr>
        <w:t>3</w:t>
      </w:r>
      <w:r w:rsidRPr="00925E84">
        <w:rPr>
          <w:sz w:val="28"/>
          <w:szCs w:val="28"/>
        </w:rPr>
        <w:t xml:space="preserve"> +0,45</w:t>
      </w:r>
      <w:r>
        <w:rPr>
          <w:sz w:val="28"/>
          <w:szCs w:val="28"/>
        </w:rPr>
        <w:t>*</w:t>
      </w:r>
      <w:r w:rsidRPr="00925E84">
        <w:rPr>
          <w:sz w:val="28"/>
          <w:szCs w:val="28"/>
        </w:rPr>
        <w:t>х</w:t>
      </w:r>
      <w:r w:rsidRPr="0032443D">
        <w:rPr>
          <w:sz w:val="28"/>
          <w:szCs w:val="28"/>
          <w:vertAlign w:val="subscript"/>
        </w:rPr>
        <w:t>4</w:t>
      </w:r>
      <w:r w:rsidRPr="00925E84">
        <w:rPr>
          <w:sz w:val="28"/>
          <w:szCs w:val="28"/>
        </w:rPr>
        <w:t>+х</w:t>
      </w:r>
      <w:r w:rsidRPr="0032443D">
        <w:rPr>
          <w:sz w:val="28"/>
          <w:szCs w:val="28"/>
          <w:vertAlign w:val="subscript"/>
        </w:rPr>
        <w:t>5</w:t>
      </w:r>
    </w:p>
    <w:p w:rsidR="00EF618F" w:rsidRDefault="00EF618F" w:rsidP="000819A5">
      <w:pPr>
        <w:ind w:firstLine="709"/>
        <w:jc w:val="both"/>
        <w:rPr>
          <w:sz w:val="28"/>
          <w:szCs w:val="28"/>
        </w:rPr>
      </w:pPr>
      <w:r>
        <w:rPr>
          <w:sz w:val="28"/>
          <w:szCs w:val="28"/>
        </w:rPr>
        <w:t>х</w:t>
      </w:r>
      <w:r w:rsidRPr="0032443D">
        <w:rPr>
          <w:sz w:val="28"/>
          <w:szCs w:val="28"/>
          <w:vertAlign w:val="subscript"/>
        </w:rPr>
        <w:t>1</w:t>
      </w:r>
      <w:r>
        <w:rPr>
          <w:sz w:val="28"/>
          <w:szCs w:val="28"/>
        </w:rPr>
        <w:t xml:space="preserve"> = (Капитал и резервы (стр.490)</w:t>
      </w:r>
      <w:r w:rsidR="00FD3486">
        <w:rPr>
          <w:sz w:val="28"/>
          <w:szCs w:val="28"/>
        </w:rPr>
        <w:t xml:space="preserve"> </w:t>
      </w:r>
      <w:r w:rsidRPr="00F14ACB">
        <w:rPr>
          <w:sz w:val="28"/>
          <w:szCs w:val="28"/>
        </w:rPr>
        <w:t>-</w:t>
      </w:r>
      <w:r>
        <w:rPr>
          <w:sz w:val="28"/>
          <w:szCs w:val="28"/>
        </w:rPr>
        <w:t xml:space="preserve"> Внеоборотные активы (стр.190))/Оборотные активы (стр.290);</w:t>
      </w:r>
    </w:p>
    <w:p w:rsidR="00EF618F" w:rsidRDefault="00EF618F" w:rsidP="000819A5">
      <w:pPr>
        <w:ind w:firstLine="709"/>
        <w:jc w:val="both"/>
        <w:rPr>
          <w:sz w:val="28"/>
          <w:szCs w:val="28"/>
        </w:rPr>
      </w:pPr>
      <w:r>
        <w:rPr>
          <w:sz w:val="28"/>
          <w:szCs w:val="28"/>
        </w:rPr>
        <w:t>х</w:t>
      </w:r>
      <w:r w:rsidRPr="0032443D">
        <w:rPr>
          <w:sz w:val="28"/>
          <w:szCs w:val="28"/>
          <w:vertAlign w:val="subscript"/>
        </w:rPr>
        <w:t>2</w:t>
      </w:r>
      <w:r>
        <w:rPr>
          <w:sz w:val="28"/>
          <w:szCs w:val="28"/>
        </w:rPr>
        <w:t xml:space="preserve"> = Текущие активы (стр.290)/Текущие пассивы (стр.690)</w:t>
      </w:r>
    </w:p>
    <w:p w:rsidR="00EF618F" w:rsidRDefault="00EF618F" w:rsidP="000819A5">
      <w:pPr>
        <w:ind w:firstLine="709"/>
        <w:jc w:val="both"/>
        <w:rPr>
          <w:sz w:val="28"/>
          <w:szCs w:val="28"/>
        </w:rPr>
      </w:pPr>
      <w:r>
        <w:rPr>
          <w:sz w:val="28"/>
          <w:szCs w:val="28"/>
        </w:rPr>
        <w:t>х</w:t>
      </w:r>
      <w:r w:rsidRPr="0032443D">
        <w:rPr>
          <w:sz w:val="28"/>
          <w:szCs w:val="28"/>
          <w:vertAlign w:val="subscript"/>
        </w:rPr>
        <w:t>3</w:t>
      </w:r>
      <w:r>
        <w:rPr>
          <w:sz w:val="28"/>
          <w:szCs w:val="28"/>
        </w:rPr>
        <w:t xml:space="preserve"> = Выручка (форма №2 стр.010)/(Валюта баланса </w:t>
      </w:r>
      <w:r>
        <w:rPr>
          <w:sz w:val="28"/>
          <w:szCs w:val="28"/>
          <w:vertAlign w:val="subscript"/>
        </w:rPr>
        <w:t>н+к</w:t>
      </w:r>
      <w:r>
        <w:rPr>
          <w:sz w:val="28"/>
          <w:szCs w:val="28"/>
        </w:rPr>
        <w:t xml:space="preserve"> (стр.300 на начало+стр.300 на конец)*0,5)*(365/С), где С – количество дней в рассматриваемом периоде;</w:t>
      </w:r>
    </w:p>
    <w:p w:rsidR="00EF618F" w:rsidRDefault="00EF618F" w:rsidP="000819A5">
      <w:pPr>
        <w:ind w:firstLine="709"/>
        <w:jc w:val="both"/>
        <w:rPr>
          <w:sz w:val="28"/>
          <w:szCs w:val="28"/>
        </w:rPr>
      </w:pPr>
      <w:r>
        <w:rPr>
          <w:sz w:val="28"/>
          <w:szCs w:val="28"/>
        </w:rPr>
        <w:t>х</w:t>
      </w:r>
      <w:r w:rsidRPr="0032443D">
        <w:rPr>
          <w:sz w:val="28"/>
          <w:szCs w:val="28"/>
          <w:vertAlign w:val="subscript"/>
        </w:rPr>
        <w:t>4</w:t>
      </w:r>
      <w:r>
        <w:rPr>
          <w:sz w:val="28"/>
          <w:szCs w:val="28"/>
        </w:rPr>
        <w:t xml:space="preserve"> = Прибыль от реализации (форма №2 стр.050)/Выручка (форма №2 стр.010);</w:t>
      </w:r>
    </w:p>
    <w:p w:rsidR="00EF618F" w:rsidRDefault="00EF618F" w:rsidP="000819A5">
      <w:pPr>
        <w:ind w:firstLine="709"/>
        <w:jc w:val="both"/>
        <w:rPr>
          <w:sz w:val="28"/>
          <w:szCs w:val="28"/>
        </w:rPr>
      </w:pPr>
      <w:r>
        <w:rPr>
          <w:sz w:val="28"/>
          <w:szCs w:val="28"/>
        </w:rPr>
        <w:t>х</w:t>
      </w:r>
      <w:r w:rsidRPr="0032443D">
        <w:rPr>
          <w:sz w:val="28"/>
          <w:szCs w:val="28"/>
          <w:vertAlign w:val="subscript"/>
        </w:rPr>
        <w:t>5</w:t>
      </w:r>
      <w:r>
        <w:rPr>
          <w:sz w:val="28"/>
          <w:szCs w:val="28"/>
        </w:rPr>
        <w:t xml:space="preserve"> = Чистая прибыль (форма №2 стр.190)/ИСС (стр.490).</w:t>
      </w:r>
    </w:p>
    <w:p w:rsidR="00EF618F" w:rsidRDefault="00EF618F" w:rsidP="000819A5">
      <w:pPr>
        <w:ind w:firstLine="709"/>
        <w:jc w:val="both"/>
        <w:rPr>
          <w:sz w:val="28"/>
          <w:szCs w:val="28"/>
        </w:rPr>
      </w:pPr>
      <w:r>
        <w:rPr>
          <w:sz w:val="28"/>
          <w:szCs w:val="28"/>
        </w:rPr>
        <w:t>Полученные результаты представим в таблице 3.1.</w:t>
      </w:r>
    </w:p>
    <w:p w:rsidR="00EF618F" w:rsidRDefault="00EF618F" w:rsidP="000819A5">
      <w:pPr>
        <w:spacing w:before="120" w:after="120"/>
        <w:jc w:val="both"/>
        <w:rPr>
          <w:sz w:val="28"/>
          <w:szCs w:val="28"/>
        </w:rPr>
      </w:pPr>
      <w:r>
        <w:rPr>
          <w:sz w:val="28"/>
          <w:szCs w:val="28"/>
        </w:rPr>
        <w:t xml:space="preserve">Таблица 3.1 – Анализ вероятности банкротства ОАО «РУСАЛ Ачинск» по методике </w:t>
      </w:r>
      <w:r w:rsidRPr="005818E6">
        <w:rPr>
          <w:sz w:val="28"/>
          <w:szCs w:val="28"/>
        </w:rPr>
        <w:t>Р. С. Сайфулина - Г. Г. Кадыкова</w:t>
      </w:r>
    </w:p>
    <w:tbl>
      <w:tblPr>
        <w:tblStyle w:val="a3"/>
        <w:tblW w:w="9468" w:type="dxa"/>
        <w:jc w:val="center"/>
        <w:tblLook w:val="01E0" w:firstRow="1" w:lastRow="1" w:firstColumn="1" w:lastColumn="1" w:noHBand="0" w:noVBand="0"/>
      </w:tblPr>
      <w:tblGrid>
        <w:gridCol w:w="3168"/>
        <w:gridCol w:w="2160"/>
        <w:gridCol w:w="1980"/>
        <w:gridCol w:w="2160"/>
      </w:tblGrid>
      <w:tr w:rsidR="00EF618F" w:rsidRPr="003456CB">
        <w:trPr>
          <w:jc w:val="center"/>
        </w:trPr>
        <w:tc>
          <w:tcPr>
            <w:tcW w:w="3168" w:type="dxa"/>
          </w:tcPr>
          <w:p w:rsidR="00EF618F" w:rsidRPr="003456CB" w:rsidRDefault="00EF618F" w:rsidP="007A2E6A">
            <w:pPr>
              <w:jc w:val="center"/>
              <w:rPr>
                <w:sz w:val="22"/>
                <w:szCs w:val="22"/>
              </w:rPr>
            </w:pPr>
            <w:r>
              <w:rPr>
                <w:sz w:val="22"/>
                <w:szCs w:val="22"/>
              </w:rPr>
              <w:t>Коэффициент</w:t>
            </w:r>
          </w:p>
        </w:tc>
        <w:tc>
          <w:tcPr>
            <w:tcW w:w="2160" w:type="dxa"/>
          </w:tcPr>
          <w:p w:rsidR="00EF618F" w:rsidRPr="003456CB" w:rsidRDefault="00EF618F" w:rsidP="007A2E6A">
            <w:pPr>
              <w:jc w:val="center"/>
              <w:rPr>
                <w:sz w:val="22"/>
                <w:szCs w:val="22"/>
              </w:rPr>
            </w:pPr>
            <w:r>
              <w:rPr>
                <w:sz w:val="22"/>
                <w:szCs w:val="22"/>
              </w:rPr>
              <w:t>На 01.01.2008</w:t>
            </w:r>
          </w:p>
        </w:tc>
        <w:tc>
          <w:tcPr>
            <w:tcW w:w="1980" w:type="dxa"/>
          </w:tcPr>
          <w:p w:rsidR="00EF618F" w:rsidRPr="003456CB" w:rsidRDefault="00EF618F" w:rsidP="007A2E6A">
            <w:pPr>
              <w:jc w:val="center"/>
              <w:rPr>
                <w:sz w:val="22"/>
                <w:szCs w:val="22"/>
              </w:rPr>
            </w:pPr>
            <w:r>
              <w:rPr>
                <w:sz w:val="22"/>
                <w:szCs w:val="22"/>
              </w:rPr>
              <w:t>На 31.12.2008</w:t>
            </w:r>
          </w:p>
        </w:tc>
        <w:tc>
          <w:tcPr>
            <w:tcW w:w="2160" w:type="dxa"/>
          </w:tcPr>
          <w:p w:rsidR="00EF618F" w:rsidRPr="003456CB" w:rsidRDefault="00EF618F" w:rsidP="007A2E6A">
            <w:pPr>
              <w:jc w:val="center"/>
              <w:rPr>
                <w:sz w:val="22"/>
                <w:szCs w:val="22"/>
              </w:rPr>
            </w:pPr>
            <w:r>
              <w:rPr>
                <w:sz w:val="22"/>
                <w:szCs w:val="22"/>
              </w:rPr>
              <w:t>Нормативное значение</w:t>
            </w:r>
          </w:p>
        </w:tc>
      </w:tr>
      <w:tr w:rsidR="00EF618F" w:rsidRPr="003456CB">
        <w:trPr>
          <w:jc w:val="center"/>
        </w:trPr>
        <w:tc>
          <w:tcPr>
            <w:tcW w:w="3168" w:type="dxa"/>
          </w:tcPr>
          <w:p w:rsidR="00EF618F" w:rsidRPr="003456CB" w:rsidRDefault="00EF618F" w:rsidP="007A2E6A">
            <w:pPr>
              <w:rPr>
                <w:sz w:val="22"/>
                <w:szCs w:val="22"/>
              </w:rPr>
            </w:pPr>
            <w:r>
              <w:rPr>
                <w:sz w:val="22"/>
                <w:szCs w:val="22"/>
              </w:rPr>
              <w:t>обеспеченности собственными средствами (х</w:t>
            </w:r>
            <w:r w:rsidRPr="0032443D">
              <w:rPr>
                <w:sz w:val="22"/>
                <w:szCs w:val="22"/>
                <w:vertAlign w:val="subscript"/>
              </w:rPr>
              <w:t>1</w:t>
            </w:r>
            <w:r>
              <w:rPr>
                <w:sz w:val="22"/>
                <w:szCs w:val="22"/>
              </w:rPr>
              <w:t>)</w:t>
            </w:r>
          </w:p>
        </w:tc>
        <w:tc>
          <w:tcPr>
            <w:tcW w:w="2160" w:type="dxa"/>
          </w:tcPr>
          <w:p w:rsidR="00EF618F" w:rsidRPr="003456CB" w:rsidRDefault="00EF618F" w:rsidP="007A2E6A">
            <w:pPr>
              <w:jc w:val="center"/>
              <w:rPr>
                <w:sz w:val="22"/>
                <w:szCs w:val="22"/>
              </w:rPr>
            </w:pPr>
            <w:r>
              <w:rPr>
                <w:sz w:val="22"/>
                <w:szCs w:val="22"/>
              </w:rPr>
              <w:t>0,75</w:t>
            </w:r>
          </w:p>
        </w:tc>
        <w:tc>
          <w:tcPr>
            <w:tcW w:w="1980" w:type="dxa"/>
          </w:tcPr>
          <w:p w:rsidR="00EF618F" w:rsidRPr="003456CB" w:rsidRDefault="00EF618F" w:rsidP="007A2E6A">
            <w:pPr>
              <w:jc w:val="center"/>
              <w:rPr>
                <w:sz w:val="22"/>
                <w:szCs w:val="22"/>
              </w:rPr>
            </w:pPr>
            <w:r>
              <w:rPr>
                <w:sz w:val="22"/>
                <w:szCs w:val="22"/>
              </w:rPr>
              <w:t>0,67</w:t>
            </w:r>
          </w:p>
        </w:tc>
        <w:tc>
          <w:tcPr>
            <w:tcW w:w="2160" w:type="dxa"/>
          </w:tcPr>
          <w:p w:rsidR="00EF618F" w:rsidRPr="00F55DF4" w:rsidRDefault="00EF618F" w:rsidP="007A2E6A">
            <w:pPr>
              <w:jc w:val="center"/>
              <w:rPr>
                <w:sz w:val="22"/>
                <w:szCs w:val="22"/>
                <w:lang w:val="en-US"/>
              </w:rPr>
            </w:pPr>
            <w:r>
              <w:rPr>
                <w:sz w:val="22"/>
                <w:szCs w:val="22"/>
                <w:lang w:val="en-US"/>
              </w:rPr>
              <w:t>&gt;0,1</w:t>
            </w:r>
          </w:p>
        </w:tc>
      </w:tr>
      <w:tr w:rsidR="00EF618F" w:rsidRPr="003456CB">
        <w:trPr>
          <w:jc w:val="center"/>
        </w:trPr>
        <w:tc>
          <w:tcPr>
            <w:tcW w:w="3168" w:type="dxa"/>
          </w:tcPr>
          <w:p w:rsidR="00EF618F" w:rsidRPr="003456CB" w:rsidRDefault="00EF618F" w:rsidP="007A2E6A">
            <w:pPr>
              <w:rPr>
                <w:sz w:val="22"/>
                <w:szCs w:val="22"/>
              </w:rPr>
            </w:pPr>
            <w:r>
              <w:rPr>
                <w:sz w:val="22"/>
                <w:szCs w:val="22"/>
              </w:rPr>
              <w:t>текущей ликвидности (х</w:t>
            </w:r>
            <w:r w:rsidRPr="0032443D">
              <w:rPr>
                <w:sz w:val="22"/>
                <w:szCs w:val="22"/>
                <w:vertAlign w:val="subscript"/>
              </w:rPr>
              <w:t>2</w:t>
            </w:r>
            <w:r>
              <w:rPr>
                <w:sz w:val="22"/>
                <w:szCs w:val="22"/>
              </w:rPr>
              <w:t>)</w:t>
            </w:r>
          </w:p>
        </w:tc>
        <w:tc>
          <w:tcPr>
            <w:tcW w:w="2160" w:type="dxa"/>
          </w:tcPr>
          <w:p w:rsidR="00EF618F" w:rsidRPr="003456CB" w:rsidRDefault="00EF618F" w:rsidP="007A2E6A">
            <w:pPr>
              <w:jc w:val="center"/>
              <w:rPr>
                <w:sz w:val="22"/>
                <w:szCs w:val="22"/>
              </w:rPr>
            </w:pPr>
            <w:r>
              <w:rPr>
                <w:sz w:val="22"/>
                <w:szCs w:val="22"/>
              </w:rPr>
              <w:t>5,2</w:t>
            </w:r>
          </w:p>
        </w:tc>
        <w:tc>
          <w:tcPr>
            <w:tcW w:w="1980" w:type="dxa"/>
          </w:tcPr>
          <w:p w:rsidR="00EF618F" w:rsidRPr="003456CB" w:rsidRDefault="00EF618F" w:rsidP="007A2E6A">
            <w:pPr>
              <w:jc w:val="center"/>
              <w:rPr>
                <w:sz w:val="22"/>
                <w:szCs w:val="22"/>
              </w:rPr>
            </w:pPr>
            <w:r>
              <w:rPr>
                <w:sz w:val="22"/>
                <w:szCs w:val="22"/>
              </w:rPr>
              <w:t>3,45</w:t>
            </w:r>
          </w:p>
        </w:tc>
        <w:tc>
          <w:tcPr>
            <w:tcW w:w="2160" w:type="dxa"/>
          </w:tcPr>
          <w:p w:rsidR="00EF618F" w:rsidRPr="00F55DF4" w:rsidRDefault="00EF618F" w:rsidP="007A2E6A">
            <w:pPr>
              <w:jc w:val="center"/>
              <w:rPr>
                <w:sz w:val="22"/>
                <w:szCs w:val="22"/>
                <w:lang w:val="en-US"/>
              </w:rPr>
            </w:pPr>
            <w:r>
              <w:rPr>
                <w:sz w:val="22"/>
                <w:szCs w:val="22"/>
                <w:lang w:val="en-US"/>
              </w:rPr>
              <w:t>&gt;2</w:t>
            </w:r>
          </w:p>
        </w:tc>
      </w:tr>
      <w:tr w:rsidR="00EF618F" w:rsidRPr="003456CB">
        <w:trPr>
          <w:jc w:val="center"/>
        </w:trPr>
        <w:tc>
          <w:tcPr>
            <w:tcW w:w="3168" w:type="dxa"/>
          </w:tcPr>
          <w:p w:rsidR="00EF618F" w:rsidRPr="003456CB" w:rsidRDefault="00EF618F" w:rsidP="007A2E6A">
            <w:pPr>
              <w:rPr>
                <w:sz w:val="22"/>
                <w:szCs w:val="22"/>
              </w:rPr>
            </w:pPr>
            <w:r>
              <w:rPr>
                <w:sz w:val="22"/>
                <w:szCs w:val="22"/>
              </w:rPr>
              <w:t>интенсивность оборота авансируемого капитала (х</w:t>
            </w:r>
            <w:r w:rsidRPr="0032443D">
              <w:rPr>
                <w:sz w:val="22"/>
                <w:szCs w:val="22"/>
                <w:vertAlign w:val="subscript"/>
              </w:rPr>
              <w:t>3</w:t>
            </w:r>
            <w:r>
              <w:rPr>
                <w:sz w:val="22"/>
                <w:szCs w:val="22"/>
              </w:rPr>
              <w:t>)</w:t>
            </w:r>
          </w:p>
        </w:tc>
        <w:tc>
          <w:tcPr>
            <w:tcW w:w="2160" w:type="dxa"/>
          </w:tcPr>
          <w:p w:rsidR="00EF618F" w:rsidRPr="003456CB" w:rsidRDefault="008F7795" w:rsidP="007A2E6A">
            <w:pPr>
              <w:jc w:val="center"/>
              <w:rPr>
                <w:sz w:val="22"/>
                <w:szCs w:val="22"/>
              </w:rPr>
            </w:pPr>
            <w:r>
              <w:rPr>
                <w:sz w:val="22"/>
                <w:szCs w:val="22"/>
              </w:rPr>
              <w:t>0,98</w:t>
            </w:r>
          </w:p>
        </w:tc>
        <w:tc>
          <w:tcPr>
            <w:tcW w:w="1980" w:type="dxa"/>
          </w:tcPr>
          <w:p w:rsidR="00EF618F" w:rsidRPr="003456CB" w:rsidRDefault="008F7795" w:rsidP="007A2E6A">
            <w:pPr>
              <w:jc w:val="center"/>
              <w:rPr>
                <w:sz w:val="22"/>
                <w:szCs w:val="22"/>
              </w:rPr>
            </w:pPr>
            <w:r>
              <w:rPr>
                <w:sz w:val="22"/>
                <w:szCs w:val="22"/>
              </w:rPr>
              <w:t>1,2</w:t>
            </w:r>
          </w:p>
        </w:tc>
        <w:tc>
          <w:tcPr>
            <w:tcW w:w="2160" w:type="dxa"/>
          </w:tcPr>
          <w:p w:rsidR="00EF618F" w:rsidRPr="00F55DF4" w:rsidRDefault="00EF618F" w:rsidP="007A2E6A">
            <w:pPr>
              <w:jc w:val="center"/>
              <w:rPr>
                <w:sz w:val="22"/>
                <w:szCs w:val="22"/>
                <w:lang w:val="en-US"/>
              </w:rPr>
            </w:pPr>
            <w:r w:rsidRPr="00F55DF4">
              <w:rPr>
                <w:sz w:val="22"/>
                <w:szCs w:val="22"/>
              </w:rPr>
              <w:t>&gt;2</w:t>
            </w:r>
            <w:r>
              <w:rPr>
                <w:sz w:val="22"/>
                <w:szCs w:val="22"/>
                <w:lang w:val="en-US"/>
              </w:rPr>
              <w:t>,5</w:t>
            </w:r>
          </w:p>
        </w:tc>
      </w:tr>
      <w:tr w:rsidR="00EF618F" w:rsidRPr="003456CB">
        <w:trPr>
          <w:jc w:val="center"/>
        </w:trPr>
        <w:tc>
          <w:tcPr>
            <w:tcW w:w="3168" w:type="dxa"/>
          </w:tcPr>
          <w:p w:rsidR="00EF618F" w:rsidRDefault="00EF618F" w:rsidP="007A2E6A">
            <w:pPr>
              <w:rPr>
                <w:sz w:val="22"/>
                <w:szCs w:val="22"/>
              </w:rPr>
            </w:pPr>
            <w:r>
              <w:rPr>
                <w:sz w:val="22"/>
                <w:szCs w:val="22"/>
              </w:rPr>
              <w:t>менеджмента (х</w:t>
            </w:r>
            <w:r w:rsidRPr="0032443D">
              <w:rPr>
                <w:sz w:val="22"/>
                <w:szCs w:val="22"/>
                <w:vertAlign w:val="subscript"/>
              </w:rPr>
              <w:t>4</w:t>
            </w:r>
            <w:r>
              <w:rPr>
                <w:sz w:val="22"/>
                <w:szCs w:val="22"/>
              </w:rPr>
              <w:t>)</w:t>
            </w:r>
          </w:p>
        </w:tc>
        <w:tc>
          <w:tcPr>
            <w:tcW w:w="2160" w:type="dxa"/>
          </w:tcPr>
          <w:p w:rsidR="00EF618F" w:rsidRPr="003456CB" w:rsidRDefault="00EF618F" w:rsidP="007A2E6A">
            <w:pPr>
              <w:jc w:val="center"/>
              <w:rPr>
                <w:sz w:val="22"/>
                <w:szCs w:val="22"/>
              </w:rPr>
            </w:pPr>
            <w:r>
              <w:rPr>
                <w:sz w:val="22"/>
                <w:szCs w:val="22"/>
              </w:rPr>
              <w:t>0,2</w:t>
            </w:r>
            <w:r w:rsidR="008F7795">
              <w:rPr>
                <w:sz w:val="22"/>
                <w:szCs w:val="22"/>
              </w:rPr>
              <w:t>2</w:t>
            </w:r>
          </w:p>
        </w:tc>
        <w:tc>
          <w:tcPr>
            <w:tcW w:w="1980" w:type="dxa"/>
          </w:tcPr>
          <w:p w:rsidR="00EF618F" w:rsidRPr="003456CB" w:rsidRDefault="00EF618F" w:rsidP="007A2E6A">
            <w:pPr>
              <w:jc w:val="center"/>
              <w:rPr>
                <w:sz w:val="22"/>
                <w:szCs w:val="22"/>
              </w:rPr>
            </w:pPr>
            <w:r>
              <w:rPr>
                <w:sz w:val="22"/>
                <w:szCs w:val="22"/>
              </w:rPr>
              <w:t>0,2</w:t>
            </w:r>
            <w:r w:rsidR="008F7795">
              <w:rPr>
                <w:sz w:val="22"/>
                <w:szCs w:val="22"/>
              </w:rPr>
              <w:t>1</w:t>
            </w:r>
          </w:p>
        </w:tc>
        <w:tc>
          <w:tcPr>
            <w:tcW w:w="2160" w:type="dxa"/>
          </w:tcPr>
          <w:p w:rsidR="00EF618F" w:rsidRPr="003456CB" w:rsidRDefault="00EF618F" w:rsidP="007A2E6A">
            <w:pPr>
              <w:jc w:val="center"/>
              <w:rPr>
                <w:sz w:val="22"/>
                <w:szCs w:val="22"/>
              </w:rPr>
            </w:pPr>
          </w:p>
        </w:tc>
      </w:tr>
      <w:tr w:rsidR="00EF618F" w:rsidRPr="003456CB">
        <w:trPr>
          <w:jc w:val="center"/>
        </w:trPr>
        <w:tc>
          <w:tcPr>
            <w:tcW w:w="3168" w:type="dxa"/>
          </w:tcPr>
          <w:p w:rsidR="00EF618F" w:rsidRDefault="00EF618F" w:rsidP="007A2E6A">
            <w:pPr>
              <w:rPr>
                <w:sz w:val="22"/>
                <w:szCs w:val="22"/>
              </w:rPr>
            </w:pPr>
            <w:r>
              <w:rPr>
                <w:sz w:val="22"/>
                <w:szCs w:val="22"/>
              </w:rPr>
              <w:t>рентабельность собственного капитала (х</w:t>
            </w:r>
            <w:r w:rsidRPr="0032443D">
              <w:rPr>
                <w:sz w:val="22"/>
                <w:szCs w:val="22"/>
                <w:vertAlign w:val="subscript"/>
              </w:rPr>
              <w:t>5</w:t>
            </w:r>
            <w:r>
              <w:rPr>
                <w:sz w:val="22"/>
                <w:szCs w:val="22"/>
              </w:rPr>
              <w:t>)</w:t>
            </w:r>
          </w:p>
        </w:tc>
        <w:tc>
          <w:tcPr>
            <w:tcW w:w="2160" w:type="dxa"/>
          </w:tcPr>
          <w:p w:rsidR="00EF618F" w:rsidRPr="003456CB" w:rsidRDefault="00EF618F" w:rsidP="007A2E6A">
            <w:pPr>
              <w:jc w:val="center"/>
              <w:rPr>
                <w:sz w:val="22"/>
                <w:szCs w:val="22"/>
              </w:rPr>
            </w:pPr>
            <w:r>
              <w:rPr>
                <w:sz w:val="22"/>
                <w:szCs w:val="22"/>
              </w:rPr>
              <w:t>0,</w:t>
            </w:r>
            <w:r w:rsidR="008F7795">
              <w:rPr>
                <w:sz w:val="22"/>
                <w:szCs w:val="22"/>
              </w:rPr>
              <w:t>18</w:t>
            </w:r>
          </w:p>
        </w:tc>
        <w:tc>
          <w:tcPr>
            <w:tcW w:w="1980" w:type="dxa"/>
          </w:tcPr>
          <w:p w:rsidR="00EF618F" w:rsidRPr="003456CB" w:rsidRDefault="00EF618F" w:rsidP="007A2E6A">
            <w:pPr>
              <w:jc w:val="center"/>
              <w:rPr>
                <w:sz w:val="22"/>
                <w:szCs w:val="22"/>
              </w:rPr>
            </w:pPr>
            <w:r>
              <w:rPr>
                <w:sz w:val="22"/>
                <w:szCs w:val="22"/>
              </w:rPr>
              <w:t>0,</w:t>
            </w:r>
            <w:r w:rsidR="008F7795">
              <w:rPr>
                <w:sz w:val="22"/>
                <w:szCs w:val="22"/>
              </w:rPr>
              <w:t>23</w:t>
            </w:r>
          </w:p>
        </w:tc>
        <w:tc>
          <w:tcPr>
            <w:tcW w:w="2160" w:type="dxa"/>
          </w:tcPr>
          <w:p w:rsidR="00EF618F" w:rsidRPr="00F55DF4" w:rsidRDefault="00EF618F" w:rsidP="007A2E6A">
            <w:pPr>
              <w:jc w:val="center"/>
              <w:rPr>
                <w:sz w:val="22"/>
                <w:szCs w:val="22"/>
                <w:lang w:val="en-US"/>
              </w:rPr>
            </w:pPr>
            <w:r>
              <w:rPr>
                <w:sz w:val="22"/>
                <w:szCs w:val="22"/>
                <w:lang w:val="en-US"/>
              </w:rPr>
              <w:t>&gt;0,2</w:t>
            </w:r>
          </w:p>
        </w:tc>
      </w:tr>
      <w:tr w:rsidR="00EF618F" w:rsidRPr="003456CB">
        <w:trPr>
          <w:jc w:val="center"/>
        </w:trPr>
        <w:tc>
          <w:tcPr>
            <w:tcW w:w="3168" w:type="dxa"/>
          </w:tcPr>
          <w:p w:rsidR="00EF618F" w:rsidRPr="00F55DF4" w:rsidRDefault="00EF618F" w:rsidP="007A2E6A">
            <w:pPr>
              <w:rPr>
                <w:sz w:val="22"/>
                <w:szCs w:val="22"/>
              </w:rPr>
            </w:pPr>
            <w:r>
              <w:rPr>
                <w:sz w:val="22"/>
                <w:szCs w:val="22"/>
              </w:rPr>
              <w:t xml:space="preserve">Индекс </w:t>
            </w:r>
            <w:r>
              <w:rPr>
                <w:sz w:val="22"/>
                <w:szCs w:val="22"/>
                <w:lang w:val="en-US"/>
              </w:rPr>
              <w:t>Z</w:t>
            </w:r>
          </w:p>
        </w:tc>
        <w:tc>
          <w:tcPr>
            <w:tcW w:w="2160" w:type="dxa"/>
          </w:tcPr>
          <w:p w:rsidR="00EF618F" w:rsidRDefault="008F7795" w:rsidP="007A2E6A">
            <w:pPr>
              <w:jc w:val="center"/>
              <w:rPr>
                <w:sz w:val="22"/>
                <w:szCs w:val="22"/>
              </w:rPr>
            </w:pPr>
            <w:r>
              <w:rPr>
                <w:sz w:val="22"/>
                <w:szCs w:val="22"/>
              </w:rPr>
              <w:t>2,3774</w:t>
            </w:r>
          </w:p>
        </w:tc>
        <w:tc>
          <w:tcPr>
            <w:tcW w:w="1980" w:type="dxa"/>
          </w:tcPr>
          <w:p w:rsidR="00EF618F" w:rsidRPr="003456CB" w:rsidRDefault="00EF618F" w:rsidP="007A2E6A">
            <w:pPr>
              <w:jc w:val="center"/>
              <w:rPr>
                <w:sz w:val="22"/>
                <w:szCs w:val="22"/>
              </w:rPr>
            </w:pPr>
            <w:r>
              <w:rPr>
                <w:sz w:val="22"/>
                <w:szCs w:val="22"/>
              </w:rPr>
              <w:t>2,</w:t>
            </w:r>
            <w:r w:rsidR="008F7795">
              <w:rPr>
                <w:sz w:val="22"/>
                <w:szCs w:val="22"/>
              </w:rPr>
              <w:t>1055</w:t>
            </w:r>
          </w:p>
        </w:tc>
        <w:tc>
          <w:tcPr>
            <w:tcW w:w="2160" w:type="dxa"/>
          </w:tcPr>
          <w:p w:rsidR="00EF618F" w:rsidRPr="00F55DF4" w:rsidRDefault="00EF618F" w:rsidP="007A2E6A">
            <w:pPr>
              <w:jc w:val="center"/>
              <w:rPr>
                <w:sz w:val="22"/>
                <w:szCs w:val="22"/>
              </w:rPr>
            </w:pPr>
            <w:r>
              <w:rPr>
                <w:sz w:val="22"/>
                <w:szCs w:val="22"/>
                <w:lang w:val="en-US"/>
              </w:rPr>
              <w:t>&gt;</w:t>
            </w:r>
            <w:r>
              <w:rPr>
                <w:sz w:val="22"/>
                <w:szCs w:val="22"/>
              </w:rPr>
              <w:t>1</w:t>
            </w:r>
          </w:p>
        </w:tc>
      </w:tr>
    </w:tbl>
    <w:p w:rsidR="00986979" w:rsidRDefault="00EF618F" w:rsidP="007A2E6A">
      <w:pPr>
        <w:spacing w:before="120"/>
        <w:ind w:firstLine="709"/>
        <w:jc w:val="both"/>
        <w:rPr>
          <w:sz w:val="28"/>
          <w:szCs w:val="28"/>
        </w:rPr>
      </w:pPr>
      <w:r>
        <w:rPr>
          <w:sz w:val="28"/>
          <w:szCs w:val="28"/>
        </w:rPr>
        <w:t xml:space="preserve">Полученные данные свидетельствуют о том, что и на начало, и на конец периода вероятность банкротства предприятия очень мала. Предприятие обеспечено  собственными средствами, оно абсолютно ликвидное. Однако скорость оборачиваемости капитала на предприятии в два раза меньше нормативного значения. </w:t>
      </w:r>
    </w:p>
    <w:p w:rsidR="00986979" w:rsidRPr="0071694F" w:rsidRDefault="00986979" w:rsidP="007A2E6A">
      <w:pPr>
        <w:spacing w:before="120"/>
        <w:ind w:firstLine="709"/>
        <w:jc w:val="both"/>
        <w:rPr>
          <w:i/>
          <w:sz w:val="28"/>
          <w:szCs w:val="28"/>
        </w:rPr>
      </w:pPr>
      <w:r w:rsidRPr="0071694F">
        <w:rPr>
          <w:i/>
          <w:sz w:val="28"/>
          <w:szCs w:val="28"/>
        </w:rPr>
        <w:t>Модель У. Бивера:</w:t>
      </w:r>
    </w:p>
    <w:p w:rsidR="00986979" w:rsidRDefault="0071694F" w:rsidP="0061613A">
      <w:pPr>
        <w:ind w:firstLine="709"/>
        <w:jc w:val="both"/>
        <w:rPr>
          <w:sz w:val="28"/>
          <w:szCs w:val="28"/>
        </w:rPr>
      </w:pPr>
      <w:r>
        <w:rPr>
          <w:sz w:val="28"/>
          <w:szCs w:val="28"/>
        </w:rPr>
        <w:t>Коэффициент Бивера = (Чистая прибыль (форма №2 стр.190))+Амортизация (форма №5 стр.140)</w:t>
      </w:r>
      <w:r w:rsidR="0091724D">
        <w:rPr>
          <w:sz w:val="28"/>
          <w:szCs w:val="28"/>
        </w:rPr>
        <w:t>)/Заемные средства (</w:t>
      </w:r>
      <w:r>
        <w:rPr>
          <w:sz w:val="28"/>
          <w:szCs w:val="28"/>
        </w:rPr>
        <w:t xml:space="preserve">форма №1 </w:t>
      </w:r>
      <w:r w:rsidR="00823E0C">
        <w:rPr>
          <w:sz w:val="28"/>
          <w:szCs w:val="28"/>
        </w:rPr>
        <w:t>(стр.590+стр.690)</w:t>
      </w:r>
      <w:r w:rsidR="0091724D">
        <w:rPr>
          <w:sz w:val="28"/>
          <w:szCs w:val="28"/>
        </w:rPr>
        <w:t>)</w:t>
      </w:r>
      <w:r w:rsidR="00823E0C">
        <w:rPr>
          <w:sz w:val="28"/>
          <w:szCs w:val="28"/>
        </w:rPr>
        <w:t>;</w:t>
      </w:r>
    </w:p>
    <w:p w:rsidR="00823E0C" w:rsidRDefault="0091724D" w:rsidP="0061613A">
      <w:pPr>
        <w:ind w:firstLine="709"/>
        <w:jc w:val="both"/>
        <w:rPr>
          <w:sz w:val="28"/>
          <w:szCs w:val="28"/>
        </w:rPr>
      </w:pPr>
      <w:r>
        <w:rPr>
          <w:sz w:val="28"/>
          <w:szCs w:val="28"/>
        </w:rPr>
        <w:t>Рентабельность активов = Чистая прибыль (форма №2 стр.190)/ Стоимость активов (форма №1 стр.300)*100%;</w:t>
      </w:r>
    </w:p>
    <w:p w:rsidR="0091724D" w:rsidRDefault="0091724D" w:rsidP="0061613A">
      <w:pPr>
        <w:ind w:firstLine="709"/>
        <w:jc w:val="both"/>
        <w:rPr>
          <w:sz w:val="28"/>
          <w:szCs w:val="28"/>
        </w:rPr>
      </w:pPr>
      <w:r>
        <w:rPr>
          <w:sz w:val="28"/>
          <w:szCs w:val="28"/>
        </w:rPr>
        <w:t>Финансовый леверидж = Заемные средства (форма №1 (стр.590+стр.690))/Стоимость пассивов (форма №1 стр.700)*100%;</w:t>
      </w:r>
    </w:p>
    <w:p w:rsidR="0091724D" w:rsidRDefault="0091724D" w:rsidP="0061613A">
      <w:pPr>
        <w:ind w:firstLine="709"/>
        <w:jc w:val="both"/>
        <w:rPr>
          <w:sz w:val="28"/>
          <w:szCs w:val="28"/>
        </w:rPr>
      </w:pPr>
      <w:r>
        <w:rPr>
          <w:sz w:val="28"/>
          <w:szCs w:val="28"/>
        </w:rPr>
        <w:t xml:space="preserve">Коэффициент покрытия оборотных активов собственными средствами = </w:t>
      </w:r>
      <w:r w:rsidR="0061613A">
        <w:rPr>
          <w:sz w:val="28"/>
          <w:szCs w:val="28"/>
        </w:rPr>
        <w:t>Чистый оборотный капитал (форма №1 стр.490-форма №2 стр.190)/Стоимость активов (форма №1 стр.300);</w:t>
      </w:r>
    </w:p>
    <w:p w:rsidR="0061613A" w:rsidRDefault="0061613A" w:rsidP="0061613A">
      <w:pPr>
        <w:ind w:firstLine="709"/>
        <w:jc w:val="both"/>
        <w:rPr>
          <w:sz w:val="28"/>
          <w:szCs w:val="28"/>
        </w:rPr>
      </w:pPr>
      <w:r>
        <w:rPr>
          <w:sz w:val="28"/>
          <w:szCs w:val="28"/>
        </w:rPr>
        <w:t>Коэффициент текущей ликвидности = Текущие активы (форма №1 (стр.290-стр.230))/ Текущие пассивы (форма №1(стр.610+стр.620+стр.660)).</w:t>
      </w:r>
    </w:p>
    <w:p w:rsidR="004F2EA7" w:rsidRDefault="004F2EA7" w:rsidP="004F2EA7">
      <w:pPr>
        <w:spacing w:before="120" w:after="120"/>
        <w:jc w:val="both"/>
        <w:rPr>
          <w:sz w:val="28"/>
          <w:szCs w:val="28"/>
        </w:rPr>
      </w:pPr>
      <w:r>
        <w:rPr>
          <w:sz w:val="28"/>
          <w:szCs w:val="28"/>
        </w:rPr>
        <w:t>Таблица 3.2 - Анализ вероятности банкротства ОАО «РУСАЛ Ачинск» по методике У. Бивера</w:t>
      </w:r>
    </w:p>
    <w:tbl>
      <w:tblPr>
        <w:tblStyle w:val="a3"/>
        <w:tblW w:w="9108" w:type="dxa"/>
        <w:jc w:val="center"/>
        <w:tblLook w:val="01E0" w:firstRow="1" w:lastRow="1" w:firstColumn="1" w:lastColumn="1" w:noHBand="0" w:noVBand="0"/>
      </w:tblPr>
      <w:tblGrid>
        <w:gridCol w:w="4068"/>
        <w:gridCol w:w="2520"/>
        <w:gridCol w:w="2520"/>
      </w:tblGrid>
      <w:tr w:rsidR="0061613A" w:rsidRPr="0061613A">
        <w:trPr>
          <w:jc w:val="center"/>
        </w:trPr>
        <w:tc>
          <w:tcPr>
            <w:tcW w:w="4068" w:type="dxa"/>
          </w:tcPr>
          <w:p w:rsidR="0061613A" w:rsidRPr="0061613A" w:rsidRDefault="0061613A" w:rsidP="00795C26">
            <w:pPr>
              <w:jc w:val="center"/>
              <w:rPr>
                <w:sz w:val="22"/>
                <w:szCs w:val="22"/>
              </w:rPr>
            </w:pPr>
            <w:r w:rsidRPr="0061613A">
              <w:rPr>
                <w:sz w:val="22"/>
                <w:szCs w:val="22"/>
              </w:rPr>
              <w:t>Коэффициенты</w:t>
            </w:r>
          </w:p>
        </w:tc>
        <w:tc>
          <w:tcPr>
            <w:tcW w:w="2520" w:type="dxa"/>
          </w:tcPr>
          <w:p w:rsidR="0061613A" w:rsidRPr="0061613A" w:rsidRDefault="0061613A" w:rsidP="00795C26">
            <w:pPr>
              <w:jc w:val="center"/>
              <w:rPr>
                <w:sz w:val="22"/>
                <w:szCs w:val="22"/>
              </w:rPr>
            </w:pPr>
            <w:r w:rsidRPr="0061613A">
              <w:rPr>
                <w:sz w:val="22"/>
                <w:szCs w:val="22"/>
              </w:rPr>
              <w:t>На 01.01.2008</w:t>
            </w:r>
          </w:p>
        </w:tc>
        <w:tc>
          <w:tcPr>
            <w:tcW w:w="2520" w:type="dxa"/>
          </w:tcPr>
          <w:p w:rsidR="0061613A" w:rsidRPr="0061613A" w:rsidRDefault="0061613A" w:rsidP="00795C26">
            <w:pPr>
              <w:jc w:val="center"/>
              <w:rPr>
                <w:sz w:val="22"/>
                <w:szCs w:val="22"/>
              </w:rPr>
            </w:pPr>
            <w:r w:rsidRPr="0061613A">
              <w:rPr>
                <w:sz w:val="22"/>
                <w:szCs w:val="22"/>
              </w:rPr>
              <w:t>На 31.12.2008</w:t>
            </w:r>
          </w:p>
        </w:tc>
      </w:tr>
      <w:tr w:rsidR="0061613A" w:rsidRPr="0061613A">
        <w:trPr>
          <w:jc w:val="center"/>
        </w:trPr>
        <w:tc>
          <w:tcPr>
            <w:tcW w:w="4068" w:type="dxa"/>
          </w:tcPr>
          <w:p w:rsidR="0061613A" w:rsidRPr="0061613A" w:rsidRDefault="0061613A" w:rsidP="00795C26">
            <w:pPr>
              <w:jc w:val="both"/>
              <w:rPr>
                <w:sz w:val="22"/>
                <w:szCs w:val="22"/>
              </w:rPr>
            </w:pPr>
            <w:r w:rsidRPr="0061613A">
              <w:rPr>
                <w:sz w:val="22"/>
                <w:szCs w:val="22"/>
              </w:rPr>
              <w:t>Коэффициент Бивера</w:t>
            </w:r>
          </w:p>
        </w:tc>
        <w:tc>
          <w:tcPr>
            <w:tcW w:w="2520" w:type="dxa"/>
          </w:tcPr>
          <w:p w:rsidR="0061613A" w:rsidRPr="0061613A" w:rsidRDefault="0061613A" w:rsidP="00795C26">
            <w:pPr>
              <w:jc w:val="center"/>
              <w:rPr>
                <w:sz w:val="22"/>
                <w:szCs w:val="22"/>
              </w:rPr>
            </w:pPr>
            <w:r>
              <w:rPr>
                <w:sz w:val="22"/>
                <w:szCs w:val="22"/>
              </w:rPr>
              <w:t>5,</w:t>
            </w:r>
            <w:r w:rsidR="00F00792">
              <w:rPr>
                <w:sz w:val="22"/>
                <w:szCs w:val="22"/>
              </w:rPr>
              <w:t>87</w:t>
            </w:r>
          </w:p>
        </w:tc>
        <w:tc>
          <w:tcPr>
            <w:tcW w:w="2520" w:type="dxa"/>
          </w:tcPr>
          <w:p w:rsidR="0061613A" w:rsidRPr="0061613A" w:rsidRDefault="0061613A" w:rsidP="00795C26">
            <w:pPr>
              <w:jc w:val="center"/>
              <w:rPr>
                <w:sz w:val="22"/>
                <w:szCs w:val="22"/>
              </w:rPr>
            </w:pPr>
            <w:r>
              <w:rPr>
                <w:sz w:val="22"/>
                <w:szCs w:val="22"/>
              </w:rPr>
              <w:t>2,</w:t>
            </w:r>
            <w:r w:rsidR="00F00792">
              <w:rPr>
                <w:sz w:val="22"/>
                <w:szCs w:val="22"/>
              </w:rPr>
              <w:t>62</w:t>
            </w:r>
          </w:p>
        </w:tc>
      </w:tr>
      <w:tr w:rsidR="0061613A" w:rsidRPr="0061613A">
        <w:trPr>
          <w:jc w:val="center"/>
        </w:trPr>
        <w:tc>
          <w:tcPr>
            <w:tcW w:w="4068" w:type="dxa"/>
          </w:tcPr>
          <w:p w:rsidR="0061613A" w:rsidRPr="0061613A" w:rsidRDefault="0061613A" w:rsidP="00795C26">
            <w:pPr>
              <w:jc w:val="both"/>
              <w:rPr>
                <w:sz w:val="22"/>
                <w:szCs w:val="22"/>
              </w:rPr>
            </w:pPr>
            <w:r w:rsidRPr="0061613A">
              <w:rPr>
                <w:sz w:val="22"/>
                <w:szCs w:val="22"/>
              </w:rPr>
              <w:t>Рентабельность активов, %</w:t>
            </w:r>
          </w:p>
        </w:tc>
        <w:tc>
          <w:tcPr>
            <w:tcW w:w="2520" w:type="dxa"/>
          </w:tcPr>
          <w:p w:rsidR="0061613A" w:rsidRPr="0061613A" w:rsidRDefault="00DF2975" w:rsidP="00795C26">
            <w:pPr>
              <w:jc w:val="center"/>
              <w:rPr>
                <w:sz w:val="22"/>
                <w:szCs w:val="22"/>
              </w:rPr>
            </w:pPr>
            <w:r>
              <w:rPr>
                <w:sz w:val="22"/>
                <w:szCs w:val="22"/>
              </w:rPr>
              <w:t>14,32</w:t>
            </w:r>
          </w:p>
        </w:tc>
        <w:tc>
          <w:tcPr>
            <w:tcW w:w="2520" w:type="dxa"/>
          </w:tcPr>
          <w:p w:rsidR="0061613A" w:rsidRPr="0061613A" w:rsidRDefault="00DF2975" w:rsidP="00795C26">
            <w:pPr>
              <w:jc w:val="center"/>
              <w:rPr>
                <w:sz w:val="22"/>
                <w:szCs w:val="22"/>
              </w:rPr>
            </w:pPr>
            <w:r>
              <w:rPr>
                <w:sz w:val="22"/>
                <w:szCs w:val="22"/>
              </w:rPr>
              <w:t>20,47</w:t>
            </w:r>
          </w:p>
        </w:tc>
      </w:tr>
      <w:tr w:rsidR="0061613A" w:rsidRPr="0061613A">
        <w:trPr>
          <w:jc w:val="center"/>
        </w:trPr>
        <w:tc>
          <w:tcPr>
            <w:tcW w:w="4068" w:type="dxa"/>
          </w:tcPr>
          <w:p w:rsidR="0061613A" w:rsidRPr="0061613A" w:rsidRDefault="0061613A" w:rsidP="00795C26">
            <w:pPr>
              <w:jc w:val="both"/>
              <w:rPr>
                <w:sz w:val="22"/>
                <w:szCs w:val="22"/>
              </w:rPr>
            </w:pPr>
            <w:r w:rsidRPr="0061613A">
              <w:rPr>
                <w:sz w:val="22"/>
                <w:szCs w:val="22"/>
              </w:rPr>
              <w:t>Финансовый леверидж, %</w:t>
            </w:r>
          </w:p>
        </w:tc>
        <w:tc>
          <w:tcPr>
            <w:tcW w:w="2520" w:type="dxa"/>
          </w:tcPr>
          <w:p w:rsidR="0061613A" w:rsidRPr="0061613A" w:rsidRDefault="0061613A" w:rsidP="00795C26">
            <w:pPr>
              <w:jc w:val="center"/>
              <w:rPr>
                <w:sz w:val="22"/>
                <w:szCs w:val="22"/>
              </w:rPr>
            </w:pPr>
            <w:r>
              <w:rPr>
                <w:sz w:val="22"/>
                <w:szCs w:val="22"/>
              </w:rPr>
              <w:t>10,73</w:t>
            </w:r>
          </w:p>
        </w:tc>
        <w:tc>
          <w:tcPr>
            <w:tcW w:w="2520" w:type="dxa"/>
          </w:tcPr>
          <w:p w:rsidR="0061613A" w:rsidRPr="0061613A" w:rsidRDefault="0061613A" w:rsidP="00795C26">
            <w:pPr>
              <w:jc w:val="center"/>
              <w:rPr>
                <w:sz w:val="22"/>
                <w:szCs w:val="22"/>
              </w:rPr>
            </w:pPr>
            <w:r>
              <w:rPr>
                <w:sz w:val="22"/>
                <w:szCs w:val="22"/>
              </w:rPr>
              <w:t>19,16</w:t>
            </w:r>
          </w:p>
        </w:tc>
      </w:tr>
      <w:tr w:rsidR="0061613A" w:rsidRPr="0061613A">
        <w:trPr>
          <w:jc w:val="center"/>
        </w:trPr>
        <w:tc>
          <w:tcPr>
            <w:tcW w:w="4068" w:type="dxa"/>
          </w:tcPr>
          <w:p w:rsidR="0061613A" w:rsidRPr="0061613A" w:rsidRDefault="0061613A" w:rsidP="00795C26">
            <w:pPr>
              <w:jc w:val="both"/>
              <w:rPr>
                <w:sz w:val="22"/>
                <w:szCs w:val="22"/>
              </w:rPr>
            </w:pPr>
            <w:r w:rsidRPr="0061613A">
              <w:rPr>
                <w:sz w:val="22"/>
                <w:szCs w:val="22"/>
              </w:rPr>
              <w:t>Коэффициент покрытия оборотных активов собственными средствами</w:t>
            </w:r>
          </w:p>
        </w:tc>
        <w:tc>
          <w:tcPr>
            <w:tcW w:w="2520" w:type="dxa"/>
          </w:tcPr>
          <w:p w:rsidR="0061613A" w:rsidRPr="0061613A" w:rsidRDefault="0061613A" w:rsidP="00795C26">
            <w:pPr>
              <w:jc w:val="center"/>
              <w:rPr>
                <w:sz w:val="22"/>
                <w:szCs w:val="22"/>
              </w:rPr>
            </w:pPr>
            <w:r>
              <w:rPr>
                <w:sz w:val="22"/>
                <w:szCs w:val="22"/>
              </w:rPr>
              <w:t>0,</w:t>
            </w:r>
            <w:r w:rsidR="00DF2975">
              <w:rPr>
                <w:sz w:val="22"/>
                <w:szCs w:val="22"/>
              </w:rPr>
              <w:t>7</w:t>
            </w:r>
          </w:p>
        </w:tc>
        <w:tc>
          <w:tcPr>
            <w:tcW w:w="2520" w:type="dxa"/>
          </w:tcPr>
          <w:p w:rsidR="0061613A" w:rsidRPr="0061613A" w:rsidRDefault="0061613A" w:rsidP="00795C26">
            <w:pPr>
              <w:jc w:val="center"/>
              <w:rPr>
                <w:sz w:val="22"/>
                <w:szCs w:val="22"/>
              </w:rPr>
            </w:pPr>
            <w:r>
              <w:rPr>
                <w:sz w:val="22"/>
                <w:szCs w:val="22"/>
              </w:rPr>
              <w:t>0,</w:t>
            </w:r>
            <w:r w:rsidR="00DF2975">
              <w:rPr>
                <w:sz w:val="22"/>
                <w:szCs w:val="22"/>
              </w:rPr>
              <w:t>66</w:t>
            </w:r>
          </w:p>
        </w:tc>
      </w:tr>
      <w:tr w:rsidR="0061613A" w:rsidRPr="0061613A">
        <w:trPr>
          <w:jc w:val="center"/>
        </w:trPr>
        <w:tc>
          <w:tcPr>
            <w:tcW w:w="4068" w:type="dxa"/>
          </w:tcPr>
          <w:p w:rsidR="0061613A" w:rsidRPr="0061613A" w:rsidRDefault="0061613A" w:rsidP="00795C26">
            <w:pPr>
              <w:jc w:val="both"/>
              <w:rPr>
                <w:sz w:val="22"/>
                <w:szCs w:val="22"/>
              </w:rPr>
            </w:pPr>
            <w:r w:rsidRPr="0061613A">
              <w:rPr>
                <w:sz w:val="22"/>
                <w:szCs w:val="22"/>
              </w:rPr>
              <w:t>Коэффициент текущей ликвидности</w:t>
            </w:r>
          </w:p>
        </w:tc>
        <w:tc>
          <w:tcPr>
            <w:tcW w:w="2520" w:type="dxa"/>
          </w:tcPr>
          <w:p w:rsidR="0061613A" w:rsidRPr="0061613A" w:rsidRDefault="0061613A" w:rsidP="00795C26">
            <w:pPr>
              <w:jc w:val="center"/>
              <w:rPr>
                <w:sz w:val="22"/>
                <w:szCs w:val="22"/>
              </w:rPr>
            </w:pPr>
            <w:r>
              <w:rPr>
                <w:sz w:val="22"/>
                <w:szCs w:val="22"/>
              </w:rPr>
              <w:t>5,44</w:t>
            </w:r>
          </w:p>
        </w:tc>
        <w:tc>
          <w:tcPr>
            <w:tcW w:w="2520" w:type="dxa"/>
          </w:tcPr>
          <w:p w:rsidR="0061613A" w:rsidRPr="0061613A" w:rsidRDefault="0061613A" w:rsidP="00795C26">
            <w:pPr>
              <w:jc w:val="center"/>
              <w:rPr>
                <w:sz w:val="22"/>
                <w:szCs w:val="22"/>
              </w:rPr>
            </w:pPr>
            <w:r>
              <w:rPr>
                <w:sz w:val="22"/>
                <w:szCs w:val="22"/>
              </w:rPr>
              <w:t>3,5</w:t>
            </w:r>
          </w:p>
        </w:tc>
      </w:tr>
    </w:tbl>
    <w:p w:rsidR="00986979" w:rsidRDefault="00F84562" w:rsidP="007A2E6A">
      <w:pPr>
        <w:spacing w:before="120"/>
        <w:ind w:firstLine="709"/>
        <w:jc w:val="both"/>
        <w:rPr>
          <w:sz w:val="28"/>
          <w:szCs w:val="28"/>
        </w:rPr>
      </w:pPr>
      <w:r>
        <w:rPr>
          <w:sz w:val="28"/>
          <w:szCs w:val="28"/>
        </w:rPr>
        <w:t>Сравнив полученные показатели с системой по</w:t>
      </w:r>
      <w:r w:rsidR="004F2EA7">
        <w:rPr>
          <w:sz w:val="28"/>
          <w:szCs w:val="28"/>
        </w:rPr>
        <w:t>казателей Бивера, можно подтвердить вывод о том, что не все зарубежные методики можно применить к российским предприятиям. Полученные данные превышают те значения, которые вывел У. Бивер в своей модели. Следовательно, данная методика не может быть применена к исследуемому предприятию.</w:t>
      </w:r>
    </w:p>
    <w:p w:rsidR="00986979" w:rsidRDefault="004F2EA7" w:rsidP="007A2E6A">
      <w:pPr>
        <w:spacing w:before="120"/>
        <w:ind w:firstLine="709"/>
        <w:jc w:val="both"/>
        <w:rPr>
          <w:i/>
          <w:sz w:val="28"/>
          <w:szCs w:val="28"/>
        </w:rPr>
      </w:pPr>
      <w:r w:rsidRPr="004F2EA7">
        <w:rPr>
          <w:i/>
          <w:sz w:val="28"/>
          <w:szCs w:val="28"/>
        </w:rPr>
        <w:t>Пятифакторная модель Э. Альтмана:</w:t>
      </w:r>
    </w:p>
    <w:p w:rsidR="004F2EA7" w:rsidRPr="00EA5630" w:rsidRDefault="004F2EA7" w:rsidP="004F2EA7">
      <w:pPr>
        <w:ind w:firstLine="709"/>
        <w:jc w:val="both"/>
        <w:rPr>
          <w:sz w:val="28"/>
          <w:szCs w:val="28"/>
        </w:rPr>
      </w:pPr>
      <w:r w:rsidRPr="00EA5630">
        <w:rPr>
          <w:sz w:val="28"/>
          <w:szCs w:val="28"/>
        </w:rPr>
        <w:t>Z = 3,3 • К</w:t>
      </w:r>
      <w:r w:rsidRPr="00E74D71">
        <w:rPr>
          <w:sz w:val="28"/>
          <w:szCs w:val="28"/>
          <w:vertAlign w:val="subscript"/>
        </w:rPr>
        <w:t>1</w:t>
      </w:r>
      <w:r w:rsidRPr="00EA5630">
        <w:rPr>
          <w:sz w:val="28"/>
          <w:szCs w:val="28"/>
        </w:rPr>
        <w:t>, + 1,0 • К</w:t>
      </w:r>
      <w:r w:rsidRPr="00E74D71">
        <w:rPr>
          <w:sz w:val="28"/>
          <w:szCs w:val="28"/>
          <w:vertAlign w:val="subscript"/>
        </w:rPr>
        <w:t>2</w:t>
      </w:r>
      <w:r w:rsidRPr="00EA5630">
        <w:rPr>
          <w:sz w:val="28"/>
          <w:szCs w:val="28"/>
        </w:rPr>
        <w:t xml:space="preserve"> + 0,6 • К</w:t>
      </w:r>
      <w:r w:rsidRPr="00E74D71">
        <w:rPr>
          <w:sz w:val="28"/>
          <w:szCs w:val="28"/>
          <w:vertAlign w:val="subscript"/>
        </w:rPr>
        <w:t>3</w:t>
      </w:r>
      <w:r w:rsidRPr="00EA5630">
        <w:rPr>
          <w:sz w:val="28"/>
          <w:szCs w:val="28"/>
        </w:rPr>
        <w:t xml:space="preserve"> + 1,4 • К</w:t>
      </w:r>
      <w:r w:rsidRPr="00E74D71">
        <w:rPr>
          <w:sz w:val="28"/>
          <w:szCs w:val="28"/>
          <w:vertAlign w:val="subscript"/>
        </w:rPr>
        <w:t>4</w:t>
      </w:r>
      <w:r w:rsidRPr="00EA5630">
        <w:rPr>
          <w:sz w:val="28"/>
          <w:szCs w:val="28"/>
        </w:rPr>
        <w:t xml:space="preserve"> + 1,2 • К</w:t>
      </w:r>
      <w:r w:rsidRPr="00E74D71">
        <w:rPr>
          <w:sz w:val="28"/>
          <w:szCs w:val="28"/>
          <w:vertAlign w:val="subscript"/>
        </w:rPr>
        <w:t>5</w:t>
      </w:r>
      <w:r w:rsidRPr="00EA5630">
        <w:rPr>
          <w:sz w:val="28"/>
          <w:szCs w:val="28"/>
        </w:rPr>
        <w:t xml:space="preserve"> ,</w:t>
      </w:r>
    </w:p>
    <w:p w:rsidR="004F2EA7" w:rsidRPr="00EA5630" w:rsidRDefault="004F2EA7" w:rsidP="004F2EA7">
      <w:pPr>
        <w:ind w:firstLine="709"/>
        <w:jc w:val="both"/>
        <w:rPr>
          <w:sz w:val="28"/>
          <w:szCs w:val="28"/>
        </w:rPr>
      </w:pPr>
      <w:r w:rsidRPr="00EA5630">
        <w:rPr>
          <w:sz w:val="28"/>
          <w:szCs w:val="28"/>
        </w:rPr>
        <w:t>К</w:t>
      </w:r>
      <w:r w:rsidRPr="00E74D71">
        <w:rPr>
          <w:sz w:val="28"/>
          <w:szCs w:val="28"/>
          <w:vertAlign w:val="subscript"/>
        </w:rPr>
        <w:t>1</w:t>
      </w:r>
      <w:r w:rsidRPr="00EA5630">
        <w:rPr>
          <w:sz w:val="28"/>
          <w:szCs w:val="28"/>
        </w:rPr>
        <w:t xml:space="preserve"> = Прибыль до выплаты процентов и налогов</w:t>
      </w:r>
      <w:r w:rsidR="00F10A74">
        <w:rPr>
          <w:sz w:val="28"/>
          <w:szCs w:val="28"/>
        </w:rPr>
        <w:t xml:space="preserve"> (форма №2 стр.140)</w:t>
      </w:r>
      <w:r w:rsidRPr="00EA5630">
        <w:rPr>
          <w:sz w:val="28"/>
          <w:szCs w:val="28"/>
        </w:rPr>
        <w:t xml:space="preserve"> / Всего активов</w:t>
      </w:r>
      <w:r w:rsidR="00F10A74">
        <w:rPr>
          <w:sz w:val="28"/>
          <w:szCs w:val="28"/>
        </w:rPr>
        <w:t xml:space="preserve"> (форма №1 стр.300);</w:t>
      </w:r>
    </w:p>
    <w:p w:rsidR="004F2EA7" w:rsidRPr="00EA5630" w:rsidRDefault="004F2EA7" w:rsidP="004F2EA7">
      <w:pPr>
        <w:ind w:firstLine="709"/>
        <w:jc w:val="both"/>
        <w:rPr>
          <w:sz w:val="28"/>
          <w:szCs w:val="28"/>
        </w:rPr>
      </w:pPr>
      <w:r w:rsidRPr="00EA5630">
        <w:rPr>
          <w:sz w:val="28"/>
          <w:szCs w:val="28"/>
        </w:rPr>
        <w:t>К</w:t>
      </w:r>
      <w:r w:rsidRPr="00E74D71">
        <w:rPr>
          <w:sz w:val="28"/>
          <w:szCs w:val="28"/>
          <w:vertAlign w:val="subscript"/>
        </w:rPr>
        <w:t>2</w:t>
      </w:r>
      <w:r w:rsidRPr="00EA5630">
        <w:rPr>
          <w:sz w:val="28"/>
          <w:szCs w:val="28"/>
        </w:rPr>
        <w:t xml:space="preserve"> = Выручка от реализации </w:t>
      </w:r>
      <w:r w:rsidR="00F10A74">
        <w:rPr>
          <w:sz w:val="28"/>
          <w:szCs w:val="28"/>
        </w:rPr>
        <w:t xml:space="preserve">(форма №2 стр.010) </w:t>
      </w:r>
      <w:r w:rsidRPr="00EA5630">
        <w:rPr>
          <w:sz w:val="28"/>
          <w:szCs w:val="28"/>
        </w:rPr>
        <w:t>/ Всего активов</w:t>
      </w:r>
      <w:r w:rsidR="00F10A74">
        <w:rPr>
          <w:sz w:val="28"/>
          <w:szCs w:val="28"/>
        </w:rPr>
        <w:t xml:space="preserve"> (форма №1 стр.300);</w:t>
      </w:r>
    </w:p>
    <w:p w:rsidR="004F2EA7" w:rsidRPr="00EA5630" w:rsidRDefault="004F2EA7" w:rsidP="004F2EA7">
      <w:pPr>
        <w:ind w:firstLine="709"/>
        <w:jc w:val="both"/>
        <w:rPr>
          <w:sz w:val="28"/>
          <w:szCs w:val="28"/>
        </w:rPr>
      </w:pPr>
      <w:r w:rsidRPr="00EA5630">
        <w:rPr>
          <w:sz w:val="28"/>
          <w:szCs w:val="28"/>
        </w:rPr>
        <w:t>К</w:t>
      </w:r>
      <w:r w:rsidRPr="00E74D71">
        <w:rPr>
          <w:sz w:val="28"/>
          <w:szCs w:val="28"/>
          <w:vertAlign w:val="subscript"/>
        </w:rPr>
        <w:t>3</w:t>
      </w:r>
      <w:r w:rsidRPr="00EA5630">
        <w:rPr>
          <w:sz w:val="28"/>
          <w:szCs w:val="28"/>
        </w:rPr>
        <w:t xml:space="preserve"> = Собственный капитал (</w:t>
      </w:r>
      <w:r w:rsidR="00F10A74">
        <w:rPr>
          <w:sz w:val="28"/>
          <w:szCs w:val="28"/>
        </w:rPr>
        <w:t>форма №1 стр.490</w:t>
      </w:r>
      <w:r w:rsidRPr="00EA5630">
        <w:rPr>
          <w:sz w:val="28"/>
          <w:szCs w:val="28"/>
        </w:rPr>
        <w:t>) / Привлеченный капитал</w:t>
      </w:r>
      <w:r>
        <w:rPr>
          <w:sz w:val="28"/>
          <w:szCs w:val="28"/>
        </w:rPr>
        <w:t xml:space="preserve"> </w:t>
      </w:r>
      <w:r w:rsidRPr="00EA5630">
        <w:rPr>
          <w:sz w:val="28"/>
          <w:szCs w:val="28"/>
        </w:rPr>
        <w:t>(</w:t>
      </w:r>
      <w:r w:rsidR="00F10A74">
        <w:rPr>
          <w:sz w:val="28"/>
          <w:szCs w:val="28"/>
        </w:rPr>
        <w:t>форма №1 (стр.590+стр.690)</w:t>
      </w:r>
      <w:r w:rsidRPr="00EA5630">
        <w:rPr>
          <w:sz w:val="28"/>
          <w:szCs w:val="28"/>
        </w:rPr>
        <w:t>)</w:t>
      </w:r>
      <w:r w:rsidR="00F10A74">
        <w:rPr>
          <w:sz w:val="28"/>
          <w:szCs w:val="28"/>
        </w:rPr>
        <w:t>;</w:t>
      </w:r>
    </w:p>
    <w:p w:rsidR="004F2EA7" w:rsidRPr="00EA5630" w:rsidRDefault="004F2EA7" w:rsidP="004F2EA7">
      <w:pPr>
        <w:ind w:firstLine="709"/>
        <w:jc w:val="both"/>
        <w:rPr>
          <w:sz w:val="28"/>
          <w:szCs w:val="28"/>
        </w:rPr>
      </w:pPr>
      <w:r w:rsidRPr="00EA5630">
        <w:rPr>
          <w:sz w:val="28"/>
          <w:szCs w:val="28"/>
        </w:rPr>
        <w:t>К</w:t>
      </w:r>
      <w:r w:rsidRPr="00E74D71">
        <w:rPr>
          <w:sz w:val="28"/>
          <w:szCs w:val="28"/>
          <w:vertAlign w:val="subscript"/>
        </w:rPr>
        <w:t>4</w:t>
      </w:r>
      <w:r w:rsidRPr="00EA5630">
        <w:rPr>
          <w:sz w:val="28"/>
          <w:szCs w:val="28"/>
        </w:rPr>
        <w:t xml:space="preserve"> = Нераспределенная прибыль </w:t>
      </w:r>
      <w:r w:rsidR="00F10A74">
        <w:rPr>
          <w:sz w:val="28"/>
          <w:szCs w:val="28"/>
        </w:rPr>
        <w:t xml:space="preserve">(форма №1 стр.190) </w:t>
      </w:r>
      <w:r w:rsidRPr="00EA5630">
        <w:rPr>
          <w:sz w:val="28"/>
          <w:szCs w:val="28"/>
        </w:rPr>
        <w:t>/ Всего активов</w:t>
      </w:r>
      <w:r w:rsidR="00F10A74">
        <w:rPr>
          <w:sz w:val="28"/>
          <w:szCs w:val="28"/>
        </w:rPr>
        <w:t xml:space="preserve"> (форма №1 стр.300);</w:t>
      </w:r>
    </w:p>
    <w:p w:rsidR="004F2EA7" w:rsidRDefault="004F2EA7" w:rsidP="004F2EA7">
      <w:pPr>
        <w:ind w:firstLine="709"/>
        <w:jc w:val="both"/>
        <w:rPr>
          <w:sz w:val="28"/>
          <w:szCs w:val="28"/>
        </w:rPr>
      </w:pPr>
      <w:r w:rsidRPr="00EA5630">
        <w:rPr>
          <w:sz w:val="28"/>
          <w:szCs w:val="28"/>
        </w:rPr>
        <w:t>К</w:t>
      </w:r>
      <w:r w:rsidRPr="00E74D71">
        <w:rPr>
          <w:sz w:val="28"/>
          <w:szCs w:val="28"/>
          <w:vertAlign w:val="subscript"/>
        </w:rPr>
        <w:t>5</w:t>
      </w:r>
      <w:r w:rsidRPr="00EA5630">
        <w:rPr>
          <w:sz w:val="28"/>
          <w:szCs w:val="28"/>
        </w:rPr>
        <w:t xml:space="preserve"> = Чистый оборотный капитал (</w:t>
      </w:r>
      <w:r w:rsidR="00F10A74">
        <w:rPr>
          <w:sz w:val="28"/>
          <w:szCs w:val="28"/>
        </w:rPr>
        <w:t>форма №1 (стр.290-стр.230-стр.610-стр.630-стр.660)</w:t>
      </w:r>
      <w:r w:rsidRPr="00EA5630">
        <w:rPr>
          <w:sz w:val="28"/>
          <w:szCs w:val="28"/>
        </w:rPr>
        <w:t>) / Всего активов</w:t>
      </w:r>
      <w:r w:rsidR="00F10A74">
        <w:rPr>
          <w:sz w:val="28"/>
          <w:szCs w:val="28"/>
        </w:rPr>
        <w:t xml:space="preserve"> (форма №1 стр.300).</w:t>
      </w:r>
    </w:p>
    <w:p w:rsidR="00F10A74" w:rsidRDefault="00F10A74" w:rsidP="00F10A74">
      <w:pPr>
        <w:spacing w:before="120" w:after="120"/>
        <w:jc w:val="both"/>
        <w:rPr>
          <w:sz w:val="28"/>
          <w:szCs w:val="28"/>
        </w:rPr>
      </w:pPr>
      <w:r>
        <w:rPr>
          <w:sz w:val="28"/>
          <w:szCs w:val="28"/>
        </w:rPr>
        <w:t>Таблица 3.3 - Анализ вероятности банкротства ОАО «РУСАЛ Ачинск» по пятифакторной модели Э. Альтмана</w:t>
      </w:r>
    </w:p>
    <w:tbl>
      <w:tblPr>
        <w:tblStyle w:val="a3"/>
        <w:tblW w:w="0" w:type="auto"/>
        <w:jc w:val="center"/>
        <w:tblLook w:val="01E0" w:firstRow="1" w:lastRow="1" w:firstColumn="1" w:lastColumn="1" w:noHBand="0" w:noVBand="0"/>
      </w:tblPr>
      <w:tblGrid>
        <w:gridCol w:w="2422"/>
        <w:gridCol w:w="2035"/>
        <w:gridCol w:w="1981"/>
      </w:tblGrid>
      <w:tr w:rsidR="00F10A74" w:rsidRPr="00F10A74">
        <w:trPr>
          <w:jc w:val="center"/>
        </w:trPr>
        <w:tc>
          <w:tcPr>
            <w:tcW w:w="2422" w:type="dxa"/>
          </w:tcPr>
          <w:p w:rsidR="00F10A74" w:rsidRPr="00F10A74" w:rsidRDefault="00F10A74" w:rsidP="00F10A74">
            <w:pPr>
              <w:jc w:val="center"/>
              <w:rPr>
                <w:sz w:val="22"/>
                <w:szCs w:val="22"/>
              </w:rPr>
            </w:pPr>
            <w:r w:rsidRPr="00F10A74">
              <w:rPr>
                <w:sz w:val="22"/>
                <w:szCs w:val="22"/>
              </w:rPr>
              <w:t>Коэффициенты</w:t>
            </w:r>
          </w:p>
        </w:tc>
        <w:tc>
          <w:tcPr>
            <w:tcW w:w="2035" w:type="dxa"/>
          </w:tcPr>
          <w:p w:rsidR="00F10A74" w:rsidRPr="00F10A74" w:rsidRDefault="00F10A74" w:rsidP="00F10A74">
            <w:pPr>
              <w:jc w:val="center"/>
              <w:rPr>
                <w:sz w:val="22"/>
                <w:szCs w:val="22"/>
              </w:rPr>
            </w:pPr>
            <w:r w:rsidRPr="00F10A74">
              <w:rPr>
                <w:sz w:val="22"/>
                <w:szCs w:val="22"/>
              </w:rPr>
              <w:t>На 01.01.2008</w:t>
            </w:r>
          </w:p>
        </w:tc>
        <w:tc>
          <w:tcPr>
            <w:tcW w:w="1981" w:type="dxa"/>
          </w:tcPr>
          <w:p w:rsidR="00F10A74" w:rsidRPr="00F10A74" w:rsidRDefault="00F10A74" w:rsidP="00F10A74">
            <w:pPr>
              <w:jc w:val="center"/>
              <w:rPr>
                <w:sz w:val="22"/>
                <w:szCs w:val="22"/>
              </w:rPr>
            </w:pPr>
            <w:r w:rsidRPr="00F10A74">
              <w:rPr>
                <w:sz w:val="22"/>
                <w:szCs w:val="22"/>
              </w:rPr>
              <w:t>На 31.12.2008</w:t>
            </w:r>
          </w:p>
        </w:tc>
      </w:tr>
      <w:tr w:rsidR="00F10A74" w:rsidRPr="00F10A74">
        <w:trPr>
          <w:jc w:val="center"/>
        </w:trPr>
        <w:tc>
          <w:tcPr>
            <w:tcW w:w="2422" w:type="dxa"/>
          </w:tcPr>
          <w:p w:rsidR="00F10A74" w:rsidRPr="00F10A74" w:rsidRDefault="00F10A74" w:rsidP="004F2EA7">
            <w:pPr>
              <w:jc w:val="both"/>
              <w:rPr>
                <w:sz w:val="22"/>
                <w:szCs w:val="22"/>
              </w:rPr>
            </w:pPr>
            <w:r w:rsidRPr="00F10A74">
              <w:rPr>
                <w:sz w:val="22"/>
                <w:szCs w:val="22"/>
              </w:rPr>
              <w:t>К</w:t>
            </w:r>
            <w:r w:rsidRPr="00F10A74">
              <w:rPr>
                <w:sz w:val="22"/>
                <w:szCs w:val="22"/>
                <w:vertAlign w:val="subscript"/>
              </w:rPr>
              <w:t>1</w:t>
            </w:r>
          </w:p>
        </w:tc>
        <w:tc>
          <w:tcPr>
            <w:tcW w:w="2035" w:type="dxa"/>
          </w:tcPr>
          <w:p w:rsidR="00F10A74" w:rsidRPr="00F10A74" w:rsidRDefault="00F10A74" w:rsidP="00F10A74">
            <w:pPr>
              <w:jc w:val="center"/>
              <w:rPr>
                <w:sz w:val="22"/>
                <w:szCs w:val="22"/>
              </w:rPr>
            </w:pPr>
            <w:r>
              <w:rPr>
                <w:sz w:val="22"/>
                <w:szCs w:val="22"/>
              </w:rPr>
              <w:t>0,2</w:t>
            </w:r>
            <w:r w:rsidR="007B7EEC">
              <w:rPr>
                <w:sz w:val="22"/>
                <w:szCs w:val="22"/>
              </w:rPr>
              <w:t>6</w:t>
            </w:r>
          </w:p>
        </w:tc>
        <w:tc>
          <w:tcPr>
            <w:tcW w:w="1981" w:type="dxa"/>
          </w:tcPr>
          <w:p w:rsidR="00F10A74" w:rsidRPr="00F10A74" w:rsidRDefault="00F10A74" w:rsidP="00F10A74">
            <w:pPr>
              <w:jc w:val="center"/>
              <w:rPr>
                <w:sz w:val="22"/>
                <w:szCs w:val="22"/>
              </w:rPr>
            </w:pPr>
            <w:r>
              <w:rPr>
                <w:sz w:val="22"/>
                <w:szCs w:val="22"/>
              </w:rPr>
              <w:t>0,</w:t>
            </w:r>
            <w:r w:rsidR="007B7EEC">
              <w:rPr>
                <w:sz w:val="22"/>
                <w:szCs w:val="22"/>
              </w:rPr>
              <w:t>2</w:t>
            </w:r>
          </w:p>
        </w:tc>
      </w:tr>
      <w:tr w:rsidR="00F10A74" w:rsidRPr="00F10A74">
        <w:trPr>
          <w:jc w:val="center"/>
        </w:trPr>
        <w:tc>
          <w:tcPr>
            <w:tcW w:w="2422" w:type="dxa"/>
          </w:tcPr>
          <w:p w:rsidR="00F10A74" w:rsidRPr="00F10A74" w:rsidRDefault="00F10A74" w:rsidP="004F2EA7">
            <w:pPr>
              <w:jc w:val="both"/>
              <w:rPr>
                <w:sz w:val="22"/>
                <w:szCs w:val="22"/>
              </w:rPr>
            </w:pPr>
            <w:r w:rsidRPr="00F10A74">
              <w:rPr>
                <w:sz w:val="22"/>
                <w:szCs w:val="22"/>
              </w:rPr>
              <w:t>К</w:t>
            </w:r>
            <w:r w:rsidRPr="00F10A74">
              <w:rPr>
                <w:sz w:val="22"/>
                <w:szCs w:val="22"/>
                <w:vertAlign w:val="subscript"/>
              </w:rPr>
              <w:t>2</w:t>
            </w:r>
          </w:p>
        </w:tc>
        <w:tc>
          <w:tcPr>
            <w:tcW w:w="2035" w:type="dxa"/>
          </w:tcPr>
          <w:p w:rsidR="00F10A74" w:rsidRPr="00F10A74" w:rsidRDefault="00F10A74" w:rsidP="00F10A74">
            <w:pPr>
              <w:jc w:val="center"/>
              <w:rPr>
                <w:sz w:val="22"/>
                <w:szCs w:val="22"/>
              </w:rPr>
            </w:pPr>
            <w:r>
              <w:rPr>
                <w:sz w:val="22"/>
                <w:szCs w:val="22"/>
              </w:rPr>
              <w:t>1,</w:t>
            </w:r>
            <w:r w:rsidR="007B7EEC">
              <w:rPr>
                <w:sz w:val="22"/>
                <w:szCs w:val="22"/>
              </w:rPr>
              <w:t>15</w:t>
            </w:r>
          </w:p>
        </w:tc>
        <w:tc>
          <w:tcPr>
            <w:tcW w:w="1981" w:type="dxa"/>
          </w:tcPr>
          <w:p w:rsidR="00F10A74" w:rsidRPr="00F10A74" w:rsidRDefault="007B7EEC" w:rsidP="00F10A74">
            <w:pPr>
              <w:jc w:val="center"/>
              <w:rPr>
                <w:sz w:val="22"/>
                <w:szCs w:val="22"/>
              </w:rPr>
            </w:pPr>
            <w:r>
              <w:rPr>
                <w:sz w:val="22"/>
                <w:szCs w:val="22"/>
              </w:rPr>
              <w:t>1,04</w:t>
            </w:r>
          </w:p>
        </w:tc>
      </w:tr>
      <w:tr w:rsidR="00F10A74" w:rsidRPr="00F10A74">
        <w:trPr>
          <w:jc w:val="center"/>
        </w:trPr>
        <w:tc>
          <w:tcPr>
            <w:tcW w:w="2422" w:type="dxa"/>
          </w:tcPr>
          <w:p w:rsidR="00F10A74" w:rsidRPr="00F10A74" w:rsidRDefault="00F10A74" w:rsidP="004F2EA7">
            <w:pPr>
              <w:jc w:val="both"/>
              <w:rPr>
                <w:sz w:val="22"/>
                <w:szCs w:val="22"/>
              </w:rPr>
            </w:pPr>
            <w:r w:rsidRPr="00F10A74">
              <w:rPr>
                <w:sz w:val="22"/>
                <w:szCs w:val="22"/>
              </w:rPr>
              <w:t>К</w:t>
            </w:r>
            <w:r w:rsidRPr="00F10A74">
              <w:rPr>
                <w:sz w:val="22"/>
                <w:szCs w:val="22"/>
                <w:vertAlign w:val="subscript"/>
              </w:rPr>
              <w:t>3</w:t>
            </w:r>
          </w:p>
        </w:tc>
        <w:tc>
          <w:tcPr>
            <w:tcW w:w="2035" w:type="dxa"/>
          </w:tcPr>
          <w:p w:rsidR="00F10A74" w:rsidRPr="00F10A74" w:rsidRDefault="00F10A74" w:rsidP="00F10A74">
            <w:pPr>
              <w:jc w:val="center"/>
              <w:rPr>
                <w:sz w:val="22"/>
                <w:szCs w:val="22"/>
              </w:rPr>
            </w:pPr>
            <w:r>
              <w:rPr>
                <w:sz w:val="22"/>
                <w:szCs w:val="22"/>
              </w:rPr>
              <w:t>8,32</w:t>
            </w:r>
          </w:p>
        </w:tc>
        <w:tc>
          <w:tcPr>
            <w:tcW w:w="1981" w:type="dxa"/>
          </w:tcPr>
          <w:p w:rsidR="00F10A74" w:rsidRPr="00F10A74" w:rsidRDefault="00F10A74" w:rsidP="00F10A74">
            <w:pPr>
              <w:jc w:val="center"/>
              <w:rPr>
                <w:sz w:val="22"/>
                <w:szCs w:val="22"/>
              </w:rPr>
            </w:pPr>
            <w:r>
              <w:rPr>
                <w:sz w:val="22"/>
                <w:szCs w:val="22"/>
              </w:rPr>
              <w:t>4,22</w:t>
            </w:r>
          </w:p>
        </w:tc>
      </w:tr>
      <w:tr w:rsidR="00F10A74" w:rsidRPr="00F10A74">
        <w:trPr>
          <w:jc w:val="center"/>
        </w:trPr>
        <w:tc>
          <w:tcPr>
            <w:tcW w:w="2422" w:type="dxa"/>
          </w:tcPr>
          <w:p w:rsidR="00F10A74" w:rsidRPr="00F10A74" w:rsidRDefault="00F10A74" w:rsidP="004F2EA7">
            <w:pPr>
              <w:jc w:val="both"/>
              <w:rPr>
                <w:sz w:val="22"/>
                <w:szCs w:val="22"/>
              </w:rPr>
            </w:pPr>
            <w:r w:rsidRPr="00F10A74">
              <w:rPr>
                <w:sz w:val="22"/>
                <w:szCs w:val="22"/>
              </w:rPr>
              <w:t>К</w:t>
            </w:r>
            <w:r w:rsidRPr="00F10A74">
              <w:rPr>
                <w:sz w:val="22"/>
                <w:szCs w:val="22"/>
                <w:vertAlign w:val="subscript"/>
              </w:rPr>
              <w:t>4</w:t>
            </w:r>
          </w:p>
        </w:tc>
        <w:tc>
          <w:tcPr>
            <w:tcW w:w="2035" w:type="dxa"/>
          </w:tcPr>
          <w:p w:rsidR="00F10A74" w:rsidRPr="00F10A74" w:rsidRDefault="00F10A74" w:rsidP="00F10A74">
            <w:pPr>
              <w:ind w:left="-1493" w:firstLine="1493"/>
              <w:jc w:val="center"/>
              <w:rPr>
                <w:sz w:val="22"/>
                <w:szCs w:val="22"/>
              </w:rPr>
            </w:pPr>
            <w:r>
              <w:rPr>
                <w:sz w:val="22"/>
                <w:szCs w:val="22"/>
              </w:rPr>
              <w:t>0,</w:t>
            </w:r>
            <w:r w:rsidR="007B7EEC">
              <w:rPr>
                <w:sz w:val="22"/>
                <w:szCs w:val="22"/>
              </w:rPr>
              <w:t>19</w:t>
            </w:r>
          </w:p>
        </w:tc>
        <w:tc>
          <w:tcPr>
            <w:tcW w:w="1981" w:type="dxa"/>
          </w:tcPr>
          <w:p w:rsidR="00F10A74" w:rsidRPr="00F10A74" w:rsidRDefault="00F10A74" w:rsidP="00F10A74">
            <w:pPr>
              <w:jc w:val="center"/>
              <w:rPr>
                <w:sz w:val="22"/>
                <w:szCs w:val="22"/>
              </w:rPr>
            </w:pPr>
            <w:r>
              <w:rPr>
                <w:sz w:val="22"/>
                <w:szCs w:val="22"/>
              </w:rPr>
              <w:t>0,1</w:t>
            </w:r>
            <w:r w:rsidR="007B7EEC">
              <w:rPr>
                <w:sz w:val="22"/>
                <w:szCs w:val="22"/>
              </w:rPr>
              <w:t>5</w:t>
            </w:r>
          </w:p>
        </w:tc>
      </w:tr>
      <w:tr w:rsidR="00F10A74" w:rsidRPr="00F10A74">
        <w:trPr>
          <w:jc w:val="center"/>
        </w:trPr>
        <w:tc>
          <w:tcPr>
            <w:tcW w:w="2422" w:type="dxa"/>
          </w:tcPr>
          <w:p w:rsidR="00F10A74" w:rsidRPr="00F10A74" w:rsidRDefault="00F10A74" w:rsidP="004F2EA7">
            <w:pPr>
              <w:jc w:val="both"/>
              <w:rPr>
                <w:sz w:val="22"/>
                <w:szCs w:val="22"/>
              </w:rPr>
            </w:pPr>
            <w:r w:rsidRPr="00F10A74">
              <w:rPr>
                <w:sz w:val="22"/>
                <w:szCs w:val="22"/>
              </w:rPr>
              <w:t>К</w:t>
            </w:r>
            <w:r w:rsidRPr="00F10A74">
              <w:rPr>
                <w:sz w:val="22"/>
                <w:szCs w:val="22"/>
                <w:vertAlign w:val="subscript"/>
              </w:rPr>
              <w:t>5</w:t>
            </w:r>
          </w:p>
        </w:tc>
        <w:tc>
          <w:tcPr>
            <w:tcW w:w="2035" w:type="dxa"/>
          </w:tcPr>
          <w:p w:rsidR="00F10A74" w:rsidRPr="00F10A74" w:rsidRDefault="00F10A74" w:rsidP="00F10A74">
            <w:pPr>
              <w:jc w:val="center"/>
              <w:rPr>
                <w:sz w:val="22"/>
                <w:szCs w:val="22"/>
              </w:rPr>
            </w:pPr>
            <w:r>
              <w:rPr>
                <w:sz w:val="22"/>
                <w:szCs w:val="22"/>
              </w:rPr>
              <w:t>0,42</w:t>
            </w:r>
          </w:p>
        </w:tc>
        <w:tc>
          <w:tcPr>
            <w:tcW w:w="1981" w:type="dxa"/>
          </w:tcPr>
          <w:p w:rsidR="00F10A74" w:rsidRPr="00F10A74" w:rsidRDefault="00F10A74" w:rsidP="00F10A74">
            <w:pPr>
              <w:jc w:val="center"/>
              <w:rPr>
                <w:sz w:val="22"/>
                <w:szCs w:val="22"/>
              </w:rPr>
            </w:pPr>
            <w:r>
              <w:rPr>
                <w:sz w:val="22"/>
                <w:szCs w:val="22"/>
              </w:rPr>
              <w:t>0,51</w:t>
            </w:r>
          </w:p>
        </w:tc>
      </w:tr>
      <w:tr w:rsidR="00F10A74" w:rsidRPr="00F10A74">
        <w:trPr>
          <w:jc w:val="center"/>
        </w:trPr>
        <w:tc>
          <w:tcPr>
            <w:tcW w:w="2422" w:type="dxa"/>
          </w:tcPr>
          <w:p w:rsidR="00F10A74" w:rsidRPr="00F10A74" w:rsidRDefault="00F10A74" w:rsidP="004F2EA7">
            <w:pPr>
              <w:jc w:val="both"/>
              <w:rPr>
                <w:sz w:val="22"/>
                <w:szCs w:val="22"/>
              </w:rPr>
            </w:pPr>
            <w:r w:rsidRPr="00F10A74">
              <w:rPr>
                <w:sz w:val="22"/>
                <w:szCs w:val="22"/>
              </w:rPr>
              <w:t>Z</w:t>
            </w:r>
          </w:p>
        </w:tc>
        <w:tc>
          <w:tcPr>
            <w:tcW w:w="2035" w:type="dxa"/>
          </w:tcPr>
          <w:p w:rsidR="00F10A74" w:rsidRPr="00F10A74" w:rsidRDefault="007B7EEC" w:rsidP="00F10A74">
            <w:pPr>
              <w:jc w:val="center"/>
              <w:rPr>
                <w:sz w:val="22"/>
                <w:szCs w:val="22"/>
              </w:rPr>
            </w:pPr>
            <w:r>
              <w:rPr>
                <w:sz w:val="22"/>
                <w:szCs w:val="22"/>
              </w:rPr>
              <w:t>7,77</w:t>
            </w:r>
          </w:p>
        </w:tc>
        <w:tc>
          <w:tcPr>
            <w:tcW w:w="1981" w:type="dxa"/>
          </w:tcPr>
          <w:p w:rsidR="00F10A74" w:rsidRPr="00F10A74" w:rsidRDefault="007B7EEC" w:rsidP="00F10A74">
            <w:pPr>
              <w:jc w:val="center"/>
              <w:rPr>
                <w:sz w:val="22"/>
                <w:szCs w:val="22"/>
              </w:rPr>
            </w:pPr>
            <w:r>
              <w:rPr>
                <w:sz w:val="22"/>
                <w:szCs w:val="22"/>
              </w:rPr>
              <w:t>5,054</w:t>
            </w:r>
          </w:p>
        </w:tc>
      </w:tr>
    </w:tbl>
    <w:p w:rsidR="00C1293E" w:rsidRDefault="00E406FA" w:rsidP="00C1293E">
      <w:pPr>
        <w:spacing w:before="120"/>
        <w:ind w:firstLine="709"/>
        <w:jc w:val="both"/>
        <w:rPr>
          <w:sz w:val="28"/>
          <w:szCs w:val="28"/>
        </w:rPr>
      </w:pPr>
      <w:r>
        <w:rPr>
          <w:sz w:val="28"/>
          <w:szCs w:val="28"/>
        </w:rPr>
        <w:t xml:space="preserve">Рассчитав вероятность банкротства согласно модели Альтмана можно сделать вывод о том, что </w:t>
      </w:r>
      <w:r w:rsidR="00C1293E">
        <w:rPr>
          <w:sz w:val="28"/>
          <w:szCs w:val="28"/>
        </w:rPr>
        <w:t>и на начало, и на конец периода вероятность банкротства предприятия очень мала (</w:t>
      </w:r>
      <w:r w:rsidR="00C1293E">
        <w:rPr>
          <w:sz w:val="28"/>
          <w:szCs w:val="28"/>
          <w:lang w:val="en-US"/>
        </w:rPr>
        <w:t>Z</w:t>
      </w:r>
      <w:r w:rsidR="00C1293E">
        <w:rPr>
          <w:sz w:val="28"/>
          <w:szCs w:val="28"/>
        </w:rPr>
        <w:t xml:space="preserve"> и на начало, и на конец 2008 года </w:t>
      </w:r>
      <w:r w:rsidR="00C1293E" w:rsidRPr="00C1293E">
        <w:rPr>
          <w:sz w:val="28"/>
          <w:szCs w:val="28"/>
        </w:rPr>
        <w:t>&gt;</w:t>
      </w:r>
      <w:r w:rsidR="00C1293E">
        <w:rPr>
          <w:sz w:val="28"/>
          <w:szCs w:val="28"/>
        </w:rPr>
        <w:t>3). Предприятие обеспечено  собственными средствами, оно получает прибыль от основных видов деятельности.</w:t>
      </w:r>
    </w:p>
    <w:p w:rsidR="009D0142" w:rsidRDefault="000819A5" w:rsidP="00C1293E">
      <w:pPr>
        <w:ind w:firstLine="709"/>
        <w:jc w:val="both"/>
        <w:rPr>
          <w:sz w:val="28"/>
          <w:szCs w:val="28"/>
        </w:rPr>
      </w:pPr>
      <w:r>
        <w:rPr>
          <w:sz w:val="28"/>
          <w:szCs w:val="28"/>
        </w:rPr>
        <w:t xml:space="preserve">Таким образом, </w:t>
      </w:r>
      <w:r w:rsidR="00C1293E">
        <w:rPr>
          <w:sz w:val="28"/>
          <w:szCs w:val="28"/>
        </w:rPr>
        <w:t>мы практически подтвердили, что не все зарубежные методики приемлемы для отечественных предприятий и выявили, что вероятность банкротства ОАО «РУСАЛ Ачинск» очень мала. П</w:t>
      </w:r>
      <w:r>
        <w:rPr>
          <w:sz w:val="28"/>
          <w:szCs w:val="28"/>
        </w:rPr>
        <w:t>одтверждается вывод, сделанный нами в первой главе о том, что на вероятность банкротства ОАО «РУСАЛ Ачинск» наибольшее значение будут оказывать внешние факторы</w:t>
      </w:r>
      <w:r w:rsidR="006E1306">
        <w:rPr>
          <w:sz w:val="28"/>
          <w:szCs w:val="28"/>
        </w:rPr>
        <w:t>, на которые предприятие не в состоянии повлиять</w:t>
      </w:r>
      <w:r>
        <w:rPr>
          <w:sz w:val="28"/>
          <w:szCs w:val="28"/>
        </w:rPr>
        <w:t>.</w:t>
      </w:r>
    </w:p>
    <w:p w:rsidR="007A2E6A" w:rsidRPr="00FF5756" w:rsidRDefault="0032443D" w:rsidP="00C1293E">
      <w:pPr>
        <w:ind w:firstLine="709"/>
        <w:jc w:val="both"/>
        <w:rPr>
          <w:sz w:val="28"/>
          <w:szCs w:val="28"/>
        </w:rPr>
      </w:pPr>
      <w:r>
        <w:rPr>
          <w:sz w:val="28"/>
          <w:szCs w:val="28"/>
        </w:rPr>
        <w:t xml:space="preserve">В связи с этим </w:t>
      </w:r>
      <w:r w:rsidR="00540CE2">
        <w:rPr>
          <w:sz w:val="28"/>
          <w:szCs w:val="28"/>
        </w:rPr>
        <w:t xml:space="preserve">руководству предприятия рекомендуется </w:t>
      </w:r>
      <w:r w:rsidR="007A2E6A">
        <w:rPr>
          <w:sz w:val="28"/>
          <w:szCs w:val="28"/>
        </w:rPr>
        <w:t xml:space="preserve">проводить антикризисное управление предприятием, которое направлено на: </w:t>
      </w:r>
      <w:r w:rsidR="007A2E6A" w:rsidRPr="00FF5756">
        <w:rPr>
          <w:sz w:val="28"/>
          <w:szCs w:val="28"/>
        </w:rPr>
        <w:t>1) обеспечение ликвидности и платежеспособности на основе оптимального сочетания собственных и заемных источников средств; 2) получение прибыли и уровня рентабельности, достаточного для удовлетворения всех потребностей основной, инвестиционной и финансовой видов деятельности предприятия. В условиях финансового кризиса основной задачей управления платежеспособностью является немедленное изыскание денежных средств, необходимых для погашения краткосрочных обязательств предприятия.</w:t>
      </w:r>
      <w:r w:rsidR="007A2E6A" w:rsidRPr="007A2E6A">
        <w:rPr>
          <w:sz w:val="28"/>
          <w:szCs w:val="28"/>
        </w:rPr>
        <w:t xml:space="preserve"> </w:t>
      </w:r>
      <w:r w:rsidR="007A2E6A">
        <w:rPr>
          <w:sz w:val="28"/>
          <w:szCs w:val="28"/>
        </w:rPr>
        <w:t>О</w:t>
      </w:r>
      <w:r w:rsidR="007A2E6A" w:rsidRPr="00FF5756">
        <w:rPr>
          <w:sz w:val="28"/>
          <w:szCs w:val="28"/>
        </w:rPr>
        <w:t xml:space="preserve">дним из оптимальных способов управления платежеспособностью предприятий считается </w:t>
      </w:r>
      <w:r w:rsidR="007A2E6A" w:rsidRPr="007A2E6A">
        <w:rPr>
          <w:sz w:val="28"/>
          <w:szCs w:val="28"/>
        </w:rPr>
        <w:t>ведение платежного календаря</w:t>
      </w:r>
      <w:r w:rsidR="007A2E6A" w:rsidRPr="00FF5756">
        <w:rPr>
          <w:sz w:val="28"/>
          <w:szCs w:val="28"/>
        </w:rPr>
        <w:t xml:space="preserve">, разрабатываемого обычно на предстоящий период времени (с разбивкой по дням, неделям, декадам и т.п.) и состоящего из следующих разделов: график расходования денежных средств или график предстоящих платежей и график поступления денежных средств. Использование платежного календаря позволяет выявить временной период, когда риск возникновения дефицита будет особенно велик, и заблаговременно принять соответствующие меры по снижению этого риска. </w:t>
      </w:r>
    </w:p>
    <w:p w:rsidR="00A15067" w:rsidRDefault="007A2E6A" w:rsidP="00C1293E">
      <w:pPr>
        <w:ind w:firstLine="709"/>
        <w:jc w:val="both"/>
        <w:rPr>
          <w:sz w:val="28"/>
          <w:szCs w:val="28"/>
        </w:rPr>
      </w:pPr>
      <w:r w:rsidRPr="00FF5756">
        <w:rPr>
          <w:sz w:val="28"/>
          <w:szCs w:val="28"/>
        </w:rPr>
        <w:t xml:space="preserve">Увеличение денежных средств предприятия может быть достигнуто </w:t>
      </w:r>
      <w:r w:rsidRPr="007A2E6A">
        <w:rPr>
          <w:sz w:val="28"/>
          <w:szCs w:val="28"/>
        </w:rPr>
        <w:t>переводом активов предприятия в денежную форму</w:t>
      </w:r>
      <w:r w:rsidRPr="00FF5756">
        <w:rPr>
          <w:sz w:val="28"/>
          <w:szCs w:val="28"/>
        </w:rPr>
        <w:t xml:space="preserve">. Для того чтобы предприятие могло реально оценить возможность реализации своих активов, необходимо иметь достоверные данные об имеющемся имуществе. С этой целью </w:t>
      </w:r>
      <w:r>
        <w:rPr>
          <w:sz w:val="28"/>
          <w:szCs w:val="28"/>
        </w:rPr>
        <w:t xml:space="preserve">предприятие должно </w:t>
      </w:r>
      <w:r w:rsidRPr="00FF5756">
        <w:rPr>
          <w:sz w:val="28"/>
          <w:szCs w:val="28"/>
        </w:rPr>
        <w:t>проводит</w:t>
      </w:r>
      <w:r>
        <w:rPr>
          <w:sz w:val="28"/>
          <w:szCs w:val="28"/>
        </w:rPr>
        <w:t>ь</w:t>
      </w:r>
      <w:r w:rsidRPr="00FF5756">
        <w:rPr>
          <w:sz w:val="28"/>
          <w:szCs w:val="28"/>
        </w:rPr>
        <w:t xml:space="preserve"> </w:t>
      </w:r>
      <w:r>
        <w:rPr>
          <w:sz w:val="28"/>
          <w:szCs w:val="28"/>
        </w:rPr>
        <w:t>инвентаризацию</w:t>
      </w:r>
      <w:r w:rsidRPr="007A2E6A">
        <w:rPr>
          <w:sz w:val="28"/>
          <w:szCs w:val="28"/>
        </w:rPr>
        <w:t xml:space="preserve"> активов и пассивов</w:t>
      </w:r>
      <w:r>
        <w:rPr>
          <w:sz w:val="28"/>
          <w:szCs w:val="28"/>
        </w:rPr>
        <w:t>,</w:t>
      </w:r>
      <w:r w:rsidRPr="00FF5756">
        <w:rPr>
          <w:sz w:val="28"/>
          <w:szCs w:val="28"/>
        </w:rPr>
        <w:t xml:space="preserve"> </w:t>
      </w:r>
      <w:r>
        <w:rPr>
          <w:sz w:val="28"/>
          <w:szCs w:val="28"/>
        </w:rPr>
        <w:t>а т</w:t>
      </w:r>
      <w:r w:rsidRPr="00FF5756">
        <w:rPr>
          <w:sz w:val="28"/>
          <w:szCs w:val="28"/>
        </w:rPr>
        <w:t>акже краткосрочных обязательств</w:t>
      </w:r>
      <w:r>
        <w:rPr>
          <w:sz w:val="28"/>
          <w:szCs w:val="28"/>
        </w:rPr>
        <w:t>.</w:t>
      </w:r>
      <w:r w:rsidR="00E37153">
        <w:rPr>
          <w:sz w:val="28"/>
          <w:szCs w:val="28"/>
        </w:rPr>
        <w:t xml:space="preserve"> </w:t>
      </w:r>
    </w:p>
    <w:p w:rsidR="007A2E6A" w:rsidRPr="00FF5756" w:rsidRDefault="00E37153" w:rsidP="00C1293E">
      <w:pPr>
        <w:ind w:firstLine="709"/>
        <w:jc w:val="both"/>
        <w:rPr>
          <w:sz w:val="28"/>
          <w:szCs w:val="28"/>
        </w:rPr>
      </w:pPr>
      <w:r>
        <w:rPr>
          <w:sz w:val="28"/>
          <w:szCs w:val="28"/>
        </w:rPr>
        <w:t>Руководству предприятия необходимо следить за добросовестностью покупателей и заказчиков, чтобы контролировать величину дебиторской задолженности.</w:t>
      </w:r>
    </w:p>
    <w:p w:rsidR="00A15067" w:rsidRPr="00A15067" w:rsidRDefault="00A15067" w:rsidP="00C1293E">
      <w:pPr>
        <w:ind w:firstLine="709"/>
        <w:jc w:val="both"/>
        <w:rPr>
          <w:sz w:val="28"/>
          <w:szCs w:val="28"/>
        </w:rPr>
      </w:pPr>
      <w:r w:rsidRPr="00A15067">
        <w:rPr>
          <w:sz w:val="28"/>
          <w:szCs w:val="28"/>
        </w:rPr>
        <w:t xml:space="preserve">Задолженность, срок оплаты по которой еще не наступил (и не наступит в ближайшее время) предприятие может продавать третьим лицам с определенным дисконтом. </w:t>
      </w:r>
    </w:p>
    <w:p w:rsidR="00A15067" w:rsidRPr="00A15067" w:rsidRDefault="00A15067" w:rsidP="00C1293E">
      <w:pPr>
        <w:ind w:firstLine="709"/>
        <w:jc w:val="both"/>
        <w:rPr>
          <w:sz w:val="28"/>
          <w:szCs w:val="28"/>
        </w:rPr>
      </w:pPr>
      <w:r w:rsidRPr="00FF5756">
        <w:rPr>
          <w:sz w:val="28"/>
          <w:szCs w:val="28"/>
        </w:rPr>
        <w:t xml:space="preserve">Еще одной мерой, к которой несостоятельные предприятия могут прибегнуть с целью финансового оздоровления и предотвращения банкротства, является </w:t>
      </w:r>
      <w:r w:rsidRPr="00A15067">
        <w:rPr>
          <w:sz w:val="28"/>
          <w:szCs w:val="28"/>
        </w:rPr>
        <w:t xml:space="preserve">выпуск собственных облигаций. </w:t>
      </w:r>
    </w:p>
    <w:p w:rsidR="006E1306" w:rsidRDefault="006E1306" w:rsidP="00C1293E">
      <w:pPr>
        <w:ind w:firstLine="709"/>
        <w:jc w:val="both"/>
        <w:rPr>
          <w:sz w:val="28"/>
          <w:szCs w:val="28"/>
        </w:rPr>
      </w:pPr>
      <w:r>
        <w:rPr>
          <w:sz w:val="28"/>
          <w:szCs w:val="28"/>
        </w:rPr>
        <w:t xml:space="preserve">Также предприятие должно следить за </w:t>
      </w:r>
      <w:r w:rsidR="00BB1669">
        <w:rPr>
          <w:sz w:val="28"/>
          <w:szCs w:val="28"/>
        </w:rPr>
        <w:t>изменением ставки процента по кредиту.</w:t>
      </w:r>
      <w:r w:rsidR="00A90BEC">
        <w:rPr>
          <w:sz w:val="28"/>
          <w:szCs w:val="28"/>
        </w:rPr>
        <w:t xml:space="preserve"> Ведь для получения необходимого объема прибыли, процент рентабельности капитала должен превышать процент по кредиту, в противном случае предприятию следует отказаться от заимствования капитала.</w:t>
      </w:r>
    </w:p>
    <w:p w:rsidR="006E1306" w:rsidRDefault="006E1306" w:rsidP="006E1306">
      <w:pPr>
        <w:spacing w:before="120"/>
        <w:jc w:val="both"/>
        <w:rPr>
          <w:sz w:val="28"/>
          <w:szCs w:val="28"/>
        </w:rPr>
      </w:pPr>
    </w:p>
    <w:p w:rsidR="006E1306" w:rsidRDefault="006E1306" w:rsidP="006E1306">
      <w:pPr>
        <w:spacing w:before="120"/>
        <w:jc w:val="both"/>
        <w:rPr>
          <w:sz w:val="28"/>
          <w:szCs w:val="28"/>
        </w:rPr>
        <w:sectPr w:rsidR="006E1306" w:rsidSect="00C420BA">
          <w:pgSz w:w="11906" w:h="16838"/>
          <w:pgMar w:top="1134" w:right="567" w:bottom="1134" w:left="1134" w:header="709" w:footer="709" w:gutter="0"/>
          <w:cols w:space="708"/>
          <w:docGrid w:linePitch="360"/>
        </w:sectPr>
      </w:pPr>
    </w:p>
    <w:p w:rsidR="006E1306" w:rsidRDefault="006E1306" w:rsidP="00B62B81">
      <w:pPr>
        <w:pStyle w:val="1"/>
      </w:pPr>
      <w:bookmarkStart w:id="35" w:name="_Toc262480799"/>
      <w:r w:rsidRPr="006629B0">
        <w:t>Заключение</w:t>
      </w:r>
      <w:bookmarkEnd w:id="35"/>
    </w:p>
    <w:p w:rsidR="005D5B36" w:rsidRDefault="006E1306" w:rsidP="00BC053C">
      <w:pPr>
        <w:autoSpaceDE w:val="0"/>
        <w:autoSpaceDN w:val="0"/>
        <w:adjustRightInd w:val="0"/>
        <w:ind w:firstLine="709"/>
        <w:jc w:val="both"/>
        <w:rPr>
          <w:rFonts w:cs="Arial"/>
          <w:bCs/>
          <w:kern w:val="32"/>
          <w:sz w:val="28"/>
          <w:szCs w:val="32"/>
        </w:rPr>
      </w:pPr>
      <w:r w:rsidRPr="00BE318A">
        <w:rPr>
          <w:rFonts w:cs="Arial"/>
          <w:bCs/>
          <w:kern w:val="32"/>
          <w:sz w:val="28"/>
          <w:szCs w:val="32"/>
        </w:rPr>
        <w:t xml:space="preserve">В данной курсовой работе </w:t>
      </w:r>
      <w:r w:rsidR="00EA7307">
        <w:rPr>
          <w:rFonts w:cs="Arial"/>
          <w:bCs/>
          <w:kern w:val="32"/>
          <w:sz w:val="28"/>
          <w:szCs w:val="32"/>
        </w:rPr>
        <w:t>была дана краткая характеристика понятия «банкротство», приведено законодательное обеспечение данной процедуры, приведем пример международного опыта признания предприятий банкротом, рассмотрена</w:t>
      </w:r>
      <w:r w:rsidRPr="00BE318A">
        <w:rPr>
          <w:rFonts w:cs="Arial"/>
          <w:bCs/>
          <w:kern w:val="32"/>
          <w:sz w:val="28"/>
          <w:szCs w:val="32"/>
        </w:rPr>
        <w:t xml:space="preserve"> важность анализа вероятности</w:t>
      </w:r>
      <w:r>
        <w:rPr>
          <w:rFonts w:cs="Arial"/>
          <w:bCs/>
          <w:kern w:val="32"/>
          <w:sz w:val="28"/>
          <w:szCs w:val="32"/>
        </w:rPr>
        <w:t xml:space="preserve"> банкротства предприятия, о</w:t>
      </w:r>
      <w:r w:rsidRPr="00BE318A">
        <w:rPr>
          <w:rFonts w:cs="Arial"/>
          <w:bCs/>
          <w:kern w:val="32"/>
          <w:sz w:val="28"/>
          <w:szCs w:val="32"/>
        </w:rPr>
        <w:t>сновной целью которого является получение небольшого числа ключевых параметров, дающих объективную и точную картину финансового состояния предприятия, его прибылей и убытков, изменени</w:t>
      </w:r>
      <w:r>
        <w:rPr>
          <w:rFonts w:cs="Arial"/>
          <w:bCs/>
          <w:kern w:val="32"/>
          <w:sz w:val="28"/>
          <w:szCs w:val="32"/>
        </w:rPr>
        <w:t>й в структуре актива и пассива.</w:t>
      </w:r>
      <w:r w:rsidR="005D5B36">
        <w:rPr>
          <w:rFonts w:cs="Arial"/>
          <w:bCs/>
          <w:kern w:val="32"/>
          <w:sz w:val="28"/>
          <w:szCs w:val="32"/>
        </w:rPr>
        <w:t xml:space="preserve"> </w:t>
      </w:r>
    </w:p>
    <w:p w:rsidR="006E1306" w:rsidRPr="005D5B36" w:rsidRDefault="005D5B36" w:rsidP="00BC053C">
      <w:pPr>
        <w:autoSpaceDE w:val="0"/>
        <w:autoSpaceDN w:val="0"/>
        <w:adjustRightInd w:val="0"/>
        <w:ind w:firstLine="709"/>
        <w:jc w:val="both"/>
        <w:rPr>
          <w:rFonts w:cs="Arial"/>
          <w:bCs/>
          <w:kern w:val="32"/>
          <w:sz w:val="28"/>
          <w:szCs w:val="32"/>
        </w:rPr>
      </w:pPr>
      <w:r>
        <w:rPr>
          <w:rFonts w:cs="Arial"/>
          <w:bCs/>
          <w:kern w:val="32"/>
          <w:sz w:val="28"/>
          <w:szCs w:val="32"/>
        </w:rPr>
        <w:t>Был проведен общий анализ деятельности предприятия и финансовый анализ, в результате котор</w:t>
      </w:r>
      <w:r w:rsidR="005954F6">
        <w:rPr>
          <w:rFonts w:cs="Arial"/>
          <w:bCs/>
          <w:kern w:val="32"/>
          <w:sz w:val="28"/>
          <w:szCs w:val="32"/>
        </w:rPr>
        <w:t>ых</w:t>
      </w:r>
      <w:r>
        <w:rPr>
          <w:rFonts w:cs="Arial"/>
          <w:bCs/>
          <w:kern w:val="32"/>
          <w:sz w:val="28"/>
          <w:szCs w:val="32"/>
        </w:rPr>
        <w:t xml:space="preserve"> было выявлено, что предприятие ОАО «РУСАЛ Ачинск» работает стабильно, получает прибыль, является абсолютно ликвидным и финансово устойчивым.</w:t>
      </w:r>
      <w:r w:rsidR="005954F6">
        <w:rPr>
          <w:rFonts w:cs="Arial"/>
          <w:bCs/>
          <w:kern w:val="32"/>
          <w:sz w:val="28"/>
          <w:szCs w:val="32"/>
        </w:rPr>
        <w:t xml:space="preserve"> Затем были рассмотрены методики анализа вероятности банкротства пр</w:t>
      </w:r>
      <w:r w:rsidR="00EA7307">
        <w:rPr>
          <w:rFonts w:cs="Arial"/>
          <w:bCs/>
          <w:kern w:val="32"/>
          <w:sz w:val="28"/>
          <w:szCs w:val="32"/>
        </w:rPr>
        <w:t>едприятия.</w:t>
      </w:r>
      <w:r w:rsidR="005954F6">
        <w:rPr>
          <w:rFonts w:cs="Arial"/>
          <w:bCs/>
          <w:kern w:val="32"/>
          <w:sz w:val="28"/>
          <w:szCs w:val="32"/>
        </w:rPr>
        <w:t xml:space="preserve"> Согласно </w:t>
      </w:r>
      <w:r w:rsidR="00EA7307">
        <w:rPr>
          <w:rFonts w:cs="Arial"/>
          <w:bCs/>
          <w:kern w:val="32"/>
          <w:sz w:val="28"/>
          <w:szCs w:val="32"/>
        </w:rPr>
        <w:t>трем из этих</w:t>
      </w:r>
      <w:r w:rsidR="005954F6">
        <w:rPr>
          <w:rFonts w:cs="Arial"/>
          <w:bCs/>
          <w:kern w:val="32"/>
          <w:sz w:val="28"/>
          <w:szCs w:val="32"/>
        </w:rPr>
        <w:t xml:space="preserve"> методик была рассчитана вероятность банкротства ОАО «РУСАЛ Ачинск» </w:t>
      </w:r>
      <w:r w:rsidR="00EA7307">
        <w:rPr>
          <w:rFonts w:cs="Arial"/>
          <w:bCs/>
          <w:kern w:val="32"/>
          <w:sz w:val="28"/>
          <w:szCs w:val="32"/>
        </w:rPr>
        <w:t xml:space="preserve">и выявлено, что предприятие абсолютно состоятельно и данная вероятность очень мала. Также были </w:t>
      </w:r>
      <w:r w:rsidR="005954F6">
        <w:rPr>
          <w:rFonts w:cs="Arial"/>
          <w:bCs/>
          <w:kern w:val="32"/>
          <w:sz w:val="28"/>
          <w:szCs w:val="32"/>
        </w:rPr>
        <w:t xml:space="preserve">даны рекомендации по избежанию наступления кризисной ситуации на </w:t>
      </w:r>
      <w:r w:rsidR="00EA7307">
        <w:rPr>
          <w:rFonts w:cs="Arial"/>
          <w:bCs/>
          <w:kern w:val="32"/>
          <w:sz w:val="28"/>
          <w:szCs w:val="32"/>
        </w:rPr>
        <w:t xml:space="preserve">исследуемом </w:t>
      </w:r>
      <w:r w:rsidR="005954F6">
        <w:rPr>
          <w:rFonts w:cs="Arial"/>
          <w:bCs/>
          <w:kern w:val="32"/>
          <w:sz w:val="28"/>
          <w:szCs w:val="32"/>
        </w:rPr>
        <w:t>предприятии.</w:t>
      </w:r>
    </w:p>
    <w:p w:rsidR="006E1306" w:rsidRDefault="006E1306" w:rsidP="006E1306">
      <w:pPr>
        <w:autoSpaceDE w:val="0"/>
        <w:autoSpaceDN w:val="0"/>
        <w:adjustRightInd w:val="0"/>
        <w:ind w:firstLine="709"/>
        <w:jc w:val="both"/>
        <w:rPr>
          <w:rFonts w:cs="Arial"/>
          <w:bCs/>
          <w:kern w:val="32"/>
          <w:sz w:val="28"/>
          <w:szCs w:val="32"/>
        </w:rPr>
      </w:pPr>
    </w:p>
    <w:p w:rsidR="0032443D" w:rsidRDefault="0032443D" w:rsidP="0032443D">
      <w:pPr>
        <w:spacing w:before="120"/>
        <w:ind w:firstLine="709"/>
        <w:jc w:val="both"/>
        <w:rPr>
          <w:sz w:val="28"/>
          <w:szCs w:val="28"/>
        </w:rPr>
      </w:pPr>
    </w:p>
    <w:p w:rsidR="000332A3" w:rsidRDefault="000332A3" w:rsidP="0032443D">
      <w:pPr>
        <w:spacing w:before="120"/>
        <w:ind w:firstLine="709"/>
        <w:jc w:val="both"/>
        <w:rPr>
          <w:sz w:val="28"/>
          <w:szCs w:val="28"/>
        </w:rPr>
        <w:sectPr w:rsidR="000332A3" w:rsidSect="00C420BA">
          <w:pgSz w:w="11906" w:h="16838"/>
          <w:pgMar w:top="1134" w:right="567" w:bottom="1134" w:left="1134" w:header="709" w:footer="709" w:gutter="0"/>
          <w:cols w:space="708"/>
          <w:docGrid w:linePitch="360"/>
        </w:sectPr>
      </w:pPr>
    </w:p>
    <w:p w:rsidR="0032443D" w:rsidRPr="00500700" w:rsidRDefault="00500700" w:rsidP="00B62B81">
      <w:pPr>
        <w:pStyle w:val="1"/>
      </w:pPr>
      <w:bookmarkStart w:id="36" w:name="_Toc262480800"/>
      <w:r w:rsidRPr="00500700">
        <w:t>Список использованной литературы</w:t>
      </w:r>
      <w:bookmarkEnd w:id="36"/>
    </w:p>
    <w:p w:rsidR="00500700" w:rsidRDefault="00500700" w:rsidP="0032443D">
      <w:pPr>
        <w:spacing w:before="120"/>
        <w:ind w:firstLine="709"/>
        <w:jc w:val="both"/>
        <w:rPr>
          <w:sz w:val="28"/>
          <w:szCs w:val="28"/>
        </w:rPr>
      </w:pPr>
    </w:p>
    <w:p w:rsidR="00D4440E" w:rsidRPr="005B69B5" w:rsidRDefault="00D4440E" w:rsidP="005B69B5">
      <w:pPr>
        <w:numPr>
          <w:ilvl w:val="0"/>
          <w:numId w:val="21"/>
        </w:numPr>
        <w:ind w:left="0" w:firstLine="709"/>
        <w:jc w:val="both"/>
        <w:rPr>
          <w:sz w:val="28"/>
          <w:szCs w:val="28"/>
        </w:rPr>
      </w:pPr>
      <w:r w:rsidRPr="00500700">
        <w:rPr>
          <w:sz w:val="28"/>
          <w:szCs w:val="28"/>
        </w:rPr>
        <w:t xml:space="preserve">Баканов М.И., </w:t>
      </w:r>
      <w:r w:rsidRPr="005B69B5">
        <w:rPr>
          <w:sz w:val="28"/>
          <w:szCs w:val="28"/>
        </w:rPr>
        <w:t>Шеремет А.Д. Теория экономического анализа: Учебник. 4-е изд. М., 1999;</w:t>
      </w:r>
    </w:p>
    <w:p w:rsidR="00D4440E" w:rsidRPr="005B69B5" w:rsidRDefault="00D4440E" w:rsidP="005B69B5">
      <w:pPr>
        <w:numPr>
          <w:ilvl w:val="0"/>
          <w:numId w:val="21"/>
        </w:numPr>
        <w:ind w:left="0" w:firstLine="709"/>
        <w:jc w:val="both"/>
        <w:rPr>
          <w:sz w:val="28"/>
          <w:szCs w:val="28"/>
        </w:rPr>
      </w:pPr>
      <w:r w:rsidRPr="005B69B5">
        <w:rPr>
          <w:sz w:val="28"/>
          <w:szCs w:val="28"/>
        </w:rPr>
        <w:t>Васильева Л. С., Петровская М. В. Финансовый анализ / Учебник. «КНОРУС», 544 с.;</w:t>
      </w:r>
    </w:p>
    <w:p w:rsidR="00D4440E" w:rsidRPr="005B69B5" w:rsidRDefault="00D4440E" w:rsidP="005B69B5">
      <w:pPr>
        <w:numPr>
          <w:ilvl w:val="0"/>
          <w:numId w:val="21"/>
        </w:numPr>
        <w:ind w:left="0" w:firstLine="709"/>
        <w:jc w:val="both"/>
        <w:rPr>
          <w:sz w:val="28"/>
          <w:szCs w:val="28"/>
        </w:rPr>
      </w:pPr>
      <w:r w:rsidRPr="005B69B5">
        <w:rPr>
          <w:sz w:val="28"/>
          <w:szCs w:val="28"/>
        </w:rPr>
        <w:t>Ефимова О.В. Финансовый анализ. – М.: Бухгалтерский учет, 1996;</w:t>
      </w:r>
    </w:p>
    <w:p w:rsidR="00500700" w:rsidRPr="005B69B5" w:rsidRDefault="00D4440E" w:rsidP="005B69B5">
      <w:pPr>
        <w:numPr>
          <w:ilvl w:val="0"/>
          <w:numId w:val="21"/>
        </w:numPr>
        <w:ind w:left="0" w:firstLine="709"/>
        <w:jc w:val="both"/>
        <w:rPr>
          <w:sz w:val="28"/>
          <w:szCs w:val="28"/>
        </w:rPr>
      </w:pPr>
      <w:r w:rsidRPr="005B69B5">
        <w:rPr>
          <w:sz w:val="28"/>
          <w:szCs w:val="28"/>
        </w:rPr>
        <w:t xml:space="preserve">Маренков Н. Л., Касьянов В. В.. </w:t>
      </w:r>
      <w:r w:rsidR="00500700" w:rsidRPr="005B69B5">
        <w:rPr>
          <w:sz w:val="28"/>
          <w:szCs w:val="28"/>
        </w:rPr>
        <w:t xml:space="preserve">Антикризисное управление: </w:t>
      </w:r>
      <w:r w:rsidRPr="005B69B5">
        <w:rPr>
          <w:sz w:val="28"/>
          <w:szCs w:val="28"/>
        </w:rPr>
        <w:t>Учебно-методическое</w:t>
      </w:r>
      <w:r w:rsidR="00500700" w:rsidRPr="005B69B5">
        <w:rPr>
          <w:sz w:val="28"/>
          <w:szCs w:val="28"/>
        </w:rPr>
        <w:t xml:space="preserve"> пособие / – М. – Ростов н/Д: Национальный институт бизнеса: Феникс, 2004. – 512 с.</w:t>
      </w:r>
    </w:p>
    <w:p w:rsidR="00B013BB" w:rsidRPr="005B69B5" w:rsidRDefault="00B013BB" w:rsidP="005B69B5">
      <w:pPr>
        <w:numPr>
          <w:ilvl w:val="0"/>
          <w:numId w:val="21"/>
        </w:numPr>
        <w:ind w:left="0" w:firstLine="709"/>
        <w:jc w:val="both"/>
        <w:rPr>
          <w:sz w:val="28"/>
          <w:szCs w:val="28"/>
        </w:rPr>
      </w:pPr>
      <w:r w:rsidRPr="005B69B5">
        <w:rPr>
          <w:sz w:val="28"/>
          <w:szCs w:val="28"/>
        </w:rPr>
        <w:t>Савицкая Г.В. Анализ хозяйственной деятельности предприятия.- М.: ИНФРА-М,2003.</w:t>
      </w:r>
    </w:p>
    <w:p w:rsidR="00584D4B" w:rsidRDefault="00D4440E" w:rsidP="00584D4B">
      <w:pPr>
        <w:numPr>
          <w:ilvl w:val="0"/>
          <w:numId w:val="21"/>
        </w:numPr>
        <w:ind w:left="0" w:firstLine="709"/>
        <w:jc w:val="both"/>
        <w:rPr>
          <w:sz w:val="28"/>
          <w:szCs w:val="28"/>
        </w:rPr>
      </w:pPr>
      <w:r w:rsidRPr="005B69B5">
        <w:rPr>
          <w:sz w:val="28"/>
          <w:szCs w:val="28"/>
        </w:rPr>
        <w:t>Селезнева Н.Н., Ионова А.Ф. Финансовый анализ. – М.:ЮНИТИ-ДАНА, 2002. – 479 с. 2.</w:t>
      </w:r>
    </w:p>
    <w:p w:rsidR="00584D4B" w:rsidRPr="00584D4B" w:rsidRDefault="00584D4B" w:rsidP="00584D4B">
      <w:pPr>
        <w:numPr>
          <w:ilvl w:val="0"/>
          <w:numId w:val="21"/>
        </w:numPr>
        <w:ind w:left="0" w:firstLine="709"/>
        <w:jc w:val="both"/>
        <w:rPr>
          <w:sz w:val="28"/>
          <w:szCs w:val="28"/>
        </w:rPr>
      </w:pPr>
      <w:r w:rsidRPr="00584D4B">
        <w:rPr>
          <w:sz w:val="28"/>
          <w:szCs w:val="28"/>
        </w:rPr>
        <w:t>Семеней А. Проблемы прогнозирования банкротства на предприятиях Люди дела XXI – М. 2007</w:t>
      </w:r>
      <w:r>
        <w:rPr>
          <w:sz w:val="28"/>
          <w:szCs w:val="28"/>
        </w:rPr>
        <w:t>;</w:t>
      </w:r>
    </w:p>
    <w:p w:rsidR="00B013BB" w:rsidRDefault="00D4440E" w:rsidP="005B69B5">
      <w:pPr>
        <w:numPr>
          <w:ilvl w:val="0"/>
          <w:numId w:val="21"/>
        </w:numPr>
        <w:ind w:left="0" w:firstLine="709"/>
        <w:jc w:val="both"/>
        <w:rPr>
          <w:sz w:val="28"/>
          <w:szCs w:val="28"/>
        </w:rPr>
      </w:pPr>
      <w:r w:rsidRPr="005B69B5">
        <w:rPr>
          <w:sz w:val="28"/>
          <w:szCs w:val="28"/>
        </w:rPr>
        <w:t>Шеремет А.Д. Методика финансового анализа / А.Д. Шеремет, Р.С. Сайфулин, Е.В. Негашев. – 3-е изд., перераб. и доп. – М.: ИНФРА-М, 2001. – 208с.</w:t>
      </w:r>
    </w:p>
    <w:p w:rsidR="00B22D28" w:rsidRPr="005B69B5" w:rsidRDefault="00B22D28" w:rsidP="005B69B5">
      <w:pPr>
        <w:numPr>
          <w:ilvl w:val="0"/>
          <w:numId w:val="21"/>
        </w:numPr>
        <w:ind w:left="0" w:firstLine="709"/>
        <w:jc w:val="both"/>
        <w:rPr>
          <w:sz w:val="28"/>
          <w:szCs w:val="28"/>
        </w:rPr>
      </w:pPr>
      <w:r>
        <w:rPr>
          <w:sz w:val="28"/>
          <w:szCs w:val="28"/>
        </w:rPr>
        <w:t xml:space="preserve">Журнал «Управленческий учет», </w:t>
      </w:r>
      <w:r w:rsidRPr="00B22D28">
        <w:rPr>
          <w:sz w:val="28"/>
          <w:szCs w:val="28"/>
        </w:rPr>
        <w:t>Методы диагностики вероятности банкротства</w:t>
      </w:r>
      <w:r>
        <w:rPr>
          <w:sz w:val="28"/>
          <w:szCs w:val="28"/>
        </w:rPr>
        <w:t xml:space="preserve">, </w:t>
      </w:r>
      <w:r w:rsidRPr="00B22D28">
        <w:rPr>
          <w:sz w:val="28"/>
          <w:szCs w:val="28"/>
        </w:rPr>
        <w:t>Маслова И.А., Пчеленок Н.В.</w:t>
      </w:r>
      <w:r>
        <w:rPr>
          <w:sz w:val="28"/>
          <w:szCs w:val="28"/>
        </w:rPr>
        <w:t>, №2</w:t>
      </w:r>
      <w:r w:rsidRPr="00B22D28">
        <w:rPr>
          <w:sz w:val="28"/>
          <w:szCs w:val="28"/>
        </w:rPr>
        <w:t xml:space="preserve"> 2006</w:t>
      </w:r>
      <w:r>
        <w:rPr>
          <w:sz w:val="28"/>
          <w:szCs w:val="28"/>
        </w:rPr>
        <w:t>;</w:t>
      </w:r>
    </w:p>
    <w:p w:rsidR="00D4440E" w:rsidRPr="005B69B5" w:rsidRDefault="00AD715F" w:rsidP="005B69B5">
      <w:pPr>
        <w:numPr>
          <w:ilvl w:val="0"/>
          <w:numId w:val="21"/>
        </w:numPr>
        <w:ind w:left="0" w:firstLine="709"/>
        <w:jc w:val="both"/>
        <w:rPr>
          <w:sz w:val="28"/>
          <w:szCs w:val="28"/>
        </w:rPr>
      </w:pPr>
      <w:hyperlink r:id="rId13" w:history="1">
        <w:r w:rsidR="00D4440E" w:rsidRPr="005B69B5">
          <w:rPr>
            <w:rStyle w:val="a4"/>
            <w:sz w:val="28"/>
            <w:szCs w:val="28"/>
          </w:rPr>
          <w:t>http://www.mineral.ru/</w:t>
        </w:r>
      </w:hyperlink>
      <w:r w:rsidR="00D4440E" w:rsidRPr="005B69B5">
        <w:rPr>
          <w:sz w:val="28"/>
          <w:szCs w:val="28"/>
        </w:rPr>
        <w:t xml:space="preserve"> [Электронный ресурс: Информационно-аналитический центр «Минерал»]</w:t>
      </w:r>
    </w:p>
    <w:p w:rsidR="00D4440E" w:rsidRDefault="00AD715F" w:rsidP="005B69B5">
      <w:pPr>
        <w:numPr>
          <w:ilvl w:val="0"/>
          <w:numId w:val="21"/>
        </w:numPr>
        <w:ind w:left="0" w:firstLine="709"/>
        <w:jc w:val="both"/>
        <w:rPr>
          <w:sz w:val="28"/>
          <w:szCs w:val="28"/>
        </w:rPr>
      </w:pPr>
      <w:hyperlink r:id="rId14" w:history="1">
        <w:r w:rsidR="005B69B5" w:rsidRPr="005B69B5">
          <w:rPr>
            <w:rStyle w:val="a4"/>
            <w:sz w:val="28"/>
            <w:szCs w:val="28"/>
          </w:rPr>
          <w:t>http://www.rusal.ru/</w:t>
        </w:r>
      </w:hyperlink>
      <w:r w:rsidR="00D4440E" w:rsidRPr="005B69B5">
        <w:rPr>
          <w:sz w:val="28"/>
          <w:szCs w:val="28"/>
        </w:rPr>
        <w:t xml:space="preserve"> [Электронный</w:t>
      </w:r>
      <w:r w:rsidR="005B69B5" w:rsidRPr="005B69B5">
        <w:rPr>
          <w:sz w:val="28"/>
          <w:szCs w:val="28"/>
        </w:rPr>
        <w:t xml:space="preserve"> </w:t>
      </w:r>
      <w:r w:rsidR="00D4440E" w:rsidRPr="005B69B5">
        <w:rPr>
          <w:sz w:val="28"/>
          <w:szCs w:val="28"/>
        </w:rPr>
        <w:t>ресурс</w:t>
      </w:r>
      <w:r w:rsidR="005B69B5" w:rsidRPr="005B69B5">
        <w:rPr>
          <w:sz w:val="28"/>
          <w:szCs w:val="28"/>
        </w:rPr>
        <w:t>: Официальный сайт ОК РУСАЛ</w:t>
      </w:r>
      <w:r w:rsidR="00D4440E" w:rsidRPr="005B69B5">
        <w:rPr>
          <w:sz w:val="28"/>
          <w:szCs w:val="28"/>
        </w:rPr>
        <w:t>]</w:t>
      </w:r>
    </w:p>
    <w:p w:rsidR="00D4440E" w:rsidRDefault="00AD715F" w:rsidP="0051049B">
      <w:pPr>
        <w:numPr>
          <w:ilvl w:val="0"/>
          <w:numId w:val="21"/>
        </w:numPr>
        <w:ind w:left="0" w:firstLine="709"/>
        <w:jc w:val="both"/>
        <w:rPr>
          <w:sz w:val="28"/>
          <w:szCs w:val="28"/>
        </w:rPr>
      </w:pPr>
      <w:hyperlink r:id="rId15" w:history="1">
        <w:r w:rsidR="00B62B81" w:rsidRPr="003C520F">
          <w:rPr>
            <w:rStyle w:val="a4"/>
            <w:sz w:val="28"/>
            <w:szCs w:val="28"/>
          </w:rPr>
          <w:t>http://www.unilib.org/page.php?idb=1&amp;page=060300</w:t>
        </w:r>
      </w:hyperlink>
      <w:r w:rsidR="00B62B81">
        <w:rPr>
          <w:sz w:val="28"/>
          <w:szCs w:val="28"/>
        </w:rPr>
        <w:t xml:space="preserve"> </w:t>
      </w:r>
      <w:r w:rsidR="00B62B81" w:rsidRPr="00B62B81">
        <w:rPr>
          <w:sz w:val="28"/>
          <w:szCs w:val="28"/>
        </w:rPr>
        <w:t>[</w:t>
      </w:r>
      <w:r w:rsidR="00B62B81">
        <w:rPr>
          <w:sz w:val="28"/>
          <w:szCs w:val="28"/>
        </w:rPr>
        <w:t>Электронный ресурс: Электронная библиотека</w:t>
      </w:r>
      <w:r w:rsidR="00B62B81" w:rsidRPr="00B62B81">
        <w:rPr>
          <w:sz w:val="28"/>
          <w:szCs w:val="28"/>
        </w:rPr>
        <w:t>]</w:t>
      </w:r>
    </w:p>
    <w:p w:rsidR="0051049B" w:rsidRDefault="00AD715F" w:rsidP="0051049B">
      <w:pPr>
        <w:numPr>
          <w:ilvl w:val="0"/>
          <w:numId w:val="21"/>
        </w:numPr>
        <w:ind w:left="0" w:firstLine="709"/>
        <w:jc w:val="both"/>
        <w:rPr>
          <w:sz w:val="28"/>
          <w:szCs w:val="28"/>
        </w:rPr>
      </w:pPr>
      <w:hyperlink r:id="rId16" w:history="1">
        <w:r w:rsidR="0051049B" w:rsidRPr="003C520F">
          <w:rPr>
            <w:rStyle w:val="a4"/>
            <w:sz w:val="28"/>
            <w:szCs w:val="28"/>
          </w:rPr>
          <w:t>http://ru.wikipedia.org/wiki/Несостоятельность</w:t>
        </w:r>
      </w:hyperlink>
      <w:r w:rsidR="0051049B">
        <w:rPr>
          <w:sz w:val="28"/>
          <w:szCs w:val="28"/>
        </w:rPr>
        <w:t xml:space="preserve"> </w:t>
      </w:r>
      <w:r w:rsidR="0051049B" w:rsidRPr="0051049B">
        <w:rPr>
          <w:sz w:val="28"/>
          <w:szCs w:val="28"/>
        </w:rPr>
        <w:t>[</w:t>
      </w:r>
      <w:r w:rsidR="0051049B">
        <w:rPr>
          <w:sz w:val="28"/>
          <w:szCs w:val="28"/>
        </w:rPr>
        <w:t>Электронный ресурс: Википедия</w:t>
      </w:r>
      <w:r w:rsidR="0051049B" w:rsidRPr="0051049B">
        <w:rPr>
          <w:sz w:val="28"/>
          <w:szCs w:val="28"/>
        </w:rPr>
        <w:t>]</w:t>
      </w:r>
    </w:p>
    <w:p w:rsidR="00BF6F84" w:rsidRDefault="00AD715F" w:rsidP="0051049B">
      <w:pPr>
        <w:numPr>
          <w:ilvl w:val="0"/>
          <w:numId w:val="21"/>
        </w:numPr>
        <w:ind w:left="0" w:firstLine="709"/>
        <w:jc w:val="both"/>
        <w:rPr>
          <w:sz w:val="28"/>
          <w:szCs w:val="28"/>
        </w:rPr>
      </w:pPr>
      <w:hyperlink r:id="rId17" w:history="1">
        <w:r w:rsidR="00BF6F84" w:rsidRPr="003C520F">
          <w:rPr>
            <w:rStyle w:val="a4"/>
            <w:sz w:val="28"/>
            <w:szCs w:val="28"/>
          </w:rPr>
          <w:t>http://ru.wikipedia.org/wiki/General_Motors</w:t>
        </w:r>
      </w:hyperlink>
      <w:r w:rsidR="00BF6F84">
        <w:rPr>
          <w:sz w:val="28"/>
          <w:szCs w:val="28"/>
        </w:rPr>
        <w:t xml:space="preserve"> </w:t>
      </w:r>
      <w:r w:rsidR="00BF6F84" w:rsidRPr="00BF6F84">
        <w:rPr>
          <w:sz w:val="28"/>
          <w:szCs w:val="28"/>
        </w:rPr>
        <w:t>[</w:t>
      </w:r>
      <w:r w:rsidR="00BF6F84">
        <w:rPr>
          <w:sz w:val="28"/>
          <w:szCs w:val="28"/>
        </w:rPr>
        <w:t>Электронный ресурс: Википедия</w:t>
      </w:r>
      <w:r w:rsidR="00BF6F84" w:rsidRPr="00BF6F84">
        <w:rPr>
          <w:sz w:val="28"/>
          <w:szCs w:val="28"/>
        </w:rPr>
        <w:t>]</w:t>
      </w:r>
    </w:p>
    <w:p w:rsidR="0051049B" w:rsidRDefault="0051049B" w:rsidP="0051049B">
      <w:pPr>
        <w:jc w:val="both"/>
        <w:rPr>
          <w:sz w:val="28"/>
          <w:szCs w:val="28"/>
        </w:rPr>
      </w:pPr>
    </w:p>
    <w:p w:rsidR="0051049B" w:rsidRPr="00D4440E" w:rsidRDefault="0051049B" w:rsidP="0051049B">
      <w:pPr>
        <w:jc w:val="both"/>
        <w:rPr>
          <w:sz w:val="28"/>
          <w:szCs w:val="28"/>
        </w:rPr>
        <w:sectPr w:rsidR="0051049B" w:rsidRPr="00D4440E" w:rsidSect="00C420BA">
          <w:pgSz w:w="11906" w:h="16838"/>
          <w:pgMar w:top="1134" w:right="567" w:bottom="1134" w:left="1134" w:header="709" w:footer="709" w:gutter="0"/>
          <w:cols w:space="708"/>
          <w:docGrid w:linePitch="360"/>
        </w:sectPr>
      </w:pPr>
    </w:p>
    <w:p w:rsidR="00DF00BC" w:rsidRDefault="00894204" w:rsidP="009C0A3A">
      <w:pPr>
        <w:pStyle w:val="1"/>
      </w:pPr>
      <w:bookmarkStart w:id="37" w:name="_Toc262480801"/>
      <w:r>
        <w:t>Приложение А – Структура компании</w:t>
      </w:r>
      <w:bookmarkEnd w:id="37"/>
    </w:p>
    <w:p w:rsidR="00894204" w:rsidRDefault="00AD715F" w:rsidP="009C0A3A">
      <w:pPr>
        <w:ind w:firstLine="709"/>
        <w:jc w:val="both"/>
        <w:rPr>
          <w:sz w:val="28"/>
          <w:szCs w:val="28"/>
        </w:rPr>
      </w:pPr>
      <w:r>
        <w:rPr>
          <w:sz w:val="28"/>
          <w:szCs w:val="28"/>
        </w:rPr>
        <w:pict>
          <v:shape id="_x0000_i1029" type="#_x0000_t75" style="width:371.25pt;height:693pt">
            <v:imagedata r:id="rId18" o:title="corporate_structure"/>
          </v:shape>
        </w:pict>
      </w:r>
    </w:p>
    <w:p w:rsidR="00894204" w:rsidRDefault="00894204" w:rsidP="009C0A3A">
      <w:pPr>
        <w:pStyle w:val="1"/>
      </w:pPr>
      <w:bookmarkStart w:id="38" w:name="_Toc262480802"/>
      <w:r>
        <w:t>Приложение Б – Бухгалтерский баланс предприятия</w:t>
      </w:r>
      <w:bookmarkEnd w:id="38"/>
    </w:p>
    <w:p w:rsidR="00576984" w:rsidRDefault="00AD715F" w:rsidP="009C0A3A">
      <w:pPr>
        <w:ind w:firstLine="709"/>
        <w:jc w:val="both"/>
        <w:rPr>
          <w:sz w:val="28"/>
          <w:szCs w:val="28"/>
        </w:rPr>
      </w:pPr>
      <w:r>
        <w:rPr>
          <w:sz w:val="28"/>
          <w:szCs w:val="28"/>
        </w:rPr>
        <w:pict>
          <v:shape id="_x0000_i1030" type="#_x0000_t75" style="width:360.75pt;height:463.5pt">
            <v:imagedata r:id="rId19" o:title=""/>
          </v:shape>
        </w:pict>
      </w:r>
    </w:p>
    <w:p w:rsidR="00576984" w:rsidRPr="00576984" w:rsidRDefault="00576984" w:rsidP="009C0A3A">
      <w:pPr>
        <w:rPr>
          <w:sz w:val="28"/>
          <w:szCs w:val="28"/>
        </w:rPr>
      </w:pPr>
    </w:p>
    <w:p w:rsidR="00576984" w:rsidRDefault="00576984" w:rsidP="009C0A3A">
      <w:pPr>
        <w:rPr>
          <w:sz w:val="28"/>
          <w:szCs w:val="28"/>
        </w:rPr>
      </w:pPr>
    </w:p>
    <w:p w:rsidR="00894204" w:rsidRDefault="00894204" w:rsidP="009C0A3A">
      <w:pPr>
        <w:rPr>
          <w:sz w:val="28"/>
          <w:szCs w:val="28"/>
        </w:rPr>
      </w:pPr>
    </w:p>
    <w:p w:rsidR="00894204" w:rsidRDefault="00894204" w:rsidP="009C0A3A">
      <w:pPr>
        <w:rPr>
          <w:sz w:val="28"/>
          <w:szCs w:val="28"/>
        </w:rPr>
      </w:pPr>
    </w:p>
    <w:p w:rsidR="00894204" w:rsidRDefault="00894204" w:rsidP="009C0A3A">
      <w:pPr>
        <w:rPr>
          <w:sz w:val="28"/>
          <w:szCs w:val="28"/>
        </w:rPr>
      </w:pPr>
    </w:p>
    <w:p w:rsidR="00894204" w:rsidRDefault="00894204" w:rsidP="009C0A3A">
      <w:pPr>
        <w:rPr>
          <w:sz w:val="28"/>
          <w:szCs w:val="28"/>
        </w:rPr>
      </w:pPr>
    </w:p>
    <w:p w:rsidR="00894204" w:rsidRDefault="00894204" w:rsidP="009C0A3A">
      <w:pPr>
        <w:rPr>
          <w:sz w:val="28"/>
          <w:szCs w:val="28"/>
        </w:rPr>
      </w:pPr>
    </w:p>
    <w:p w:rsidR="00894204" w:rsidRDefault="00894204" w:rsidP="009C0A3A">
      <w:pPr>
        <w:rPr>
          <w:sz w:val="28"/>
          <w:szCs w:val="28"/>
        </w:rPr>
      </w:pPr>
    </w:p>
    <w:p w:rsidR="00894204" w:rsidRDefault="00894204" w:rsidP="009C0A3A">
      <w:pPr>
        <w:rPr>
          <w:sz w:val="28"/>
          <w:szCs w:val="28"/>
        </w:rPr>
      </w:pPr>
    </w:p>
    <w:p w:rsidR="00894204" w:rsidRDefault="00894204" w:rsidP="009C0A3A">
      <w:pPr>
        <w:rPr>
          <w:sz w:val="28"/>
          <w:szCs w:val="28"/>
        </w:rPr>
      </w:pPr>
    </w:p>
    <w:p w:rsidR="00894204" w:rsidRDefault="00894204" w:rsidP="009C0A3A">
      <w:pPr>
        <w:rPr>
          <w:sz w:val="28"/>
          <w:szCs w:val="28"/>
        </w:rPr>
      </w:pPr>
    </w:p>
    <w:p w:rsidR="00894204" w:rsidRDefault="00894204" w:rsidP="009C0A3A">
      <w:pPr>
        <w:rPr>
          <w:sz w:val="28"/>
          <w:szCs w:val="28"/>
        </w:rPr>
      </w:pPr>
    </w:p>
    <w:p w:rsidR="00894204" w:rsidRDefault="00894204" w:rsidP="009C0A3A">
      <w:pPr>
        <w:rPr>
          <w:sz w:val="28"/>
          <w:szCs w:val="28"/>
        </w:rPr>
      </w:pPr>
    </w:p>
    <w:p w:rsidR="00894204" w:rsidRDefault="00894204" w:rsidP="009C0A3A">
      <w:pPr>
        <w:rPr>
          <w:sz w:val="28"/>
          <w:szCs w:val="28"/>
        </w:rPr>
      </w:pPr>
    </w:p>
    <w:p w:rsidR="00894204" w:rsidRPr="00576984" w:rsidRDefault="00894204" w:rsidP="009C0A3A">
      <w:pPr>
        <w:rPr>
          <w:sz w:val="28"/>
          <w:szCs w:val="28"/>
        </w:rPr>
      </w:pPr>
    </w:p>
    <w:p w:rsidR="00894204" w:rsidRDefault="00894204" w:rsidP="009C0A3A">
      <w:pPr>
        <w:spacing w:before="120" w:after="120"/>
        <w:jc w:val="both"/>
        <w:rPr>
          <w:sz w:val="28"/>
          <w:szCs w:val="28"/>
        </w:rPr>
      </w:pPr>
      <w:r>
        <w:rPr>
          <w:sz w:val="28"/>
          <w:szCs w:val="28"/>
        </w:rPr>
        <w:t>Продолжение приложения Б – Бухгалтерский баланс предприятия</w:t>
      </w:r>
    </w:p>
    <w:p w:rsidR="00976468" w:rsidRDefault="00576984" w:rsidP="009C0A3A">
      <w:pPr>
        <w:tabs>
          <w:tab w:val="left" w:pos="1785"/>
        </w:tabs>
        <w:rPr>
          <w:sz w:val="28"/>
          <w:szCs w:val="28"/>
        </w:rPr>
      </w:pPr>
      <w:r>
        <w:rPr>
          <w:sz w:val="28"/>
          <w:szCs w:val="28"/>
        </w:rPr>
        <w:tab/>
      </w:r>
      <w:r w:rsidR="00AD715F">
        <w:rPr>
          <w:sz w:val="28"/>
          <w:szCs w:val="28"/>
        </w:rPr>
        <w:pict>
          <v:shape id="_x0000_i1031" type="#_x0000_t75" style="width:360.75pt;height:456.75pt">
            <v:imagedata r:id="rId20" o:title=""/>
          </v:shape>
        </w:pict>
      </w:r>
    </w:p>
    <w:p w:rsidR="00976468" w:rsidRDefault="00976468" w:rsidP="009C0A3A">
      <w:pPr>
        <w:rPr>
          <w:sz w:val="28"/>
          <w:szCs w:val="28"/>
        </w:rPr>
      </w:pPr>
    </w:p>
    <w:p w:rsidR="00894204" w:rsidRDefault="00894204" w:rsidP="009C0A3A">
      <w:pPr>
        <w:rPr>
          <w:sz w:val="28"/>
          <w:szCs w:val="28"/>
        </w:rPr>
      </w:pPr>
    </w:p>
    <w:p w:rsidR="00894204" w:rsidRDefault="00894204" w:rsidP="009C0A3A">
      <w:pPr>
        <w:rPr>
          <w:sz w:val="28"/>
          <w:szCs w:val="28"/>
        </w:rPr>
      </w:pPr>
    </w:p>
    <w:p w:rsidR="00894204" w:rsidRDefault="00894204" w:rsidP="009C0A3A">
      <w:pPr>
        <w:rPr>
          <w:sz w:val="28"/>
          <w:szCs w:val="28"/>
        </w:rPr>
      </w:pPr>
    </w:p>
    <w:p w:rsidR="00894204" w:rsidRDefault="00894204" w:rsidP="009C0A3A">
      <w:pPr>
        <w:rPr>
          <w:sz w:val="28"/>
          <w:szCs w:val="28"/>
        </w:rPr>
      </w:pPr>
    </w:p>
    <w:p w:rsidR="00894204" w:rsidRDefault="00894204" w:rsidP="009C0A3A">
      <w:pPr>
        <w:rPr>
          <w:sz w:val="28"/>
          <w:szCs w:val="28"/>
        </w:rPr>
      </w:pPr>
    </w:p>
    <w:p w:rsidR="00894204" w:rsidRDefault="00894204" w:rsidP="009C0A3A">
      <w:pPr>
        <w:rPr>
          <w:sz w:val="28"/>
          <w:szCs w:val="28"/>
        </w:rPr>
      </w:pPr>
    </w:p>
    <w:p w:rsidR="00894204" w:rsidRDefault="00894204" w:rsidP="009C0A3A">
      <w:pPr>
        <w:rPr>
          <w:sz w:val="28"/>
          <w:szCs w:val="28"/>
        </w:rPr>
      </w:pPr>
    </w:p>
    <w:p w:rsidR="00894204" w:rsidRDefault="00894204" w:rsidP="009C0A3A">
      <w:pPr>
        <w:rPr>
          <w:sz w:val="28"/>
          <w:szCs w:val="28"/>
        </w:rPr>
      </w:pPr>
    </w:p>
    <w:p w:rsidR="00894204" w:rsidRDefault="00894204" w:rsidP="009C0A3A">
      <w:pPr>
        <w:rPr>
          <w:sz w:val="28"/>
          <w:szCs w:val="28"/>
        </w:rPr>
      </w:pPr>
    </w:p>
    <w:p w:rsidR="00894204" w:rsidRDefault="00894204" w:rsidP="009C0A3A">
      <w:pPr>
        <w:rPr>
          <w:sz w:val="28"/>
          <w:szCs w:val="28"/>
        </w:rPr>
      </w:pPr>
    </w:p>
    <w:p w:rsidR="00894204" w:rsidRDefault="00894204" w:rsidP="009C0A3A">
      <w:pPr>
        <w:rPr>
          <w:sz w:val="28"/>
          <w:szCs w:val="28"/>
        </w:rPr>
      </w:pPr>
    </w:p>
    <w:p w:rsidR="00894204" w:rsidRDefault="00894204" w:rsidP="009C0A3A">
      <w:pPr>
        <w:rPr>
          <w:sz w:val="28"/>
          <w:szCs w:val="28"/>
        </w:rPr>
      </w:pPr>
    </w:p>
    <w:p w:rsidR="00894204" w:rsidRDefault="00894204" w:rsidP="009C0A3A">
      <w:pPr>
        <w:rPr>
          <w:sz w:val="28"/>
          <w:szCs w:val="28"/>
        </w:rPr>
      </w:pPr>
    </w:p>
    <w:p w:rsidR="00894204" w:rsidRDefault="00894204" w:rsidP="009C0A3A">
      <w:pPr>
        <w:rPr>
          <w:sz w:val="28"/>
          <w:szCs w:val="28"/>
        </w:rPr>
      </w:pPr>
    </w:p>
    <w:p w:rsidR="00894204" w:rsidRDefault="00894204" w:rsidP="009C0A3A">
      <w:pPr>
        <w:pStyle w:val="1"/>
      </w:pPr>
      <w:bookmarkStart w:id="39" w:name="_Toc262480803"/>
      <w:r>
        <w:t>Приложение В – Отчет о прибылях и убытках предприятия</w:t>
      </w:r>
      <w:bookmarkEnd w:id="39"/>
    </w:p>
    <w:p w:rsidR="00F63394" w:rsidRDefault="00AD715F" w:rsidP="009C0A3A">
      <w:pPr>
        <w:jc w:val="center"/>
        <w:rPr>
          <w:sz w:val="28"/>
          <w:szCs w:val="28"/>
        </w:rPr>
      </w:pPr>
      <w:r>
        <w:rPr>
          <w:sz w:val="28"/>
          <w:szCs w:val="28"/>
        </w:rPr>
        <w:pict>
          <v:shape id="_x0000_i1032" type="#_x0000_t75" style="width:391.5pt;height:434.25pt">
            <v:imagedata r:id="rId21" o:title=""/>
          </v:shape>
        </w:pict>
      </w:r>
    </w:p>
    <w:p w:rsidR="00F63394" w:rsidRPr="00F63394" w:rsidRDefault="00F63394" w:rsidP="009C0A3A">
      <w:pPr>
        <w:rPr>
          <w:sz w:val="28"/>
          <w:szCs w:val="28"/>
        </w:rPr>
      </w:pPr>
    </w:p>
    <w:p w:rsidR="00F63394" w:rsidRPr="00F63394" w:rsidRDefault="00F63394" w:rsidP="009C0A3A">
      <w:pPr>
        <w:rPr>
          <w:sz w:val="28"/>
          <w:szCs w:val="28"/>
        </w:rPr>
      </w:pPr>
    </w:p>
    <w:p w:rsidR="00F63394" w:rsidRPr="00F63394" w:rsidRDefault="00F63394" w:rsidP="009C0A3A">
      <w:pPr>
        <w:rPr>
          <w:sz w:val="28"/>
          <w:szCs w:val="28"/>
        </w:rPr>
      </w:pPr>
    </w:p>
    <w:p w:rsidR="00F63394" w:rsidRPr="00F63394" w:rsidRDefault="00F63394" w:rsidP="009C0A3A">
      <w:pPr>
        <w:rPr>
          <w:sz w:val="28"/>
          <w:szCs w:val="28"/>
        </w:rPr>
      </w:pPr>
    </w:p>
    <w:p w:rsidR="00F63394" w:rsidRDefault="00F63394" w:rsidP="009C0A3A">
      <w:pPr>
        <w:rPr>
          <w:sz w:val="28"/>
          <w:szCs w:val="28"/>
        </w:rPr>
      </w:pPr>
    </w:p>
    <w:p w:rsidR="003518A9" w:rsidRDefault="003518A9" w:rsidP="009C0A3A">
      <w:pPr>
        <w:rPr>
          <w:sz w:val="28"/>
          <w:szCs w:val="28"/>
        </w:rPr>
      </w:pPr>
    </w:p>
    <w:p w:rsidR="003518A9" w:rsidRDefault="003518A9" w:rsidP="009C0A3A">
      <w:pPr>
        <w:rPr>
          <w:sz w:val="28"/>
          <w:szCs w:val="28"/>
        </w:rPr>
      </w:pPr>
    </w:p>
    <w:p w:rsidR="003518A9" w:rsidRDefault="003518A9" w:rsidP="009C0A3A">
      <w:pPr>
        <w:rPr>
          <w:sz w:val="28"/>
          <w:szCs w:val="28"/>
        </w:rPr>
      </w:pPr>
    </w:p>
    <w:p w:rsidR="003518A9" w:rsidRDefault="003518A9" w:rsidP="009C0A3A">
      <w:pPr>
        <w:rPr>
          <w:sz w:val="28"/>
          <w:szCs w:val="28"/>
        </w:rPr>
      </w:pPr>
    </w:p>
    <w:p w:rsidR="003518A9" w:rsidRDefault="003518A9" w:rsidP="009C0A3A">
      <w:pPr>
        <w:rPr>
          <w:sz w:val="28"/>
          <w:szCs w:val="28"/>
        </w:rPr>
      </w:pPr>
    </w:p>
    <w:p w:rsidR="003518A9" w:rsidRDefault="003518A9" w:rsidP="009C0A3A">
      <w:pPr>
        <w:rPr>
          <w:sz w:val="28"/>
          <w:szCs w:val="28"/>
        </w:rPr>
      </w:pPr>
    </w:p>
    <w:p w:rsidR="003518A9" w:rsidRDefault="003518A9" w:rsidP="009C0A3A">
      <w:pPr>
        <w:rPr>
          <w:sz w:val="28"/>
          <w:szCs w:val="28"/>
        </w:rPr>
      </w:pPr>
    </w:p>
    <w:p w:rsidR="003518A9" w:rsidRDefault="003518A9" w:rsidP="009C0A3A">
      <w:pPr>
        <w:rPr>
          <w:sz w:val="28"/>
          <w:szCs w:val="28"/>
        </w:rPr>
      </w:pPr>
    </w:p>
    <w:p w:rsidR="003518A9" w:rsidRDefault="003518A9" w:rsidP="009C0A3A">
      <w:pPr>
        <w:rPr>
          <w:sz w:val="28"/>
          <w:szCs w:val="28"/>
        </w:rPr>
      </w:pPr>
    </w:p>
    <w:p w:rsidR="003518A9" w:rsidRDefault="003518A9" w:rsidP="009C0A3A">
      <w:pPr>
        <w:rPr>
          <w:sz w:val="28"/>
          <w:szCs w:val="28"/>
        </w:rPr>
      </w:pPr>
    </w:p>
    <w:p w:rsidR="003518A9" w:rsidRDefault="003518A9" w:rsidP="009C0A3A">
      <w:pPr>
        <w:rPr>
          <w:sz w:val="28"/>
          <w:szCs w:val="28"/>
        </w:rPr>
      </w:pPr>
    </w:p>
    <w:p w:rsidR="005E1D16" w:rsidRDefault="005E1D16" w:rsidP="009C0A3A">
      <w:pPr>
        <w:spacing w:before="120" w:after="120"/>
        <w:jc w:val="both"/>
        <w:rPr>
          <w:sz w:val="28"/>
          <w:szCs w:val="28"/>
        </w:rPr>
      </w:pPr>
      <w:r>
        <w:rPr>
          <w:sz w:val="28"/>
          <w:szCs w:val="28"/>
        </w:rPr>
        <w:t>Продолжение приложения В – Отчет о прибылях и убытках предприятия</w:t>
      </w:r>
    </w:p>
    <w:p w:rsidR="003518A9" w:rsidRDefault="003518A9" w:rsidP="009C0A3A">
      <w:pPr>
        <w:rPr>
          <w:sz w:val="28"/>
          <w:szCs w:val="28"/>
        </w:rPr>
      </w:pPr>
    </w:p>
    <w:p w:rsidR="000B0070" w:rsidRDefault="00AD715F" w:rsidP="009C0A3A">
      <w:pPr>
        <w:tabs>
          <w:tab w:val="left" w:pos="2910"/>
        </w:tabs>
        <w:jc w:val="center"/>
        <w:rPr>
          <w:sz w:val="28"/>
          <w:szCs w:val="28"/>
        </w:rPr>
      </w:pPr>
      <w:r>
        <w:rPr>
          <w:sz w:val="28"/>
          <w:szCs w:val="28"/>
        </w:rPr>
        <w:pict>
          <v:shape id="_x0000_i1033" type="#_x0000_t75" style="width:408.75pt;height:384pt">
            <v:imagedata r:id="rId22" o:title=""/>
          </v:shape>
        </w:pict>
      </w:r>
    </w:p>
    <w:p w:rsidR="000B0070" w:rsidRPr="000B0070" w:rsidRDefault="000B0070" w:rsidP="009C0A3A">
      <w:pPr>
        <w:rPr>
          <w:sz w:val="28"/>
          <w:szCs w:val="28"/>
        </w:rPr>
      </w:pPr>
    </w:p>
    <w:p w:rsidR="000B0070" w:rsidRPr="000B0070" w:rsidRDefault="000B0070" w:rsidP="009C0A3A">
      <w:pPr>
        <w:rPr>
          <w:sz w:val="28"/>
          <w:szCs w:val="28"/>
        </w:rPr>
      </w:pPr>
    </w:p>
    <w:p w:rsidR="000B0070" w:rsidRPr="000B0070" w:rsidRDefault="000B0070" w:rsidP="009C0A3A">
      <w:pPr>
        <w:rPr>
          <w:sz w:val="28"/>
          <w:szCs w:val="28"/>
        </w:rPr>
      </w:pPr>
    </w:p>
    <w:p w:rsidR="000B0070" w:rsidRPr="000B0070" w:rsidRDefault="000B0070" w:rsidP="009C0A3A">
      <w:pPr>
        <w:rPr>
          <w:sz w:val="28"/>
          <w:szCs w:val="28"/>
        </w:rPr>
      </w:pPr>
    </w:p>
    <w:p w:rsidR="000B0070" w:rsidRDefault="000B0070"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pStyle w:val="1"/>
      </w:pPr>
      <w:bookmarkStart w:id="40" w:name="_Toc262480804"/>
      <w:r>
        <w:t>Приложение Г – Отчет об изменениях капитала</w:t>
      </w:r>
      <w:bookmarkEnd w:id="40"/>
    </w:p>
    <w:p w:rsidR="000B0070" w:rsidRDefault="00AD715F" w:rsidP="009C0A3A">
      <w:pPr>
        <w:tabs>
          <w:tab w:val="left" w:pos="1830"/>
        </w:tabs>
        <w:jc w:val="center"/>
        <w:rPr>
          <w:sz w:val="28"/>
          <w:szCs w:val="28"/>
        </w:rPr>
      </w:pPr>
      <w:r>
        <w:rPr>
          <w:sz w:val="28"/>
          <w:szCs w:val="28"/>
        </w:rPr>
        <w:pict>
          <v:shape id="_x0000_i1034" type="#_x0000_t75" style="width:351pt;height:443.25pt">
            <v:imagedata r:id="rId23" o:title=""/>
          </v:shape>
        </w:pict>
      </w:r>
    </w:p>
    <w:p w:rsidR="000B0070" w:rsidRPr="000B0070" w:rsidRDefault="000B0070" w:rsidP="009C0A3A">
      <w:pPr>
        <w:rPr>
          <w:sz w:val="28"/>
          <w:szCs w:val="28"/>
        </w:rPr>
      </w:pPr>
    </w:p>
    <w:p w:rsidR="000B0070" w:rsidRPr="000B0070" w:rsidRDefault="000B0070" w:rsidP="009C0A3A">
      <w:pPr>
        <w:rPr>
          <w:sz w:val="28"/>
          <w:szCs w:val="28"/>
        </w:rPr>
      </w:pPr>
    </w:p>
    <w:p w:rsidR="000B0070" w:rsidRDefault="000B0070"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spacing w:before="120" w:after="120"/>
        <w:jc w:val="both"/>
        <w:rPr>
          <w:sz w:val="28"/>
          <w:szCs w:val="28"/>
        </w:rPr>
      </w:pPr>
      <w:r>
        <w:rPr>
          <w:sz w:val="28"/>
          <w:szCs w:val="28"/>
        </w:rPr>
        <w:t>Продолжение приложения Г – Отчет об изменениях капитала</w:t>
      </w:r>
    </w:p>
    <w:p w:rsidR="000B0070" w:rsidRDefault="00AD715F" w:rsidP="009C0A3A">
      <w:pPr>
        <w:tabs>
          <w:tab w:val="left" w:pos="2325"/>
        </w:tabs>
        <w:jc w:val="center"/>
        <w:rPr>
          <w:sz w:val="28"/>
          <w:szCs w:val="28"/>
        </w:rPr>
      </w:pPr>
      <w:r>
        <w:rPr>
          <w:sz w:val="28"/>
          <w:szCs w:val="28"/>
        </w:rPr>
        <w:pict>
          <v:shape id="_x0000_i1035" type="#_x0000_t75" style="width:348.75pt;height:460.5pt">
            <v:imagedata r:id="rId24" o:title=""/>
          </v:shape>
        </w:pict>
      </w:r>
    </w:p>
    <w:p w:rsidR="000B0070" w:rsidRPr="000B0070" w:rsidRDefault="000B0070" w:rsidP="009C0A3A">
      <w:pPr>
        <w:rPr>
          <w:sz w:val="28"/>
          <w:szCs w:val="28"/>
        </w:rPr>
      </w:pPr>
    </w:p>
    <w:p w:rsidR="000B0070" w:rsidRPr="000B0070" w:rsidRDefault="000B0070" w:rsidP="009C0A3A">
      <w:pPr>
        <w:rPr>
          <w:sz w:val="28"/>
          <w:szCs w:val="28"/>
        </w:rPr>
      </w:pPr>
    </w:p>
    <w:p w:rsidR="000B0070" w:rsidRDefault="000B0070"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spacing w:before="120" w:after="120"/>
        <w:jc w:val="both"/>
        <w:rPr>
          <w:sz w:val="28"/>
          <w:szCs w:val="28"/>
        </w:rPr>
      </w:pPr>
      <w:r>
        <w:rPr>
          <w:sz w:val="28"/>
          <w:szCs w:val="28"/>
        </w:rPr>
        <w:t>Продолжение приложения Г – Отчет об изменениях капитала</w:t>
      </w:r>
    </w:p>
    <w:p w:rsidR="005B7326" w:rsidRDefault="00AD715F" w:rsidP="009C0A3A">
      <w:pPr>
        <w:tabs>
          <w:tab w:val="left" w:pos="2955"/>
        </w:tabs>
        <w:jc w:val="center"/>
        <w:rPr>
          <w:sz w:val="28"/>
          <w:szCs w:val="28"/>
        </w:rPr>
      </w:pPr>
      <w:r>
        <w:rPr>
          <w:sz w:val="28"/>
          <w:szCs w:val="28"/>
        </w:rPr>
        <w:pict>
          <v:shape id="_x0000_i1036" type="#_x0000_t75" style="width:327.75pt;height:225pt">
            <v:imagedata r:id="rId25" o:title=""/>
          </v:shape>
        </w:pict>
      </w:r>
    </w:p>
    <w:p w:rsidR="005B7326" w:rsidRPr="005B7326" w:rsidRDefault="005B7326" w:rsidP="009C0A3A">
      <w:pPr>
        <w:rPr>
          <w:sz w:val="28"/>
          <w:szCs w:val="28"/>
        </w:rPr>
      </w:pPr>
    </w:p>
    <w:p w:rsidR="005B7326" w:rsidRPr="005B7326" w:rsidRDefault="005B7326" w:rsidP="009C0A3A">
      <w:pPr>
        <w:rPr>
          <w:sz w:val="28"/>
          <w:szCs w:val="28"/>
        </w:rPr>
      </w:pPr>
    </w:p>
    <w:p w:rsidR="005B7326" w:rsidRPr="005B7326" w:rsidRDefault="005B7326" w:rsidP="009C0A3A">
      <w:pPr>
        <w:rPr>
          <w:sz w:val="28"/>
          <w:szCs w:val="28"/>
        </w:rPr>
      </w:pPr>
    </w:p>
    <w:p w:rsidR="005B7326" w:rsidRPr="005B7326" w:rsidRDefault="005B7326" w:rsidP="009C0A3A">
      <w:pPr>
        <w:rPr>
          <w:sz w:val="28"/>
          <w:szCs w:val="28"/>
        </w:rPr>
      </w:pPr>
    </w:p>
    <w:p w:rsidR="005B7326" w:rsidRDefault="005B732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5E1D16" w:rsidP="009C0A3A">
      <w:pPr>
        <w:rPr>
          <w:sz w:val="28"/>
          <w:szCs w:val="28"/>
        </w:rPr>
      </w:pPr>
    </w:p>
    <w:p w:rsidR="005E1D16" w:rsidRDefault="00043F91" w:rsidP="009C0A3A">
      <w:pPr>
        <w:pStyle w:val="1"/>
      </w:pPr>
      <w:bookmarkStart w:id="41" w:name="_Toc262480805"/>
      <w:r>
        <w:t>Приложение Д – Отчет о движении денежных средств</w:t>
      </w:r>
      <w:bookmarkEnd w:id="41"/>
    </w:p>
    <w:p w:rsidR="006D0C7E" w:rsidRDefault="00AD715F" w:rsidP="009C0A3A">
      <w:pPr>
        <w:tabs>
          <w:tab w:val="left" w:pos="1875"/>
        </w:tabs>
        <w:jc w:val="center"/>
        <w:rPr>
          <w:sz w:val="28"/>
          <w:szCs w:val="28"/>
        </w:rPr>
      </w:pPr>
      <w:r>
        <w:rPr>
          <w:sz w:val="28"/>
          <w:szCs w:val="28"/>
        </w:rPr>
        <w:pict>
          <v:shape id="_x0000_i1037" type="#_x0000_t75" style="width:351pt;height:415.5pt">
            <v:imagedata r:id="rId26" o:title=""/>
          </v:shape>
        </w:pict>
      </w:r>
    </w:p>
    <w:p w:rsidR="006D0C7E" w:rsidRPr="006D0C7E" w:rsidRDefault="006D0C7E" w:rsidP="009C0A3A">
      <w:pPr>
        <w:rPr>
          <w:sz w:val="28"/>
          <w:szCs w:val="28"/>
        </w:rPr>
      </w:pPr>
    </w:p>
    <w:p w:rsidR="006D0C7E" w:rsidRPr="006D0C7E" w:rsidRDefault="006D0C7E" w:rsidP="009C0A3A">
      <w:pPr>
        <w:rPr>
          <w:sz w:val="28"/>
          <w:szCs w:val="28"/>
        </w:rPr>
      </w:pPr>
    </w:p>
    <w:p w:rsidR="006D0C7E" w:rsidRPr="006D0C7E" w:rsidRDefault="006D0C7E" w:rsidP="009C0A3A">
      <w:pPr>
        <w:rPr>
          <w:sz w:val="28"/>
          <w:szCs w:val="28"/>
        </w:rPr>
      </w:pPr>
    </w:p>
    <w:p w:rsidR="006D0C7E" w:rsidRDefault="006D0C7E" w:rsidP="009C0A3A">
      <w:pPr>
        <w:rPr>
          <w:sz w:val="28"/>
          <w:szCs w:val="28"/>
        </w:rPr>
      </w:pPr>
    </w:p>
    <w:p w:rsidR="00043F91" w:rsidRDefault="00043F91" w:rsidP="009C0A3A">
      <w:pPr>
        <w:rPr>
          <w:sz w:val="28"/>
          <w:szCs w:val="28"/>
        </w:rPr>
      </w:pPr>
    </w:p>
    <w:p w:rsidR="00043F91" w:rsidRDefault="00043F91" w:rsidP="009C0A3A">
      <w:pPr>
        <w:rPr>
          <w:sz w:val="28"/>
          <w:szCs w:val="28"/>
        </w:rPr>
      </w:pPr>
    </w:p>
    <w:p w:rsidR="00043F91" w:rsidRDefault="00043F91" w:rsidP="009C0A3A">
      <w:pPr>
        <w:rPr>
          <w:sz w:val="28"/>
          <w:szCs w:val="28"/>
        </w:rPr>
      </w:pPr>
    </w:p>
    <w:p w:rsidR="00043F91" w:rsidRDefault="00043F91" w:rsidP="009C0A3A">
      <w:pPr>
        <w:rPr>
          <w:sz w:val="28"/>
          <w:szCs w:val="28"/>
        </w:rPr>
      </w:pPr>
    </w:p>
    <w:p w:rsidR="00043F91" w:rsidRDefault="00043F91" w:rsidP="009C0A3A">
      <w:pPr>
        <w:rPr>
          <w:sz w:val="28"/>
          <w:szCs w:val="28"/>
        </w:rPr>
      </w:pPr>
    </w:p>
    <w:p w:rsidR="00043F91" w:rsidRDefault="00043F91" w:rsidP="009C0A3A">
      <w:pPr>
        <w:rPr>
          <w:sz w:val="28"/>
          <w:szCs w:val="28"/>
        </w:rPr>
      </w:pPr>
    </w:p>
    <w:p w:rsidR="00043F91" w:rsidRDefault="00043F91" w:rsidP="009C0A3A">
      <w:pPr>
        <w:rPr>
          <w:sz w:val="28"/>
          <w:szCs w:val="28"/>
        </w:rPr>
      </w:pPr>
    </w:p>
    <w:p w:rsidR="00043F91" w:rsidRDefault="00043F91" w:rsidP="009C0A3A">
      <w:pPr>
        <w:rPr>
          <w:sz w:val="28"/>
          <w:szCs w:val="28"/>
        </w:rPr>
      </w:pPr>
    </w:p>
    <w:p w:rsidR="00043F91" w:rsidRDefault="00043F91" w:rsidP="009C0A3A">
      <w:pPr>
        <w:rPr>
          <w:sz w:val="28"/>
          <w:szCs w:val="28"/>
        </w:rPr>
      </w:pPr>
    </w:p>
    <w:p w:rsidR="00043F91" w:rsidRDefault="00043F91" w:rsidP="009C0A3A">
      <w:pPr>
        <w:rPr>
          <w:sz w:val="28"/>
          <w:szCs w:val="28"/>
        </w:rPr>
      </w:pPr>
    </w:p>
    <w:p w:rsidR="00043F91" w:rsidRDefault="00043F91" w:rsidP="009C0A3A">
      <w:pPr>
        <w:rPr>
          <w:sz w:val="28"/>
          <w:szCs w:val="28"/>
        </w:rPr>
      </w:pPr>
    </w:p>
    <w:p w:rsidR="00043F91" w:rsidRDefault="00043F91" w:rsidP="009C0A3A">
      <w:pPr>
        <w:rPr>
          <w:sz w:val="28"/>
          <w:szCs w:val="28"/>
        </w:rPr>
      </w:pPr>
    </w:p>
    <w:p w:rsidR="00043F91" w:rsidRDefault="00043F91" w:rsidP="009C0A3A">
      <w:pPr>
        <w:rPr>
          <w:sz w:val="28"/>
          <w:szCs w:val="28"/>
        </w:rPr>
      </w:pPr>
    </w:p>
    <w:p w:rsidR="00043F91" w:rsidRDefault="00043F91" w:rsidP="009C0A3A">
      <w:pPr>
        <w:rPr>
          <w:sz w:val="28"/>
          <w:szCs w:val="28"/>
        </w:rPr>
      </w:pPr>
    </w:p>
    <w:p w:rsidR="00043F91" w:rsidRDefault="00043F91" w:rsidP="009C0A3A">
      <w:pPr>
        <w:spacing w:before="120" w:after="120"/>
        <w:jc w:val="both"/>
        <w:rPr>
          <w:sz w:val="28"/>
          <w:szCs w:val="28"/>
        </w:rPr>
      </w:pPr>
      <w:r>
        <w:rPr>
          <w:sz w:val="28"/>
          <w:szCs w:val="28"/>
        </w:rPr>
        <w:t>Продолжение приложения Д – Отчет о движении денежных средств</w:t>
      </w:r>
    </w:p>
    <w:p w:rsidR="006D0C7E" w:rsidRDefault="00AD715F" w:rsidP="009C0A3A">
      <w:pPr>
        <w:tabs>
          <w:tab w:val="left" w:pos="1905"/>
        </w:tabs>
        <w:jc w:val="center"/>
        <w:rPr>
          <w:sz w:val="28"/>
          <w:szCs w:val="28"/>
        </w:rPr>
      </w:pPr>
      <w:r>
        <w:rPr>
          <w:sz w:val="28"/>
          <w:szCs w:val="28"/>
        </w:rPr>
        <w:pict>
          <v:shape id="_x0000_i1038" type="#_x0000_t75" style="width:375pt;height:191.25pt">
            <v:imagedata r:id="rId27" o:title=""/>
          </v:shape>
        </w:pict>
      </w:r>
    </w:p>
    <w:p w:rsidR="006D0C7E" w:rsidRPr="006D0C7E" w:rsidRDefault="006D0C7E" w:rsidP="009C0A3A">
      <w:pPr>
        <w:rPr>
          <w:sz w:val="28"/>
          <w:szCs w:val="28"/>
        </w:rPr>
      </w:pPr>
    </w:p>
    <w:p w:rsidR="006D0C7E" w:rsidRDefault="006D0C7E"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pStyle w:val="1"/>
      </w:pPr>
      <w:bookmarkStart w:id="42" w:name="_Toc262480806"/>
      <w:r>
        <w:t>Приложение Е – Приложение к бухгалтерскому балансу</w:t>
      </w:r>
      <w:bookmarkEnd w:id="42"/>
    </w:p>
    <w:p w:rsidR="004B21EE" w:rsidRDefault="00AD715F" w:rsidP="009C0A3A">
      <w:pPr>
        <w:tabs>
          <w:tab w:val="left" w:pos="2370"/>
        </w:tabs>
        <w:jc w:val="center"/>
        <w:rPr>
          <w:sz w:val="28"/>
          <w:szCs w:val="28"/>
        </w:rPr>
      </w:pPr>
      <w:r>
        <w:rPr>
          <w:sz w:val="28"/>
          <w:szCs w:val="28"/>
        </w:rPr>
        <w:pict>
          <v:shape id="_x0000_i1039" type="#_x0000_t75" style="width:336pt;height:405pt">
            <v:imagedata r:id="rId28" o:title=""/>
          </v:shape>
        </w:pict>
      </w:r>
    </w:p>
    <w:p w:rsidR="004B21EE" w:rsidRPr="004B21EE" w:rsidRDefault="004B21EE" w:rsidP="009C0A3A">
      <w:pPr>
        <w:rPr>
          <w:sz w:val="28"/>
          <w:szCs w:val="28"/>
        </w:rPr>
      </w:pPr>
    </w:p>
    <w:p w:rsidR="004B21EE" w:rsidRPr="004B21EE" w:rsidRDefault="004B21EE" w:rsidP="009C0A3A">
      <w:pPr>
        <w:rPr>
          <w:sz w:val="28"/>
          <w:szCs w:val="28"/>
        </w:rPr>
      </w:pPr>
    </w:p>
    <w:p w:rsidR="004B21EE" w:rsidRDefault="004B21EE"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spacing w:before="120" w:after="120"/>
        <w:jc w:val="both"/>
        <w:rPr>
          <w:sz w:val="28"/>
          <w:szCs w:val="28"/>
        </w:rPr>
      </w:pPr>
      <w:r>
        <w:rPr>
          <w:sz w:val="28"/>
          <w:szCs w:val="28"/>
        </w:rPr>
        <w:t>Продолжение приложения Е – Приложение к бухгалтерскому балансу</w:t>
      </w:r>
    </w:p>
    <w:p w:rsidR="004B21EE" w:rsidRDefault="00AD715F" w:rsidP="009C0A3A">
      <w:pPr>
        <w:tabs>
          <w:tab w:val="left" w:pos="2295"/>
        </w:tabs>
        <w:jc w:val="center"/>
        <w:rPr>
          <w:sz w:val="28"/>
          <w:szCs w:val="28"/>
        </w:rPr>
      </w:pPr>
      <w:r>
        <w:rPr>
          <w:sz w:val="28"/>
          <w:szCs w:val="28"/>
        </w:rPr>
        <w:pict>
          <v:shape id="_x0000_i1040" type="#_x0000_t75" style="width:332.25pt;height:441.75pt">
            <v:imagedata r:id="rId29" o:title=""/>
          </v:shape>
        </w:pict>
      </w:r>
    </w:p>
    <w:p w:rsidR="004B21EE" w:rsidRPr="004B21EE" w:rsidRDefault="004B21EE" w:rsidP="009C0A3A">
      <w:pPr>
        <w:rPr>
          <w:sz w:val="28"/>
          <w:szCs w:val="28"/>
        </w:rPr>
      </w:pPr>
    </w:p>
    <w:p w:rsidR="004B21EE" w:rsidRDefault="004B21EE"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spacing w:before="120" w:after="120"/>
        <w:jc w:val="both"/>
        <w:rPr>
          <w:sz w:val="28"/>
          <w:szCs w:val="28"/>
        </w:rPr>
      </w:pPr>
      <w:r>
        <w:rPr>
          <w:sz w:val="28"/>
          <w:szCs w:val="28"/>
        </w:rPr>
        <w:t>Продолжение приложения Е – Приложение к бухгалтерскому балансу</w:t>
      </w:r>
    </w:p>
    <w:p w:rsidR="004B21EE" w:rsidRDefault="00AD715F" w:rsidP="009C0A3A">
      <w:pPr>
        <w:tabs>
          <w:tab w:val="left" w:pos="1920"/>
        </w:tabs>
        <w:jc w:val="center"/>
        <w:rPr>
          <w:sz w:val="28"/>
          <w:szCs w:val="28"/>
        </w:rPr>
      </w:pPr>
      <w:r>
        <w:rPr>
          <w:sz w:val="28"/>
          <w:szCs w:val="28"/>
        </w:rPr>
        <w:pict>
          <v:shape id="_x0000_i1041" type="#_x0000_t75" style="width:330.75pt;height:441pt">
            <v:imagedata r:id="rId30" o:title=""/>
          </v:shape>
        </w:pict>
      </w:r>
    </w:p>
    <w:p w:rsidR="001C628D" w:rsidRDefault="001C628D" w:rsidP="009C0A3A">
      <w:pPr>
        <w:tabs>
          <w:tab w:val="left" w:pos="1920"/>
        </w:tabs>
        <w:jc w:val="center"/>
        <w:rPr>
          <w:sz w:val="28"/>
          <w:szCs w:val="28"/>
        </w:rPr>
      </w:pPr>
    </w:p>
    <w:p w:rsidR="004B21EE" w:rsidRDefault="004B21EE" w:rsidP="009C0A3A">
      <w:pPr>
        <w:rPr>
          <w:sz w:val="28"/>
          <w:szCs w:val="28"/>
        </w:rPr>
      </w:pPr>
    </w:p>
    <w:p w:rsidR="004B21EE" w:rsidRDefault="004B21EE" w:rsidP="009C0A3A">
      <w:pPr>
        <w:tabs>
          <w:tab w:val="left" w:pos="2910"/>
        </w:tabs>
        <w:rPr>
          <w:sz w:val="28"/>
          <w:szCs w:val="28"/>
        </w:rPr>
        <w:sectPr w:rsidR="004B21EE" w:rsidSect="00C420BA">
          <w:pgSz w:w="11906" w:h="16838"/>
          <w:pgMar w:top="1134" w:right="567" w:bottom="1134" w:left="1134" w:header="709" w:footer="709" w:gutter="0"/>
          <w:cols w:space="708"/>
          <w:docGrid w:linePitch="360"/>
        </w:sectPr>
      </w:pPr>
    </w:p>
    <w:p w:rsidR="001C628D" w:rsidRDefault="001C628D" w:rsidP="009C0A3A">
      <w:pPr>
        <w:spacing w:before="120" w:after="120"/>
        <w:jc w:val="both"/>
        <w:rPr>
          <w:sz w:val="28"/>
          <w:szCs w:val="28"/>
        </w:rPr>
      </w:pPr>
      <w:r>
        <w:rPr>
          <w:sz w:val="28"/>
          <w:szCs w:val="28"/>
        </w:rPr>
        <w:t>Продолжение приложения Е – Приложение к бухгалтерскому балансу</w:t>
      </w:r>
    </w:p>
    <w:p w:rsidR="0060060F" w:rsidRDefault="00AD715F" w:rsidP="009C0A3A">
      <w:pPr>
        <w:tabs>
          <w:tab w:val="left" w:pos="2910"/>
        </w:tabs>
        <w:rPr>
          <w:sz w:val="28"/>
          <w:szCs w:val="28"/>
        </w:rPr>
      </w:pPr>
      <w:r>
        <w:rPr>
          <w:noProof/>
        </w:rPr>
        <w:pict>
          <v:shape id="_x0000_s1030" type="#_x0000_t75" style="position:absolute;margin-left:97.5pt;margin-top:0;width:315pt;height:444pt;z-index:251657728">
            <v:imagedata r:id="rId31" o:title=""/>
            <w10:wrap type="square" side="left"/>
          </v:shape>
        </w:pict>
      </w:r>
    </w:p>
    <w:p w:rsidR="0060060F" w:rsidRPr="0060060F" w:rsidRDefault="0060060F" w:rsidP="009C0A3A">
      <w:pPr>
        <w:rPr>
          <w:sz w:val="28"/>
          <w:szCs w:val="28"/>
        </w:rPr>
      </w:pPr>
    </w:p>
    <w:p w:rsidR="0060060F" w:rsidRPr="0060060F" w:rsidRDefault="0060060F" w:rsidP="009C0A3A">
      <w:pPr>
        <w:rPr>
          <w:sz w:val="28"/>
          <w:szCs w:val="28"/>
        </w:rPr>
      </w:pPr>
    </w:p>
    <w:p w:rsidR="0060060F" w:rsidRDefault="0060060F" w:rsidP="009C0A3A">
      <w:pPr>
        <w:rPr>
          <w:sz w:val="28"/>
          <w:szCs w:val="28"/>
        </w:rPr>
      </w:pPr>
    </w:p>
    <w:p w:rsidR="001C628D" w:rsidRDefault="001C628D" w:rsidP="009C0A3A">
      <w:pPr>
        <w:tabs>
          <w:tab w:val="left" w:pos="1860"/>
        </w:tabs>
        <w:rPr>
          <w:sz w:val="28"/>
          <w:szCs w:val="28"/>
        </w:rPr>
      </w:pPr>
    </w:p>
    <w:p w:rsidR="001C628D" w:rsidRDefault="001C628D" w:rsidP="009C0A3A">
      <w:pPr>
        <w:tabs>
          <w:tab w:val="left" w:pos="1860"/>
        </w:tabs>
        <w:rPr>
          <w:sz w:val="28"/>
          <w:szCs w:val="28"/>
        </w:rPr>
      </w:pPr>
    </w:p>
    <w:p w:rsidR="001C628D" w:rsidRDefault="001C628D" w:rsidP="009C0A3A">
      <w:pPr>
        <w:tabs>
          <w:tab w:val="left" w:pos="1860"/>
        </w:tabs>
        <w:rPr>
          <w:sz w:val="28"/>
          <w:szCs w:val="28"/>
        </w:rPr>
      </w:pPr>
    </w:p>
    <w:p w:rsidR="001C628D" w:rsidRDefault="001C628D" w:rsidP="009C0A3A">
      <w:pPr>
        <w:tabs>
          <w:tab w:val="left" w:pos="1860"/>
        </w:tabs>
        <w:rPr>
          <w:sz w:val="28"/>
          <w:szCs w:val="28"/>
        </w:rPr>
      </w:pPr>
    </w:p>
    <w:p w:rsidR="001C628D" w:rsidRDefault="001C628D" w:rsidP="009C0A3A">
      <w:pPr>
        <w:tabs>
          <w:tab w:val="left" w:pos="1860"/>
        </w:tabs>
        <w:rPr>
          <w:sz w:val="28"/>
          <w:szCs w:val="28"/>
        </w:rPr>
      </w:pPr>
    </w:p>
    <w:p w:rsidR="001C628D" w:rsidRDefault="001C628D" w:rsidP="009C0A3A">
      <w:pPr>
        <w:tabs>
          <w:tab w:val="left" w:pos="1860"/>
        </w:tabs>
        <w:rPr>
          <w:sz w:val="28"/>
          <w:szCs w:val="28"/>
        </w:rPr>
      </w:pPr>
    </w:p>
    <w:p w:rsidR="001C628D" w:rsidRDefault="001C628D" w:rsidP="009C0A3A">
      <w:pPr>
        <w:tabs>
          <w:tab w:val="left" w:pos="1860"/>
        </w:tabs>
        <w:rPr>
          <w:sz w:val="28"/>
          <w:szCs w:val="28"/>
        </w:rPr>
      </w:pPr>
    </w:p>
    <w:p w:rsidR="001C628D" w:rsidRDefault="001C628D" w:rsidP="009C0A3A">
      <w:pPr>
        <w:tabs>
          <w:tab w:val="left" w:pos="1860"/>
        </w:tabs>
        <w:rPr>
          <w:sz w:val="28"/>
          <w:szCs w:val="28"/>
        </w:rPr>
      </w:pPr>
    </w:p>
    <w:p w:rsidR="001C628D" w:rsidRDefault="001C628D" w:rsidP="009C0A3A">
      <w:pPr>
        <w:tabs>
          <w:tab w:val="left" w:pos="1860"/>
        </w:tabs>
        <w:rPr>
          <w:sz w:val="28"/>
          <w:szCs w:val="28"/>
        </w:rPr>
      </w:pPr>
    </w:p>
    <w:p w:rsidR="001C628D" w:rsidRDefault="001C628D" w:rsidP="009C0A3A">
      <w:pPr>
        <w:tabs>
          <w:tab w:val="left" w:pos="1860"/>
        </w:tabs>
        <w:rPr>
          <w:sz w:val="28"/>
          <w:szCs w:val="28"/>
        </w:rPr>
      </w:pPr>
    </w:p>
    <w:p w:rsidR="001C628D" w:rsidRDefault="001C628D" w:rsidP="009C0A3A">
      <w:pPr>
        <w:tabs>
          <w:tab w:val="left" w:pos="1860"/>
        </w:tabs>
        <w:rPr>
          <w:sz w:val="28"/>
          <w:szCs w:val="28"/>
        </w:rPr>
      </w:pPr>
    </w:p>
    <w:p w:rsidR="001C628D" w:rsidRDefault="001C628D" w:rsidP="009C0A3A">
      <w:pPr>
        <w:tabs>
          <w:tab w:val="left" w:pos="1860"/>
        </w:tabs>
        <w:rPr>
          <w:sz w:val="28"/>
          <w:szCs w:val="28"/>
        </w:rPr>
      </w:pPr>
    </w:p>
    <w:p w:rsidR="001C628D" w:rsidRDefault="001C628D" w:rsidP="009C0A3A">
      <w:pPr>
        <w:tabs>
          <w:tab w:val="left" w:pos="1860"/>
        </w:tabs>
        <w:rPr>
          <w:sz w:val="28"/>
          <w:szCs w:val="28"/>
        </w:rPr>
      </w:pPr>
    </w:p>
    <w:p w:rsidR="001C628D" w:rsidRDefault="001C628D" w:rsidP="009C0A3A">
      <w:pPr>
        <w:tabs>
          <w:tab w:val="left" w:pos="1860"/>
        </w:tabs>
        <w:rPr>
          <w:sz w:val="28"/>
          <w:szCs w:val="28"/>
        </w:rPr>
      </w:pPr>
    </w:p>
    <w:p w:rsidR="001C628D" w:rsidRDefault="001C628D" w:rsidP="009C0A3A">
      <w:pPr>
        <w:tabs>
          <w:tab w:val="left" w:pos="1860"/>
        </w:tabs>
        <w:rPr>
          <w:sz w:val="28"/>
          <w:szCs w:val="28"/>
        </w:rPr>
      </w:pPr>
    </w:p>
    <w:p w:rsidR="001C628D" w:rsidRDefault="001C628D" w:rsidP="009C0A3A">
      <w:pPr>
        <w:tabs>
          <w:tab w:val="left" w:pos="1860"/>
        </w:tabs>
        <w:rPr>
          <w:sz w:val="28"/>
          <w:szCs w:val="28"/>
        </w:rPr>
      </w:pPr>
    </w:p>
    <w:p w:rsidR="001C628D" w:rsidRDefault="001C628D" w:rsidP="009C0A3A">
      <w:pPr>
        <w:tabs>
          <w:tab w:val="left" w:pos="1860"/>
        </w:tabs>
        <w:rPr>
          <w:sz w:val="28"/>
          <w:szCs w:val="28"/>
        </w:rPr>
      </w:pPr>
    </w:p>
    <w:p w:rsidR="001C628D" w:rsidRDefault="001C628D" w:rsidP="009C0A3A">
      <w:pPr>
        <w:tabs>
          <w:tab w:val="left" w:pos="1860"/>
        </w:tabs>
        <w:rPr>
          <w:sz w:val="28"/>
          <w:szCs w:val="28"/>
        </w:rPr>
      </w:pPr>
    </w:p>
    <w:p w:rsidR="001C628D" w:rsidRDefault="001C628D" w:rsidP="009C0A3A">
      <w:pPr>
        <w:tabs>
          <w:tab w:val="left" w:pos="1860"/>
        </w:tabs>
        <w:rPr>
          <w:sz w:val="28"/>
          <w:szCs w:val="28"/>
        </w:rPr>
      </w:pPr>
    </w:p>
    <w:p w:rsidR="001C628D" w:rsidRDefault="001C628D" w:rsidP="009C0A3A">
      <w:pPr>
        <w:tabs>
          <w:tab w:val="left" w:pos="1860"/>
        </w:tabs>
        <w:rPr>
          <w:sz w:val="28"/>
          <w:szCs w:val="28"/>
        </w:rPr>
      </w:pPr>
    </w:p>
    <w:p w:rsidR="001C628D" w:rsidRDefault="001C628D" w:rsidP="009C0A3A">
      <w:pPr>
        <w:tabs>
          <w:tab w:val="left" w:pos="1860"/>
        </w:tabs>
        <w:rPr>
          <w:sz w:val="28"/>
          <w:szCs w:val="28"/>
        </w:rPr>
      </w:pPr>
    </w:p>
    <w:p w:rsidR="001C628D" w:rsidRDefault="001C628D" w:rsidP="009C0A3A">
      <w:pPr>
        <w:tabs>
          <w:tab w:val="left" w:pos="1860"/>
        </w:tabs>
        <w:rPr>
          <w:sz w:val="28"/>
          <w:szCs w:val="28"/>
        </w:rPr>
      </w:pPr>
    </w:p>
    <w:p w:rsidR="001C628D" w:rsidRDefault="001C628D" w:rsidP="009C0A3A">
      <w:pPr>
        <w:tabs>
          <w:tab w:val="left" w:pos="1860"/>
        </w:tabs>
        <w:rPr>
          <w:sz w:val="28"/>
          <w:szCs w:val="28"/>
        </w:rPr>
      </w:pPr>
    </w:p>
    <w:p w:rsidR="001C628D" w:rsidRDefault="001C628D" w:rsidP="009C0A3A">
      <w:pPr>
        <w:tabs>
          <w:tab w:val="left" w:pos="1860"/>
        </w:tabs>
        <w:rPr>
          <w:sz w:val="28"/>
          <w:szCs w:val="28"/>
        </w:rPr>
      </w:pPr>
    </w:p>
    <w:p w:rsidR="001C628D" w:rsidRDefault="001C628D" w:rsidP="009C0A3A">
      <w:pPr>
        <w:tabs>
          <w:tab w:val="left" w:pos="1860"/>
        </w:tabs>
        <w:rPr>
          <w:sz w:val="28"/>
          <w:szCs w:val="28"/>
        </w:rPr>
      </w:pPr>
    </w:p>
    <w:p w:rsidR="001C628D" w:rsidRDefault="001C628D" w:rsidP="009C0A3A">
      <w:pPr>
        <w:tabs>
          <w:tab w:val="left" w:pos="1860"/>
        </w:tabs>
        <w:rPr>
          <w:sz w:val="28"/>
          <w:szCs w:val="28"/>
        </w:rPr>
      </w:pPr>
    </w:p>
    <w:p w:rsidR="001C628D" w:rsidRDefault="001C628D" w:rsidP="009C0A3A">
      <w:pPr>
        <w:tabs>
          <w:tab w:val="left" w:pos="1860"/>
        </w:tabs>
        <w:rPr>
          <w:sz w:val="28"/>
          <w:szCs w:val="28"/>
        </w:rPr>
      </w:pPr>
    </w:p>
    <w:p w:rsidR="001C628D" w:rsidRDefault="001C628D" w:rsidP="009C0A3A">
      <w:pPr>
        <w:tabs>
          <w:tab w:val="left" w:pos="1860"/>
        </w:tabs>
        <w:rPr>
          <w:sz w:val="28"/>
          <w:szCs w:val="28"/>
        </w:rPr>
      </w:pPr>
    </w:p>
    <w:p w:rsidR="001C628D" w:rsidRDefault="001C628D" w:rsidP="009C0A3A">
      <w:pPr>
        <w:tabs>
          <w:tab w:val="left" w:pos="1860"/>
        </w:tabs>
        <w:rPr>
          <w:sz w:val="28"/>
          <w:szCs w:val="28"/>
        </w:rPr>
      </w:pPr>
    </w:p>
    <w:p w:rsidR="001C628D" w:rsidRDefault="001C628D" w:rsidP="009C0A3A">
      <w:pPr>
        <w:tabs>
          <w:tab w:val="left" w:pos="1860"/>
        </w:tabs>
        <w:rPr>
          <w:sz w:val="28"/>
          <w:szCs w:val="28"/>
        </w:rPr>
      </w:pPr>
    </w:p>
    <w:p w:rsidR="001C628D" w:rsidRDefault="001C628D" w:rsidP="009C0A3A">
      <w:pPr>
        <w:tabs>
          <w:tab w:val="left" w:pos="1860"/>
        </w:tabs>
        <w:rPr>
          <w:sz w:val="28"/>
          <w:szCs w:val="28"/>
        </w:rPr>
      </w:pPr>
    </w:p>
    <w:p w:rsidR="001C628D" w:rsidRDefault="001C628D" w:rsidP="009C0A3A">
      <w:pPr>
        <w:tabs>
          <w:tab w:val="left" w:pos="1860"/>
        </w:tabs>
        <w:rPr>
          <w:sz w:val="28"/>
          <w:szCs w:val="28"/>
        </w:rPr>
      </w:pPr>
    </w:p>
    <w:p w:rsidR="001C628D" w:rsidRDefault="001C628D" w:rsidP="009C0A3A">
      <w:pPr>
        <w:tabs>
          <w:tab w:val="left" w:pos="1860"/>
        </w:tabs>
        <w:rPr>
          <w:sz w:val="28"/>
          <w:szCs w:val="28"/>
        </w:rPr>
      </w:pPr>
    </w:p>
    <w:p w:rsidR="001C628D" w:rsidRDefault="001C628D" w:rsidP="009C0A3A">
      <w:pPr>
        <w:tabs>
          <w:tab w:val="left" w:pos="1860"/>
        </w:tabs>
        <w:rPr>
          <w:sz w:val="28"/>
          <w:szCs w:val="28"/>
        </w:rPr>
      </w:pPr>
    </w:p>
    <w:p w:rsidR="001C628D" w:rsidRDefault="001C628D" w:rsidP="009C0A3A">
      <w:pPr>
        <w:tabs>
          <w:tab w:val="left" w:pos="1860"/>
        </w:tabs>
        <w:rPr>
          <w:sz w:val="28"/>
          <w:szCs w:val="28"/>
        </w:rPr>
      </w:pPr>
    </w:p>
    <w:p w:rsidR="001C628D" w:rsidRDefault="001C628D" w:rsidP="009C0A3A">
      <w:pPr>
        <w:tabs>
          <w:tab w:val="left" w:pos="1860"/>
        </w:tabs>
        <w:rPr>
          <w:sz w:val="28"/>
          <w:szCs w:val="28"/>
        </w:rPr>
      </w:pPr>
    </w:p>
    <w:p w:rsidR="001C628D" w:rsidRDefault="001C628D" w:rsidP="009C0A3A">
      <w:pPr>
        <w:tabs>
          <w:tab w:val="left" w:pos="1860"/>
        </w:tabs>
        <w:rPr>
          <w:sz w:val="28"/>
          <w:szCs w:val="28"/>
        </w:rPr>
      </w:pPr>
    </w:p>
    <w:p w:rsidR="001C628D" w:rsidRDefault="001C628D" w:rsidP="009C0A3A">
      <w:pPr>
        <w:tabs>
          <w:tab w:val="left" w:pos="1860"/>
        </w:tabs>
        <w:rPr>
          <w:sz w:val="28"/>
          <w:szCs w:val="28"/>
        </w:rPr>
      </w:pPr>
    </w:p>
    <w:p w:rsidR="001C628D" w:rsidRDefault="001C628D" w:rsidP="009C0A3A">
      <w:pPr>
        <w:tabs>
          <w:tab w:val="left" w:pos="1860"/>
        </w:tabs>
        <w:rPr>
          <w:sz w:val="28"/>
          <w:szCs w:val="28"/>
        </w:rPr>
      </w:pPr>
    </w:p>
    <w:p w:rsidR="001C628D" w:rsidRDefault="001C628D" w:rsidP="009C0A3A">
      <w:pPr>
        <w:spacing w:before="120" w:after="120"/>
        <w:jc w:val="both"/>
        <w:rPr>
          <w:sz w:val="28"/>
          <w:szCs w:val="28"/>
        </w:rPr>
      </w:pPr>
      <w:r>
        <w:rPr>
          <w:sz w:val="28"/>
          <w:szCs w:val="28"/>
        </w:rPr>
        <w:t>Продолжение приложения Е – Приложение к бухгалтерскому балансу</w:t>
      </w:r>
    </w:p>
    <w:p w:rsidR="0060060F" w:rsidRDefault="00AD715F" w:rsidP="009C0A3A">
      <w:pPr>
        <w:tabs>
          <w:tab w:val="left" w:pos="1860"/>
        </w:tabs>
        <w:jc w:val="center"/>
        <w:rPr>
          <w:sz w:val="28"/>
          <w:szCs w:val="28"/>
        </w:rPr>
      </w:pPr>
      <w:r>
        <w:rPr>
          <w:sz w:val="28"/>
          <w:szCs w:val="28"/>
        </w:rPr>
        <w:pict>
          <v:shape id="_x0000_i1042" type="#_x0000_t75" style="width:326.25pt;height:396pt">
            <v:imagedata r:id="rId32" o:title=""/>
          </v:shape>
        </w:pict>
      </w:r>
    </w:p>
    <w:p w:rsidR="0060060F" w:rsidRPr="0060060F" w:rsidRDefault="0060060F" w:rsidP="009C0A3A">
      <w:pPr>
        <w:rPr>
          <w:sz w:val="28"/>
          <w:szCs w:val="28"/>
        </w:rPr>
      </w:pPr>
    </w:p>
    <w:p w:rsidR="0060060F" w:rsidRPr="0060060F" w:rsidRDefault="0060060F" w:rsidP="009C0A3A">
      <w:pPr>
        <w:rPr>
          <w:sz w:val="28"/>
          <w:szCs w:val="28"/>
        </w:rPr>
      </w:pPr>
    </w:p>
    <w:p w:rsidR="0060060F" w:rsidRDefault="0060060F"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rPr>
          <w:sz w:val="28"/>
          <w:szCs w:val="28"/>
        </w:rPr>
      </w:pPr>
    </w:p>
    <w:p w:rsidR="001C628D" w:rsidRDefault="001C628D" w:rsidP="009C0A3A">
      <w:pPr>
        <w:spacing w:before="120" w:after="120"/>
        <w:jc w:val="both"/>
        <w:rPr>
          <w:sz w:val="28"/>
          <w:szCs w:val="28"/>
        </w:rPr>
      </w:pPr>
      <w:r>
        <w:rPr>
          <w:sz w:val="28"/>
          <w:szCs w:val="28"/>
        </w:rPr>
        <w:t>Продолжение приложения Е – Приложение к бухгалтерскому балансу</w:t>
      </w:r>
    </w:p>
    <w:p w:rsidR="00E571D5" w:rsidRPr="0060060F" w:rsidRDefault="00AD715F" w:rsidP="009C0A3A">
      <w:pPr>
        <w:tabs>
          <w:tab w:val="left" w:pos="2505"/>
        </w:tabs>
        <w:jc w:val="center"/>
        <w:rPr>
          <w:sz w:val="28"/>
          <w:szCs w:val="28"/>
        </w:rPr>
      </w:pPr>
      <w:r>
        <w:rPr>
          <w:sz w:val="28"/>
          <w:szCs w:val="28"/>
        </w:rPr>
        <w:pict>
          <v:shape id="_x0000_i1043" type="#_x0000_t75" style="width:324pt;height:414pt">
            <v:imagedata r:id="rId33" o:title=""/>
          </v:shape>
        </w:pict>
      </w:r>
      <w:bookmarkStart w:id="43" w:name="_GoBack"/>
      <w:bookmarkEnd w:id="43"/>
    </w:p>
    <w:sectPr w:rsidR="00E571D5" w:rsidRPr="0060060F" w:rsidSect="00C420BA">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5B15" w:rsidRDefault="00475B15">
      <w:r>
        <w:separator/>
      </w:r>
    </w:p>
  </w:endnote>
  <w:endnote w:type="continuationSeparator" w:id="0">
    <w:p w:rsidR="00475B15" w:rsidRDefault="00475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EEC" w:rsidRDefault="007B7EEC" w:rsidP="007F7C80">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7B7EEC" w:rsidRDefault="007B7EE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EEC" w:rsidRDefault="007B7EEC" w:rsidP="008B3E4A">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D86FB2">
      <w:rPr>
        <w:rStyle w:val="a6"/>
        <w:noProof/>
      </w:rPr>
      <w:t>3</w:t>
    </w:r>
    <w:r>
      <w:rPr>
        <w:rStyle w:val="a6"/>
      </w:rPr>
      <w:fldChar w:fldCharType="end"/>
    </w:r>
  </w:p>
  <w:p w:rsidR="007B7EEC" w:rsidRDefault="007B7EE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5B15" w:rsidRDefault="00475B15">
      <w:r>
        <w:separator/>
      </w:r>
    </w:p>
  </w:footnote>
  <w:footnote w:type="continuationSeparator" w:id="0">
    <w:p w:rsidR="00475B15" w:rsidRDefault="00475B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234650"/>
    <w:multiLevelType w:val="hybridMultilevel"/>
    <w:tmpl w:val="4E94D810"/>
    <w:lvl w:ilvl="0" w:tplc="04190005">
      <w:start w:val="1"/>
      <w:numFmt w:val="bullet"/>
      <w:lvlText w:val=""/>
      <w:lvlJc w:val="left"/>
      <w:pPr>
        <w:tabs>
          <w:tab w:val="num" w:pos="1429"/>
        </w:tabs>
        <w:ind w:left="1429" w:hanging="360"/>
      </w:pPr>
      <w:rPr>
        <w:rFonts w:ascii="Wingdings" w:hAnsi="Wingdings"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
    <w:nsid w:val="0A89666B"/>
    <w:multiLevelType w:val="singleLevel"/>
    <w:tmpl w:val="A2227912"/>
    <w:lvl w:ilvl="0">
      <w:start w:val="1"/>
      <w:numFmt w:val="decimal"/>
      <w:lvlText w:val="%1."/>
      <w:lvlJc w:val="left"/>
      <w:pPr>
        <w:tabs>
          <w:tab w:val="num" w:pos="644"/>
        </w:tabs>
        <w:ind w:left="644" w:hanging="360"/>
      </w:pPr>
      <w:rPr>
        <w:rFonts w:hint="default"/>
      </w:rPr>
    </w:lvl>
  </w:abstractNum>
  <w:abstractNum w:abstractNumId="2">
    <w:nsid w:val="0C8A29A4"/>
    <w:multiLevelType w:val="hybridMultilevel"/>
    <w:tmpl w:val="36BE7BE6"/>
    <w:lvl w:ilvl="0" w:tplc="FFB0B5E8">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nsid w:val="0D2A278A"/>
    <w:multiLevelType w:val="hybridMultilevel"/>
    <w:tmpl w:val="4A66BFE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0E836724"/>
    <w:multiLevelType w:val="hybridMultilevel"/>
    <w:tmpl w:val="3ED6FC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FA602C7"/>
    <w:multiLevelType w:val="multilevel"/>
    <w:tmpl w:val="4A66BFEE"/>
    <w:lvl w:ilvl="0">
      <w:start w:val="1"/>
      <w:numFmt w:val="bullet"/>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6">
    <w:nsid w:val="1336447E"/>
    <w:multiLevelType w:val="multilevel"/>
    <w:tmpl w:val="4844E2D6"/>
    <w:lvl w:ilvl="0">
      <w:start w:val="1"/>
      <w:numFmt w:val="bullet"/>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7">
    <w:nsid w:val="1485541F"/>
    <w:multiLevelType w:val="hybridMultilevel"/>
    <w:tmpl w:val="F4F048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1527838"/>
    <w:multiLevelType w:val="hybridMultilevel"/>
    <w:tmpl w:val="B75E359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294D3200"/>
    <w:multiLevelType w:val="hybridMultilevel"/>
    <w:tmpl w:val="C98A35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C864E1B"/>
    <w:multiLevelType w:val="hybridMultilevel"/>
    <w:tmpl w:val="5582CE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EA10AB9"/>
    <w:multiLevelType w:val="hybridMultilevel"/>
    <w:tmpl w:val="12C21D6C"/>
    <w:lvl w:ilvl="0" w:tplc="FFB0B5E8">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2EC035E0"/>
    <w:multiLevelType w:val="hybridMultilevel"/>
    <w:tmpl w:val="188E739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2824234"/>
    <w:multiLevelType w:val="multilevel"/>
    <w:tmpl w:val="3ED6FCC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4FC03A77"/>
    <w:multiLevelType w:val="hybridMultilevel"/>
    <w:tmpl w:val="49EAFE0C"/>
    <w:lvl w:ilvl="0" w:tplc="D14E12E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727"/>
        </w:tabs>
        <w:ind w:left="727" w:hanging="360"/>
      </w:pPr>
      <w:rPr>
        <w:rFonts w:ascii="Courier New" w:hAnsi="Courier New" w:cs="Courier New" w:hint="default"/>
      </w:rPr>
    </w:lvl>
    <w:lvl w:ilvl="2" w:tplc="04190005" w:tentative="1">
      <w:start w:val="1"/>
      <w:numFmt w:val="bullet"/>
      <w:lvlText w:val=""/>
      <w:lvlJc w:val="left"/>
      <w:pPr>
        <w:tabs>
          <w:tab w:val="num" w:pos="1447"/>
        </w:tabs>
        <w:ind w:left="1447" w:hanging="360"/>
      </w:pPr>
      <w:rPr>
        <w:rFonts w:ascii="Wingdings" w:hAnsi="Wingdings" w:hint="default"/>
      </w:rPr>
    </w:lvl>
    <w:lvl w:ilvl="3" w:tplc="04190001" w:tentative="1">
      <w:start w:val="1"/>
      <w:numFmt w:val="bullet"/>
      <w:lvlText w:val=""/>
      <w:lvlJc w:val="left"/>
      <w:pPr>
        <w:tabs>
          <w:tab w:val="num" w:pos="2167"/>
        </w:tabs>
        <w:ind w:left="2167" w:hanging="360"/>
      </w:pPr>
      <w:rPr>
        <w:rFonts w:ascii="Symbol" w:hAnsi="Symbol" w:hint="default"/>
      </w:rPr>
    </w:lvl>
    <w:lvl w:ilvl="4" w:tplc="04190003" w:tentative="1">
      <w:start w:val="1"/>
      <w:numFmt w:val="bullet"/>
      <w:lvlText w:val="o"/>
      <w:lvlJc w:val="left"/>
      <w:pPr>
        <w:tabs>
          <w:tab w:val="num" w:pos="2887"/>
        </w:tabs>
        <w:ind w:left="2887" w:hanging="360"/>
      </w:pPr>
      <w:rPr>
        <w:rFonts w:ascii="Courier New" w:hAnsi="Courier New" w:cs="Courier New" w:hint="default"/>
      </w:rPr>
    </w:lvl>
    <w:lvl w:ilvl="5" w:tplc="04190005" w:tentative="1">
      <w:start w:val="1"/>
      <w:numFmt w:val="bullet"/>
      <w:lvlText w:val=""/>
      <w:lvlJc w:val="left"/>
      <w:pPr>
        <w:tabs>
          <w:tab w:val="num" w:pos="3607"/>
        </w:tabs>
        <w:ind w:left="3607" w:hanging="360"/>
      </w:pPr>
      <w:rPr>
        <w:rFonts w:ascii="Wingdings" w:hAnsi="Wingdings" w:hint="default"/>
      </w:rPr>
    </w:lvl>
    <w:lvl w:ilvl="6" w:tplc="04190001" w:tentative="1">
      <w:start w:val="1"/>
      <w:numFmt w:val="bullet"/>
      <w:lvlText w:val=""/>
      <w:lvlJc w:val="left"/>
      <w:pPr>
        <w:tabs>
          <w:tab w:val="num" w:pos="4327"/>
        </w:tabs>
        <w:ind w:left="4327" w:hanging="360"/>
      </w:pPr>
      <w:rPr>
        <w:rFonts w:ascii="Symbol" w:hAnsi="Symbol" w:hint="default"/>
      </w:rPr>
    </w:lvl>
    <w:lvl w:ilvl="7" w:tplc="04190003" w:tentative="1">
      <w:start w:val="1"/>
      <w:numFmt w:val="bullet"/>
      <w:lvlText w:val="o"/>
      <w:lvlJc w:val="left"/>
      <w:pPr>
        <w:tabs>
          <w:tab w:val="num" w:pos="5047"/>
        </w:tabs>
        <w:ind w:left="5047" w:hanging="360"/>
      </w:pPr>
      <w:rPr>
        <w:rFonts w:ascii="Courier New" w:hAnsi="Courier New" w:cs="Courier New" w:hint="default"/>
      </w:rPr>
    </w:lvl>
    <w:lvl w:ilvl="8" w:tplc="04190005" w:tentative="1">
      <w:start w:val="1"/>
      <w:numFmt w:val="bullet"/>
      <w:lvlText w:val=""/>
      <w:lvlJc w:val="left"/>
      <w:pPr>
        <w:tabs>
          <w:tab w:val="num" w:pos="5767"/>
        </w:tabs>
        <w:ind w:left="5767" w:hanging="360"/>
      </w:pPr>
      <w:rPr>
        <w:rFonts w:ascii="Wingdings" w:hAnsi="Wingdings" w:hint="default"/>
      </w:rPr>
    </w:lvl>
  </w:abstractNum>
  <w:abstractNum w:abstractNumId="15">
    <w:nsid w:val="54F035B7"/>
    <w:multiLevelType w:val="hybridMultilevel"/>
    <w:tmpl w:val="E40E86F6"/>
    <w:lvl w:ilvl="0" w:tplc="04190001">
      <w:start w:val="1"/>
      <w:numFmt w:val="bullet"/>
      <w:lvlText w:val=""/>
      <w:lvlJc w:val="left"/>
      <w:pPr>
        <w:tabs>
          <w:tab w:val="num" w:pos="1860"/>
        </w:tabs>
        <w:ind w:left="1860" w:hanging="360"/>
      </w:pPr>
      <w:rPr>
        <w:rFonts w:ascii="Symbol" w:hAnsi="Symbol" w:hint="default"/>
      </w:rPr>
    </w:lvl>
    <w:lvl w:ilvl="1" w:tplc="04190003" w:tentative="1">
      <w:start w:val="1"/>
      <w:numFmt w:val="bullet"/>
      <w:lvlText w:val="o"/>
      <w:lvlJc w:val="left"/>
      <w:pPr>
        <w:tabs>
          <w:tab w:val="num" w:pos="2580"/>
        </w:tabs>
        <w:ind w:left="2580" w:hanging="360"/>
      </w:pPr>
      <w:rPr>
        <w:rFonts w:ascii="Courier New" w:hAnsi="Courier New" w:cs="Courier New" w:hint="default"/>
      </w:rPr>
    </w:lvl>
    <w:lvl w:ilvl="2" w:tplc="04190005" w:tentative="1">
      <w:start w:val="1"/>
      <w:numFmt w:val="bullet"/>
      <w:lvlText w:val=""/>
      <w:lvlJc w:val="left"/>
      <w:pPr>
        <w:tabs>
          <w:tab w:val="num" w:pos="3300"/>
        </w:tabs>
        <w:ind w:left="3300" w:hanging="360"/>
      </w:pPr>
      <w:rPr>
        <w:rFonts w:ascii="Wingdings" w:hAnsi="Wingdings" w:hint="default"/>
      </w:rPr>
    </w:lvl>
    <w:lvl w:ilvl="3" w:tplc="04190001" w:tentative="1">
      <w:start w:val="1"/>
      <w:numFmt w:val="bullet"/>
      <w:lvlText w:val=""/>
      <w:lvlJc w:val="left"/>
      <w:pPr>
        <w:tabs>
          <w:tab w:val="num" w:pos="4020"/>
        </w:tabs>
        <w:ind w:left="4020" w:hanging="360"/>
      </w:pPr>
      <w:rPr>
        <w:rFonts w:ascii="Symbol" w:hAnsi="Symbol" w:hint="default"/>
      </w:rPr>
    </w:lvl>
    <w:lvl w:ilvl="4" w:tplc="04190003" w:tentative="1">
      <w:start w:val="1"/>
      <w:numFmt w:val="bullet"/>
      <w:lvlText w:val="o"/>
      <w:lvlJc w:val="left"/>
      <w:pPr>
        <w:tabs>
          <w:tab w:val="num" w:pos="4740"/>
        </w:tabs>
        <w:ind w:left="4740" w:hanging="360"/>
      </w:pPr>
      <w:rPr>
        <w:rFonts w:ascii="Courier New" w:hAnsi="Courier New" w:cs="Courier New" w:hint="default"/>
      </w:rPr>
    </w:lvl>
    <w:lvl w:ilvl="5" w:tplc="04190005" w:tentative="1">
      <w:start w:val="1"/>
      <w:numFmt w:val="bullet"/>
      <w:lvlText w:val=""/>
      <w:lvlJc w:val="left"/>
      <w:pPr>
        <w:tabs>
          <w:tab w:val="num" w:pos="5460"/>
        </w:tabs>
        <w:ind w:left="5460" w:hanging="360"/>
      </w:pPr>
      <w:rPr>
        <w:rFonts w:ascii="Wingdings" w:hAnsi="Wingdings" w:hint="default"/>
      </w:rPr>
    </w:lvl>
    <w:lvl w:ilvl="6" w:tplc="04190001" w:tentative="1">
      <w:start w:val="1"/>
      <w:numFmt w:val="bullet"/>
      <w:lvlText w:val=""/>
      <w:lvlJc w:val="left"/>
      <w:pPr>
        <w:tabs>
          <w:tab w:val="num" w:pos="6180"/>
        </w:tabs>
        <w:ind w:left="6180" w:hanging="360"/>
      </w:pPr>
      <w:rPr>
        <w:rFonts w:ascii="Symbol" w:hAnsi="Symbol" w:hint="default"/>
      </w:rPr>
    </w:lvl>
    <w:lvl w:ilvl="7" w:tplc="04190003" w:tentative="1">
      <w:start w:val="1"/>
      <w:numFmt w:val="bullet"/>
      <w:lvlText w:val="o"/>
      <w:lvlJc w:val="left"/>
      <w:pPr>
        <w:tabs>
          <w:tab w:val="num" w:pos="6900"/>
        </w:tabs>
        <w:ind w:left="6900" w:hanging="360"/>
      </w:pPr>
      <w:rPr>
        <w:rFonts w:ascii="Courier New" w:hAnsi="Courier New" w:cs="Courier New" w:hint="default"/>
      </w:rPr>
    </w:lvl>
    <w:lvl w:ilvl="8" w:tplc="04190005" w:tentative="1">
      <w:start w:val="1"/>
      <w:numFmt w:val="bullet"/>
      <w:lvlText w:val=""/>
      <w:lvlJc w:val="left"/>
      <w:pPr>
        <w:tabs>
          <w:tab w:val="num" w:pos="7620"/>
        </w:tabs>
        <w:ind w:left="7620" w:hanging="360"/>
      </w:pPr>
      <w:rPr>
        <w:rFonts w:ascii="Wingdings" w:hAnsi="Wingdings" w:hint="default"/>
      </w:rPr>
    </w:lvl>
  </w:abstractNum>
  <w:abstractNum w:abstractNumId="16">
    <w:nsid w:val="58AE64E4"/>
    <w:multiLevelType w:val="multilevel"/>
    <w:tmpl w:val="36BE7BE6"/>
    <w:lvl w:ilvl="0">
      <w:start w:val="1"/>
      <w:numFmt w:val="bullet"/>
      <w:lvlText w:val=""/>
      <w:lvlJc w:val="left"/>
      <w:pPr>
        <w:tabs>
          <w:tab w:val="num" w:pos="1080"/>
        </w:tabs>
        <w:ind w:left="1080" w:hanging="360"/>
      </w:pPr>
      <w:rPr>
        <w:rFonts w:ascii="Symbol" w:hAnsi="Symbol" w:hint="default"/>
        <w:color w:val="auto"/>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7">
    <w:nsid w:val="598B6B79"/>
    <w:multiLevelType w:val="hybridMultilevel"/>
    <w:tmpl w:val="A636D2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AA07D04"/>
    <w:multiLevelType w:val="hybridMultilevel"/>
    <w:tmpl w:val="5E82133A"/>
    <w:lvl w:ilvl="0" w:tplc="13FCF0DA">
      <w:start w:val="1"/>
      <w:numFmt w:val="decimal"/>
      <w:lvlText w:val="%1."/>
      <w:lvlJc w:val="left"/>
      <w:pPr>
        <w:tabs>
          <w:tab w:val="num" w:pos="1500"/>
        </w:tabs>
        <w:ind w:left="1500" w:hanging="360"/>
      </w:pPr>
    </w:lvl>
    <w:lvl w:ilvl="1" w:tplc="7182003E">
      <w:numFmt w:val="none"/>
      <w:lvlText w:val=""/>
      <w:lvlJc w:val="left"/>
      <w:pPr>
        <w:tabs>
          <w:tab w:val="num" w:pos="360"/>
        </w:tabs>
      </w:pPr>
    </w:lvl>
    <w:lvl w:ilvl="2" w:tplc="BA0255FE">
      <w:numFmt w:val="none"/>
      <w:lvlText w:val=""/>
      <w:lvlJc w:val="left"/>
      <w:pPr>
        <w:tabs>
          <w:tab w:val="num" w:pos="360"/>
        </w:tabs>
      </w:pPr>
    </w:lvl>
    <w:lvl w:ilvl="3" w:tplc="7AB60918">
      <w:numFmt w:val="none"/>
      <w:lvlText w:val=""/>
      <w:lvlJc w:val="left"/>
      <w:pPr>
        <w:tabs>
          <w:tab w:val="num" w:pos="360"/>
        </w:tabs>
      </w:pPr>
    </w:lvl>
    <w:lvl w:ilvl="4" w:tplc="24CE4618">
      <w:numFmt w:val="none"/>
      <w:lvlText w:val=""/>
      <w:lvlJc w:val="left"/>
      <w:pPr>
        <w:tabs>
          <w:tab w:val="num" w:pos="360"/>
        </w:tabs>
      </w:pPr>
    </w:lvl>
    <w:lvl w:ilvl="5" w:tplc="64908278">
      <w:numFmt w:val="none"/>
      <w:lvlText w:val=""/>
      <w:lvlJc w:val="left"/>
      <w:pPr>
        <w:tabs>
          <w:tab w:val="num" w:pos="360"/>
        </w:tabs>
      </w:pPr>
    </w:lvl>
    <w:lvl w:ilvl="6" w:tplc="ACD03034">
      <w:numFmt w:val="none"/>
      <w:lvlText w:val=""/>
      <w:lvlJc w:val="left"/>
      <w:pPr>
        <w:tabs>
          <w:tab w:val="num" w:pos="360"/>
        </w:tabs>
      </w:pPr>
    </w:lvl>
    <w:lvl w:ilvl="7" w:tplc="BAA4C098">
      <w:numFmt w:val="none"/>
      <w:lvlText w:val=""/>
      <w:lvlJc w:val="left"/>
      <w:pPr>
        <w:tabs>
          <w:tab w:val="num" w:pos="360"/>
        </w:tabs>
      </w:pPr>
    </w:lvl>
    <w:lvl w:ilvl="8" w:tplc="3126E112">
      <w:numFmt w:val="none"/>
      <w:lvlText w:val=""/>
      <w:lvlJc w:val="left"/>
      <w:pPr>
        <w:tabs>
          <w:tab w:val="num" w:pos="360"/>
        </w:tabs>
      </w:pPr>
    </w:lvl>
  </w:abstractNum>
  <w:abstractNum w:abstractNumId="19">
    <w:nsid w:val="6DA34870"/>
    <w:multiLevelType w:val="multilevel"/>
    <w:tmpl w:val="36BE7BE6"/>
    <w:lvl w:ilvl="0">
      <w:start w:val="1"/>
      <w:numFmt w:val="bullet"/>
      <w:lvlText w:val=""/>
      <w:lvlJc w:val="left"/>
      <w:pPr>
        <w:tabs>
          <w:tab w:val="num" w:pos="1080"/>
        </w:tabs>
        <w:ind w:left="1080" w:hanging="360"/>
      </w:pPr>
      <w:rPr>
        <w:rFonts w:ascii="Symbol" w:hAnsi="Symbol" w:hint="default"/>
        <w:color w:val="auto"/>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0">
    <w:nsid w:val="71C8485C"/>
    <w:multiLevelType w:val="hybridMultilevel"/>
    <w:tmpl w:val="4844E2D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72E928E6"/>
    <w:multiLevelType w:val="hybridMultilevel"/>
    <w:tmpl w:val="2C4A5988"/>
    <w:lvl w:ilvl="0" w:tplc="B8926FA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2">
    <w:nsid w:val="7ED15C30"/>
    <w:multiLevelType w:val="hybridMultilevel"/>
    <w:tmpl w:val="CA1ABF56"/>
    <w:lvl w:ilvl="0" w:tplc="D340DF48">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9"/>
  </w:num>
  <w:num w:numId="2">
    <w:abstractNumId w:val="18"/>
  </w:num>
  <w:num w:numId="3">
    <w:abstractNumId w:val="15"/>
  </w:num>
  <w:num w:numId="4">
    <w:abstractNumId w:val="10"/>
  </w:num>
  <w:num w:numId="5">
    <w:abstractNumId w:val="4"/>
  </w:num>
  <w:num w:numId="6">
    <w:abstractNumId w:val="13"/>
  </w:num>
  <w:num w:numId="7">
    <w:abstractNumId w:val="7"/>
  </w:num>
  <w:num w:numId="8">
    <w:abstractNumId w:val="20"/>
  </w:num>
  <w:num w:numId="9">
    <w:abstractNumId w:val="6"/>
  </w:num>
  <w:num w:numId="10">
    <w:abstractNumId w:val="8"/>
  </w:num>
  <w:num w:numId="11">
    <w:abstractNumId w:val="3"/>
  </w:num>
  <w:num w:numId="12">
    <w:abstractNumId w:val="5"/>
  </w:num>
  <w:num w:numId="13">
    <w:abstractNumId w:val="11"/>
  </w:num>
  <w:num w:numId="14">
    <w:abstractNumId w:val="2"/>
  </w:num>
  <w:num w:numId="15">
    <w:abstractNumId w:val="19"/>
  </w:num>
  <w:num w:numId="16">
    <w:abstractNumId w:val="16"/>
  </w:num>
  <w:num w:numId="17">
    <w:abstractNumId w:val="21"/>
  </w:num>
  <w:num w:numId="18">
    <w:abstractNumId w:val="0"/>
  </w:num>
  <w:num w:numId="19">
    <w:abstractNumId w:val="17"/>
  </w:num>
  <w:num w:numId="20">
    <w:abstractNumId w:val="1"/>
  </w:num>
  <w:num w:numId="21">
    <w:abstractNumId w:val="12"/>
  </w:num>
  <w:num w:numId="22">
    <w:abstractNumId w:val="14"/>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315F5"/>
    <w:rsid w:val="000001C7"/>
    <w:rsid w:val="00005A5B"/>
    <w:rsid w:val="00011BCE"/>
    <w:rsid w:val="00015A6B"/>
    <w:rsid w:val="000172AB"/>
    <w:rsid w:val="00022A22"/>
    <w:rsid w:val="00025B06"/>
    <w:rsid w:val="00030501"/>
    <w:rsid w:val="000332A3"/>
    <w:rsid w:val="00043F91"/>
    <w:rsid w:val="00045F44"/>
    <w:rsid w:val="0005096C"/>
    <w:rsid w:val="000531F7"/>
    <w:rsid w:val="00055252"/>
    <w:rsid w:val="0006054E"/>
    <w:rsid w:val="000819A5"/>
    <w:rsid w:val="00081AEA"/>
    <w:rsid w:val="00083130"/>
    <w:rsid w:val="000846C2"/>
    <w:rsid w:val="00084B0A"/>
    <w:rsid w:val="00085352"/>
    <w:rsid w:val="00087F1F"/>
    <w:rsid w:val="00087F4C"/>
    <w:rsid w:val="00090E4E"/>
    <w:rsid w:val="00091127"/>
    <w:rsid w:val="000B0070"/>
    <w:rsid w:val="000D24BF"/>
    <w:rsid w:val="000E0544"/>
    <w:rsid w:val="000E0C35"/>
    <w:rsid w:val="000E2AEA"/>
    <w:rsid w:val="000E2D42"/>
    <w:rsid w:val="000E35CA"/>
    <w:rsid w:val="000E4F2C"/>
    <w:rsid w:val="000F077A"/>
    <w:rsid w:val="000F7288"/>
    <w:rsid w:val="001103F9"/>
    <w:rsid w:val="00111B96"/>
    <w:rsid w:val="00117A4F"/>
    <w:rsid w:val="001325D2"/>
    <w:rsid w:val="00140272"/>
    <w:rsid w:val="00141BD0"/>
    <w:rsid w:val="00143732"/>
    <w:rsid w:val="0014565C"/>
    <w:rsid w:val="00147AE2"/>
    <w:rsid w:val="0015327C"/>
    <w:rsid w:val="00164782"/>
    <w:rsid w:val="00166259"/>
    <w:rsid w:val="00170BB2"/>
    <w:rsid w:val="00175848"/>
    <w:rsid w:val="001822FF"/>
    <w:rsid w:val="001948A7"/>
    <w:rsid w:val="001A190F"/>
    <w:rsid w:val="001A70D6"/>
    <w:rsid w:val="001B4BF0"/>
    <w:rsid w:val="001C0C74"/>
    <w:rsid w:val="001C303C"/>
    <w:rsid w:val="001C5F76"/>
    <w:rsid w:val="001C628D"/>
    <w:rsid w:val="001D5284"/>
    <w:rsid w:val="001D59E1"/>
    <w:rsid w:val="001E6247"/>
    <w:rsid w:val="001E7AFB"/>
    <w:rsid w:val="001F1639"/>
    <w:rsid w:val="001F27D8"/>
    <w:rsid w:val="001F347C"/>
    <w:rsid w:val="001F3B3D"/>
    <w:rsid w:val="001F67CC"/>
    <w:rsid w:val="0020149A"/>
    <w:rsid w:val="002018CD"/>
    <w:rsid w:val="00207FB8"/>
    <w:rsid w:val="0022084B"/>
    <w:rsid w:val="002241AC"/>
    <w:rsid w:val="00231BE9"/>
    <w:rsid w:val="00232E2E"/>
    <w:rsid w:val="00234C77"/>
    <w:rsid w:val="00242555"/>
    <w:rsid w:val="00242624"/>
    <w:rsid w:val="00243D23"/>
    <w:rsid w:val="00246B2D"/>
    <w:rsid w:val="002508E1"/>
    <w:rsid w:val="002529CE"/>
    <w:rsid w:val="00255444"/>
    <w:rsid w:val="002608D2"/>
    <w:rsid w:val="00267E82"/>
    <w:rsid w:val="00277513"/>
    <w:rsid w:val="002837BC"/>
    <w:rsid w:val="002872C8"/>
    <w:rsid w:val="002908AF"/>
    <w:rsid w:val="00292A35"/>
    <w:rsid w:val="002970BE"/>
    <w:rsid w:val="002976E8"/>
    <w:rsid w:val="002A1CF2"/>
    <w:rsid w:val="002A45A9"/>
    <w:rsid w:val="002B6C29"/>
    <w:rsid w:val="002E4362"/>
    <w:rsid w:val="002E66F8"/>
    <w:rsid w:val="002F17A8"/>
    <w:rsid w:val="002F2DF7"/>
    <w:rsid w:val="002F77BB"/>
    <w:rsid w:val="0031299E"/>
    <w:rsid w:val="003170A5"/>
    <w:rsid w:val="00317DA6"/>
    <w:rsid w:val="003221E3"/>
    <w:rsid w:val="00322BF4"/>
    <w:rsid w:val="0032443D"/>
    <w:rsid w:val="00330572"/>
    <w:rsid w:val="00345061"/>
    <w:rsid w:val="003456CB"/>
    <w:rsid w:val="00345D10"/>
    <w:rsid w:val="003469D1"/>
    <w:rsid w:val="00350288"/>
    <w:rsid w:val="003518A9"/>
    <w:rsid w:val="00352449"/>
    <w:rsid w:val="0035576A"/>
    <w:rsid w:val="00355C04"/>
    <w:rsid w:val="003621C9"/>
    <w:rsid w:val="0036260F"/>
    <w:rsid w:val="00364F25"/>
    <w:rsid w:val="00372BFA"/>
    <w:rsid w:val="00373084"/>
    <w:rsid w:val="00373381"/>
    <w:rsid w:val="0037411C"/>
    <w:rsid w:val="00377268"/>
    <w:rsid w:val="00380F22"/>
    <w:rsid w:val="00384955"/>
    <w:rsid w:val="00393083"/>
    <w:rsid w:val="003A73BE"/>
    <w:rsid w:val="003B039D"/>
    <w:rsid w:val="003B0B5A"/>
    <w:rsid w:val="003B2214"/>
    <w:rsid w:val="003C343B"/>
    <w:rsid w:val="003C5DF1"/>
    <w:rsid w:val="003D1C4C"/>
    <w:rsid w:val="003D4E89"/>
    <w:rsid w:val="003E3F4F"/>
    <w:rsid w:val="00400F3F"/>
    <w:rsid w:val="00415FCF"/>
    <w:rsid w:val="00422921"/>
    <w:rsid w:val="0043329B"/>
    <w:rsid w:val="0043388D"/>
    <w:rsid w:val="004353EF"/>
    <w:rsid w:val="0044199D"/>
    <w:rsid w:val="0044249B"/>
    <w:rsid w:val="00442A72"/>
    <w:rsid w:val="004461FC"/>
    <w:rsid w:val="00447609"/>
    <w:rsid w:val="00451889"/>
    <w:rsid w:val="00456354"/>
    <w:rsid w:val="00456B79"/>
    <w:rsid w:val="0046096F"/>
    <w:rsid w:val="00463C11"/>
    <w:rsid w:val="00466954"/>
    <w:rsid w:val="0047037F"/>
    <w:rsid w:val="004727A9"/>
    <w:rsid w:val="00475B15"/>
    <w:rsid w:val="00485969"/>
    <w:rsid w:val="0049632A"/>
    <w:rsid w:val="0049711A"/>
    <w:rsid w:val="004B0309"/>
    <w:rsid w:val="004B21EE"/>
    <w:rsid w:val="004B7472"/>
    <w:rsid w:val="004C1727"/>
    <w:rsid w:val="004C54A8"/>
    <w:rsid w:val="004C5882"/>
    <w:rsid w:val="004D6FCA"/>
    <w:rsid w:val="004E21F2"/>
    <w:rsid w:val="004E4DED"/>
    <w:rsid w:val="004E5E6B"/>
    <w:rsid w:val="004F2540"/>
    <w:rsid w:val="004F2EA7"/>
    <w:rsid w:val="00500261"/>
    <w:rsid w:val="00500700"/>
    <w:rsid w:val="005049B8"/>
    <w:rsid w:val="00507DA7"/>
    <w:rsid w:val="005103D0"/>
    <w:rsid w:val="0051049B"/>
    <w:rsid w:val="0051072D"/>
    <w:rsid w:val="0051168C"/>
    <w:rsid w:val="005144D6"/>
    <w:rsid w:val="005150DA"/>
    <w:rsid w:val="00525BC2"/>
    <w:rsid w:val="00536711"/>
    <w:rsid w:val="00536986"/>
    <w:rsid w:val="00540CE2"/>
    <w:rsid w:val="00540F6E"/>
    <w:rsid w:val="00541651"/>
    <w:rsid w:val="005417EE"/>
    <w:rsid w:val="005446C0"/>
    <w:rsid w:val="0055200B"/>
    <w:rsid w:val="0055525B"/>
    <w:rsid w:val="0056660A"/>
    <w:rsid w:val="00576984"/>
    <w:rsid w:val="005818E6"/>
    <w:rsid w:val="00581F95"/>
    <w:rsid w:val="00584D4B"/>
    <w:rsid w:val="005858D9"/>
    <w:rsid w:val="005878A1"/>
    <w:rsid w:val="005910C4"/>
    <w:rsid w:val="005945DA"/>
    <w:rsid w:val="005954F6"/>
    <w:rsid w:val="00595DFA"/>
    <w:rsid w:val="0059681E"/>
    <w:rsid w:val="005B1DA4"/>
    <w:rsid w:val="005B4037"/>
    <w:rsid w:val="005B69B5"/>
    <w:rsid w:val="005B7326"/>
    <w:rsid w:val="005C1928"/>
    <w:rsid w:val="005D5B36"/>
    <w:rsid w:val="005E1801"/>
    <w:rsid w:val="005E1D16"/>
    <w:rsid w:val="005E309F"/>
    <w:rsid w:val="005E4075"/>
    <w:rsid w:val="005F068E"/>
    <w:rsid w:val="005F3209"/>
    <w:rsid w:val="0060060F"/>
    <w:rsid w:val="006043AC"/>
    <w:rsid w:val="00607E5C"/>
    <w:rsid w:val="0061613A"/>
    <w:rsid w:val="00616DC1"/>
    <w:rsid w:val="00620535"/>
    <w:rsid w:val="00631AA7"/>
    <w:rsid w:val="00632B81"/>
    <w:rsid w:val="00633EE1"/>
    <w:rsid w:val="00633EFD"/>
    <w:rsid w:val="00634B53"/>
    <w:rsid w:val="0063785A"/>
    <w:rsid w:val="00641AF0"/>
    <w:rsid w:val="00642760"/>
    <w:rsid w:val="00642C31"/>
    <w:rsid w:val="0064608F"/>
    <w:rsid w:val="006629B0"/>
    <w:rsid w:val="00665B1D"/>
    <w:rsid w:val="00676533"/>
    <w:rsid w:val="00677FC6"/>
    <w:rsid w:val="0068366C"/>
    <w:rsid w:val="006848C8"/>
    <w:rsid w:val="0068563A"/>
    <w:rsid w:val="00691FC9"/>
    <w:rsid w:val="0069742F"/>
    <w:rsid w:val="006A1550"/>
    <w:rsid w:val="006A4ADA"/>
    <w:rsid w:val="006B138A"/>
    <w:rsid w:val="006B7215"/>
    <w:rsid w:val="006C7EC4"/>
    <w:rsid w:val="006D0C7E"/>
    <w:rsid w:val="006D17DD"/>
    <w:rsid w:val="006D41D7"/>
    <w:rsid w:val="006E1306"/>
    <w:rsid w:val="006E5A22"/>
    <w:rsid w:val="006F21E6"/>
    <w:rsid w:val="006F2C04"/>
    <w:rsid w:val="0070031B"/>
    <w:rsid w:val="007104AF"/>
    <w:rsid w:val="0071694F"/>
    <w:rsid w:val="00716EAC"/>
    <w:rsid w:val="00720BD2"/>
    <w:rsid w:val="00721859"/>
    <w:rsid w:val="00722F7C"/>
    <w:rsid w:val="007238FD"/>
    <w:rsid w:val="00724B33"/>
    <w:rsid w:val="007305A9"/>
    <w:rsid w:val="00731503"/>
    <w:rsid w:val="00733FB6"/>
    <w:rsid w:val="00735129"/>
    <w:rsid w:val="007407BB"/>
    <w:rsid w:val="00743759"/>
    <w:rsid w:val="00750C05"/>
    <w:rsid w:val="007527EE"/>
    <w:rsid w:val="007533E4"/>
    <w:rsid w:val="00766A08"/>
    <w:rsid w:val="00784946"/>
    <w:rsid w:val="00785463"/>
    <w:rsid w:val="00795C26"/>
    <w:rsid w:val="007A1335"/>
    <w:rsid w:val="007A2E6A"/>
    <w:rsid w:val="007A3B33"/>
    <w:rsid w:val="007B0753"/>
    <w:rsid w:val="007B334A"/>
    <w:rsid w:val="007B4A83"/>
    <w:rsid w:val="007B7EEC"/>
    <w:rsid w:val="007C2010"/>
    <w:rsid w:val="007C303C"/>
    <w:rsid w:val="007C54BC"/>
    <w:rsid w:val="007D5649"/>
    <w:rsid w:val="007E2C50"/>
    <w:rsid w:val="007F0B2E"/>
    <w:rsid w:val="007F672D"/>
    <w:rsid w:val="007F7C80"/>
    <w:rsid w:val="0080468C"/>
    <w:rsid w:val="00814C73"/>
    <w:rsid w:val="0082309F"/>
    <w:rsid w:val="00823E0C"/>
    <w:rsid w:val="008346B9"/>
    <w:rsid w:val="00842B4E"/>
    <w:rsid w:val="00843504"/>
    <w:rsid w:val="00843F2D"/>
    <w:rsid w:val="00847E14"/>
    <w:rsid w:val="008507E6"/>
    <w:rsid w:val="00853DEA"/>
    <w:rsid w:val="008617B9"/>
    <w:rsid w:val="008662E5"/>
    <w:rsid w:val="008710F3"/>
    <w:rsid w:val="00876EFD"/>
    <w:rsid w:val="0088281D"/>
    <w:rsid w:val="0088583F"/>
    <w:rsid w:val="00886980"/>
    <w:rsid w:val="00893C30"/>
    <w:rsid w:val="00894204"/>
    <w:rsid w:val="00894F79"/>
    <w:rsid w:val="008A359F"/>
    <w:rsid w:val="008A506F"/>
    <w:rsid w:val="008B17A7"/>
    <w:rsid w:val="008B3E4A"/>
    <w:rsid w:val="008B592F"/>
    <w:rsid w:val="008B6622"/>
    <w:rsid w:val="008C1F9B"/>
    <w:rsid w:val="008C2494"/>
    <w:rsid w:val="008C2EAB"/>
    <w:rsid w:val="008C40AA"/>
    <w:rsid w:val="008C5F7E"/>
    <w:rsid w:val="008D3EF6"/>
    <w:rsid w:val="008D7756"/>
    <w:rsid w:val="008E71D4"/>
    <w:rsid w:val="008F07D2"/>
    <w:rsid w:val="008F0824"/>
    <w:rsid w:val="008F0CA3"/>
    <w:rsid w:val="008F18D9"/>
    <w:rsid w:val="008F7795"/>
    <w:rsid w:val="00901FD4"/>
    <w:rsid w:val="00903F08"/>
    <w:rsid w:val="00905921"/>
    <w:rsid w:val="00905DE3"/>
    <w:rsid w:val="00916DAF"/>
    <w:rsid w:val="0091724D"/>
    <w:rsid w:val="0091739E"/>
    <w:rsid w:val="00917CA7"/>
    <w:rsid w:val="00924BA0"/>
    <w:rsid w:val="00925E84"/>
    <w:rsid w:val="009332F8"/>
    <w:rsid w:val="00935B67"/>
    <w:rsid w:val="0093611D"/>
    <w:rsid w:val="00947341"/>
    <w:rsid w:val="00947A25"/>
    <w:rsid w:val="0095358B"/>
    <w:rsid w:val="00953ED6"/>
    <w:rsid w:val="00953FB8"/>
    <w:rsid w:val="00957609"/>
    <w:rsid w:val="00966F1F"/>
    <w:rsid w:val="00971A02"/>
    <w:rsid w:val="00971ED5"/>
    <w:rsid w:val="00976468"/>
    <w:rsid w:val="00980E5A"/>
    <w:rsid w:val="00983F35"/>
    <w:rsid w:val="00986911"/>
    <w:rsid w:val="00986979"/>
    <w:rsid w:val="00987F85"/>
    <w:rsid w:val="00991525"/>
    <w:rsid w:val="00991DE7"/>
    <w:rsid w:val="009A12DA"/>
    <w:rsid w:val="009A5240"/>
    <w:rsid w:val="009A6979"/>
    <w:rsid w:val="009B3542"/>
    <w:rsid w:val="009B3743"/>
    <w:rsid w:val="009C0A3A"/>
    <w:rsid w:val="009C7609"/>
    <w:rsid w:val="009D0142"/>
    <w:rsid w:val="009D2041"/>
    <w:rsid w:val="009E43DF"/>
    <w:rsid w:val="009E6957"/>
    <w:rsid w:val="009E6B3D"/>
    <w:rsid w:val="009F036F"/>
    <w:rsid w:val="009F359C"/>
    <w:rsid w:val="009F36E7"/>
    <w:rsid w:val="009F400C"/>
    <w:rsid w:val="009F5114"/>
    <w:rsid w:val="009F5FD9"/>
    <w:rsid w:val="00A0398F"/>
    <w:rsid w:val="00A102AE"/>
    <w:rsid w:val="00A1071F"/>
    <w:rsid w:val="00A15067"/>
    <w:rsid w:val="00A15D5B"/>
    <w:rsid w:val="00A16DAA"/>
    <w:rsid w:val="00A23A89"/>
    <w:rsid w:val="00A371AB"/>
    <w:rsid w:val="00A4080B"/>
    <w:rsid w:val="00A52393"/>
    <w:rsid w:val="00A5421E"/>
    <w:rsid w:val="00A55D8D"/>
    <w:rsid w:val="00A60A6A"/>
    <w:rsid w:val="00A675A7"/>
    <w:rsid w:val="00A70018"/>
    <w:rsid w:val="00A724EF"/>
    <w:rsid w:val="00A73875"/>
    <w:rsid w:val="00A74662"/>
    <w:rsid w:val="00A82C11"/>
    <w:rsid w:val="00A85484"/>
    <w:rsid w:val="00A85ACF"/>
    <w:rsid w:val="00A867C6"/>
    <w:rsid w:val="00A90BEC"/>
    <w:rsid w:val="00AA0CBF"/>
    <w:rsid w:val="00AA2E67"/>
    <w:rsid w:val="00AA4E62"/>
    <w:rsid w:val="00AA6048"/>
    <w:rsid w:val="00AB6015"/>
    <w:rsid w:val="00AC2ACC"/>
    <w:rsid w:val="00AC74E6"/>
    <w:rsid w:val="00AD715F"/>
    <w:rsid w:val="00AE12C2"/>
    <w:rsid w:val="00AE76DD"/>
    <w:rsid w:val="00AF0006"/>
    <w:rsid w:val="00AF276D"/>
    <w:rsid w:val="00AF460A"/>
    <w:rsid w:val="00B013BB"/>
    <w:rsid w:val="00B1015A"/>
    <w:rsid w:val="00B22D28"/>
    <w:rsid w:val="00B24A77"/>
    <w:rsid w:val="00B27646"/>
    <w:rsid w:val="00B338BF"/>
    <w:rsid w:val="00B557FB"/>
    <w:rsid w:val="00B574D8"/>
    <w:rsid w:val="00B57932"/>
    <w:rsid w:val="00B62B81"/>
    <w:rsid w:val="00B65204"/>
    <w:rsid w:val="00B65C0C"/>
    <w:rsid w:val="00B67BDD"/>
    <w:rsid w:val="00B757D8"/>
    <w:rsid w:val="00B8304D"/>
    <w:rsid w:val="00B85125"/>
    <w:rsid w:val="00B93E43"/>
    <w:rsid w:val="00BA0235"/>
    <w:rsid w:val="00BA08FD"/>
    <w:rsid w:val="00BA7145"/>
    <w:rsid w:val="00BB0D7A"/>
    <w:rsid w:val="00BB0F9C"/>
    <w:rsid w:val="00BB1669"/>
    <w:rsid w:val="00BB323E"/>
    <w:rsid w:val="00BC053C"/>
    <w:rsid w:val="00BC4EF9"/>
    <w:rsid w:val="00BC5104"/>
    <w:rsid w:val="00BC526B"/>
    <w:rsid w:val="00BD2A21"/>
    <w:rsid w:val="00BD52C1"/>
    <w:rsid w:val="00BD6C12"/>
    <w:rsid w:val="00BE318A"/>
    <w:rsid w:val="00BF122C"/>
    <w:rsid w:val="00BF175F"/>
    <w:rsid w:val="00BF2C5D"/>
    <w:rsid w:val="00BF5310"/>
    <w:rsid w:val="00BF6F84"/>
    <w:rsid w:val="00BF7B27"/>
    <w:rsid w:val="00C0100F"/>
    <w:rsid w:val="00C106FC"/>
    <w:rsid w:val="00C1293E"/>
    <w:rsid w:val="00C17D27"/>
    <w:rsid w:val="00C3007F"/>
    <w:rsid w:val="00C420BA"/>
    <w:rsid w:val="00C4584B"/>
    <w:rsid w:val="00C56FE5"/>
    <w:rsid w:val="00C63AD1"/>
    <w:rsid w:val="00C76AA4"/>
    <w:rsid w:val="00C76FC1"/>
    <w:rsid w:val="00C77931"/>
    <w:rsid w:val="00C80E4A"/>
    <w:rsid w:val="00C83A6D"/>
    <w:rsid w:val="00C90217"/>
    <w:rsid w:val="00C911EA"/>
    <w:rsid w:val="00C965DF"/>
    <w:rsid w:val="00C96A69"/>
    <w:rsid w:val="00CB318A"/>
    <w:rsid w:val="00CC0BFE"/>
    <w:rsid w:val="00CE0C1B"/>
    <w:rsid w:val="00CE5ADB"/>
    <w:rsid w:val="00CE5E1A"/>
    <w:rsid w:val="00CF5E90"/>
    <w:rsid w:val="00CF7861"/>
    <w:rsid w:val="00D05B6A"/>
    <w:rsid w:val="00D13C8B"/>
    <w:rsid w:val="00D16E8F"/>
    <w:rsid w:val="00D226BC"/>
    <w:rsid w:val="00D24B4F"/>
    <w:rsid w:val="00D26421"/>
    <w:rsid w:val="00D32EB6"/>
    <w:rsid w:val="00D417D1"/>
    <w:rsid w:val="00D4440E"/>
    <w:rsid w:val="00D45EDF"/>
    <w:rsid w:val="00D50089"/>
    <w:rsid w:val="00D533FC"/>
    <w:rsid w:val="00D544AD"/>
    <w:rsid w:val="00D5592B"/>
    <w:rsid w:val="00D619F7"/>
    <w:rsid w:val="00D623EB"/>
    <w:rsid w:val="00D63D70"/>
    <w:rsid w:val="00D71104"/>
    <w:rsid w:val="00D74BBF"/>
    <w:rsid w:val="00D75463"/>
    <w:rsid w:val="00D8331C"/>
    <w:rsid w:val="00D85213"/>
    <w:rsid w:val="00D86FB2"/>
    <w:rsid w:val="00D90C92"/>
    <w:rsid w:val="00D939BF"/>
    <w:rsid w:val="00D941B1"/>
    <w:rsid w:val="00D9549B"/>
    <w:rsid w:val="00DD5FED"/>
    <w:rsid w:val="00DE062E"/>
    <w:rsid w:val="00DE33A3"/>
    <w:rsid w:val="00DE4D74"/>
    <w:rsid w:val="00DF00BC"/>
    <w:rsid w:val="00DF2975"/>
    <w:rsid w:val="00E179FF"/>
    <w:rsid w:val="00E2127A"/>
    <w:rsid w:val="00E315F5"/>
    <w:rsid w:val="00E37153"/>
    <w:rsid w:val="00E406FA"/>
    <w:rsid w:val="00E45C38"/>
    <w:rsid w:val="00E56C0B"/>
    <w:rsid w:val="00E571D5"/>
    <w:rsid w:val="00E65B4B"/>
    <w:rsid w:val="00E6702C"/>
    <w:rsid w:val="00E74D71"/>
    <w:rsid w:val="00E80AC3"/>
    <w:rsid w:val="00E8407C"/>
    <w:rsid w:val="00E8780C"/>
    <w:rsid w:val="00E90C59"/>
    <w:rsid w:val="00E94924"/>
    <w:rsid w:val="00E96FE1"/>
    <w:rsid w:val="00E978A5"/>
    <w:rsid w:val="00E97FCB"/>
    <w:rsid w:val="00EA2421"/>
    <w:rsid w:val="00EA5630"/>
    <w:rsid w:val="00EA7307"/>
    <w:rsid w:val="00EB5291"/>
    <w:rsid w:val="00ED5743"/>
    <w:rsid w:val="00ED6BFB"/>
    <w:rsid w:val="00EE1C5B"/>
    <w:rsid w:val="00EE2E9D"/>
    <w:rsid w:val="00EE4E15"/>
    <w:rsid w:val="00EE5769"/>
    <w:rsid w:val="00EE6291"/>
    <w:rsid w:val="00EF2959"/>
    <w:rsid w:val="00EF55ED"/>
    <w:rsid w:val="00EF618F"/>
    <w:rsid w:val="00EF628F"/>
    <w:rsid w:val="00F00792"/>
    <w:rsid w:val="00F01A6B"/>
    <w:rsid w:val="00F0330A"/>
    <w:rsid w:val="00F047B8"/>
    <w:rsid w:val="00F0735E"/>
    <w:rsid w:val="00F079A6"/>
    <w:rsid w:val="00F10A74"/>
    <w:rsid w:val="00F14ACB"/>
    <w:rsid w:val="00F4370D"/>
    <w:rsid w:val="00F45B9D"/>
    <w:rsid w:val="00F4640F"/>
    <w:rsid w:val="00F54223"/>
    <w:rsid w:val="00F55DF4"/>
    <w:rsid w:val="00F6219F"/>
    <w:rsid w:val="00F63394"/>
    <w:rsid w:val="00F67397"/>
    <w:rsid w:val="00F71522"/>
    <w:rsid w:val="00F77C80"/>
    <w:rsid w:val="00F82C28"/>
    <w:rsid w:val="00F84562"/>
    <w:rsid w:val="00F97371"/>
    <w:rsid w:val="00FA06FE"/>
    <w:rsid w:val="00FB31B2"/>
    <w:rsid w:val="00FB55F6"/>
    <w:rsid w:val="00FB77D1"/>
    <w:rsid w:val="00FD1F18"/>
    <w:rsid w:val="00FD3486"/>
    <w:rsid w:val="00FF07B8"/>
    <w:rsid w:val="00FF5756"/>
    <w:rsid w:val="00FF5B23"/>
    <w:rsid w:val="00FF5D9E"/>
    <w:rsid w:val="00FF7B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1050"/>
    <o:shapelayout v:ext="edit">
      <o:idmap v:ext="edit" data="1"/>
    </o:shapelayout>
  </w:shapeDefaults>
  <w:decimalSymbol w:val=","/>
  <w:listSeparator w:val=";"/>
  <w15:chartTrackingRefBased/>
  <w15:docId w15:val="{28935073-3667-45AF-81F9-7C4CD8C89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rsid w:val="00030501"/>
    <w:pPr>
      <w:keepNext/>
      <w:spacing w:after="120"/>
      <w:outlineLvl w:val="0"/>
    </w:pPr>
    <w:rPr>
      <w:rFonts w:cs="Arial"/>
      <w:b/>
      <w:bCs/>
      <w:kern w:val="32"/>
      <w:sz w:val="28"/>
      <w:szCs w:val="32"/>
    </w:rPr>
  </w:style>
  <w:style w:type="paragraph" w:styleId="2">
    <w:name w:val="heading 2"/>
    <w:basedOn w:val="a"/>
    <w:next w:val="a"/>
    <w:qFormat/>
    <w:rsid w:val="00C420BA"/>
    <w:pPr>
      <w:keepNext/>
      <w:spacing w:before="240" w:after="60"/>
      <w:outlineLvl w:val="1"/>
    </w:pPr>
    <w:rPr>
      <w:rFonts w:cs="Arial"/>
      <w:b/>
      <w:bCs/>
      <w:i/>
      <w:iCs/>
      <w:sz w:val="28"/>
      <w:szCs w:val="28"/>
    </w:rPr>
  </w:style>
  <w:style w:type="paragraph" w:styleId="3">
    <w:name w:val="heading 3"/>
    <w:basedOn w:val="a"/>
    <w:next w:val="a"/>
    <w:qFormat/>
    <w:rsid w:val="000001C7"/>
    <w:pPr>
      <w:keepNext/>
      <w:spacing w:before="240" w:after="60"/>
      <w:outlineLvl w:val="2"/>
    </w:pPr>
    <w:rPr>
      <w:rFonts w:cs="Arial"/>
      <w:bCs/>
      <w:i/>
      <w:sz w:val="28"/>
      <w:szCs w:val="28"/>
    </w:rPr>
  </w:style>
  <w:style w:type="paragraph" w:styleId="4">
    <w:name w:val="heading 4"/>
    <w:basedOn w:val="a"/>
    <w:next w:val="a"/>
    <w:qFormat/>
    <w:rsid w:val="004E4DED"/>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623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semiHidden/>
    <w:rsid w:val="00D939BF"/>
    <w:pPr>
      <w:tabs>
        <w:tab w:val="right" w:leader="dot" w:pos="10195"/>
      </w:tabs>
    </w:pPr>
  </w:style>
  <w:style w:type="paragraph" w:styleId="20">
    <w:name w:val="toc 2"/>
    <w:basedOn w:val="a"/>
    <w:next w:val="a"/>
    <w:autoRedefine/>
    <w:semiHidden/>
    <w:rsid w:val="002508E1"/>
    <w:pPr>
      <w:ind w:left="240"/>
    </w:pPr>
  </w:style>
  <w:style w:type="paragraph" w:styleId="30">
    <w:name w:val="toc 3"/>
    <w:basedOn w:val="a"/>
    <w:next w:val="a"/>
    <w:autoRedefine/>
    <w:semiHidden/>
    <w:rsid w:val="002508E1"/>
    <w:pPr>
      <w:ind w:left="480"/>
    </w:pPr>
  </w:style>
  <w:style w:type="character" w:styleId="a4">
    <w:name w:val="Hyperlink"/>
    <w:basedOn w:val="a0"/>
    <w:rsid w:val="002508E1"/>
    <w:rPr>
      <w:color w:val="0000FF"/>
      <w:u w:val="single"/>
    </w:rPr>
  </w:style>
  <w:style w:type="paragraph" w:styleId="a5">
    <w:name w:val="footer"/>
    <w:basedOn w:val="a"/>
    <w:rsid w:val="0043329B"/>
    <w:pPr>
      <w:tabs>
        <w:tab w:val="center" w:pos="4677"/>
        <w:tab w:val="right" w:pos="9355"/>
      </w:tabs>
    </w:pPr>
  </w:style>
  <w:style w:type="character" w:styleId="a6">
    <w:name w:val="page number"/>
    <w:basedOn w:val="a0"/>
    <w:rsid w:val="0043329B"/>
  </w:style>
  <w:style w:type="paragraph" w:customStyle="1" w:styleId="11">
    <w:name w:val="Стиль1"/>
    <w:basedOn w:val="a"/>
    <w:rsid w:val="00330572"/>
    <w:pPr>
      <w:spacing w:line="360" w:lineRule="auto"/>
      <w:ind w:firstLine="709"/>
      <w:jc w:val="both"/>
    </w:pPr>
    <w:rPr>
      <w:sz w:val="28"/>
      <w:szCs w:val="28"/>
    </w:rPr>
  </w:style>
  <w:style w:type="paragraph" w:styleId="a7">
    <w:name w:val="Plain Text"/>
    <w:basedOn w:val="a"/>
    <w:rsid w:val="00500700"/>
    <w:rPr>
      <w:rFonts w:ascii="Courier New" w:hAnsi="Courier New" w:cs="Courier New"/>
      <w:sz w:val="20"/>
      <w:szCs w:val="20"/>
    </w:rPr>
  </w:style>
  <w:style w:type="character" w:styleId="a8">
    <w:name w:val="FollowedHyperlink"/>
    <w:basedOn w:val="a0"/>
    <w:rsid w:val="00D4440E"/>
    <w:rPr>
      <w:color w:val="800080"/>
      <w:u w:val="single"/>
    </w:rPr>
  </w:style>
  <w:style w:type="paragraph" w:styleId="a9">
    <w:name w:val="Body Text"/>
    <w:basedOn w:val="a"/>
    <w:rsid w:val="00F45B9D"/>
    <w:pPr>
      <w:spacing w:before="120"/>
      <w:jc w:val="center"/>
    </w:pPr>
    <w:rPr>
      <w:b/>
      <w:sz w:val="28"/>
      <w:szCs w:val="20"/>
    </w:rPr>
  </w:style>
  <w:style w:type="paragraph" w:styleId="21">
    <w:name w:val="Body Text 2"/>
    <w:basedOn w:val="a"/>
    <w:rsid w:val="00F45B9D"/>
    <w:pPr>
      <w:spacing w:before="120"/>
    </w:pPr>
    <w:rPr>
      <w:rFonts w:ascii="Arial" w:hAnsi="Arial"/>
      <w:szCs w:val="20"/>
    </w:rPr>
  </w:style>
  <w:style w:type="paragraph" w:styleId="aa">
    <w:name w:val="header"/>
    <w:basedOn w:val="a"/>
    <w:rsid w:val="00F45B9D"/>
    <w:pPr>
      <w:tabs>
        <w:tab w:val="center" w:pos="4677"/>
        <w:tab w:val="right" w:pos="9355"/>
      </w:tabs>
    </w:pPr>
  </w:style>
  <w:style w:type="paragraph" w:customStyle="1" w:styleId="ab">
    <w:name w:val="свой"/>
    <w:basedOn w:val="a"/>
    <w:rsid w:val="00D939BF"/>
    <w:pPr>
      <w:autoSpaceDE w:val="0"/>
      <w:autoSpaceDN w:val="0"/>
      <w:adjustRightInd w:val="0"/>
      <w:spacing w:before="240" w:after="120"/>
    </w:pPr>
    <w:rPr>
      <w:i/>
      <w:sz w:val="26"/>
      <w:szCs w:val="28"/>
    </w:rPr>
  </w:style>
  <w:style w:type="paragraph" w:customStyle="1" w:styleId="40">
    <w:name w:val="Стиль Заголовок 4"/>
    <w:basedOn w:val="4"/>
    <w:rsid w:val="004E4DED"/>
    <w:pPr>
      <w:jc w:val="both"/>
    </w:pPr>
    <w:rPr>
      <w:i/>
      <w:szCs w:val="20"/>
    </w:rPr>
  </w:style>
  <w:style w:type="paragraph" w:styleId="41">
    <w:name w:val="toc 4"/>
    <w:basedOn w:val="a"/>
    <w:next w:val="a"/>
    <w:autoRedefine/>
    <w:semiHidden/>
    <w:rsid w:val="004E4DED"/>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155109">
      <w:bodyDiv w:val="1"/>
      <w:marLeft w:val="0"/>
      <w:marRight w:val="0"/>
      <w:marTop w:val="0"/>
      <w:marBottom w:val="0"/>
      <w:divBdr>
        <w:top w:val="none" w:sz="0" w:space="0" w:color="auto"/>
        <w:left w:val="none" w:sz="0" w:space="0" w:color="auto"/>
        <w:bottom w:val="none" w:sz="0" w:space="0" w:color="auto"/>
        <w:right w:val="none" w:sz="0" w:space="0" w:color="auto"/>
      </w:divBdr>
    </w:div>
    <w:div w:id="573470426">
      <w:bodyDiv w:val="1"/>
      <w:marLeft w:val="0"/>
      <w:marRight w:val="0"/>
      <w:marTop w:val="0"/>
      <w:marBottom w:val="0"/>
      <w:divBdr>
        <w:top w:val="none" w:sz="0" w:space="0" w:color="auto"/>
        <w:left w:val="none" w:sz="0" w:space="0" w:color="auto"/>
        <w:bottom w:val="none" w:sz="0" w:space="0" w:color="auto"/>
        <w:right w:val="none" w:sz="0" w:space="0" w:color="auto"/>
      </w:divBdr>
    </w:div>
    <w:div w:id="587886171">
      <w:bodyDiv w:val="1"/>
      <w:marLeft w:val="0"/>
      <w:marRight w:val="0"/>
      <w:marTop w:val="0"/>
      <w:marBottom w:val="0"/>
      <w:divBdr>
        <w:top w:val="none" w:sz="0" w:space="0" w:color="auto"/>
        <w:left w:val="none" w:sz="0" w:space="0" w:color="auto"/>
        <w:bottom w:val="none" w:sz="0" w:space="0" w:color="auto"/>
        <w:right w:val="none" w:sz="0" w:space="0" w:color="auto"/>
      </w:divBdr>
    </w:div>
    <w:div w:id="597256601">
      <w:bodyDiv w:val="1"/>
      <w:marLeft w:val="0"/>
      <w:marRight w:val="0"/>
      <w:marTop w:val="0"/>
      <w:marBottom w:val="0"/>
      <w:divBdr>
        <w:top w:val="none" w:sz="0" w:space="0" w:color="auto"/>
        <w:left w:val="none" w:sz="0" w:space="0" w:color="auto"/>
        <w:bottom w:val="none" w:sz="0" w:space="0" w:color="auto"/>
        <w:right w:val="none" w:sz="0" w:space="0" w:color="auto"/>
      </w:divBdr>
    </w:div>
    <w:div w:id="643388148">
      <w:bodyDiv w:val="1"/>
      <w:marLeft w:val="0"/>
      <w:marRight w:val="0"/>
      <w:marTop w:val="0"/>
      <w:marBottom w:val="0"/>
      <w:divBdr>
        <w:top w:val="none" w:sz="0" w:space="0" w:color="auto"/>
        <w:left w:val="none" w:sz="0" w:space="0" w:color="auto"/>
        <w:bottom w:val="none" w:sz="0" w:space="0" w:color="auto"/>
        <w:right w:val="none" w:sz="0" w:space="0" w:color="auto"/>
      </w:divBdr>
    </w:div>
    <w:div w:id="824470547">
      <w:bodyDiv w:val="1"/>
      <w:marLeft w:val="0"/>
      <w:marRight w:val="0"/>
      <w:marTop w:val="0"/>
      <w:marBottom w:val="0"/>
      <w:divBdr>
        <w:top w:val="none" w:sz="0" w:space="0" w:color="auto"/>
        <w:left w:val="none" w:sz="0" w:space="0" w:color="auto"/>
        <w:bottom w:val="none" w:sz="0" w:space="0" w:color="auto"/>
        <w:right w:val="none" w:sz="0" w:space="0" w:color="auto"/>
      </w:divBdr>
    </w:div>
    <w:div w:id="832141343">
      <w:bodyDiv w:val="1"/>
      <w:marLeft w:val="0"/>
      <w:marRight w:val="0"/>
      <w:marTop w:val="0"/>
      <w:marBottom w:val="0"/>
      <w:divBdr>
        <w:top w:val="none" w:sz="0" w:space="0" w:color="auto"/>
        <w:left w:val="none" w:sz="0" w:space="0" w:color="auto"/>
        <w:bottom w:val="none" w:sz="0" w:space="0" w:color="auto"/>
        <w:right w:val="none" w:sz="0" w:space="0" w:color="auto"/>
      </w:divBdr>
    </w:div>
    <w:div w:id="848839057">
      <w:bodyDiv w:val="1"/>
      <w:marLeft w:val="0"/>
      <w:marRight w:val="0"/>
      <w:marTop w:val="0"/>
      <w:marBottom w:val="0"/>
      <w:divBdr>
        <w:top w:val="none" w:sz="0" w:space="0" w:color="auto"/>
        <w:left w:val="none" w:sz="0" w:space="0" w:color="auto"/>
        <w:bottom w:val="none" w:sz="0" w:space="0" w:color="auto"/>
        <w:right w:val="none" w:sz="0" w:space="0" w:color="auto"/>
      </w:divBdr>
    </w:div>
    <w:div w:id="853615331">
      <w:bodyDiv w:val="1"/>
      <w:marLeft w:val="0"/>
      <w:marRight w:val="0"/>
      <w:marTop w:val="0"/>
      <w:marBottom w:val="0"/>
      <w:divBdr>
        <w:top w:val="none" w:sz="0" w:space="0" w:color="auto"/>
        <w:left w:val="none" w:sz="0" w:space="0" w:color="auto"/>
        <w:bottom w:val="none" w:sz="0" w:space="0" w:color="auto"/>
        <w:right w:val="none" w:sz="0" w:space="0" w:color="auto"/>
      </w:divBdr>
    </w:div>
    <w:div w:id="873155304">
      <w:bodyDiv w:val="1"/>
      <w:marLeft w:val="0"/>
      <w:marRight w:val="0"/>
      <w:marTop w:val="0"/>
      <w:marBottom w:val="0"/>
      <w:divBdr>
        <w:top w:val="none" w:sz="0" w:space="0" w:color="auto"/>
        <w:left w:val="none" w:sz="0" w:space="0" w:color="auto"/>
        <w:bottom w:val="none" w:sz="0" w:space="0" w:color="auto"/>
        <w:right w:val="none" w:sz="0" w:space="0" w:color="auto"/>
      </w:divBdr>
    </w:div>
    <w:div w:id="923611570">
      <w:bodyDiv w:val="1"/>
      <w:marLeft w:val="0"/>
      <w:marRight w:val="0"/>
      <w:marTop w:val="0"/>
      <w:marBottom w:val="0"/>
      <w:divBdr>
        <w:top w:val="none" w:sz="0" w:space="0" w:color="auto"/>
        <w:left w:val="none" w:sz="0" w:space="0" w:color="auto"/>
        <w:bottom w:val="none" w:sz="0" w:space="0" w:color="auto"/>
        <w:right w:val="none" w:sz="0" w:space="0" w:color="auto"/>
      </w:divBdr>
    </w:div>
    <w:div w:id="982470624">
      <w:bodyDiv w:val="1"/>
      <w:marLeft w:val="0"/>
      <w:marRight w:val="0"/>
      <w:marTop w:val="0"/>
      <w:marBottom w:val="0"/>
      <w:divBdr>
        <w:top w:val="none" w:sz="0" w:space="0" w:color="auto"/>
        <w:left w:val="none" w:sz="0" w:space="0" w:color="auto"/>
        <w:bottom w:val="none" w:sz="0" w:space="0" w:color="auto"/>
        <w:right w:val="none" w:sz="0" w:space="0" w:color="auto"/>
      </w:divBdr>
    </w:div>
    <w:div w:id="1065761852">
      <w:bodyDiv w:val="1"/>
      <w:marLeft w:val="0"/>
      <w:marRight w:val="0"/>
      <w:marTop w:val="0"/>
      <w:marBottom w:val="0"/>
      <w:divBdr>
        <w:top w:val="none" w:sz="0" w:space="0" w:color="auto"/>
        <w:left w:val="none" w:sz="0" w:space="0" w:color="auto"/>
        <w:bottom w:val="none" w:sz="0" w:space="0" w:color="auto"/>
        <w:right w:val="none" w:sz="0" w:space="0" w:color="auto"/>
      </w:divBdr>
    </w:div>
    <w:div w:id="1067537317">
      <w:bodyDiv w:val="1"/>
      <w:marLeft w:val="0"/>
      <w:marRight w:val="0"/>
      <w:marTop w:val="0"/>
      <w:marBottom w:val="0"/>
      <w:divBdr>
        <w:top w:val="none" w:sz="0" w:space="0" w:color="auto"/>
        <w:left w:val="none" w:sz="0" w:space="0" w:color="auto"/>
        <w:bottom w:val="none" w:sz="0" w:space="0" w:color="auto"/>
        <w:right w:val="none" w:sz="0" w:space="0" w:color="auto"/>
      </w:divBdr>
    </w:div>
    <w:div w:id="1070808899">
      <w:bodyDiv w:val="1"/>
      <w:marLeft w:val="0"/>
      <w:marRight w:val="0"/>
      <w:marTop w:val="0"/>
      <w:marBottom w:val="0"/>
      <w:divBdr>
        <w:top w:val="none" w:sz="0" w:space="0" w:color="auto"/>
        <w:left w:val="none" w:sz="0" w:space="0" w:color="auto"/>
        <w:bottom w:val="none" w:sz="0" w:space="0" w:color="auto"/>
        <w:right w:val="none" w:sz="0" w:space="0" w:color="auto"/>
      </w:divBdr>
    </w:div>
    <w:div w:id="1084492549">
      <w:bodyDiv w:val="1"/>
      <w:marLeft w:val="0"/>
      <w:marRight w:val="0"/>
      <w:marTop w:val="0"/>
      <w:marBottom w:val="0"/>
      <w:divBdr>
        <w:top w:val="none" w:sz="0" w:space="0" w:color="auto"/>
        <w:left w:val="none" w:sz="0" w:space="0" w:color="auto"/>
        <w:bottom w:val="none" w:sz="0" w:space="0" w:color="auto"/>
        <w:right w:val="none" w:sz="0" w:space="0" w:color="auto"/>
      </w:divBdr>
    </w:div>
    <w:div w:id="1156383148">
      <w:bodyDiv w:val="1"/>
      <w:marLeft w:val="0"/>
      <w:marRight w:val="0"/>
      <w:marTop w:val="0"/>
      <w:marBottom w:val="0"/>
      <w:divBdr>
        <w:top w:val="none" w:sz="0" w:space="0" w:color="auto"/>
        <w:left w:val="none" w:sz="0" w:space="0" w:color="auto"/>
        <w:bottom w:val="none" w:sz="0" w:space="0" w:color="auto"/>
        <w:right w:val="none" w:sz="0" w:space="0" w:color="auto"/>
      </w:divBdr>
    </w:div>
    <w:div w:id="1207720000">
      <w:bodyDiv w:val="1"/>
      <w:marLeft w:val="0"/>
      <w:marRight w:val="0"/>
      <w:marTop w:val="0"/>
      <w:marBottom w:val="0"/>
      <w:divBdr>
        <w:top w:val="none" w:sz="0" w:space="0" w:color="auto"/>
        <w:left w:val="none" w:sz="0" w:space="0" w:color="auto"/>
        <w:bottom w:val="none" w:sz="0" w:space="0" w:color="auto"/>
        <w:right w:val="none" w:sz="0" w:space="0" w:color="auto"/>
      </w:divBdr>
    </w:div>
    <w:div w:id="1303150429">
      <w:bodyDiv w:val="1"/>
      <w:marLeft w:val="0"/>
      <w:marRight w:val="0"/>
      <w:marTop w:val="0"/>
      <w:marBottom w:val="0"/>
      <w:divBdr>
        <w:top w:val="none" w:sz="0" w:space="0" w:color="auto"/>
        <w:left w:val="none" w:sz="0" w:space="0" w:color="auto"/>
        <w:bottom w:val="none" w:sz="0" w:space="0" w:color="auto"/>
        <w:right w:val="none" w:sz="0" w:space="0" w:color="auto"/>
      </w:divBdr>
    </w:div>
    <w:div w:id="1421953261">
      <w:bodyDiv w:val="1"/>
      <w:marLeft w:val="0"/>
      <w:marRight w:val="0"/>
      <w:marTop w:val="0"/>
      <w:marBottom w:val="0"/>
      <w:divBdr>
        <w:top w:val="none" w:sz="0" w:space="0" w:color="auto"/>
        <w:left w:val="none" w:sz="0" w:space="0" w:color="auto"/>
        <w:bottom w:val="none" w:sz="0" w:space="0" w:color="auto"/>
        <w:right w:val="none" w:sz="0" w:space="0" w:color="auto"/>
      </w:divBdr>
    </w:div>
    <w:div w:id="1533570676">
      <w:bodyDiv w:val="1"/>
      <w:marLeft w:val="0"/>
      <w:marRight w:val="0"/>
      <w:marTop w:val="0"/>
      <w:marBottom w:val="0"/>
      <w:divBdr>
        <w:top w:val="none" w:sz="0" w:space="0" w:color="auto"/>
        <w:left w:val="none" w:sz="0" w:space="0" w:color="auto"/>
        <w:bottom w:val="none" w:sz="0" w:space="0" w:color="auto"/>
        <w:right w:val="none" w:sz="0" w:space="0" w:color="auto"/>
      </w:divBdr>
    </w:div>
    <w:div w:id="1582792141">
      <w:bodyDiv w:val="1"/>
      <w:marLeft w:val="0"/>
      <w:marRight w:val="0"/>
      <w:marTop w:val="0"/>
      <w:marBottom w:val="0"/>
      <w:divBdr>
        <w:top w:val="none" w:sz="0" w:space="0" w:color="auto"/>
        <w:left w:val="none" w:sz="0" w:space="0" w:color="auto"/>
        <w:bottom w:val="none" w:sz="0" w:space="0" w:color="auto"/>
        <w:right w:val="none" w:sz="0" w:space="0" w:color="auto"/>
      </w:divBdr>
    </w:div>
    <w:div w:id="1599412828">
      <w:bodyDiv w:val="1"/>
      <w:marLeft w:val="0"/>
      <w:marRight w:val="0"/>
      <w:marTop w:val="0"/>
      <w:marBottom w:val="0"/>
      <w:divBdr>
        <w:top w:val="none" w:sz="0" w:space="0" w:color="auto"/>
        <w:left w:val="none" w:sz="0" w:space="0" w:color="auto"/>
        <w:bottom w:val="none" w:sz="0" w:space="0" w:color="auto"/>
        <w:right w:val="none" w:sz="0" w:space="0" w:color="auto"/>
      </w:divBdr>
    </w:div>
    <w:div w:id="1667979128">
      <w:bodyDiv w:val="1"/>
      <w:marLeft w:val="0"/>
      <w:marRight w:val="0"/>
      <w:marTop w:val="0"/>
      <w:marBottom w:val="0"/>
      <w:divBdr>
        <w:top w:val="none" w:sz="0" w:space="0" w:color="auto"/>
        <w:left w:val="none" w:sz="0" w:space="0" w:color="auto"/>
        <w:bottom w:val="none" w:sz="0" w:space="0" w:color="auto"/>
        <w:right w:val="none" w:sz="0" w:space="0" w:color="auto"/>
      </w:divBdr>
    </w:div>
    <w:div w:id="1684433252">
      <w:bodyDiv w:val="1"/>
      <w:marLeft w:val="0"/>
      <w:marRight w:val="0"/>
      <w:marTop w:val="0"/>
      <w:marBottom w:val="0"/>
      <w:divBdr>
        <w:top w:val="none" w:sz="0" w:space="0" w:color="auto"/>
        <w:left w:val="none" w:sz="0" w:space="0" w:color="auto"/>
        <w:bottom w:val="none" w:sz="0" w:space="0" w:color="auto"/>
        <w:right w:val="none" w:sz="0" w:space="0" w:color="auto"/>
      </w:divBdr>
    </w:div>
    <w:div w:id="1718814552">
      <w:bodyDiv w:val="1"/>
      <w:marLeft w:val="0"/>
      <w:marRight w:val="0"/>
      <w:marTop w:val="0"/>
      <w:marBottom w:val="0"/>
      <w:divBdr>
        <w:top w:val="none" w:sz="0" w:space="0" w:color="auto"/>
        <w:left w:val="none" w:sz="0" w:space="0" w:color="auto"/>
        <w:bottom w:val="none" w:sz="0" w:space="0" w:color="auto"/>
        <w:right w:val="none" w:sz="0" w:space="0" w:color="auto"/>
      </w:divBdr>
    </w:div>
    <w:div w:id="1732196428">
      <w:bodyDiv w:val="1"/>
      <w:marLeft w:val="0"/>
      <w:marRight w:val="0"/>
      <w:marTop w:val="0"/>
      <w:marBottom w:val="0"/>
      <w:divBdr>
        <w:top w:val="none" w:sz="0" w:space="0" w:color="auto"/>
        <w:left w:val="none" w:sz="0" w:space="0" w:color="auto"/>
        <w:bottom w:val="none" w:sz="0" w:space="0" w:color="auto"/>
        <w:right w:val="none" w:sz="0" w:space="0" w:color="auto"/>
      </w:divBdr>
    </w:div>
    <w:div w:id="1750612931">
      <w:bodyDiv w:val="1"/>
      <w:marLeft w:val="0"/>
      <w:marRight w:val="0"/>
      <w:marTop w:val="0"/>
      <w:marBottom w:val="0"/>
      <w:divBdr>
        <w:top w:val="none" w:sz="0" w:space="0" w:color="auto"/>
        <w:left w:val="none" w:sz="0" w:space="0" w:color="auto"/>
        <w:bottom w:val="none" w:sz="0" w:space="0" w:color="auto"/>
        <w:right w:val="none" w:sz="0" w:space="0" w:color="auto"/>
      </w:divBdr>
    </w:div>
    <w:div w:id="1771313125">
      <w:bodyDiv w:val="1"/>
      <w:marLeft w:val="0"/>
      <w:marRight w:val="0"/>
      <w:marTop w:val="0"/>
      <w:marBottom w:val="0"/>
      <w:divBdr>
        <w:top w:val="none" w:sz="0" w:space="0" w:color="auto"/>
        <w:left w:val="none" w:sz="0" w:space="0" w:color="auto"/>
        <w:bottom w:val="none" w:sz="0" w:space="0" w:color="auto"/>
        <w:right w:val="none" w:sz="0" w:space="0" w:color="auto"/>
      </w:divBdr>
    </w:div>
    <w:div w:id="1792236996">
      <w:bodyDiv w:val="1"/>
      <w:marLeft w:val="0"/>
      <w:marRight w:val="0"/>
      <w:marTop w:val="0"/>
      <w:marBottom w:val="0"/>
      <w:divBdr>
        <w:top w:val="none" w:sz="0" w:space="0" w:color="auto"/>
        <w:left w:val="none" w:sz="0" w:space="0" w:color="auto"/>
        <w:bottom w:val="none" w:sz="0" w:space="0" w:color="auto"/>
        <w:right w:val="none" w:sz="0" w:space="0" w:color="auto"/>
      </w:divBdr>
    </w:div>
    <w:div w:id="1796828604">
      <w:bodyDiv w:val="1"/>
      <w:marLeft w:val="0"/>
      <w:marRight w:val="0"/>
      <w:marTop w:val="0"/>
      <w:marBottom w:val="0"/>
      <w:divBdr>
        <w:top w:val="none" w:sz="0" w:space="0" w:color="auto"/>
        <w:left w:val="none" w:sz="0" w:space="0" w:color="auto"/>
        <w:bottom w:val="none" w:sz="0" w:space="0" w:color="auto"/>
        <w:right w:val="none" w:sz="0" w:space="0" w:color="auto"/>
      </w:divBdr>
    </w:div>
    <w:div w:id="1907914041">
      <w:bodyDiv w:val="1"/>
      <w:marLeft w:val="0"/>
      <w:marRight w:val="0"/>
      <w:marTop w:val="0"/>
      <w:marBottom w:val="0"/>
      <w:divBdr>
        <w:top w:val="none" w:sz="0" w:space="0" w:color="auto"/>
        <w:left w:val="none" w:sz="0" w:space="0" w:color="auto"/>
        <w:bottom w:val="none" w:sz="0" w:space="0" w:color="auto"/>
        <w:right w:val="none" w:sz="0" w:space="0" w:color="auto"/>
      </w:divBdr>
    </w:div>
    <w:div w:id="1968583973">
      <w:bodyDiv w:val="1"/>
      <w:marLeft w:val="0"/>
      <w:marRight w:val="0"/>
      <w:marTop w:val="0"/>
      <w:marBottom w:val="0"/>
      <w:divBdr>
        <w:top w:val="none" w:sz="0" w:space="0" w:color="auto"/>
        <w:left w:val="none" w:sz="0" w:space="0" w:color="auto"/>
        <w:bottom w:val="none" w:sz="0" w:space="0" w:color="auto"/>
        <w:right w:val="none" w:sz="0" w:space="0" w:color="auto"/>
      </w:divBdr>
    </w:div>
    <w:div w:id="2068140418">
      <w:bodyDiv w:val="1"/>
      <w:marLeft w:val="0"/>
      <w:marRight w:val="0"/>
      <w:marTop w:val="0"/>
      <w:marBottom w:val="0"/>
      <w:divBdr>
        <w:top w:val="none" w:sz="0" w:space="0" w:color="auto"/>
        <w:left w:val="none" w:sz="0" w:space="0" w:color="auto"/>
        <w:bottom w:val="none" w:sz="0" w:space="0" w:color="auto"/>
        <w:right w:val="none" w:sz="0" w:space="0" w:color="auto"/>
      </w:divBdr>
    </w:div>
    <w:div w:id="2099058858">
      <w:bodyDiv w:val="1"/>
      <w:marLeft w:val="0"/>
      <w:marRight w:val="0"/>
      <w:marTop w:val="0"/>
      <w:marBottom w:val="0"/>
      <w:divBdr>
        <w:top w:val="none" w:sz="0" w:space="0" w:color="auto"/>
        <w:left w:val="none" w:sz="0" w:space="0" w:color="auto"/>
        <w:bottom w:val="none" w:sz="0" w:space="0" w:color="auto"/>
        <w:right w:val="none" w:sz="0" w:space="0" w:color="auto"/>
      </w:divBdr>
    </w:div>
    <w:div w:id="2135323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www.mineral.ru/"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hyperlink" Target="http://ru.wikipedia.org/wiki/General_Motors" TargetMode="External"/><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hyperlink" Target="http://ru.wikipedia.org/wiki/&#1053;&#1077;&#1089;&#1086;&#1089;&#1090;&#1086;&#1103;&#1090;&#1077;&#1083;&#1100;&#1085;&#1086;&#1089;&#1090;&#1100;" TargetMode="Externa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hyperlink" Target="http://www.unilib.org/page.php?idb=1&amp;page=060300" TargetMode="Externa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rusal.ru/"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14848</Words>
  <Characters>84639</Characters>
  <Application>Microsoft Office Word</Application>
  <DocSecurity>0</DocSecurity>
  <Lines>705</Lines>
  <Paragraphs>198</Paragraphs>
  <ScaleCrop>false</ScaleCrop>
  <HeadingPairs>
    <vt:vector size="2" baseType="variant">
      <vt:variant>
        <vt:lpstr>Название</vt:lpstr>
      </vt:variant>
      <vt:variant>
        <vt:i4>1</vt:i4>
      </vt:variant>
    </vt:vector>
  </HeadingPairs>
  <TitlesOfParts>
    <vt:vector size="1" baseType="lpstr">
      <vt:lpstr>Общая характеристика предприятия</vt:lpstr>
    </vt:vector>
  </TitlesOfParts>
  <Company/>
  <LinksUpToDate>false</LinksUpToDate>
  <CharactersWithSpaces>99289</CharactersWithSpaces>
  <SharedDoc>false</SharedDoc>
  <HLinks>
    <vt:vector size="228" baseType="variant">
      <vt:variant>
        <vt:i4>7602192</vt:i4>
      </vt:variant>
      <vt:variant>
        <vt:i4>213</vt:i4>
      </vt:variant>
      <vt:variant>
        <vt:i4>0</vt:i4>
      </vt:variant>
      <vt:variant>
        <vt:i4>5</vt:i4>
      </vt:variant>
      <vt:variant>
        <vt:lpwstr>http://ru.wikipedia.org/wiki/General_Motors</vt:lpwstr>
      </vt:variant>
      <vt:variant>
        <vt:lpwstr/>
      </vt:variant>
      <vt:variant>
        <vt:i4>71434285</vt:i4>
      </vt:variant>
      <vt:variant>
        <vt:i4>210</vt:i4>
      </vt:variant>
      <vt:variant>
        <vt:i4>0</vt:i4>
      </vt:variant>
      <vt:variant>
        <vt:i4>5</vt:i4>
      </vt:variant>
      <vt:variant>
        <vt:lpwstr>http://ru.wikipedia.org/wiki/Несостоятельность</vt:lpwstr>
      </vt:variant>
      <vt:variant>
        <vt:lpwstr/>
      </vt:variant>
      <vt:variant>
        <vt:i4>786461</vt:i4>
      </vt:variant>
      <vt:variant>
        <vt:i4>207</vt:i4>
      </vt:variant>
      <vt:variant>
        <vt:i4>0</vt:i4>
      </vt:variant>
      <vt:variant>
        <vt:i4>5</vt:i4>
      </vt:variant>
      <vt:variant>
        <vt:lpwstr>http://www.unilib.org/page.php?idb=1&amp;page=060300</vt:lpwstr>
      </vt:variant>
      <vt:variant>
        <vt:lpwstr/>
      </vt:variant>
      <vt:variant>
        <vt:i4>1769503</vt:i4>
      </vt:variant>
      <vt:variant>
        <vt:i4>204</vt:i4>
      </vt:variant>
      <vt:variant>
        <vt:i4>0</vt:i4>
      </vt:variant>
      <vt:variant>
        <vt:i4>5</vt:i4>
      </vt:variant>
      <vt:variant>
        <vt:lpwstr>http://www.rusal.ru/</vt:lpwstr>
      </vt:variant>
      <vt:variant>
        <vt:lpwstr/>
      </vt:variant>
      <vt:variant>
        <vt:i4>7012454</vt:i4>
      </vt:variant>
      <vt:variant>
        <vt:i4>201</vt:i4>
      </vt:variant>
      <vt:variant>
        <vt:i4>0</vt:i4>
      </vt:variant>
      <vt:variant>
        <vt:i4>5</vt:i4>
      </vt:variant>
      <vt:variant>
        <vt:lpwstr>http://www.mineral.ru/</vt:lpwstr>
      </vt:variant>
      <vt:variant>
        <vt:lpwstr/>
      </vt:variant>
      <vt:variant>
        <vt:i4>1376304</vt:i4>
      </vt:variant>
      <vt:variant>
        <vt:i4>194</vt:i4>
      </vt:variant>
      <vt:variant>
        <vt:i4>0</vt:i4>
      </vt:variant>
      <vt:variant>
        <vt:i4>5</vt:i4>
      </vt:variant>
      <vt:variant>
        <vt:lpwstr/>
      </vt:variant>
      <vt:variant>
        <vt:lpwstr>_Toc262480806</vt:lpwstr>
      </vt:variant>
      <vt:variant>
        <vt:i4>1376304</vt:i4>
      </vt:variant>
      <vt:variant>
        <vt:i4>188</vt:i4>
      </vt:variant>
      <vt:variant>
        <vt:i4>0</vt:i4>
      </vt:variant>
      <vt:variant>
        <vt:i4>5</vt:i4>
      </vt:variant>
      <vt:variant>
        <vt:lpwstr/>
      </vt:variant>
      <vt:variant>
        <vt:lpwstr>_Toc262480805</vt:lpwstr>
      </vt:variant>
      <vt:variant>
        <vt:i4>1376304</vt:i4>
      </vt:variant>
      <vt:variant>
        <vt:i4>182</vt:i4>
      </vt:variant>
      <vt:variant>
        <vt:i4>0</vt:i4>
      </vt:variant>
      <vt:variant>
        <vt:i4>5</vt:i4>
      </vt:variant>
      <vt:variant>
        <vt:lpwstr/>
      </vt:variant>
      <vt:variant>
        <vt:lpwstr>_Toc262480804</vt:lpwstr>
      </vt:variant>
      <vt:variant>
        <vt:i4>1376304</vt:i4>
      </vt:variant>
      <vt:variant>
        <vt:i4>176</vt:i4>
      </vt:variant>
      <vt:variant>
        <vt:i4>0</vt:i4>
      </vt:variant>
      <vt:variant>
        <vt:i4>5</vt:i4>
      </vt:variant>
      <vt:variant>
        <vt:lpwstr/>
      </vt:variant>
      <vt:variant>
        <vt:lpwstr>_Toc262480803</vt:lpwstr>
      </vt:variant>
      <vt:variant>
        <vt:i4>1376304</vt:i4>
      </vt:variant>
      <vt:variant>
        <vt:i4>170</vt:i4>
      </vt:variant>
      <vt:variant>
        <vt:i4>0</vt:i4>
      </vt:variant>
      <vt:variant>
        <vt:i4>5</vt:i4>
      </vt:variant>
      <vt:variant>
        <vt:lpwstr/>
      </vt:variant>
      <vt:variant>
        <vt:lpwstr>_Toc262480802</vt:lpwstr>
      </vt:variant>
      <vt:variant>
        <vt:i4>1376304</vt:i4>
      </vt:variant>
      <vt:variant>
        <vt:i4>164</vt:i4>
      </vt:variant>
      <vt:variant>
        <vt:i4>0</vt:i4>
      </vt:variant>
      <vt:variant>
        <vt:i4>5</vt:i4>
      </vt:variant>
      <vt:variant>
        <vt:lpwstr/>
      </vt:variant>
      <vt:variant>
        <vt:lpwstr>_Toc262480801</vt:lpwstr>
      </vt:variant>
      <vt:variant>
        <vt:i4>1376304</vt:i4>
      </vt:variant>
      <vt:variant>
        <vt:i4>158</vt:i4>
      </vt:variant>
      <vt:variant>
        <vt:i4>0</vt:i4>
      </vt:variant>
      <vt:variant>
        <vt:i4>5</vt:i4>
      </vt:variant>
      <vt:variant>
        <vt:lpwstr/>
      </vt:variant>
      <vt:variant>
        <vt:lpwstr>_Toc262480800</vt:lpwstr>
      </vt:variant>
      <vt:variant>
        <vt:i4>1835071</vt:i4>
      </vt:variant>
      <vt:variant>
        <vt:i4>152</vt:i4>
      </vt:variant>
      <vt:variant>
        <vt:i4>0</vt:i4>
      </vt:variant>
      <vt:variant>
        <vt:i4>5</vt:i4>
      </vt:variant>
      <vt:variant>
        <vt:lpwstr/>
      </vt:variant>
      <vt:variant>
        <vt:lpwstr>_Toc262480799</vt:lpwstr>
      </vt:variant>
      <vt:variant>
        <vt:i4>1835071</vt:i4>
      </vt:variant>
      <vt:variant>
        <vt:i4>146</vt:i4>
      </vt:variant>
      <vt:variant>
        <vt:i4>0</vt:i4>
      </vt:variant>
      <vt:variant>
        <vt:i4>5</vt:i4>
      </vt:variant>
      <vt:variant>
        <vt:lpwstr/>
      </vt:variant>
      <vt:variant>
        <vt:lpwstr>_Toc262480798</vt:lpwstr>
      </vt:variant>
      <vt:variant>
        <vt:i4>1835071</vt:i4>
      </vt:variant>
      <vt:variant>
        <vt:i4>140</vt:i4>
      </vt:variant>
      <vt:variant>
        <vt:i4>0</vt:i4>
      </vt:variant>
      <vt:variant>
        <vt:i4>5</vt:i4>
      </vt:variant>
      <vt:variant>
        <vt:lpwstr/>
      </vt:variant>
      <vt:variant>
        <vt:lpwstr>_Toc262480797</vt:lpwstr>
      </vt:variant>
      <vt:variant>
        <vt:i4>1835071</vt:i4>
      </vt:variant>
      <vt:variant>
        <vt:i4>134</vt:i4>
      </vt:variant>
      <vt:variant>
        <vt:i4>0</vt:i4>
      </vt:variant>
      <vt:variant>
        <vt:i4>5</vt:i4>
      </vt:variant>
      <vt:variant>
        <vt:lpwstr/>
      </vt:variant>
      <vt:variant>
        <vt:lpwstr>_Toc262480796</vt:lpwstr>
      </vt:variant>
      <vt:variant>
        <vt:i4>1835071</vt:i4>
      </vt:variant>
      <vt:variant>
        <vt:i4>128</vt:i4>
      </vt:variant>
      <vt:variant>
        <vt:i4>0</vt:i4>
      </vt:variant>
      <vt:variant>
        <vt:i4>5</vt:i4>
      </vt:variant>
      <vt:variant>
        <vt:lpwstr/>
      </vt:variant>
      <vt:variant>
        <vt:lpwstr>_Toc262480795</vt:lpwstr>
      </vt:variant>
      <vt:variant>
        <vt:i4>1835071</vt:i4>
      </vt:variant>
      <vt:variant>
        <vt:i4>122</vt:i4>
      </vt:variant>
      <vt:variant>
        <vt:i4>0</vt:i4>
      </vt:variant>
      <vt:variant>
        <vt:i4>5</vt:i4>
      </vt:variant>
      <vt:variant>
        <vt:lpwstr/>
      </vt:variant>
      <vt:variant>
        <vt:lpwstr>_Toc262480794</vt:lpwstr>
      </vt:variant>
      <vt:variant>
        <vt:i4>1835071</vt:i4>
      </vt:variant>
      <vt:variant>
        <vt:i4>116</vt:i4>
      </vt:variant>
      <vt:variant>
        <vt:i4>0</vt:i4>
      </vt:variant>
      <vt:variant>
        <vt:i4>5</vt:i4>
      </vt:variant>
      <vt:variant>
        <vt:lpwstr/>
      </vt:variant>
      <vt:variant>
        <vt:lpwstr>_Toc262480793</vt:lpwstr>
      </vt:variant>
      <vt:variant>
        <vt:i4>1835071</vt:i4>
      </vt:variant>
      <vt:variant>
        <vt:i4>110</vt:i4>
      </vt:variant>
      <vt:variant>
        <vt:i4>0</vt:i4>
      </vt:variant>
      <vt:variant>
        <vt:i4>5</vt:i4>
      </vt:variant>
      <vt:variant>
        <vt:lpwstr/>
      </vt:variant>
      <vt:variant>
        <vt:lpwstr>_Toc262480792</vt:lpwstr>
      </vt:variant>
      <vt:variant>
        <vt:i4>1835071</vt:i4>
      </vt:variant>
      <vt:variant>
        <vt:i4>104</vt:i4>
      </vt:variant>
      <vt:variant>
        <vt:i4>0</vt:i4>
      </vt:variant>
      <vt:variant>
        <vt:i4>5</vt:i4>
      </vt:variant>
      <vt:variant>
        <vt:lpwstr/>
      </vt:variant>
      <vt:variant>
        <vt:lpwstr>_Toc262480791</vt:lpwstr>
      </vt:variant>
      <vt:variant>
        <vt:i4>1835071</vt:i4>
      </vt:variant>
      <vt:variant>
        <vt:i4>98</vt:i4>
      </vt:variant>
      <vt:variant>
        <vt:i4>0</vt:i4>
      </vt:variant>
      <vt:variant>
        <vt:i4>5</vt:i4>
      </vt:variant>
      <vt:variant>
        <vt:lpwstr/>
      </vt:variant>
      <vt:variant>
        <vt:lpwstr>_Toc262480790</vt:lpwstr>
      </vt:variant>
      <vt:variant>
        <vt:i4>1900607</vt:i4>
      </vt:variant>
      <vt:variant>
        <vt:i4>92</vt:i4>
      </vt:variant>
      <vt:variant>
        <vt:i4>0</vt:i4>
      </vt:variant>
      <vt:variant>
        <vt:i4>5</vt:i4>
      </vt:variant>
      <vt:variant>
        <vt:lpwstr/>
      </vt:variant>
      <vt:variant>
        <vt:lpwstr>_Toc262480789</vt:lpwstr>
      </vt:variant>
      <vt:variant>
        <vt:i4>1900607</vt:i4>
      </vt:variant>
      <vt:variant>
        <vt:i4>86</vt:i4>
      </vt:variant>
      <vt:variant>
        <vt:i4>0</vt:i4>
      </vt:variant>
      <vt:variant>
        <vt:i4>5</vt:i4>
      </vt:variant>
      <vt:variant>
        <vt:lpwstr/>
      </vt:variant>
      <vt:variant>
        <vt:lpwstr>_Toc262480788</vt:lpwstr>
      </vt:variant>
      <vt:variant>
        <vt:i4>1900607</vt:i4>
      </vt:variant>
      <vt:variant>
        <vt:i4>80</vt:i4>
      </vt:variant>
      <vt:variant>
        <vt:i4>0</vt:i4>
      </vt:variant>
      <vt:variant>
        <vt:i4>5</vt:i4>
      </vt:variant>
      <vt:variant>
        <vt:lpwstr/>
      </vt:variant>
      <vt:variant>
        <vt:lpwstr>_Toc262480787</vt:lpwstr>
      </vt:variant>
      <vt:variant>
        <vt:i4>1900607</vt:i4>
      </vt:variant>
      <vt:variant>
        <vt:i4>74</vt:i4>
      </vt:variant>
      <vt:variant>
        <vt:i4>0</vt:i4>
      </vt:variant>
      <vt:variant>
        <vt:i4>5</vt:i4>
      </vt:variant>
      <vt:variant>
        <vt:lpwstr/>
      </vt:variant>
      <vt:variant>
        <vt:lpwstr>_Toc262480786</vt:lpwstr>
      </vt:variant>
      <vt:variant>
        <vt:i4>1900607</vt:i4>
      </vt:variant>
      <vt:variant>
        <vt:i4>68</vt:i4>
      </vt:variant>
      <vt:variant>
        <vt:i4>0</vt:i4>
      </vt:variant>
      <vt:variant>
        <vt:i4>5</vt:i4>
      </vt:variant>
      <vt:variant>
        <vt:lpwstr/>
      </vt:variant>
      <vt:variant>
        <vt:lpwstr>_Toc262480785</vt:lpwstr>
      </vt:variant>
      <vt:variant>
        <vt:i4>1900607</vt:i4>
      </vt:variant>
      <vt:variant>
        <vt:i4>62</vt:i4>
      </vt:variant>
      <vt:variant>
        <vt:i4>0</vt:i4>
      </vt:variant>
      <vt:variant>
        <vt:i4>5</vt:i4>
      </vt:variant>
      <vt:variant>
        <vt:lpwstr/>
      </vt:variant>
      <vt:variant>
        <vt:lpwstr>_Toc262480784</vt:lpwstr>
      </vt:variant>
      <vt:variant>
        <vt:i4>1900607</vt:i4>
      </vt:variant>
      <vt:variant>
        <vt:i4>56</vt:i4>
      </vt:variant>
      <vt:variant>
        <vt:i4>0</vt:i4>
      </vt:variant>
      <vt:variant>
        <vt:i4>5</vt:i4>
      </vt:variant>
      <vt:variant>
        <vt:lpwstr/>
      </vt:variant>
      <vt:variant>
        <vt:lpwstr>_Toc262480783</vt:lpwstr>
      </vt:variant>
      <vt:variant>
        <vt:i4>1900607</vt:i4>
      </vt:variant>
      <vt:variant>
        <vt:i4>50</vt:i4>
      </vt:variant>
      <vt:variant>
        <vt:i4>0</vt:i4>
      </vt:variant>
      <vt:variant>
        <vt:i4>5</vt:i4>
      </vt:variant>
      <vt:variant>
        <vt:lpwstr/>
      </vt:variant>
      <vt:variant>
        <vt:lpwstr>_Toc262480782</vt:lpwstr>
      </vt:variant>
      <vt:variant>
        <vt:i4>1900607</vt:i4>
      </vt:variant>
      <vt:variant>
        <vt:i4>44</vt:i4>
      </vt:variant>
      <vt:variant>
        <vt:i4>0</vt:i4>
      </vt:variant>
      <vt:variant>
        <vt:i4>5</vt:i4>
      </vt:variant>
      <vt:variant>
        <vt:lpwstr/>
      </vt:variant>
      <vt:variant>
        <vt:lpwstr>_Toc262480781</vt:lpwstr>
      </vt:variant>
      <vt:variant>
        <vt:i4>1900607</vt:i4>
      </vt:variant>
      <vt:variant>
        <vt:i4>38</vt:i4>
      </vt:variant>
      <vt:variant>
        <vt:i4>0</vt:i4>
      </vt:variant>
      <vt:variant>
        <vt:i4>5</vt:i4>
      </vt:variant>
      <vt:variant>
        <vt:lpwstr/>
      </vt:variant>
      <vt:variant>
        <vt:lpwstr>_Toc262480780</vt:lpwstr>
      </vt:variant>
      <vt:variant>
        <vt:i4>1179711</vt:i4>
      </vt:variant>
      <vt:variant>
        <vt:i4>32</vt:i4>
      </vt:variant>
      <vt:variant>
        <vt:i4>0</vt:i4>
      </vt:variant>
      <vt:variant>
        <vt:i4>5</vt:i4>
      </vt:variant>
      <vt:variant>
        <vt:lpwstr/>
      </vt:variant>
      <vt:variant>
        <vt:lpwstr>_Toc262480779</vt:lpwstr>
      </vt:variant>
      <vt:variant>
        <vt:i4>1179711</vt:i4>
      </vt:variant>
      <vt:variant>
        <vt:i4>26</vt:i4>
      </vt:variant>
      <vt:variant>
        <vt:i4>0</vt:i4>
      </vt:variant>
      <vt:variant>
        <vt:i4>5</vt:i4>
      </vt:variant>
      <vt:variant>
        <vt:lpwstr/>
      </vt:variant>
      <vt:variant>
        <vt:lpwstr>_Toc262480778</vt:lpwstr>
      </vt:variant>
      <vt:variant>
        <vt:i4>1179711</vt:i4>
      </vt:variant>
      <vt:variant>
        <vt:i4>20</vt:i4>
      </vt:variant>
      <vt:variant>
        <vt:i4>0</vt:i4>
      </vt:variant>
      <vt:variant>
        <vt:i4>5</vt:i4>
      </vt:variant>
      <vt:variant>
        <vt:lpwstr/>
      </vt:variant>
      <vt:variant>
        <vt:lpwstr>_Toc262480777</vt:lpwstr>
      </vt:variant>
      <vt:variant>
        <vt:i4>1179711</vt:i4>
      </vt:variant>
      <vt:variant>
        <vt:i4>14</vt:i4>
      </vt:variant>
      <vt:variant>
        <vt:i4>0</vt:i4>
      </vt:variant>
      <vt:variant>
        <vt:i4>5</vt:i4>
      </vt:variant>
      <vt:variant>
        <vt:lpwstr/>
      </vt:variant>
      <vt:variant>
        <vt:lpwstr>_Toc262480776</vt:lpwstr>
      </vt:variant>
      <vt:variant>
        <vt:i4>1179711</vt:i4>
      </vt:variant>
      <vt:variant>
        <vt:i4>8</vt:i4>
      </vt:variant>
      <vt:variant>
        <vt:i4>0</vt:i4>
      </vt:variant>
      <vt:variant>
        <vt:i4>5</vt:i4>
      </vt:variant>
      <vt:variant>
        <vt:lpwstr/>
      </vt:variant>
      <vt:variant>
        <vt:lpwstr>_Toc262480775</vt:lpwstr>
      </vt:variant>
      <vt:variant>
        <vt:i4>1179711</vt:i4>
      </vt:variant>
      <vt:variant>
        <vt:i4>2</vt:i4>
      </vt:variant>
      <vt:variant>
        <vt:i4>0</vt:i4>
      </vt:variant>
      <vt:variant>
        <vt:i4>5</vt:i4>
      </vt:variant>
      <vt:variant>
        <vt:lpwstr/>
      </vt:variant>
      <vt:variant>
        <vt:lpwstr>_Toc262480774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Общая характеристика предприятия</dc:title>
  <dc:subject/>
  <dc:creator>Таня</dc:creator>
  <cp:keywords/>
  <dc:description/>
  <cp:lastModifiedBy>admin</cp:lastModifiedBy>
  <cp:revision>2</cp:revision>
  <dcterms:created xsi:type="dcterms:W3CDTF">2014-05-24T01:22:00Z</dcterms:created>
  <dcterms:modified xsi:type="dcterms:W3CDTF">2014-05-24T01:22:00Z</dcterms:modified>
</cp:coreProperties>
</file>