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A5" w:rsidRDefault="0018778D">
      <w:pPr>
        <w:pStyle w:val="a3"/>
      </w:pPr>
      <w:r>
        <w:t>Тема 2. Зміст і структура аграрної політики</w:t>
      </w:r>
    </w:p>
    <w:p w:rsidR="00EC32A5" w:rsidRDefault="00EC32A5">
      <w:pPr>
        <w:pStyle w:val="a3"/>
      </w:pPr>
    </w:p>
    <w:p w:rsidR="00EC32A5" w:rsidRDefault="0018778D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Етапи аграрної політики</w:t>
      </w:r>
    </w:p>
    <w:p w:rsidR="00EC32A5" w:rsidRDefault="0018778D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Цілі аграрної політики</w:t>
      </w:r>
    </w:p>
    <w:p w:rsidR="00EC32A5" w:rsidRDefault="0018778D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Аграрна структура і її елементи</w:t>
      </w:r>
    </w:p>
    <w:p w:rsidR="00EC32A5" w:rsidRDefault="00EC32A5">
      <w:pPr>
        <w:spacing w:line="360" w:lineRule="auto"/>
        <w:ind w:left="1069"/>
        <w:jc w:val="both"/>
        <w:rPr>
          <w:sz w:val="28"/>
          <w:lang w:val="uk-UA"/>
        </w:rPr>
      </w:pPr>
    </w:p>
    <w:p w:rsidR="00EC32A5" w:rsidRDefault="0018778D">
      <w:pPr>
        <w:spacing w:line="360" w:lineRule="auto"/>
        <w:ind w:left="106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1. </w:t>
      </w:r>
      <w:r>
        <w:rPr>
          <w:sz w:val="28"/>
          <w:lang w:val="uk-UA"/>
        </w:rPr>
        <w:t>Аграрна політика включає наступні важливі складові:</w:t>
      </w:r>
    </w:p>
    <w:p w:rsidR="00EC32A5" w:rsidRDefault="0018778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Розробку науково обґрунтованих концепцій розвитку аграрного сектору</w:t>
      </w:r>
    </w:p>
    <w:p w:rsidR="00EC32A5" w:rsidRDefault="0018778D">
      <w:pPr>
        <w:pStyle w:val="a4"/>
        <w:ind w:left="0"/>
      </w:pPr>
      <w:r>
        <w:t>Вони формуються на основі об’єктивних економічних законів, глибокого і всебічного аналізу стану сільського господарства і господарського механізму вцілому, можливостей розвитку виробничих сил і виробничих відносин, потреб суспільства.</w:t>
      </w:r>
    </w:p>
    <w:p w:rsidR="00EC32A5" w:rsidRDefault="0018778D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0" w:firstLine="900"/>
      </w:pPr>
      <w:r>
        <w:t>Визначення приоритетних напрямків розвитку галузей агропромислового виробництва</w:t>
      </w:r>
    </w:p>
    <w:p w:rsidR="00EC32A5" w:rsidRDefault="0018778D">
      <w:pPr>
        <w:pStyle w:val="a5"/>
      </w:pPr>
      <w:r>
        <w:t>Визначаються вони на перспективу і на поточний період з врахуванням природно-кліматичних умов, виробничих можливостей окремих регіонів, розміщення населення по територіях.</w:t>
      </w:r>
    </w:p>
    <w:p w:rsidR="00EC32A5" w:rsidRDefault="0018778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90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Розробка міроприємств по фінансовому забезпеченню</w:t>
      </w:r>
    </w:p>
    <w:p w:rsidR="00EC32A5" w:rsidRDefault="0018778D">
      <w:pPr>
        <w:pStyle w:val="a5"/>
      </w:pPr>
      <w:r>
        <w:t>Вони вирішують економічні і соціальні задачі села.</w:t>
      </w:r>
    </w:p>
    <w:p w:rsidR="00EC32A5" w:rsidRDefault="0018778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Здійснення практичних дій, </w:t>
      </w:r>
      <w:r>
        <w:rPr>
          <w:sz w:val="28"/>
          <w:lang w:val="uk-UA"/>
        </w:rPr>
        <w:t>які спрямовані на досягнення поставлених цілей з врахуванням вибраних шляхів їх досягнення, внутрішніх і міжнародних факторів, соціальних особливостей села. Вони включають: проведення земельної реформи, розвиток інфраструктури, розширення свободи підприємницької діяльності і обмеження монополізму.</w:t>
      </w:r>
    </w:p>
    <w:p w:rsidR="00EC32A5" w:rsidRDefault="0018778D">
      <w:pPr>
        <w:spacing w:line="360" w:lineRule="auto"/>
        <w:ind w:firstLine="900"/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Єдність цих 4-х напрямків формує </w:t>
      </w:r>
      <w:r>
        <w:rPr>
          <w:b/>
          <w:bCs/>
          <w:sz w:val="28"/>
          <w:lang w:val="uk-UA"/>
        </w:rPr>
        <w:t>зміст аграрної політики.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Безперспективна АП</w:t>
      </w:r>
      <w:r>
        <w:rPr>
          <w:sz w:val="28"/>
          <w:lang w:val="uk-UA"/>
        </w:rPr>
        <w:t xml:space="preserve"> – це політика, яка не має головної концепції і орієнтована не на перспективу, а на вирішення поточних проблем.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Нереальна АП</w:t>
      </w:r>
      <w:r>
        <w:rPr>
          <w:sz w:val="28"/>
          <w:lang w:val="uk-UA"/>
        </w:rPr>
        <w:t xml:space="preserve"> – це політика, яка обмежується лише розробкою концепцій і основних напрямків реалізації аграрних перетворень без підтримки їх практичними діями з боку держави.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Успішна АП </w:t>
      </w:r>
      <w:r>
        <w:rPr>
          <w:sz w:val="28"/>
          <w:lang w:val="uk-UA"/>
        </w:rPr>
        <w:t>– це політика, яка в процесі розробки і реалізації проходить 3 етапи.</w:t>
      </w:r>
    </w:p>
    <w:p w:rsidR="00EC32A5" w:rsidRDefault="0018778D">
      <w:pPr>
        <w:pStyle w:val="2"/>
      </w:pPr>
      <w:r>
        <w:t>Етапи формування успішної АП:</w:t>
      </w:r>
    </w:p>
    <w:p w:rsidR="00EC32A5" w:rsidRDefault="0018778D">
      <w:pPr>
        <w:numPr>
          <w:ilvl w:val="0"/>
          <w:numId w:val="4"/>
        </w:numPr>
        <w:tabs>
          <w:tab w:val="clear" w:pos="1620"/>
        </w:tabs>
        <w:spacing w:line="360" w:lineRule="auto"/>
        <w:ind w:left="900" w:firstLine="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Розробка науково обґрунтованих концепцій розвитку аграрної економіки</w:t>
      </w:r>
      <w:r>
        <w:rPr>
          <w:sz w:val="28"/>
          <w:lang w:val="uk-UA"/>
        </w:rPr>
        <w:t xml:space="preserve"> (на основі вивчення дії економічних законів і специфіки їх прояву в сільському господарстві. Одночасно проводиться аналіз стану економічного розвитку села, різних секторів і сфер діяльності їх суб’єктів)</w:t>
      </w:r>
    </w:p>
    <w:p w:rsidR="00EC32A5" w:rsidRDefault="0018778D">
      <w:pPr>
        <w:numPr>
          <w:ilvl w:val="0"/>
          <w:numId w:val="4"/>
        </w:numPr>
        <w:tabs>
          <w:tab w:val="clear" w:pos="1620"/>
          <w:tab w:val="num" w:pos="0"/>
        </w:tabs>
        <w:spacing w:line="360" w:lineRule="auto"/>
        <w:ind w:left="900" w:firstLine="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Визначення основних напрямків розвитку аграрних відносин на найближчі 3-5 років і на календарний рік. </w:t>
      </w:r>
      <w:r>
        <w:rPr>
          <w:sz w:val="28"/>
          <w:lang w:val="uk-UA"/>
        </w:rPr>
        <w:t>На цьому етапі слід відмітити тенденції, які вже склались і рівень розвитку аграрної економіки, потенційні можливості стабілізації і зростання аграрного виробництва, а також фактори економічного і соціального розвитку села.</w:t>
      </w:r>
    </w:p>
    <w:p w:rsidR="00EC32A5" w:rsidRDefault="0018778D">
      <w:pPr>
        <w:numPr>
          <w:ilvl w:val="0"/>
          <w:numId w:val="4"/>
        </w:numPr>
        <w:tabs>
          <w:tab w:val="clear" w:pos="1620"/>
          <w:tab w:val="num" w:pos="0"/>
        </w:tabs>
        <w:spacing w:line="360" w:lineRule="auto"/>
        <w:ind w:left="900" w:firstLine="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Розробка практичних міроприємств</w:t>
      </w:r>
      <w:r>
        <w:rPr>
          <w:sz w:val="28"/>
          <w:lang w:val="uk-UA"/>
        </w:rPr>
        <w:t xml:space="preserve"> по реалізації запланованих напрямків розвитку аграрних відносин в українському суспільстві.</w:t>
      </w:r>
    </w:p>
    <w:p w:rsidR="00EC32A5" w:rsidRDefault="0018778D">
      <w:pPr>
        <w:spacing w:line="360" w:lineRule="auto"/>
        <w:ind w:firstLine="900"/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В залежності від тривалості періоду і характеру вирішуваних завдань аграрна політика поділяється на </w:t>
      </w:r>
      <w:r>
        <w:rPr>
          <w:b/>
          <w:bCs/>
          <w:sz w:val="28"/>
          <w:lang w:val="uk-UA"/>
        </w:rPr>
        <w:t>аграрну стратегію і аграрну тактику.</w:t>
      </w:r>
    </w:p>
    <w:p w:rsidR="00EC32A5" w:rsidRDefault="0018778D">
      <w:pPr>
        <w:pStyle w:val="1"/>
        <w:rPr>
          <w:b w:val="0"/>
          <w:bCs w:val="0"/>
        </w:rPr>
      </w:pPr>
      <w:r>
        <w:t xml:space="preserve">Аграрна стратегія – </w:t>
      </w:r>
      <w:r>
        <w:rPr>
          <w:b w:val="0"/>
          <w:bCs w:val="0"/>
        </w:rPr>
        <w:t>довготривалий курс аграрної політики, розрахований на перспективу, який передбачає вирішення крупно масштабних задач, виділених в рамках економічної і соціальної стратегії.</w:t>
      </w:r>
    </w:p>
    <w:p w:rsidR="00EC32A5" w:rsidRDefault="0018778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Аграрна стратегія включає:</w:t>
      </w:r>
    </w:p>
    <w:p w:rsidR="00EC32A5" w:rsidRDefault="0018778D">
      <w:pPr>
        <w:numPr>
          <w:ilvl w:val="1"/>
          <w:numId w:val="1"/>
        </w:numPr>
        <w:tabs>
          <w:tab w:val="clear" w:pos="2149"/>
        </w:tabs>
        <w:spacing w:line="360" w:lineRule="auto"/>
        <w:ind w:left="1080" w:firstLine="709"/>
        <w:rPr>
          <w:sz w:val="28"/>
          <w:lang w:val="uk-UA"/>
        </w:rPr>
      </w:pPr>
      <w:r>
        <w:rPr>
          <w:sz w:val="28"/>
          <w:lang w:val="uk-UA"/>
        </w:rPr>
        <w:t>прогнозування основних тенденцій розвитку АПК</w:t>
      </w:r>
    </w:p>
    <w:p w:rsidR="00EC32A5" w:rsidRDefault="0018778D">
      <w:pPr>
        <w:numPr>
          <w:ilvl w:val="1"/>
          <w:numId w:val="1"/>
        </w:numPr>
        <w:tabs>
          <w:tab w:val="clear" w:pos="2149"/>
        </w:tabs>
        <w:spacing w:line="360" w:lineRule="auto"/>
        <w:ind w:left="1080" w:firstLine="709"/>
        <w:rPr>
          <w:sz w:val="28"/>
          <w:lang w:val="uk-UA"/>
        </w:rPr>
      </w:pPr>
      <w:r>
        <w:rPr>
          <w:sz w:val="28"/>
          <w:lang w:val="uk-UA"/>
        </w:rPr>
        <w:t>формує концепції його перетворення, принципи організації аграрних відносин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Аграрна тактика – </w:t>
      </w:r>
      <w:r>
        <w:rPr>
          <w:sz w:val="28"/>
          <w:lang w:val="uk-UA"/>
        </w:rPr>
        <w:t>курс на вирішення конкретних задач конкретного етапу розвитку агропромислового виробництва і задоволення потреб населення в продуктах харчування, а виробничої сфери в сировині на поточний момент, на близьку перспективу шляхом своєчасної зміни шляхів організації господарських зв’язків, перегрупування ресурсів.</w:t>
      </w:r>
    </w:p>
    <w:p w:rsidR="00EC32A5" w:rsidRDefault="0018778D">
      <w:pPr>
        <w:pStyle w:val="2"/>
      </w:pPr>
      <w:r>
        <w:t>Засобами аграрної політики являються: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політика аграрного ринку і аграрно-цінова політика;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аграрно-структурна політика;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аграрно-кредитна політика;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аграрно-соціальна політика;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аграрно-економічна політика.</w:t>
      </w:r>
    </w:p>
    <w:p w:rsidR="00EC32A5" w:rsidRDefault="00EC32A5">
      <w:pPr>
        <w:spacing w:line="360" w:lineRule="auto"/>
        <w:ind w:firstLine="900"/>
        <w:jc w:val="both"/>
        <w:rPr>
          <w:sz w:val="28"/>
          <w:lang w:val="uk-UA"/>
        </w:rPr>
      </w:pP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2. </w:t>
      </w:r>
      <w:r>
        <w:rPr>
          <w:sz w:val="28"/>
          <w:lang w:val="uk-UA"/>
        </w:rPr>
        <w:t>В сучасних умовах цілі аграрної політики змінились в зв’язку з переходом аграрних підприємств (в минулому соціалістичних країн) до ринкової економіки.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В зв’язку з цим необхідні:</w:t>
      </w:r>
    </w:p>
    <w:p w:rsidR="00EC32A5" w:rsidRDefault="0018778D">
      <w:pPr>
        <w:numPr>
          <w:ilvl w:val="0"/>
          <w:numId w:val="6"/>
        </w:numPr>
        <w:tabs>
          <w:tab w:val="clear" w:pos="162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досконалі закони про земельні відносини;</w:t>
      </w:r>
    </w:p>
    <w:p w:rsidR="00EC32A5" w:rsidRDefault="0018778D">
      <w:pPr>
        <w:numPr>
          <w:ilvl w:val="0"/>
          <w:numId w:val="6"/>
        </w:numPr>
        <w:tabs>
          <w:tab w:val="clear" w:pos="162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рівня участі держави в інвестиційній підтримці аграрного виробництва;</w:t>
      </w:r>
    </w:p>
    <w:p w:rsidR="00EC32A5" w:rsidRDefault="0018778D">
      <w:pPr>
        <w:numPr>
          <w:ilvl w:val="0"/>
          <w:numId w:val="6"/>
        </w:numPr>
        <w:tabs>
          <w:tab w:val="clear" w:pos="162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проведення структурних перетворень в аграрному секторі;</w:t>
      </w:r>
    </w:p>
    <w:p w:rsidR="00EC32A5" w:rsidRDefault="0018778D">
      <w:pPr>
        <w:numPr>
          <w:ilvl w:val="0"/>
          <w:numId w:val="6"/>
        </w:numPr>
        <w:tabs>
          <w:tab w:val="clear" w:pos="162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розвиток інфраструктури на селі в відтворенні з вимогами ринку.</w:t>
      </w:r>
    </w:p>
    <w:p w:rsidR="00EC32A5" w:rsidRDefault="0018778D">
      <w:pPr>
        <w:pStyle w:val="3"/>
      </w:pPr>
      <w:r>
        <w:t>Більш сильна орієнтація на ринок спостерігається в аграрно-політичних цілях країн Євросоюзу:</w:t>
      </w:r>
    </w:p>
    <w:p w:rsidR="00EC32A5" w:rsidRDefault="0018778D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продуктивності сільського господарства шляхом підтримки технічного процесу, раціоналізації сільськогосподарського виробництва і максимального використання виробничих факторів, особливо робочої сили;</w:t>
      </w:r>
    </w:p>
    <w:p w:rsidR="00EC32A5" w:rsidRDefault="0018778D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гарантія селянину достойного життя шляхом підвищення доходів на душу населення;</w:t>
      </w:r>
    </w:p>
    <w:p w:rsidR="00EC32A5" w:rsidRDefault="0018778D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стабілізація ринків;</w:t>
      </w:r>
    </w:p>
    <w:p w:rsidR="00EC32A5" w:rsidRDefault="0018778D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постачання населення продуктами харчування;</w:t>
      </w:r>
    </w:p>
    <w:p w:rsidR="00EC32A5" w:rsidRDefault="0018778D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1260"/>
        <w:jc w:val="both"/>
        <w:rPr>
          <w:sz w:val="28"/>
          <w:lang w:val="uk-UA"/>
        </w:rPr>
      </w:pPr>
      <w:r>
        <w:rPr>
          <w:sz w:val="28"/>
          <w:lang w:val="uk-UA"/>
        </w:rPr>
        <w:t>слідкування за постачанням товарів за помірними цінами.</w:t>
      </w:r>
    </w:p>
    <w:p w:rsidR="00EC32A5" w:rsidRDefault="0018778D">
      <w:pPr>
        <w:pStyle w:val="3"/>
      </w:pPr>
      <w:r>
        <w:t>Успіхи у досягненні цілей аграрної політики в основному залежать від того, наскільки успішно застосовуються економічні регулятори аграрної економіки, включаючи цінові, трудові, податкові, кредитні, бюджетні, інвестиційні і ін.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Перша умова досягнення цілей аграрної політики – </w:t>
      </w:r>
      <w:r>
        <w:rPr>
          <w:b/>
          <w:bCs/>
          <w:sz w:val="28"/>
          <w:lang w:val="uk-UA"/>
        </w:rPr>
        <w:t>земельна реформа: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удосконалення різних форм володіння землею;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розробка мір підвищення продуктивності землі;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раціональний землеустрій;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ефективне використання і зберігання земельних ресурсів.</w:t>
      </w:r>
    </w:p>
    <w:p w:rsidR="00EC32A5" w:rsidRDefault="0018778D">
      <w:pPr>
        <w:spacing w:line="360" w:lineRule="auto"/>
        <w:ind w:firstLine="900"/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Друга умова – </w:t>
      </w:r>
      <w:r>
        <w:rPr>
          <w:b/>
          <w:bCs/>
          <w:sz w:val="28"/>
          <w:lang w:val="uk-UA"/>
        </w:rPr>
        <w:t>розвиток ринкової інфраструктури:</w:t>
      </w:r>
    </w:p>
    <w:p w:rsidR="00EC32A5" w:rsidRDefault="0018778D">
      <w:pPr>
        <w:pStyle w:val="3"/>
        <w:numPr>
          <w:ilvl w:val="1"/>
          <w:numId w:val="1"/>
        </w:numPr>
      </w:pPr>
      <w:r>
        <w:t>забезпечення доступності інформації про стан ринків, цін, види обладнання, ресурси, товари тощо;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розширення фірмової роздрібної торгівлі;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формування гуртових ринків по реалізації сільськогосподарської продукції;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формування товарних бірж сільськогосподарської сировини.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Третя умова – </w:t>
      </w:r>
      <w:r>
        <w:rPr>
          <w:b/>
          <w:bCs/>
          <w:sz w:val="28"/>
          <w:lang w:val="uk-UA"/>
        </w:rPr>
        <w:t>розширення державних мір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формування у товаровиробника почуття господаря;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пропонування права самостійно виробляти і реалізувати вироблену продукцію на вільному ринку чи державним організаціям по заключених контрактах</w:t>
      </w:r>
    </w:p>
    <w:p w:rsidR="00EC32A5" w:rsidRDefault="0018778D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формування 2-х джерел реалізації продукції: вільний продаж за відносно високими цінами, але з комерційним ризиком; гарантований збут за більш низькими цінами.</w:t>
      </w:r>
    </w:p>
    <w:p w:rsidR="00EC32A5" w:rsidRDefault="0018778D">
      <w:pPr>
        <w:pStyle w:val="3"/>
      </w:pPr>
      <w:r>
        <w:t>В ринковій економіці аграрна політика реалізується через багато чисельні її носії, які представляють різні інтереси, виконують різні завдання, володіють різною компетенцією.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Виділяють прямі носії аграрної політики і носії впливу на аграрну політику.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Прямі носії аграрної політики – </w:t>
      </w:r>
      <w:r>
        <w:rPr>
          <w:sz w:val="28"/>
          <w:lang w:val="uk-UA"/>
        </w:rPr>
        <w:t>це особи, інстанції, які володіють законним правом приймати аграрно-політичні рішення і здійснювати аграрно-політичні міроприємства. Сюди відносяться:</w:t>
      </w:r>
    </w:p>
    <w:p w:rsidR="00EC32A5" w:rsidRDefault="0018778D">
      <w:pPr>
        <w:numPr>
          <w:ilvl w:val="0"/>
          <w:numId w:val="8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державні законодавчі і виконавчі органи: парламент, уряд, адміністрація</w:t>
      </w:r>
    </w:p>
    <w:p w:rsidR="00EC32A5" w:rsidRDefault="0018778D">
      <w:pPr>
        <w:numPr>
          <w:ilvl w:val="0"/>
          <w:numId w:val="8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напівдержавні установи і організації (сільськогосподарські палати в ФРГ)</w:t>
      </w:r>
    </w:p>
    <w:p w:rsidR="00EC32A5" w:rsidRDefault="0018778D">
      <w:pPr>
        <w:numPr>
          <w:ilvl w:val="0"/>
          <w:numId w:val="8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(при визначених обставинах) приватні організації, об’єднання, коли у відповідності з законом їм доручено вирішувати визначені завдання.</w:t>
      </w:r>
    </w:p>
    <w:p w:rsidR="00EC32A5" w:rsidRDefault="0018778D">
      <w:pPr>
        <w:spacing w:line="360" w:lineRule="auto"/>
        <w:ind w:firstLine="90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Носії впливу на аграрну політику – </w:t>
      </w:r>
      <w:r>
        <w:rPr>
          <w:sz w:val="28"/>
          <w:lang w:val="uk-UA"/>
        </w:rPr>
        <w:t xml:space="preserve">організації і об’єднання, які здатні в різних формах частково впливати на процес прийняття аграрно-політичних рішень і проведення відповідних аграрно-політичних міроприємств. Сюди відносяться: </w:t>
      </w:r>
    </w:p>
    <w:p w:rsidR="00EC32A5" w:rsidRDefault="0018778D">
      <w:pPr>
        <w:numPr>
          <w:ilvl w:val="0"/>
          <w:numId w:val="9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представництва і об’єднання з різних інтересів (їх називають рухомою силою аграрної політики) – союзи, групи, окремі особи, політичні партії</w:t>
      </w:r>
    </w:p>
    <w:p w:rsidR="00EC32A5" w:rsidRDefault="0018778D">
      <w:pPr>
        <w:numPr>
          <w:ilvl w:val="0"/>
          <w:numId w:val="9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наукова аграрна політика, яка в відповідності з результатами аналізу справ в сільському господарстві формує методологічну і теоретичну основу прийняття рішень в сфері аграрної політики</w:t>
      </w:r>
    </w:p>
    <w:p w:rsidR="00EC32A5" w:rsidRDefault="0018778D">
      <w:pPr>
        <w:pStyle w:val="2"/>
      </w:pPr>
      <w:r>
        <w:t>Науковість аграрної політики можна звести до 4-х принципів:</w:t>
      </w:r>
    </w:p>
    <w:p w:rsidR="00EC32A5" w:rsidRDefault="0018778D">
      <w:pPr>
        <w:numPr>
          <w:ilvl w:val="1"/>
          <w:numId w:val="9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врахування дії економічних законів і законів природи</w:t>
      </w:r>
    </w:p>
    <w:p w:rsidR="00EC32A5" w:rsidRDefault="0018778D">
      <w:pPr>
        <w:numPr>
          <w:ilvl w:val="1"/>
          <w:numId w:val="9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вивчення попереднього досвіду господарювання на селі</w:t>
      </w:r>
    </w:p>
    <w:p w:rsidR="00EC32A5" w:rsidRDefault="0018778D">
      <w:pPr>
        <w:numPr>
          <w:ilvl w:val="1"/>
          <w:numId w:val="9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вивчення особливостей даного моменту, даного етапу</w:t>
      </w:r>
    </w:p>
    <w:p w:rsidR="00EC32A5" w:rsidRDefault="0018778D">
      <w:pPr>
        <w:numPr>
          <w:ilvl w:val="1"/>
          <w:numId w:val="9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спирання на економічні інтереси і відповідність їх економічним законам</w:t>
      </w:r>
    </w:p>
    <w:p w:rsidR="00EC32A5" w:rsidRDefault="0018778D">
      <w:pPr>
        <w:pStyle w:val="2"/>
      </w:pPr>
      <w:r>
        <w:t>Досягається науковість аграрної політики шляхами:</w:t>
      </w:r>
    </w:p>
    <w:p w:rsidR="00EC32A5" w:rsidRDefault="0018778D">
      <w:pPr>
        <w:numPr>
          <w:ilvl w:val="2"/>
          <w:numId w:val="9"/>
        </w:numPr>
        <w:tabs>
          <w:tab w:val="clear" w:pos="3060"/>
          <w:tab w:val="num" w:pos="0"/>
        </w:tabs>
        <w:spacing w:line="360" w:lineRule="auto"/>
        <w:ind w:left="180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систематичного спостереження, аналізу, пояснень, прогнозування економічних процесів в аграрному секторі</w:t>
      </w:r>
    </w:p>
    <w:p w:rsidR="00EC32A5" w:rsidRDefault="0018778D">
      <w:pPr>
        <w:numPr>
          <w:ilvl w:val="2"/>
          <w:numId w:val="9"/>
        </w:numPr>
        <w:tabs>
          <w:tab w:val="clear" w:pos="3060"/>
          <w:tab w:val="num" w:pos="0"/>
        </w:tabs>
        <w:spacing w:line="360" w:lineRule="auto"/>
        <w:ind w:left="180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виявлення механізму формування і прийняття вольових рішень в сфері аграрної політики</w:t>
      </w:r>
    </w:p>
    <w:p w:rsidR="00EC32A5" w:rsidRDefault="0018778D">
      <w:pPr>
        <w:numPr>
          <w:ilvl w:val="2"/>
          <w:numId w:val="9"/>
        </w:numPr>
        <w:tabs>
          <w:tab w:val="clear" w:pos="3060"/>
          <w:tab w:val="num" w:pos="0"/>
        </w:tabs>
        <w:spacing w:line="360" w:lineRule="auto"/>
        <w:ind w:left="180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закономірностей і тенденцій розвитку виробничих сил і виробничих відносин в аграрній сфері</w:t>
      </w:r>
    </w:p>
    <w:p w:rsidR="00EC32A5" w:rsidRDefault="0018778D">
      <w:pPr>
        <w:numPr>
          <w:ilvl w:val="2"/>
          <w:numId w:val="9"/>
        </w:numPr>
        <w:tabs>
          <w:tab w:val="clear" w:pos="3060"/>
          <w:tab w:val="num" w:pos="0"/>
        </w:tabs>
        <w:spacing w:line="360" w:lineRule="auto"/>
        <w:ind w:left="180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вияснення взаємозалежностей і взаємозв’язку аграрної сфери з іншими сферами народного господарства</w:t>
      </w:r>
    </w:p>
    <w:p w:rsidR="00EC32A5" w:rsidRDefault="0018778D">
      <w:pPr>
        <w:numPr>
          <w:ilvl w:val="2"/>
          <w:numId w:val="9"/>
        </w:numPr>
        <w:tabs>
          <w:tab w:val="clear" w:pos="3060"/>
          <w:tab w:val="num" w:pos="0"/>
        </w:tabs>
        <w:spacing w:line="360" w:lineRule="auto"/>
        <w:ind w:left="180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вивчення політичних можливостей реалізації поставлених цілей</w:t>
      </w:r>
    </w:p>
    <w:p w:rsidR="00EC32A5" w:rsidRDefault="00EC32A5">
      <w:pPr>
        <w:spacing w:line="360" w:lineRule="auto"/>
        <w:ind w:firstLine="900"/>
        <w:jc w:val="both"/>
        <w:rPr>
          <w:sz w:val="28"/>
          <w:lang w:val="uk-UA"/>
        </w:rPr>
      </w:pPr>
    </w:p>
    <w:p w:rsidR="00EC32A5" w:rsidRDefault="00EC32A5">
      <w:pPr>
        <w:spacing w:line="360" w:lineRule="auto"/>
        <w:ind w:firstLine="900"/>
        <w:jc w:val="both"/>
        <w:rPr>
          <w:sz w:val="28"/>
          <w:lang w:val="uk-UA"/>
        </w:rPr>
      </w:pPr>
    </w:p>
    <w:p w:rsidR="00EC32A5" w:rsidRDefault="0018778D">
      <w:pPr>
        <w:pStyle w:val="a3"/>
        <w:ind w:firstLine="900"/>
        <w:jc w:val="both"/>
        <w:rPr>
          <w:b w:val="0"/>
          <w:bCs w:val="0"/>
        </w:rPr>
      </w:pPr>
      <w:r>
        <w:t xml:space="preserve">3. </w:t>
      </w:r>
      <w:r>
        <w:rPr>
          <w:b w:val="0"/>
          <w:bCs w:val="0"/>
        </w:rPr>
        <w:t>Аграрна структура – результат звичайного, соціально-економічного і політичного розвитку сільського господарства в межах розвитку країни.</w:t>
      </w:r>
    </w:p>
    <w:p w:rsidR="00EC32A5" w:rsidRDefault="0018778D">
      <w:pPr>
        <w:pStyle w:val="a3"/>
        <w:ind w:firstLine="900"/>
        <w:jc w:val="both"/>
        <w:rPr>
          <w:b w:val="0"/>
          <w:bCs w:val="0"/>
        </w:rPr>
      </w:pPr>
      <w:r>
        <w:t>Аграрна структура</w:t>
      </w:r>
      <w:r>
        <w:rPr>
          <w:b w:val="0"/>
          <w:bCs w:val="0"/>
        </w:rPr>
        <w:t xml:space="preserve"> – співвідношення економічних, технічних і соціальних елементів в аграрній сфері, обумовлених аграрним законодавством, мобільністю виробничих факторів, специфікою сільського виробництва і умовами праці та проживання населення.</w:t>
      </w:r>
    </w:p>
    <w:p w:rsidR="00EC32A5" w:rsidRDefault="0018778D">
      <w:pPr>
        <w:pStyle w:val="a3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Аграрна структура виражається сукупністю абсолютних і відносних показників, структурні дані являються основою для аналізу стану в сільському господарстві, їх зміна свідчить про розвиток аграрної сфери.</w:t>
      </w:r>
    </w:p>
    <w:p w:rsidR="00EC32A5" w:rsidRDefault="0018778D">
      <w:pPr>
        <w:pStyle w:val="a3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Аграрна структура залежить від аграрного законодавства, наскільки воно сприяє структурним перетворенням.</w:t>
      </w:r>
    </w:p>
    <w:p w:rsidR="00EC32A5" w:rsidRDefault="0018778D">
      <w:pPr>
        <w:pStyle w:val="2"/>
        <w:rPr>
          <w:b w:val="0"/>
          <w:bCs w:val="0"/>
        </w:rPr>
      </w:pPr>
      <w:r>
        <w:rPr>
          <w:b w:val="0"/>
          <w:bCs w:val="0"/>
        </w:rPr>
        <w:t>Аграрна структура – результат природного, соціально-економічного і політичного впливу на організацію сільського господарства.</w:t>
      </w:r>
    </w:p>
    <w:p w:rsidR="00EC32A5" w:rsidRDefault="0018778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В поняття </w:t>
      </w:r>
      <w:r>
        <w:t xml:space="preserve">аграрна структура </w:t>
      </w:r>
      <w:r>
        <w:rPr>
          <w:b w:val="0"/>
          <w:bCs w:val="0"/>
        </w:rPr>
        <w:t>включається співвідношення і взаємозв’язок всіх складових аграрної сфери: виробництва, переробки, реалізації, а саме: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структура, якісний склад і просторовий розподіл використовуваних факторів;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виробнича структура в сільськогосподарському виробництві і в галузях переробки;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кількість, розподіл і склад господарств в аграрній сфері;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структура сфери реалізації сільськогосподарської продукції.</w:t>
      </w:r>
    </w:p>
    <w:p w:rsidR="00EC32A5" w:rsidRDefault="0018778D">
      <w:pPr>
        <w:pStyle w:val="2"/>
        <w:rPr>
          <w:b w:val="0"/>
          <w:bCs w:val="0"/>
        </w:rPr>
      </w:pPr>
      <w:r>
        <w:t>Економічна структура аграрної політики</w:t>
      </w:r>
      <w:r>
        <w:rPr>
          <w:b w:val="0"/>
          <w:bCs w:val="0"/>
        </w:rPr>
        <w:t xml:space="preserve"> визначається як співвідношення технічних, економічних, соціальних структурних елементів в аграрному секторі.</w:t>
      </w:r>
    </w:p>
    <w:p w:rsidR="00EC32A5" w:rsidRDefault="0018778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До </w:t>
      </w:r>
      <w:r>
        <w:t xml:space="preserve">технічних </w:t>
      </w:r>
      <w:r>
        <w:rPr>
          <w:b w:val="0"/>
          <w:bCs w:val="0"/>
        </w:rPr>
        <w:t>елементів відносяться: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сільськогосподарські підприємства;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виробничі фактори: розподіл угідь, розподіл площ, заселення, забезпечення транспортом, співвідношення видів культур, система землеробства, співвідношення видів плодів;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форми утримання тварин, виробництво, купівля, збут.</w:t>
      </w:r>
    </w:p>
    <w:p w:rsidR="00EC32A5" w:rsidRDefault="0018778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До </w:t>
      </w:r>
      <w:r>
        <w:t xml:space="preserve">економічних </w:t>
      </w:r>
      <w:r>
        <w:rPr>
          <w:b w:val="0"/>
          <w:bCs w:val="0"/>
        </w:rPr>
        <w:t>елементів відносяться: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всі підприємства аграрного сектору;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фінансування;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стимулювання праці;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дохід;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прибуток.</w:t>
      </w:r>
    </w:p>
    <w:p w:rsidR="00EC32A5" w:rsidRDefault="0018778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До </w:t>
      </w:r>
      <w:r>
        <w:t xml:space="preserve">соціальних </w:t>
      </w:r>
      <w:r>
        <w:rPr>
          <w:b w:val="0"/>
          <w:bCs w:val="0"/>
        </w:rPr>
        <w:t>елементів відносяться: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рівень життя;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умови праці;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освіта, культура;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охорона здоров’я;</w:t>
      </w:r>
    </w:p>
    <w:p w:rsidR="00EC32A5" w:rsidRDefault="0018778D">
      <w:pPr>
        <w:pStyle w:val="2"/>
        <w:ind w:firstLine="360"/>
        <w:rPr>
          <w:b w:val="0"/>
          <w:bCs w:val="0"/>
        </w:rPr>
      </w:pPr>
      <w:r>
        <w:rPr>
          <w:b w:val="0"/>
          <w:bCs w:val="0"/>
        </w:rPr>
        <w:t>інформація, зв’язок.</w:t>
      </w:r>
    </w:p>
    <w:p w:rsidR="00EC32A5" w:rsidRDefault="0018778D">
      <w:pPr>
        <w:pStyle w:val="2"/>
        <w:rPr>
          <w:b w:val="0"/>
          <w:bCs w:val="0"/>
        </w:rPr>
      </w:pPr>
      <w:r>
        <w:rPr>
          <w:b w:val="0"/>
          <w:bCs w:val="0"/>
        </w:rPr>
        <w:t>В період формування ринку ціль структурної політики включає:</w:t>
      </w:r>
    </w:p>
    <w:p w:rsidR="00EC32A5" w:rsidRDefault="0018778D">
      <w:pPr>
        <w:pStyle w:val="2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створення умов для стійкого виробництва достатньої кількості продуктів харчування для населення і сировини для промисловості</w:t>
      </w:r>
    </w:p>
    <w:p w:rsidR="00EC32A5" w:rsidRDefault="0018778D">
      <w:pPr>
        <w:pStyle w:val="2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стабілізацію споживчого ринку</w:t>
      </w:r>
    </w:p>
    <w:p w:rsidR="00EC32A5" w:rsidRDefault="0018778D">
      <w:pPr>
        <w:pStyle w:val="2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формування можливостей для успішного вирішення соціальних проблем сільського населення</w:t>
      </w:r>
    </w:p>
    <w:p w:rsidR="00EC32A5" w:rsidRDefault="0018778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Для успішного </w:t>
      </w:r>
      <w:r>
        <w:t>розвитку аграрної структури</w:t>
      </w:r>
      <w:r>
        <w:rPr>
          <w:b w:val="0"/>
          <w:bCs w:val="0"/>
        </w:rPr>
        <w:t xml:space="preserve"> найбільше значення мають: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технічний прогрес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розвиток підприємництва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динамічність факторів сільськогосподарського розвитку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загальний економічний ріст</w:t>
      </w:r>
    </w:p>
    <w:p w:rsidR="00EC32A5" w:rsidRDefault="0018778D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політичне сприяння</w:t>
      </w:r>
    </w:p>
    <w:p w:rsidR="00EC32A5" w:rsidRDefault="0018778D">
      <w:pPr>
        <w:pStyle w:val="2"/>
        <w:ind w:left="1789" w:firstLine="0"/>
      </w:pPr>
      <w:r>
        <w:rPr>
          <w:b w:val="0"/>
          <w:bCs w:val="0"/>
        </w:rPr>
        <w:br w:type="page"/>
      </w:r>
      <w:r>
        <w:t>Питання на семінарське заняття до теми 2.</w:t>
      </w:r>
    </w:p>
    <w:p w:rsidR="00EC32A5" w:rsidRDefault="00EC32A5">
      <w:pPr>
        <w:pStyle w:val="2"/>
        <w:ind w:left="1789" w:firstLine="0"/>
        <w:rPr>
          <w:b w:val="0"/>
          <w:bCs w:val="0"/>
        </w:rPr>
      </w:pP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Охарактеризуйте етапи здійснення аграрної політики</w:t>
      </w: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Чим визначається успіх аграрної політики</w:t>
      </w: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Назвіть міри необхідні для реалізації аграрної політики</w:t>
      </w: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Які основні перетворення необхідні в аграрному секторі України сучасних умовах?</w:t>
      </w: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Назвіть носії аграрної політики і її рухомі сили</w:t>
      </w: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Дайте визначення стратегії і тактики аграрної політики</w:t>
      </w: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Розкрийте сутність поняття “аграрна структура”, назвіть елементи аграрної структури і охарактеризуйте їх</w:t>
      </w:r>
    </w:p>
    <w:p w:rsidR="00EC32A5" w:rsidRDefault="0018778D">
      <w:pPr>
        <w:pStyle w:val="2"/>
        <w:numPr>
          <w:ilvl w:val="0"/>
          <w:numId w:val="11"/>
        </w:numPr>
        <w:tabs>
          <w:tab w:val="clear" w:pos="2509"/>
          <w:tab w:val="num" w:pos="0"/>
        </w:tabs>
        <w:ind w:left="0" w:firstLine="900"/>
        <w:rPr>
          <w:b w:val="0"/>
          <w:bCs w:val="0"/>
        </w:rPr>
      </w:pPr>
      <w:r>
        <w:rPr>
          <w:b w:val="0"/>
          <w:bCs w:val="0"/>
        </w:rPr>
        <w:t>В чому доцільність аграрної структурної політики</w:t>
      </w:r>
      <w:bookmarkStart w:id="0" w:name="_GoBack"/>
      <w:bookmarkEnd w:id="0"/>
    </w:p>
    <w:sectPr w:rsidR="00EC32A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A5" w:rsidRDefault="0018778D">
      <w:r>
        <w:separator/>
      </w:r>
    </w:p>
  </w:endnote>
  <w:endnote w:type="continuationSeparator" w:id="0">
    <w:p w:rsidR="00EC32A5" w:rsidRDefault="0018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A5" w:rsidRDefault="0018778D">
      <w:r>
        <w:separator/>
      </w:r>
    </w:p>
  </w:footnote>
  <w:footnote w:type="continuationSeparator" w:id="0">
    <w:p w:rsidR="00EC32A5" w:rsidRDefault="0018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A5" w:rsidRDefault="001877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2A5" w:rsidRDefault="00EC32A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A5" w:rsidRDefault="001877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32A5" w:rsidRDefault="00EC32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7913"/>
    <w:multiLevelType w:val="hybridMultilevel"/>
    <w:tmpl w:val="4EA8EEFC"/>
    <w:lvl w:ilvl="0" w:tplc="0419000F">
      <w:start w:val="1"/>
      <w:numFmt w:val="decimal"/>
      <w:lvlText w:val="%1."/>
      <w:lvlJc w:val="left"/>
      <w:pPr>
        <w:tabs>
          <w:tab w:val="num" w:pos="2509"/>
        </w:tabs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">
    <w:nsid w:val="192B3DA1"/>
    <w:multiLevelType w:val="hybridMultilevel"/>
    <w:tmpl w:val="043498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F07A4F"/>
    <w:multiLevelType w:val="hybridMultilevel"/>
    <w:tmpl w:val="F56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0245D"/>
    <w:multiLevelType w:val="hybridMultilevel"/>
    <w:tmpl w:val="574A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1173A"/>
    <w:multiLevelType w:val="hybridMultilevel"/>
    <w:tmpl w:val="7EE6B3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1D079F1"/>
    <w:multiLevelType w:val="hybridMultilevel"/>
    <w:tmpl w:val="DCE26C1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C4E249B"/>
    <w:multiLevelType w:val="hybridMultilevel"/>
    <w:tmpl w:val="0CA8D3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3511CF4"/>
    <w:multiLevelType w:val="hybridMultilevel"/>
    <w:tmpl w:val="CB9800C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5CB72DDC"/>
    <w:multiLevelType w:val="hybridMultilevel"/>
    <w:tmpl w:val="FC18E0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CCA78A7"/>
    <w:multiLevelType w:val="hybridMultilevel"/>
    <w:tmpl w:val="DBEA35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707F782E"/>
    <w:multiLevelType w:val="hybridMultilevel"/>
    <w:tmpl w:val="52B8B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37A1C72">
      <w:start w:val="4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78D"/>
    <w:rsid w:val="0018778D"/>
    <w:rsid w:val="00356303"/>
    <w:rsid w:val="00E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D843-0D02-44F7-9888-F102D4DD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900"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709"/>
      <w:jc w:val="center"/>
    </w:pPr>
    <w:rPr>
      <w:b/>
      <w:bCs/>
      <w:sz w:val="28"/>
      <w:lang w:val="uk-UA"/>
    </w:rPr>
  </w:style>
  <w:style w:type="paragraph" w:styleId="a4">
    <w:name w:val="Body Text Indent"/>
    <w:basedOn w:val="a"/>
    <w:semiHidden/>
    <w:pPr>
      <w:spacing w:line="360" w:lineRule="auto"/>
      <w:ind w:left="1260"/>
      <w:jc w:val="both"/>
    </w:pPr>
    <w:rPr>
      <w:sz w:val="28"/>
      <w:lang w:val="uk-UA"/>
    </w:rPr>
  </w:style>
  <w:style w:type="paragraph" w:styleId="2">
    <w:name w:val="Body Text Indent 2"/>
    <w:basedOn w:val="a"/>
    <w:semiHidden/>
    <w:pPr>
      <w:spacing w:line="360" w:lineRule="auto"/>
      <w:ind w:firstLine="900"/>
      <w:jc w:val="both"/>
    </w:pPr>
    <w:rPr>
      <w:b/>
      <w:bCs/>
      <w:sz w:val="28"/>
      <w:lang w:val="uk-UA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  <w:lang w:val="uk-U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spacing w:line="360" w:lineRule="auto"/>
      <w:ind w:firstLine="900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</vt:lpstr>
    </vt:vector>
  </TitlesOfParts>
  <Manager>Промисловість</Manager>
  <Company>Промисловість</Company>
  <LinksUpToDate>false</LinksUpToDate>
  <CharactersWithSpaces>10485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dcterms:created xsi:type="dcterms:W3CDTF">2014-04-22T19:46:00Z</dcterms:created>
  <dcterms:modified xsi:type="dcterms:W3CDTF">2014-04-22T19:46:00Z</dcterms:modified>
  <cp:category>Промисловість</cp:category>
</cp:coreProperties>
</file>