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DD" w:rsidRDefault="000D67DD">
      <w:pPr>
        <w:pStyle w:val="2"/>
        <w:jc w:val="both"/>
      </w:pPr>
    </w:p>
    <w:p w:rsidR="00C43BF3" w:rsidRDefault="00C43BF3">
      <w:pPr>
        <w:pStyle w:val="2"/>
        <w:jc w:val="both"/>
      </w:pPr>
      <w:r>
        <w:t>Тема поэта и поэзии в творчестве Лермонтова</w:t>
      </w:r>
    </w:p>
    <w:p w:rsidR="00C43BF3" w:rsidRDefault="00C43BF3">
      <w:pPr>
        <w:jc w:val="both"/>
        <w:rPr>
          <w:sz w:val="27"/>
          <w:szCs w:val="27"/>
        </w:rPr>
      </w:pPr>
      <w:r>
        <w:rPr>
          <w:sz w:val="27"/>
          <w:szCs w:val="27"/>
        </w:rPr>
        <w:t xml:space="preserve">Автор: </w:t>
      </w:r>
      <w:r>
        <w:rPr>
          <w:i/>
          <w:iCs/>
          <w:sz w:val="27"/>
          <w:szCs w:val="27"/>
        </w:rPr>
        <w:t>Лермонтов М.Ю.</w:t>
      </w:r>
    </w:p>
    <w:p w:rsidR="00C43BF3" w:rsidRPr="000D67DD" w:rsidRDefault="00C43BF3">
      <w:pPr>
        <w:pStyle w:val="a3"/>
        <w:jc w:val="both"/>
        <w:rPr>
          <w:sz w:val="27"/>
          <w:szCs w:val="27"/>
        </w:rPr>
      </w:pPr>
      <w:r>
        <w:rPr>
          <w:sz w:val="27"/>
          <w:szCs w:val="27"/>
        </w:rPr>
        <w:t xml:space="preserve">Нежданный сын последних сил природы — </w:t>
      </w:r>
    </w:p>
    <w:p w:rsidR="00C43BF3" w:rsidRDefault="00C43BF3">
      <w:pPr>
        <w:pStyle w:val="a3"/>
        <w:jc w:val="both"/>
        <w:rPr>
          <w:sz w:val="27"/>
          <w:szCs w:val="27"/>
        </w:rPr>
      </w:pPr>
      <w:r>
        <w:rPr>
          <w:sz w:val="27"/>
          <w:szCs w:val="27"/>
        </w:rPr>
        <w:t xml:space="preserve">Возник Поэт,— идет он и поет. </w:t>
      </w:r>
    </w:p>
    <w:p w:rsidR="00C43BF3" w:rsidRDefault="00C43BF3">
      <w:pPr>
        <w:pStyle w:val="a3"/>
        <w:jc w:val="both"/>
        <w:rPr>
          <w:sz w:val="27"/>
          <w:szCs w:val="27"/>
        </w:rPr>
      </w:pPr>
      <w:r>
        <w:rPr>
          <w:sz w:val="27"/>
          <w:szCs w:val="27"/>
        </w:rPr>
        <w:t>Е. Баратынский</w:t>
      </w:r>
    </w:p>
    <w:p w:rsidR="00C43BF3" w:rsidRDefault="00C43BF3">
      <w:pPr>
        <w:pStyle w:val="a3"/>
        <w:jc w:val="both"/>
        <w:rPr>
          <w:sz w:val="27"/>
          <w:szCs w:val="27"/>
        </w:rPr>
      </w:pPr>
      <w:r>
        <w:rPr>
          <w:sz w:val="27"/>
          <w:szCs w:val="27"/>
        </w:rPr>
        <w:t>С Пушкиным Лермонтов знаком не был и не входил в его окружение. Стихотворение “Смерть Поэта”, написанное сразу после получения известия о гибели Пушкина на дуэли, сделало молодого поэта как бы наследником и продолжателем пушкинских традиций в русской литературе. Лермонтов говорил о Пушкине как бы от лица всего поколения, исполненного скорби по национальному гению и негодования, направленного против его врагов. Стихотворение мгновенно распространилось в списках и принесло Лермонтову широчайшую известность, в том числе и в литературном окружении Пушкина. Заключительные строки стихотворения были восприняты в высшем обществе как вызов:</w:t>
      </w:r>
    </w:p>
    <w:p w:rsidR="00C43BF3" w:rsidRDefault="00C43BF3">
      <w:pPr>
        <w:pStyle w:val="a3"/>
        <w:jc w:val="both"/>
        <w:rPr>
          <w:sz w:val="27"/>
          <w:szCs w:val="27"/>
        </w:rPr>
      </w:pPr>
      <w:r>
        <w:rPr>
          <w:sz w:val="27"/>
          <w:szCs w:val="27"/>
        </w:rPr>
        <w:t xml:space="preserve">И вы не смоете всей вашей черной кровью </w:t>
      </w:r>
    </w:p>
    <w:p w:rsidR="00C43BF3" w:rsidRDefault="00C43BF3">
      <w:pPr>
        <w:pStyle w:val="a3"/>
        <w:jc w:val="both"/>
        <w:rPr>
          <w:sz w:val="27"/>
          <w:szCs w:val="27"/>
        </w:rPr>
      </w:pPr>
      <w:r>
        <w:rPr>
          <w:sz w:val="27"/>
          <w:szCs w:val="27"/>
        </w:rPr>
        <w:t>Поэта праведную кровь!</w:t>
      </w:r>
    </w:p>
    <w:p w:rsidR="00C43BF3" w:rsidRDefault="00C43BF3">
      <w:pPr>
        <w:pStyle w:val="a3"/>
        <w:jc w:val="both"/>
        <w:rPr>
          <w:sz w:val="27"/>
          <w:szCs w:val="27"/>
        </w:rPr>
      </w:pPr>
      <w:r>
        <w:rPr>
          <w:sz w:val="27"/>
          <w:szCs w:val="27"/>
        </w:rPr>
        <w:t xml:space="preserve">Белинский, сравнивая поэта с Пушкиным, предлагал не упускать из виду прежде всего то обстоятельство, что Лермонтов — поэт уже совсем другой эпохи. Эта эпоха полна трагического, и именно это сформировало мировоззрение юного наследника пушкинской славы. </w:t>
      </w:r>
    </w:p>
    <w:p w:rsidR="00C43BF3" w:rsidRDefault="00C43BF3">
      <w:pPr>
        <w:pStyle w:val="a3"/>
        <w:jc w:val="both"/>
        <w:rPr>
          <w:sz w:val="27"/>
          <w:szCs w:val="27"/>
        </w:rPr>
      </w:pPr>
      <w:r>
        <w:rPr>
          <w:sz w:val="27"/>
          <w:szCs w:val="27"/>
        </w:rPr>
        <w:t xml:space="preserve">Великий русский поэт С. Есенин говорил, что только один Лермонтов смог научиться поэзии у Пушкина и является единственным его последователем. </w:t>
      </w:r>
    </w:p>
    <w:p w:rsidR="00C43BF3" w:rsidRDefault="00C43BF3">
      <w:pPr>
        <w:pStyle w:val="a3"/>
        <w:jc w:val="both"/>
        <w:rPr>
          <w:sz w:val="27"/>
          <w:szCs w:val="27"/>
        </w:rPr>
      </w:pPr>
      <w:r>
        <w:rPr>
          <w:sz w:val="27"/>
          <w:szCs w:val="27"/>
        </w:rPr>
        <w:t xml:space="preserve">Пушкину довелось испытать горечь непонимания, и голос его иногда звучал как глас вопиющего в пустыне. Поэт-пророк не всегда бывал понятен окружающим в своих пророчествах, и его поэзия вызывала в определенный момент вопрос: “Какая польза нам от ней?” </w:t>
      </w:r>
    </w:p>
    <w:p w:rsidR="00C43BF3" w:rsidRDefault="00C43BF3">
      <w:pPr>
        <w:pStyle w:val="a3"/>
        <w:jc w:val="both"/>
        <w:rPr>
          <w:sz w:val="27"/>
          <w:szCs w:val="27"/>
        </w:rPr>
      </w:pPr>
      <w:r>
        <w:rPr>
          <w:sz w:val="27"/>
          <w:szCs w:val="27"/>
        </w:rPr>
        <w:t xml:space="preserve">Лермонтов-поэт изведал не только одиночество и непонимание. Он уже фигура отчетливо трагическая. Гибель поэта в мире зла неминуема. Это подсказывала Лермонтову и судьба его гениального предшественника. Стихотворение “Смерть Поэта” написано по горячим следам событий и под непосредственным впечатлением от них. Хотя речь идет о трагической судьбе конкретного человека, Лермонтов трактует происшедшее как проявление вечной борьбы добра со злом и жестокостью. Поэт гибнет от рук ничтожных людей. Поэт — гордое, независимое создание, дивный гений, явление небывалое и поэтому чужеродное в среде, живущей завистью, клеветой, занятой погоней за счастьем, понимаемым как чины, богатство, положение в обществе. Столкнулось небесное и земное, высокое и низкое. </w:t>
      </w:r>
    </w:p>
    <w:p w:rsidR="00C43BF3" w:rsidRDefault="00C43BF3">
      <w:pPr>
        <w:pStyle w:val="a3"/>
        <w:jc w:val="both"/>
        <w:rPr>
          <w:sz w:val="27"/>
          <w:szCs w:val="27"/>
        </w:rPr>
      </w:pPr>
      <w:r>
        <w:rPr>
          <w:sz w:val="27"/>
          <w:szCs w:val="27"/>
        </w:rPr>
        <w:t>Поэт-пророк — это образ, введенный в поэтический обиход Пушкиным. Таков и поэт Лермонтова. Появляется у Лермонтов ва и образ карающего кинжала. В стихотворении “Поэт” Лермонтов строит лирическую композицию на сравнений своего собрата по перу с кинжалом. Назначение стихотворца сродни, назначению кинжала. Поэзия в эпоху негероическую стала просто побрякушкой, наподобие кинжала, украшавшего стену жилища. Власть над сердцами поэт променял на злато и смирился с судьбой. Эта жалкая роль недостойна того, кто способен зажигать сердца, пробуждать мысли: стих звучал как колокол на башне “во дни торжеств и бед народных”. Простой и гордый язык поэзии пушкинской поры предпочли теперь “блесткам и обманам”. Заключительная строфа — это голос того, кто тяготится бездействием, для кого идеалы предшествующей эпохи не утратили ценности:</w:t>
      </w:r>
    </w:p>
    <w:p w:rsidR="00C43BF3" w:rsidRDefault="00C43BF3">
      <w:pPr>
        <w:pStyle w:val="a3"/>
        <w:jc w:val="both"/>
        <w:rPr>
          <w:sz w:val="27"/>
          <w:szCs w:val="27"/>
        </w:rPr>
      </w:pPr>
      <w:r>
        <w:rPr>
          <w:sz w:val="27"/>
          <w:szCs w:val="27"/>
        </w:rPr>
        <w:t xml:space="preserve">Проснешься ль ты опять, осмеянный пророк? </w:t>
      </w:r>
    </w:p>
    <w:p w:rsidR="00C43BF3" w:rsidRDefault="00C43BF3">
      <w:pPr>
        <w:pStyle w:val="a3"/>
        <w:jc w:val="both"/>
        <w:rPr>
          <w:sz w:val="27"/>
          <w:szCs w:val="27"/>
        </w:rPr>
      </w:pPr>
      <w:r>
        <w:rPr>
          <w:sz w:val="27"/>
          <w:szCs w:val="27"/>
        </w:rPr>
        <w:t xml:space="preserve">Иль никогда, на голос мщенья, </w:t>
      </w:r>
    </w:p>
    <w:p w:rsidR="00C43BF3" w:rsidRDefault="00C43BF3">
      <w:pPr>
        <w:pStyle w:val="a3"/>
        <w:jc w:val="both"/>
        <w:rPr>
          <w:sz w:val="27"/>
          <w:szCs w:val="27"/>
        </w:rPr>
      </w:pPr>
      <w:r>
        <w:rPr>
          <w:sz w:val="27"/>
          <w:szCs w:val="27"/>
        </w:rPr>
        <w:t xml:space="preserve">Из золотых нож он не вырвешь свой клинок, </w:t>
      </w:r>
    </w:p>
    <w:p w:rsidR="00C43BF3" w:rsidRDefault="00C43BF3">
      <w:pPr>
        <w:pStyle w:val="a3"/>
        <w:jc w:val="both"/>
        <w:rPr>
          <w:sz w:val="27"/>
          <w:szCs w:val="27"/>
        </w:rPr>
      </w:pPr>
      <w:r>
        <w:rPr>
          <w:sz w:val="27"/>
          <w:szCs w:val="27"/>
        </w:rPr>
        <w:t>Покрытый ржавчиной презренья?..</w:t>
      </w:r>
    </w:p>
    <w:p w:rsidR="00C43BF3" w:rsidRDefault="00C43BF3">
      <w:pPr>
        <w:pStyle w:val="a3"/>
        <w:jc w:val="both"/>
        <w:rPr>
          <w:sz w:val="27"/>
          <w:szCs w:val="27"/>
        </w:rPr>
      </w:pPr>
      <w:r>
        <w:rPr>
          <w:sz w:val="27"/>
          <w:szCs w:val="27"/>
        </w:rPr>
        <w:t xml:space="preserve">Презрение к пророческому дару нуждается в отмщении со стороны пророка, месть направлена и против века, и против скепсиса и сомнений самого поэта. </w:t>
      </w:r>
    </w:p>
    <w:p w:rsidR="00C43BF3" w:rsidRDefault="00C43BF3">
      <w:pPr>
        <w:pStyle w:val="a3"/>
        <w:jc w:val="both"/>
        <w:rPr>
          <w:sz w:val="27"/>
          <w:szCs w:val="27"/>
        </w:rPr>
      </w:pPr>
      <w:r>
        <w:rPr>
          <w:sz w:val="27"/>
          <w:szCs w:val="27"/>
        </w:rPr>
        <w:t>Стихотворение “Пророк” продолжает традиции Пушкина. Пушкин в своем стихотворении намечал путь, которым должен идти тот, кто получил божественный дар. Лермонтов показывает нам отдаленные последствия этого пути. Он точно знает, как род людской воспринимает пророчество высоких истин. Стихотворение порождает конфликт с окружающим миром:</w:t>
      </w:r>
    </w:p>
    <w:p w:rsidR="00C43BF3" w:rsidRDefault="00C43BF3">
      <w:pPr>
        <w:pStyle w:val="a3"/>
        <w:jc w:val="both"/>
        <w:rPr>
          <w:sz w:val="27"/>
          <w:szCs w:val="27"/>
        </w:rPr>
      </w:pPr>
      <w:r>
        <w:rPr>
          <w:sz w:val="27"/>
          <w:szCs w:val="27"/>
        </w:rPr>
        <w:t xml:space="preserve">Смотрите: вот пример для вас! </w:t>
      </w:r>
    </w:p>
    <w:p w:rsidR="00C43BF3" w:rsidRDefault="00C43BF3">
      <w:pPr>
        <w:pStyle w:val="a3"/>
        <w:jc w:val="both"/>
        <w:rPr>
          <w:sz w:val="27"/>
          <w:szCs w:val="27"/>
        </w:rPr>
      </w:pPr>
      <w:r>
        <w:rPr>
          <w:sz w:val="27"/>
          <w:szCs w:val="27"/>
        </w:rPr>
        <w:t xml:space="preserve">Он горд был, не ужился с нами: </w:t>
      </w:r>
    </w:p>
    <w:p w:rsidR="00C43BF3" w:rsidRDefault="00C43BF3">
      <w:pPr>
        <w:pStyle w:val="a3"/>
        <w:jc w:val="both"/>
        <w:rPr>
          <w:sz w:val="27"/>
          <w:szCs w:val="27"/>
        </w:rPr>
      </w:pPr>
      <w:r>
        <w:rPr>
          <w:sz w:val="27"/>
          <w:szCs w:val="27"/>
        </w:rPr>
        <w:t xml:space="preserve">Глупец, хотел уверить нас, </w:t>
      </w:r>
    </w:p>
    <w:p w:rsidR="00C43BF3" w:rsidRDefault="00C43BF3">
      <w:pPr>
        <w:pStyle w:val="a3"/>
        <w:jc w:val="both"/>
        <w:rPr>
          <w:sz w:val="27"/>
          <w:szCs w:val="27"/>
        </w:rPr>
      </w:pPr>
      <w:r>
        <w:rPr>
          <w:sz w:val="27"/>
          <w:szCs w:val="27"/>
        </w:rPr>
        <w:t xml:space="preserve">Что бог гласит его устами! </w:t>
      </w:r>
    </w:p>
    <w:p w:rsidR="00C43BF3" w:rsidRDefault="00C43BF3">
      <w:pPr>
        <w:pStyle w:val="a3"/>
        <w:jc w:val="both"/>
        <w:rPr>
          <w:sz w:val="27"/>
          <w:szCs w:val="27"/>
        </w:rPr>
      </w:pPr>
      <w:r>
        <w:rPr>
          <w:sz w:val="27"/>
          <w:szCs w:val="27"/>
        </w:rPr>
        <w:t xml:space="preserve">Смотрите ж, дети, на него: </w:t>
      </w:r>
    </w:p>
    <w:p w:rsidR="00C43BF3" w:rsidRDefault="00C43BF3">
      <w:pPr>
        <w:pStyle w:val="a3"/>
        <w:jc w:val="both"/>
        <w:rPr>
          <w:sz w:val="27"/>
          <w:szCs w:val="27"/>
        </w:rPr>
      </w:pPr>
      <w:r>
        <w:rPr>
          <w:sz w:val="27"/>
          <w:szCs w:val="27"/>
        </w:rPr>
        <w:t xml:space="preserve">Как он угрюм, и худ, и бледен! </w:t>
      </w:r>
    </w:p>
    <w:p w:rsidR="00C43BF3" w:rsidRDefault="00C43BF3">
      <w:pPr>
        <w:pStyle w:val="a3"/>
        <w:jc w:val="both"/>
        <w:rPr>
          <w:sz w:val="27"/>
          <w:szCs w:val="27"/>
        </w:rPr>
      </w:pPr>
      <w:r>
        <w:rPr>
          <w:sz w:val="27"/>
          <w:szCs w:val="27"/>
        </w:rPr>
        <w:t xml:space="preserve">Смотрите, как он наг и беден, </w:t>
      </w:r>
    </w:p>
    <w:p w:rsidR="00C43BF3" w:rsidRDefault="00C43BF3">
      <w:pPr>
        <w:pStyle w:val="a3"/>
        <w:jc w:val="both"/>
        <w:rPr>
          <w:sz w:val="27"/>
          <w:szCs w:val="27"/>
        </w:rPr>
      </w:pPr>
      <w:r>
        <w:rPr>
          <w:sz w:val="27"/>
          <w:szCs w:val="27"/>
        </w:rPr>
        <w:t>Как презирают все его!</w:t>
      </w:r>
    </w:p>
    <w:p w:rsidR="00C43BF3" w:rsidRDefault="00C43BF3">
      <w:pPr>
        <w:pStyle w:val="a3"/>
        <w:jc w:val="both"/>
        <w:rPr>
          <w:sz w:val="27"/>
          <w:szCs w:val="27"/>
        </w:rPr>
      </w:pPr>
      <w:r>
        <w:rPr>
          <w:sz w:val="27"/>
          <w:szCs w:val="27"/>
        </w:rPr>
        <w:t>В стихотворении “Нет, я не Байрон, я другой...” поэт размышляет над своим местом среди людей и предсказывает сво? творческий и жизненный путь:</w:t>
      </w:r>
    </w:p>
    <w:p w:rsidR="00C43BF3" w:rsidRDefault="00C43BF3">
      <w:pPr>
        <w:pStyle w:val="a3"/>
        <w:jc w:val="both"/>
        <w:rPr>
          <w:sz w:val="27"/>
          <w:szCs w:val="27"/>
        </w:rPr>
      </w:pPr>
      <w:r>
        <w:rPr>
          <w:sz w:val="27"/>
          <w:szCs w:val="27"/>
        </w:rPr>
        <w:t xml:space="preserve">Кто может, океан угрюмый, </w:t>
      </w:r>
    </w:p>
    <w:p w:rsidR="00C43BF3" w:rsidRDefault="00C43BF3">
      <w:pPr>
        <w:pStyle w:val="a3"/>
        <w:jc w:val="both"/>
        <w:rPr>
          <w:sz w:val="27"/>
          <w:szCs w:val="27"/>
        </w:rPr>
      </w:pPr>
      <w:r>
        <w:rPr>
          <w:sz w:val="27"/>
          <w:szCs w:val="27"/>
        </w:rPr>
        <w:t xml:space="preserve">Твои изведать тайны? </w:t>
      </w:r>
    </w:p>
    <w:p w:rsidR="00C43BF3" w:rsidRDefault="00C43BF3">
      <w:pPr>
        <w:pStyle w:val="a3"/>
        <w:jc w:val="both"/>
        <w:rPr>
          <w:sz w:val="27"/>
          <w:szCs w:val="27"/>
        </w:rPr>
      </w:pPr>
      <w:r>
        <w:rPr>
          <w:sz w:val="27"/>
          <w:szCs w:val="27"/>
        </w:rPr>
        <w:t xml:space="preserve">Кто Толпе мои расскажет думы? </w:t>
      </w:r>
    </w:p>
    <w:p w:rsidR="00C43BF3" w:rsidRDefault="00C43BF3">
      <w:pPr>
        <w:pStyle w:val="a3"/>
        <w:jc w:val="both"/>
        <w:rPr>
          <w:sz w:val="27"/>
          <w:szCs w:val="27"/>
        </w:rPr>
      </w:pPr>
      <w:r>
        <w:rPr>
          <w:sz w:val="27"/>
          <w:szCs w:val="27"/>
        </w:rPr>
        <w:t>Я—или Бог — или никто!</w:t>
      </w:r>
    </w:p>
    <w:p w:rsidR="00C43BF3" w:rsidRDefault="00C43BF3">
      <w:pPr>
        <w:pStyle w:val="a3"/>
        <w:jc w:val="both"/>
        <w:rPr>
          <w:sz w:val="27"/>
          <w:szCs w:val="27"/>
        </w:rPr>
      </w:pPr>
      <w:r>
        <w:rPr>
          <w:sz w:val="27"/>
          <w:szCs w:val="27"/>
        </w:rPr>
        <w:t>Итак, в эпоху деградации общества Лермонтов остался хранителем и продолжателем высоких заветов предшествующей эпохи. Его поэт-пророк остается носителем и хранителем высоких истин. Идеалы его поэзии остаются соотносимыми с идеалами пушкинского времени. В его стихах, правда, больше горечи, отчетливей отзвуки трагедии, но таковы свойства современного Лермонтову поколения:</w:t>
      </w:r>
    </w:p>
    <w:p w:rsidR="00C43BF3" w:rsidRDefault="00C43BF3">
      <w:pPr>
        <w:pStyle w:val="a3"/>
        <w:jc w:val="both"/>
        <w:rPr>
          <w:sz w:val="27"/>
          <w:szCs w:val="27"/>
        </w:rPr>
      </w:pPr>
      <w:r>
        <w:rPr>
          <w:sz w:val="27"/>
          <w:szCs w:val="27"/>
        </w:rPr>
        <w:t xml:space="preserve">Никто моим словам не внемлет... я один. </w:t>
      </w:r>
    </w:p>
    <w:p w:rsidR="00C43BF3" w:rsidRDefault="00C43BF3">
      <w:pPr>
        <w:pStyle w:val="a3"/>
        <w:jc w:val="both"/>
        <w:rPr>
          <w:sz w:val="27"/>
          <w:szCs w:val="27"/>
        </w:rPr>
      </w:pPr>
      <w:r>
        <w:rPr>
          <w:sz w:val="27"/>
          <w:szCs w:val="27"/>
        </w:rPr>
        <w:t xml:space="preserve">День гаснет... красными рисуясь полосами, </w:t>
      </w:r>
    </w:p>
    <w:p w:rsidR="00C43BF3" w:rsidRDefault="00C43BF3">
      <w:pPr>
        <w:pStyle w:val="a3"/>
        <w:jc w:val="both"/>
        <w:rPr>
          <w:sz w:val="27"/>
          <w:szCs w:val="27"/>
        </w:rPr>
      </w:pPr>
      <w:r>
        <w:rPr>
          <w:sz w:val="27"/>
          <w:szCs w:val="27"/>
        </w:rPr>
        <w:t xml:space="preserve">На запад уклонились тучи, и камин </w:t>
      </w:r>
    </w:p>
    <w:p w:rsidR="00C43BF3" w:rsidRDefault="00C43BF3">
      <w:pPr>
        <w:pStyle w:val="a3"/>
        <w:jc w:val="both"/>
        <w:rPr>
          <w:sz w:val="27"/>
          <w:szCs w:val="27"/>
        </w:rPr>
      </w:pPr>
      <w:r>
        <w:rPr>
          <w:sz w:val="27"/>
          <w:szCs w:val="27"/>
        </w:rPr>
        <w:t xml:space="preserve">Трещит передо мной. Я полон весь мечтами. </w:t>
      </w:r>
    </w:p>
    <w:p w:rsidR="00C43BF3" w:rsidRDefault="00C43BF3">
      <w:pPr>
        <w:pStyle w:val="a3"/>
        <w:jc w:val="both"/>
        <w:rPr>
          <w:sz w:val="27"/>
          <w:szCs w:val="27"/>
        </w:rPr>
      </w:pPr>
      <w:r>
        <w:rPr>
          <w:sz w:val="27"/>
          <w:szCs w:val="27"/>
        </w:rPr>
        <w:t xml:space="preserve">И тщетно я ищу смущенными очами </w:t>
      </w:r>
    </w:p>
    <w:p w:rsidR="00C43BF3" w:rsidRDefault="00C43BF3">
      <w:pPr>
        <w:pStyle w:val="a3"/>
        <w:jc w:val="both"/>
        <w:rPr>
          <w:sz w:val="27"/>
          <w:szCs w:val="27"/>
        </w:rPr>
      </w:pPr>
      <w:r>
        <w:rPr>
          <w:sz w:val="27"/>
          <w:szCs w:val="27"/>
        </w:rPr>
        <w:t>Меж: них хоть день один, отмеченный судьбой!</w:t>
      </w:r>
    </w:p>
    <w:p w:rsidR="00C43BF3" w:rsidRDefault="00C43BF3">
      <w:pPr>
        <w:pStyle w:val="a3"/>
        <w:jc w:val="both"/>
        <w:rPr>
          <w:sz w:val="27"/>
          <w:szCs w:val="27"/>
        </w:rPr>
      </w:pPr>
      <w:r>
        <w:rPr>
          <w:sz w:val="27"/>
          <w:szCs w:val="27"/>
        </w:rPr>
        <w:t>Поэзия Лермонтова отразила в себе все отзвуки той эпохи. Его стихи по праву занимают ведущее место в русской поэзии. Они всегда будут жить в наших сердцах, так как сила его таланта обессмертила его имя.</w:t>
      </w:r>
      <w:bookmarkStart w:id="0" w:name="_GoBack"/>
      <w:bookmarkEnd w:id="0"/>
    </w:p>
    <w:sectPr w:rsidR="00C43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7DD"/>
    <w:rsid w:val="000D67DD"/>
    <w:rsid w:val="004B3F63"/>
    <w:rsid w:val="00BA2642"/>
    <w:rsid w:val="00C4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D7B517-D9D8-412E-8D2F-A5A60B20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Тема поэта и поэзии в творчестве Лермонтова - CoolReferat.com</vt:lpstr>
    </vt:vector>
  </TitlesOfParts>
  <Company>*</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поэта и поэзии в творчестве Лермонтова - CoolReferat.com</dc:title>
  <dc:subject/>
  <dc:creator>Admin</dc:creator>
  <cp:keywords/>
  <dc:description/>
  <cp:lastModifiedBy>Irina</cp:lastModifiedBy>
  <cp:revision>2</cp:revision>
  <dcterms:created xsi:type="dcterms:W3CDTF">2014-08-18T17:54:00Z</dcterms:created>
  <dcterms:modified xsi:type="dcterms:W3CDTF">2014-08-18T17:54:00Z</dcterms:modified>
</cp:coreProperties>
</file>