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822" w:rsidRDefault="00F61822">
      <w:pPr>
        <w:pStyle w:val="2"/>
        <w:jc w:val="both"/>
      </w:pPr>
    </w:p>
    <w:p w:rsidR="00E35C2A" w:rsidRDefault="00E35C2A">
      <w:pPr>
        <w:pStyle w:val="2"/>
        <w:jc w:val="both"/>
      </w:pPr>
      <w:r>
        <w:t>Всепобеждающая сила любви и творчества в романе Булгакова "Мастер и Маргарита"</w:t>
      </w:r>
    </w:p>
    <w:p w:rsidR="00E35C2A" w:rsidRDefault="00E35C2A">
      <w:pPr>
        <w:jc w:val="both"/>
        <w:rPr>
          <w:sz w:val="27"/>
          <w:szCs w:val="27"/>
        </w:rPr>
      </w:pPr>
      <w:r>
        <w:rPr>
          <w:sz w:val="27"/>
          <w:szCs w:val="27"/>
        </w:rPr>
        <w:t xml:space="preserve">Автор: </w:t>
      </w:r>
      <w:r>
        <w:rPr>
          <w:i/>
          <w:iCs/>
          <w:sz w:val="27"/>
          <w:szCs w:val="27"/>
        </w:rPr>
        <w:t>Булгаков М.А.</w:t>
      </w:r>
    </w:p>
    <w:p w:rsidR="00E35C2A" w:rsidRPr="00F61822" w:rsidRDefault="00E35C2A">
      <w:pPr>
        <w:pStyle w:val="a3"/>
        <w:jc w:val="both"/>
        <w:rPr>
          <w:sz w:val="27"/>
          <w:szCs w:val="27"/>
        </w:rPr>
      </w:pPr>
      <w:r>
        <w:rPr>
          <w:sz w:val="27"/>
          <w:szCs w:val="27"/>
        </w:rPr>
        <w:t xml:space="preserve">Истинно любящие, не помышляя до последнего дыхания о личном </w:t>
      </w:r>
    </w:p>
    <w:p w:rsidR="00E35C2A" w:rsidRDefault="00E35C2A">
      <w:pPr>
        <w:pStyle w:val="a3"/>
        <w:jc w:val="both"/>
        <w:rPr>
          <w:sz w:val="27"/>
          <w:szCs w:val="27"/>
        </w:rPr>
      </w:pPr>
      <w:r>
        <w:rPr>
          <w:sz w:val="27"/>
          <w:szCs w:val="27"/>
        </w:rPr>
        <w:t xml:space="preserve">ведут битву за душу любимого – за ее восхождение. </w:t>
      </w:r>
    </w:p>
    <w:p w:rsidR="00E35C2A" w:rsidRDefault="00E35C2A">
      <w:pPr>
        <w:pStyle w:val="a3"/>
        <w:jc w:val="both"/>
        <w:rPr>
          <w:sz w:val="27"/>
          <w:szCs w:val="27"/>
        </w:rPr>
      </w:pPr>
      <w:r>
        <w:rPr>
          <w:sz w:val="27"/>
          <w:szCs w:val="27"/>
        </w:rPr>
        <w:t xml:space="preserve">И они эту битву выигрывают, потому что любят. </w:t>
      </w:r>
    </w:p>
    <w:p w:rsidR="00E35C2A" w:rsidRDefault="00E35C2A">
      <w:pPr>
        <w:pStyle w:val="a3"/>
        <w:jc w:val="both"/>
        <w:rPr>
          <w:sz w:val="27"/>
          <w:szCs w:val="27"/>
        </w:rPr>
      </w:pPr>
      <w:r>
        <w:rPr>
          <w:sz w:val="27"/>
          <w:szCs w:val="27"/>
        </w:rPr>
        <w:t xml:space="preserve">Они выигрывают ее, даже умирая… </w:t>
      </w:r>
    </w:p>
    <w:p w:rsidR="00E35C2A" w:rsidRDefault="00E35C2A">
      <w:pPr>
        <w:pStyle w:val="a3"/>
        <w:jc w:val="both"/>
        <w:rPr>
          <w:sz w:val="27"/>
          <w:szCs w:val="27"/>
        </w:rPr>
      </w:pPr>
      <w:r>
        <w:rPr>
          <w:sz w:val="27"/>
          <w:szCs w:val="27"/>
        </w:rPr>
        <w:t>Э. Гольдернесс</w:t>
      </w:r>
    </w:p>
    <w:p w:rsidR="00E35C2A" w:rsidRDefault="00E35C2A">
      <w:pPr>
        <w:pStyle w:val="a3"/>
        <w:jc w:val="both"/>
        <w:rPr>
          <w:sz w:val="27"/>
          <w:szCs w:val="27"/>
        </w:rPr>
      </w:pPr>
      <w:r>
        <w:rPr>
          <w:sz w:val="27"/>
          <w:szCs w:val="27"/>
        </w:rPr>
        <w:t xml:space="preserve">Любовь, милосердие, прощение, творчество — понятия общечеловеческие, составляющие основу морали всякого человека, любой мировой религии. Именно эти принципы лежат в основе романа Михаила Афанасьевича Булгакова «Мастер и Маргарита». Романа, в некоторой степени автобиографичном, поскольку Мастер – двойник Булгакова, но не его копия. </w:t>
      </w:r>
    </w:p>
    <w:p w:rsidR="00E35C2A" w:rsidRDefault="00E35C2A">
      <w:pPr>
        <w:pStyle w:val="a3"/>
        <w:jc w:val="both"/>
        <w:rPr>
          <w:sz w:val="27"/>
          <w:szCs w:val="27"/>
        </w:rPr>
      </w:pPr>
      <w:r>
        <w:rPr>
          <w:sz w:val="27"/>
          <w:szCs w:val="27"/>
        </w:rPr>
        <w:t xml:space="preserve">Маргарита любит Мастера, Мастер — Маргариту. Казалось бы, что может быть проще и обыденней?! </w:t>
      </w:r>
    </w:p>
    <w:p w:rsidR="00E35C2A" w:rsidRDefault="00E35C2A">
      <w:pPr>
        <w:pStyle w:val="a3"/>
        <w:jc w:val="both"/>
        <w:rPr>
          <w:sz w:val="27"/>
          <w:szCs w:val="27"/>
        </w:rPr>
      </w:pPr>
      <w:r>
        <w:rPr>
          <w:sz w:val="27"/>
          <w:szCs w:val="27"/>
        </w:rPr>
        <w:t xml:space="preserve">“За мной, читатель! Кто сказал тебе, что нет на свете настоящей, верной, вечной любви? Да отрежут лгуну его гнусный язык!” </w:t>
      </w:r>
    </w:p>
    <w:p w:rsidR="00E35C2A" w:rsidRDefault="00E35C2A">
      <w:pPr>
        <w:pStyle w:val="a3"/>
        <w:jc w:val="both"/>
        <w:rPr>
          <w:sz w:val="27"/>
          <w:szCs w:val="27"/>
        </w:rPr>
      </w:pPr>
      <w:r>
        <w:rPr>
          <w:sz w:val="27"/>
          <w:szCs w:val="27"/>
        </w:rPr>
        <w:t xml:space="preserve">Но, как оказывается, дело не просто в любви, героев объединяет творчество Мастера, его писательские способности, которые выразились в одном единственном, изменившим их жизнь, произведении. Настоящая любовь приходит к Мастеру и Маргарите в расцвете их жизни, поселяется в сердцах, но последующие события складываются вовсе не так, чтобы спасти эту любовь. </w:t>
      </w:r>
    </w:p>
    <w:p w:rsidR="00E35C2A" w:rsidRDefault="00E35C2A">
      <w:pPr>
        <w:pStyle w:val="a3"/>
        <w:jc w:val="both"/>
        <w:rPr>
          <w:sz w:val="27"/>
          <w:szCs w:val="27"/>
        </w:rPr>
      </w:pPr>
      <w:r>
        <w:rPr>
          <w:sz w:val="27"/>
          <w:szCs w:val="27"/>
        </w:rPr>
        <w:t xml:space="preserve">Окружающий мир против того, чтобы Мастер и Маргарита были счастливы вместе, и тогда приходит Сатана-Воланд. Любовь между влюбленными становится зависимой от книги, но в тоже время эта любовь питает и роман, который пишет Мастер. </w:t>
      </w:r>
    </w:p>
    <w:p w:rsidR="00E35C2A" w:rsidRDefault="00E35C2A">
      <w:pPr>
        <w:pStyle w:val="a3"/>
        <w:jc w:val="both"/>
        <w:rPr>
          <w:sz w:val="27"/>
          <w:szCs w:val="27"/>
        </w:rPr>
      </w:pPr>
      <w:r>
        <w:rPr>
          <w:sz w:val="27"/>
          <w:szCs w:val="27"/>
        </w:rPr>
        <w:t xml:space="preserve">Наступает момент, когда Мастеру необходимо положить свой роман о Понтии Пилате на стол критикам, и он понимает, что дальнейшая его судьба решится именно здесь. Роман не проходит, и Мастеру становиться ясно, что озлобленность критиков вызвана не тем, что им не нравится роман, а тем, что они говорят не то, о чем думают на самом деле. В этом заключается проблема не только тех критиков, но и большинства людей того времени, да и нынешних наших граждан тоже. Решение «Литературного общества» сломало Мастера. В нем было много сил, энергии для дальнейшего творчества, но его главное и единственное произведение в жизни не было принято должным образом. Пропала вера в себя… </w:t>
      </w:r>
    </w:p>
    <w:p w:rsidR="00E35C2A" w:rsidRDefault="00E35C2A">
      <w:pPr>
        <w:pStyle w:val="a3"/>
        <w:jc w:val="both"/>
        <w:rPr>
          <w:sz w:val="27"/>
          <w:szCs w:val="27"/>
        </w:rPr>
      </w:pPr>
      <w:r>
        <w:rPr>
          <w:sz w:val="27"/>
          <w:szCs w:val="27"/>
        </w:rPr>
        <w:t xml:space="preserve">Маргарита ощущает растерянность и страх возлюбленного, но он не признается ей, в чем дело. Узнав же проблему Мастера, Маргарита, любя его всем сердцем, идет на сделку с Дьяволом. Ради любимого молодая женщина готова на многое… </w:t>
      </w:r>
    </w:p>
    <w:p w:rsidR="00E35C2A" w:rsidRDefault="00E35C2A">
      <w:pPr>
        <w:pStyle w:val="a3"/>
        <w:jc w:val="both"/>
        <w:rPr>
          <w:sz w:val="27"/>
          <w:szCs w:val="27"/>
        </w:rPr>
      </w:pPr>
      <w:r>
        <w:rPr>
          <w:sz w:val="27"/>
          <w:szCs w:val="27"/>
        </w:rPr>
        <w:t xml:space="preserve">Наконец, настает ужасная ночь, когда Мастер уничтожает рукопись. Но он, совершая свой безумный поступок, еще не знает, что “рукописи не горят”. Эту фразу бросает впоследствии Воланд, когда показывает Мастеру копии романа. Но даже если бы этих копий не было, это не сыграло бы никакой роли. Мастер помнит свое творение слово в слово, он не может выбросить из памяти то, что было создано таким трудом. Как бы Мастер не переживал, как бы горько ни складывалась его судьба, но бесспорно одно —«Литературному обществу МАССОЛИТа», не удается убить талант. Рукопись Мастера не может сгореть, потому что в ней правда. Правда, которую никто не хочет видеть и знать. </w:t>
      </w:r>
    </w:p>
    <w:p w:rsidR="00E35C2A" w:rsidRDefault="00E35C2A">
      <w:pPr>
        <w:pStyle w:val="a3"/>
        <w:jc w:val="both"/>
        <w:rPr>
          <w:sz w:val="27"/>
          <w:szCs w:val="27"/>
        </w:rPr>
      </w:pPr>
      <w:r>
        <w:rPr>
          <w:sz w:val="27"/>
          <w:szCs w:val="27"/>
        </w:rPr>
        <w:t xml:space="preserve">Творческую личность можно проклинать, запрещать ее творения, довести до сумасшедшего дома, но уничтожить созданное ею - невозможно. Мастер навсегда связан со своим творением. Гибнет книга, и любовники теряют друг друга. Воланд возвращает Маргарите рукопись — и возвращается Мастер. Всё взаимосвязано. </w:t>
      </w:r>
    </w:p>
    <w:p w:rsidR="00E35C2A" w:rsidRDefault="00E35C2A">
      <w:pPr>
        <w:pStyle w:val="a3"/>
        <w:jc w:val="both"/>
        <w:rPr>
          <w:sz w:val="27"/>
          <w:szCs w:val="27"/>
        </w:rPr>
      </w:pPr>
      <w:r>
        <w:rPr>
          <w:sz w:val="27"/>
          <w:szCs w:val="27"/>
        </w:rPr>
        <w:t>Писатель показывает нам, своим читателям, что любовь земная — это любовь небесная, что меняются внешность, одежда, время, но любовь, настигшая однажды, поражает в самое сердце навсегда. И она неизменна во все времена, которые нам суждено пережить. Так было и две тысячи лет назад, так есть и сейчас.</w:t>
      </w:r>
      <w:bookmarkStart w:id="0" w:name="_GoBack"/>
      <w:bookmarkEnd w:id="0"/>
    </w:p>
    <w:sectPr w:rsidR="00E35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822"/>
    <w:rsid w:val="006C2009"/>
    <w:rsid w:val="006F5BBF"/>
    <w:rsid w:val="00E35C2A"/>
    <w:rsid w:val="00F61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E266A9-B899-42ED-97B7-B19E8674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Всепобеждающая сила любви и творчества в романе Булгакова "Мастер и Маргарита" - CoolReferat.com</vt:lpstr>
    </vt:vector>
  </TitlesOfParts>
  <Company>*</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Всепобеждающая сила любви и творчества в романе Булгакова "Мастер и Маргарита" - CoolReferat.com</dc:title>
  <dc:subject/>
  <dc:creator>Admin</dc:creator>
  <cp:keywords/>
  <dc:description/>
  <cp:lastModifiedBy>Irina</cp:lastModifiedBy>
  <cp:revision>2</cp:revision>
  <dcterms:created xsi:type="dcterms:W3CDTF">2014-08-14T17:34:00Z</dcterms:created>
  <dcterms:modified xsi:type="dcterms:W3CDTF">2014-08-14T17:34:00Z</dcterms:modified>
</cp:coreProperties>
</file>