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79A4" w:rsidRPr="006C1EF0" w:rsidRDefault="005879A4" w:rsidP="00446EE5">
      <w:pPr>
        <w:spacing w:line="360" w:lineRule="auto"/>
        <w:ind w:firstLine="709"/>
        <w:jc w:val="both"/>
        <w:rPr>
          <w:b/>
          <w:color w:val="000000"/>
          <w:sz w:val="28"/>
        </w:rPr>
      </w:pPr>
      <w:r w:rsidRPr="006C1EF0">
        <w:rPr>
          <w:b/>
          <w:color w:val="000000"/>
          <w:sz w:val="28"/>
        </w:rPr>
        <w:t>Единая тарифная сетка: перспективы применения</w:t>
      </w:r>
    </w:p>
    <w:p w:rsidR="005879A4" w:rsidRPr="006C1EF0" w:rsidRDefault="005879A4" w:rsidP="00446EE5">
      <w:pPr>
        <w:spacing w:line="360" w:lineRule="auto"/>
        <w:ind w:firstLine="709"/>
        <w:jc w:val="both"/>
        <w:rPr>
          <w:color w:val="000000"/>
          <w:sz w:val="28"/>
        </w:rPr>
      </w:pPr>
    </w:p>
    <w:p w:rsidR="005879A4" w:rsidRPr="006C1EF0" w:rsidRDefault="005879A4" w:rsidP="00446EE5">
      <w:pPr>
        <w:spacing w:line="360" w:lineRule="auto"/>
        <w:ind w:firstLine="709"/>
        <w:jc w:val="both"/>
        <w:rPr>
          <w:color w:val="000000"/>
          <w:sz w:val="28"/>
        </w:rPr>
      </w:pPr>
      <w:r w:rsidRPr="006C1EF0">
        <w:rPr>
          <w:color w:val="000000"/>
          <w:sz w:val="28"/>
        </w:rPr>
        <w:t xml:space="preserve">Пять лет прошло с момента введения системы оплаты, труда работников бюджетной сферы на основе Единой тарифной сетки. Практика показывает, что эта мера себя вполне оправдала. </w:t>
      </w:r>
      <w:r w:rsidRPr="006C1EF0">
        <w:rPr>
          <w:color w:val="000000"/>
          <w:sz w:val="28"/>
          <w:lang w:val="en-US"/>
        </w:rPr>
        <w:t>ETC</w:t>
      </w:r>
      <w:r w:rsidRPr="006C1EF0">
        <w:rPr>
          <w:color w:val="000000"/>
          <w:sz w:val="28"/>
        </w:rPr>
        <w:t xml:space="preserve"> позволяет решать проблемы обоснованной дифференциации ставок и окладов, создает предпосылки, к повышению квалификации и трудовой отдачи работников. Вместе с тем, нынешние социально-экономические условия, требуют уточнения ряда концептуальных подходов. Это обусловлено необходимостью включения вопроса об условиях оплаты, труда в процесс договорного регулирования социально-трудовых отношений на четырех уровнях: государственном (федеральном), отраслевом, региональном (регионально-отраслевом) и колдоговорном, как это имеет место во внебюджетной сфере.</w:t>
      </w:r>
    </w:p>
    <w:p w:rsidR="005879A4" w:rsidRPr="006C1EF0" w:rsidRDefault="005879A4" w:rsidP="00446EE5">
      <w:pPr>
        <w:spacing w:line="360" w:lineRule="auto"/>
        <w:ind w:firstLine="709"/>
        <w:jc w:val="both"/>
        <w:rPr>
          <w:color w:val="000000"/>
          <w:sz w:val="28"/>
        </w:rPr>
      </w:pPr>
      <w:r w:rsidRPr="006C1EF0">
        <w:rPr>
          <w:color w:val="000000"/>
          <w:sz w:val="28"/>
        </w:rPr>
        <w:t>Один из возможных вариантов обеспечения большего соответствия механизма оплаты по тарифу сложности выполняемых работ, более гибкого учета</w:t>
      </w:r>
      <w:r w:rsidR="000265D6" w:rsidRPr="006C1EF0">
        <w:rPr>
          <w:noProof/>
          <w:color w:val="000000"/>
          <w:sz w:val="28"/>
        </w:rPr>
        <w:t xml:space="preserve"> в</w:t>
      </w:r>
      <w:r w:rsidRPr="006C1EF0">
        <w:rPr>
          <w:color w:val="000000"/>
          <w:sz w:val="28"/>
        </w:rPr>
        <w:t xml:space="preserve"> оплате труда деловых и профессиональных качеств работников рассмотрим на примере науки и научного обслуживания.</w:t>
      </w:r>
    </w:p>
    <w:p w:rsidR="005879A4" w:rsidRPr="006C1EF0" w:rsidRDefault="005879A4" w:rsidP="00446EE5">
      <w:pPr>
        <w:spacing w:line="360" w:lineRule="auto"/>
        <w:ind w:firstLine="709"/>
        <w:jc w:val="both"/>
        <w:rPr>
          <w:color w:val="000000"/>
          <w:sz w:val="28"/>
        </w:rPr>
      </w:pPr>
    </w:p>
    <w:p w:rsidR="005879A4" w:rsidRPr="006C1EF0" w:rsidRDefault="005879A4" w:rsidP="00446EE5">
      <w:pPr>
        <w:spacing w:line="360" w:lineRule="auto"/>
        <w:ind w:firstLine="709"/>
        <w:jc w:val="both"/>
        <w:rPr>
          <w:b/>
          <w:color w:val="000000"/>
          <w:sz w:val="28"/>
        </w:rPr>
      </w:pPr>
      <w:r w:rsidRPr="006C1EF0">
        <w:rPr>
          <w:b/>
          <w:color w:val="000000"/>
          <w:sz w:val="28"/>
        </w:rPr>
        <w:t>Условия оплаты как предмет коллективных переговоров</w:t>
      </w:r>
    </w:p>
    <w:p w:rsidR="005879A4" w:rsidRPr="006C1EF0" w:rsidRDefault="005879A4" w:rsidP="00446EE5">
      <w:pPr>
        <w:spacing w:line="360" w:lineRule="auto"/>
        <w:ind w:firstLine="709"/>
        <w:jc w:val="both"/>
        <w:rPr>
          <w:color w:val="000000"/>
          <w:sz w:val="28"/>
        </w:rPr>
      </w:pPr>
    </w:p>
    <w:p w:rsidR="005879A4" w:rsidRPr="006C1EF0" w:rsidRDefault="005879A4" w:rsidP="00446EE5">
      <w:pPr>
        <w:spacing w:line="360" w:lineRule="auto"/>
        <w:ind w:firstLine="709"/>
        <w:jc w:val="both"/>
        <w:rPr>
          <w:color w:val="000000"/>
          <w:sz w:val="28"/>
        </w:rPr>
      </w:pPr>
      <w:r w:rsidRPr="006C1EF0">
        <w:rPr>
          <w:color w:val="000000"/>
          <w:sz w:val="28"/>
        </w:rPr>
        <w:t xml:space="preserve">Включение вопросов организации оплаты труда в бюджетной сфере в договорный процесс на федеральном уровне предполагает утверждение параметров </w:t>
      </w:r>
      <w:r w:rsidRPr="006C1EF0">
        <w:rPr>
          <w:color w:val="000000"/>
          <w:sz w:val="28"/>
          <w:lang w:val="en-US"/>
        </w:rPr>
        <w:t>ETC</w:t>
      </w:r>
      <w:r w:rsidRPr="006C1EF0">
        <w:rPr>
          <w:color w:val="000000"/>
          <w:sz w:val="28"/>
        </w:rPr>
        <w:t>, обязательных для применения учреждениями, организациями и предприятиями, финансируемыми из бюджетных источников. Это</w:t>
      </w:r>
      <w:r w:rsidRPr="006C1EF0">
        <w:rPr>
          <w:noProof/>
          <w:color w:val="000000"/>
          <w:sz w:val="28"/>
        </w:rPr>
        <w:t xml:space="preserve"> -</w:t>
      </w:r>
      <w:r w:rsidRPr="006C1EF0">
        <w:rPr>
          <w:color w:val="000000"/>
          <w:sz w:val="28"/>
        </w:rPr>
        <w:t xml:space="preserve"> число разрядов оплаты, межразрядные</w:t>
      </w:r>
      <w:r w:rsidR="00446EE5" w:rsidRPr="006C1EF0">
        <w:rPr>
          <w:color w:val="000000"/>
          <w:sz w:val="28"/>
        </w:rPr>
        <w:t xml:space="preserve"> </w:t>
      </w:r>
      <w:r w:rsidRPr="006C1EF0">
        <w:rPr>
          <w:color w:val="000000"/>
          <w:sz w:val="28"/>
        </w:rPr>
        <w:t>соотношения с</w:t>
      </w:r>
      <w:r w:rsidR="000265D6" w:rsidRPr="006C1EF0">
        <w:rPr>
          <w:color w:val="000000"/>
          <w:sz w:val="28"/>
        </w:rPr>
        <w:t>тавок оплаты и диапазон сетки. В</w:t>
      </w:r>
      <w:r w:rsidRPr="006C1EF0">
        <w:rPr>
          <w:color w:val="000000"/>
          <w:sz w:val="28"/>
        </w:rPr>
        <w:t xml:space="preserve"> отличие от названных параметров </w:t>
      </w:r>
      <w:r w:rsidRPr="006C1EF0">
        <w:rPr>
          <w:color w:val="000000"/>
          <w:sz w:val="28"/>
          <w:lang w:val="en-US"/>
        </w:rPr>
        <w:t>ETC</w:t>
      </w:r>
      <w:r w:rsidRPr="006C1EF0">
        <w:rPr>
          <w:color w:val="000000"/>
          <w:sz w:val="28"/>
        </w:rPr>
        <w:t xml:space="preserve">, единых для работников всех отраслей бюджетной сферы и территорий Российской Федерации, исходная ставка оплаты труда по </w:t>
      </w:r>
      <w:r w:rsidRPr="006C1EF0">
        <w:rPr>
          <w:color w:val="000000"/>
          <w:sz w:val="28"/>
          <w:lang w:val="en-US"/>
        </w:rPr>
        <w:t>ETC</w:t>
      </w:r>
      <w:r w:rsidRPr="006C1EF0">
        <w:rPr>
          <w:color w:val="000000"/>
          <w:sz w:val="28"/>
        </w:rPr>
        <w:t xml:space="preserve"> (ставка 1-го разряда) должна учитывать различия в издержках воспроизводства работников сравнимого уровня квалификации по регионам РФ и, следовательно, не может быть одинаковой по размеру. Это позволяет говорить о системе ставок 1-го разряда.</w:t>
      </w:r>
    </w:p>
    <w:p w:rsidR="005879A4" w:rsidRPr="006C1EF0" w:rsidRDefault="005879A4" w:rsidP="00446EE5">
      <w:pPr>
        <w:spacing w:line="360" w:lineRule="auto"/>
        <w:ind w:firstLine="709"/>
        <w:jc w:val="both"/>
        <w:rPr>
          <w:color w:val="000000"/>
          <w:sz w:val="28"/>
        </w:rPr>
      </w:pPr>
      <w:r w:rsidRPr="006C1EF0">
        <w:rPr>
          <w:color w:val="000000"/>
          <w:sz w:val="28"/>
        </w:rPr>
        <w:t>Поскольку издержки, связанные с воспроизводством работников, формируются под воздействием специфических региональных факторов и различаются по территориям страны, договорный процесс регулирования условий оплаты предполагает переход от единого общероссийского к региональным минимальным размерам заработной платы взамен ныне действующей системы районного регулирования с применением повышающих районных коэффициентов к заработной плате.</w:t>
      </w:r>
    </w:p>
    <w:p w:rsidR="005879A4" w:rsidRPr="006C1EF0" w:rsidRDefault="00446EE5" w:rsidP="00446EE5">
      <w:pPr>
        <w:spacing w:line="360" w:lineRule="auto"/>
        <w:ind w:firstLine="709"/>
        <w:jc w:val="both"/>
        <w:rPr>
          <w:color w:val="000000"/>
          <w:sz w:val="28"/>
        </w:rPr>
      </w:pPr>
      <w:r w:rsidRPr="006C1EF0">
        <w:rPr>
          <w:color w:val="000000"/>
          <w:sz w:val="28"/>
        </w:rPr>
        <w:t>В</w:t>
      </w:r>
      <w:r w:rsidR="005879A4" w:rsidRPr="006C1EF0">
        <w:rPr>
          <w:color w:val="000000"/>
          <w:sz w:val="28"/>
        </w:rPr>
        <w:t xml:space="preserve"> соответствии с федеративным устройством нашего государства систему региональных минимумов оплаты возможно</w:t>
      </w:r>
      <w:r w:rsidRPr="006C1EF0">
        <w:rPr>
          <w:color w:val="000000"/>
          <w:sz w:val="28"/>
        </w:rPr>
        <w:t xml:space="preserve"> </w:t>
      </w:r>
      <w:r w:rsidR="005879A4" w:rsidRPr="006C1EF0">
        <w:rPr>
          <w:color w:val="000000"/>
          <w:sz w:val="28"/>
        </w:rPr>
        <w:t>строить с учетом административно-территориального деления страны, специфики природно-климатических условий проживания на территориях субъектов РФ, увеличивающей издержки, связанные с воспроизводством рабочей силы, по отношению к регионам с благоприятными условиями. Можно установить как один, так и несколько минимальных размеров оплаты труда на территории субъекта Федерации на основе стоимости региональных минимальных потребительских бюджетов, которые рассчитываются по единой методике, разработанной и утвержденной на федеральном уровне.</w:t>
      </w:r>
    </w:p>
    <w:p w:rsidR="005879A4" w:rsidRPr="006C1EF0" w:rsidRDefault="005879A4" w:rsidP="00446EE5">
      <w:pPr>
        <w:spacing w:line="360" w:lineRule="auto"/>
        <w:ind w:firstLine="709"/>
        <w:jc w:val="both"/>
        <w:rPr>
          <w:color w:val="000000"/>
          <w:sz w:val="28"/>
        </w:rPr>
      </w:pPr>
      <w:r w:rsidRPr="006C1EF0">
        <w:rPr>
          <w:color w:val="000000"/>
          <w:sz w:val="28"/>
        </w:rPr>
        <w:t xml:space="preserve">Дифференциация региональных минимумов оплаты предопределяет и дифференциацию размеров ставок 1-го разряда </w:t>
      </w:r>
      <w:r w:rsidRPr="006C1EF0">
        <w:rPr>
          <w:color w:val="000000"/>
          <w:sz w:val="28"/>
          <w:lang w:val="en-US"/>
        </w:rPr>
        <w:t>ETC</w:t>
      </w:r>
      <w:r w:rsidRPr="006C1EF0">
        <w:rPr>
          <w:color w:val="000000"/>
          <w:sz w:val="28"/>
        </w:rPr>
        <w:t>, которые целесообразно устанавливать по субъектам Федерации: единые или дробные. Региональные ставки 1-го разряда могут быть приравнены к региональным минимумам или несколько превышать их, чтобы в какой-то степени противодействовать сложившейся тенденции опережения по уровням оплаты работников предпринимательского сектора по сравнению с бюджетным.</w:t>
      </w:r>
    </w:p>
    <w:p w:rsidR="00CF5229" w:rsidRPr="006C1EF0" w:rsidRDefault="00CF5229" w:rsidP="00446EE5">
      <w:pPr>
        <w:spacing w:line="360" w:lineRule="auto"/>
        <w:ind w:firstLine="709"/>
        <w:jc w:val="both"/>
        <w:rPr>
          <w:color w:val="FFFFFF"/>
          <w:sz w:val="28"/>
        </w:rPr>
      </w:pPr>
      <w:r w:rsidRPr="006C1EF0">
        <w:rPr>
          <w:color w:val="FFFFFF"/>
          <w:sz w:val="28"/>
        </w:rPr>
        <w:t>оплата труд наука</w:t>
      </w:r>
    </w:p>
    <w:p w:rsidR="005879A4" w:rsidRPr="006C1EF0" w:rsidRDefault="005879A4" w:rsidP="00446EE5">
      <w:pPr>
        <w:spacing w:line="360" w:lineRule="auto"/>
        <w:ind w:firstLine="709"/>
        <w:jc w:val="both"/>
        <w:rPr>
          <w:color w:val="000000"/>
          <w:sz w:val="28"/>
        </w:rPr>
      </w:pPr>
      <w:r w:rsidRPr="006C1EF0">
        <w:rPr>
          <w:color w:val="000000"/>
          <w:sz w:val="28"/>
        </w:rPr>
        <w:t xml:space="preserve">Представляется возможным расширение (насколько это позволят средства местных бюджетов) круга регионов (субъектов Федерации), применяющих ставку 1-го разряда </w:t>
      </w:r>
      <w:r w:rsidRPr="006C1EF0">
        <w:rPr>
          <w:color w:val="000000"/>
          <w:sz w:val="28"/>
          <w:lang w:val="en-US"/>
        </w:rPr>
        <w:t>ETC</w:t>
      </w:r>
      <w:r w:rsidRPr="006C1EF0">
        <w:rPr>
          <w:color w:val="000000"/>
          <w:sz w:val="28"/>
        </w:rPr>
        <w:t xml:space="preserve">, увеличенную по сравнению с общероссийской и исчисляемую в процентах к размеру регионального прожиточного минимума. Однако такое увеличение не должно сопровождаться пересмотром </w:t>
      </w:r>
      <w:r w:rsidR="00446EE5" w:rsidRPr="006C1EF0">
        <w:rPr>
          <w:color w:val="000000"/>
          <w:sz w:val="28"/>
        </w:rPr>
        <w:t>парамет</w:t>
      </w:r>
      <w:r w:rsidRPr="006C1EF0">
        <w:rPr>
          <w:color w:val="000000"/>
          <w:sz w:val="28"/>
        </w:rPr>
        <w:t xml:space="preserve">ров 18-разрядной </w:t>
      </w:r>
      <w:r w:rsidRPr="006C1EF0">
        <w:rPr>
          <w:color w:val="000000"/>
          <w:sz w:val="28"/>
          <w:lang w:val="en-US"/>
        </w:rPr>
        <w:t>ETC</w:t>
      </w:r>
      <w:r w:rsidRPr="006C1EF0">
        <w:rPr>
          <w:color w:val="000000"/>
          <w:sz w:val="28"/>
        </w:rPr>
        <w:t>, поскольку это</w:t>
      </w:r>
      <w:r w:rsidRPr="006C1EF0">
        <w:rPr>
          <w:noProof/>
          <w:color w:val="000000"/>
          <w:sz w:val="28"/>
        </w:rPr>
        <w:t xml:space="preserve"> -</w:t>
      </w:r>
      <w:r w:rsidRPr="006C1EF0">
        <w:rPr>
          <w:color w:val="000000"/>
          <w:sz w:val="28"/>
        </w:rPr>
        <w:t xml:space="preserve"> компетенция федерального уровня.</w:t>
      </w:r>
    </w:p>
    <w:p w:rsidR="005879A4" w:rsidRPr="006C1EF0" w:rsidRDefault="005879A4" w:rsidP="00446EE5">
      <w:pPr>
        <w:spacing w:line="360" w:lineRule="auto"/>
        <w:ind w:firstLine="709"/>
        <w:jc w:val="both"/>
        <w:rPr>
          <w:color w:val="000000"/>
          <w:sz w:val="28"/>
        </w:rPr>
      </w:pPr>
      <w:r w:rsidRPr="006C1EF0">
        <w:rPr>
          <w:color w:val="000000"/>
          <w:sz w:val="28"/>
        </w:rPr>
        <w:t>Сближение ставок оплаты с прожиточным минимумом (как на федеральном, так и региональном уровнях), приемлемое с точки зрения бюджетных возможностей, может быть также достигнуто путем установления равных надбавок к ставкам оплаты практически всех разрядов (как вариант</w:t>
      </w:r>
      <w:r w:rsidRPr="006C1EF0">
        <w:rPr>
          <w:noProof/>
          <w:color w:val="000000"/>
          <w:sz w:val="28"/>
        </w:rPr>
        <w:t xml:space="preserve"> -</w:t>
      </w:r>
      <w:r w:rsidRPr="006C1EF0">
        <w:rPr>
          <w:color w:val="000000"/>
          <w:sz w:val="28"/>
        </w:rPr>
        <w:t xml:space="preserve"> до</w:t>
      </w:r>
      <w:r w:rsidRPr="006C1EF0">
        <w:rPr>
          <w:noProof/>
          <w:color w:val="000000"/>
          <w:sz w:val="28"/>
        </w:rPr>
        <w:t xml:space="preserve"> 1</w:t>
      </w:r>
      <w:r w:rsidRPr="006C1EF0">
        <w:rPr>
          <w:color w:val="000000"/>
          <w:sz w:val="28"/>
        </w:rPr>
        <w:t xml:space="preserve">6-го разряда включительно). Это возможно при условии, что надбавки не формируют новый уровень ставок, не ведут к деформации принятых в </w:t>
      </w:r>
      <w:r w:rsidRPr="006C1EF0">
        <w:rPr>
          <w:color w:val="000000"/>
          <w:sz w:val="28"/>
          <w:lang w:val="en-US"/>
        </w:rPr>
        <w:t>ETC</w:t>
      </w:r>
      <w:r w:rsidRPr="006C1EF0">
        <w:rPr>
          <w:color w:val="000000"/>
          <w:sz w:val="28"/>
        </w:rPr>
        <w:t xml:space="preserve"> межразрядных соотношении в ставках оплаты по сложности труда и квалификации работников. Такой вариант установления надбавок апробирован в Татарстане и получил положительную оценку специалистов органов по труду других субъектов РФ.</w:t>
      </w:r>
    </w:p>
    <w:p w:rsidR="005879A4" w:rsidRPr="006C1EF0" w:rsidRDefault="005879A4" w:rsidP="00446EE5">
      <w:pPr>
        <w:spacing w:line="360" w:lineRule="auto"/>
        <w:ind w:firstLine="709"/>
        <w:jc w:val="both"/>
        <w:rPr>
          <w:color w:val="000000"/>
          <w:sz w:val="28"/>
        </w:rPr>
      </w:pPr>
      <w:r w:rsidRPr="006C1EF0">
        <w:rPr>
          <w:color w:val="000000"/>
          <w:sz w:val="28"/>
        </w:rPr>
        <w:t>Размер абсолютных надбавок, о которых идет речь, может определяться расчетным путем, а применение этого способа сближения ставок оплаты с размерами прожиточного минимума</w:t>
      </w:r>
      <w:r w:rsidRPr="006C1EF0">
        <w:rPr>
          <w:noProof/>
          <w:color w:val="000000"/>
          <w:sz w:val="28"/>
        </w:rPr>
        <w:t xml:space="preserve"> -</w:t>
      </w:r>
      <w:r w:rsidRPr="006C1EF0">
        <w:rPr>
          <w:color w:val="000000"/>
          <w:sz w:val="28"/>
        </w:rPr>
        <w:t xml:space="preserve"> регулироваться как на федеральном, так и региональном уровнях применительно к работникам всех отраслей бюджетной сферы.</w:t>
      </w:r>
    </w:p>
    <w:p w:rsidR="005879A4" w:rsidRPr="006C1EF0" w:rsidRDefault="005879A4" w:rsidP="00446EE5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6C1EF0">
        <w:rPr>
          <w:color w:val="000000"/>
          <w:sz w:val="28"/>
        </w:rPr>
        <w:t xml:space="preserve">Предлагаемый подход отрицает необходимость отраслевой (в рамках бюджетной сферы) дифференциации ставок оплаты 1-го разряда </w:t>
      </w:r>
      <w:r w:rsidRPr="006C1EF0">
        <w:rPr>
          <w:color w:val="000000"/>
          <w:sz w:val="28"/>
          <w:lang w:val="en-US"/>
        </w:rPr>
        <w:t>ETC</w:t>
      </w:r>
      <w:r w:rsidRPr="006C1EF0">
        <w:rPr>
          <w:color w:val="000000"/>
          <w:sz w:val="28"/>
        </w:rPr>
        <w:t>, поскольку отрасли бюджетной сферы, с точки зрения общественных приоритетов, признаны равнозначными. Вместе с тем, необходимо учитывать специфические отраслевые факторы, оказывающие влияние на уровни сложности труда и требования к квалификации работников сугубо отраслевого профиля, главным образом специалистов и руководителей организаций, учреждений и их структурных подразделений. Применительно к науке и</w:t>
      </w:r>
      <w:r w:rsidR="00446EE5" w:rsidRPr="006C1EF0">
        <w:rPr>
          <w:color w:val="000000"/>
          <w:sz w:val="28"/>
        </w:rPr>
        <w:t xml:space="preserve"> </w:t>
      </w:r>
      <w:r w:rsidRPr="006C1EF0">
        <w:rPr>
          <w:color w:val="000000"/>
          <w:sz w:val="28"/>
        </w:rPr>
        <w:t>научному обслуживанию</w:t>
      </w:r>
      <w:r w:rsidRPr="006C1EF0">
        <w:rPr>
          <w:noProof/>
          <w:color w:val="000000"/>
          <w:sz w:val="28"/>
        </w:rPr>
        <w:t xml:space="preserve"> -</w:t>
      </w:r>
      <w:r w:rsidRPr="006C1EF0">
        <w:rPr>
          <w:color w:val="000000"/>
          <w:sz w:val="28"/>
        </w:rPr>
        <w:t xml:space="preserve"> это, например, творческий характер труда ученых и связанная с ним напряженность умственной деятельности, повышенная ответственность на стадии экспериментальных испытаний и</w:t>
      </w:r>
      <w:r w:rsidRPr="006C1EF0">
        <w:rPr>
          <w:noProof/>
          <w:color w:val="000000"/>
          <w:sz w:val="28"/>
        </w:rPr>
        <w:t xml:space="preserve"> т.д.</w:t>
      </w:r>
    </w:p>
    <w:p w:rsidR="005879A4" w:rsidRPr="006C1EF0" w:rsidRDefault="005879A4" w:rsidP="00446EE5">
      <w:pPr>
        <w:spacing w:line="360" w:lineRule="auto"/>
        <w:ind w:firstLine="709"/>
        <w:jc w:val="both"/>
        <w:rPr>
          <w:color w:val="000000"/>
          <w:sz w:val="28"/>
        </w:rPr>
      </w:pPr>
      <w:r w:rsidRPr="006C1EF0">
        <w:rPr>
          <w:color w:val="000000"/>
          <w:sz w:val="28"/>
        </w:rPr>
        <w:t xml:space="preserve">Специфические отраслевые факторы при разработке параметров </w:t>
      </w:r>
      <w:r w:rsidRPr="006C1EF0">
        <w:rPr>
          <w:color w:val="000000"/>
          <w:sz w:val="28"/>
          <w:lang w:val="en-US"/>
        </w:rPr>
        <w:t>ETC</w:t>
      </w:r>
      <w:r w:rsidRPr="006C1EF0">
        <w:rPr>
          <w:color w:val="000000"/>
          <w:sz w:val="28"/>
        </w:rPr>
        <w:t xml:space="preserve"> можно учесть на отраслевом уровне договорного регулирования, который предполагает применение надбавок (доплат, повышающих коэффициентов) к ставкам оплаты работников соответствующих профессий и должностей, рассчитанным по разрядам </w:t>
      </w:r>
      <w:r w:rsidRPr="006C1EF0">
        <w:rPr>
          <w:color w:val="000000"/>
          <w:sz w:val="28"/>
          <w:lang w:val="en-US"/>
        </w:rPr>
        <w:t>ETC</w:t>
      </w:r>
      <w:r w:rsidRPr="006C1EF0">
        <w:rPr>
          <w:color w:val="000000"/>
          <w:sz w:val="28"/>
        </w:rPr>
        <w:t>, исходя из регионального размера ставки 1-го разряда. Названные надбавки не должны носить персонифицированный характер, так как они устанавливаются не для конкретных работников, а сообразно специфике отраслевых профессий и должностей. Такое приращение ставок, определяемое в ходе заключения отраслевых тарифных соглашений, формирует в отрасли систему ставок оплаты, применяемую на всей территории РФ.</w:t>
      </w:r>
    </w:p>
    <w:p w:rsidR="005879A4" w:rsidRPr="006C1EF0" w:rsidRDefault="005879A4" w:rsidP="00446EE5">
      <w:pPr>
        <w:spacing w:line="360" w:lineRule="auto"/>
        <w:ind w:firstLine="709"/>
        <w:jc w:val="both"/>
        <w:rPr>
          <w:color w:val="000000"/>
          <w:sz w:val="28"/>
        </w:rPr>
      </w:pPr>
      <w:r w:rsidRPr="006C1EF0">
        <w:rPr>
          <w:color w:val="000000"/>
          <w:sz w:val="28"/>
        </w:rPr>
        <w:t xml:space="preserve">Представляется, что реализация предлагаемого подхода к учету отраслевой специфики позволит в дальнейшем отказаться от применения недостаточно обоснованных выплат (например, доплат за ученые степени в науке и высшей школе, носящих в настоящее время уравнительный характер, тогда как наличие степени должно быть только условием занятия той или иной должности, где требуются специалисты высшей квалификации), а высвободившиеся средства направить на внутриотраслевую дифференциацию ставок оплаты и материальное стимулирование с учетом результатов труда, деловых качеств работников, в первую очередь тех, кто имеет ученые степени, почетные звания и </w:t>
      </w:r>
      <w:r w:rsidRPr="006C1EF0">
        <w:rPr>
          <w:noProof/>
          <w:color w:val="000000"/>
          <w:sz w:val="28"/>
        </w:rPr>
        <w:t xml:space="preserve">т.п. </w:t>
      </w:r>
      <w:r w:rsidRPr="006C1EF0">
        <w:rPr>
          <w:color w:val="000000"/>
          <w:sz w:val="28"/>
        </w:rPr>
        <w:t xml:space="preserve">условия оплаты труда представителей общеотраслевых профессий и должностей бюджетной сферы должны быть едиными для всех отраслей и базироваться на региональных ставках 1-го разряда </w:t>
      </w:r>
      <w:r w:rsidRPr="006C1EF0">
        <w:rPr>
          <w:color w:val="000000"/>
          <w:sz w:val="28"/>
          <w:lang w:val="en-US"/>
        </w:rPr>
        <w:t>ETC</w:t>
      </w:r>
      <w:r w:rsidRPr="006C1EF0">
        <w:rPr>
          <w:color w:val="000000"/>
          <w:sz w:val="28"/>
        </w:rPr>
        <w:t>. Однако применительно к этим работникам допустимы корректировки в сторону повышения оплаты с учетом состояния баланса кадров в регионе и сложившихся соотношений в оплате труда работников одноименных профессий и должностей, занятых как в бюджетной, так и хозрасчетной сферах экономики конкретных территорий. Региональная корректировка условий оплаты работников общеотраслевых профессий и должностей также не должна носить персонифицированного характера.</w:t>
      </w:r>
    </w:p>
    <w:p w:rsidR="005879A4" w:rsidRPr="006C1EF0" w:rsidRDefault="005879A4" w:rsidP="00446EE5">
      <w:pPr>
        <w:spacing w:line="360" w:lineRule="auto"/>
        <w:ind w:firstLine="709"/>
        <w:jc w:val="both"/>
        <w:rPr>
          <w:color w:val="000000"/>
          <w:sz w:val="28"/>
        </w:rPr>
      </w:pPr>
      <w:r w:rsidRPr="006C1EF0">
        <w:rPr>
          <w:color w:val="000000"/>
          <w:sz w:val="28"/>
        </w:rPr>
        <w:t xml:space="preserve">Согласно предлагаемым подходам учет через дифференциацию оплаты личностных качеств и индивидуальных результатов труда конкретных работников осуществляется непосредственно в организациях и на предприятиях, порядок его фиксируется в коллективных, договорах. На этом же уровне по итогам аттестации присваиваются персональные разряды оплаты в соответствии с </w:t>
      </w:r>
      <w:r w:rsidRPr="006C1EF0">
        <w:rPr>
          <w:color w:val="000000"/>
          <w:sz w:val="28"/>
          <w:lang w:val="en-US"/>
        </w:rPr>
        <w:t>ETC</w:t>
      </w:r>
      <w:r w:rsidRPr="006C1EF0">
        <w:rPr>
          <w:color w:val="000000"/>
          <w:sz w:val="28"/>
        </w:rPr>
        <w:t>. При этом принимаются во внимание и личностные качества исполнителей, но они не играют определяющую роль, поскольку тарификация работников регламентируется нормами, установленными на федеральном уровне в виде тарифно-квалификационных требований по профессиям и должностям с описанием должностных обязанностей, характера выполняемых работ и требований к квалификации.</w:t>
      </w:r>
    </w:p>
    <w:p w:rsidR="005879A4" w:rsidRPr="006C1EF0" w:rsidRDefault="005879A4" w:rsidP="00446EE5">
      <w:pPr>
        <w:spacing w:line="360" w:lineRule="auto"/>
        <w:ind w:firstLine="709"/>
        <w:jc w:val="both"/>
        <w:rPr>
          <w:color w:val="000000"/>
          <w:sz w:val="28"/>
        </w:rPr>
      </w:pPr>
      <w:r w:rsidRPr="006C1EF0">
        <w:rPr>
          <w:color w:val="000000"/>
          <w:sz w:val="28"/>
        </w:rPr>
        <w:t>Исходя из близости содержания и характера труда работников науки и научного обслуживания бюджетной сферы</w:t>
      </w:r>
      <w:r w:rsidR="00446EE5" w:rsidRPr="006C1EF0">
        <w:rPr>
          <w:color w:val="000000"/>
          <w:sz w:val="28"/>
        </w:rPr>
        <w:t xml:space="preserve"> </w:t>
      </w:r>
      <w:r w:rsidRPr="006C1EF0">
        <w:rPr>
          <w:color w:val="000000"/>
          <w:sz w:val="28"/>
        </w:rPr>
        <w:t xml:space="preserve">и специалистов научно-технического профиля, занятых в предпринимательском секторе, </w:t>
      </w:r>
      <w:r w:rsidR="00446EE5" w:rsidRPr="006C1EF0">
        <w:rPr>
          <w:color w:val="000000"/>
          <w:sz w:val="28"/>
        </w:rPr>
        <w:t>представляет</w:t>
      </w:r>
      <w:r w:rsidRPr="006C1EF0">
        <w:rPr>
          <w:color w:val="000000"/>
          <w:sz w:val="28"/>
        </w:rPr>
        <w:t xml:space="preserve">ся целесообразным распространить принципы оплаты труда на основе </w:t>
      </w:r>
      <w:r w:rsidRPr="006C1EF0">
        <w:rPr>
          <w:color w:val="000000"/>
          <w:sz w:val="28"/>
          <w:lang w:val="en-US"/>
        </w:rPr>
        <w:t>ETC</w:t>
      </w:r>
      <w:r w:rsidRPr="006C1EF0">
        <w:rPr>
          <w:color w:val="000000"/>
          <w:sz w:val="28"/>
        </w:rPr>
        <w:t xml:space="preserve"> на специалистов внебюджетных организации и предприятий. Речь идет о научных, конструкторских, технологических и проектно-конструкторских организациях, которые выполняют заказные работы, финансируемые за счет средств заказчиков на хоздоговорной основе, и о структурных подразделениях научно-исследовательского и проектно-конструкторского профиля государственных производственных предприятий (научно-исследовательских</w:t>
      </w:r>
      <w:r w:rsidR="00446EE5" w:rsidRPr="006C1EF0">
        <w:rPr>
          <w:color w:val="000000"/>
          <w:sz w:val="28"/>
        </w:rPr>
        <w:t xml:space="preserve"> </w:t>
      </w:r>
      <w:r w:rsidRPr="006C1EF0">
        <w:rPr>
          <w:color w:val="000000"/>
          <w:sz w:val="28"/>
        </w:rPr>
        <w:t>лабораториях, станциях, конструкторских отделах, бюро и</w:t>
      </w:r>
      <w:r w:rsidRPr="006C1EF0">
        <w:rPr>
          <w:noProof/>
          <w:color w:val="000000"/>
          <w:sz w:val="28"/>
        </w:rPr>
        <w:t xml:space="preserve"> т.п.),</w:t>
      </w:r>
      <w:r w:rsidRPr="006C1EF0">
        <w:rPr>
          <w:color w:val="000000"/>
          <w:sz w:val="28"/>
        </w:rPr>
        <w:t xml:space="preserve"> финансируемых за счет собственных источников.</w:t>
      </w:r>
    </w:p>
    <w:p w:rsidR="005879A4" w:rsidRPr="006C1EF0" w:rsidRDefault="005879A4" w:rsidP="00446EE5">
      <w:pPr>
        <w:spacing w:line="360" w:lineRule="auto"/>
        <w:ind w:firstLine="709"/>
        <w:jc w:val="both"/>
        <w:rPr>
          <w:color w:val="000000"/>
          <w:sz w:val="28"/>
        </w:rPr>
      </w:pPr>
      <w:r w:rsidRPr="006C1EF0">
        <w:rPr>
          <w:color w:val="000000"/>
          <w:sz w:val="28"/>
        </w:rPr>
        <w:t>Сближение принципов оплаты труда в науке и научном обслуживании независимо от источников финансирования предприятий и организаций, в которых они заняты, имеет целью обеспечить обоснованную дифференциацию и возможно большее единство в оплате родственных видов деятельности как в бюджетной, так и во внебюджетной сфере, главным образом через единые нормы тарификации работ и работников.</w:t>
      </w:r>
    </w:p>
    <w:p w:rsidR="005879A4" w:rsidRPr="006C1EF0" w:rsidRDefault="005879A4" w:rsidP="00446EE5">
      <w:pPr>
        <w:spacing w:line="360" w:lineRule="auto"/>
        <w:ind w:firstLine="709"/>
        <w:jc w:val="both"/>
        <w:rPr>
          <w:color w:val="000000"/>
          <w:sz w:val="28"/>
        </w:rPr>
      </w:pPr>
      <w:r w:rsidRPr="006C1EF0">
        <w:rPr>
          <w:color w:val="000000"/>
          <w:sz w:val="28"/>
        </w:rPr>
        <w:t xml:space="preserve">Финансовая самостоятельность организаций и предприятий предпринимательского сектора позволяет им, применяя соотношения в ставках оплаты, предусмотренные в </w:t>
      </w:r>
      <w:r w:rsidRPr="006C1EF0">
        <w:rPr>
          <w:color w:val="000000"/>
          <w:sz w:val="28"/>
          <w:lang w:val="en-US"/>
        </w:rPr>
        <w:t>ETC</w:t>
      </w:r>
      <w:r w:rsidRPr="006C1EF0">
        <w:rPr>
          <w:color w:val="000000"/>
          <w:sz w:val="28"/>
        </w:rPr>
        <w:t xml:space="preserve"> для бюджетных отраслей, устанавливать исходные ставки 1-го разряда в размерах, значительно превышающих бюджетную ставку 1-го разряда. На уровне отдельных организаций и предприятий возможно также устанавливать эффективные системы поощрения (надтарифные выплаты), превосходящие по своим размерам возможности бюджетных организаций и предприятий. Тем не менее, организация оплаты родственных или близких видов деятельности в бюджетной и внебюджетной сферах на единой основе будет способствовать реализации принципа равной оплаты за равноценный труд независимо от сферы его приложения.</w:t>
      </w:r>
    </w:p>
    <w:p w:rsidR="000265D6" w:rsidRPr="006C1EF0" w:rsidRDefault="000265D6" w:rsidP="00446EE5">
      <w:pPr>
        <w:spacing w:line="360" w:lineRule="auto"/>
        <w:ind w:firstLine="709"/>
        <w:jc w:val="both"/>
        <w:rPr>
          <w:b/>
          <w:color w:val="000000"/>
          <w:sz w:val="28"/>
        </w:rPr>
      </w:pPr>
    </w:p>
    <w:p w:rsidR="005879A4" w:rsidRPr="006C1EF0" w:rsidRDefault="005879A4" w:rsidP="00446EE5">
      <w:pPr>
        <w:spacing w:line="360" w:lineRule="auto"/>
        <w:ind w:firstLine="709"/>
        <w:jc w:val="both"/>
        <w:rPr>
          <w:b/>
          <w:color w:val="000000"/>
          <w:sz w:val="28"/>
        </w:rPr>
      </w:pPr>
      <w:r w:rsidRPr="006C1EF0">
        <w:rPr>
          <w:b/>
          <w:color w:val="000000"/>
          <w:sz w:val="28"/>
        </w:rPr>
        <w:t>Как обновить механизм оплаты в науке</w:t>
      </w:r>
    </w:p>
    <w:p w:rsidR="000265D6" w:rsidRPr="006C1EF0" w:rsidRDefault="000265D6" w:rsidP="00446EE5">
      <w:pPr>
        <w:spacing w:line="360" w:lineRule="auto"/>
        <w:ind w:firstLine="709"/>
        <w:jc w:val="both"/>
        <w:rPr>
          <w:color w:val="000000"/>
          <w:sz w:val="28"/>
        </w:rPr>
      </w:pPr>
    </w:p>
    <w:p w:rsidR="005879A4" w:rsidRPr="006C1EF0" w:rsidRDefault="005879A4" w:rsidP="00446EE5">
      <w:pPr>
        <w:spacing w:line="360" w:lineRule="auto"/>
        <w:ind w:firstLine="709"/>
        <w:jc w:val="both"/>
        <w:rPr>
          <w:color w:val="000000"/>
          <w:sz w:val="28"/>
        </w:rPr>
      </w:pPr>
      <w:r w:rsidRPr="006C1EF0">
        <w:rPr>
          <w:color w:val="000000"/>
          <w:sz w:val="28"/>
        </w:rPr>
        <w:t xml:space="preserve">При подготовке законодательных и нормативных документов по совершенствованию оплаты труда работников науки и научного обслуживания необходимо дополнить действующие условия их оплаты на основе </w:t>
      </w:r>
      <w:r w:rsidRPr="006C1EF0">
        <w:rPr>
          <w:color w:val="000000"/>
          <w:sz w:val="28"/>
          <w:lang w:val="en-US"/>
        </w:rPr>
        <w:t>ETC</w:t>
      </w:r>
      <w:r w:rsidRPr="006C1EF0">
        <w:rPr>
          <w:color w:val="000000"/>
          <w:sz w:val="28"/>
        </w:rPr>
        <w:t xml:space="preserve"> рядом положений, направленных как на повышение размеров заработной платы и сближение их с затратами на воспроизводство высококвалифицированной рабочей силы, так и на усиление связи оплаты с характером и содержанием труда, вкладом работников в конечные коллективные результаты, индивидуальными профессиональными качествами и трудовой отдачей.</w:t>
      </w:r>
    </w:p>
    <w:p w:rsidR="005879A4" w:rsidRPr="006C1EF0" w:rsidRDefault="005879A4" w:rsidP="00446EE5">
      <w:pPr>
        <w:spacing w:line="360" w:lineRule="auto"/>
        <w:ind w:firstLine="709"/>
        <w:jc w:val="both"/>
        <w:rPr>
          <w:color w:val="000000"/>
          <w:sz w:val="28"/>
        </w:rPr>
      </w:pPr>
      <w:r w:rsidRPr="006C1EF0">
        <w:rPr>
          <w:color w:val="000000"/>
          <w:sz w:val="28"/>
        </w:rPr>
        <w:t xml:space="preserve">Большее соответствие механизма оплаты по тарифу (должностным окладам) сложности решаемых проблем, месту и роли учреждения (организации) в отрасли может быть достигнуто путем введения коэффициентов повышения ставок, установленных в соответствии с </w:t>
      </w:r>
      <w:r w:rsidRPr="006C1EF0">
        <w:rPr>
          <w:color w:val="000000"/>
          <w:sz w:val="28"/>
          <w:lang w:val="en-US"/>
        </w:rPr>
        <w:t>ETC</w:t>
      </w:r>
      <w:r w:rsidRPr="006C1EF0">
        <w:rPr>
          <w:color w:val="000000"/>
          <w:sz w:val="28"/>
        </w:rPr>
        <w:t>, для высококвалифицированных научных работников, специалистов и руководителей учреждений (организаций) и их основных структурных подразделений. Размеры повышающих коэффициентов предлагается дифференцировать по группам научных, конструкторских, технологических и проектных организаций. В основу группировки могут быть положены признаки, в комплексе характеризующие ту или иную группу: место приложения труда работников и его характер, ведомственная подчиненность организаций и предприятий, источники их финансирования и др. С учетом этих признаков предлагается следующая группировка организаций и отдельных структурных подразделений научного и научно-технического профиля, применительно к которой должны разрабатываться условия оплаты занятых в них работников:</w:t>
      </w:r>
    </w:p>
    <w:p w:rsidR="005879A4" w:rsidRPr="006C1EF0" w:rsidRDefault="005879A4" w:rsidP="00446EE5">
      <w:pPr>
        <w:spacing w:line="360" w:lineRule="auto"/>
        <w:ind w:firstLine="709"/>
        <w:jc w:val="both"/>
        <w:rPr>
          <w:color w:val="000000"/>
          <w:sz w:val="28"/>
        </w:rPr>
      </w:pPr>
      <w:r w:rsidRPr="006C1EF0">
        <w:rPr>
          <w:color w:val="000000"/>
          <w:sz w:val="28"/>
        </w:rPr>
        <w:t>Государственные научные центры Российской Федерации, научно-исследовательские организации (институты), ведущие фундаментальные исследования в системах РАН, РАСН, РАМН, РАПН; ведущие конструкторские, технологические и проектные организации, выполняющие работы в области создания принципиально новых конструкций, технологий и проектов, финансируемые за счет средств федерального бюджета.</w:t>
      </w:r>
    </w:p>
    <w:p w:rsidR="005879A4" w:rsidRPr="006C1EF0" w:rsidRDefault="005879A4" w:rsidP="00446EE5">
      <w:pPr>
        <w:spacing w:line="360" w:lineRule="auto"/>
        <w:ind w:firstLine="709"/>
        <w:jc w:val="both"/>
        <w:rPr>
          <w:color w:val="000000"/>
          <w:sz w:val="28"/>
        </w:rPr>
      </w:pPr>
      <w:r w:rsidRPr="006C1EF0">
        <w:rPr>
          <w:color w:val="000000"/>
          <w:sz w:val="28"/>
        </w:rPr>
        <w:t>Научно-исследовательские организации (институты) федерального подчинения, ведущие теоретические или прикладные исследования в определенной отрасли науки; конструкторские, технологические и проектные организации, осуществляющие разработку научно-технических проблем многопрофильного характера, финансирование которых осуществляется за счет средств федерального бюджета.</w:t>
      </w:r>
    </w:p>
    <w:p w:rsidR="005879A4" w:rsidRPr="006C1EF0" w:rsidRDefault="005879A4" w:rsidP="00446EE5">
      <w:pPr>
        <w:spacing w:line="360" w:lineRule="auto"/>
        <w:ind w:firstLine="709"/>
        <w:jc w:val="both"/>
        <w:rPr>
          <w:color w:val="000000"/>
          <w:sz w:val="28"/>
        </w:rPr>
      </w:pPr>
      <w:r w:rsidRPr="006C1EF0">
        <w:rPr>
          <w:color w:val="000000"/>
          <w:sz w:val="28"/>
        </w:rPr>
        <w:t>Научные, конструкторские, технологические и проектные организации, выполняющие работы методического и прикладного характера относительно узкой направленности по заказам органов управления субъектов Российской Федерации, финансируемые из средств местных бюджетов.</w:t>
      </w:r>
    </w:p>
    <w:p w:rsidR="005879A4" w:rsidRPr="006C1EF0" w:rsidRDefault="005879A4" w:rsidP="00446EE5">
      <w:pPr>
        <w:spacing w:line="360" w:lineRule="auto"/>
        <w:ind w:firstLine="709"/>
        <w:jc w:val="both"/>
        <w:rPr>
          <w:color w:val="000000"/>
          <w:sz w:val="28"/>
        </w:rPr>
      </w:pPr>
      <w:r w:rsidRPr="006C1EF0">
        <w:rPr>
          <w:color w:val="000000"/>
          <w:sz w:val="28"/>
        </w:rPr>
        <w:t xml:space="preserve">Научные, конструкторские, технологические и проектно-конструкторские организации, выполняющие заказные работы, финансируемые за счет средств заказчиков на </w:t>
      </w:r>
      <w:r w:rsidR="00446EE5" w:rsidRPr="006C1EF0">
        <w:rPr>
          <w:color w:val="000000"/>
          <w:sz w:val="28"/>
        </w:rPr>
        <w:t>хоздого</w:t>
      </w:r>
      <w:r w:rsidRPr="006C1EF0">
        <w:rPr>
          <w:color w:val="000000"/>
          <w:sz w:val="28"/>
        </w:rPr>
        <w:t>ворной (хозрасчетной) основе.</w:t>
      </w:r>
    </w:p>
    <w:p w:rsidR="005879A4" w:rsidRPr="006C1EF0" w:rsidRDefault="00446EE5" w:rsidP="00446EE5">
      <w:pPr>
        <w:spacing w:line="360" w:lineRule="auto"/>
        <w:ind w:firstLine="709"/>
        <w:jc w:val="both"/>
        <w:rPr>
          <w:color w:val="000000"/>
          <w:sz w:val="28"/>
        </w:rPr>
      </w:pPr>
      <w:r w:rsidRPr="006C1EF0">
        <w:rPr>
          <w:color w:val="000000"/>
          <w:sz w:val="28"/>
        </w:rPr>
        <w:t>Структурные подразделения на</w:t>
      </w:r>
      <w:r w:rsidR="005879A4" w:rsidRPr="006C1EF0">
        <w:rPr>
          <w:color w:val="000000"/>
          <w:sz w:val="28"/>
        </w:rPr>
        <w:t>учно-исследовательского и проектно конструкторского профиля государственных производственных предприятий (научно-исследовательские лаборатории, станции, конструкторские отделы, бюро и т.п.), финансируемые из средств предприятии.</w:t>
      </w:r>
    </w:p>
    <w:p w:rsidR="005879A4" w:rsidRPr="006C1EF0" w:rsidRDefault="005879A4" w:rsidP="00446EE5">
      <w:pPr>
        <w:spacing w:line="360" w:lineRule="auto"/>
        <w:ind w:firstLine="709"/>
        <w:jc w:val="both"/>
        <w:rPr>
          <w:color w:val="000000"/>
          <w:sz w:val="28"/>
        </w:rPr>
      </w:pPr>
      <w:r w:rsidRPr="006C1EF0">
        <w:rPr>
          <w:color w:val="000000"/>
          <w:sz w:val="28"/>
        </w:rPr>
        <w:t>Неслучайным является то, что внимание в предлагаемой группировке акцентируется на источниках финансирования организации и предприятии: они определяют степень универсальности систем оплаты соответствующего контингента работников.</w:t>
      </w:r>
    </w:p>
    <w:p w:rsidR="005879A4" w:rsidRPr="006C1EF0" w:rsidRDefault="005879A4" w:rsidP="00446EE5">
      <w:pPr>
        <w:spacing w:line="360" w:lineRule="auto"/>
        <w:ind w:firstLine="709"/>
        <w:jc w:val="both"/>
        <w:rPr>
          <w:color w:val="000000"/>
          <w:sz w:val="28"/>
        </w:rPr>
      </w:pPr>
      <w:r w:rsidRPr="006C1EF0">
        <w:rPr>
          <w:color w:val="000000"/>
          <w:sz w:val="28"/>
        </w:rPr>
        <w:t xml:space="preserve">В настоящее время для работников первых трех групп организаций, финансируемых из федерального и местных бюджетов и охватывающих подавляющую часть занятых в науке и научном обслуживании, применяется универсальная система оплаты на основе </w:t>
      </w:r>
      <w:r w:rsidRPr="006C1EF0">
        <w:rPr>
          <w:color w:val="000000"/>
          <w:sz w:val="28"/>
          <w:lang w:val="en-US"/>
        </w:rPr>
        <w:t>ETC</w:t>
      </w:r>
      <w:r w:rsidRPr="006C1EF0">
        <w:rPr>
          <w:color w:val="000000"/>
          <w:sz w:val="28"/>
        </w:rPr>
        <w:t xml:space="preserve"> (постановление Правительства РФ от</w:t>
      </w:r>
      <w:r w:rsidRPr="006C1EF0">
        <w:rPr>
          <w:noProof/>
          <w:color w:val="000000"/>
          <w:sz w:val="28"/>
        </w:rPr>
        <w:t xml:space="preserve"> 14</w:t>
      </w:r>
      <w:r w:rsidRPr="006C1EF0">
        <w:rPr>
          <w:color w:val="000000"/>
          <w:sz w:val="28"/>
        </w:rPr>
        <w:t xml:space="preserve"> октября</w:t>
      </w:r>
      <w:r w:rsidRPr="006C1EF0">
        <w:rPr>
          <w:noProof/>
          <w:color w:val="000000"/>
          <w:sz w:val="28"/>
        </w:rPr>
        <w:t xml:space="preserve"> 1992</w:t>
      </w:r>
      <w:r w:rsidRPr="006C1EF0">
        <w:rPr>
          <w:color w:val="000000"/>
          <w:sz w:val="28"/>
        </w:rPr>
        <w:t xml:space="preserve"> г.</w:t>
      </w:r>
      <w:r w:rsidRPr="006C1EF0">
        <w:rPr>
          <w:noProof/>
          <w:color w:val="000000"/>
          <w:sz w:val="28"/>
        </w:rPr>
        <w:t xml:space="preserve"> № 785 </w:t>
      </w:r>
      <w:r w:rsidRPr="006C1EF0">
        <w:rPr>
          <w:color w:val="000000"/>
          <w:sz w:val="28"/>
        </w:rPr>
        <w:t>"О дифференциации в уровнях оплаты труда работников бюджетной сферы на основе Единой тарифной сетки").</w:t>
      </w:r>
    </w:p>
    <w:p w:rsidR="005879A4" w:rsidRPr="006C1EF0" w:rsidRDefault="005879A4" w:rsidP="00446EE5">
      <w:pPr>
        <w:spacing w:line="360" w:lineRule="auto"/>
        <w:ind w:firstLine="709"/>
        <w:jc w:val="both"/>
        <w:rPr>
          <w:color w:val="000000"/>
          <w:sz w:val="28"/>
        </w:rPr>
      </w:pPr>
      <w:r w:rsidRPr="006C1EF0">
        <w:rPr>
          <w:color w:val="000000"/>
          <w:sz w:val="28"/>
        </w:rPr>
        <w:t xml:space="preserve">Практика свидетельствует, что идея оплаты труда работников на основе </w:t>
      </w:r>
      <w:r w:rsidRPr="006C1EF0">
        <w:rPr>
          <w:color w:val="000000"/>
          <w:sz w:val="28"/>
          <w:lang w:val="en-US"/>
        </w:rPr>
        <w:t>ETC</w:t>
      </w:r>
      <w:r w:rsidRPr="006C1EF0">
        <w:rPr>
          <w:color w:val="000000"/>
          <w:sz w:val="28"/>
        </w:rPr>
        <w:t xml:space="preserve"> получила признание и в хозрасчетной сфере: на большом числе предприятий уже действуют системы оплаты, построенные на базе так называемых заводских </w:t>
      </w:r>
      <w:r w:rsidRPr="006C1EF0">
        <w:rPr>
          <w:color w:val="000000"/>
          <w:sz w:val="28"/>
          <w:lang w:val="en-US"/>
        </w:rPr>
        <w:t>ETC</w:t>
      </w:r>
      <w:r w:rsidRPr="006C1EF0">
        <w:rPr>
          <w:color w:val="000000"/>
          <w:sz w:val="28"/>
        </w:rPr>
        <w:t>,</w:t>
      </w:r>
      <w:r w:rsidRPr="006C1EF0">
        <w:rPr>
          <w:noProof/>
          <w:color w:val="000000"/>
          <w:sz w:val="28"/>
        </w:rPr>
        <w:t xml:space="preserve"> -</w:t>
      </w:r>
      <w:r w:rsidRPr="006C1EF0">
        <w:rPr>
          <w:color w:val="000000"/>
          <w:sz w:val="28"/>
        </w:rPr>
        <w:t xml:space="preserve"> на принципах, идентичных или полностью совпадающих с бюджетной </w:t>
      </w:r>
      <w:r w:rsidRPr="006C1EF0">
        <w:rPr>
          <w:color w:val="000000"/>
          <w:sz w:val="28"/>
          <w:lang w:val="en-US"/>
        </w:rPr>
        <w:t>ETC</w:t>
      </w:r>
      <w:r w:rsidRPr="006C1EF0">
        <w:rPr>
          <w:color w:val="000000"/>
          <w:sz w:val="28"/>
        </w:rPr>
        <w:t xml:space="preserve">. Подтверждением актуальности концептуальных подходов, разработанных специалистами Института труда, в части расширения сферы применения </w:t>
      </w:r>
      <w:r w:rsidRPr="006C1EF0">
        <w:rPr>
          <w:color w:val="000000"/>
          <w:sz w:val="28"/>
          <w:lang w:val="en-US"/>
        </w:rPr>
        <w:t>ETC</w:t>
      </w:r>
      <w:r w:rsidRPr="006C1EF0">
        <w:rPr>
          <w:color w:val="000000"/>
          <w:sz w:val="28"/>
        </w:rPr>
        <w:t xml:space="preserve"> также служит одно из положений Генерального трехстороннего соглашения на</w:t>
      </w:r>
      <w:r w:rsidRPr="006C1EF0">
        <w:rPr>
          <w:noProof/>
          <w:color w:val="000000"/>
          <w:sz w:val="28"/>
        </w:rPr>
        <w:t xml:space="preserve"> 1996-1997</w:t>
      </w:r>
      <w:r w:rsidRPr="006C1EF0">
        <w:rPr>
          <w:color w:val="000000"/>
          <w:sz w:val="28"/>
        </w:rPr>
        <w:t xml:space="preserve"> </w:t>
      </w:r>
      <w:r w:rsidRPr="006C1EF0">
        <w:rPr>
          <w:color w:val="000000"/>
          <w:sz w:val="28"/>
          <w:lang w:val="en-US"/>
        </w:rPr>
        <w:t>it</w:t>
      </w:r>
      <w:r w:rsidRPr="006C1EF0">
        <w:rPr>
          <w:color w:val="000000"/>
          <w:sz w:val="28"/>
        </w:rPr>
        <w:t xml:space="preserve">. В нем тарифные ставки </w:t>
      </w:r>
      <w:r w:rsidRPr="006C1EF0">
        <w:rPr>
          <w:color w:val="000000"/>
          <w:sz w:val="28"/>
          <w:lang w:val="en-US"/>
        </w:rPr>
        <w:t>ETC</w:t>
      </w:r>
      <w:r w:rsidRPr="006C1EF0">
        <w:rPr>
          <w:color w:val="000000"/>
          <w:sz w:val="28"/>
        </w:rPr>
        <w:t xml:space="preserve"> рекомендуется применять в качестве гарантируемых минимальных размеров оплаты труда соответствующей</w:t>
      </w:r>
      <w:r w:rsidR="00446EE5" w:rsidRPr="006C1EF0">
        <w:rPr>
          <w:color w:val="000000"/>
          <w:sz w:val="28"/>
        </w:rPr>
        <w:t xml:space="preserve"> </w:t>
      </w:r>
      <w:r w:rsidRPr="006C1EF0">
        <w:rPr>
          <w:color w:val="000000"/>
          <w:sz w:val="28"/>
        </w:rPr>
        <w:t>квалификационной сложности для работников сквозных профессий внебюджетной сферы (п.</w:t>
      </w:r>
      <w:r w:rsidRPr="006C1EF0">
        <w:rPr>
          <w:noProof/>
          <w:color w:val="000000"/>
          <w:sz w:val="28"/>
        </w:rPr>
        <w:t xml:space="preserve"> 18</w:t>
      </w:r>
      <w:r w:rsidRPr="006C1EF0">
        <w:rPr>
          <w:color w:val="000000"/>
          <w:sz w:val="28"/>
        </w:rPr>
        <w:t xml:space="preserve"> Генерального соглашения).</w:t>
      </w:r>
    </w:p>
    <w:p w:rsidR="005879A4" w:rsidRPr="006C1EF0" w:rsidRDefault="005879A4" w:rsidP="00446EE5">
      <w:pPr>
        <w:spacing w:line="360" w:lineRule="auto"/>
        <w:ind w:firstLine="709"/>
        <w:jc w:val="both"/>
        <w:rPr>
          <w:color w:val="000000"/>
          <w:sz w:val="28"/>
        </w:rPr>
      </w:pPr>
      <w:r w:rsidRPr="006C1EF0">
        <w:rPr>
          <w:color w:val="000000"/>
          <w:sz w:val="28"/>
        </w:rPr>
        <w:t>Полагаем возможным постепенное распространение систем оплаты</w:t>
      </w:r>
      <w:r w:rsidR="00446EE5" w:rsidRPr="006C1EF0">
        <w:rPr>
          <w:color w:val="000000"/>
          <w:sz w:val="28"/>
        </w:rPr>
        <w:t xml:space="preserve"> </w:t>
      </w:r>
      <w:r w:rsidRPr="006C1EF0">
        <w:rPr>
          <w:color w:val="000000"/>
          <w:sz w:val="28"/>
        </w:rPr>
        <w:t xml:space="preserve">на основе </w:t>
      </w:r>
      <w:r w:rsidRPr="006C1EF0">
        <w:rPr>
          <w:color w:val="000000"/>
          <w:sz w:val="28"/>
          <w:lang w:val="en-US"/>
        </w:rPr>
        <w:t>ETC</w:t>
      </w:r>
      <w:r w:rsidRPr="006C1EF0">
        <w:rPr>
          <w:color w:val="000000"/>
          <w:sz w:val="28"/>
        </w:rPr>
        <w:t xml:space="preserve"> на работников хоздоговорных конструкторских, технологических и проектно-конструкторских организаций и структурных подразделений научного и проектно-конструкторского профиля производственных предприятий,</w:t>
      </w:r>
      <w:r w:rsidRPr="006C1EF0">
        <w:rPr>
          <w:noProof/>
          <w:color w:val="000000"/>
          <w:sz w:val="28"/>
        </w:rPr>
        <w:t xml:space="preserve"> т.е.</w:t>
      </w:r>
      <w:r w:rsidRPr="006C1EF0">
        <w:rPr>
          <w:color w:val="000000"/>
          <w:sz w:val="28"/>
        </w:rPr>
        <w:t xml:space="preserve"> представителей четвертой и пятой групп предлагаемой классификации. Вместе с тем, к оплате труда работников этих групп правомерно использовать и подход, применяемый во внебюджетной сфере, который характеризуется относительной самостоятельностью юридических лиц в установлении условий оплаты труда работников.</w:t>
      </w:r>
    </w:p>
    <w:p w:rsidR="005879A4" w:rsidRPr="006C1EF0" w:rsidRDefault="005879A4" w:rsidP="00446EE5">
      <w:pPr>
        <w:spacing w:line="360" w:lineRule="auto"/>
        <w:ind w:firstLine="709"/>
        <w:jc w:val="both"/>
        <w:rPr>
          <w:color w:val="000000"/>
          <w:sz w:val="28"/>
        </w:rPr>
      </w:pPr>
      <w:r w:rsidRPr="006C1EF0">
        <w:rPr>
          <w:color w:val="000000"/>
          <w:sz w:val="28"/>
        </w:rPr>
        <w:t>Коэффициенты повышения ставок (окладов) работников применительно к группам организаций целесообразно устанавливать понижающимися от первой к пятой группе в форме "вилки". "Вилка" в пределах группы предназначена для дифференциации размеров коэффициентов в конкретных организациях, исходя из значимости, эффективности и актуальности выполняемых ими исследований (работ). Право устанавливать размер повышающего коэффициента в пределах "вилки" может быть предоставлено руководителю вышестоящей организации. При этом принципиально важно избегать уравнительности.</w:t>
      </w:r>
    </w:p>
    <w:p w:rsidR="00717590" w:rsidRPr="006C1EF0" w:rsidRDefault="005879A4" w:rsidP="00446EE5">
      <w:pPr>
        <w:spacing w:line="360" w:lineRule="auto"/>
        <w:ind w:firstLine="709"/>
        <w:jc w:val="both"/>
        <w:rPr>
          <w:color w:val="000000"/>
          <w:sz w:val="28"/>
        </w:rPr>
      </w:pPr>
      <w:r w:rsidRPr="006C1EF0">
        <w:rPr>
          <w:color w:val="000000"/>
          <w:sz w:val="28"/>
        </w:rPr>
        <w:t>Повышающие</w:t>
      </w:r>
      <w:r w:rsidR="00446EE5" w:rsidRPr="006C1EF0">
        <w:rPr>
          <w:color w:val="000000"/>
          <w:sz w:val="28"/>
        </w:rPr>
        <w:t xml:space="preserve"> </w:t>
      </w:r>
      <w:r w:rsidRPr="006C1EF0">
        <w:rPr>
          <w:color w:val="000000"/>
          <w:sz w:val="28"/>
        </w:rPr>
        <w:t xml:space="preserve">коэффициенты предлагается устанавливать к окладам работников, занимающих следующие должности: </w:t>
      </w:r>
    </w:p>
    <w:p w:rsidR="00717590" w:rsidRPr="006C1EF0" w:rsidRDefault="005879A4" w:rsidP="00446EE5">
      <w:pPr>
        <w:spacing w:line="360" w:lineRule="auto"/>
        <w:ind w:firstLine="709"/>
        <w:jc w:val="both"/>
        <w:rPr>
          <w:color w:val="000000"/>
          <w:sz w:val="28"/>
        </w:rPr>
      </w:pPr>
      <w:r w:rsidRPr="006C1EF0">
        <w:rPr>
          <w:color w:val="000000"/>
          <w:sz w:val="28"/>
        </w:rPr>
        <w:t>НАУ</w:t>
      </w:r>
      <w:r w:rsidR="00717590" w:rsidRPr="006C1EF0">
        <w:rPr>
          <w:color w:val="000000"/>
          <w:sz w:val="28"/>
        </w:rPr>
        <w:t>ЧНЫЕ СОТРУДНИКИ</w:t>
      </w:r>
    </w:p>
    <w:p w:rsidR="00717590" w:rsidRPr="006C1EF0" w:rsidRDefault="00717590" w:rsidP="00446EE5">
      <w:pPr>
        <w:spacing w:line="360" w:lineRule="auto"/>
        <w:ind w:firstLine="709"/>
        <w:jc w:val="both"/>
        <w:rPr>
          <w:color w:val="000000"/>
          <w:sz w:val="28"/>
        </w:rPr>
      </w:pPr>
      <w:r w:rsidRPr="006C1EF0">
        <w:rPr>
          <w:color w:val="000000"/>
          <w:sz w:val="28"/>
        </w:rPr>
        <w:t>Старший научный сотрудник</w:t>
      </w:r>
    </w:p>
    <w:p w:rsidR="00717590" w:rsidRPr="006C1EF0" w:rsidRDefault="005879A4" w:rsidP="00446EE5">
      <w:pPr>
        <w:spacing w:line="360" w:lineRule="auto"/>
        <w:ind w:firstLine="709"/>
        <w:jc w:val="both"/>
        <w:rPr>
          <w:color w:val="000000"/>
          <w:sz w:val="28"/>
        </w:rPr>
      </w:pPr>
      <w:r w:rsidRPr="006C1EF0">
        <w:rPr>
          <w:color w:val="000000"/>
          <w:sz w:val="28"/>
        </w:rPr>
        <w:t>Ведущий</w:t>
      </w:r>
      <w:r w:rsidR="00717590" w:rsidRPr="006C1EF0">
        <w:rPr>
          <w:color w:val="000000"/>
          <w:sz w:val="28"/>
        </w:rPr>
        <w:t xml:space="preserve"> научный сотрудник</w:t>
      </w:r>
    </w:p>
    <w:p w:rsidR="00717590" w:rsidRPr="006C1EF0" w:rsidRDefault="005879A4" w:rsidP="00446EE5">
      <w:pPr>
        <w:spacing w:line="360" w:lineRule="auto"/>
        <w:ind w:firstLine="709"/>
        <w:jc w:val="both"/>
        <w:rPr>
          <w:color w:val="000000"/>
          <w:sz w:val="28"/>
        </w:rPr>
      </w:pPr>
      <w:r w:rsidRPr="006C1EF0">
        <w:rPr>
          <w:color w:val="000000"/>
          <w:sz w:val="28"/>
        </w:rPr>
        <w:t>Г</w:t>
      </w:r>
      <w:r w:rsidR="00717590" w:rsidRPr="006C1EF0">
        <w:rPr>
          <w:color w:val="000000"/>
          <w:sz w:val="28"/>
        </w:rPr>
        <w:t>лавный научный сотрудник</w:t>
      </w:r>
    </w:p>
    <w:p w:rsidR="00717590" w:rsidRPr="006C1EF0" w:rsidRDefault="005879A4" w:rsidP="00446EE5">
      <w:pPr>
        <w:spacing w:line="360" w:lineRule="auto"/>
        <w:ind w:firstLine="709"/>
        <w:jc w:val="both"/>
        <w:rPr>
          <w:color w:val="000000"/>
          <w:sz w:val="28"/>
        </w:rPr>
      </w:pPr>
      <w:r w:rsidRPr="006C1EF0">
        <w:rPr>
          <w:color w:val="000000"/>
          <w:sz w:val="28"/>
        </w:rPr>
        <w:t>СПЕЦИАЛИСТЫ НАУЧНЫХ ПОД</w:t>
      </w:r>
      <w:r w:rsidR="00717590" w:rsidRPr="006C1EF0">
        <w:rPr>
          <w:color w:val="000000"/>
          <w:sz w:val="28"/>
        </w:rPr>
        <w:t>РАЗДЕЛЕНИЙ</w:t>
      </w:r>
    </w:p>
    <w:p w:rsidR="00717590" w:rsidRPr="006C1EF0" w:rsidRDefault="005879A4" w:rsidP="00446EE5">
      <w:pPr>
        <w:spacing w:line="360" w:lineRule="auto"/>
        <w:ind w:firstLine="709"/>
        <w:jc w:val="both"/>
        <w:rPr>
          <w:color w:val="000000"/>
          <w:sz w:val="28"/>
        </w:rPr>
      </w:pPr>
      <w:r w:rsidRPr="006C1EF0">
        <w:rPr>
          <w:color w:val="000000"/>
          <w:sz w:val="28"/>
        </w:rPr>
        <w:t xml:space="preserve">Главный инженер (конструктор, технолог, архитектор) проекта в подразделении </w:t>
      </w:r>
      <w:r w:rsidR="00717590" w:rsidRPr="006C1EF0">
        <w:rPr>
          <w:color w:val="000000"/>
          <w:sz w:val="28"/>
        </w:rPr>
        <w:t>н</w:t>
      </w:r>
      <w:r w:rsidRPr="006C1EF0">
        <w:rPr>
          <w:color w:val="000000"/>
          <w:sz w:val="28"/>
        </w:rPr>
        <w:t xml:space="preserve">а должности </w:t>
      </w:r>
      <w:r w:rsidR="00717590" w:rsidRPr="006C1EF0">
        <w:rPr>
          <w:color w:val="000000"/>
          <w:sz w:val="28"/>
        </w:rPr>
        <w:t>специалистов</w:t>
      </w:r>
    </w:p>
    <w:p w:rsidR="00717590" w:rsidRPr="006C1EF0" w:rsidRDefault="00717590" w:rsidP="00446EE5">
      <w:pPr>
        <w:spacing w:line="360" w:lineRule="auto"/>
        <w:ind w:firstLine="709"/>
        <w:jc w:val="both"/>
        <w:rPr>
          <w:color w:val="000000"/>
          <w:sz w:val="28"/>
        </w:rPr>
      </w:pPr>
      <w:r w:rsidRPr="006C1EF0">
        <w:rPr>
          <w:color w:val="000000"/>
          <w:sz w:val="28"/>
        </w:rPr>
        <w:t>ИЗ ЧИСЛА ОБЩЕОТРАСЛЕВЫХ</w:t>
      </w:r>
    </w:p>
    <w:p w:rsidR="00717590" w:rsidRPr="006C1EF0" w:rsidRDefault="00717590" w:rsidP="00446EE5">
      <w:pPr>
        <w:spacing w:line="360" w:lineRule="auto"/>
        <w:ind w:firstLine="709"/>
        <w:jc w:val="both"/>
        <w:rPr>
          <w:color w:val="000000"/>
          <w:sz w:val="28"/>
        </w:rPr>
      </w:pPr>
      <w:r w:rsidRPr="006C1EF0">
        <w:rPr>
          <w:color w:val="000000"/>
          <w:sz w:val="28"/>
        </w:rPr>
        <w:t>Инженер 1-й категории</w:t>
      </w:r>
    </w:p>
    <w:p w:rsidR="00717590" w:rsidRPr="006C1EF0" w:rsidRDefault="005879A4" w:rsidP="00446EE5">
      <w:pPr>
        <w:spacing w:line="360" w:lineRule="auto"/>
        <w:ind w:firstLine="709"/>
        <w:jc w:val="both"/>
        <w:rPr>
          <w:color w:val="000000"/>
          <w:sz w:val="28"/>
        </w:rPr>
      </w:pPr>
      <w:r w:rsidRPr="006C1EF0">
        <w:rPr>
          <w:color w:val="000000"/>
          <w:sz w:val="28"/>
        </w:rPr>
        <w:t>Ведущ</w:t>
      </w:r>
      <w:r w:rsidR="00717590" w:rsidRPr="006C1EF0">
        <w:rPr>
          <w:color w:val="000000"/>
          <w:sz w:val="28"/>
        </w:rPr>
        <w:t>ий инженер</w:t>
      </w:r>
    </w:p>
    <w:p w:rsidR="00717590" w:rsidRPr="006C1EF0" w:rsidRDefault="00717590" w:rsidP="00446EE5">
      <w:pPr>
        <w:spacing w:line="360" w:lineRule="auto"/>
        <w:ind w:firstLine="709"/>
        <w:jc w:val="both"/>
        <w:rPr>
          <w:color w:val="000000"/>
          <w:sz w:val="28"/>
        </w:rPr>
      </w:pPr>
      <w:r w:rsidRPr="006C1EF0">
        <w:rPr>
          <w:color w:val="000000"/>
          <w:sz w:val="28"/>
        </w:rPr>
        <w:t>Конструктор 1-й категории</w:t>
      </w:r>
    </w:p>
    <w:p w:rsidR="005879A4" w:rsidRPr="006C1EF0" w:rsidRDefault="005879A4" w:rsidP="00446EE5">
      <w:pPr>
        <w:spacing w:line="360" w:lineRule="auto"/>
        <w:ind w:firstLine="709"/>
        <w:jc w:val="both"/>
        <w:rPr>
          <w:color w:val="000000"/>
          <w:sz w:val="28"/>
        </w:rPr>
      </w:pPr>
      <w:r w:rsidRPr="006C1EF0">
        <w:rPr>
          <w:color w:val="000000"/>
          <w:sz w:val="28"/>
        </w:rPr>
        <w:t>Ведущий конструктор</w:t>
      </w:r>
    </w:p>
    <w:p w:rsidR="00717590" w:rsidRPr="006C1EF0" w:rsidRDefault="00717590" w:rsidP="00446EE5">
      <w:pPr>
        <w:spacing w:line="360" w:lineRule="auto"/>
        <w:ind w:firstLine="709"/>
        <w:jc w:val="both"/>
        <w:rPr>
          <w:color w:val="000000"/>
          <w:sz w:val="28"/>
        </w:rPr>
      </w:pPr>
      <w:r w:rsidRPr="006C1EF0">
        <w:rPr>
          <w:color w:val="000000"/>
          <w:sz w:val="28"/>
        </w:rPr>
        <w:t>Технолог 1-й категории</w:t>
      </w:r>
    </w:p>
    <w:p w:rsidR="00717590" w:rsidRPr="006C1EF0" w:rsidRDefault="005879A4" w:rsidP="00446EE5">
      <w:pPr>
        <w:spacing w:line="360" w:lineRule="auto"/>
        <w:ind w:firstLine="709"/>
        <w:jc w:val="both"/>
        <w:rPr>
          <w:color w:val="000000"/>
          <w:sz w:val="28"/>
        </w:rPr>
      </w:pPr>
      <w:r w:rsidRPr="006C1EF0">
        <w:rPr>
          <w:color w:val="000000"/>
          <w:sz w:val="28"/>
        </w:rPr>
        <w:t>Ведущ</w:t>
      </w:r>
      <w:r w:rsidR="00717590" w:rsidRPr="006C1EF0">
        <w:rPr>
          <w:color w:val="000000"/>
          <w:sz w:val="28"/>
        </w:rPr>
        <w:t>ий технолог</w:t>
      </w:r>
    </w:p>
    <w:p w:rsidR="00717590" w:rsidRPr="006C1EF0" w:rsidRDefault="00717590" w:rsidP="00446EE5">
      <w:pPr>
        <w:spacing w:line="360" w:lineRule="auto"/>
        <w:ind w:firstLine="709"/>
        <w:jc w:val="both"/>
        <w:rPr>
          <w:color w:val="000000"/>
          <w:sz w:val="28"/>
        </w:rPr>
      </w:pPr>
      <w:r w:rsidRPr="006C1EF0">
        <w:rPr>
          <w:color w:val="000000"/>
          <w:sz w:val="28"/>
        </w:rPr>
        <w:t>Математик 1-й категории</w:t>
      </w:r>
    </w:p>
    <w:p w:rsidR="00717590" w:rsidRPr="006C1EF0" w:rsidRDefault="005879A4" w:rsidP="00446EE5">
      <w:pPr>
        <w:spacing w:line="360" w:lineRule="auto"/>
        <w:ind w:firstLine="709"/>
        <w:jc w:val="both"/>
        <w:rPr>
          <w:color w:val="000000"/>
          <w:sz w:val="28"/>
        </w:rPr>
      </w:pPr>
      <w:r w:rsidRPr="006C1EF0">
        <w:rPr>
          <w:color w:val="000000"/>
          <w:sz w:val="28"/>
        </w:rPr>
        <w:t>Ведущ</w:t>
      </w:r>
      <w:r w:rsidR="00717590" w:rsidRPr="006C1EF0">
        <w:rPr>
          <w:color w:val="000000"/>
          <w:sz w:val="28"/>
        </w:rPr>
        <w:t>ий математик</w:t>
      </w:r>
    </w:p>
    <w:p w:rsidR="00717590" w:rsidRPr="006C1EF0" w:rsidRDefault="00717590" w:rsidP="00446EE5">
      <w:pPr>
        <w:spacing w:line="360" w:lineRule="auto"/>
        <w:ind w:firstLine="709"/>
        <w:jc w:val="both"/>
        <w:rPr>
          <w:color w:val="000000"/>
          <w:sz w:val="28"/>
        </w:rPr>
      </w:pPr>
      <w:r w:rsidRPr="006C1EF0">
        <w:rPr>
          <w:color w:val="000000"/>
          <w:sz w:val="28"/>
        </w:rPr>
        <w:t>Программист 1-й категории</w:t>
      </w:r>
    </w:p>
    <w:p w:rsidR="00717590" w:rsidRPr="006C1EF0" w:rsidRDefault="00717590" w:rsidP="00446EE5">
      <w:pPr>
        <w:spacing w:line="360" w:lineRule="auto"/>
        <w:ind w:firstLine="709"/>
        <w:jc w:val="both"/>
        <w:rPr>
          <w:color w:val="000000"/>
          <w:sz w:val="28"/>
        </w:rPr>
      </w:pPr>
      <w:r w:rsidRPr="006C1EF0">
        <w:rPr>
          <w:color w:val="000000"/>
          <w:sz w:val="28"/>
        </w:rPr>
        <w:t>Ведущий программист</w:t>
      </w:r>
    </w:p>
    <w:p w:rsidR="00717590" w:rsidRPr="006C1EF0" w:rsidRDefault="00717590" w:rsidP="00446EE5">
      <w:pPr>
        <w:spacing w:line="360" w:lineRule="auto"/>
        <w:ind w:firstLine="709"/>
        <w:jc w:val="both"/>
        <w:rPr>
          <w:color w:val="000000"/>
          <w:sz w:val="28"/>
        </w:rPr>
      </w:pPr>
      <w:r w:rsidRPr="006C1EF0">
        <w:rPr>
          <w:color w:val="000000"/>
          <w:sz w:val="28"/>
        </w:rPr>
        <w:t>Электроник 1-й категории</w:t>
      </w:r>
    </w:p>
    <w:p w:rsidR="00717590" w:rsidRPr="006C1EF0" w:rsidRDefault="00717590" w:rsidP="00446EE5">
      <w:pPr>
        <w:spacing w:line="360" w:lineRule="auto"/>
        <w:ind w:firstLine="709"/>
        <w:jc w:val="both"/>
        <w:rPr>
          <w:color w:val="000000"/>
          <w:sz w:val="28"/>
        </w:rPr>
      </w:pPr>
      <w:r w:rsidRPr="006C1EF0">
        <w:rPr>
          <w:color w:val="000000"/>
          <w:sz w:val="28"/>
        </w:rPr>
        <w:t>Ведущий электроник</w:t>
      </w:r>
    </w:p>
    <w:p w:rsidR="00717590" w:rsidRPr="006C1EF0" w:rsidRDefault="00717590" w:rsidP="00446EE5">
      <w:pPr>
        <w:spacing w:line="360" w:lineRule="auto"/>
        <w:ind w:firstLine="709"/>
        <w:jc w:val="both"/>
        <w:rPr>
          <w:color w:val="000000"/>
          <w:sz w:val="28"/>
        </w:rPr>
      </w:pPr>
      <w:r w:rsidRPr="006C1EF0">
        <w:rPr>
          <w:color w:val="000000"/>
          <w:sz w:val="28"/>
        </w:rPr>
        <w:t>Экономист 1-й категории</w:t>
      </w:r>
    </w:p>
    <w:p w:rsidR="00717590" w:rsidRPr="006C1EF0" w:rsidRDefault="005879A4" w:rsidP="00446EE5">
      <w:pPr>
        <w:spacing w:line="360" w:lineRule="auto"/>
        <w:ind w:firstLine="709"/>
        <w:jc w:val="both"/>
        <w:rPr>
          <w:color w:val="000000"/>
          <w:sz w:val="28"/>
        </w:rPr>
      </w:pPr>
      <w:r w:rsidRPr="006C1EF0">
        <w:rPr>
          <w:color w:val="000000"/>
          <w:sz w:val="28"/>
        </w:rPr>
        <w:t>Ведущ</w:t>
      </w:r>
      <w:r w:rsidR="00717590" w:rsidRPr="006C1EF0">
        <w:rPr>
          <w:color w:val="000000"/>
          <w:sz w:val="28"/>
        </w:rPr>
        <w:t>ий экономист</w:t>
      </w:r>
    </w:p>
    <w:p w:rsidR="00717590" w:rsidRPr="006C1EF0" w:rsidRDefault="00717590" w:rsidP="00446EE5">
      <w:pPr>
        <w:spacing w:line="360" w:lineRule="auto"/>
        <w:ind w:firstLine="709"/>
        <w:jc w:val="both"/>
        <w:rPr>
          <w:color w:val="000000"/>
          <w:sz w:val="28"/>
        </w:rPr>
      </w:pPr>
      <w:r w:rsidRPr="006C1EF0">
        <w:rPr>
          <w:color w:val="000000"/>
          <w:sz w:val="28"/>
        </w:rPr>
        <w:t>Архитектор 1-й категории</w:t>
      </w:r>
    </w:p>
    <w:p w:rsidR="00717590" w:rsidRPr="006C1EF0" w:rsidRDefault="005879A4" w:rsidP="00446EE5">
      <w:pPr>
        <w:spacing w:line="360" w:lineRule="auto"/>
        <w:ind w:firstLine="709"/>
        <w:jc w:val="both"/>
        <w:rPr>
          <w:color w:val="000000"/>
          <w:sz w:val="28"/>
        </w:rPr>
      </w:pPr>
      <w:r w:rsidRPr="006C1EF0">
        <w:rPr>
          <w:color w:val="000000"/>
          <w:sz w:val="28"/>
        </w:rPr>
        <w:t>Веду</w:t>
      </w:r>
      <w:r w:rsidR="00717590" w:rsidRPr="006C1EF0">
        <w:rPr>
          <w:color w:val="000000"/>
          <w:sz w:val="28"/>
        </w:rPr>
        <w:t>щий архитектор</w:t>
      </w:r>
    </w:p>
    <w:p w:rsidR="00717590" w:rsidRPr="006C1EF0" w:rsidRDefault="005879A4" w:rsidP="00446EE5">
      <w:pPr>
        <w:spacing w:line="360" w:lineRule="auto"/>
        <w:ind w:firstLine="709"/>
        <w:jc w:val="both"/>
        <w:rPr>
          <w:color w:val="000000"/>
          <w:sz w:val="28"/>
        </w:rPr>
      </w:pPr>
      <w:r w:rsidRPr="006C1EF0">
        <w:rPr>
          <w:color w:val="000000"/>
          <w:sz w:val="28"/>
        </w:rPr>
        <w:t>Художни</w:t>
      </w:r>
      <w:r w:rsidR="00717590" w:rsidRPr="006C1EF0">
        <w:rPr>
          <w:color w:val="000000"/>
          <w:sz w:val="28"/>
        </w:rPr>
        <w:t>к 1-й категории</w:t>
      </w:r>
    </w:p>
    <w:p w:rsidR="00717590" w:rsidRPr="006C1EF0" w:rsidRDefault="00717590" w:rsidP="00446EE5">
      <w:pPr>
        <w:spacing w:line="360" w:lineRule="auto"/>
        <w:ind w:firstLine="709"/>
        <w:jc w:val="both"/>
        <w:rPr>
          <w:color w:val="000000"/>
          <w:sz w:val="28"/>
        </w:rPr>
      </w:pPr>
      <w:r w:rsidRPr="006C1EF0">
        <w:rPr>
          <w:color w:val="000000"/>
          <w:sz w:val="28"/>
        </w:rPr>
        <w:t>Ведущий художник</w:t>
      </w:r>
    </w:p>
    <w:p w:rsidR="00717590" w:rsidRPr="006C1EF0" w:rsidRDefault="005879A4" w:rsidP="00446EE5">
      <w:pPr>
        <w:spacing w:line="360" w:lineRule="auto"/>
        <w:ind w:firstLine="709"/>
        <w:jc w:val="both"/>
        <w:rPr>
          <w:color w:val="000000"/>
          <w:sz w:val="28"/>
        </w:rPr>
      </w:pPr>
      <w:r w:rsidRPr="006C1EF0">
        <w:rPr>
          <w:color w:val="000000"/>
          <w:sz w:val="28"/>
        </w:rPr>
        <w:t>Художник-конст</w:t>
      </w:r>
      <w:r w:rsidR="00717590" w:rsidRPr="006C1EF0">
        <w:rPr>
          <w:color w:val="000000"/>
          <w:sz w:val="28"/>
        </w:rPr>
        <w:t>руктор (дизайнер) 1-й категории</w:t>
      </w:r>
    </w:p>
    <w:p w:rsidR="005879A4" w:rsidRPr="006C1EF0" w:rsidRDefault="005879A4" w:rsidP="00446EE5">
      <w:pPr>
        <w:spacing w:line="360" w:lineRule="auto"/>
        <w:ind w:firstLine="709"/>
        <w:jc w:val="both"/>
        <w:rPr>
          <w:color w:val="000000"/>
          <w:sz w:val="28"/>
        </w:rPr>
      </w:pPr>
      <w:r w:rsidRPr="006C1EF0">
        <w:rPr>
          <w:color w:val="000000"/>
          <w:sz w:val="28"/>
        </w:rPr>
        <w:t>Ведущий художник-конструктор (дизайнер)</w:t>
      </w:r>
    </w:p>
    <w:p w:rsidR="00717590" w:rsidRPr="006C1EF0" w:rsidRDefault="005879A4" w:rsidP="00446EE5">
      <w:pPr>
        <w:spacing w:line="360" w:lineRule="auto"/>
        <w:ind w:firstLine="709"/>
        <w:jc w:val="both"/>
        <w:rPr>
          <w:color w:val="000000"/>
          <w:sz w:val="28"/>
        </w:rPr>
      </w:pPr>
      <w:r w:rsidRPr="006C1EF0">
        <w:rPr>
          <w:color w:val="000000"/>
          <w:sz w:val="28"/>
        </w:rPr>
        <w:t>Ведущий психол</w:t>
      </w:r>
      <w:r w:rsidR="00717590" w:rsidRPr="006C1EF0">
        <w:rPr>
          <w:color w:val="000000"/>
          <w:sz w:val="28"/>
        </w:rPr>
        <w:t>ог</w:t>
      </w:r>
    </w:p>
    <w:p w:rsidR="00717590" w:rsidRPr="006C1EF0" w:rsidRDefault="00717590" w:rsidP="00446EE5">
      <w:pPr>
        <w:spacing w:line="360" w:lineRule="auto"/>
        <w:ind w:firstLine="709"/>
        <w:jc w:val="both"/>
        <w:rPr>
          <w:color w:val="000000"/>
          <w:sz w:val="28"/>
        </w:rPr>
      </w:pPr>
      <w:r w:rsidRPr="006C1EF0">
        <w:rPr>
          <w:color w:val="000000"/>
          <w:sz w:val="28"/>
        </w:rPr>
        <w:t>Социолог 1-й категории</w:t>
      </w:r>
    </w:p>
    <w:p w:rsidR="00717590" w:rsidRPr="006C1EF0" w:rsidRDefault="005879A4" w:rsidP="00446EE5">
      <w:pPr>
        <w:spacing w:line="360" w:lineRule="auto"/>
        <w:ind w:firstLine="709"/>
        <w:jc w:val="both"/>
        <w:rPr>
          <w:color w:val="000000"/>
          <w:sz w:val="28"/>
        </w:rPr>
      </w:pPr>
      <w:r w:rsidRPr="006C1EF0">
        <w:rPr>
          <w:color w:val="000000"/>
          <w:sz w:val="28"/>
        </w:rPr>
        <w:t xml:space="preserve">Ведущий </w:t>
      </w:r>
      <w:r w:rsidR="00717590" w:rsidRPr="006C1EF0">
        <w:rPr>
          <w:color w:val="000000"/>
          <w:sz w:val="28"/>
        </w:rPr>
        <w:t>социолог физиолог 1-й категории</w:t>
      </w:r>
    </w:p>
    <w:p w:rsidR="005879A4" w:rsidRPr="006C1EF0" w:rsidRDefault="005879A4" w:rsidP="00446EE5">
      <w:pPr>
        <w:spacing w:line="360" w:lineRule="auto"/>
        <w:ind w:firstLine="709"/>
        <w:jc w:val="both"/>
        <w:rPr>
          <w:color w:val="000000"/>
          <w:sz w:val="28"/>
        </w:rPr>
      </w:pPr>
      <w:r w:rsidRPr="006C1EF0">
        <w:rPr>
          <w:color w:val="000000"/>
          <w:sz w:val="28"/>
        </w:rPr>
        <w:t>Ведущий физиолог и другие специалисты, непосредственно занятые осуществлением научно-технических разработок а руководители</w:t>
      </w:r>
    </w:p>
    <w:p w:rsidR="005879A4" w:rsidRPr="006C1EF0" w:rsidRDefault="005879A4" w:rsidP="00446EE5">
      <w:pPr>
        <w:spacing w:line="360" w:lineRule="auto"/>
        <w:ind w:firstLine="709"/>
        <w:jc w:val="both"/>
        <w:rPr>
          <w:color w:val="000000"/>
          <w:sz w:val="28"/>
        </w:rPr>
      </w:pPr>
      <w:r w:rsidRPr="006C1EF0">
        <w:rPr>
          <w:color w:val="000000"/>
          <w:sz w:val="28"/>
        </w:rPr>
        <w:t>Руководитель основного структурного подразделения (отдела, лаборатории, сектора)</w:t>
      </w:r>
    </w:p>
    <w:p w:rsidR="005879A4" w:rsidRPr="006C1EF0" w:rsidRDefault="005879A4" w:rsidP="00446EE5">
      <w:pPr>
        <w:spacing w:line="360" w:lineRule="auto"/>
        <w:ind w:firstLine="709"/>
        <w:jc w:val="both"/>
        <w:rPr>
          <w:color w:val="000000"/>
          <w:sz w:val="28"/>
        </w:rPr>
      </w:pPr>
      <w:r w:rsidRPr="006C1EF0">
        <w:rPr>
          <w:color w:val="000000"/>
          <w:sz w:val="28"/>
        </w:rPr>
        <w:t>Ученый секретарь</w:t>
      </w:r>
    </w:p>
    <w:p w:rsidR="005879A4" w:rsidRPr="006C1EF0" w:rsidRDefault="005879A4" w:rsidP="00446EE5">
      <w:pPr>
        <w:spacing w:line="360" w:lineRule="auto"/>
        <w:ind w:firstLine="709"/>
        <w:jc w:val="both"/>
        <w:rPr>
          <w:color w:val="000000"/>
          <w:sz w:val="28"/>
        </w:rPr>
      </w:pPr>
      <w:r w:rsidRPr="006C1EF0">
        <w:rPr>
          <w:color w:val="000000"/>
          <w:sz w:val="28"/>
        </w:rPr>
        <w:t>Главные специалисты организации, предприятия</w:t>
      </w:r>
    </w:p>
    <w:p w:rsidR="000265D6" w:rsidRPr="006C1EF0" w:rsidRDefault="005879A4" w:rsidP="00446EE5">
      <w:pPr>
        <w:spacing w:line="360" w:lineRule="auto"/>
        <w:ind w:firstLine="709"/>
        <w:jc w:val="both"/>
        <w:rPr>
          <w:color w:val="000000"/>
          <w:sz w:val="28"/>
        </w:rPr>
      </w:pPr>
      <w:r w:rsidRPr="006C1EF0">
        <w:rPr>
          <w:color w:val="000000"/>
          <w:sz w:val="28"/>
        </w:rPr>
        <w:t xml:space="preserve">Руководитель филиала </w:t>
      </w:r>
      <w:r w:rsidR="000265D6" w:rsidRPr="006C1EF0">
        <w:rPr>
          <w:color w:val="000000"/>
          <w:sz w:val="28"/>
        </w:rPr>
        <w:t>или самостоятельного отделения</w:t>
      </w:r>
    </w:p>
    <w:p w:rsidR="000265D6" w:rsidRPr="006C1EF0" w:rsidRDefault="000265D6" w:rsidP="00446EE5">
      <w:pPr>
        <w:spacing w:line="360" w:lineRule="auto"/>
        <w:ind w:firstLine="709"/>
        <w:jc w:val="both"/>
        <w:rPr>
          <w:color w:val="000000"/>
          <w:sz w:val="28"/>
        </w:rPr>
      </w:pPr>
      <w:r w:rsidRPr="006C1EF0">
        <w:rPr>
          <w:color w:val="000000"/>
          <w:sz w:val="28"/>
        </w:rPr>
        <w:t>главный инженер</w:t>
      </w:r>
    </w:p>
    <w:p w:rsidR="000265D6" w:rsidRPr="006C1EF0" w:rsidRDefault="005879A4" w:rsidP="00446EE5">
      <w:pPr>
        <w:spacing w:line="360" w:lineRule="auto"/>
        <w:ind w:firstLine="709"/>
        <w:jc w:val="both"/>
        <w:rPr>
          <w:color w:val="000000"/>
          <w:sz w:val="28"/>
        </w:rPr>
      </w:pPr>
      <w:r w:rsidRPr="006C1EF0">
        <w:rPr>
          <w:color w:val="000000"/>
          <w:sz w:val="28"/>
        </w:rPr>
        <w:t>Заместитель руково</w:t>
      </w:r>
      <w:r w:rsidR="000265D6" w:rsidRPr="006C1EF0">
        <w:rPr>
          <w:color w:val="000000"/>
          <w:sz w:val="28"/>
        </w:rPr>
        <w:t>дителя организации, предприятия</w:t>
      </w:r>
    </w:p>
    <w:p w:rsidR="005879A4" w:rsidRPr="006C1EF0" w:rsidRDefault="005879A4" w:rsidP="00446EE5">
      <w:pPr>
        <w:spacing w:line="360" w:lineRule="auto"/>
        <w:ind w:firstLine="709"/>
        <w:jc w:val="both"/>
        <w:rPr>
          <w:color w:val="000000"/>
          <w:sz w:val="28"/>
        </w:rPr>
      </w:pPr>
      <w:r w:rsidRPr="006C1EF0">
        <w:rPr>
          <w:color w:val="000000"/>
          <w:sz w:val="28"/>
        </w:rPr>
        <w:t>Руководитель организации, предприятия</w:t>
      </w:r>
    </w:p>
    <w:p w:rsidR="000265D6" w:rsidRPr="006C1EF0" w:rsidRDefault="000265D6" w:rsidP="00446EE5">
      <w:pPr>
        <w:spacing w:line="360" w:lineRule="auto"/>
        <w:ind w:firstLine="709"/>
        <w:jc w:val="both"/>
        <w:rPr>
          <w:color w:val="000000"/>
          <w:sz w:val="28"/>
        </w:rPr>
      </w:pPr>
    </w:p>
    <w:p w:rsidR="005879A4" w:rsidRPr="006C1EF0" w:rsidRDefault="005879A4" w:rsidP="00446EE5">
      <w:pPr>
        <w:spacing w:line="360" w:lineRule="auto"/>
        <w:ind w:firstLine="709"/>
        <w:jc w:val="both"/>
        <w:rPr>
          <w:color w:val="000000"/>
          <w:sz w:val="28"/>
        </w:rPr>
      </w:pPr>
      <w:r w:rsidRPr="006C1EF0">
        <w:rPr>
          <w:color w:val="000000"/>
          <w:sz w:val="28"/>
        </w:rPr>
        <w:t>Перечень конкретных должностей, по которым устанавливаются повышающие коэффициенты к должностным окладам, согласуется в процессе трехсторонних переговоров и фиксируется в отраслевом тарифном соглашении.</w:t>
      </w:r>
    </w:p>
    <w:p w:rsidR="005879A4" w:rsidRPr="006C1EF0" w:rsidRDefault="005879A4" w:rsidP="00446EE5">
      <w:pPr>
        <w:spacing w:line="360" w:lineRule="auto"/>
        <w:ind w:firstLine="709"/>
        <w:jc w:val="both"/>
        <w:rPr>
          <w:color w:val="000000"/>
          <w:sz w:val="28"/>
        </w:rPr>
      </w:pPr>
      <w:r w:rsidRPr="006C1EF0">
        <w:rPr>
          <w:color w:val="000000"/>
          <w:sz w:val="28"/>
        </w:rPr>
        <w:t>Для более полного учета в оплате труда таких качеств работников, как самостоятельность в решении научных и технических проблем, способность к творчеству, оригинальность предлагаемых решений, инициативность, высокая самоотдача и</w:t>
      </w:r>
      <w:r w:rsidRPr="006C1EF0">
        <w:rPr>
          <w:noProof/>
          <w:color w:val="000000"/>
          <w:sz w:val="28"/>
        </w:rPr>
        <w:t xml:space="preserve"> т.п.,</w:t>
      </w:r>
      <w:r w:rsidRPr="006C1EF0">
        <w:rPr>
          <w:color w:val="000000"/>
          <w:sz w:val="28"/>
        </w:rPr>
        <w:t xml:space="preserve"> в </w:t>
      </w:r>
      <w:r w:rsidR="00717590" w:rsidRPr="006C1EF0">
        <w:rPr>
          <w:color w:val="000000"/>
          <w:sz w:val="28"/>
        </w:rPr>
        <w:t>ус</w:t>
      </w:r>
      <w:r w:rsidRPr="006C1EF0">
        <w:rPr>
          <w:color w:val="000000"/>
          <w:sz w:val="28"/>
        </w:rPr>
        <w:t>ловиях нерегламентированного по времени трудового процесса возможно применять надбавки к окладам за высокий профессиональный уровень (оценка "по заслугам") в процентах к окладу по данной должности, установленному с учетом коэффициента повышения ставок оплаты работников соответствующих должностей по группам организации и структурных подразделений. Право устанавливать и отменять надбавки "по заслугам" должно быть предоставлено руководителю организации, предприятия. Средства на их выплату необходимо предусматривать в смете расходов на выполнение НИР в процентах к ФОТ по установленным в организации должностным окладам.</w:t>
      </w:r>
    </w:p>
    <w:p w:rsidR="005879A4" w:rsidRPr="006C1EF0" w:rsidRDefault="005879A4" w:rsidP="00446EE5">
      <w:pPr>
        <w:spacing w:line="360" w:lineRule="auto"/>
        <w:ind w:firstLine="709"/>
        <w:jc w:val="both"/>
        <w:rPr>
          <w:color w:val="000000"/>
          <w:sz w:val="28"/>
        </w:rPr>
      </w:pPr>
      <w:r w:rsidRPr="006C1EF0">
        <w:rPr>
          <w:color w:val="000000"/>
          <w:sz w:val="28"/>
        </w:rPr>
        <w:t>Индивидуализация условий оплаты высококвалифицированных ученых и специалистов в научно-технической сфере может осуществляться также и на основе заключения трудовых договоров-контрактов на время выполнения конкретного задания (заказа).</w:t>
      </w:r>
    </w:p>
    <w:p w:rsidR="005879A4" w:rsidRPr="006C1EF0" w:rsidRDefault="005879A4" w:rsidP="00446EE5">
      <w:pPr>
        <w:spacing w:line="360" w:lineRule="auto"/>
        <w:ind w:firstLine="709"/>
        <w:jc w:val="both"/>
        <w:rPr>
          <w:color w:val="000000"/>
          <w:sz w:val="28"/>
        </w:rPr>
      </w:pPr>
      <w:r w:rsidRPr="006C1EF0">
        <w:rPr>
          <w:color w:val="000000"/>
          <w:sz w:val="28"/>
        </w:rPr>
        <w:t>При определении сферы применения индивидуальных условий оплаты труда на контрактной основе целесообразно руководствоваться следующими критериями:</w:t>
      </w:r>
    </w:p>
    <w:p w:rsidR="005879A4" w:rsidRPr="006C1EF0" w:rsidRDefault="005879A4" w:rsidP="00446EE5">
      <w:pPr>
        <w:spacing w:line="360" w:lineRule="auto"/>
        <w:ind w:firstLine="709"/>
        <w:jc w:val="both"/>
        <w:rPr>
          <w:color w:val="000000"/>
          <w:sz w:val="28"/>
        </w:rPr>
      </w:pPr>
      <w:r w:rsidRPr="006C1EF0">
        <w:rPr>
          <w:color w:val="000000"/>
          <w:sz w:val="28"/>
        </w:rPr>
        <w:t>наличие у работника творческого потенциала для выполнения особо ответственных, важных работ;</w:t>
      </w:r>
    </w:p>
    <w:p w:rsidR="005879A4" w:rsidRPr="006C1EF0" w:rsidRDefault="005879A4" w:rsidP="00446EE5">
      <w:pPr>
        <w:spacing w:line="360" w:lineRule="auto"/>
        <w:ind w:firstLine="709"/>
        <w:jc w:val="both"/>
        <w:rPr>
          <w:color w:val="000000"/>
          <w:sz w:val="28"/>
        </w:rPr>
      </w:pPr>
      <w:r w:rsidRPr="006C1EF0">
        <w:rPr>
          <w:color w:val="000000"/>
          <w:sz w:val="28"/>
        </w:rPr>
        <w:t>невозможность</w:t>
      </w:r>
      <w:r w:rsidR="00446EE5" w:rsidRPr="006C1EF0">
        <w:rPr>
          <w:color w:val="000000"/>
          <w:sz w:val="28"/>
        </w:rPr>
        <w:t xml:space="preserve"> </w:t>
      </w:r>
      <w:r w:rsidRPr="006C1EF0">
        <w:rPr>
          <w:color w:val="000000"/>
          <w:sz w:val="28"/>
        </w:rPr>
        <w:t>установления строгого регламента работы;</w:t>
      </w:r>
    </w:p>
    <w:p w:rsidR="005879A4" w:rsidRPr="006C1EF0" w:rsidRDefault="005879A4" w:rsidP="00446EE5">
      <w:pPr>
        <w:spacing w:line="360" w:lineRule="auto"/>
        <w:ind w:firstLine="709"/>
        <w:jc w:val="both"/>
        <w:rPr>
          <w:color w:val="000000"/>
          <w:sz w:val="28"/>
        </w:rPr>
      </w:pPr>
      <w:r w:rsidRPr="006C1EF0">
        <w:rPr>
          <w:color w:val="000000"/>
          <w:sz w:val="28"/>
        </w:rPr>
        <w:t>необходимость достижения определенных результатов в установленный период времени.</w:t>
      </w:r>
    </w:p>
    <w:p w:rsidR="005879A4" w:rsidRPr="006C1EF0" w:rsidRDefault="005879A4" w:rsidP="00446EE5">
      <w:pPr>
        <w:spacing w:line="360" w:lineRule="auto"/>
        <w:ind w:firstLine="709"/>
        <w:jc w:val="both"/>
        <w:rPr>
          <w:color w:val="000000"/>
          <w:sz w:val="28"/>
        </w:rPr>
      </w:pPr>
      <w:r w:rsidRPr="006C1EF0">
        <w:rPr>
          <w:color w:val="000000"/>
          <w:sz w:val="28"/>
        </w:rPr>
        <w:t>Контрактные условия оплаты на постоянной основе (на время работы</w:t>
      </w:r>
      <w:r w:rsidR="00717590" w:rsidRPr="006C1EF0">
        <w:rPr>
          <w:color w:val="000000"/>
          <w:sz w:val="28"/>
        </w:rPr>
        <w:t xml:space="preserve"> </w:t>
      </w:r>
      <w:r w:rsidRPr="006C1EF0">
        <w:rPr>
          <w:color w:val="000000"/>
          <w:sz w:val="28"/>
        </w:rPr>
        <w:t>в данной организации) могут быть установлены для отдельных ученых и специалистов высшей квалификации (академиков, членов-корреспондентов академий наук, докторов и других лиц с большим опытом работы в научно-технической сфере).</w:t>
      </w:r>
    </w:p>
    <w:p w:rsidR="005879A4" w:rsidRPr="006C1EF0" w:rsidRDefault="005879A4" w:rsidP="00446EE5">
      <w:pPr>
        <w:spacing w:line="360" w:lineRule="auto"/>
        <w:ind w:firstLine="709"/>
        <w:jc w:val="both"/>
        <w:rPr>
          <w:color w:val="000000"/>
          <w:sz w:val="28"/>
        </w:rPr>
      </w:pPr>
      <w:r w:rsidRPr="006C1EF0">
        <w:rPr>
          <w:color w:val="000000"/>
          <w:sz w:val="28"/>
        </w:rPr>
        <w:t>Индивидуальные условия оплаты по контракту должны устанавливаться на основе соглашения между работодателем и работником</w:t>
      </w:r>
      <w:r w:rsidR="000265D6" w:rsidRPr="006C1EF0">
        <w:rPr>
          <w:color w:val="000000"/>
          <w:sz w:val="28"/>
        </w:rPr>
        <w:t>,</w:t>
      </w:r>
      <w:r w:rsidRPr="006C1EF0">
        <w:rPr>
          <w:color w:val="000000"/>
          <w:sz w:val="28"/>
        </w:rPr>
        <w:t xml:space="preserve"> регламентироваться основными положениями трудового законодательства и, как правило, предусматривать более высокий уровень оплаты по сравнению с работниками, на которых данные условия не распространены.</w:t>
      </w:r>
    </w:p>
    <w:p w:rsidR="005879A4" w:rsidRPr="006C1EF0" w:rsidRDefault="005879A4" w:rsidP="00446EE5">
      <w:pPr>
        <w:spacing w:line="360" w:lineRule="auto"/>
        <w:ind w:firstLine="709"/>
        <w:jc w:val="both"/>
        <w:rPr>
          <w:color w:val="000000"/>
          <w:sz w:val="28"/>
        </w:rPr>
      </w:pPr>
      <w:r w:rsidRPr="006C1EF0">
        <w:rPr>
          <w:color w:val="000000"/>
          <w:sz w:val="28"/>
        </w:rPr>
        <w:t>Развитие трехстороннего договорного регулирования трудовых отношений, включая оплату труда, в частности, работников науки и научного обслуживания, требует решения на федеральном уровне вопроса о сторонах переговорного процесса. Интересы государства, очевидно, должны представлять федеральные министерства науки и технологий, труда и социального развития; интересы работодателей</w:t>
      </w:r>
      <w:r w:rsidRPr="006C1EF0">
        <w:rPr>
          <w:noProof/>
          <w:color w:val="000000"/>
          <w:sz w:val="28"/>
        </w:rPr>
        <w:t xml:space="preserve"> -</w:t>
      </w:r>
      <w:r w:rsidRPr="006C1EF0">
        <w:rPr>
          <w:color w:val="000000"/>
          <w:sz w:val="28"/>
        </w:rPr>
        <w:t xml:space="preserve"> президиумы РАН и других российских академий, федеральные органы исполнительной власти, в подчинении которых находятся научные, конструкторские, технологические и проектные организации; интересы научных работников и специалистов</w:t>
      </w:r>
      <w:r w:rsidRPr="006C1EF0">
        <w:rPr>
          <w:noProof/>
          <w:color w:val="000000"/>
          <w:sz w:val="28"/>
        </w:rPr>
        <w:t xml:space="preserve"> -</w:t>
      </w:r>
      <w:r w:rsidRPr="006C1EF0">
        <w:rPr>
          <w:color w:val="000000"/>
          <w:sz w:val="28"/>
        </w:rPr>
        <w:t>профессиональные союзы, консолидирующие действия по защите прав и интересов наемных работников сферы науки и научного обслуживания.</w:t>
      </w:r>
    </w:p>
    <w:p w:rsidR="005879A4" w:rsidRPr="006C1EF0" w:rsidRDefault="005879A4" w:rsidP="00446EE5">
      <w:pPr>
        <w:spacing w:line="360" w:lineRule="auto"/>
        <w:ind w:firstLine="709"/>
        <w:jc w:val="both"/>
        <w:rPr>
          <w:color w:val="000000"/>
          <w:sz w:val="28"/>
        </w:rPr>
      </w:pPr>
      <w:r w:rsidRPr="006C1EF0">
        <w:rPr>
          <w:color w:val="000000"/>
          <w:sz w:val="28"/>
        </w:rPr>
        <w:t>Возможно, появится необходимость формирования объединенного</w:t>
      </w:r>
      <w:r w:rsidR="00717590" w:rsidRPr="006C1EF0">
        <w:rPr>
          <w:color w:val="000000"/>
          <w:sz w:val="28"/>
        </w:rPr>
        <w:t xml:space="preserve"> </w:t>
      </w:r>
      <w:r w:rsidRPr="006C1EF0">
        <w:rPr>
          <w:color w:val="000000"/>
          <w:sz w:val="28"/>
        </w:rPr>
        <w:t>профессионального союза работников науки и научных учреждений, ибо принадлежность ученых и специалистов, занятых в научно-технической сфере, к различным отраслевым профсоюзам, как это имеет место в настоящее время, серьезно затрудняет согласование их позиций в области организации оплаты труда.</w:t>
      </w:r>
    </w:p>
    <w:p w:rsidR="005879A4" w:rsidRPr="006C1EF0" w:rsidRDefault="005879A4" w:rsidP="00446EE5">
      <w:pPr>
        <w:spacing w:line="360" w:lineRule="auto"/>
        <w:ind w:firstLine="709"/>
        <w:jc w:val="both"/>
        <w:rPr>
          <w:color w:val="000000"/>
          <w:sz w:val="28"/>
        </w:rPr>
      </w:pPr>
      <w:r w:rsidRPr="006C1EF0">
        <w:rPr>
          <w:color w:val="000000"/>
          <w:sz w:val="28"/>
        </w:rPr>
        <w:t xml:space="preserve">Подготовка отраслевой системы оплаты труда в сфере науки и научного обслуживания предполагает разработку тарифно-квалификационных характеристик работников по каждой из должностей, предусматривающих дифференцированные по разрядам оплаты </w:t>
      </w:r>
      <w:r w:rsidRPr="006C1EF0">
        <w:rPr>
          <w:color w:val="000000"/>
          <w:sz w:val="28"/>
          <w:lang w:val="en-US"/>
        </w:rPr>
        <w:t>ETC</w:t>
      </w:r>
      <w:r w:rsidRPr="006C1EF0">
        <w:rPr>
          <w:color w:val="000000"/>
          <w:sz w:val="28"/>
        </w:rPr>
        <w:t xml:space="preserve"> должностные обязанности и требования к знаниям работников. Такой подход должен заменить применяемые в настоящее время общие (единые) характеристики должностных обязанностей по всему диапазону разрядов, установленному для конкретной должности, при дифференциации лишь требований к квалификации по разрядам оплаты.</w:t>
      </w:r>
    </w:p>
    <w:p w:rsidR="005879A4" w:rsidRPr="006C1EF0" w:rsidRDefault="005879A4" w:rsidP="00446EE5">
      <w:pPr>
        <w:spacing w:line="360" w:lineRule="auto"/>
        <w:ind w:firstLine="709"/>
        <w:jc w:val="both"/>
        <w:rPr>
          <w:color w:val="000000"/>
          <w:sz w:val="28"/>
        </w:rPr>
      </w:pPr>
      <w:r w:rsidRPr="006C1EF0">
        <w:rPr>
          <w:color w:val="000000"/>
          <w:sz w:val="28"/>
        </w:rPr>
        <w:t>Представляется, что предложенные подходы, к совершенствованию организации оплаты труда работников науки и научного обслуживания можно распространить и на другие отрасли социально-культурной сферы</w:t>
      </w:r>
      <w:r w:rsidRPr="006C1EF0">
        <w:rPr>
          <w:noProof/>
          <w:color w:val="000000"/>
          <w:sz w:val="28"/>
        </w:rPr>
        <w:t xml:space="preserve"> -</w:t>
      </w:r>
      <w:r w:rsidRPr="006C1EF0">
        <w:rPr>
          <w:color w:val="000000"/>
          <w:sz w:val="28"/>
        </w:rPr>
        <w:t xml:space="preserve"> образование, здравоохранение, культуру и искусство с учетом специфических особенностей труда</w:t>
      </w:r>
      <w:r w:rsidRPr="006C1EF0">
        <w:rPr>
          <w:noProof/>
          <w:color w:val="000000"/>
          <w:sz w:val="28"/>
        </w:rPr>
        <w:t xml:space="preserve"> 6 </w:t>
      </w:r>
      <w:r w:rsidRPr="006C1EF0">
        <w:rPr>
          <w:color w:val="000000"/>
          <w:sz w:val="28"/>
        </w:rPr>
        <w:t>каждой из них.</w:t>
      </w:r>
    </w:p>
    <w:p w:rsidR="005879A4" w:rsidRPr="006C1EF0" w:rsidRDefault="005879A4" w:rsidP="00446EE5">
      <w:pPr>
        <w:spacing w:line="360" w:lineRule="auto"/>
        <w:ind w:firstLine="709"/>
        <w:jc w:val="both"/>
        <w:rPr>
          <w:color w:val="FFFFFF"/>
          <w:sz w:val="28"/>
        </w:rPr>
      </w:pPr>
      <w:bookmarkStart w:id="0" w:name="_GoBack"/>
      <w:bookmarkEnd w:id="0"/>
    </w:p>
    <w:sectPr w:rsidR="005879A4" w:rsidRPr="006C1EF0" w:rsidSect="00446EE5">
      <w:headerReference w:type="default" r:id="rId6"/>
      <w:headerReference w:type="first" r:id="rId7"/>
      <w:pgSz w:w="11907" w:h="16840" w:code="9"/>
      <w:pgMar w:top="1134" w:right="850" w:bottom="1134" w:left="1701" w:header="709" w:footer="709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1EF0" w:rsidRDefault="006C1EF0" w:rsidP="00446EE5">
      <w:r>
        <w:separator/>
      </w:r>
    </w:p>
  </w:endnote>
  <w:endnote w:type="continuationSeparator" w:id="0">
    <w:p w:rsidR="006C1EF0" w:rsidRDefault="006C1EF0" w:rsidP="00446E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1EF0" w:rsidRDefault="006C1EF0" w:rsidP="00446EE5">
      <w:r>
        <w:separator/>
      </w:r>
    </w:p>
  </w:footnote>
  <w:footnote w:type="continuationSeparator" w:id="0">
    <w:p w:rsidR="006C1EF0" w:rsidRDefault="006C1EF0" w:rsidP="00446E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EE5" w:rsidRPr="00446EE5" w:rsidRDefault="00446EE5" w:rsidP="00446EE5">
    <w:pPr>
      <w:pStyle w:val="a3"/>
      <w:jc w:val="center"/>
      <w:rPr>
        <w:sz w:val="28"/>
        <w:szCs w:val="2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EE5" w:rsidRPr="00446EE5" w:rsidRDefault="00446EE5" w:rsidP="00446EE5">
    <w:pPr>
      <w:pStyle w:val="a3"/>
      <w:jc w:val="center"/>
      <w:rPr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20"/>
  <w:doNotHyphenateCaps/>
  <w:drawingGridHorizontalSpacing w:val="100"/>
  <w:drawingGridVerticalSpacing w:val="120"/>
  <w:displayHorizontalDrawingGridEvery w:val="2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C571C"/>
    <w:rsid w:val="000265D6"/>
    <w:rsid w:val="003B0F37"/>
    <w:rsid w:val="00446EE5"/>
    <w:rsid w:val="005879A4"/>
    <w:rsid w:val="006624B6"/>
    <w:rsid w:val="006C1EF0"/>
    <w:rsid w:val="00717590"/>
    <w:rsid w:val="009C571C"/>
    <w:rsid w:val="00A052A9"/>
    <w:rsid w:val="00CF5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464F240F-15C7-42FF-A507-82D650F43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46EE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locked/>
    <w:rsid w:val="00446EE5"/>
    <w:rPr>
      <w:rFonts w:cs="Times New Roman"/>
    </w:rPr>
  </w:style>
  <w:style w:type="paragraph" w:styleId="a5">
    <w:name w:val="footer"/>
    <w:basedOn w:val="a"/>
    <w:link w:val="a6"/>
    <w:uiPriority w:val="99"/>
    <w:rsid w:val="00446EE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locked/>
    <w:rsid w:val="00446EE5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3177</Words>
  <Characters>18111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Единая тарифная сетка : перспективы применения</vt:lpstr>
    </vt:vector>
  </TitlesOfParts>
  <Company>Elcom Ltd</Company>
  <LinksUpToDate>false</LinksUpToDate>
  <CharactersWithSpaces>21246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Единая тарифная сетка : перспективы применения</dc:title>
  <dc:subject/>
  <dc:creator>Alexandre Katalov</dc:creator>
  <cp:keywords/>
  <dc:description/>
  <cp:lastModifiedBy>admin</cp:lastModifiedBy>
  <cp:revision>2</cp:revision>
  <dcterms:created xsi:type="dcterms:W3CDTF">2014-03-26T02:37:00Z</dcterms:created>
  <dcterms:modified xsi:type="dcterms:W3CDTF">2014-03-26T02:37:00Z</dcterms:modified>
</cp:coreProperties>
</file>