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13" w:rsidRDefault="00884DB2">
      <w:pPr>
        <w:pStyle w:val="1"/>
        <w:jc w:val="center"/>
      </w:pPr>
      <w:r>
        <w:t>Толстой л. н. - Высшая знать петербурга</w:t>
      </w:r>
    </w:p>
    <w:p w:rsidR="00B23F13" w:rsidRPr="00884DB2" w:rsidRDefault="00884DB2">
      <w:pPr>
        <w:pStyle w:val="a3"/>
        <w:spacing w:after="240" w:afterAutospacing="0"/>
      </w:pPr>
      <w:r>
        <w:t>Роман Льва Николаевича Толстого “Война и мир” начинается с описания великосветского общества, собравшегося в салоне фрейлины Анны Павловны Шерер. Это “высшая знать Петербурга, люди самые разные по возрастам и характерам, но одинаковые по обществу, в каком все жили...”.</w:t>
      </w:r>
      <w:r>
        <w:br/>
        <w:t>Здесь все фальшиво и напоказ: улыбки, фразы, чувства. Эти люди рассуждают о родине, патриотизме, политике, в сущности не интересуясь этими понятиями. Их волнует лишь личное благополучие, карьера, спокойствие.</w:t>
      </w:r>
      <w:r>
        <w:br/>
        <w:t>Ключевой фигурой этого общества является князь Василий Курагин. Считая себя политическим деятелем, весомой фигу- рой, он занят только мыслями о том, как пристроить в Вену своего недалекого сына Ипполита, выгодно женить Анатоля и выдать замуж красавицу дочь. Князь Василий беспринципен. Он готов продать собственную дочь, боясь лишь прогадать в цене. В погоне за наследством князь Курагин готов похитить завещание Безухова; нет такой низости, которую бы он не совершил ради выгоды. Порочность отца передалась и детям. До идиотизма глуп Ипполит. Развращен, нагл и циничен Анатоль. Он живет для того, чтобы удовлетворять свои желания. Чувства других людей в расчет Анатолем не принимаются. Так же хитра и развратна его сестра Элен. “Где вы, там разврат, зло”,- говорит ей Пьер, узнав характер своей жены.</w:t>
      </w:r>
      <w:r>
        <w:br/>
        <w:t>Столичному свету близка по “духу” и верхушка московского дворянства. Толстой показывает, что они мечтают о богатстве и карьере, чтобы достигнуть своей цели, эти люди способны на любую подлость и низость. Борис Друбецкой, увлекаясь Наташей Ростовой, женится на богатой, немолодой Жю-ли Карагиной в надежде, что богатое приданое поможет ему достигнуть высокого положения.</w:t>
      </w:r>
      <w:r>
        <w:br/>
        <w:t>Полковник Берг - воплощение мещанского благоразумия, бездушия и недальновидности. Он стремится, чтобы дом его был “как у всех”. Накануне вступления французов в Москву, когда патриоты пытаются уехать, чтобы не остаться в городе, занятом врагом, Ростовы, бросив вещи, вывозят на своих подводах раненых защитников России, а Берг выгодно покупает “шифоньерку и туалет” и просит у графа Ростова лошадь, чтобы перевезти покупки. Князь Андрей этих людей называет “лакеями и идиотами”. Писатель показывает, что в 1812 году решалась судьба России, многие люди жертвовали жизнями ради ее спасения, большинство же светского общества живет своими мелкими и корыстными интересами, стараясь из всего извлечь выгоду.</w:t>
      </w:r>
      <w:r>
        <w:br/>
        <w:t>Не давая прямой оценки деятельности царя, Толстой в отдельных сценах романа показывает бездарность и недальновидность его политики.</w:t>
      </w:r>
      <w:r>
        <w:br/>
        <w:t>Но есть на страницах романа герои, благодаря которым Россия выстояла и прошла сквозь все испытания. Это Болконские и Ростовы, Безухов и многие десятки простых русских людей, беззаветно любивших и служивших России. О них писатель подробно и правдиво рассказал на страницах своего романа.</w:t>
      </w:r>
      <w:r>
        <w:br/>
        <w:t>Роман “Война и мир” - это правдивое и широкое полотно о жизни в первое двадцатилетие девятнадцатого века.</w:t>
      </w:r>
      <w:r>
        <w:br/>
      </w:r>
      <w:r>
        <w:br/>
      </w:r>
      <w:bookmarkStart w:id="0" w:name="_GoBack"/>
      <w:bookmarkEnd w:id="0"/>
    </w:p>
    <w:sectPr w:rsidR="00B23F13" w:rsidRPr="00884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DB2"/>
    <w:rsid w:val="00884DB2"/>
    <w:rsid w:val="00B23F13"/>
    <w:rsid w:val="00D0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56197-4A9B-41AD-8742-46B3AF68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Высшая знать петербурга</dc:title>
  <dc:subject/>
  <dc:creator>admin</dc:creator>
  <cp:keywords/>
  <dc:description/>
  <cp:lastModifiedBy>admin</cp:lastModifiedBy>
  <cp:revision>2</cp:revision>
  <dcterms:created xsi:type="dcterms:W3CDTF">2014-07-11T14:57:00Z</dcterms:created>
  <dcterms:modified xsi:type="dcterms:W3CDTF">2014-07-11T14:57:00Z</dcterms:modified>
</cp:coreProperties>
</file>