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E8F" w:rsidRPr="006B3F3C" w:rsidRDefault="00096E8F" w:rsidP="006B3F3C">
      <w:pPr>
        <w:pStyle w:val="1"/>
      </w:pPr>
      <w:bookmarkStart w:id="0" w:name="_Toc191807859"/>
      <w:r w:rsidRPr="006B3F3C">
        <w:t>Оглавление</w:t>
      </w:r>
    </w:p>
    <w:p w:rsidR="00096E8F" w:rsidRPr="006B3F3C" w:rsidRDefault="00096E8F" w:rsidP="006B3F3C">
      <w:pPr>
        <w:pStyle w:val="1"/>
      </w:pPr>
    </w:p>
    <w:p w:rsidR="00096E8F" w:rsidRPr="006B3F3C" w:rsidRDefault="00096E8F" w:rsidP="006B3F3C">
      <w:pPr>
        <w:pStyle w:val="1"/>
        <w:tabs>
          <w:tab w:val="clear" w:pos="9628"/>
          <w:tab w:val="right" w:pos="9356"/>
        </w:tabs>
        <w:ind w:firstLine="0"/>
        <w:rPr>
          <w:b w:val="0"/>
          <w:noProof/>
          <w:sz w:val="28"/>
          <w:szCs w:val="28"/>
        </w:rPr>
      </w:pPr>
      <w:r w:rsidRPr="006B3F3C">
        <w:fldChar w:fldCharType="begin"/>
      </w:r>
      <w:r w:rsidRPr="006B3F3C">
        <w:instrText xml:space="preserve"> TOC \o "1-2" \h \z \u </w:instrText>
      </w:r>
      <w:r w:rsidRPr="006B3F3C">
        <w:fldChar w:fldCharType="separate"/>
      </w:r>
      <w:hyperlink w:anchor="_Toc193803405" w:history="1">
        <w:r w:rsidRPr="006B3F3C">
          <w:rPr>
            <w:rStyle w:val="a7"/>
            <w:b w:val="0"/>
            <w:noProof/>
            <w:color w:val="auto"/>
            <w:sz w:val="28"/>
            <w:szCs w:val="28"/>
            <w:u w:val="none"/>
          </w:rPr>
          <w:t>Собственный капитал и его роль в формировании капитала предприятия.</w:t>
        </w:r>
        <w:r w:rsidRPr="006B3F3C">
          <w:rPr>
            <w:b w:val="0"/>
            <w:noProof/>
            <w:webHidden/>
            <w:sz w:val="28"/>
            <w:szCs w:val="28"/>
          </w:rPr>
          <w:tab/>
        </w:r>
        <w:r w:rsidRPr="006B3F3C">
          <w:rPr>
            <w:b w:val="0"/>
            <w:noProof/>
            <w:webHidden/>
            <w:sz w:val="28"/>
            <w:szCs w:val="28"/>
          </w:rPr>
          <w:fldChar w:fldCharType="begin"/>
        </w:r>
        <w:r w:rsidRPr="006B3F3C">
          <w:rPr>
            <w:b w:val="0"/>
            <w:noProof/>
            <w:webHidden/>
            <w:sz w:val="28"/>
            <w:szCs w:val="28"/>
          </w:rPr>
          <w:instrText xml:space="preserve"> PAGEREF _Toc193803405 \h </w:instrText>
        </w:r>
        <w:r w:rsidRPr="006B3F3C">
          <w:rPr>
            <w:b w:val="0"/>
            <w:noProof/>
            <w:webHidden/>
            <w:sz w:val="28"/>
            <w:szCs w:val="28"/>
          </w:rPr>
        </w:r>
        <w:r w:rsidRPr="006B3F3C">
          <w:rPr>
            <w:b w:val="0"/>
            <w:noProof/>
            <w:webHidden/>
            <w:sz w:val="28"/>
            <w:szCs w:val="28"/>
          </w:rPr>
          <w:fldChar w:fldCharType="separate"/>
        </w:r>
        <w:r w:rsidRPr="006B3F3C">
          <w:rPr>
            <w:b w:val="0"/>
            <w:noProof/>
            <w:webHidden/>
            <w:sz w:val="28"/>
            <w:szCs w:val="28"/>
          </w:rPr>
          <w:t>2</w:t>
        </w:r>
        <w:r w:rsidRPr="006B3F3C">
          <w:rPr>
            <w:b w:val="0"/>
            <w:noProof/>
            <w:webHidden/>
            <w:sz w:val="28"/>
            <w:szCs w:val="28"/>
          </w:rPr>
          <w:fldChar w:fldCharType="end"/>
        </w:r>
      </w:hyperlink>
    </w:p>
    <w:p w:rsidR="00096E8F" w:rsidRPr="006B3F3C" w:rsidRDefault="0030168E" w:rsidP="006B3F3C">
      <w:pPr>
        <w:pStyle w:val="1"/>
        <w:tabs>
          <w:tab w:val="clear" w:pos="9628"/>
          <w:tab w:val="right" w:pos="9356"/>
        </w:tabs>
        <w:ind w:firstLine="0"/>
        <w:rPr>
          <w:b w:val="0"/>
          <w:noProof/>
          <w:sz w:val="28"/>
          <w:szCs w:val="28"/>
        </w:rPr>
      </w:pPr>
      <w:hyperlink w:anchor="_Toc193803406" w:history="1">
        <w:r w:rsidR="00096E8F" w:rsidRPr="006B3F3C">
          <w:rPr>
            <w:rStyle w:val="a7"/>
            <w:b w:val="0"/>
            <w:noProof/>
            <w:color w:val="auto"/>
            <w:sz w:val="28"/>
            <w:szCs w:val="28"/>
            <w:u w:val="none"/>
          </w:rPr>
          <w:t>Бюджетирование как инструмент управления финансами предприятия.</w:t>
        </w:r>
        <w:r w:rsidR="00096E8F" w:rsidRPr="006B3F3C">
          <w:rPr>
            <w:b w:val="0"/>
            <w:noProof/>
            <w:webHidden/>
            <w:sz w:val="28"/>
            <w:szCs w:val="28"/>
          </w:rPr>
          <w:tab/>
        </w:r>
        <w:r w:rsidR="00096E8F" w:rsidRPr="006B3F3C">
          <w:rPr>
            <w:b w:val="0"/>
            <w:noProof/>
            <w:webHidden/>
            <w:sz w:val="28"/>
            <w:szCs w:val="28"/>
          </w:rPr>
          <w:fldChar w:fldCharType="begin"/>
        </w:r>
        <w:r w:rsidR="00096E8F" w:rsidRPr="006B3F3C">
          <w:rPr>
            <w:b w:val="0"/>
            <w:noProof/>
            <w:webHidden/>
            <w:sz w:val="28"/>
            <w:szCs w:val="28"/>
          </w:rPr>
          <w:instrText xml:space="preserve"> PAGEREF _Toc193803406 \h </w:instrText>
        </w:r>
        <w:r w:rsidR="00096E8F" w:rsidRPr="006B3F3C">
          <w:rPr>
            <w:b w:val="0"/>
            <w:noProof/>
            <w:webHidden/>
            <w:sz w:val="28"/>
            <w:szCs w:val="28"/>
          </w:rPr>
        </w:r>
        <w:r w:rsidR="00096E8F" w:rsidRPr="006B3F3C">
          <w:rPr>
            <w:b w:val="0"/>
            <w:noProof/>
            <w:webHidden/>
            <w:sz w:val="28"/>
            <w:szCs w:val="28"/>
          </w:rPr>
          <w:fldChar w:fldCharType="separate"/>
        </w:r>
        <w:r w:rsidR="00096E8F" w:rsidRPr="006B3F3C">
          <w:rPr>
            <w:b w:val="0"/>
            <w:noProof/>
            <w:webHidden/>
            <w:sz w:val="28"/>
            <w:szCs w:val="28"/>
          </w:rPr>
          <w:t>11</w:t>
        </w:r>
        <w:r w:rsidR="00096E8F" w:rsidRPr="006B3F3C">
          <w:rPr>
            <w:b w:val="0"/>
            <w:noProof/>
            <w:webHidden/>
            <w:sz w:val="28"/>
            <w:szCs w:val="28"/>
          </w:rPr>
          <w:fldChar w:fldCharType="end"/>
        </w:r>
      </w:hyperlink>
    </w:p>
    <w:p w:rsidR="00096E8F" w:rsidRPr="006B3F3C" w:rsidRDefault="0030168E" w:rsidP="006B3F3C">
      <w:pPr>
        <w:pStyle w:val="1"/>
        <w:tabs>
          <w:tab w:val="clear" w:pos="9628"/>
          <w:tab w:val="right" w:pos="9356"/>
        </w:tabs>
        <w:ind w:firstLine="0"/>
        <w:rPr>
          <w:b w:val="0"/>
          <w:noProof/>
          <w:sz w:val="28"/>
          <w:szCs w:val="28"/>
        </w:rPr>
      </w:pPr>
      <w:hyperlink w:anchor="_Toc193803407" w:history="1">
        <w:r w:rsidR="00096E8F" w:rsidRPr="006B3F3C">
          <w:rPr>
            <w:rStyle w:val="a7"/>
            <w:b w:val="0"/>
            <w:noProof/>
            <w:color w:val="auto"/>
            <w:sz w:val="28"/>
            <w:szCs w:val="28"/>
            <w:u w:val="none"/>
          </w:rPr>
          <w:t>Практическая часть</w:t>
        </w:r>
        <w:r w:rsidR="00096E8F" w:rsidRPr="006B3F3C">
          <w:rPr>
            <w:b w:val="0"/>
            <w:noProof/>
            <w:webHidden/>
            <w:sz w:val="28"/>
            <w:szCs w:val="28"/>
          </w:rPr>
          <w:tab/>
        </w:r>
        <w:r w:rsidR="00096E8F" w:rsidRPr="006B3F3C">
          <w:rPr>
            <w:b w:val="0"/>
            <w:noProof/>
            <w:webHidden/>
            <w:sz w:val="28"/>
            <w:szCs w:val="28"/>
          </w:rPr>
          <w:fldChar w:fldCharType="begin"/>
        </w:r>
        <w:r w:rsidR="00096E8F" w:rsidRPr="006B3F3C">
          <w:rPr>
            <w:b w:val="0"/>
            <w:noProof/>
            <w:webHidden/>
            <w:sz w:val="28"/>
            <w:szCs w:val="28"/>
          </w:rPr>
          <w:instrText xml:space="preserve"> PAGEREF _Toc193803407 \h </w:instrText>
        </w:r>
        <w:r w:rsidR="00096E8F" w:rsidRPr="006B3F3C">
          <w:rPr>
            <w:b w:val="0"/>
            <w:noProof/>
            <w:webHidden/>
            <w:sz w:val="28"/>
            <w:szCs w:val="28"/>
          </w:rPr>
        </w:r>
        <w:r w:rsidR="00096E8F" w:rsidRPr="006B3F3C">
          <w:rPr>
            <w:b w:val="0"/>
            <w:noProof/>
            <w:webHidden/>
            <w:sz w:val="28"/>
            <w:szCs w:val="28"/>
          </w:rPr>
          <w:fldChar w:fldCharType="separate"/>
        </w:r>
        <w:r w:rsidR="00096E8F" w:rsidRPr="006B3F3C">
          <w:rPr>
            <w:b w:val="0"/>
            <w:noProof/>
            <w:webHidden/>
            <w:sz w:val="28"/>
            <w:szCs w:val="28"/>
          </w:rPr>
          <w:t>14</w:t>
        </w:r>
        <w:r w:rsidR="00096E8F" w:rsidRPr="006B3F3C">
          <w:rPr>
            <w:b w:val="0"/>
            <w:noProof/>
            <w:webHidden/>
            <w:sz w:val="28"/>
            <w:szCs w:val="28"/>
          </w:rPr>
          <w:fldChar w:fldCharType="end"/>
        </w:r>
      </w:hyperlink>
    </w:p>
    <w:p w:rsidR="00096E8F" w:rsidRPr="006B3F3C" w:rsidRDefault="0030168E" w:rsidP="006B3F3C">
      <w:pPr>
        <w:pStyle w:val="1"/>
        <w:tabs>
          <w:tab w:val="clear" w:pos="9628"/>
          <w:tab w:val="right" w:pos="9356"/>
        </w:tabs>
        <w:ind w:firstLine="0"/>
        <w:rPr>
          <w:noProof/>
        </w:rPr>
      </w:pPr>
      <w:hyperlink w:anchor="_Toc193803408" w:history="1">
        <w:r w:rsidR="00096E8F" w:rsidRPr="006B3F3C">
          <w:rPr>
            <w:rStyle w:val="a7"/>
            <w:b w:val="0"/>
            <w:noProof/>
            <w:color w:val="auto"/>
            <w:sz w:val="28"/>
            <w:szCs w:val="28"/>
            <w:u w:val="none"/>
          </w:rPr>
          <w:t>Список используемой литерату</w:t>
        </w:r>
        <w:r w:rsidR="00096E8F" w:rsidRPr="006B3F3C">
          <w:rPr>
            <w:b w:val="0"/>
            <w:noProof/>
            <w:webHidden/>
            <w:sz w:val="28"/>
            <w:szCs w:val="28"/>
          </w:rPr>
          <w:tab/>
        </w:r>
        <w:r w:rsidR="00096E8F" w:rsidRPr="006B3F3C">
          <w:rPr>
            <w:b w:val="0"/>
            <w:noProof/>
            <w:webHidden/>
            <w:sz w:val="28"/>
            <w:szCs w:val="28"/>
          </w:rPr>
          <w:fldChar w:fldCharType="begin"/>
        </w:r>
        <w:r w:rsidR="00096E8F" w:rsidRPr="006B3F3C">
          <w:rPr>
            <w:b w:val="0"/>
            <w:noProof/>
            <w:webHidden/>
            <w:sz w:val="28"/>
            <w:szCs w:val="28"/>
          </w:rPr>
          <w:instrText xml:space="preserve"> PAGEREF _Toc193803408 \h </w:instrText>
        </w:r>
        <w:r w:rsidR="00096E8F" w:rsidRPr="006B3F3C">
          <w:rPr>
            <w:b w:val="0"/>
            <w:noProof/>
            <w:webHidden/>
            <w:sz w:val="28"/>
            <w:szCs w:val="28"/>
          </w:rPr>
        </w:r>
        <w:r w:rsidR="00096E8F" w:rsidRPr="006B3F3C">
          <w:rPr>
            <w:b w:val="0"/>
            <w:noProof/>
            <w:webHidden/>
            <w:sz w:val="28"/>
            <w:szCs w:val="28"/>
          </w:rPr>
          <w:fldChar w:fldCharType="separate"/>
        </w:r>
        <w:r w:rsidR="00096E8F" w:rsidRPr="006B3F3C">
          <w:rPr>
            <w:b w:val="0"/>
            <w:noProof/>
            <w:webHidden/>
            <w:sz w:val="28"/>
            <w:szCs w:val="28"/>
          </w:rPr>
          <w:t>19</w:t>
        </w:r>
        <w:r w:rsidR="00096E8F" w:rsidRPr="006B3F3C">
          <w:rPr>
            <w:b w:val="0"/>
            <w:noProof/>
            <w:webHidden/>
            <w:sz w:val="28"/>
            <w:szCs w:val="28"/>
          </w:rPr>
          <w:fldChar w:fldCharType="end"/>
        </w:r>
      </w:hyperlink>
    </w:p>
    <w:p w:rsidR="00A3156C" w:rsidRPr="006B3F3C" w:rsidRDefault="00096E8F" w:rsidP="006B3F3C">
      <w:pPr>
        <w:spacing w:line="360" w:lineRule="auto"/>
        <w:ind w:firstLine="709"/>
        <w:jc w:val="center"/>
        <w:rPr>
          <w:b/>
          <w:sz w:val="28"/>
          <w:szCs w:val="32"/>
        </w:rPr>
      </w:pPr>
      <w:r w:rsidRPr="006B3F3C">
        <w:fldChar w:fldCharType="end"/>
      </w:r>
      <w:bookmarkStart w:id="1" w:name="_Toc191807961"/>
      <w:bookmarkStart w:id="2" w:name="_Toc193803286"/>
      <w:bookmarkStart w:id="3" w:name="_Toc193803405"/>
      <w:r w:rsidR="006B3F3C">
        <w:rPr>
          <w:sz w:val="28"/>
          <w:szCs w:val="32"/>
        </w:rPr>
        <w:br w:type="page"/>
      </w:r>
      <w:r w:rsidR="008B2763" w:rsidRPr="006B3F3C">
        <w:rPr>
          <w:b/>
          <w:sz w:val="28"/>
          <w:szCs w:val="32"/>
        </w:rPr>
        <w:lastRenderedPageBreak/>
        <w:t>Собственный капитал и его роль в формировании капитала предприятия.</w:t>
      </w:r>
      <w:bookmarkEnd w:id="0"/>
      <w:bookmarkEnd w:id="1"/>
      <w:bookmarkEnd w:id="2"/>
      <w:bookmarkEnd w:id="3"/>
    </w:p>
    <w:p w:rsidR="00BD4701" w:rsidRPr="006B3F3C" w:rsidRDefault="00BD4701" w:rsidP="006B3F3C">
      <w:pPr>
        <w:spacing w:line="360" w:lineRule="auto"/>
        <w:ind w:firstLine="709"/>
        <w:jc w:val="both"/>
        <w:rPr>
          <w:sz w:val="28"/>
          <w:szCs w:val="28"/>
        </w:rPr>
      </w:pPr>
    </w:p>
    <w:p w:rsidR="00BD4701" w:rsidRPr="006B3F3C" w:rsidRDefault="00BD4701" w:rsidP="006B3F3C">
      <w:pPr>
        <w:spacing w:line="360" w:lineRule="auto"/>
        <w:ind w:firstLine="709"/>
        <w:jc w:val="both"/>
        <w:rPr>
          <w:sz w:val="28"/>
          <w:szCs w:val="28"/>
        </w:rPr>
      </w:pPr>
      <w:r w:rsidRPr="006B3F3C">
        <w:rPr>
          <w:sz w:val="28"/>
          <w:szCs w:val="28"/>
        </w:rPr>
        <w:t>Руководство предприятия должно иметь четкое представление, за счет каких источников ресурсов оно будет осуществлять свою деятельность и в какие сферы деятельности будет вкладывать свой капитал. Забота об обеспечении бизнеса</w:t>
      </w:r>
      <w:r w:rsidR="00137A61" w:rsidRPr="006B3F3C">
        <w:rPr>
          <w:sz w:val="28"/>
          <w:szCs w:val="28"/>
        </w:rPr>
        <w:t xml:space="preserve"> необходимыми финансовыми ресурсами является ключевым моментом в деятельности любого предприятия. Поэтому анализ наличия, источников формирования и размещения капитала имеет исключительно большое значение.</w:t>
      </w:r>
    </w:p>
    <w:p w:rsidR="008A3BCC" w:rsidRPr="006B3F3C" w:rsidRDefault="008A3BCC" w:rsidP="006B3F3C">
      <w:pPr>
        <w:spacing w:line="360" w:lineRule="auto"/>
        <w:ind w:firstLine="709"/>
        <w:jc w:val="both"/>
        <w:rPr>
          <w:sz w:val="28"/>
          <w:szCs w:val="28"/>
        </w:rPr>
      </w:pPr>
      <w:r w:rsidRPr="006B3F3C">
        <w:rPr>
          <w:sz w:val="28"/>
          <w:szCs w:val="28"/>
        </w:rPr>
        <w:t>В процессе анализа необходимо:</w:t>
      </w:r>
    </w:p>
    <w:p w:rsidR="008A3BCC" w:rsidRPr="006B3F3C" w:rsidRDefault="008A3BCC" w:rsidP="006B3F3C">
      <w:pPr>
        <w:numPr>
          <w:ilvl w:val="0"/>
          <w:numId w:val="1"/>
        </w:numPr>
        <w:spacing w:line="360" w:lineRule="auto"/>
        <w:ind w:left="0" w:firstLine="709"/>
        <w:jc w:val="both"/>
        <w:rPr>
          <w:sz w:val="28"/>
          <w:szCs w:val="28"/>
        </w:rPr>
      </w:pPr>
      <w:r w:rsidRPr="006B3F3C">
        <w:rPr>
          <w:sz w:val="28"/>
          <w:szCs w:val="28"/>
        </w:rPr>
        <w:t>изучить состав, структуру и динамику источников формирования капитала предприятия;</w:t>
      </w:r>
    </w:p>
    <w:p w:rsidR="008A3BCC" w:rsidRPr="006B3F3C" w:rsidRDefault="008A3BCC" w:rsidP="006B3F3C">
      <w:pPr>
        <w:numPr>
          <w:ilvl w:val="0"/>
          <w:numId w:val="1"/>
        </w:numPr>
        <w:spacing w:line="360" w:lineRule="auto"/>
        <w:ind w:left="0" w:firstLine="709"/>
        <w:jc w:val="both"/>
        <w:rPr>
          <w:sz w:val="28"/>
          <w:szCs w:val="28"/>
        </w:rPr>
      </w:pPr>
      <w:r w:rsidRPr="006B3F3C">
        <w:rPr>
          <w:sz w:val="28"/>
          <w:szCs w:val="28"/>
        </w:rPr>
        <w:t>установить факторы изменения их величины;</w:t>
      </w:r>
    </w:p>
    <w:p w:rsidR="008A3BCC" w:rsidRPr="006B3F3C" w:rsidRDefault="008A3BCC" w:rsidP="006B3F3C">
      <w:pPr>
        <w:numPr>
          <w:ilvl w:val="0"/>
          <w:numId w:val="1"/>
        </w:numPr>
        <w:spacing w:line="360" w:lineRule="auto"/>
        <w:ind w:left="0" w:firstLine="709"/>
        <w:jc w:val="both"/>
        <w:rPr>
          <w:sz w:val="28"/>
          <w:szCs w:val="28"/>
        </w:rPr>
      </w:pPr>
      <w:r w:rsidRPr="006B3F3C">
        <w:rPr>
          <w:sz w:val="28"/>
          <w:szCs w:val="28"/>
        </w:rPr>
        <w:t>определить стоимость отдельных источников привлечения капитала и его средневзвешенную цену, а также факторы изменения последней;</w:t>
      </w:r>
    </w:p>
    <w:p w:rsidR="008A3BCC" w:rsidRPr="006B3F3C" w:rsidRDefault="008A3BCC" w:rsidP="006B3F3C">
      <w:pPr>
        <w:numPr>
          <w:ilvl w:val="0"/>
          <w:numId w:val="1"/>
        </w:numPr>
        <w:spacing w:line="360" w:lineRule="auto"/>
        <w:ind w:left="0" w:firstLine="709"/>
        <w:jc w:val="both"/>
        <w:rPr>
          <w:sz w:val="28"/>
          <w:szCs w:val="28"/>
        </w:rPr>
      </w:pPr>
      <w:r w:rsidRPr="006B3F3C">
        <w:rPr>
          <w:sz w:val="28"/>
          <w:szCs w:val="28"/>
        </w:rPr>
        <w:t>оценить уровень финансового риска (соотношение заемного и собственного капитала);</w:t>
      </w:r>
    </w:p>
    <w:p w:rsidR="008A3BCC" w:rsidRPr="006B3F3C" w:rsidRDefault="008A3BCC" w:rsidP="006B3F3C">
      <w:pPr>
        <w:numPr>
          <w:ilvl w:val="0"/>
          <w:numId w:val="1"/>
        </w:numPr>
        <w:spacing w:line="360" w:lineRule="auto"/>
        <w:ind w:left="0" w:firstLine="709"/>
        <w:jc w:val="both"/>
        <w:rPr>
          <w:sz w:val="28"/>
          <w:szCs w:val="28"/>
        </w:rPr>
      </w:pPr>
      <w:r w:rsidRPr="006B3F3C">
        <w:rPr>
          <w:sz w:val="28"/>
          <w:szCs w:val="28"/>
        </w:rPr>
        <w:t>оценить произошедши изменения в пассиве баланса с точки зрения повышения уровня финансовой устойчивости</w:t>
      </w:r>
      <w:r w:rsidR="00C630E1" w:rsidRPr="006B3F3C">
        <w:rPr>
          <w:sz w:val="28"/>
          <w:szCs w:val="28"/>
        </w:rPr>
        <w:t xml:space="preserve"> предприятия;</w:t>
      </w:r>
    </w:p>
    <w:p w:rsidR="00C630E1" w:rsidRPr="006B3F3C" w:rsidRDefault="00C630E1" w:rsidP="006B3F3C">
      <w:pPr>
        <w:numPr>
          <w:ilvl w:val="0"/>
          <w:numId w:val="1"/>
        </w:numPr>
        <w:spacing w:line="360" w:lineRule="auto"/>
        <w:ind w:left="0" w:firstLine="709"/>
        <w:jc w:val="both"/>
        <w:rPr>
          <w:sz w:val="28"/>
          <w:szCs w:val="28"/>
        </w:rPr>
      </w:pPr>
      <w:r w:rsidRPr="006B3F3C">
        <w:rPr>
          <w:sz w:val="28"/>
          <w:szCs w:val="28"/>
        </w:rPr>
        <w:t>обосновать оптимальный вариант соотношения собственного и заемного капитала.</w:t>
      </w:r>
    </w:p>
    <w:p w:rsidR="00C630E1" w:rsidRPr="006B3F3C" w:rsidRDefault="00C630E1" w:rsidP="006B3F3C">
      <w:pPr>
        <w:spacing w:line="360" w:lineRule="auto"/>
        <w:ind w:firstLine="709"/>
        <w:jc w:val="both"/>
        <w:rPr>
          <w:sz w:val="28"/>
          <w:szCs w:val="28"/>
        </w:rPr>
      </w:pPr>
      <w:r w:rsidRPr="006B3F3C">
        <w:rPr>
          <w:sz w:val="28"/>
          <w:szCs w:val="28"/>
        </w:rPr>
        <w:t>Капитал – это средства, которыми располагает субъект хозяйствования для осуществления своей деятельности с целью получения прибыли.</w:t>
      </w:r>
    </w:p>
    <w:p w:rsidR="00C630E1" w:rsidRPr="006B3F3C" w:rsidRDefault="00C630E1" w:rsidP="006B3F3C">
      <w:pPr>
        <w:spacing w:line="360" w:lineRule="auto"/>
        <w:ind w:firstLine="709"/>
        <w:jc w:val="both"/>
        <w:rPr>
          <w:sz w:val="28"/>
          <w:szCs w:val="28"/>
        </w:rPr>
      </w:pPr>
      <w:r w:rsidRPr="006B3F3C">
        <w:rPr>
          <w:sz w:val="28"/>
          <w:szCs w:val="28"/>
        </w:rPr>
        <w:t>Формируется капитал предприятия</w:t>
      </w:r>
      <w:r w:rsidR="007B624A" w:rsidRPr="006B3F3C">
        <w:rPr>
          <w:sz w:val="28"/>
          <w:szCs w:val="28"/>
        </w:rPr>
        <w:t xml:space="preserve"> как за счет собственных (внутренних), так и за счет заемных (внешних) источников.</w:t>
      </w:r>
    </w:p>
    <w:p w:rsidR="00920D9B" w:rsidRPr="006B3F3C" w:rsidRDefault="007B624A" w:rsidP="006B3F3C">
      <w:pPr>
        <w:spacing w:line="360" w:lineRule="auto"/>
        <w:ind w:firstLine="709"/>
        <w:jc w:val="both"/>
        <w:rPr>
          <w:sz w:val="28"/>
          <w:szCs w:val="28"/>
        </w:rPr>
      </w:pPr>
      <w:r w:rsidRPr="006B3F3C">
        <w:rPr>
          <w:sz w:val="28"/>
          <w:szCs w:val="28"/>
        </w:rPr>
        <w:t>Основным источником финансирования явля</w:t>
      </w:r>
      <w:r w:rsidR="00E82B1F" w:rsidRPr="006B3F3C">
        <w:rPr>
          <w:sz w:val="28"/>
          <w:szCs w:val="28"/>
        </w:rPr>
        <w:t>ется собственный капитал</w:t>
      </w:r>
      <w:r w:rsidR="008F4487" w:rsidRPr="006B3F3C">
        <w:rPr>
          <w:sz w:val="28"/>
          <w:szCs w:val="28"/>
        </w:rPr>
        <w:t xml:space="preserve"> (</w:t>
      </w:r>
      <w:r w:rsidR="00E82B1F" w:rsidRPr="006B3F3C">
        <w:rPr>
          <w:sz w:val="28"/>
          <w:szCs w:val="28"/>
        </w:rPr>
        <w:t xml:space="preserve">рис. </w:t>
      </w:r>
      <w:r w:rsidRPr="006B3F3C">
        <w:rPr>
          <w:sz w:val="28"/>
          <w:szCs w:val="28"/>
        </w:rPr>
        <w:t>1). В эго состав входят уставный капитал, накопленный капитал (резервный и добавочный капиталы, фонд накопления, нераспределенная прибыль) и прочие поступления (целевое финансирование, благотворительные пожертвования и др.).</w:t>
      </w:r>
    </w:p>
    <w:p w:rsidR="007B624A" w:rsidRPr="006B3F3C" w:rsidRDefault="0030168E" w:rsidP="006B3F3C">
      <w:pPr>
        <w:spacing w:line="360" w:lineRule="auto"/>
        <w:ind w:firstLine="709"/>
        <w:jc w:val="both"/>
        <w:rPr>
          <w:sz w:val="28"/>
          <w:szCs w:val="28"/>
        </w:rPr>
      </w:pPr>
      <w:r>
        <w:rPr>
          <w:noProof/>
        </w:rPr>
        <w:pict>
          <v:shapetype id="_x0000_t109" coordsize="21600,21600" o:spt="109" path="m,l,21600r21600,l21600,xe">
            <v:stroke joinstyle="miter"/>
            <v:path gradientshapeok="t" o:connecttype="rect"/>
          </v:shapetype>
          <v:shape id="_x0000_s1026" type="#_x0000_t109" style="position:absolute;left:0;text-align:left;margin-left:2in;margin-top:14.7pt;width:2in;height:27pt;z-index:251638272">
            <v:textbox style="mso-next-textbox:#_x0000_s1026">
              <w:txbxContent>
                <w:p w:rsidR="005E3A29" w:rsidRDefault="005E3A29" w:rsidP="005E3A29">
                  <w:pPr>
                    <w:jc w:val="center"/>
                  </w:pPr>
                  <w:r>
                    <w:t>Собственный капитал</w:t>
                  </w:r>
                </w:p>
              </w:txbxContent>
            </v:textbox>
          </v:shape>
        </w:pict>
      </w:r>
    </w:p>
    <w:p w:rsidR="00C630E1" w:rsidRPr="006B3F3C" w:rsidRDefault="0030168E" w:rsidP="006B3F3C">
      <w:pPr>
        <w:spacing w:line="360" w:lineRule="auto"/>
        <w:ind w:firstLine="709"/>
        <w:jc w:val="both"/>
        <w:rPr>
          <w:sz w:val="28"/>
          <w:szCs w:val="28"/>
        </w:rPr>
      </w:pPr>
      <w:r>
        <w:rPr>
          <w:noProof/>
        </w:rPr>
        <w:pict>
          <v:line id="_x0000_s1027" style="position:absolute;left:0;text-align:left;z-index:251646464" from="3in,17.55pt" to="3in,53.55pt"/>
        </w:pict>
      </w:r>
    </w:p>
    <w:p w:rsidR="008B2763" w:rsidRPr="006B3F3C" w:rsidRDefault="0030168E" w:rsidP="006B3F3C">
      <w:pPr>
        <w:spacing w:line="360" w:lineRule="auto"/>
        <w:ind w:firstLine="709"/>
        <w:jc w:val="both"/>
        <w:rPr>
          <w:sz w:val="28"/>
          <w:szCs w:val="28"/>
        </w:rPr>
      </w:pPr>
      <w:r>
        <w:rPr>
          <w:noProof/>
        </w:rPr>
        <w:pict>
          <v:line id="_x0000_s1028" style="position:absolute;left:0;text-align:left;z-index:251649536" from="369pt,2.4pt" to="369pt,29.4pt"/>
        </w:pict>
      </w:r>
      <w:r>
        <w:rPr>
          <w:noProof/>
        </w:rPr>
        <w:pict>
          <v:line id="_x0000_s1029" style="position:absolute;left:0;text-align:left;z-index:251648512" from="45pt,2.4pt" to="45pt,29.4pt"/>
        </w:pict>
      </w:r>
      <w:r>
        <w:rPr>
          <w:noProof/>
        </w:rPr>
        <w:pict>
          <v:line id="_x0000_s1030" style="position:absolute;left:0;text-align:left;flip:x;z-index:251647488" from="45pt,2.4pt" to="369pt,2.4pt"/>
        </w:pict>
      </w:r>
    </w:p>
    <w:p w:rsidR="00E82B1F" w:rsidRPr="006B3F3C" w:rsidRDefault="0030168E" w:rsidP="006B3F3C">
      <w:pPr>
        <w:spacing w:line="360" w:lineRule="auto"/>
        <w:ind w:firstLine="709"/>
        <w:jc w:val="both"/>
        <w:rPr>
          <w:sz w:val="28"/>
          <w:szCs w:val="28"/>
        </w:rPr>
      </w:pPr>
      <w:r>
        <w:rPr>
          <w:noProof/>
        </w:rPr>
        <w:pict>
          <v:line id="_x0000_s1031" style="position:absolute;left:0;text-align:left;z-index:251652608" from="3in,41.25pt" to="3in,59.25pt"/>
        </w:pict>
      </w:r>
      <w:r>
        <w:rPr>
          <w:noProof/>
        </w:rPr>
        <w:pict>
          <v:line id="_x0000_s1032" style="position:absolute;left:0;text-align:left;z-index:251654656" from="135pt,59.25pt" to="135pt,86.25pt"/>
        </w:pict>
      </w:r>
      <w:r>
        <w:rPr>
          <w:noProof/>
        </w:rPr>
        <w:pict>
          <v:line id="_x0000_s1033" style="position:absolute;left:0;text-align:left;z-index:251655680" from="378pt,59.25pt" to="378pt,86.25pt"/>
        </w:pict>
      </w:r>
      <w:r>
        <w:rPr>
          <w:noProof/>
        </w:rPr>
        <w:pict>
          <v:line id="_x0000_s1034" style="position:absolute;left:0;text-align:left;z-index:251653632" from="252pt,59.25pt" to="252pt,77.25pt"/>
        </w:pict>
      </w:r>
      <w:r>
        <w:rPr>
          <w:noProof/>
        </w:rPr>
        <w:pict>
          <v:line id="_x0000_s1035" style="position:absolute;left:0;text-align:left;z-index:251651584" from="45pt,59.25pt" to="45pt,86.25pt"/>
        </w:pict>
      </w:r>
      <w:r>
        <w:rPr>
          <w:noProof/>
        </w:rPr>
        <w:pict>
          <v:line id="_x0000_s1036" style="position:absolute;left:0;text-align:left;flip:x;z-index:251650560" from="45pt,59.25pt" to="378pt,59.25pt"/>
        </w:pict>
      </w:r>
      <w:r>
        <w:rPr>
          <w:noProof/>
        </w:rPr>
        <w:pict>
          <v:shape id="_x0000_s1037" type="#_x0000_t109" style="position:absolute;left:0;text-align:left;margin-left:333pt;margin-top:86.25pt;width:117pt;height:36pt;z-index:251645440">
            <v:textbox style="mso-next-textbox:#_x0000_s1037">
              <w:txbxContent>
                <w:p w:rsidR="005E3A29" w:rsidRDefault="005E3A29" w:rsidP="005E3A29">
                  <w:pPr>
                    <w:jc w:val="center"/>
                  </w:pPr>
                  <w:r>
                    <w:t>Нераспределенная прибыль</w:t>
                  </w:r>
                </w:p>
              </w:txbxContent>
            </v:textbox>
          </v:shape>
        </w:pict>
      </w:r>
      <w:r>
        <w:rPr>
          <w:noProof/>
        </w:rPr>
        <w:pict>
          <v:shape id="_x0000_s1038" type="#_x0000_t109" style="position:absolute;left:0;text-align:left;margin-left:90pt;margin-top:86.25pt;width:81pt;height:36pt;z-index:251643392">
            <v:textbox style="mso-next-textbox:#_x0000_s1038">
              <w:txbxContent>
                <w:p w:rsidR="005E3A29" w:rsidRDefault="005E3A29" w:rsidP="005E3A29">
                  <w:pPr>
                    <w:jc w:val="center"/>
                  </w:pPr>
                  <w:r>
                    <w:t>Добавочный капитал</w:t>
                  </w:r>
                </w:p>
              </w:txbxContent>
            </v:textbox>
          </v:shape>
        </w:pict>
      </w:r>
      <w:r>
        <w:rPr>
          <w:noProof/>
        </w:rPr>
        <w:pict>
          <v:shape id="_x0000_s1039" type="#_x0000_t109" style="position:absolute;left:0;text-align:left;margin-left:198pt;margin-top:77.25pt;width:99pt;height:54pt;z-index:251644416">
            <v:textbox style="mso-next-textbox:#_x0000_s1039">
              <w:txbxContent>
                <w:p w:rsidR="005E3A29" w:rsidRDefault="005E3A29" w:rsidP="005E3A29">
                  <w:pPr>
                    <w:jc w:val="center"/>
                  </w:pPr>
                  <w:r>
                    <w:t>Фонд социальной сферы</w:t>
                  </w:r>
                </w:p>
              </w:txbxContent>
            </v:textbox>
          </v:shape>
        </w:pict>
      </w:r>
      <w:r>
        <w:rPr>
          <w:noProof/>
        </w:rPr>
        <w:pict>
          <v:rect id="_x0000_s1040" style="position:absolute;left:0;text-align:left;margin-left:0;margin-top:86.25pt;width:1in;height:36pt;z-index:251642368">
            <v:textbox style="mso-next-textbox:#_x0000_s1040">
              <w:txbxContent>
                <w:p w:rsidR="005E3A29" w:rsidRDefault="005E3A29" w:rsidP="005E3A29">
                  <w:pPr>
                    <w:jc w:val="center"/>
                  </w:pPr>
                  <w:r>
                    <w:t>Резервный капитал</w:t>
                  </w:r>
                </w:p>
              </w:txbxContent>
            </v:textbox>
          </v:rect>
        </w:pict>
      </w:r>
      <w:r>
        <w:rPr>
          <w:noProof/>
        </w:rPr>
        <w:pict>
          <v:shape id="_x0000_s1041" type="#_x0000_t109" style="position:absolute;left:0;text-align:left;margin-left:333pt;margin-top:5.25pt;width:90pt;height:36pt;z-index:251641344">
            <v:textbox style="mso-next-textbox:#_x0000_s1041">
              <w:txbxContent>
                <w:p w:rsidR="005E3A29" w:rsidRDefault="005E3A29" w:rsidP="005E3A29">
                  <w:pPr>
                    <w:jc w:val="center"/>
                  </w:pPr>
                  <w:r>
                    <w:t>Целевое финансирование</w:t>
                  </w:r>
                </w:p>
              </w:txbxContent>
            </v:textbox>
          </v:shape>
        </w:pict>
      </w:r>
      <w:r>
        <w:rPr>
          <w:noProof/>
        </w:rPr>
        <w:pict>
          <v:shape id="_x0000_s1042" type="#_x0000_t109" style="position:absolute;left:0;text-align:left;margin-left:171pt;margin-top:5.25pt;width:99pt;height:36pt;z-index:251640320">
            <v:textbox style="mso-next-textbox:#_x0000_s1042">
              <w:txbxContent>
                <w:p w:rsidR="005E3A29" w:rsidRDefault="005E3A29" w:rsidP="005E3A29">
                  <w:pPr>
                    <w:jc w:val="center"/>
                  </w:pPr>
                  <w:r>
                    <w:t>Накопленный капитал</w:t>
                  </w:r>
                </w:p>
              </w:txbxContent>
            </v:textbox>
          </v:shape>
        </w:pict>
      </w:r>
      <w:r>
        <w:rPr>
          <w:noProof/>
        </w:rPr>
        <w:pict>
          <v:shape id="_x0000_s1043" type="#_x0000_t109" style="position:absolute;left:0;text-align:left;margin-left:-9pt;margin-top:5.25pt;width:90pt;height:36pt;z-index:251639296">
            <v:textbox style="mso-next-textbox:#_x0000_s1043">
              <w:txbxContent>
                <w:p w:rsidR="005E3A29" w:rsidRDefault="005E3A29" w:rsidP="005E3A29">
                  <w:pPr>
                    <w:jc w:val="center"/>
                  </w:pPr>
                  <w:r>
                    <w:t>Уставный капитал</w:t>
                  </w:r>
                </w:p>
              </w:txbxContent>
            </v:textbox>
          </v:shape>
        </w:pict>
      </w:r>
    </w:p>
    <w:p w:rsidR="00E82B1F" w:rsidRPr="006B3F3C" w:rsidRDefault="00E82B1F" w:rsidP="006B3F3C">
      <w:pPr>
        <w:spacing w:line="360" w:lineRule="auto"/>
        <w:ind w:firstLine="709"/>
        <w:jc w:val="both"/>
        <w:rPr>
          <w:sz w:val="28"/>
          <w:szCs w:val="28"/>
        </w:rPr>
      </w:pPr>
    </w:p>
    <w:p w:rsidR="00E82B1F" w:rsidRPr="006B3F3C" w:rsidRDefault="00E82B1F" w:rsidP="006B3F3C">
      <w:pPr>
        <w:spacing w:line="360" w:lineRule="auto"/>
        <w:ind w:firstLine="709"/>
        <w:jc w:val="both"/>
        <w:rPr>
          <w:sz w:val="28"/>
          <w:szCs w:val="28"/>
        </w:rPr>
      </w:pPr>
    </w:p>
    <w:p w:rsidR="00920D9B" w:rsidRPr="006B3F3C" w:rsidRDefault="00920D9B" w:rsidP="006B3F3C">
      <w:pPr>
        <w:spacing w:line="360" w:lineRule="auto"/>
        <w:ind w:firstLine="709"/>
        <w:jc w:val="both"/>
        <w:rPr>
          <w:sz w:val="28"/>
          <w:szCs w:val="28"/>
        </w:rPr>
      </w:pPr>
    </w:p>
    <w:p w:rsidR="00920D9B" w:rsidRPr="006B3F3C" w:rsidRDefault="00920D9B" w:rsidP="006B3F3C">
      <w:pPr>
        <w:spacing w:line="360" w:lineRule="auto"/>
        <w:ind w:firstLine="709"/>
        <w:jc w:val="both"/>
        <w:rPr>
          <w:sz w:val="28"/>
          <w:szCs w:val="28"/>
        </w:rPr>
      </w:pPr>
    </w:p>
    <w:p w:rsidR="00920D9B" w:rsidRPr="006B3F3C" w:rsidRDefault="00920D9B" w:rsidP="006B3F3C">
      <w:pPr>
        <w:spacing w:line="360" w:lineRule="auto"/>
        <w:ind w:firstLine="709"/>
        <w:jc w:val="both"/>
        <w:rPr>
          <w:sz w:val="28"/>
          <w:szCs w:val="28"/>
        </w:rPr>
      </w:pPr>
    </w:p>
    <w:p w:rsidR="008B2763" w:rsidRPr="006B3F3C" w:rsidRDefault="00E82B1F" w:rsidP="006B3F3C">
      <w:pPr>
        <w:spacing w:line="360" w:lineRule="auto"/>
        <w:ind w:firstLine="709"/>
        <w:jc w:val="both"/>
        <w:rPr>
          <w:sz w:val="28"/>
          <w:szCs w:val="28"/>
        </w:rPr>
      </w:pPr>
      <w:r w:rsidRPr="006B3F3C">
        <w:rPr>
          <w:sz w:val="28"/>
          <w:szCs w:val="28"/>
        </w:rPr>
        <w:t>Рис. 1. Состав собственного капитала предприятия.</w:t>
      </w:r>
    </w:p>
    <w:p w:rsidR="00E82B1F" w:rsidRPr="006B3F3C" w:rsidRDefault="00E82B1F" w:rsidP="006B3F3C">
      <w:pPr>
        <w:spacing w:line="360" w:lineRule="auto"/>
        <w:ind w:firstLine="709"/>
        <w:jc w:val="both"/>
        <w:rPr>
          <w:sz w:val="28"/>
          <w:szCs w:val="28"/>
        </w:rPr>
      </w:pPr>
    </w:p>
    <w:p w:rsidR="00E82B1F" w:rsidRPr="006B3F3C" w:rsidRDefault="00E82B1F" w:rsidP="006B3F3C">
      <w:pPr>
        <w:spacing w:line="360" w:lineRule="auto"/>
        <w:ind w:firstLine="709"/>
        <w:jc w:val="both"/>
        <w:rPr>
          <w:sz w:val="28"/>
          <w:szCs w:val="28"/>
        </w:rPr>
      </w:pPr>
      <w:r w:rsidRPr="006B3F3C">
        <w:rPr>
          <w:sz w:val="28"/>
          <w:szCs w:val="28"/>
        </w:rPr>
        <w:t xml:space="preserve">Уставный капитал – это сумма средств учредителей для обеспечения уставной деятельности. На государственных предприятиях – это стоимость имущества, закрепленного государством за предприятием на правах полного хозяйственного ведения; на акционерных предприятиях – номинальная стоимость акций; для общества с ограниченной ответственностью – сумма </w:t>
      </w:r>
      <w:r w:rsidR="00C321E2" w:rsidRPr="006B3F3C">
        <w:rPr>
          <w:sz w:val="28"/>
          <w:szCs w:val="28"/>
        </w:rPr>
        <w:t>долей собственников; для арендного предприятия – сумма вкладов его работников и т. д.</w:t>
      </w:r>
    </w:p>
    <w:p w:rsidR="00C321E2" w:rsidRPr="006B3F3C" w:rsidRDefault="00C321E2" w:rsidP="006B3F3C">
      <w:pPr>
        <w:spacing w:line="360" w:lineRule="auto"/>
        <w:ind w:firstLine="709"/>
        <w:jc w:val="both"/>
        <w:rPr>
          <w:sz w:val="28"/>
          <w:szCs w:val="28"/>
        </w:rPr>
      </w:pPr>
      <w:r w:rsidRPr="006B3F3C">
        <w:rPr>
          <w:sz w:val="28"/>
          <w:szCs w:val="28"/>
        </w:rPr>
        <w:t>Уставный капитал формируется  в процессе первоначального инвестирования средств. Вклады учредителей в уставный капитал могут быть в виде денежных средств, имущественной форме и нематериальных активов. Величина уставного капитала объявляется при регистрации предприятия, и при корректировки его величины требуется перерегистрация учредительных документов.</w:t>
      </w:r>
    </w:p>
    <w:p w:rsidR="00C321E2" w:rsidRPr="006B3F3C" w:rsidRDefault="00C321E2" w:rsidP="006B3F3C">
      <w:pPr>
        <w:spacing w:line="360" w:lineRule="auto"/>
        <w:ind w:firstLine="709"/>
        <w:jc w:val="both"/>
        <w:rPr>
          <w:sz w:val="28"/>
          <w:szCs w:val="28"/>
        </w:rPr>
      </w:pPr>
      <w:r w:rsidRPr="006B3F3C">
        <w:rPr>
          <w:sz w:val="28"/>
          <w:szCs w:val="28"/>
        </w:rPr>
        <w:t>Добавочный капитал как источник средств предприятия образуется в результате переоценки имущества или продажи акций выше их номинальной стоимости, а также в результате присоединения части нераспределенной прибыли, оставшейся в распоряжении организации, в размере, направленном на капитальные вложения.</w:t>
      </w:r>
    </w:p>
    <w:p w:rsidR="00C321E2" w:rsidRPr="006B3F3C" w:rsidRDefault="00C321E2" w:rsidP="006B3F3C">
      <w:pPr>
        <w:spacing w:line="360" w:lineRule="auto"/>
        <w:ind w:firstLine="709"/>
        <w:jc w:val="both"/>
        <w:rPr>
          <w:sz w:val="28"/>
          <w:szCs w:val="28"/>
        </w:rPr>
      </w:pPr>
      <w:r w:rsidRPr="006B3F3C">
        <w:rPr>
          <w:sz w:val="28"/>
          <w:szCs w:val="28"/>
        </w:rPr>
        <w:t>К средствам специального назначения и целевого финансирования относятся безвозмездно полученные ценности от физических и юридических лиц, а также безвозвратные и возвратные бюджетные ассигнования на содержание объектов соцкультбыта и на вос</w:t>
      </w:r>
      <w:r w:rsidR="00826D0B" w:rsidRPr="006B3F3C">
        <w:rPr>
          <w:sz w:val="28"/>
          <w:szCs w:val="28"/>
        </w:rPr>
        <w:t>стано</w:t>
      </w:r>
      <w:r w:rsidRPr="006B3F3C">
        <w:rPr>
          <w:sz w:val="28"/>
          <w:szCs w:val="28"/>
        </w:rPr>
        <w:t>вление платежеспособности предприятий</w:t>
      </w:r>
      <w:r w:rsidR="00826D0B" w:rsidRPr="006B3F3C">
        <w:rPr>
          <w:sz w:val="28"/>
          <w:szCs w:val="28"/>
        </w:rPr>
        <w:t>, находящихся на бюджетном финансировании.</w:t>
      </w:r>
    </w:p>
    <w:p w:rsidR="00826D0B" w:rsidRPr="006B3F3C" w:rsidRDefault="00826D0B" w:rsidP="006B3F3C">
      <w:pPr>
        <w:spacing w:line="360" w:lineRule="auto"/>
        <w:ind w:firstLine="709"/>
        <w:jc w:val="both"/>
        <w:rPr>
          <w:sz w:val="28"/>
          <w:szCs w:val="28"/>
        </w:rPr>
      </w:pPr>
      <w:r w:rsidRPr="006B3F3C">
        <w:rPr>
          <w:sz w:val="28"/>
          <w:szCs w:val="28"/>
        </w:rPr>
        <w:t>Основным источником пополнения собственного капитала является прибыль предприятия (рис. 2).</w:t>
      </w:r>
    </w:p>
    <w:p w:rsidR="00826D0B" w:rsidRPr="006B3F3C" w:rsidRDefault="0030168E" w:rsidP="006B3F3C">
      <w:pPr>
        <w:spacing w:line="360" w:lineRule="auto"/>
        <w:ind w:firstLine="709"/>
        <w:jc w:val="both"/>
        <w:rPr>
          <w:sz w:val="28"/>
          <w:szCs w:val="28"/>
        </w:rPr>
      </w:pPr>
      <w:r>
        <w:rPr>
          <w:noProof/>
        </w:rPr>
        <w:pict>
          <v:rect id="_x0000_s1044" style="position:absolute;left:0;text-align:left;margin-left:207pt;margin-top:16.65pt;width:198pt;height:19.8pt;z-index:251658752">
            <v:textbox>
              <w:txbxContent>
                <w:p w:rsidR="00826D0B" w:rsidRDefault="00826D0B">
                  <w:r>
                    <w:t>Чистая прибыль предприятия</w:t>
                  </w:r>
                </w:p>
              </w:txbxContent>
            </v:textbox>
          </v:rect>
        </w:pict>
      </w:r>
      <w:r>
        <w:rPr>
          <w:noProof/>
        </w:rPr>
        <w:pict>
          <v:rect id="_x0000_s1045" style="position:absolute;left:0;text-align:left;margin-left:0;margin-top:16.65pt;width:99pt;height:36pt;z-index:251656704">
            <v:textbox>
              <w:txbxContent>
                <w:p w:rsidR="00826D0B" w:rsidRDefault="00826D0B" w:rsidP="00826D0B">
                  <w:pPr>
                    <w:jc w:val="center"/>
                  </w:pPr>
                  <w:r>
                    <w:t>Внутренние источники</w:t>
                  </w:r>
                </w:p>
              </w:txbxContent>
            </v:textbox>
          </v:rect>
        </w:pict>
      </w:r>
    </w:p>
    <w:p w:rsidR="00826D0B" w:rsidRPr="006B3F3C" w:rsidRDefault="0030168E" w:rsidP="006B3F3C">
      <w:pPr>
        <w:spacing w:line="360" w:lineRule="auto"/>
        <w:ind w:firstLine="709"/>
        <w:jc w:val="both"/>
        <w:rPr>
          <w:sz w:val="28"/>
          <w:szCs w:val="28"/>
        </w:rPr>
      </w:pPr>
      <w:r>
        <w:rPr>
          <w:noProof/>
        </w:rPr>
        <w:pict>
          <v:line id="_x0000_s1046" style="position:absolute;left:0;text-align:left;z-index:251667968" from="171pt,1.5pt" to="171pt,109.5pt"/>
        </w:pict>
      </w:r>
      <w:r>
        <w:rPr>
          <w:noProof/>
        </w:rPr>
        <w:pict>
          <v:line id="_x0000_s1047" style="position:absolute;left:0;text-align:left;z-index:251668992" from="171pt,1.5pt" to="207pt,1.5pt"/>
        </w:pict>
      </w:r>
    </w:p>
    <w:p w:rsidR="00BE25DD" w:rsidRPr="006B3F3C" w:rsidRDefault="0030168E" w:rsidP="006B3F3C">
      <w:pPr>
        <w:spacing w:line="360" w:lineRule="auto"/>
        <w:ind w:firstLine="709"/>
        <w:jc w:val="both"/>
        <w:rPr>
          <w:sz w:val="28"/>
          <w:szCs w:val="28"/>
        </w:rPr>
      </w:pPr>
      <w:r>
        <w:rPr>
          <w:noProof/>
        </w:rPr>
        <w:pict>
          <v:line id="_x0000_s1048" style="position:absolute;left:0;text-align:left;z-index:251676160" from="171pt,211.35pt" to="207pt,211.35pt"/>
        </w:pict>
      </w:r>
      <w:r>
        <w:rPr>
          <w:noProof/>
        </w:rPr>
        <w:pict>
          <v:line id="_x0000_s1049" style="position:absolute;left:0;text-align:left;z-index:251675136" from="171pt,175.35pt" to="207pt,175.35pt"/>
        </w:pict>
      </w:r>
      <w:r>
        <w:rPr>
          <w:noProof/>
        </w:rPr>
        <w:pict>
          <v:line id="_x0000_s1050" style="position:absolute;left:0;text-align:left;z-index:251674112" from="171pt,139.35pt" to="207pt,139.35pt"/>
        </w:pict>
      </w:r>
      <w:r>
        <w:rPr>
          <w:noProof/>
        </w:rPr>
        <w:pict>
          <v:line id="_x0000_s1051" style="position:absolute;left:0;text-align:left;z-index:251673088" from="171pt,139.35pt" to="171pt,211.35pt"/>
        </w:pict>
      </w:r>
      <w:r>
        <w:rPr>
          <w:noProof/>
        </w:rPr>
        <w:pict>
          <v:line id="_x0000_s1052" style="position:absolute;left:0;text-align:left;z-index:251672064" from="171pt,85.35pt" to="207pt,85.35pt"/>
        </w:pict>
      </w:r>
      <w:r>
        <w:rPr>
          <w:noProof/>
        </w:rPr>
        <w:pict>
          <v:line id="_x0000_s1053" style="position:absolute;left:0;text-align:left;z-index:251671040" from="171pt,49.35pt" to="207pt,49.35pt"/>
        </w:pict>
      </w:r>
      <w:r>
        <w:rPr>
          <w:noProof/>
        </w:rPr>
        <w:pict>
          <v:line id="_x0000_s1054" style="position:absolute;left:0;text-align:left;z-index:251670016" from="171pt,13.35pt" to="207pt,13.35pt"/>
        </w:pict>
      </w:r>
      <w:r>
        <w:rPr>
          <w:noProof/>
        </w:rPr>
        <w:pict>
          <v:line id="_x0000_s1055" style="position:absolute;left:0;text-align:left;z-index:251666944" from="108pt,157.35pt" to="171pt,157.35pt"/>
        </w:pict>
      </w:r>
      <w:r>
        <w:rPr>
          <w:noProof/>
        </w:rPr>
        <w:pict>
          <v:line id="_x0000_s1056" style="position:absolute;left:0;text-align:left;z-index:251665920" from="99pt,-11.85pt" to="171pt,-11.85pt"/>
        </w:pict>
      </w:r>
      <w:r>
        <w:rPr>
          <w:noProof/>
        </w:rPr>
        <w:pict>
          <v:rect id="_x0000_s1057" style="position:absolute;left:0;text-align:left;margin-left:207pt;margin-top:202.35pt;width:198pt;height:19.8pt;z-index:251664896">
            <v:textbox style="mso-next-textbox:#_x0000_s1057">
              <w:txbxContent>
                <w:p w:rsidR="00BE25DD" w:rsidRDefault="00BE25DD" w:rsidP="00BE25DD">
                  <w:r>
                    <w:t>Прочие внешние источники</w:t>
                  </w:r>
                </w:p>
              </w:txbxContent>
            </v:textbox>
          </v:rect>
        </w:pict>
      </w:r>
      <w:r>
        <w:rPr>
          <w:noProof/>
        </w:rPr>
        <w:pict>
          <v:rect id="_x0000_s1058" style="position:absolute;left:0;text-align:left;margin-left:207pt;margin-top:4.35pt;width:198pt;height:19.8pt;z-index:251659776">
            <v:textbox style="mso-next-textbox:#_x0000_s1058">
              <w:txbxContent>
                <w:p w:rsidR="00826D0B" w:rsidRDefault="00826D0B" w:rsidP="00826D0B">
                  <w:r>
                    <w:t>Амортизационные отчисления</w:t>
                  </w:r>
                </w:p>
              </w:txbxContent>
            </v:textbox>
          </v:rect>
        </w:pict>
      </w:r>
      <w:r>
        <w:rPr>
          <w:noProof/>
        </w:rPr>
        <w:pict>
          <v:rect id="_x0000_s1059" style="position:absolute;left:0;text-align:left;margin-left:207pt;margin-top:40.35pt;width:198pt;height:19.8pt;z-index:251660800">
            <v:textbox style="mso-next-textbox:#_x0000_s1059">
              <w:txbxContent>
                <w:p w:rsidR="00826D0B" w:rsidRDefault="00826D0B" w:rsidP="00826D0B">
                  <w:r>
                    <w:t>Фонд переоценки имущества</w:t>
                  </w:r>
                </w:p>
              </w:txbxContent>
            </v:textbox>
          </v:rect>
        </w:pict>
      </w:r>
      <w:r>
        <w:rPr>
          <w:noProof/>
        </w:rPr>
        <w:pict>
          <v:rect id="_x0000_s1060" style="position:absolute;left:0;text-align:left;margin-left:207pt;margin-top:76.35pt;width:198pt;height:19.8pt;z-index:251661824">
            <v:textbox style="mso-next-textbox:#_x0000_s1060">
              <w:txbxContent>
                <w:p w:rsidR="00826D0B" w:rsidRDefault="00826D0B" w:rsidP="00826D0B">
                  <w:r>
                    <w:t>Прочие источники</w:t>
                  </w:r>
                </w:p>
              </w:txbxContent>
            </v:textbox>
          </v:rect>
        </w:pict>
      </w:r>
      <w:r>
        <w:rPr>
          <w:noProof/>
        </w:rPr>
        <w:pict>
          <v:rect id="_x0000_s1061" style="position:absolute;left:0;text-align:left;margin-left:207pt;margin-top:130.35pt;width:198pt;height:19.8pt;z-index:251662848">
            <v:textbox style="mso-next-textbox:#_x0000_s1061">
              <w:txbxContent>
                <w:p w:rsidR="00826D0B" w:rsidRDefault="00826D0B" w:rsidP="00826D0B">
                  <w:r>
                    <w:t>Выпуск акций</w:t>
                  </w:r>
                </w:p>
              </w:txbxContent>
            </v:textbox>
          </v:rect>
        </w:pict>
      </w:r>
      <w:r>
        <w:rPr>
          <w:noProof/>
        </w:rPr>
        <w:pict>
          <v:rect id="_x0000_s1062" style="position:absolute;left:0;text-align:left;margin-left:207pt;margin-top:166.35pt;width:198pt;height:19.8pt;z-index:251663872">
            <v:textbox style="mso-next-textbox:#_x0000_s1062">
              <w:txbxContent>
                <w:p w:rsidR="00826D0B" w:rsidRDefault="00826D0B" w:rsidP="00826D0B">
                  <w:r>
                    <w:t>Безвозмездная финансовая помощь</w:t>
                  </w:r>
                </w:p>
              </w:txbxContent>
            </v:textbox>
          </v:rect>
        </w:pict>
      </w:r>
      <w:r>
        <w:rPr>
          <w:noProof/>
        </w:rPr>
        <w:pict>
          <v:rect id="_x0000_s1063" style="position:absolute;left:0;text-align:left;margin-left:0;margin-top:139.35pt;width:105pt;height:42pt;flip:y;z-index:251657728">
            <v:textbox style="mso-next-textbox:#_x0000_s1063">
              <w:txbxContent>
                <w:p w:rsidR="00826D0B" w:rsidRDefault="00826D0B" w:rsidP="00826D0B">
                  <w:pPr>
                    <w:jc w:val="center"/>
                  </w:pPr>
                  <w:r>
                    <w:t>Внешние источники</w:t>
                  </w:r>
                </w:p>
              </w:txbxContent>
            </v:textbox>
          </v:rect>
        </w:pict>
      </w:r>
      <w:r w:rsidR="00C321E2" w:rsidRPr="006B3F3C">
        <w:rPr>
          <w:sz w:val="28"/>
          <w:szCs w:val="28"/>
        </w:rPr>
        <w:tab/>
      </w:r>
    </w:p>
    <w:p w:rsidR="00BE25DD" w:rsidRPr="006B3F3C" w:rsidRDefault="00BE25DD" w:rsidP="006B3F3C">
      <w:pPr>
        <w:spacing w:line="360" w:lineRule="auto"/>
        <w:ind w:firstLine="709"/>
        <w:jc w:val="both"/>
        <w:rPr>
          <w:sz w:val="28"/>
          <w:szCs w:val="28"/>
        </w:rPr>
      </w:pPr>
    </w:p>
    <w:p w:rsidR="00BE25DD" w:rsidRPr="006B3F3C" w:rsidRDefault="00BE25DD" w:rsidP="006B3F3C">
      <w:pPr>
        <w:spacing w:line="360" w:lineRule="auto"/>
        <w:ind w:firstLine="709"/>
        <w:jc w:val="both"/>
        <w:rPr>
          <w:sz w:val="28"/>
          <w:szCs w:val="28"/>
        </w:rPr>
      </w:pPr>
    </w:p>
    <w:p w:rsidR="00BE25DD" w:rsidRPr="006B3F3C" w:rsidRDefault="00BE25DD" w:rsidP="006B3F3C">
      <w:pPr>
        <w:spacing w:line="360" w:lineRule="auto"/>
        <w:ind w:firstLine="709"/>
        <w:jc w:val="both"/>
        <w:rPr>
          <w:sz w:val="28"/>
          <w:szCs w:val="28"/>
        </w:rPr>
      </w:pPr>
    </w:p>
    <w:p w:rsidR="00BE25DD" w:rsidRPr="006B3F3C" w:rsidRDefault="00BE25DD" w:rsidP="006B3F3C">
      <w:pPr>
        <w:spacing w:line="360" w:lineRule="auto"/>
        <w:ind w:firstLine="709"/>
        <w:jc w:val="both"/>
        <w:rPr>
          <w:sz w:val="28"/>
          <w:szCs w:val="28"/>
        </w:rPr>
      </w:pPr>
    </w:p>
    <w:p w:rsidR="00BE25DD" w:rsidRPr="006B3F3C" w:rsidRDefault="00BE25DD" w:rsidP="006B3F3C">
      <w:pPr>
        <w:spacing w:line="360" w:lineRule="auto"/>
        <w:ind w:firstLine="709"/>
        <w:jc w:val="both"/>
        <w:rPr>
          <w:sz w:val="28"/>
          <w:szCs w:val="28"/>
        </w:rPr>
      </w:pPr>
    </w:p>
    <w:p w:rsidR="00BE25DD" w:rsidRPr="006B3F3C" w:rsidRDefault="00BE25DD" w:rsidP="006B3F3C">
      <w:pPr>
        <w:spacing w:line="360" w:lineRule="auto"/>
        <w:ind w:firstLine="709"/>
        <w:jc w:val="both"/>
        <w:rPr>
          <w:sz w:val="28"/>
          <w:szCs w:val="28"/>
        </w:rPr>
      </w:pPr>
    </w:p>
    <w:p w:rsidR="00BE25DD" w:rsidRPr="006B3F3C" w:rsidRDefault="00BE25DD" w:rsidP="006B3F3C">
      <w:pPr>
        <w:spacing w:line="360" w:lineRule="auto"/>
        <w:ind w:firstLine="709"/>
        <w:jc w:val="both"/>
        <w:rPr>
          <w:sz w:val="28"/>
          <w:szCs w:val="28"/>
        </w:rPr>
      </w:pPr>
    </w:p>
    <w:p w:rsidR="00BE25DD" w:rsidRPr="006B3F3C" w:rsidRDefault="00BE25DD" w:rsidP="006B3F3C">
      <w:pPr>
        <w:spacing w:line="360" w:lineRule="auto"/>
        <w:ind w:firstLine="709"/>
        <w:jc w:val="both"/>
        <w:rPr>
          <w:sz w:val="28"/>
          <w:szCs w:val="28"/>
        </w:rPr>
      </w:pPr>
    </w:p>
    <w:p w:rsidR="00BE25DD" w:rsidRPr="006B3F3C" w:rsidRDefault="00BE25DD" w:rsidP="006B3F3C">
      <w:pPr>
        <w:spacing w:line="360" w:lineRule="auto"/>
        <w:ind w:firstLine="709"/>
        <w:jc w:val="both"/>
        <w:rPr>
          <w:sz w:val="28"/>
          <w:szCs w:val="28"/>
        </w:rPr>
      </w:pPr>
    </w:p>
    <w:p w:rsidR="00BE25DD" w:rsidRPr="006B3F3C" w:rsidRDefault="007D49D3" w:rsidP="006B3F3C">
      <w:pPr>
        <w:tabs>
          <w:tab w:val="left" w:pos="8235"/>
        </w:tabs>
        <w:spacing w:line="360" w:lineRule="auto"/>
        <w:ind w:firstLine="709"/>
        <w:jc w:val="both"/>
        <w:rPr>
          <w:sz w:val="28"/>
          <w:szCs w:val="28"/>
        </w:rPr>
      </w:pPr>
      <w:r w:rsidRPr="006B3F3C">
        <w:rPr>
          <w:sz w:val="28"/>
          <w:szCs w:val="28"/>
        </w:rPr>
        <w:t>Рис. 2. Источники формирования собственного капитала предприятия.</w:t>
      </w:r>
    </w:p>
    <w:p w:rsidR="007D49D3" w:rsidRPr="006B3F3C" w:rsidRDefault="007D49D3" w:rsidP="006B3F3C">
      <w:pPr>
        <w:tabs>
          <w:tab w:val="left" w:pos="8235"/>
        </w:tabs>
        <w:spacing w:line="360" w:lineRule="auto"/>
        <w:ind w:firstLine="709"/>
        <w:jc w:val="both"/>
        <w:rPr>
          <w:sz w:val="28"/>
          <w:szCs w:val="28"/>
        </w:rPr>
      </w:pPr>
    </w:p>
    <w:p w:rsidR="007D49D3" w:rsidRPr="006B3F3C" w:rsidRDefault="007D49D3" w:rsidP="006B3F3C">
      <w:pPr>
        <w:tabs>
          <w:tab w:val="left" w:pos="8235"/>
        </w:tabs>
        <w:spacing w:line="360" w:lineRule="auto"/>
        <w:ind w:firstLine="709"/>
        <w:jc w:val="both"/>
        <w:rPr>
          <w:sz w:val="28"/>
          <w:szCs w:val="28"/>
        </w:rPr>
      </w:pPr>
      <w:r w:rsidRPr="006B3F3C">
        <w:rPr>
          <w:sz w:val="28"/>
          <w:szCs w:val="28"/>
        </w:rPr>
        <w:t>Если предприятие убыточное, то собственный капитал уменьшается на сумму полученных убытков. Значительный удельный вес в составе внутренних источников занимают амортизационные отчисления от используемых собственных основных средств и нематериальных активов. Они не увеличивают сумму собственного капитала, а являются средством его реинвестирования. К прочим формам собственного капитала относятся доходы от сдачи в аренду имущества, расчеты с учредителями и др. Они не играют заметной роли в формировании собственного капитала предприятия.</w:t>
      </w:r>
    </w:p>
    <w:p w:rsidR="007D49D3" w:rsidRPr="006B3F3C" w:rsidRDefault="00637F0E" w:rsidP="006B3F3C">
      <w:pPr>
        <w:tabs>
          <w:tab w:val="left" w:pos="8235"/>
        </w:tabs>
        <w:spacing w:line="360" w:lineRule="auto"/>
        <w:ind w:firstLine="709"/>
        <w:jc w:val="both"/>
        <w:rPr>
          <w:sz w:val="28"/>
          <w:szCs w:val="28"/>
        </w:rPr>
      </w:pPr>
      <w:r w:rsidRPr="006B3F3C">
        <w:rPr>
          <w:sz w:val="28"/>
          <w:szCs w:val="28"/>
        </w:rPr>
        <w:t>Основной долей в составе внешних источников формирования собственного капитала является дополнительная эмиссия акций. Государственным  предприятиям может быть оказана безвозмездная помощь со стороны государства. К числу прочих внешних источников относятся материальные и нематериальные активы, передаваемые бесплатно физическими</w:t>
      </w:r>
      <w:r w:rsidR="008F4487" w:rsidRPr="006B3F3C">
        <w:rPr>
          <w:sz w:val="28"/>
          <w:szCs w:val="28"/>
        </w:rPr>
        <w:t xml:space="preserve"> и юридическими лицами в порядке благотворительности.</w:t>
      </w:r>
    </w:p>
    <w:p w:rsidR="0058707B" w:rsidRPr="006B3F3C" w:rsidRDefault="008F4487" w:rsidP="006B3F3C">
      <w:pPr>
        <w:tabs>
          <w:tab w:val="left" w:pos="8235"/>
        </w:tabs>
        <w:spacing w:line="360" w:lineRule="auto"/>
        <w:ind w:firstLine="709"/>
        <w:jc w:val="both"/>
        <w:rPr>
          <w:sz w:val="28"/>
          <w:szCs w:val="28"/>
        </w:rPr>
      </w:pPr>
      <w:r w:rsidRPr="006B3F3C">
        <w:rPr>
          <w:sz w:val="28"/>
          <w:szCs w:val="28"/>
        </w:rPr>
        <w:t>Заемный капитал</w:t>
      </w:r>
      <w:r w:rsidR="0058707B" w:rsidRPr="006B3F3C">
        <w:rPr>
          <w:sz w:val="28"/>
          <w:szCs w:val="28"/>
        </w:rPr>
        <w:t xml:space="preserve"> – это кредиты банков и финансовых компаний, кредиторская задолженность, лизинг, коммерческие бумаги и др. Он подразделяется на долгосрочный (более года) и краткосрочный (до года).</w:t>
      </w:r>
    </w:p>
    <w:p w:rsidR="0058707B" w:rsidRPr="006B3F3C" w:rsidRDefault="0058707B" w:rsidP="006B3F3C">
      <w:pPr>
        <w:tabs>
          <w:tab w:val="left" w:pos="8235"/>
        </w:tabs>
        <w:spacing w:line="360" w:lineRule="auto"/>
        <w:ind w:firstLine="709"/>
        <w:jc w:val="both"/>
        <w:rPr>
          <w:sz w:val="28"/>
          <w:szCs w:val="28"/>
        </w:rPr>
      </w:pPr>
      <w:r w:rsidRPr="006B3F3C">
        <w:rPr>
          <w:sz w:val="28"/>
          <w:szCs w:val="28"/>
        </w:rPr>
        <w:t>По целям привлечения заемные средства подразделяются на следующие виды:</w:t>
      </w:r>
    </w:p>
    <w:p w:rsidR="007D49D3" w:rsidRPr="006B3F3C" w:rsidRDefault="0058707B" w:rsidP="006B3F3C">
      <w:pPr>
        <w:numPr>
          <w:ilvl w:val="0"/>
          <w:numId w:val="2"/>
        </w:numPr>
        <w:tabs>
          <w:tab w:val="left" w:pos="1418"/>
        </w:tabs>
        <w:spacing w:line="360" w:lineRule="auto"/>
        <w:ind w:left="0" w:firstLine="709"/>
        <w:jc w:val="both"/>
        <w:rPr>
          <w:sz w:val="28"/>
          <w:szCs w:val="28"/>
        </w:rPr>
      </w:pPr>
      <w:r w:rsidRPr="006B3F3C">
        <w:rPr>
          <w:sz w:val="28"/>
          <w:szCs w:val="28"/>
        </w:rPr>
        <w:t>средства, привлекаемые для воспроизводства основных средств и нематериальных активов;</w:t>
      </w:r>
    </w:p>
    <w:p w:rsidR="0058707B" w:rsidRPr="006B3F3C" w:rsidRDefault="0058707B" w:rsidP="006B3F3C">
      <w:pPr>
        <w:numPr>
          <w:ilvl w:val="0"/>
          <w:numId w:val="2"/>
        </w:numPr>
        <w:tabs>
          <w:tab w:val="left" w:pos="1418"/>
        </w:tabs>
        <w:spacing w:line="360" w:lineRule="auto"/>
        <w:ind w:left="0" w:firstLine="709"/>
        <w:jc w:val="both"/>
        <w:rPr>
          <w:sz w:val="28"/>
          <w:szCs w:val="28"/>
        </w:rPr>
      </w:pPr>
      <w:r w:rsidRPr="006B3F3C">
        <w:rPr>
          <w:sz w:val="28"/>
          <w:szCs w:val="28"/>
        </w:rPr>
        <w:t>средства привлекаемые для пополнения оборотных активов;</w:t>
      </w:r>
    </w:p>
    <w:p w:rsidR="0058707B" w:rsidRPr="006B3F3C" w:rsidRDefault="0058707B" w:rsidP="006B3F3C">
      <w:pPr>
        <w:numPr>
          <w:ilvl w:val="0"/>
          <w:numId w:val="2"/>
        </w:numPr>
        <w:tabs>
          <w:tab w:val="left" w:pos="1418"/>
        </w:tabs>
        <w:spacing w:line="360" w:lineRule="auto"/>
        <w:ind w:left="0" w:firstLine="709"/>
        <w:jc w:val="both"/>
        <w:rPr>
          <w:sz w:val="28"/>
          <w:szCs w:val="28"/>
        </w:rPr>
      </w:pPr>
      <w:r w:rsidRPr="006B3F3C">
        <w:rPr>
          <w:sz w:val="28"/>
          <w:szCs w:val="28"/>
        </w:rPr>
        <w:t>средства, привлекаемые для удовлетворения социальных нужд.</w:t>
      </w:r>
    </w:p>
    <w:p w:rsidR="0058707B" w:rsidRPr="006B3F3C" w:rsidRDefault="0058707B" w:rsidP="006B3F3C">
      <w:pPr>
        <w:tabs>
          <w:tab w:val="left" w:pos="8235"/>
        </w:tabs>
        <w:spacing w:line="360" w:lineRule="auto"/>
        <w:ind w:firstLine="709"/>
        <w:jc w:val="both"/>
        <w:rPr>
          <w:sz w:val="28"/>
          <w:szCs w:val="28"/>
        </w:rPr>
      </w:pPr>
      <w:r w:rsidRPr="006B3F3C">
        <w:rPr>
          <w:sz w:val="28"/>
          <w:szCs w:val="28"/>
        </w:rPr>
        <w:t>По форме привлечения заемные средства могут быть в денежной форме и других видах; по источникам привлечения они делаться на внешние и внутренние; по форме обеспечения – обеспеченные залогом или закладом, обеспеченные поручительством или гарантией и необеспеченные.</w:t>
      </w:r>
    </w:p>
    <w:p w:rsidR="0058707B" w:rsidRPr="006B3F3C" w:rsidRDefault="0058707B" w:rsidP="006B3F3C">
      <w:pPr>
        <w:tabs>
          <w:tab w:val="left" w:pos="8235"/>
        </w:tabs>
        <w:spacing w:line="360" w:lineRule="auto"/>
        <w:ind w:firstLine="709"/>
        <w:jc w:val="both"/>
        <w:rPr>
          <w:sz w:val="28"/>
          <w:szCs w:val="28"/>
        </w:rPr>
      </w:pPr>
      <w:r w:rsidRPr="006B3F3C">
        <w:rPr>
          <w:sz w:val="28"/>
          <w:szCs w:val="28"/>
        </w:rPr>
        <w:t>При формировании структуры капитала необходимо учитывать особенности каждой его составляющей.</w:t>
      </w:r>
    </w:p>
    <w:p w:rsidR="0058707B" w:rsidRPr="006B3F3C" w:rsidRDefault="0058707B" w:rsidP="006B3F3C">
      <w:pPr>
        <w:tabs>
          <w:tab w:val="left" w:pos="8235"/>
        </w:tabs>
        <w:spacing w:line="360" w:lineRule="auto"/>
        <w:ind w:firstLine="709"/>
        <w:jc w:val="both"/>
        <w:rPr>
          <w:sz w:val="28"/>
          <w:szCs w:val="28"/>
        </w:rPr>
      </w:pPr>
      <w:r w:rsidRPr="006B3F3C">
        <w:rPr>
          <w:sz w:val="28"/>
          <w:szCs w:val="28"/>
        </w:rPr>
        <w:t>Собственный капитал характеризуется</w:t>
      </w:r>
      <w:r w:rsidR="00AC4AC8" w:rsidRPr="006B3F3C">
        <w:rPr>
          <w:sz w:val="28"/>
          <w:szCs w:val="28"/>
        </w:rPr>
        <w:t xml:space="preserve"> простотой привлечения, обеспечением более устойчивого финансового состояния и снижения риска банкротства. Необходимость в нем обусловлена требованиями самофинансирования предприятий. Он является основой их самостоятельности и независимости. Особенность собственного капитала состоит в том, что он инвестирует на долгосрочной основе и подвергается наибольшему риску. Чем выше его доля в общей сумме капитала и меньше доля заемных средств, тем выше буфер, который защищает кредиторов от убытков, а следовательно, меньше риск потери их капитала.</w:t>
      </w:r>
    </w:p>
    <w:p w:rsidR="004F222A" w:rsidRPr="006B3F3C" w:rsidRDefault="00AC4AC8" w:rsidP="006B3F3C">
      <w:pPr>
        <w:tabs>
          <w:tab w:val="left" w:pos="8235"/>
        </w:tabs>
        <w:spacing w:line="360" w:lineRule="auto"/>
        <w:ind w:firstLine="709"/>
        <w:jc w:val="both"/>
        <w:rPr>
          <w:sz w:val="28"/>
          <w:szCs w:val="28"/>
        </w:rPr>
      </w:pPr>
      <w:r w:rsidRPr="006B3F3C">
        <w:rPr>
          <w:sz w:val="28"/>
          <w:szCs w:val="28"/>
        </w:rPr>
        <w:t>Однако нужно учитывать, что собственный капитал ограничен в размерах. Кроме того, финансирование деятельности предприятия только за счет собственных средств не всегда выгодно для него, особенно в тех случаях, когда производство имеет сезонный характер. Тогда в отдельные периоды будут накапливаться большие средства на счетах в банке, а в другие их будет недоставать. Следует также иметь в виду, что если цены на финансовые ресурсы невысокие, а предприятие может</w:t>
      </w:r>
      <w:r w:rsidR="004F222A" w:rsidRPr="006B3F3C">
        <w:rPr>
          <w:sz w:val="28"/>
          <w:szCs w:val="28"/>
        </w:rPr>
        <w:t xml:space="preserve"> обеспечить более высокий уровень отдачи на вложенный капитал, чем платит за кредитные ресурсы, то, привлекая заемные средства, оно может усилить свои рыночные позиции и повысить рентабельность собственного (акционерного) капитала.</w:t>
      </w:r>
    </w:p>
    <w:p w:rsidR="004F222A" w:rsidRDefault="004F222A" w:rsidP="006B3F3C">
      <w:pPr>
        <w:tabs>
          <w:tab w:val="left" w:pos="8235"/>
        </w:tabs>
        <w:spacing w:line="360" w:lineRule="auto"/>
        <w:ind w:firstLine="709"/>
        <w:jc w:val="both"/>
        <w:rPr>
          <w:sz w:val="28"/>
          <w:szCs w:val="28"/>
        </w:rPr>
      </w:pPr>
      <w:r w:rsidRPr="006B3F3C">
        <w:rPr>
          <w:sz w:val="28"/>
          <w:szCs w:val="28"/>
        </w:rPr>
        <w:t>В то же время если средства предприятия созданы в основном за счет краткосрочных обязательств, то его финансовое положение будет неустойчивым, так как с капиталами краткосрочного использования необходима постоянная оперативная работа, направленная на контроль за их своевременным возвратом и привлечение в оборот на непродолжительное время других капиталов. К недостаткам этого источника финансирования следует отнести также сложность процедуры привлечения, высокую зависимость ссудного процента от конъюнктуры финансового рынка и увеличение в связи с этим риска снижения платежеспособности предприятия.</w:t>
      </w:r>
    </w:p>
    <w:p w:rsidR="006B3F3C" w:rsidRPr="006B3F3C" w:rsidRDefault="006B3F3C" w:rsidP="006B3F3C">
      <w:pPr>
        <w:tabs>
          <w:tab w:val="left" w:pos="8235"/>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1354"/>
        <w:gridCol w:w="1347"/>
        <w:gridCol w:w="1382"/>
        <w:gridCol w:w="1354"/>
        <w:gridCol w:w="1347"/>
        <w:gridCol w:w="1382"/>
      </w:tblGrid>
      <w:tr w:rsidR="00585A5A" w:rsidRPr="00CB7A3A" w:rsidTr="00CB7A3A">
        <w:tc>
          <w:tcPr>
            <w:tcW w:w="1407" w:type="dxa"/>
            <w:vMerge w:val="restart"/>
            <w:shd w:val="clear" w:color="auto" w:fill="auto"/>
          </w:tcPr>
          <w:p w:rsidR="00585A5A" w:rsidRPr="00CB7A3A" w:rsidRDefault="00585A5A" w:rsidP="00CB7A3A">
            <w:pPr>
              <w:tabs>
                <w:tab w:val="left" w:pos="8235"/>
              </w:tabs>
              <w:spacing w:line="360" w:lineRule="auto"/>
              <w:jc w:val="both"/>
              <w:rPr>
                <w:sz w:val="20"/>
                <w:szCs w:val="20"/>
              </w:rPr>
            </w:pPr>
            <w:r w:rsidRPr="00CB7A3A">
              <w:rPr>
                <w:sz w:val="20"/>
                <w:szCs w:val="20"/>
              </w:rPr>
              <w:t>Источник капитала</w:t>
            </w:r>
          </w:p>
        </w:tc>
        <w:tc>
          <w:tcPr>
            <w:tcW w:w="4223" w:type="dxa"/>
            <w:gridSpan w:val="3"/>
            <w:shd w:val="clear" w:color="auto" w:fill="auto"/>
          </w:tcPr>
          <w:p w:rsidR="00585A5A" w:rsidRPr="00CB7A3A" w:rsidRDefault="00585A5A" w:rsidP="00CB7A3A">
            <w:pPr>
              <w:tabs>
                <w:tab w:val="left" w:pos="8235"/>
              </w:tabs>
              <w:spacing w:line="360" w:lineRule="auto"/>
              <w:jc w:val="both"/>
              <w:rPr>
                <w:sz w:val="20"/>
                <w:szCs w:val="20"/>
              </w:rPr>
            </w:pPr>
            <w:r w:rsidRPr="00CB7A3A">
              <w:rPr>
                <w:sz w:val="20"/>
                <w:szCs w:val="20"/>
              </w:rPr>
              <w:t>Наличие средств, тыс. руб.</w:t>
            </w:r>
          </w:p>
        </w:tc>
        <w:tc>
          <w:tcPr>
            <w:tcW w:w="4224" w:type="dxa"/>
            <w:gridSpan w:val="3"/>
            <w:shd w:val="clear" w:color="auto" w:fill="auto"/>
          </w:tcPr>
          <w:p w:rsidR="00585A5A" w:rsidRPr="00CB7A3A" w:rsidRDefault="00585A5A" w:rsidP="00CB7A3A">
            <w:pPr>
              <w:tabs>
                <w:tab w:val="left" w:pos="8235"/>
              </w:tabs>
              <w:spacing w:line="360" w:lineRule="auto"/>
              <w:jc w:val="both"/>
              <w:rPr>
                <w:sz w:val="20"/>
                <w:szCs w:val="20"/>
              </w:rPr>
            </w:pPr>
            <w:r w:rsidRPr="00CB7A3A">
              <w:rPr>
                <w:sz w:val="20"/>
                <w:szCs w:val="20"/>
              </w:rPr>
              <w:t>Структура средств, %</w:t>
            </w:r>
          </w:p>
        </w:tc>
      </w:tr>
      <w:tr w:rsidR="00585A5A" w:rsidRPr="00CB7A3A" w:rsidTr="00CB7A3A">
        <w:tc>
          <w:tcPr>
            <w:tcW w:w="1407" w:type="dxa"/>
            <w:vMerge/>
            <w:shd w:val="clear" w:color="auto" w:fill="auto"/>
          </w:tcPr>
          <w:p w:rsidR="00585A5A" w:rsidRPr="00CB7A3A" w:rsidRDefault="00585A5A" w:rsidP="00CB7A3A">
            <w:pPr>
              <w:tabs>
                <w:tab w:val="left" w:pos="8235"/>
              </w:tabs>
              <w:spacing w:line="360" w:lineRule="auto"/>
              <w:jc w:val="both"/>
              <w:rPr>
                <w:sz w:val="20"/>
                <w:szCs w:val="20"/>
              </w:rPr>
            </w:pPr>
          </w:p>
        </w:tc>
        <w:tc>
          <w:tcPr>
            <w:tcW w:w="1407" w:type="dxa"/>
            <w:shd w:val="clear" w:color="auto" w:fill="auto"/>
          </w:tcPr>
          <w:p w:rsidR="00585A5A" w:rsidRPr="00CB7A3A" w:rsidRDefault="00585A5A" w:rsidP="00CB7A3A">
            <w:pPr>
              <w:tabs>
                <w:tab w:val="left" w:pos="8235"/>
              </w:tabs>
              <w:spacing w:line="360" w:lineRule="auto"/>
              <w:jc w:val="both"/>
              <w:rPr>
                <w:sz w:val="20"/>
                <w:szCs w:val="20"/>
              </w:rPr>
            </w:pPr>
            <w:r w:rsidRPr="00CB7A3A">
              <w:rPr>
                <w:sz w:val="20"/>
                <w:szCs w:val="20"/>
              </w:rPr>
              <w:t>На начало года</w:t>
            </w:r>
          </w:p>
        </w:tc>
        <w:tc>
          <w:tcPr>
            <w:tcW w:w="1408" w:type="dxa"/>
            <w:shd w:val="clear" w:color="auto" w:fill="auto"/>
          </w:tcPr>
          <w:p w:rsidR="00585A5A" w:rsidRPr="00CB7A3A" w:rsidRDefault="00585A5A" w:rsidP="00CB7A3A">
            <w:pPr>
              <w:tabs>
                <w:tab w:val="left" w:pos="8235"/>
              </w:tabs>
              <w:spacing w:line="360" w:lineRule="auto"/>
              <w:jc w:val="both"/>
              <w:rPr>
                <w:sz w:val="20"/>
                <w:szCs w:val="20"/>
              </w:rPr>
            </w:pPr>
            <w:r w:rsidRPr="00CB7A3A">
              <w:rPr>
                <w:sz w:val="20"/>
                <w:szCs w:val="20"/>
              </w:rPr>
              <w:t>На конец года</w:t>
            </w:r>
          </w:p>
        </w:tc>
        <w:tc>
          <w:tcPr>
            <w:tcW w:w="1408" w:type="dxa"/>
            <w:shd w:val="clear" w:color="auto" w:fill="auto"/>
          </w:tcPr>
          <w:p w:rsidR="00585A5A" w:rsidRPr="00CB7A3A" w:rsidRDefault="00585A5A" w:rsidP="00CB7A3A">
            <w:pPr>
              <w:tabs>
                <w:tab w:val="left" w:pos="8235"/>
              </w:tabs>
              <w:spacing w:line="360" w:lineRule="auto"/>
              <w:jc w:val="both"/>
              <w:rPr>
                <w:sz w:val="20"/>
                <w:szCs w:val="20"/>
              </w:rPr>
            </w:pPr>
            <w:r w:rsidRPr="00CB7A3A">
              <w:rPr>
                <w:sz w:val="20"/>
                <w:szCs w:val="20"/>
              </w:rPr>
              <w:t>изменение</w:t>
            </w:r>
          </w:p>
        </w:tc>
        <w:tc>
          <w:tcPr>
            <w:tcW w:w="1408" w:type="dxa"/>
            <w:shd w:val="clear" w:color="auto" w:fill="auto"/>
          </w:tcPr>
          <w:p w:rsidR="00585A5A" w:rsidRPr="00CB7A3A" w:rsidRDefault="00585A5A" w:rsidP="00CB7A3A">
            <w:pPr>
              <w:tabs>
                <w:tab w:val="left" w:pos="8235"/>
              </w:tabs>
              <w:spacing w:line="360" w:lineRule="auto"/>
              <w:jc w:val="both"/>
              <w:rPr>
                <w:sz w:val="20"/>
                <w:szCs w:val="20"/>
              </w:rPr>
            </w:pPr>
            <w:r w:rsidRPr="00CB7A3A">
              <w:rPr>
                <w:sz w:val="20"/>
                <w:szCs w:val="20"/>
              </w:rPr>
              <w:t>На начало года</w:t>
            </w:r>
          </w:p>
        </w:tc>
        <w:tc>
          <w:tcPr>
            <w:tcW w:w="1408" w:type="dxa"/>
            <w:shd w:val="clear" w:color="auto" w:fill="auto"/>
          </w:tcPr>
          <w:p w:rsidR="00585A5A" w:rsidRPr="00CB7A3A" w:rsidRDefault="00585A5A" w:rsidP="00CB7A3A">
            <w:pPr>
              <w:tabs>
                <w:tab w:val="left" w:pos="8235"/>
              </w:tabs>
              <w:spacing w:line="360" w:lineRule="auto"/>
              <w:jc w:val="both"/>
              <w:rPr>
                <w:sz w:val="20"/>
                <w:szCs w:val="20"/>
              </w:rPr>
            </w:pPr>
            <w:r w:rsidRPr="00CB7A3A">
              <w:rPr>
                <w:sz w:val="20"/>
                <w:szCs w:val="20"/>
              </w:rPr>
              <w:t>На конец года</w:t>
            </w:r>
          </w:p>
        </w:tc>
        <w:tc>
          <w:tcPr>
            <w:tcW w:w="1408" w:type="dxa"/>
            <w:shd w:val="clear" w:color="auto" w:fill="auto"/>
          </w:tcPr>
          <w:p w:rsidR="00585A5A" w:rsidRPr="00CB7A3A" w:rsidRDefault="00585A5A" w:rsidP="00CB7A3A">
            <w:pPr>
              <w:tabs>
                <w:tab w:val="left" w:pos="8235"/>
              </w:tabs>
              <w:spacing w:line="360" w:lineRule="auto"/>
              <w:jc w:val="both"/>
              <w:rPr>
                <w:sz w:val="20"/>
                <w:szCs w:val="20"/>
              </w:rPr>
            </w:pPr>
            <w:r w:rsidRPr="00CB7A3A">
              <w:rPr>
                <w:sz w:val="20"/>
                <w:szCs w:val="20"/>
              </w:rPr>
              <w:t>изменение</w:t>
            </w:r>
          </w:p>
        </w:tc>
      </w:tr>
      <w:tr w:rsidR="00585A5A" w:rsidRPr="00CB7A3A" w:rsidTr="00CB7A3A">
        <w:tc>
          <w:tcPr>
            <w:tcW w:w="1407" w:type="dxa"/>
            <w:shd w:val="clear" w:color="auto" w:fill="auto"/>
          </w:tcPr>
          <w:p w:rsidR="00585A5A" w:rsidRPr="00CB7A3A" w:rsidRDefault="00585A5A" w:rsidP="00CB7A3A">
            <w:pPr>
              <w:tabs>
                <w:tab w:val="left" w:pos="8235"/>
              </w:tabs>
              <w:spacing w:line="360" w:lineRule="auto"/>
              <w:jc w:val="both"/>
              <w:rPr>
                <w:sz w:val="20"/>
                <w:szCs w:val="20"/>
              </w:rPr>
            </w:pPr>
            <w:r w:rsidRPr="00CB7A3A">
              <w:rPr>
                <w:sz w:val="20"/>
                <w:szCs w:val="20"/>
              </w:rPr>
              <w:t>Собственный капитал</w:t>
            </w:r>
          </w:p>
        </w:tc>
        <w:tc>
          <w:tcPr>
            <w:tcW w:w="1407" w:type="dxa"/>
            <w:shd w:val="clear" w:color="auto" w:fill="auto"/>
          </w:tcPr>
          <w:p w:rsidR="00585A5A" w:rsidRPr="00CB7A3A" w:rsidRDefault="00585A5A" w:rsidP="00CB7A3A">
            <w:pPr>
              <w:tabs>
                <w:tab w:val="left" w:pos="8235"/>
              </w:tabs>
              <w:spacing w:line="360" w:lineRule="auto"/>
              <w:jc w:val="both"/>
              <w:rPr>
                <w:sz w:val="20"/>
                <w:szCs w:val="20"/>
              </w:rPr>
            </w:pPr>
            <w:r w:rsidRPr="00CB7A3A">
              <w:rPr>
                <w:sz w:val="20"/>
                <w:szCs w:val="20"/>
              </w:rPr>
              <w:t>31 500</w:t>
            </w:r>
          </w:p>
          <w:p w:rsidR="00585A5A" w:rsidRPr="00CB7A3A" w:rsidRDefault="00585A5A" w:rsidP="00CB7A3A">
            <w:pPr>
              <w:tabs>
                <w:tab w:val="left" w:pos="8235"/>
              </w:tabs>
              <w:spacing w:line="360" w:lineRule="auto"/>
              <w:jc w:val="both"/>
              <w:rPr>
                <w:sz w:val="20"/>
                <w:szCs w:val="20"/>
              </w:rPr>
            </w:pPr>
          </w:p>
        </w:tc>
        <w:tc>
          <w:tcPr>
            <w:tcW w:w="1408" w:type="dxa"/>
            <w:shd w:val="clear" w:color="auto" w:fill="auto"/>
          </w:tcPr>
          <w:p w:rsidR="00585A5A" w:rsidRPr="00CB7A3A" w:rsidRDefault="00585A5A" w:rsidP="00CB7A3A">
            <w:pPr>
              <w:tabs>
                <w:tab w:val="left" w:pos="8235"/>
              </w:tabs>
              <w:spacing w:line="360" w:lineRule="auto"/>
              <w:jc w:val="both"/>
              <w:rPr>
                <w:sz w:val="20"/>
                <w:szCs w:val="20"/>
              </w:rPr>
            </w:pPr>
            <w:r w:rsidRPr="00CB7A3A">
              <w:rPr>
                <w:sz w:val="20"/>
                <w:szCs w:val="20"/>
              </w:rPr>
              <w:t>41 600</w:t>
            </w:r>
          </w:p>
        </w:tc>
        <w:tc>
          <w:tcPr>
            <w:tcW w:w="1408" w:type="dxa"/>
            <w:shd w:val="clear" w:color="auto" w:fill="auto"/>
          </w:tcPr>
          <w:p w:rsidR="00585A5A" w:rsidRPr="00CB7A3A" w:rsidRDefault="00585A5A" w:rsidP="00CB7A3A">
            <w:pPr>
              <w:tabs>
                <w:tab w:val="left" w:pos="8235"/>
              </w:tabs>
              <w:spacing w:line="360" w:lineRule="auto"/>
              <w:jc w:val="both"/>
              <w:rPr>
                <w:sz w:val="20"/>
                <w:szCs w:val="20"/>
              </w:rPr>
            </w:pPr>
            <w:r w:rsidRPr="00CB7A3A">
              <w:rPr>
                <w:sz w:val="20"/>
                <w:szCs w:val="20"/>
              </w:rPr>
              <w:t>+10 100</w:t>
            </w:r>
          </w:p>
        </w:tc>
        <w:tc>
          <w:tcPr>
            <w:tcW w:w="1408" w:type="dxa"/>
            <w:shd w:val="clear" w:color="auto" w:fill="auto"/>
          </w:tcPr>
          <w:p w:rsidR="00585A5A" w:rsidRPr="00CB7A3A" w:rsidRDefault="00585A5A" w:rsidP="00CB7A3A">
            <w:pPr>
              <w:tabs>
                <w:tab w:val="left" w:pos="8235"/>
              </w:tabs>
              <w:spacing w:line="360" w:lineRule="auto"/>
              <w:jc w:val="both"/>
              <w:rPr>
                <w:sz w:val="20"/>
                <w:szCs w:val="20"/>
              </w:rPr>
            </w:pPr>
            <w:r w:rsidRPr="00CB7A3A">
              <w:rPr>
                <w:sz w:val="20"/>
                <w:szCs w:val="20"/>
              </w:rPr>
              <w:t>70</w:t>
            </w:r>
          </w:p>
        </w:tc>
        <w:tc>
          <w:tcPr>
            <w:tcW w:w="1408" w:type="dxa"/>
            <w:shd w:val="clear" w:color="auto" w:fill="auto"/>
          </w:tcPr>
          <w:p w:rsidR="00585A5A" w:rsidRPr="00CB7A3A" w:rsidRDefault="00585A5A" w:rsidP="00CB7A3A">
            <w:pPr>
              <w:tabs>
                <w:tab w:val="left" w:pos="8235"/>
              </w:tabs>
              <w:spacing w:line="360" w:lineRule="auto"/>
              <w:jc w:val="both"/>
              <w:rPr>
                <w:sz w:val="20"/>
                <w:szCs w:val="20"/>
              </w:rPr>
            </w:pPr>
            <w:r w:rsidRPr="00CB7A3A">
              <w:rPr>
                <w:sz w:val="20"/>
                <w:szCs w:val="20"/>
              </w:rPr>
              <w:t>64</w:t>
            </w:r>
          </w:p>
        </w:tc>
        <w:tc>
          <w:tcPr>
            <w:tcW w:w="1408" w:type="dxa"/>
            <w:shd w:val="clear" w:color="auto" w:fill="auto"/>
          </w:tcPr>
          <w:p w:rsidR="00585A5A" w:rsidRPr="00CB7A3A" w:rsidRDefault="00585A5A" w:rsidP="00CB7A3A">
            <w:pPr>
              <w:tabs>
                <w:tab w:val="left" w:pos="8235"/>
              </w:tabs>
              <w:spacing w:line="360" w:lineRule="auto"/>
              <w:jc w:val="both"/>
              <w:rPr>
                <w:sz w:val="20"/>
                <w:szCs w:val="20"/>
              </w:rPr>
            </w:pPr>
            <w:r w:rsidRPr="00CB7A3A">
              <w:rPr>
                <w:sz w:val="20"/>
                <w:szCs w:val="20"/>
              </w:rPr>
              <w:t>-6</w:t>
            </w:r>
          </w:p>
        </w:tc>
      </w:tr>
      <w:tr w:rsidR="00585A5A" w:rsidRPr="00CB7A3A" w:rsidTr="00CB7A3A">
        <w:tc>
          <w:tcPr>
            <w:tcW w:w="1407" w:type="dxa"/>
            <w:shd w:val="clear" w:color="auto" w:fill="auto"/>
          </w:tcPr>
          <w:p w:rsidR="00585A5A" w:rsidRPr="00CB7A3A" w:rsidRDefault="00585A5A" w:rsidP="00CB7A3A">
            <w:pPr>
              <w:tabs>
                <w:tab w:val="left" w:pos="8235"/>
              </w:tabs>
              <w:spacing w:line="360" w:lineRule="auto"/>
              <w:jc w:val="both"/>
              <w:rPr>
                <w:sz w:val="20"/>
                <w:szCs w:val="20"/>
              </w:rPr>
            </w:pPr>
            <w:r w:rsidRPr="00CB7A3A">
              <w:rPr>
                <w:sz w:val="20"/>
                <w:szCs w:val="20"/>
              </w:rPr>
              <w:t>Заемный капитал</w:t>
            </w:r>
          </w:p>
        </w:tc>
        <w:tc>
          <w:tcPr>
            <w:tcW w:w="1407" w:type="dxa"/>
            <w:shd w:val="clear" w:color="auto" w:fill="auto"/>
          </w:tcPr>
          <w:p w:rsidR="00585A5A" w:rsidRPr="00CB7A3A" w:rsidRDefault="00585A5A" w:rsidP="00CB7A3A">
            <w:pPr>
              <w:tabs>
                <w:tab w:val="left" w:pos="8235"/>
              </w:tabs>
              <w:spacing w:line="360" w:lineRule="auto"/>
              <w:jc w:val="both"/>
              <w:rPr>
                <w:sz w:val="20"/>
                <w:szCs w:val="20"/>
              </w:rPr>
            </w:pPr>
            <w:r w:rsidRPr="00CB7A3A">
              <w:rPr>
                <w:sz w:val="20"/>
                <w:szCs w:val="20"/>
              </w:rPr>
              <w:t>13 500</w:t>
            </w:r>
          </w:p>
          <w:p w:rsidR="00585A5A" w:rsidRPr="00CB7A3A" w:rsidRDefault="00585A5A" w:rsidP="00CB7A3A">
            <w:pPr>
              <w:tabs>
                <w:tab w:val="left" w:pos="8235"/>
              </w:tabs>
              <w:spacing w:line="360" w:lineRule="auto"/>
              <w:jc w:val="both"/>
              <w:rPr>
                <w:sz w:val="20"/>
                <w:szCs w:val="20"/>
              </w:rPr>
            </w:pPr>
          </w:p>
        </w:tc>
        <w:tc>
          <w:tcPr>
            <w:tcW w:w="1408" w:type="dxa"/>
            <w:shd w:val="clear" w:color="auto" w:fill="auto"/>
          </w:tcPr>
          <w:p w:rsidR="00585A5A" w:rsidRPr="00CB7A3A" w:rsidRDefault="00585A5A" w:rsidP="00CB7A3A">
            <w:pPr>
              <w:tabs>
                <w:tab w:val="left" w:pos="8235"/>
              </w:tabs>
              <w:spacing w:line="360" w:lineRule="auto"/>
              <w:jc w:val="both"/>
              <w:rPr>
                <w:sz w:val="20"/>
                <w:szCs w:val="20"/>
              </w:rPr>
            </w:pPr>
            <w:r w:rsidRPr="00CB7A3A">
              <w:rPr>
                <w:sz w:val="20"/>
                <w:szCs w:val="20"/>
              </w:rPr>
              <w:t>23 400</w:t>
            </w:r>
          </w:p>
        </w:tc>
        <w:tc>
          <w:tcPr>
            <w:tcW w:w="1408" w:type="dxa"/>
            <w:shd w:val="clear" w:color="auto" w:fill="auto"/>
          </w:tcPr>
          <w:p w:rsidR="00585A5A" w:rsidRPr="00CB7A3A" w:rsidRDefault="00585A5A" w:rsidP="00CB7A3A">
            <w:pPr>
              <w:tabs>
                <w:tab w:val="left" w:pos="8235"/>
              </w:tabs>
              <w:spacing w:line="360" w:lineRule="auto"/>
              <w:jc w:val="both"/>
              <w:rPr>
                <w:sz w:val="20"/>
                <w:szCs w:val="20"/>
              </w:rPr>
            </w:pPr>
            <w:r w:rsidRPr="00CB7A3A">
              <w:rPr>
                <w:sz w:val="20"/>
                <w:szCs w:val="20"/>
              </w:rPr>
              <w:t>+9900</w:t>
            </w:r>
          </w:p>
        </w:tc>
        <w:tc>
          <w:tcPr>
            <w:tcW w:w="1408" w:type="dxa"/>
            <w:shd w:val="clear" w:color="auto" w:fill="auto"/>
          </w:tcPr>
          <w:p w:rsidR="00585A5A" w:rsidRPr="00CB7A3A" w:rsidRDefault="00585A5A" w:rsidP="00CB7A3A">
            <w:pPr>
              <w:tabs>
                <w:tab w:val="left" w:pos="8235"/>
              </w:tabs>
              <w:spacing w:line="360" w:lineRule="auto"/>
              <w:jc w:val="both"/>
              <w:rPr>
                <w:sz w:val="20"/>
                <w:szCs w:val="20"/>
              </w:rPr>
            </w:pPr>
            <w:r w:rsidRPr="00CB7A3A">
              <w:rPr>
                <w:sz w:val="20"/>
                <w:szCs w:val="20"/>
              </w:rPr>
              <w:t>30</w:t>
            </w:r>
          </w:p>
        </w:tc>
        <w:tc>
          <w:tcPr>
            <w:tcW w:w="1408" w:type="dxa"/>
            <w:shd w:val="clear" w:color="auto" w:fill="auto"/>
          </w:tcPr>
          <w:p w:rsidR="00585A5A" w:rsidRPr="00CB7A3A" w:rsidRDefault="00585A5A" w:rsidP="00CB7A3A">
            <w:pPr>
              <w:tabs>
                <w:tab w:val="left" w:pos="8235"/>
              </w:tabs>
              <w:spacing w:line="360" w:lineRule="auto"/>
              <w:jc w:val="both"/>
              <w:rPr>
                <w:sz w:val="20"/>
                <w:szCs w:val="20"/>
              </w:rPr>
            </w:pPr>
            <w:r w:rsidRPr="00CB7A3A">
              <w:rPr>
                <w:sz w:val="20"/>
                <w:szCs w:val="20"/>
              </w:rPr>
              <w:t>36</w:t>
            </w:r>
          </w:p>
        </w:tc>
        <w:tc>
          <w:tcPr>
            <w:tcW w:w="1408" w:type="dxa"/>
            <w:shd w:val="clear" w:color="auto" w:fill="auto"/>
          </w:tcPr>
          <w:p w:rsidR="00585A5A" w:rsidRPr="00CB7A3A" w:rsidRDefault="00585A5A" w:rsidP="00CB7A3A">
            <w:pPr>
              <w:tabs>
                <w:tab w:val="left" w:pos="8235"/>
              </w:tabs>
              <w:spacing w:line="360" w:lineRule="auto"/>
              <w:jc w:val="both"/>
              <w:rPr>
                <w:sz w:val="20"/>
                <w:szCs w:val="20"/>
              </w:rPr>
            </w:pPr>
            <w:r w:rsidRPr="00CB7A3A">
              <w:rPr>
                <w:sz w:val="20"/>
                <w:szCs w:val="20"/>
              </w:rPr>
              <w:t>+6</w:t>
            </w:r>
          </w:p>
        </w:tc>
      </w:tr>
      <w:tr w:rsidR="00585A5A" w:rsidRPr="00CB7A3A" w:rsidTr="00CB7A3A">
        <w:tc>
          <w:tcPr>
            <w:tcW w:w="1407" w:type="dxa"/>
            <w:shd w:val="clear" w:color="auto" w:fill="auto"/>
          </w:tcPr>
          <w:p w:rsidR="00585A5A" w:rsidRPr="00CB7A3A" w:rsidRDefault="00585A5A" w:rsidP="00CB7A3A">
            <w:pPr>
              <w:tabs>
                <w:tab w:val="left" w:pos="8235"/>
              </w:tabs>
              <w:spacing w:line="360" w:lineRule="auto"/>
              <w:jc w:val="both"/>
              <w:rPr>
                <w:sz w:val="20"/>
                <w:szCs w:val="20"/>
              </w:rPr>
            </w:pPr>
            <w:r w:rsidRPr="00CB7A3A">
              <w:rPr>
                <w:sz w:val="20"/>
                <w:szCs w:val="20"/>
              </w:rPr>
              <w:t>Итого</w:t>
            </w:r>
          </w:p>
        </w:tc>
        <w:tc>
          <w:tcPr>
            <w:tcW w:w="1407" w:type="dxa"/>
            <w:shd w:val="clear" w:color="auto" w:fill="auto"/>
          </w:tcPr>
          <w:p w:rsidR="00585A5A" w:rsidRPr="00CB7A3A" w:rsidRDefault="00585A5A" w:rsidP="00CB7A3A">
            <w:pPr>
              <w:tabs>
                <w:tab w:val="left" w:pos="8235"/>
              </w:tabs>
              <w:spacing w:line="360" w:lineRule="auto"/>
              <w:jc w:val="both"/>
              <w:rPr>
                <w:sz w:val="20"/>
                <w:szCs w:val="20"/>
              </w:rPr>
            </w:pPr>
            <w:r w:rsidRPr="00CB7A3A">
              <w:rPr>
                <w:sz w:val="20"/>
                <w:szCs w:val="20"/>
              </w:rPr>
              <w:t>45 000</w:t>
            </w:r>
          </w:p>
        </w:tc>
        <w:tc>
          <w:tcPr>
            <w:tcW w:w="1408" w:type="dxa"/>
            <w:shd w:val="clear" w:color="auto" w:fill="auto"/>
          </w:tcPr>
          <w:p w:rsidR="00585A5A" w:rsidRPr="00CB7A3A" w:rsidRDefault="00585A5A" w:rsidP="00CB7A3A">
            <w:pPr>
              <w:tabs>
                <w:tab w:val="left" w:pos="8235"/>
              </w:tabs>
              <w:spacing w:line="360" w:lineRule="auto"/>
              <w:jc w:val="both"/>
              <w:rPr>
                <w:sz w:val="20"/>
                <w:szCs w:val="20"/>
              </w:rPr>
            </w:pPr>
            <w:r w:rsidRPr="00CB7A3A">
              <w:rPr>
                <w:sz w:val="20"/>
                <w:szCs w:val="20"/>
              </w:rPr>
              <w:t>65 000</w:t>
            </w:r>
          </w:p>
        </w:tc>
        <w:tc>
          <w:tcPr>
            <w:tcW w:w="1408" w:type="dxa"/>
            <w:shd w:val="clear" w:color="auto" w:fill="auto"/>
          </w:tcPr>
          <w:p w:rsidR="00585A5A" w:rsidRPr="00CB7A3A" w:rsidRDefault="00585A5A" w:rsidP="00CB7A3A">
            <w:pPr>
              <w:tabs>
                <w:tab w:val="left" w:pos="8235"/>
              </w:tabs>
              <w:spacing w:line="360" w:lineRule="auto"/>
              <w:jc w:val="both"/>
              <w:rPr>
                <w:sz w:val="20"/>
                <w:szCs w:val="20"/>
              </w:rPr>
            </w:pPr>
            <w:r w:rsidRPr="00CB7A3A">
              <w:rPr>
                <w:sz w:val="20"/>
                <w:szCs w:val="20"/>
              </w:rPr>
              <w:t>+20 000</w:t>
            </w:r>
          </w:p>
        </w:tc>
        <w:tc>
          <w:tcPr>
            <w:tcW w:w="1408" w:type="dxa"/>
            <w:shd w:val="clear" w:color="auto" w:fill="auto"/>
          </w:tcPr>
          <w:p w:rsidR="00585A5A" w:rsidRPr="00CB7A3A" w:rsidRDefault="00585A5A" w:rsidP="00CB7A3A">
            <w:pPr>
              <w:tabs>
                <w:tab w:val="left" w:pos="8235"/>
              </w:tabs>
              <w:spacing w:line="360" w:lineRule="auto"/>
              <w:jc w:val="both"/>
              <w:rPr>
                <w:sz w:val="20"/>
                <w:szCs w:val="20"/>
              </w:rPr>
            </w:pPr>
            <w:r w:rsidRPr="00CB7A3A">
              <w:rPr>
                <w:sz w:val="20"/>
                <w:szCs w:val="20"/>
              </w:rPr>
              <w:t>100</w:t>
            </w:r>
          </w:p>
        </w:tc>
        <w:tc>
          <w:tcPr>
            <w:tcW w:w="1408" w:type="dxa"/>
            <w:shd w:val="clear" w:color="auto" w:fill="auto"/>
          </w:tcPr>
          <w:p w:rsidR="00585A5A" w:rsidRPr="00CB7A3A" w:rsidRDefault="00585A5A" w:rsidP="00CB7A3A">
            <w:pPr>
              <w:tabs>
                <w:tab w:val="left" w:pos="8235"/>
              </w:tabs>
              <w:spacing w:line="360" w:lineRule="auto"/>
              <w:jc w:val="both"/>
              <w:rPr>
                <w:sz w:val="20"/>
                <w:szCs w:val="20"/>
              </w:rPr>
            </w:pPr>
            <w:r w:rsidRPr="00CB7A3A">
              <w:rPr>
                <w:sz w:val="20"/>
                <w:szCs w:val="20"/>
              </w:rPr>
              <w:t>100</w:t>
            </w:r>
          </w:p>
        </w:tc>
        <w:tc>
          <w:tcPr>
            <w:tcW w:w="1408" w:type="dxa"/>
            <w:shd w:val="clear" w:color="auto" w:fill="auto"/>
          </w:tcPr>
          <w:p w:rsidR="00585A5A" w:rsidRPr="00CB7A3A" w:rsidRDefault="00585A5A" w:rsidP="00CB7A3A">
            <w:pPr>
              <w:tabs>
                <w:tab w:val="left" w:pos="8235"/>
              </w:tabs>
              <w:spacing w:line="360" w:lineRule="auto"/>
              <w:jc w:val="both"/>
              <w:rPr>
                <w:sz w:val="20"/>
                <w:szCs w:val="20"/>
              </w:rPr>
            </w:pPr>
            <w:r w:rsidRPr="00CB7A3A">
              <w:rPr>
                <w:sz w:val="20"/>
                <w:szCs w:val="20"/>
              </w:rPr>
              <w:t>-</w:t>
            </w:r>
          </w:p>
        </w:tc>
      </w:tr>
    </w:tbl>
    <w:p w:rsidR="004F222A" w:rsidRPr="006B3F3C" w:rsidRDefault="004F222A" w:rsidP="006B3F3C">
      <w:pPr>
        <w:tabs>
          <w:tab w:val="left" w:pos="8235"/>
        </w:tabs>
        <w:spacing w:line="360" w:lineRule="auto"/>
        <w:jc w:val="both"/>
        <w:rPr>
          <w:sz w:val="20"/>
          <w:szCs w:val="20"/>
        </w:rPr>
      </w:pPr>
    </w:p>
    <w:p w:rsidR="0058707B" w:rsidRPr="006B3F3C" w:rsidRDefault="00585A5A" w:rsidP="006B3F3C">
      <w:pPr>
        <w:tabs>
          <w:tab w:val="left" w:pos="8235"/>
        </w:tabs>
        <w:spacing w:line="360" w:lineRule="auto"/>
        <w:ind w:firstLine="709"/>
        <w:jc w:val="both"/>
        <w:rPr>
          <w:sz w:val="28"/>
          <w:szCs w:val="28"/>
        </w:rPr>
      </w:pPr>
      <w:r w:rsidRPr="006B3F3C">
        <w:rPr>
          <w:sz w:val="28"/>
          <w:szCs w:val="28"/>
        </w:rPr>
        <w:t>Таблица 1 Анализ динамики и структуры источников капитала.</w:t>
      </w:r>
    </w:p>
    <w:p w:rsidR="00585A5A" w:rsidRPr="006B3F3C" w:rsidRDefault="00585A5A" w:rsidP="006B3F3C">
      <w:pPr>
        <w:tabs>
          <w:tab w:val="left" w:pos="8235"/>
        </w:tabs>
        <w:spacing w:line="360" w:lineRule="auto"/>
        <w:ind w:firstLine="709"/>
        <w:jc w:val="both"/>
        <w:rPr>
          <w:sz w:val="28"/>
          <w:szCs w:val="28"/>
        </w:rPr>
      </w:pPr>
      <w:r w:rsidRPr="006B3F3C">
        <w:rPr>
          <w:sz w:val="28"/>
          <w:szCs w:val="28"/>
        </w:rPr>
        <w:t>Из данных табл.1 видно, что на данном предприятии</w:t>
      </w:r>
      <w:r w:rsidR="00CB2A16" w:rsidRPr="006B3F3C">
        <w:rPr>
          <w:sz w:val="28"/>
          <w:szCs w:val="28"/>
        </w:rPr>
        <w:t xml:space="preserve"> основной удельный вес в источниках формирования активов занимает собственный капитал, хотя за отчетный период его доля снизилась на 6%, а заемного</w:t>
      </w:r>
      <w:r w:rsidR="00762910" w:rsidRPr="006B3F3C">
        <w:rPr>
          <w:sz w:val="28"/>
          <w:szCs w:val="28"/>
        </w:rPr>
        <w:t xml:space="preserve"> соответственно увеличилась.</w:t>
      </w:r>
    </w:p>
    <w:p w:rsidR="00762910" w:rsidRPr="006B3F3C" w:rsidRDefault="00762910" w:rsidP="006B3F3C">
      <w:pPr>
        <w:tabs>
          <w:tab w:val="left" w:pos="8235"/>
        </w:tabs>
        <w:spacing w:line="360" w:lineRule="auto"/>
        <w:ind w:firstLine="709"/>
        <w:jc w:val="both"/>
        <w:rPr>
          <w:sz w:val="28"/>
          <w:szCs w:val="28"/>
        </w:rPr>
      </w:pPr>
      <w:r w:rsidRPr="006B3F3C">
        <w:rPr>
          <w:sz w:val="28"/>
          <w:szCs w:val="28"/>
        </w:rPr>
        <w:t>В процессе последующего анализа необходимо более детально изучить динамику и структуру собственного и заемного капитала, выяснить причины изменения его отдельных слагаемых и оценить их за отчетный период.</w:t>
      </w:r>
    </w:p>
    <w:p w:rsidR="00762910" w:rsidRDefault="00762910" w:rsidP="006B3F3C">
      <w:pPr>
        <w:tabs>
          <w:tab w:val="left" w:pos="8235"/>
        </w:tabs>
        <w:spacing w:line="360" w:lineRule="auto"/>
        <w:ind w:firstLine="709"/>
        <w:jc w:val="both"/>
        <w:rPr>
          <w:sz w:val="28"/>
          <w:szCs w:val="28"/>
        </w:rPr>
      </w:pPr>
      <w:r w:rsidRPr="006B3F3C">
        <w:rPr>
          <w:sz w:val="28"/>
          <w:szCs w:val="28"/>
        </w:rPr>
        <w:t>Данные, приведенные в таб. 2, показывают изменения в размере и структуре собственного капитала и нераспределенной прибыли при одновременном уменьшении удельного веса уставного и резервного капитала. Общая сумма собственного капитала за отчетный год увеличилась на 10 100 тыс. руб., или на 32%.</w:t>
      </w:r>
    </w:p>
    <w:p w:rsidR="006B3F3C" w:rsidRPr="006B3F3C" w:rsidRDefault="006B3F3C" w:rsidP="006B3F3C">
      <w:pPr>
        <w:tabs>
          <w:tab w:val="left" w:pos="8235"/>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1095"/>
        <w:gridCol w:w="1095"/>
        <w:gridCol w:w="1341"/>
        <w:gridCol w:w="1095"/>
        <w:gridCol w:w="1095"/>
        <w:gridCol w:w="1341"/>
      </w:tblGrid>
      <w:tr w:rsidR="00762910" w:rsidRPr="00CB7A3A" w:rsidTr="00CB7A3A">
        <w:tc>
          <w:tcPr>
            <w:tcW w:w="2113" w:type="dxa"/>
            <w:vMerge w:val="restart"/>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Источник капитала</w:t>
            </w:r>
          </w:p>
        </w:tc>
        <w:tc>
          <w:tcPr>
            <w:tcW w:w="3531" w:type="dxa"/>
            <w:gridSpan w:val="3"/>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Наличие средств, тыс. руб.</w:t>
            </w:r>
          </w:p>
        </w:tc>
        <w:tc>
          <w:tcPr>
            <w:tcW w:w="3531" w:type="dxa"/>
            <w:gridSpan w:val="3"/>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 xml:space="preserve"> Структура средств, %</w:t>
            </w:r>
          </w:p>
        </w:tc>
      </w:tr>
      <w:tr w:rsidR="00762910" w:rsidRPr="00CB7A3A" w:rsidTr="00CB7A3A">
        <w:tc>
          <w:tcPr>
            <w:tcW w:w="2113" w:type="dxa"/>
            <w:vMerge/>
            <w:shd w:val="clear" w:color="auto" w:fill="auto"/>
          </w:tcPr>
          <w:p w:rsidR="00762910" w:rsidRPr="00CB7A3A" w:rsidRDefault="00762910" w:rsidP="00CB7A3A">
            <w:pPr>
              <w:tabs>
                <w:tab w:val="left" w:pos="8235"/>
              </w:tabs>
              <w:spacing w:line="360" w:lineRule="auto"/>
              <w:jc w:val="both"/>
              <w:rPr>
                <w:sz w:val="20"/>
                <w:szCs w:val="20"/>
              </w:rPr>
            </w:pPr>
          </w:p>
        </w:tc>
        <w:tc>
          <w:tcPr>
            <w:tcW w:w="1095"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На начало года</w:t>
            </w:r>
          </w:p>
        </w:tc>
        <w:tc>
          <w:tcPr>
            <w:tcW w:w="1095"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На конец года</w:t>
            </w:r>
          </w:p>
        </w:tc>
        <w:tc>
          <w:tcPr>
            <w:tcW w:w="1341"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Изменение</w:t>
            </w:r>
          </w:p>
        </w:tc>
        <w:tc>
          <w:tcPr>
            <w:tcW w:w="1095"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На начало года</w:t>
            </w:r>
          </w:p>
          <w:p w:rsidR="00F95E4D" w:rsidRPr="00CB7A3A" w:rsidRDefault="00F95E4D" w:rsidP="00CB7A3A">
            <w:pPr>
              <w:tabs>
                <w:tab w:val="left" w:pos="8235"/>
              </w:tabs>
              <w:spacing w:line="360" w:lineRule="auto"/>
              <w:jc w:val="both"/>
              <w:rPr>
                <w:sz w:val="20"/>
                <w:szCs w:val="20"/>
              </w:rPr>
            </w:pPr>
          </w:p>
        </w:tc>
        <w:tc>
          <w:tcPr>
            <w:tcW w:w="1095"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На конец года</w:t>
            </w:r>
          </w:p>
        </w:tc>
        <w:tc>
          <w:tcPr>
            <w:tcW w:w="1341"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Изменение</w:t>
            </w:r>
          </w:p>
        </w:tc>
      </w:tr>
      <w:tr w:rsidR="00762910" w:rsidRPr="00CB7A3A" w:rsidTr="00CB7A3A">
        <w:tc>
          <w:tcPr>
            <w:tcW w:w="2113"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Уставный капитал</w:t>
            </w:r>
          </w:p>
        </w:tc>
        <w:tc>
          <w:tcPr>
            <w:tcW w:w="1095"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10 000</w:t>
            </w:r>
          </w:p>
        </w:tc>
        <w:tc>
          <w:tcPr>
            <w:tcW w:w="1095"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10 000</w:t>
            </w:r>
          </w:p>
        </w:tc>
        <w:tc>
          <w:tcPr>
            <w:tcW w:w="1341"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w:t>
            </w:r>
          </w:p>
        </w:tc>
        <w:tc>
          <w:tcPr>
            <w:tcW w:w="1095"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31,7</w:t>
            </w:r>
          </w:p>
        </w:tc>
        <w:tc>
          <w:tcPr>
            <w:tcW w:w="1095"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24,0</w:t>
            </w:r>
          </w:p>
        </w:tc>
        <w:tc>
          <w:tcPr>
            <w:tcW w:w="1341"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-7,7</w:t>
            </w:r>
          </w:p>
        </w:tc>
      </w:tr>
      <w:tr w:rsidR="00762910" w:rsidRPr="00CB7A3A" w:rsidTr="00CB7A3A">
        <w:tc>
          <w:tcPr>
            <w:tcW w:w="2113"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Резервный капитал</w:t>
            </w:r>
          </w:p>
        </w:tc>
        <w:tc>
          <w:tcPr>
            <w:tcW w:w="1095"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1500</w:t>
            </w:r>
          </w:p>
        </w:tc>
        <w:tc>
          <w:tcPr>
            <w:tcW w:w="1095"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1825</w:t>
            </w:r>
          </w:p>
        </w:tc>
        <w:tc>
          <w:tcPr>
            <w:tcW w:w="1341"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+325</w:t>
            </w:r>
          </w:p>
        </w:tc>
        <w:tc>
          <w:tcPr>
            <w:tcW w:w="1095"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4,8</w:t>
            </w:r>
          </w:p>
        </w:tc>
        <w:tc>
          <w:tcPr>
            <w:tcW w:w="1095"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4,4</w:t>
            </w:r>
          </w:p>
        </w:tc>
        <w:tc>
          <w:tcPr>
            <w:tcW w:w="1341"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-0,4</w:t>
            </w:r>
          </w:p>
        </w:tc>
      </w:tr>
      <w:tr w:rsidR="00762910" w:rsidRPr="00CB7A3A" w:rsidTr="00CB7A3A">
        <w:tc>
          <w:tcPr>
            <w:tcW w:w="2113"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Добавочный капитал</w:t>
            </w:r>
          </w:p>
        </w:tc>
        <w:tc>
          <w:tcPr>
            <w:tcW w:w="1095"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15 700</w:t>
            </w:r>
          </w:p>
        </w:tc>
        <w:tc>
          <w:tcPr>
            <w:tcW w:w="1095" w:type="dxa"/>
            <w:shd w:val="clear" w:color="auto" w:fill="auto"/>
          </w:tcPr>
          <w:p w:rsidR="00F95E4D" w:rsidRPr="00CB7A3A" w:rsidRDefault="00F95E4D" w:rsidP="00CB7A3A">
            <w:pPr>
              <w:tabs>
                <w:tab w:val="left" w:pos="8235"/>
              </w:tabs>
              <w:spacing w:line="360" w:lineRule="auto"/>
              <w:jc w:val="both"/>
              <w:rPr>
                <w:sz w:val="20"/>
                <w:szCs w:val="20"/>
              </w:rPr>
            </w:pPr>
            <w:r w:rsidRPr="00CB7A3A">
              <w:rPr>
                <w:sz w:val="20"/>
                <w:szCs w:val="20"/>
              </w:rPr>
              <w:t>22 550</w:t>
            </w:r>
          </w:p>
        </w:tc>
        <w:tc>
          <w:tcPr>
            <w:tcW w:w="1341"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+6850</w:t>
            </w:r>
          </w:p>
        </w:tc>
        <w:tc>
          <w:tcPr>
            <w:tcW w:w="1095"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49,8</w:t>
            </w:r>
          </w:p>
        </w:tc>
        <w:tc>
          <w:tcPr>
            <w:tcW w:w="1095"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54,2</w:t>
            </w:r>
          </w:p>
        </w:tc>
        <w:tc>
          <w:tcPr>
            <w:tcW w:w="1341"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+4,4</w:t>
            </w:r>
          </w:p>
        </w:tc>
      </w:tr>
      <w:tr w:rsidR="00762910" w:rsidRPr="00CB7A3A" w:rsidTr="00CB7A3A">
        <w:tc>
          <w:tcPr>
            <w:tcW w:w="2113"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Фонд специальной сферы</w:t>
            </w:r>
          </w:p>
        </w:tc>
        <w:tc>
          <w:tcPr>
            <w:tcW w:w="1095"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w:t>
            </w:r>
          </w:p>
        </w:tc>
        <w:tc>
          <w:tcPr>
            <w:tcW w:w="1095"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w:t>
            </w:r>
          </w:p>
        </w:tc>
        <w:tc>
          <w:tcPr>
            <w:tcW w:w="1341"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w:t>
            </w:r>
          </w:p>
        </w:tc>
        <w:tc>
          <w:tcPr>
            <w:tcW w:w="1095"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w:t>
            </w:r>
          </w:p>
        </w:tc>
        <w:tc>
          <w:tcPr>
            <w:tcW w:w="1095"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w:t>
            </w:r>
          </w:p>
        </w:tc>
        <w:tc>
          <w:tcPr>
            <w:tcW w:w="1341" w:type="dxa"/>
            <w:shd w:val="clear" w:color="auto" w:fill="auto"/>
          </w:tcPr>
          <w:p w:rsidR="00762910" w:rsidRPr="00CB7A3A" w:rsidRDefault="00F95E4D" w:rsidP="00CB7A3A">
            <w:pPr>
              <w:tabs>
                <w:tab w:val="left" w:pos="8235"/>
              </w:tabs>
              <w:spacing w:line="360" w:lineRule="auto"/>
              <w:jc w:val="both"/>
              <w:rPr>
                <w:sz w:val="20"/>
                <w:szCs w:val="20"/>
              </w:rPr>
            </w:pPr>
            <w:r w:rsidRPr="00CB7A3A">
              <w:rPr>
                <w:sz w:val="20"/>
                <w:szCs w:val="20"/>
              </w:rPr>
              <w:t>-</w:t>
            </w:r>
          </w:p>
        </w:tc>
      </w:tr>
      <w:tr w:rsidR="00F95E4D" w:rsidRPr="00CB7A3A" w:rsidTr="00CB7A3A">
        <w:tc>
          <w:tcPr>
            <w:tcW w:w="2113" w:type="dxa"/>
            <w:shd w:val="clear" w:color="auto" w:fill="auto"/>
          </w:tcPr>
          <w:p w:rsidR="00F95E4D" w:rsidRPr="00CB7A3A" w:rsidRDefault="00F95E4D" w:rsidP="00CB7A3A">
            <w:pPr>
              <w:tabs>
                <w:tab w:val="left" w:pos="8235"/>
              </w:tabs>
              <w:spacing w:line="360" w:lineRule="auto"/>
              <w:jc w:val="both"/>
              <w:rPr>
                <w:sz w:val="20"/>
                <w:szCs w:val="20"/>
              </w:rPr>
            </w:pPr>
            <w:r w:rsidRPr="00CB7A3A">
              <w:rPr>
                <w:sz w:val="20"/>
                <w:szCs w:val="20"/>
              </w:rPr>
              <w:t>Целевое финансирование</w:t>
            </w:r>
          </w:p>
        </w:tc>
        <w:tc>
          <w:tcPr>
            <w:tcW w:w="1095" w:type="dxa"/>
            <w:shd w:val="clear" w:color="auto" w:fill="auto"/>
          </w:tcPr>
          <w:p w:rsidR="00F95E4D" w:rsidRPr="00CB7A3A" w:rsidRDefault="00F95E4D" w:rsidP="00CB7A3A">
            <w:pPr>
              <w:tabs>
                <w:tab w:val="left" w:pos="8235"/>
              </w:tabs>
              <w:spacing w:line="360" w:lineRule="auto"/>
              <w:jc w:val="both"/>
              <w:rPr>
                <w:sz w:val="20"/>
                <w:szCs w:val="20"/>
              </w:rPr>
            </w:pPr>
            <w:r w:rsidRPr="00CB7A3A">
              <w:rPr>
                <w:sz w:val="20"/>
                <w:szCs w:val="20"/>
              </w:rPr>
              <w:t>-</w:t>
            </w:r>
          </w:p>
        </w:tc>
        <w:tc>
          <w:tcPr>
            <w:tcW w:w="1095" w:type="dxa"/>
            <w:shd w:val="clear" w:color="auto" w:fill="auto"/>
          </w:tcPr>
          <w:p w:rsidR="00F95E4D" w:rsidRPr="00CB7A3A" w:rsidRDefault="00F95E4D" w:rsidP="00CB7A3A">
            <w:pPr>
              <w:tabs>
                <w:tab w:val="left" w:pos="8235"/>
              </w:tabs>
              <w:spacing w:line="360" w:lineRule="auto"/>
              <w:jc w:val="both"/>
              <w:rPr>
                <w:sz w:val="20"/>
                <w:szCs w:val="20"/>
              </w:rPr>
            </w:pPr>
            <w:r w:rsidRPr="00CB7A3A">
              <w:rPr>
                <w:sz w:val="20"/>
                <w:szCs w:val="20"/>
              </w:rPr>
              <w:t>-</w:t>
            </w:r>
          </w:p>
        </w:tc>
        <w:tc>
          <w:tcPr>
            <w:tcW w:w="1341" w:type="dxa"/>
            <w:shd w:val="clear" w:color="auto" w:fill="auto"/>
          </w:tcPr>
          <w:p w:rsidR="00F95E4D" w:rsidRPr="00CB7A3A" w:rsidRDefault="00F95E4D" w:rsidP="00CB7A3A">
            <w:pPr>
              <w:tabs>
                <w:tab w:val="left" w:pos="8235"/>
              </w:tabs>
              <w:spacing w:line="360" w:lineRule="auto"/>
              <w:jc w:val="both"/>
              <w:rPr>
                <w:sz w:val="20"/>
                <w:szCs w:val="20"/>
              </w:rPr>
            </w:pPr>
            <w:r w:rsidRPr="00CB7A3A">
              <w:rPr>
                <w:sz w:val="20"/>
                <w:szCs w:val="20"/>
              </w:rPr>
              <w:t>-</w:t>
            </w:r>
          </w:p>
        </w:tc>
        <w:tc>
          <w:tcPr>
            <w:tcW w:w="1095" w:type="dxa"/>
            <w:shd w:val="clear" w:color="auto" w:fill="auto"/>
          </w:tcPr>
          <w:p w:rsidR="00F95E4D" w:rsidRPr="00CB7A3A" w:rsidRDefault="00F95E4D" w:rsidP="00CB7A3A">
            <w:pPr>
              <w:tabs>
                <w:tab w:val="left" w:pos="8235"/>
              </w:tabs>
              <w:spacing w:line="360" w:lineRule="auto"/>
              <w:jc w:val="both"/>
              <w:rPr>
                <w:sz w:val="20"/>
                <w:szCs w:val="20"/>
              </w:rPr>
            </w:pPr>
            <w:r w:rsidRPr="00CB7A3A">
              <w:rPr>
                <w:sz w:val="20"/>
                <w:szCs w:val="20"/>
              </w:rPr>
              <w:t>-</w:t>
            </w:r>
          </w:p>
        </w:tc>
        <w:tc>
          <w:tcPr>
            <w:tcW w:w="1095" w:type="dxa"/>
            <w:shd w:val="clear" w:color="auto" w:fill="auto"/>
          </w:tcPr>
          <w:p w:rsidR="00F95E4D" w:rsidRPr="00CB7A3A" w:rsidRDefault="00F95E4D" w:rsidP="00CB7A3A">
            <w:pPr>
              <w:tabs>
                <w:tab w:val="left" w:pos="8235"/>
              </w:tabs>
              <w:spacing w:line="360" w:lineRule="auto"/>
              <w:jc w:val="both"/>
              <w:rPr>
                <w:sz w:val="20"/>
                <w:szCs w:val="20"/>
              </w:rPr>
            </w:pPr>
            <w:r w:rsidRPr="00CB7A3A">
              <w:rPr>
                <w:sz w:val="20"/>
                <w:szCs w:val="20"/>
              </w:rPr>
              <w:t>-</w:t>
            </w:r>
          </w:p>
        </w:tc>
        <w:tc>
          <w:tcPr>
            <w:tcW w:w="1341" w:type="dxa"/>
            <w:shd w:val="clear" w:color="auto" w:fill="auto"/>
          </w:tcPr>
          <w:p w:rsidR="00F95E4D" w:rsidRPr="00CB7A3A" w:rsidRDefault="00F95E4D" w:rsidP="00CB7A3A">
            <w:pPr>
              <w:tabs>
                <w:tab w:val="left" w:pos="8235"/>
              </w:tabs>
              <w:spacing w:line="360" w:lineRule="auto"/>
              <w:jc w:val="both"/>
              <w:rPr>
                <w:sz w:val="20"/>
                <w:szCs w:val="20"/>
              </w:rPr>
            </w:pPr>
            <w:r w:rsidRPr="00CB7A3A">
              <w:rPr>
                <w:sz w:val="20"/>
                <w:szCs w:val="20"/>
              </w:rPr>
              <w:t>-</w:t>
            </w:r>
          </w:p>
        </w:tc>
      </w:tr>
      <w:tr w:rsidR="00F95E4D" w:rsidRPr="00CB7A3A" w:rsidTr="00CB7A3A">
        <w:tc>
          <w:tcPr>
            <w:tcW w:w="2113" w:type="dxa"/>
            <w:shd w:val="clear" w:color="auto" w:fill="auto"/>
          </w:tcPr>
          <w:p w:rsidR="00F95E4D" w:rsidRPr="00CB7A3A" w:rsidRDefault="00F95E4D" w:rsidP="00CB7A3A">
            <w:pPr>
              <w:tabs>
                <w:tab w:val="left" w:pos="8235"/>
              </w:tabs>
              <w:spacing w:line="360" w:lineRule="auto"/>
              <w:jc w:val="both"/>
              <w:rPr>
                <w:sz w:val="20"/>
                <w:szCs w:val="20"/>
              </w:rPr>
            </w:pPr>
            <w:r w:rsidRPr="00CB7A3A">
              <w:rPr>
                <w:sz w:val="20"/>
                <w:szCs w:val="20"/>
              </w:rPr>
              <w:t>Нераспределенная прибыль</w:t>
            </w:r>
          </w:p>
        </w:tc>
        <w:tc>
          <w:tcPr>
            <w:tcW w:w="1095" w:type="dxa"/>
            <w:shd w:val="clear" w:color="auto" w:fill="auto"/>
          </w:tcPr>
          <w:p w:rsidR="00F95E4D" w:rsidRPr="00CB7A3A" w:rsidRDefault="00F95E4D" w:rsidP="00CB7A3A">
            <w:pPr>
              <w:tabs>
                <w:tab w:val="left" w:pos="8235"/>
              </w:tabs>
              <w:spacing w:line="360" w:lineRule="auto"/>
              <w:jc w:val="both"/>
              <w:rPr>
                <w:sz w:val="20"/>
                <w:szCs w:val="20"/>
              </w:rPr>
            </w:pPr>
            <w:r w:rsidRPr="00CB7A3A">
              <w:rPr>
                <w:sz w:val="20"/>
                <w:szCs w:val="20"/>
              </w:rPr>
              <w:t>4300</w:t>
            </w:r>
          </w:p>
        </w:tc>
        <w:tc>
          <w:tcPr>
            <w:tcW w:w="1095" w:type="dxa"/>
            <w:shd w:val="clear" w:color="auto" w:fill="auto"/>
          </w:tcPr>
          <w:p w:rsidR="00F95E4D" w:rsidRPr="00CB7A3A" w:rsidRDefault="00F95E4D" w:rsidP="00CB7A3A">
            <w:pPr>
              <w:tabs>
                <w:tab w:val="left" w:pos="8235"/>
              </w:tabs>
              <w:spacing w:line="360" w:lineRule="auto"/>
              <w:jc w:val="both"/>
              <w:rPr>
                <w:sz w:val="20"/>
                <w:szCs w:val="20"/>
              </w:rPr>
            </w:pPr>
            <w:r w:rsidRPr="00CB7A3A">
              <w:rPr>
                <w:sz w:val="20"/>
                <w:szCs w:val="20"/>
              </w:rPr>
              <w:t>7225</w:t>
            </w:r>
          </w:p>
        </w:tc>
        <w:tc>
          <w:tcPr>
            <w:tcW w:w="1341" w:type="dxa"/>
            <w:shd w:val="clear" w:color="auto" w:fill="auto"/>
          </w:tcPr>
          <w:p w:rsidR="00F95E4D" w:rsidRPr="00CB7A3A" w:rsidRDefault="00F95E4D" w:rsidP="00CB7A3A">
            <w:pPr>
              <w:tabs>
                <w:tab w:val="left" w:pos="8235"/>
              </w:tabs>
              <w:spacing w:line="360" w:lineRule="auto"/>
              <w:jc w:val="both"/>
              <w:rPr>
                <w:sz w:val="20"/>
                <w:szCs w:val="20"/>
              </w:rPr>
            </w:pPr>
            <w:r w:rsidRPr="00CB7A3A">
              <w:rPr>
                <w:sz w:val="20"/>
                <w:szCs w:val="20"/>
              </w:rPr>
              <w:t>+2925</w:t>
            </w:r>
          </w:p>
        </w:tc>
        <w:tc>
          <w:tcPr>
            <w:tcW w:w="1095" w:type="dxa"/>
            <w:shd w:val="clear" w:color="auto" w:fill="auto"/>
          </w:tcPr>
          <w:p w:rsidR="00F95E4D" w:rsidRPr="00CB7A3A" w:rsidRDefault="00F95E4D" w:rsidP="00CB7A3A">
            <w:pPr>
              <w:tabs>
                <w:tab w:val="left" w:pos="8235"/>
              </w:tabs>
              <w:spacing w:line="360" w:lineRule="auto"/>
              <w:jc w:val="both"/>
              <w:rPr>
                <w:sz w:val="20"/>
                <w:szCs w:val="20"/>
              </w:rPr>
            </w:pPr>
            <w:r w:rsidRPr="00CB7A3A">
              <w:rPr>
                <w:sz w:val="20"/>
                <w:szCs w:val="20"/>
              </w:rPr>
              <w:t>13,7</w:t>
            </w:r>
          </w:p>
        </w:tc>
        <w:tc>
          <w:tcPr>
            <w:tcW w:w="1095" w:type="dxa"/>
            <w:shd w:val="clear" w:color="auto" w:fill="auto"/>
          </w:tcPr>
          <w:p w:rsidR="00F95E4D" w:rsidRPr="00CB7A3A" w:rsidRDefault="00F95E4D" w:rsidP="00CB7A3A">
            <w:pPr>
              <w:tabs>
                <w:tab w:val="left" w:pos="8235"/>
              </w:tabs>
              <w:spacing w:line="360" w:lineRule="auto"/>
              <w:jc w:val="both"/>
              <w:rPr>
                <w:sz w:val="20"/>
                <w:szCs w:val="20"/>
              </w:rPr>
            </w:pPr>
            <w:r w:rsidRPr="00CB7A3A">
              <w:rPr>
                <w:sz w:val="20"/>
                <w:szCs w:val="20"/>
              </w:rPr>
              <w:t>17,4</w:t>
            </w:r>
          </w:p>
        </w:tc>
        <w:tc>
          <w:tcPr>
            <w:tcW w:w="1341" w:type="dxa"/>
            <w:shd w:val="clear" w:color="auto" w:fill="auto"/>
          </w:tcPr>
          <w:p w:rsidR="00F95E4D" w:rsidRPr="00CB7A3A" w:rsidRDefault="00F95E4D" w:rsidP="00CB7A3A">
            <w:pPr>
              <w:tabs>
                <w:tab w:val="left" w:pos="8235"/>
              </w:tabs>
              <w:spacing w:line="360" w:lineRule="auto"/>
              <w:jc w:val="both"/>
              <w:rPr>
                <w:sz w:val="20"/>
                <w:szCs w:val="20"/>
              </w:rPr>
            </w:pPr>
            <w:r w:rsidRPr="00CB7A3A">
              <w:rPr>
                <w:sz w:val="20"/>
                <w:szCs w:val="20"/>
              </w:rPr>
              <w:t>+3,7</w:t>
            </w:r>
          </w:p>
        </w:tc>
      </w:tr>
      <w:tr w:rsidR="00F95E4D" w:rsidRPr="00CB7A3A" w:rsidTr="00CB7A3A">
        <w:tc>
          <w:tcPr>
            <w:tcW w:w="2113" w:type="dxa"/>
            <w:shd w:val="clear" w:color="auto" w:fill="auto"/>
          </w:tcPr>
          <w:p w:rsidR="00F95E4D" w:rsidRPr="00CB7A3A" w:rsidRDefault="00F95E4D" w:rsidP="00CB7A3A">
            <w:pPr>
              <w:tabs>
                <w:tab w:val="left" w:pos="8235"/>
              </w:tabs>
              <w:spacing w:line="360" w:lineRule="auto"/>
              <w:jc w:val="both"/>
              <w:rPr>
                <w:sz w:val="20"/>
                <w:szCs w:val="20"/>
              </w:rPr>
            </w:pPr>
            <w:r w:rsidRPr="00CB7A3A">
              <w:rPr>
                <w:sz w:val="20"/>
                <w:szCs w:val="20"/>
              </w:rPr>
              <w:t>Итого</w:t>
            </w:r>
          </w:p>
        </w:tc>
        <w:tc>
          <w:tcPr>
            <w:tcW w:w="1095" w:type="dxa"/>
            <w:shd w:val="clear" w:color="auto" w:fill="auto"/>
          </w:tcPr>
          <w:p w:rsidR="00F95E4D" w:rsidRPr="00CB7A3A" w:rsidRDefault="00F95E4D" w:rsidP="00CB7A3A">
            <w:pPr>
              <w:tabs>
                <w:tab w:val="left" w:pos="8235"/>
              </w:tabs>
              <w:spacing w:line="360" w:lineRule="auto"/>
              <w:jc w:val="both"/>
              <w:rPr>
                <w:sz w:val="20"/>
                <w:szCs w:val="20"/>
              </w:rPr>
            </w:pPr>
            <w:r w:rsidRPr="00CB7A3A">
              <w:rPr>
                <w:sz w:val="20"/>
                <w:szCs w:val="20"/>
              </w:rPr>
              <w:t>31 500</w:t>
            </w:r>
          </w:p>
        </w:tc>
        <w:tc>
          <w:tcPr>
            <w:tcW w:w="1095" w:type="dxa"/>
            <w:shd w:val="clear" w:color="auto" w:fill="auto"/>
          </w:tcPr>
          <w:p w:rsidR="00F95E4D" w:rsidRPr="00CB7A3A" w:rsidRDefault="00F95E4D" w:rsidP="00CB7A3A">
            <w:pPr>
              <w:tabs>
                <w:tab w:val="left" w:pos="8235"/>
              </w:tabs>
              <w:spacing w:line="360" w:lineRule="auto"/>
              <w:jc w:val="both"/>
              <w:rPr>
                <w:sz w:val="20"/>
                <w:szCs w:val="20"/>
              </w:rPr>
            </w:pPr>
            <w:r w:rsidRPr="00CB7A3A">
              <w:rPr>
                <w:sz w:val="20"/>
                <w:szCs w:val="20"/>
              </w:rPr>
              <w:t>41 600</w:t>
            </w:r>
          </w:p>
        </w:tc>
        <w:tc>
          <w:tcPr>
            <w:tcW w:w="1341" w:type="dxa"/>
            <w:shd w:val="clear" w:color="auto" w:fill="auto"/>
          </w:tcPr>
          <w:p w:rsidR="00F95E4D" w:rsidRPr="00CB7A3A" w:rsidRDefault="00F95E4D" w:rsidP="00CB7A3A">
            <w:pPr>
              <w:tabs>
                <w:tab w:val="left" w:pos="8235"/>
              </w:tabs>
              <w:spacing w:line="360" w:lineRule="auto"/>
              <w:jc w:val="both"/>
              <w:rPr>
                <w:sz w:val="20"/>
                <w:szCs w:val="20"/>
              </w:rPr>
            </w:pPr>
            <w:r w:rsidRPr="00CB7A3A">
              <w:rPr>
                <w:sz w:val="20"/>
                <w:szCs w:val="20"/>
              </w:rPr>
              <w:t>+10 100</w:t>
            </w:r>
          </w:p>
        </w:tc>
        <w:tc>
          <w:tcPr>
            <w:tcW w:w="1095" w:type="dxa"/>
            <w:shd w:val="clear" w:color="auto" w:fill="auto"/>
          </w:tcPr>
          <w:p w:rsidR="00F95E4D" w:rsidRPr="00CB7A3A" w:rsidRDefault="00F95E4D" w:rsidP="00CB7A3A">
            <w:pPr>
              <w:tabs>
                <w:tab w:val="left" w:pos="8235"/>
              </w:tabs>
              <w:spacing w:line="360" w:lineRule="auto"/>
              <w:jc w:val="both"/>
              <w:rPr>
                <w:sz w:val="20"/>
                <w:szCs w:val="20"/>
              </w:rPr>
            </w:pPr>
            <w:r w:rsidRPr="00CB7A3A">
              <w:rPr>
                <w:sz w:val="20"/>
                <w:szCs w:val="20"/>
              </w:rPr>
              <w:t>100</w:t>
            </w:r>
          </w:p>
        </w:tc>
        <w:tc>
          <w:tcPr>
            <w:tcW w:w="1095" w:type="dxa"/>
            <w:shd w:val="clear" w:color="auto" w:fill="auto"/>
          </w:tcPr>
          <w:p w:rsidR="00F95E4D" w:rsidRPr="00CB7A3A" w:rsidRDefault="00F95E4D" w:rsidP="00CB7A3A">
            <w:pPr>
              <w:tabs>
                <w:tab w:val="left" w:pos="8235"/>
              </w:tabs>
              <w:spacing w:line="360" w:lineRule="auto"/>
              <w:jc w:val="both"/>
              <w:rPr>
                <w:sz w:val="20"/>
                <w:szCs w:val="20"/>
              </w:rPr>
            </w:pPr>
            <w:r w:rsidRPr="00CB7A3A">
              <w:rPr>
                <w:sz w:val="20"/>
                <w:szCs w:val="20"/>
              </w:rPr>
              <w:t>100</w:t>
            </w:r>
          </w:p>
        </w:tc>
        <w:tc>
          <w:tcPr>
            <w:tcW w:w="1341" w:type="dxa"/>
            <w:shd w:val="clear" w:color="auto" w:fill="auto"/>
          </w:tcPr>
          <w:p w:rsidR="00F95E4D" w:rsidRPr="00CB7A3A" w:rsidRDefault="00F95E4D" w:rsidP="00CB7A3A">
            <w:pPr>
              <w:tabs>
                <w:tab w:val="left" w:pos="8235"/>
              </w:tabs>
              <w:spacing w:line="360" w:lineRule="auto"/>
              <w:jc w:val="both"/>
              <w:rPr>
                <w:sz w:val="20"/>
                <w:szCs w:val="20"/>
              </w:rPr>
            </w:pPr>
            <w:r w:rsidRPr="00CB7A3A">
              <w:rPr>
                <w:sz w:val="20"/>
                <w:szCs w:val="20"/>
              </w:rPr>
              <w:t>-</w:t>
            </w:r>
          </w:p>
        </w:tc>
      </w:tr>
    </w:tbl>
    <w:p w:rsidR="00380F9F" w:rsidRPr="006B3F3C" w:rsidRDefault="00380F9F" w:rsidP="006B3F3C">
      <w:pPr>
        <w:tabs>
          <w:tab w:val="left" w:pos="8235"/>
        </w:tabs>
        <w:spacing w:line="360" w:lineRule="auto"/>
        <w:jc w:val="both"/>
        <w:rPr>
          <w:sz w:val="20"/>
          <w:szCs w:val="20"/>
        </w:rPr>
      </w:pPr>
    </w:p>
    <w:p w:rsidR="00380F9F" w:rsidRPr="006B3F3C" w:rsidRDefault="00380F9F" w:rsidP="006B3F3C">
      <w:pPr>
        <w:tabs>
          <w:tab w:val="left" w:pos="8235"/>
        </w:tabs>
        <w:spacing w:line="360" w:lineRule="auto"/>
        <w:ind w:firstLine="709"/>
        <w:jc w:val="both"/>
        <w:rPr>
          <w:sz w:val="28"/>
          <w:szCs w:val="28"/>
        </w:rPr>
      </w:pPr>
      <w:r w:rsidRPr="006B3F3C">
        <w:rPr>
          <w:sz w:val="28"/>
          <w:szCs w:val="28"/>
        </w:rPr>
        <w:t>Таблица 2 Динамика структуры собственного капитала</w:t>
      </w:r>
    </w:p>
    <w:p w:rsidR="00380F9F" w:rsidRPr="006B3F3C" w:rsidRDefault="00380F9F" w:rsidP="006B3F3C">
      <w:pPr>
        <w:tabs>
          <w:tab w:val="left" w:pos="8235"/>
        </w:tabs>
        <w:spacing w:line="360" w:lineRule="auto"/>
        <w:ind w:firstLine="709"/>
        <w:jc w:val="both"/>
        <w:rPr>
          <w:sz w:val="28"/>
        </w:rPr>
      </w:pPr>
    </w:p>
    <w:p w:rsidR="006A1AF8" w:rsidRPr="006B3F3C" w:rsidRDefault="006A1AF8" w:rsidP="006B3F3C">
      <w:pPr>
        <w:tabs>
          <w:tab w:val="left" w:pos="8235"/>
        </w:tabs>
        <w:spacing w:line="360" w:lineRule="auto"/>
        <w:ind w:firstLine="709"/>
        <w:jc w:val="both"/>
        <w:rPr>
          <w:sz w:val="28"/>
          <w:szCs w:val="28"/>
        </w:rPr>
      </w:pPr>
      <w:r w:rsidRPr="006B3F3C">
        <w:rPr>
          <w:sz w:val="28"/>
          <w:szCs w:val="28"/>
        </w:rPr>
        <w:t>Факторы изменения собственного капитала нетрудно установить по данным формы № 3 «Отчет о движении капитала» и данным аналитического бухгалтерского учета, отражающих движение уставного, резервного и добавочного капитала, фондов целевого финансирования и поступлений</w:t>
      </w:r>
      <w:r w:rsidR="00380F9F" w:rsidRPr="006B3F3C">
        <w:rPr>
          <w:sz w:val="28"/>
          <w:szCs w:val="28"/>
        </w:rPr>
        <w:t xml:space="preserve"> (таб. 3).</w:t>
      </w:r>
    </w:p>
    <w:p w:rsidR="00920D9B" w:rsidRPr="006B3F3C" w:rsidRDefault="00920D9B" w:rsidP="006B3F3C">
      <w:pPr>
        <w:tabs>
          <w:tab w:val="left" w:pos="8235"/>
        </w:tabs>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885"/>
        <w:gridCol w:w="1911"/>
        <w:gridCol w:w="1933"/>
        <w:gridCol w:w="1885"/>
      </w:tblGrid>
      <w:tr w:rsidR="006A1AF8" w:rsidRPr="00CB7A3A" w:rsidTr="00CB7A3A">
        <w:tc>
          <w:tcPr>
            <w:tcW w:w="1970"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Показатель</w:t>
            </w:r>
          </w:p>
        </w:tc>
        <w:tc>
          <w:tcPr>
            <w:tcW w:w="1971"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Остаток на начало года</w:t>
            </w:r>
          </w:p>
        </w:tc>
        <w:tc>
          <w:tcPr>
            <w:tcW w:w="1971"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Поступило (начислено) за год</w:t>
            </w:r>
          </w:p>
        </w:tc>
        <w:tc>
          <w:tcPr>
            <w:tcW w:w="1971"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Израсходовано в отчетном году</w:t>
            </w:r>
          </w:p>
        </w:tc>
        <w:tc>
          <w:tcPr>
            <w:tcW w:w="1971"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Остаток на конец года</w:t>
            </w:r>
          </w:p>
        </w:tc>
      </w:tr>
      <w:tr w:rsidR="006A1AF8" w:rsidRPr="00CB7A3A" w:rsidTr="00CB7A3A">
        <w:tc>
          <w:tcPr>
            <w:tcW w:w="1970"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Уставный капитал</w:t>
            </w:r>
          </w:p>
        </w:tc>
        <w:tc>
          <w:tcPr>
            <w:tcW w:w="1971"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10 000</w:t>
            </w:r>
          </w:p>
        </w:tc>
        <w:tc>
          <w:tcPr>
            <w:tcW w:w="1971"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w:t>
            </w:r>
          </w:p>
        </w:tc>
        <w:tc>
          <w:tcPr>
            <w:tcW w:w="1971"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w:t>
            </w:r>
          </w:p>
        </w:tc>
        <w:tc>
          <w:tcPr>
            <w:tcW w:w="1971"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10 000</w:t>
            </w:r>
          </w:p>
        </w:tc>
      </w:tr>
      <w:tr w:rsidR="006A1AF8" w:rsidRPr="00CB7A3A" w:rsidTr="00CB7A3A">
        <w:tc>
          <w:tcPr>
            <w:tcW w:w="1970"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Резервный капитал</w:t>
            </w:r>
          </w:p>
        </w:tc>
        <w:tc>
          <w:tcPr>
            <w:tcW w:w="1971"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1500</w:t>
            </w:r>
          </w:p>
        </w:tc>
        <w:tc>
          <w:tcPr>
            <w:tcW w:w="1971"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2300</w:t>
            </w:r>
          </w:p>
        </w:tc>
        <w:tc>
          <w:tcPr>
            <w:tcW w:w="1971"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1975</w:t>
            </w:r>
          </w:p>
        </w:tc>
        <w:tc>
          <w:tcPr>
            <w:tcW w:w="1971"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1825</w:t>
            </w:r>
          </w:p>
        </w:tc>
      </w:tr>
      <w:tr w:rsidR="006A1AF8" w:rsidRPr="00CB7A3A" w:rsidTr="00CB7A3A">
        <w:tc>
          <w:tcPr>
            <w:tcW w:w="1970"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Добавочный капитал</w:t>
            </w:r>
          </w:p>
        </w:tc>
        <w:tc>
          <w:tcPr>
            <w:tcW w:w="1971"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15 700</w:t>
            </w:r>
          </w:p>
        </w:tc>
        <w:tc>
          <w:tcPr>
            <w:tcW w:w="1971"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13 410</w:t>
            </w:r>
          </w:p>
        </w:tc>
        <w:tc>
          <w:tcPr>
            <w:tcW w:w="1971"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6560</w:t>
            </w:r>
          </w:p>
        </w:tc>
        <w:tc>
          <w:tcPr>
            <w:tcW w:w="1971"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22 550</w:t>
            </w:r>
          </w:p>
        </w:tc>
      </w:tr>
      <w:tr w:rsidR="006A1AF8" w:rsidRPr="00CB7A3A" w:rsidTr="00CB7A3A">
        <w:tc>
          <w:tcPr>
            <w:tcW w:w="1970"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В том числе фонд переоценки имущества</w:t>
            </w:r>
          </w:p>
        </w:tc>
        <w:tc>
          <w:tcPr>
            <w:tcW w:w="1971"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9200</w:t>
            </w:r>
          </w:p>
        </w:tc>
        <w:tc>
          <w:tcPr>
            <w:tcW w:w="1971"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9800</w:t>
            </w:r>
          </w:p>
        </w:tc>
        <w:tc>
          <w:tcPr>
            <w:tcW w:w="1971"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2300</w:t>
            </w:r>
          </w:p>
        </w:tc>
        <w:tc>
          <w:tcPr>
            <w:tcW w:w="1971"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13 700</w:t>
            </w:r>
          </w:p>
        </w:tc>
      </w:tr>
      <w:tr w:rsidR="006A1AF8" w:rsidRPr="00CB7A3A" w:rsidTr="00CB7A3A">
        <w:tc>
          <w:tcPr>
            <w:tcW w:w="1970"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Нераспределенная прибыль</w:t>
            </w:r>
          </w:p>
        </w:tc>
        <w:tc>
          <w:tcPr>
            <w:tcW w:w="1971"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4300</w:t>
            </w:r>
          </w:p>
        </w:tc>
        <w:tc>
          <w:tcPr>
            <w:tcW w:w="1971"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14 685</w:t>
            </w:r>
          </w:p>
        </w:tc>
        <w:tc>
          <w:tcPr>
            <w:tcW w:w="1971"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11 760</w:t>
            </w:r>
          </w:p>
        </w:tc>
        <w:tc>
          <w:tcPr>
            <w:tcW w:w="1971"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7225</w:t>
            </w:r>
          </w:p>
        </w:tc>
      </w:tr>
      <w:tr w:rsidR="006A1AF8" w:rsidRPr="00CB7A3A" w:rsidTr="00CB7A3A">
        <w:tc>
          <w:tcPr>
            <w:tcW w:w="1970"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итого</w:t>
            </w:r>
          </w:p>
        </w:tc>
        <w:tc>
          <w:tcPr>
            <w:tcW w:w="1971"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31 500</w:t>
            </w:r>
          </w:p>
        </w:tc>
        <w:tc>
          <w:tcPr>
            <w:tcW w:w="1971"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30 395</w:t>
            </w:r>
          </w:p>
        </w:tc>
        <w:tc>
          <w:tcPr>
            <w:tcW w:w="1971"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20 295</w:t>
            </w:r>
          </w:p>
        </w:tc>
        <w:tc>
          <w:tcPr>
            <w:tcW w:w="1971" w:type="dxa"/>
            <w:shd w:val="clear" w:color="auto" w:fill="auto"/>
          </w:tcPr>
          <w:p w:rsidR="006A1AF8" w:rsidRPr="00CB7A3A" w:rsidRDefault="006A1AF8" w:rsidP="00CB7A3A">
            <w:pPr>
              <w:tabs>
                <w:tab w:val="left" w:pos="8235"/>
              </w:tabs>
              <w:spacing w:line="360" w:lineRule="auto"/>
              <w:jc w:val="both"/>
              <w:rPr>
                <w:sz w:val="20"/>
                <w:szCs w:val="20"/>
              </w:rPr>
            </w:pPr>
            <w:r w:rsidRPr="00CB7A3A">
              <w:rPr>
                <w:sz w:val="20"/>
                <w:szCs w:val="20"/>
              </w:rPr>
              <w:t>41 600</w:t>
            </w:r>
          </w:p>
        </w:tc>
      </w:tr>
    </w:tbl>
    <w:p w:rsidR="00F95E4D" w:rsidRPr="006B3F3C" w:rsidRDefault="00F95E4D" w:rsidP="006B3F3C">
      <w:pPr>
        <w:tabs>
          <w:tab w:val="left" w:pos="8235"/>
        </w:tabs>
        <w:spacing w:line="360" w:lineRule="auto"/>
        <w:jc w:val="both"/>
        <w:rPr>
          <w:sz w:val="20"/>
          <w:szCs w:val="20"/>
        </w:rPr>
      </w:pPr>
    </w:p>
    <w:p w:rsidR="00380F9F" w:rsidRPr="006B3F3C" w:rsidRDefault="00380F9F" w:rsidP="006B3F3C">
      <w:pPr>
        <w:tabs>
          <w:tab w:val="left" w:pos="8235"/>
        </w:tabs>
        <w:spacing w:line="360" w:lineRule="auto"/>
        <w:ind w:firstLine="709"/>
        <w:jc w:val="both"/>
        <w:rPr>
          <w:sz w:val="28"/>
          <w:szCs w:val="28"/>
        </w:rPr>
      </w:pPr>
      <w:r w:rsidRPr="006B3F3C">
        <w:rPr>
          <w:sz w:val="28"/>
          <w:szCs w:val="28"/>
        </w:rPr>
        <w:t>Таблица 3. Движение фондов и других средств, тыс. руб.</w:t>
      </w:r>
    </w:p>
    <w:p w:rsidR="00380F9F" w:rsidRPr="006B3F3C" w:rsidRDefault="00380F9F" w:rsidP="006B3F3C">
      <w:pPr>
        <w:tabs>
          <w:tab w:val="left" w:pos="8235"/>
        </w:tabs>
        <w:spacing w:line="360" w:lineRule="auto"/>
        <w:ind w:firstLine="709"/>
        <w:jc w:val="both"/>
        <w:rPr>
          <w:sz w:val="28"/>
          <w:szCs w:val="28"/>
        </w:rPr>
      </w:pPr>
    </w:p>
    <w:p w:rsidR="00380F9F" w:rsidRPr="006B3F3C" w:rsidRDefault="00380F9F" w:rsidP="006B3F3C">
      <w:pPr>
        <w:tabs>
          <w:tab w:val="left" w:pos="8235"/>
        </w:tabs>
        <w:spacing w:line="360" w:lineRule="auto"/>
        <w:ind w:firstLine="709"/>
        <w:jc w:val="both"/>
        <w:rPr>
          <w:sz w:val="28"/>
          <w:szCs w:val="28"/>
        </w:rPr>
      </w:pPr>
      <w:r w:rsidRPr="006B3F3C">
        <w:rPr>
          <w:sz w:val="28"/>
          <w:szCs w:val="28"/>
        </w:rPr>
        <w:t>Прежде чем оценить изменения суммы и доли собственного капитала в общей валюте баланса, следует выяснить, за счет каких факторов произошли эти изменения. Очевидно, что прирост собственного капитала за счет реинвестирования прибыли и за счет переоценки основных средств будет рассматриваться по-разному при оценке способности предприятия к самофинансированию и наращиванию собственного капитала. Капитализация (реинвестирование) прибыли способствует повышению финансовой устойчивости, снижению себестоимости капитала, так как за привлечение альтернативных источников финансирования нужно платить довольно высокие проценты.</w:t>
      </w:r>
    </w:p>
    <w:p w:rsidR="00380F9F" w:rsidRPr="006B3F3C" w:rsidRDefault="00380F9F" w:rsidP="006B3F3C">
      <w:pPr>
        <w:tabs>
          <w:tab w:val="left" w:pos="8235"/>
        </w:tabs>
        <w:spacing w:line="360" w:lineRule="auto"/>
        <w:ind w:firstLine="709"/>
        <w:jc w:val="both"/>
        <w:rPr>
          <w:sz w:val="28"/>
          <w:szCs w:val="28"/>
        </w:rPr>
      </w:pPr>
      <w:r w:rsidRPr="006B3F3C">
        <w:rPr>
          <w:sz w:val="28"/>
          <w:szCs w:val="28"/>
        </w:rPr>
        <w:t>В рассматриваемом примере добавочный капитал увеличился за счет фонда переоценки имущества на 6800 тыс. руб.</w:t>
      </w:r>
    </w:p>
    <w:p w:rsidR="00915AAF" w:rsidRDefault="00915AAF" w:rsidP="006B3F3C">
      <w:pPr>
        <w:tabs>
          <w:tab w:val="left" w:pos="8235"/>
        </w:tabs>
        <w:spacing w:line="360" w:lineRule="auto"/>
        <w:ind w:firstLine="709"/>
        <w:jc w:val="both"/>
        <w:rPr>
          <w:sz w:val="28"/>
          <w:szCs w:val="28"/>
        </w:rPr>
      </w:pPr>
      <w:r w:rsidRPr="006B3F3C">
        <w:rPr>
          <w:sz w:val="28"/>
          <w:szCs w:val="28"/>
        </w:rPr>
        <w:t>Большое влияние на финансовое состояние предприятия оказывает состав и структура заемных средств, т. е. соотношение долгосрочных, среднесрочных и краткосрочных финансовых обязательств. Из данных табл. 4 следует, что за отчетный год сумма заемных средств увеличилась на 9900 тыс. руб., или на 7303%. Произошли существенные изменения и в структуре заемного капитала: доля долгосрочных банковских кредитов уменьшилась, а краткосрочных увеличилась, что свидетельствует о некотором снижении финансовой устойчивости предприятия.</w:t>
      </w:r>
    </w:p>
    <w:p w:rsidR="006B3F3C" w:rsidRPr="006B3F3C" w:rsidRDefault="006B3F3C" w:rsidP="006B3F3C">
      <w:pPr>
        <w:tabs>
          <w:tab w:val="left" w:pos="8235"/>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1318"/>
        <w:gridCol w:w="1314"/>
        <w:gridCol w:w="1365"/>
        <w:gridCol w:w="1319"/>
        <w:gridCol w:w="1307"/>
        <w:gridCol w:w="1365"/>
      </w:tblGrid>
      <w:tr w:rsidR="00915AAF" w:rsidRPr="00CB7A3A" w:rsidTr="00CB7A3A">
        <w:tc>
          <w:tcPr>
            <w:tcW w:w="1407" w:type="dxa"/>
            <w:vMerge w:val="restart"/>
            <w:shd w:val="clear" w:color="auto" w:fill="auto"/>
          </w:tcPr>
          <w:p w:rsidR="00915AAF" w:rsidRPr="00CB7A3A" w:rsidRDefault="00915AAF" w:rsidP="00CB7A3A">
            <w:pPr>
              <w:tabs>
                <w:tab w:val="left" w:pos="8235"/>
              </w:tabs>
              <w:spacing w:line="360" w:lineRule="auto"/>
              <w:jc w:val="both"/>
              <w:rPr>
                <w:sz w:val="20"/>
                <w:szCs w:val="20"/>
              </w:rPr>
            </w:pPr>
            <w:r w:rsidRPr="00CB7A3A">
              <w:rPr>
                <w:sz w:val="20"/>
                <w:szCs w:val="20"/>
              </w:rPr>
              <w:t>Источник заемных средств</w:t>
            </w:r>
          </w:p>
        </w:tc>
        <w:tc>
          <w:tcPr>
            <w:tcW w:w="4223" w:type="dxa"/>
            <w:gridSpan w:val="3"/>
            <w:shd w:val="clear" w:color="auto" w:fill="auto"/>
          </w:tcPr>
          <w:p w:rsidR="00915AAF" w:rsidRPr="00CB7A3A" w:rsidRDefault="00915AAF" w:rsidP="00CB7A3A">
            <w:pPr>
              <w:tabs>
                <w:tab w:val="left" w:pos="8235"/>
              </w:tabs>
              <w:spacing w:line="360" w:lineRule="auto"/>
              <w:jc w:val="both"/>
              <w:rPr>
                <w:sz w:val="20"/>
                <w:szCs w:val="20"/>
              </w:rPr>
            </w:pPr>
            <w:r w:rsidRPr="00CB7A3A">
              <w:rPr>
                <w:sz w:val="20"/>
                <w:szCs w:val="20"/>
              </w:rPr>
              <w:t>Сумма, тыс. руб.</w:t>
            </w:r>
          </w:p>
        </w:tc>
        <w:tc>
          <w:tcPr>
            <w:tcW w:w="4224" w:type="dxa"/>
            <w:gridSpan w:val="3"/>
            <w:shd w:val="clear" w:color="auto" w:fill="auto"/>
          </w:tcPr>
          <w:p w:rsidR="00915AAF" w:rsidRPr="00CB7A3A" w:rsidRDefault="00915AAF" w:rsidP="00CB7A3A">
            <w:pPr>
              <w:tabs>
                <w:tab w:val="left" w:pos="8235"/>
              </w:tabs>
              <w:spacing w:line="360" w:lineRule="auto"/>
              <w:jc w:val="both"/>
              <w:rPr>
                <w:sz w:val="20"/>
                <w:szCs w:val="20"/>
              </w:rPr>
            </w:pPr>
            <w:r w:rsidRPr="00CB7A3A">
              <w:rPr>
                <w:sz w:val="20"/>
                <w:szCs w:val="20"/>
              </w:rPr>
              <w:t>Структура капитала, %</w:t>
            </w:r>
          </w:p>
        </w:tc>
      </w:tr>
      <w:tr w:rsidR="00915AAF" w:rsidRPr="00CB7A3A" w:rsidTr="00CB7A3A">
        <w:tc>
          <w:tcPr>
            <w:tcW w:w="1407" w:type="dxa"/>
            <w:vMerge/>
            <w:shd w:val="clear" w:color="auto" w:fill="auto"/>
          </w:tcPr>
          <w:p w:rsidR="00915AAF" w:rsidRPr="00CB7A3A" w:rsidRDefault="00915AAF" w:rsidP="00CB7A3A">
            <w:pPr>
              <w:tabs>
                <w:tab w:val="left" w:pos="8235"/>
              </w:tabs>
              <w:spacing w:line="360" w:lineRule="auto"/>
              <w:jc w:val="both"/>
              <w:rPr>
                <w:sz w:val="20"/>
                <w:szCs w:val="20"/>
              </w:rPr>
            </w:pPr>
          </w:p>
        </w:tc>
        <w:tc>
          <w:tcPr>
            <w:tcW w:w="1407" w:type="dxa"/>
            <w:shd w:val="clear" w:color="auto" w:fill="auto"/>
          </w:tcPr>
          <w:p w:rsidR="00915AAF" w:rsidRPr="00CB7A3A" w:rsidRDefault="00915AAF" w:rsidP="00CB7A3A">
            <w:pPr>
              <w:tabs>
                <w:tab w:val="left" w:pos="8235"/>
              </w:tabs>
              <w:spacing w:line="360" w:lineRule="auto"/>
              <w:jc w:val="both"/>
              <w:rPr>
                <w:sz w:val="20"/>
                <w:szCs w:val="20"/>
              </w:rPr>
            </w:pPr>
            <w:r w:rsidRPr="00CB7A3A">
              <w:rPr>
                <w:sz w:val="20"/>
                <w:szCs w:val="20"/>
              </w:rPr>
              <w:t>На начало года</w:t>
            </w:r>
          </w:p>
        </w:tc>
        <w:tc>
          <w:tcPr>
            <w:tcW w:w="1408" w:type="dxa"/>
            <w:shd w:val="clear" w:color="auto" w:fill="auto"/>
          </w:tcPr>
          <w:p w:rsidR="00915AAF" w:rsidRPr="00CB7A3A" w:rsidRDefault="00915AAF" w:rsidP="00CB7A3A">
            <w:pPr>
              <w:tabs>
                <w:tab w:val="left" w:pos="8235"/>
              </w:tabs>
              <w:spacing w:line="360" w:lineRule="auto"/>
              <w:jc w:val="both"/>
              <w:rPr>
                <w:sz w:val="20"/>
                <w:szCs w:val="20"/>
              </w:rPr>
            </w:pPr>
            <w:r w:rsidRPr="00CB7A3A">
              <w:rPr>
                <w:sz w:val="20"/>
                <w:szCs w:val="20"/>
              </w:rPr>
              <w:t>На конец года</w:t>
            </w:r>
          </w:p>
        </w:tc>
        <w:tc>
          <w:tcPr>
            <w:tcW w:w="1408" w:type="dxa"/>
            <w:shd w:val="clear" w:color="auto" w:fill="auto"/>
          </w:tcPr>
          <w:p w:rsidR="00915AAF" w:rsidRPr="00CB7A3A" w:rsidRDefault="00915AAF" w:rsidP="00CB7A3A">
            <w:pPr>
              <w:tabs>
                <w:tab w:val="left" w:pos="8235"/>
              </w:tabs>
              <w:spacing w:line="360" w:lineRule="auto"/>
              <w:jc w:val="both"/>
              <w:rPr>
                <w:sz w:val="20"/>
                <w:szCs w:val="20"/>
              </w:rPr>
            </w:pPr>
            <w:r w:rsidRPr="00CB7A3A">
              <w:rPr>
                <w:sz w:val="20"/>
                <w:szCs w:val="20"/>
              </w:rPr>
              <w:t>изменение</w:t>
            </w:r>
          </w:p>
        </w:tc>
        <w:tc>
          <w:tcPr>
            <w:tcW w:w="1408" w:type="dxa"/>
            <w:shd w:val="clear" w:color="auto" w:fill="auto"/>
          </w:tcPr>
          <w:p w:rsidR="00915AAF" w:rsidRPr="00CB7A3A" w:rsidRDefault="00915AAF" w:rsidP="00CB7A3A">
            <w:pPr>
              <w:tabs>
                <w:tab w:val="left" w:pos="8235"/>
              </w:tabs>
              <w:spacing w:line="360" w:lineRule="auto"/>
              <w:jc w:val="both"/>
              <w:rPr>
                <w:sz w:val="20"/>
                <w:szCs w:val="20"/>
              </w:rPr>
            </w:pPr>
            <w:r w:rsidRPr="00CB7A3A">
              <w:rPr>
                <w:sz w:val="20"/>
                <w:szCs w:val="20"/>
              </w:rPr>
              <w:t>На начало года</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На конец года</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изменение</w:t>
            </w:r>
          </w:p>
        </w:tc>
      </w:tr>
      <w:tr w:rsidR="00DB7103" w:rsidRPr="00CB7A3A" w:rsidTr="00CB7A3A">
        <w:tc>
          <w:tcPr>
            <w:tcW w:w="1407"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Долгосрочные кредиты</w:t>
            </w:r>
          </w:p>
        </w:tc>
        <w:tc>
          <w:tcPr>
            <w:tcW w:w="1407"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5000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6000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+1000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37,0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25,3</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-11,4</w:t>
            </w:r>
          </w:p>
        </w:tc>
      </w:tr>
      <w:tr w:rsidR="00DB7103" w:rsidRPr="00CB7A3A" w:rsidTr="00CB7A3A">
        <w:tc>
          <w:tcPr>
            <w:tcW w:w="1407"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Краткосрочные кредиты</w:t>
            </w:r>
          </w:p>
        </w:tc>
        <w:tc>
          <w:tcPr>
            <w:tcW w:w="1407"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3000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8400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+5400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22,2</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35,9</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13,7</w:t>
            </w:r>
          </w:p>
        </w:tc>
      </w:tr>
      <w:tr w:rsidR="00DB7103" w:rsidRPr="00CB7A3A" w:rsidTr="00CB7A3A">
        <w:tc>
          <w:tcPr>
            <w:tcW w:w="1407"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Кредиторская задолженность</w:t>
            </w:r>
          </w:p>
        </w:tc>
        <w:tc>
          <w:tcPr>
            <w:tcW w:w="1407"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5500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9000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+3500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40,8</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38,5</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-2,3</w:t>
            </w:r>
          </w:p>
        </w:tc>
      </w:tr>
      <w:tr w:rsidR="00DB7103" w:rsidRPr="00CB7A3A" w:rsidTr="00CB7A3A">
        <w:tc>
          <w:tcPr>
            <w:tcW w:w="1407"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В том числе: поставщикам</w:t>
            </w:r>
          </w:p>
        </w:tc>
        <w:tc>
          <w:tcPr>
            <w:tcW w:w="1407"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1800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2400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+600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13,3</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10,3</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-3,0</w:t>
            </w:r>
          </w:p>
        </w:tc>
      </w:tr>
      <w:tr w:rsidR="00DB7103" w:rsidRPr="00CB7A3A" w:rsidTr="00CB7A3A">
        <w:tc>
          <w:tcPr>
            <w:tcW w:w="1407"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Векселя к уплате</w:t>
            </w:r>
          </w:p>
        </w:tc>
        <w:tc>
          <w:tcPr>
            <w:tcW w:w="1407"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w:t>
            </w:r>
          </w:p>
        </w:tc>
      </w:tr>
      <w:tr w:rsidR="00DB7103" w:rsidRPr="00CB7A3A" w:rsidTr="00CB7A3A">
        <w:tc>
          <w:tcPr>
            <w:tcW w:w="1407"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Авансы полученные</w:t>
            </w:r>
          </w:p>
        </w:tc>
        <w:tc>
          <w:tcPr>
            <w:tcW w:w="1407"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250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1400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+1150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1,9</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6,0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+4,1</w:t>
            </w:r>
          </w:p>
        </w:tc>
      </w:tr>
      <w:tr w:rsidR="00DB7103" w:rsidRPr="00CB7A3A" w:rsidTr="00CB7A3A">
        <w:tc>
          <w:tcPr>
            <w:tcW w:w="1407"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Персоналу по оплате труда</w:t>
            </w:r>
          </w:p>
        </w:tc>
        <w:tc>
          <w:tcPr>
            <w:tcW w:w="1407"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750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1200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+450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5,6</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5,1</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-0,5</w:t>
            </w:r>
          </w:p>
        </w:tc>
      </w:tr>
      <w:tr w:rsidR="00DB7103" w:rsidRPr="00CB7A3A" w:rsidTr="00CB7A3A">
        <w:tc>
          <w:tcPr>
            <w:tcW w:w="1407"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Внебюджетным фондам</w:t>
            </w:r>
          </w:p>
        </w:tc>
        <w:tc>
          <w:tcPr>
            <w:tcW w:w="1407"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400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600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+200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3,0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2,6</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-0,4</w:t>
            </w:r>
          </w:p>
        </w:tc>
      </w:tr>
      <w:tr w:rsidR="00DB7103" w:rsidRPr="00CB7A3A" w:rsidTr="00CB7A3A">
        <w:tc>
          <w:tcPr>
            <w:tcW w:w="1407"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Бюджету</w:t>
            </w:r>
          </w:p>
        </w:tc>
        <w:tc>
          <w:tcPr>
            <w:tcW w:w="1407"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1500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2200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+700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11,1</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9,4</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-1,7</w:t>
            </w:r>
          </w:p>
        </w:tc>
      </w:tr>
      <w:tr w:rsidR="00DB7103" w:rsidRPr="00CB7A3A" w:rsidTr="00CB7A3A">
        <w:tc>
          <w:tcPr>
            <w:tcW w:w="1407"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Прочим кредиторам</w:t>
            </w:r>
          </w:p>
        </w:tc>
        <w:tc>
          <w:tcPr>
            <w:tcW w:w="1407"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800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1200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+400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5,9</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5,1</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-0,8</w:t>
            </w:r>
          </w:p>
        </w:tc>
      </w:tr>
      <w:tr w:rsidR="00DB7103" w:rsidRPr="00CB7A3A" w:rsidTr="00CB7A3A">
        <w:tc>
          <w:tcPr>
            <w:tcW w:w="1407"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Итого</w:t>
            </w:r>
          </w:p>
        </w:tc>
        <w:tc>
          <w:tcPr>
            <w:tcW w:w="1407"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13 500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23 400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+9900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100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100</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w:t>
            </w:r>
          </w:p>
        </w:tc>
      </w:tr>
      <w:tr w:rsidR="00DB7103" w:rsidRPr="00CB7A3A" w:rsidTr="00CB7A3A">
        <w:tc>
          <w:tcPr>
            <w:tcW w:w="1407"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В том числе просроченные обязательства</w:t>
            </w:r>
          </w:p>
        </w:tc>
        <w:tc>
          <w:tcPr>
            <w:tcW w:w="1407"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w:t>
            </w:r>
          </w:p>
        </w:tc>
        <w:tc>
          <w:tcPr>
            <w:tcW w:w="1408" w:type="dxa"/>
            <w:shd w:val="clear" w:color="auto" w:fill="auto"/>
          </w:tcPr>
          <w:p w:rsidR="00915AAF" w:rsidRPr="00CB7A3A" w:rsidRDefault="00DB7103" w:rsidP="00CB7A3A">
            <w:pPr>
              <w:tabs>
                <w:tab w:val="left" w:pos="8235"/>
              </w:tabs>
              <w:spacing w:line="360" w:lineRule="auto"/>
              <w:jc w:val="both"/>
              <w:rPr>
                <w:sz w:val="20"/>
                <w:szCs w:val="20"/>
              </w:rPr>
            </w:pPr>
            <w:r w:rsidRPr="00CB7A3A">
              <w:rPr>
                <w:sz w:val="20"/>
                <w:szCs w:val="20"/>
              </w:rPr>
              <w:t>-</w:t>
            </w:r>
          </w:p>
        </w:tc>
      </w:tr>
    </w:tbl>
    <w:p w:rsidR="00DB7103" w:rsidRPr="006B3F3C" w:rsidRDefault="00915AAF" w:rsidP="006B3F3C">
      <w:pPr>
        <w:tabs>
          <w:tab w:val="left" w:pos="8235"/>
        </w:tabs>
        <w:spacing w:line="360" w:lineRule="auto"/>
        <w:jc w:val="both"/>
        <w:rPr>
          <w:sz w:val="20"/>
          <w:szCs w:val="20"/>
        </w:rPr>
      </w:pPr>
      <w:r w:rsidRPr="006B3F3C">
        <w:rPr>
          <w:sz w:val="20"/>
          <w:szCs w:val="20"/>
        </w:rPr>
        <w:t xml:space="preserve"> </w:t>
      </w:r>
    </w:p>
    <w:p w:rsidR="00DB7103" w:rsidRPr="006B3F3C" w:rsidRDefault="00DB7103" w:rsidP="006B3F3C">
      <w:pPr>
        <w:tabs>
          <w:tab w:val="left" w:pos="8235"/>
        </w:tabs>
        <w:spacing w:line="360" w:lineRule="auto"/>
        <w:ind w:firstLine="709"/>
        <w:jc w:val="both"/>
        <w:rPr>
          <w:sz w:val="28"/>
          <w:szCs w:val="28"/>
        </w:rPr>
      </w:pPr>
      <w:r w:rsidRPr="006B3F3C">
        <w:rPr>
          <w:sz w:val="28"/>
          <w:szCs w:val="28"/>
        </w:rPr>
        <w:t>Таблица 4. динамика структуры заемного капитала.</w:t>
      </w:r>
    </w:p>
    <w:p w:rsidR="00DB7103" w:rsidRPr="006B3F3C" w:rsidRDefault="00DB7103" w:rsidP="006B3F3C">
      <w:pPr>
        <w:tabs>
          <w:tab w:val="left" w:pos="8235"/>
        </w:tabs>
        <w:spacing w:line="360" w:lineRule="auto"/>
        <w:ind w:firstLine="709"/>
        <w:jc w:val="both"/>
        <w:rPr>
          <w:sz w:val="28"/>
          <w:szCs w:val="28"/>
        </w:rPr>
      </w:pPr>
    </w:p>
    <w:p w:rsidR="00DB7103" w:rsidRPr="006B3F3C" w:rsidRDefault="00DB7103" w:rsidP="006B3F3C">
      <w:pPr>
        <w:tabs>
          <w:tab w:val="left" w:pos="8235"/>
        </w:tabs>
        <w:spacing w:line="360" w:lineRule="auto"/>
        <w:ind w:firstLine="709"/>
        <w:jc w:val="both"/>
        <w:rPr>
          <w:sz w:val="28"/>
          <w:szCs w:val="28"/>
        </w:rPr>
      </w:pPr>
      <w:r w:rsidRPr="006B3F3C">
        <w:rPr>
          <w:sz w:val="28"/>
          <w:szCs w:val="28"/>
        </w:rPr>
        <w:t>Привлечение заемных средств в оборот предприятия явление нормальное. Это содействует временному улучшению</w:t>
      </w:r>
      <w:r w:rsidR="007B3A35" w:rsidRPr="006B3F3C">
        <w:rPr>
          <w:sz w:val="28"/>
          <w:szCs w:val="28"/>
        </w:rPr>
        <w:t xml:space="preserve"> финансового состояния при условии, что они не замораживаются на продолжительное время в обороте и своевременно возвращаются. В противном случае может возникнуть просроченная кредиторская задолженность, что в конечном счете приводит к выплате штрафов и ухудшению финансового положения. Поэтому в процессе анализа необходимо изучить состав, давность появления кредиторской задолженности, наличие, частоту и причин образования просроченной задолженности поставщикам ресурсов, персоналу предприятия по оплате труда, бюджету, определить сумму выплаченных пеней за просрочку платежей.</w:t>
      </w:r>
      <w:r w:rsidR="002C2FC4" w:rsidRPr="006B3F3C">
        <w:rPr>
          <w:sz w:val="28"/>
          <w:szCs w:val="28"/>
        </w:rPr>
        <w:t xml:space="preserve"> Для этого можно использовать данные формы № 5 «приложение к балансу», а также данные первичного и аналитического бухгалтерского учета.</w:t>
      </w:r>
    </w:p>
    <w:p w:rsidR="002C2FC4" w:rsidRPr="006B3F3C" w:rsidRDefault="002C2FC4" w:rsidP="006B3F3C">
      <w:pPr>
        <w:tabs>
          <w:tab w:val="left" w:pos="8235"/>
        </w:tabs>
        <w:spacing w:line="360" w:lineRule="auto"/>
        <w:ind w:firstLine="709"/>
        <w:jc w:val="both"/>
        <w:rPr>
          <w:sz w:val="28"/>
          <w:szCs w:val="28"/>
        </w:rPr>
      </w:pPr>
      <w:r w:rsidRPr="006B3F3C">
        <w:rPr>
          <w:sz w:val="28"/>
          <w:szCs w:val="28"/>
        </w:rPr>
        <w:t>Одним из показателей, используемым для оценки состояния кредиторской задолженности, является средняя продолжительность периода ее погашения, которая рассчитывается следующим образом:</w:t>
      </w:r>
    </w:p>
    <w:p w:rsidR="006F2E1A" w:rsidRPr="006B3F3C" w:rsidRDefault="002C2FC4" w:rsidP="006B3F3C">
      <w:pPr>
        <w:tabs>
          <w:tab w:val="left" w:pos="8235"/>
        </w:tabs>
        <w:spacing w:line="360" w:lineRule="auto"/>
        <w:ind w:firstLine="709"/>
        <w:jc w:val="both"/>
        <w:rPr>
          <w:sz w:val="28"/>
          <w:szCs w:val="28"/>
        </w:rPr>
      </w:pPr>
      <w:r w:rsidRPr="006B3F3C">
        <w:rPr>
          <w:sz w:val="28"/>
          <w:szCs w:val="28"/>
        </w:rPr>
        <w:t xml:space="preserve">Пкр.з </w:t>
      </w:r>
      <w:r w:rsidR="006F2E1A" w:rsidRPr="006B3F3C">
        <w:rPr>
          <w:sz w:val="28"/>
          <w:szCs w:val="28"/>
        </w:rPr>
        <w:t>= Средние остатки кредиторской задолженности* дни периода / сумма погашенной задолженности.</w:t>
      </w:r>
    </w:p>
    <w:p w:rsidR="006F2E1A" w:rsidRPr="006B3F3C" w:rsidRDefault="006F2E1A" w:rsidP="006B3F3C">
      <w:pPr>
        <w:tabs>
          <w:tab w:val="left" w:pos="8235"/>
        </w:tabs>
        <w:spacing w:line="360" w:lineRule="auto"/>
        <w:ind w:firstLine="709"/>
        <w:jc w:val="both"/>
        <w:rPr>
          <w:sz w:val="28"/>
          <w:szCs w:val="28"/>
        </w:rPr>
      </w:pPr>
      <w:r w:rsidRPr="006B3F3C">
        <w:rPr>
          <w:sz w:val="28"/>
          <w:szCs w:val="28"/>
        </w:rPr>
        <w:t>Качество кредиторской задолженности может быть оценено также удельным весом в ней расчетов по векселям. Доля кредиторской задолженности, обеспеченная выданными векселями, в общей ее сумме показывает ту часть долговых обязательств, несвоевременное погашение которых приведет к протесту векселей, выданных предприятием, а следовательно, к дополнительным расходам</w:t>
      </w:r>
      <w:r w:rsidR="003C0979" w:rsidRPr="006B3F3C">
        <w:rPr>
          <w:sz w:val="28"/>
          <w:szCs w:val="28"/>
        </w:rPr>
        <w:t xml:space="preserve"> и утрате деловой репутации.</w:t>
      </w:r>
    </w:p>
    <w:p w:rsidR="003C0979" w:rsidRPr="006B3F3C" w:rsidRDefault="003C0979" w:rsidP="006B3F3C">
      <w:pPr>
        <w:tabs>
          <w:tab w:val="left" w:pos="8235"/>
        </w:tabs>
        <w:spacing w:line="360" w:lineRule="auto"/>
        <w:ind w:firstLine="709"/>
        <w:jc w:val="both"/>
        <w:rPr>
          <w:sz w:val="28"/>
          <w:szCs w:val="28"/>
        </w:rPr>
      </w:pPr>
      <w:r w:rsidRPr="006B3F3C">
        <w:rPr>
          <w:sz w:val="28"/>
          <w:szCs w:val="28"/>
        </w:rPr>
        <w:t>При анализе долгосрочного заемного капитала, если он имеется на предприятие, интерес представляют сроки востребования долгосрочных кредитов, так как от этого зависит стабильность финансового состояния предприятия. Если частично погашаются в отчетном году, то эта сумма показывается в составе краткосрочных обязательств.</w:t>
      </w:r>
    </w:p>
    <w:p w:rsidR="003C0979" w:rsidRPr="006B3F3C" w:rsidRDefault="003C0979" w:rsidP="006B3F3C">
      <w:pPr>
        <w:tabs>
          <w:tab w:val="left" w:pos="8235"/>
        </w:tabs>
        <w:spacing w:line="360" w:lineRule="auto"/>
        <w:ind w:firstLine="709"/>
        <w:jc w:val="both"/>
        <w:rPr>
          <w:sz w:val="28"/>
          <w:szCs w:val="28"/>
        </w:rPr>
      </w:pPr>
      <w:r w:rsidRPr="006B3F3C">
        <w:rPr>
          <w:sz w:val="28"/>
          <w:szCs w:val="28"/>
        </w:rPr>
        <w:t>Анализируя кредиторскую задолженность, необходимо учитывать, что она является одновременно источником покрытия дебиторской задолженности. Если дебиторская задолженность превышает кредиторскую, то это свидетельствует об иммобилизации собственного капитала в дебиторскую задолженность.</w:t>
      </w:r>
    </w:p>
    <w:p w:rsidR="003C0979" w:rsidRPr="006B3F3C" w:rsidRDefault="003C0979" w:rsidP="006B3F3C">
      <w:pPr>
        <w:tabs>
          <w:tab w:val="left" w:pos="8235"/>
        </w:tabs>
        <w:spacing w:line="360" w:lineRule="auto"/>
        <w:ind w:firstLine="709"/>
        <w:jc w:val="both"/>
        <w:rPr>
          <w:sz w:val="28"/>
          <w:szCs w:val="28"/>
        </w:rPr>
      </w:pPr>
      <w:r w:rsidRPr="006B3F3C">
        <w:rPr>
          <w:sz w:val="28"/>
          <w:szCs w:val="28"/>
        </w:rPr>
        <w:t xml:space="preserve">Таким образом, анализ структуры собственных и заемных средств необходим для оценки рациональности формирования источников финансирования деятельности предприятия и его рыночной устойчивости. Этот момент очень </w:t>
      </w:r>
      <w:r w:rsidR="00E3540D" w:rsidRPr="006B3F3C">
        <w:rPr>
          <w:sz w:val="28"/>
          <w:szCs w:val="28"/>
        </w:rPr>
        <w:t>важен при определении перспективного варианта организации финансов и выработке финансовой стратегии.</w:t>
      </w:r>
    </w:p>
    <w:p w:rsidR="00920D9B" w:rsidRPr="006B3F3C" w:rsidRDefault="00920D9B" w:rsidP="006B3F3C">
      <w:pPr>
        <w:spacing w:line="360" w:lineRule="auto"/>
        <w:ind w:firstLine="709"/>
        <w:jc w:val="both"/>
        <w:rPr>
          <w:sz w:val="28"/>
          <w:szCs w:val="28"/>
        </w:rPr>
      </w:pPr>
    </w:p>
    <w:p w:rsidR="00920D9B" w:rsidRPr="006B3F3C" w:rsidRDefault="00920D9B" w:rsidP="006B3F3C">
      <w:pPr>
        <w:spacing w:line="360" w:lineRule="auto"/>
        <w:ind w:firstLine="709"/>
        <w:jc w:val="center"/>
        <w:rPr>
          <w:b/>
          <w:sz w:val="28"/>
          <w:szCs w:val="32"/>
        </w:rPr>
      </w:pPr>
      <w:bookmarkStart w:id="4" w:name="_Toc193803287"/>
      <w:bookmarkStart w:id="5" w:name="_Toc193803406"/>
      <w:r w:rsidRPr="006B3F3C">
        <w:rPr>
          <w:b/>
          <w:sz w:val="28"/>
          <w:szCs w:val="32"/>
        </w:rPr>
        <w:t>Бюджетирование как инструмент управления финансами предприятия.</w:t>
      </w:r>
      <w:bookmarkEnd w:id="4"/>
      <w:bookmarkEnd w:id="5"/>
    </w:p>
    <w:p w:rsidR="00920D9B" w:rsidRPr="006B3F3C" w:rsidRDefault="00920D9B" w:rsidP="006B3F3C">
      <w:pPr>
        <w:spacing w:line="360" w:lineRule="auto"/>
        <w:ind w:firstLine="709"/>
        <w:jc w:val="both"/>
        <w:rPr>
          <w:sz w:val="28"/>
          <w:szCs w:val="28"/>
        </w:rPr>
      </w:pPr>
    </w:p>
    <w:p w:rsidR="00920D9B" w:rsidRPr="006B3F3C" w:rsidRDefault="00920D9B" w:rsidP="006B3F3C">
      <w:pPr>
        <w:spacing w:line="360" w:lineRule="auto"/>
        <w:ind w:firstLine="709"/>
        <w:jc w:val="both"/>
        <w:rPr>
          <w:sz w:val="28"/>
          <w:szCs w:val="28"/>
        </w:rPr>
      </w:pPr>
      <w:r w:rsidRPr="006B3F3C">
        <w:rPr>
          <w:sz w:val="28"/>
          <w:szCs w:val="28"/>
        </w:rPr>
        <w:t>В последнее время всё чаще предприятия всех форм собственности применяют систему бюджетного планирования деятельности структурных подразделений, которая внедряется в целях строгой экономии финансовых ресурсов, сокращение непроизводственных расходов, большей гибкости в управлении и контроле за себестоимостью продукции, а также для повышения точности плановых показателей.</w:t>
      </w:r>
    </w:p>
    <w:p w:rsidR="00920D9B" w:rsidRPr="006B3F3C" w:rsidRDefault="00920D9B" w:rsidP="006B3F3C">
      <w:pPr>
        <w:spacing w:line="360" w:lineRule="auto"/>
        <w:ind w:firstLine="709"/>
        <w:jc w:val="both"/>
        <w:rPr>
          <w:sz w:val="28"/>
          <w:szCs w:val="28"/>
        </w:rPr>
      </w:pPr>
      <w:r w:rsidRPr="006B3F3C">
        <w:rPr>
          <w:sz w:val="28"/>
          <w:szCs w:val="28"/>
        </w:rPr>
        <w:t>Внедрение принципов бюджетного планирования предоставляет ряд преимуществ: помесячное планирование бюджетов структурных подразделений даст более точные показатели размеров и структуры затрат, чем система бухгалтерского учёта финансовой отчётности, и, собственно, более точное плановое значение размера прибыли.</w:t>
      </w:r>
    </w:p>
    <w:p w:rsidR="00920D9B" w:rsidRPr="006B3F3C" w:rsidRDefault="00920D9B" w:rsidP="006B3F3C">
      <w:pPr>
        <w:spacing w:line="360" w:lineRule="auto"/>
        <w:ind w:firstLine="709"/>
        <w:jc w:val="both"/>
        <w:rPr>
          <w:sz w:val="28"/>
          <w:szCs w:val="28"/>
        </w:rPr>
      </w:pPr>
      <w:r w:rsidRPr="006B3F3C">
        <w:rPr>
          <w:sz w:val="28"/>
          <w:szCs w:val="28"/>
        </w:rPr>
        <w:t>В рамках утверждения месячных бюджетов структурным подраз</w:t>
      </w:r>
      <w:r w:rsidRPr="006B3F3C">
        <w:rPr>
          <w:sz w:val="28"/>
          <w:szCs w:val="28"/>
        </w:rPr>
        <w:softHyphen/>
        <w:t>делениям будет предоставлена большая самостоятельность в расхо</w:t>
      </w:r>
      <w:r w:rsidRPr="006B3F3C">
        <w:rPr>
          <w:sz w:val="28"/>
          <w:szCs w:val="28"/>
        </w:rPr>
        <w:softHyphen/>
        <w:t>довании экономии по бюджету фонда оплаты труда, что повысит материальную заинтересованность работников в успешном выполнении плановых заданий; бюджетное планирование позволит осуществить режим строгой экономии финансовых ресурсов предпринимательской фирмы.</w:t>
      </w:r>
    </w:p>
    <w:p w:rsidR="00920D9B" w:rsidRPr="006B3F3C" w:rsidRDefault="00920D9B" w:rsidP="006B3F3C">
      <w:pPr>
        <w:spacing w:line="360" w:lineRule="auto"/>
        <w:ind w:firstLine="709"/>
        <w:jc w:val="both"/>
        <w:rPr>
          <w:sz w:val="28"/>
          <w:szCs w:val="28"/>
        </w:rPr>
      </w:pPr>
      <w:r w:rsidRPr="006B3F3C">
        <w:rPr>
          <w:sz w:val="28"/>
          <w:szCs w:val="28"/>
        </w:rPr>
        <w:t>Применяемые в системе финансового планирования бюджеты классифицируются по ряду признаков рисунок 1.</w:t>
      </w:r>
    </w:p>
    <w:p w:rsidR="00920D9B" w:rsidRPr="006B3F3C" w:rsidRDefault="00920D9B" w:rsidP="006B3F3C">
      <w:pPr>
        <w:spacing w:line="360" w:lineRule="auto"/>
        <w:ind w:firstLine="709"/>
        <w:jc w:val="both"/>
        <w:rPr>
          <w:sz w:val="28"/>
          <w:szCs w:val="28"/>
        </w:rPr>
      </w:pPr>
      <w:r w:rsidRPr="006B3F3C">
        <w:rPr>
          <w:sz w:val="28"/>
          <w:szCs w:val="28"/>
        </w:rPr>
        <w:t>По широте номенклатуры затрат разделяют бюджеты функциональный и комплексный. Функциональный бюджет разрабатывается, как правило, по одной, реже - по двум статьям затрат, например, бюджет оплаты труда, бюджет амортизации. Комплексный же бюджет разрабатывается по широкой номенклатуре затрат, например, бюджет административно-управленческих расходов.</w:t>
      </w:r>
    </w:p>
    <w:p w:rsidR="00920D9B" w:rsidRPr="006B3F3C" w:rsidRDefault="00920D9B" w:rsidP="006B3F3C">
      <w:pPr>
        <w:shd w:val="clear" w:color="auto" w:fill="FFFFFF"/>
        <w:spacing w:line="360" w:lineRule="auto"/>
        <w:ind w:firstLine="709"/>
        <w:jc w:val="both"/>
        <w:rPr>
          <w:sz w:val="28"/>
          <w:szCs w:val="28"/>
        </w:rPr>
      </w:pPr>
    </w:p>
    <w:p w:rsidR="00920D9B" w:rsidRPr="006B3F3C" w:rsidRDefault="0030168E" w:rsidP="006B3F3C">
      <w:pPr>
        <w:shd w:val="clear" w:color="auto" w:fill="FFFFFF"/>
        <w:spacing w:line="360" w:lineRule="auto"/>
        <w:ind w:firstLine="709"/>
        <w:jc w:val="both"/>
        <w:rPr>
          <w:sz w:val="28"/>
          <w:szCs w:val="28"/>
        </w:rPr>
      </w:pPr>
      <w:r>
        <w:rPr>
          <w:sz w:val="28"/>
          <w:szCs w:val="28"/>
        </w:rPr>
      </w:r>
      <w:r>
        <w:rPr>
          <w:sz w:val="28"/>
          <w:szCs w:val="28"/>
        </w:rPr>
        <w:pict>
          <v:group id="_x0000_s1064" editas="canvas" style="width:324pt;height:279pt;mso-position-horizontal-relative:char;mso-position-vertical-relative:line" coordorigin="3121,7489" coordsize="5079,431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3121;top:7489;width:5079;height:4319" o:preferrelative="f">
              <v:fill o:detectmouseclick="t"/>
              <v:path o:extrusionok="t" o:connecttype="none"/>
            </v:shape>
            <v:shapetype id="_x0000_t202" coordsize="21600,21600" o:spt="202" path="m,l,21600r21600,l21600,xe">
              <v:stroke joinstyle="miter"/>
              <v:path gradientshapeok="t" o:connecttype="rect"/>
            </v:shapetype>
            <v:shape id="_x0000_s1066" type="#_x0000_t202" style="position:absolute;left:4397;top:7495;width:2964;height:418">
              <v:textbox>
                <w:txbxContent>
                  <w:p w:rsidR="00920D9B" w:rsidRDefault="00920D9B" w:rsidP="00920D9B">
                    <w:pPr>
                      <w:jc w:val="center"/>
                      <w:rPr>
                        <w:b/>
                      </w:rPr>
                    </w:pPr>
                    <w:r>
                      <w:rPr>
                        <w:b/>
                      </w:rPr>
                      <w:t>Основные виды бюджетов</w:t>
                    </w:r>
                  </w:p>
                </w:txbxContent>
              </v:textbox>
            </v:shape>
            <v:shape id="_x0000_s1067" type="#_x0000_t202" style="position:absolute;left:4255;top:8046;width:3248;height:425">
              <v:textbox>
                <w:txbxContent>
                  <w:p w:rsidR="00920D9B" w:rsidRDefault="00920D9B" w:rsidP="00920D9B">
                    <w:pPr>
                      <w:jc w:val="center"/>
                    </w:pPr>
                    <w:r>
                      <w:t>По широте номенклатурных затрат</w:t>
                    </w:r>
                  </w:p>
                </w:txbxContent>
              </v:textbox>
            </v:shape>
            <v:shape id="_x0000_s1068" type="#_x0000_t202" style="position:absolute;left:4532;top:8743;width:2682;height:411">
              <v:textbox>
                <w:txbxContent>
                  <w:p w:rsidR="00920D9B" w:rsidRDefault="00920D9B" w:rsidP="00920D9B">
                    <w:pPr>
                      <w:jc w:val="center"/>
                    </w:pPr>
                    <w:r>
                      <w:t>Функциональный бюджет</w:t>
                    </w:r>
                  </w:p>
                </w:txbxContent>
              </v:textbox>
            </v:shape>
            <v:shape id="_x0000_s1069" type="#_x0000_t202" style="position:absolute;left:4532;top:9300;width:2682;height:418">
              <v:textbox>
                <w:txbxContent>
                  <w:p w:rsidR="00920D9B" w:rsidRDefault="00920D9B" w:rsidP="00920D9B">
                    <w:pPr>
                      <w:jc w:val="center"/>
                    </w:pPr>
                    <w:r>
                      <w:t>Комплексный бюджет</w:t>
                    </w:r>
                  </w:p>
                </w:txbxContent>
              </v:textbox>
            </v:shape>
            <v:shape id="_x0000_s1070" type="#_x0000_t202" style="position:absolute;left:4250;top:9997;width:3249;height:411">
              <v:textbox>
                <w:txbxContent>
                  <w:p w:rsidR="00920D9B" w:rsidRDefault="00920D9B" w:rsidP="00920D9B">
                    <w:pPr>
                      <w:jc w:val="center"/>
                    </w:pPr>
                    <w:r>
                      <w:t>По методам разработки</w:t>
                    </w:r>
                  </w:p>
                </w:txbxContent>
              </v:textbox>
            </v:shape>
            <v:shape id="_x0000_s1071" type="#_x0000_t202" style="position:absolute;left:4532;top:10693;width:2680;height:418">
              <v:textbox>
                <w:txbxContent>
                  <w:p w:rsidR="00920D9B" w:rsidRDefault="00920D9B" w:rsidP="00920D9B">
                    <w:pPr>
                      <w:jc w:val="center"/>
                    </w:pPr>
                    <w:r>
                      <w:t>Стабильный бюджет</w:t>
                    </w:r>
                  </w:p>
                </w:txbxContent>
              </v:textbox>
            </v:shape>
            <v:shape id="_x0000_s1072" type="#_x0000_t202" style="position:absolute;left:4532;top:11390;width:2680;height:418">
              <v:textbox>
                <w:txbxContent>
                  <w:p w:rsidR="00920D9B" w:rsidRDefault="00920D9B" w:rsidP="00920D9B">
                    <w:pPr>
                      <w:jc w:val="center"/>
                    </w:pPr>
                    <w:r>
                      <w:t>Гибкий бюджет</w:t>
                    </w:r>
                  </w:p>
                </w:txbxContent>
              </v:textbox>
            </v:shape>
            <v:line id="_x0000_s1073" style="position:absolute;flip:x" from="3685,7628" to="4391,7628"/>
            <v:line id="_x0000_s1074" style="position:absolute" from="3685,8325" to="4250,8325"/>
            <v:line id="_x0000_s1075" style="position:absolute;flip:x" from="3685,10136" to="4250,10136"/>
            <v:line id="_x0000_s1076" style="position:absolute" from="3685,7628" to="3685,10136"/>
            <v:line id="_x0000_s1077" style="position:absolute" from="4391,8464" to="4391,9440"/>
            <v:line id="_x0000_s1078" style="position:absolute" from="4391,9440" to="4532,9440"/>
            <v:line id="_x0000_s1079" style="position:absolute;flip:y" from="4391,8882" to="4532,8883"/>
            <v:line id="_x0000_s1080" style="position:absolute" from="4391,10415" to="4391,11529"/>
            <v:line id="_x0000_s1081" style="position:absolute" from="4391,11529" to="4532,11529"/>
            <v:line id="_x0000_s1082" style="position:absolute" from="4391,10833" to="4532,10833"/>
            <w10:wrap type="none"/>
            <w10:anchorlock/>
          </v:group>
        </w:pict>
      </w:r>
    </w:p>
    <w:p w:rsidR="00920D9B" w:rsidRPr="006B3F3C" w:rsidRDefault="00920D9B" w:rsidP="006B3F3C">
      <w:pPr>
        <w:shd w:val="clear" w:color="auto" w:fill="FFFFFF"/>
        <w:spacing w:line="360" w:lineRule="auto"/>
        <w:ind w:firstLine="709"/>
        <w:jc w:val="both"/>
        <w:rPr>
          <w:sz w:val="28"/>
          <w:szCs w:val="28"/>
        </w:rPr>
      </w:pPr>
    </w:p>
    <w:p w:rsidR="00920D9B" w:rsidRPr="006B3F3C" w:rsidRDefault="00920D9B" w:rsidP="006B3F3C">
      <w:pPr>
        <w:spacing w:line="360" w:lineRule="auto"/>
        <w:ind w:firstLine="709"/>
        <w:jc w:val="both"/>
        <w:rPr>
          <w:sz w:val="28"/>
          <w:szCs w:val="28"/>
        </w:rPr>
      </w:pPr>
      <w:r w:rsidRPr="006B3F3C">
        <w:rPr>
          <w:sz w:val="28"/>
          <w:szCs w:val="28"/>
        </w:rPr>
        <w:t>Рис. 1. Классификация основных видов бюджетов, разрабатываемых в ходе финансового</w:t>
      </w:r>
      <w:r w:rsidR="006B3F3C">
        <w:rPr>
          <w:sz w:val="28"/>
          <w:szCs w:val="28"/>
        </w:rPr>
        <w:t xml:space="preserve"> </w:t>
      </w:r>
      <w:r w:rsidRPr="006B3F3C">
        <w:rPr>
          <w:sz w:val="28"/>
          <w:szCs w:val="28"/>
        </w:rPr>
        <w:t>планирования</w:t>
      </w:r>
    </w:p>
    <w:p w:rsidR="00920D9B" w:rsidRPr="006B3F3C" w:rsidRDefault="00920D9B" w:rsidP="006B3F3C">
      <w:pPr>
        <w:shd w:val="clear" w:color="auto" w:fill="FFFFFF"/>
        <w:spacing w:line="360" w:lineRule="auto"/>
        <w:ind w:firstLine="709"/>
        <w:jc w:val="both"/>
        <w:rPr>
          <w:sz w:val="28"/>
          <w:szCs w:val="28"/>
        </w:rPr>
      </w:pPr>
    </w:p>
    <w:p w:rsidR="00920D9B" w:rsidRPr="006B3F3C" w:rsidRDefault="00920D9B" w:rsidP="006B3F3C">
      <w:pPr>
        <w:shd w:val="clear" w:color="auto" w:fill="FFFFFF"/>
        <w:spacing w:line="360" w:lineRule="auto"/>
        <w:ind w:firstLine="709"/>
        <w:jc w:val="both"/>
        <w:rPr>
          <w:sz w:val="28"/>
          <w:szCs w:val="28"/>
        </w:rPr>
      </w:pPr>
      <w:r w:rsidRPr="006B3F3C">
        <w:rPr>
          <w:sz w:val="28"/>
          <w:szCs w:val="28"/>
        </w:rPr>
        <w:t>По методам разработки различают стабильный и гибкий бюджеты. Стабильный бюджет не изменяется от изменения объемов деятельности фирмы, например, бюджет расходов по обеспечению охраны фирмы. Гибкий бюджет предусматривает установление планируемых текущих или капитальных затрат не в твердо фиксируемых суммах, а в виде норматива расходов, которые взаимоувязаны с объемными показателями деятельности фирмы, такими, как, объем выпуска или реализации продукции, объем строительно-монтажных работ.</w:t>
      </w:r>
    </w:p>
    <w:p w:rsidR="00920D9B" w:rsidRPr="006B3F3C" w:rsidRDefault="00920D9B" w:rsidP="006B3F3C">
      <w:pPr>
        <w:shd w:val="clear" w:color="auto" w:fill="FFFFFF"/>
        <w:spacing w:line="360" w:lineRule="auto"/>
        <w:ind w:firstLine="709"/>
        <w:jc w:val="both"/>
        <w:rPr>
          <w:sz w:val="28"/>
          <w:szCs w:val="28"/>
        </w:rPr>
      </w:pPr>
      <w:r w:rsidRPr="006B3F3C">
        <w:rPr>
          <w:sz w:val="28"/>
          <w:szCs w:val="28"/>
        </w:rPr>
        <w:t>В целях организации бюджетного планирования, деятельности структурных подразделений Методические рекомендации по реформе предприятий (организаций) рекомендуют создавать сквозную систему бюджетов, состоящую из следующих функциональных бюджетов: бюджет фонда оплаты труда, бюджет материальных затрат, бюджет потребления энергии, бюджет амортизации, бюджет прочих расходов, бюджет погашения кредитов, налоговый бюджет.</w:t>
      </w:r>
    </w:p>
    <w:p w:rsidR="00920D9B" w:rsidRPr="006B3F3C" w:rsidRDefault="00920D9B" w:rsidP="006B3F3C">
      <w:pPr>
        <w:shd w:val="clear" w:color="auto" w:fill="FFFFFF"/>
        <w:spacing w:line="360" w:lineRule="auto"/>
        <w:ind w:firstLine="709"/>
        <w:jc w:val="both"/>
        <w:rPr>
          <w:sz w:val="28"/>
          <w:szCs w:val="28"/>
        </w:rPr>
      </w:pPr>
      <w:r w:rsidRPr="006B3F3C">
        <w:rPr>
          <w:sz w:val="28"/>
          <w:szCs w:val="28"/>
        </w:rPr>
        <w:t>Данная система бюджетов полностью охватывает всю базу финансовых расчетов предпринимательской фирмы. Важность правильного составления бюджета фонда оплаты труда определяется тем, что с ним связаны платежи во внебюджетные фонды, такие, как пенсионный, социального страхования, обязательного медицинского страхования, занятости, а также часть налоговых отчислений. Бюджеты материальных затрат и потребления энергии отражают основную часть сторонних платежей фирмы. Бюджет амортизации в значительной степени определяет амортизационную политику фирмы, а бюджет прочих расходов позволит экономить на наименее важных финансовых расходах.</w:t>
      </w:r>
    </w:p>
    <w:p w:rsidR="00920D9B" w:rsidRPr="006B3F3C" w:rsidRDefault="00920D9B" w:rsidP="006B3F3C">
      <w:pPr>
        <w:shd w:val="clear" w:color="auto" w:fill="FFFFFF"/>
        <w:spacing w:line="360" w:lineRule="auto"/>
        <w:ind w:firstLine="709"/>
        <w:jc w:val="both"/>
        <w:rPr>
          <w:sz w:val="28"/>
          <w:szCs w:val="28"/>
        </w:rPr>
      </w:pPr>
      <w:r w:rsidRPr="006B3F3C">
        <w:rPr>
          <w:sz w:val="28"/>
          <w:szCs w:val="28"/>
        </w:rPr>
        <w:t xml:space="preserve">Бюджет погашения кредитов и займов позволит осуществлять операции по погашению кредитов и займов в строгом соответствии с планом-графиком платежей. Налоговый бюджет должен включать в себя все налоги и обязательные платежи в федеральный </w:t>
      </w:r>
      <w:r w:rsidR="006B3F3C" w:rsidRPr="006B3F3C">
        <w:rPr>
          <w:sz w:val="28"/>
          <w:szCs w:val="28"/>
        </w:rPr>
        <w:t>бюджет,</w:t>
      </w:r>
      <w:r w:rsidRPr="006B3F3C">
        <w:rPr>
          <w:sz w:val="28"/>
          <w:szCs w:val="28"/>
        </w:rPr>
        <w:t xml:space="preserve"> и бюджеты других уровней, а также во внебюджетные фонды. Данный бюджет планируется только в целом по предпринимательской фирме.</w:t>
      </w:r>
    </w:p>
    <w:p w:rsidR="00920D9B" w:rsidRPr="006B3F3C" w:rsidRDefault="006B3F3C" w:rsidP="006B3F3C">
      <w:pPr>
        <w:spacing w:line="360" w:lineRule="auto"/>
        <w:ind w:firstLine="709"/>
        <w:jc w:val="center"/>
        <w:rPr>
          <w:b/>
          <w:sz w:val="28"/>
          <w:szCs w:val="32"/>
        </w:rPr>
      </w:pPr>
      <w:bookmarkStart w:id="6" w:name="_Toc193803288"/>
      <w:bookmarkStart w:id="7" w:name="_Toc193803407"/>
      <w:r>
        <w:rPr>
          <w:sz w:val="28"/>
          <w:szCs w:val="32"/>
        </w:rPr>
        <w:br w:type="page"/>
      </w:r>
      <w:r w:rsidR="00920D9B" w:rsidRPr="006B3F3C">
        <w:rPr>
          <w:b/>
          <w:sz w:val="28"/>
          <w:szCs w:val="32"/>
        </w:rPr>
        <w:t>Практическая часть</w:t>
      </w:r>
      <w:bookmarkEnd w:id="6"/>
      <w:bookmarkEnd w:id="7"/>
    </w:p>
    <w:p w:rsidR="00920D9B" w:rsidRPr="006B3F3C" w:rsidRDefault="00920D9B" w:rsidP="006B3F3C">
      <w:pPr>
        <w:spacing w:line="360" w:lineRule="auto"/>
        <w:ind w:firstLine="709"/>
        <w:jc w:val="both"/>
        <w:rPr>
          <w:sz w:val="28"/>
          <w:szCs w:val="32"/>
        </w:rPr>
      </w:pPr>
    </w:p>
    <w:p w:rsidR="00920D9B" w:rsidRPr="006B3F3C" w:rsidRDefault="00920D9B" w:rsidP="006B3F3C">
      <w:pPr>
        <w:numPr>
          <w:ilvl w:val="0"/>
          <w:numId w:val="13"/>
        </w:numPr>
        <w:tabs>
          <w:tab w:val="clear" w:pos="720"/>
          <w:tab w:val="num" w:pos="900"/>
        </w:tabs>
        <w:spacing w:line="360" w:lineRule="auto"/>
        <w:ind w:left="0" w:firstLine="709"/>
        <w:jc w:val="both"/>
        <w:rPr>
          <w:sz w:val="28"/>
          <w:szCs w:val="28"/>
        </w:rPr>
      </w:pPr>
      <w:r w:rsidRPr="006B3F3C">
        <w:rPr>
          <w:sz w:val="28"/>
          <w:szCs w:val="28"/>
        </w:rPr>
        <w:t>Определите величину уставного капитала реорганизуемого в АО общества с ограниченной ответственностью методом оценки капитализированного будущего дохода. Реорганизуемое в ОАО предприятие располагает производственными ресурсами для обеспечения производства продукции в объеме, обеспечивающем получение 15 000 тыс. руб. прибыли в год. Для обеспечения заданных темпов производства планируется направлять ежегодно 5000 тыс. руб. прибыли на капиталовложения, 5% - в резервный фонд (по достижения им величины, оговоренной в уставе АО). Ставка налога на прибыль – 24%. Ставка дивиденда, учитывающая банковский процент по депозитам, процент инфляции и риска,  - 25%.</w:t>
      </w:r>
    </w:p>
    <w:p w:rsidR="00920D9B" w:rsidRPr="006B3F3C" w:rsidRDefault="00920D9B" w:rsidP="006B3F3C">
      <w:pPr>
        <w:tabs>
          <w:tab w:val="num" w:pos="900"/>
        </w:tabs>
        <w:spacing w:line="360" w:lineRule="auto"/>
        <w:ind w:firstLine="709"/>
        <w:jc w:val="both"/>
        <w:rPr>
          <w:sz w:val="28"/>
          <w:szCs w:val="28"/>
        </w:rPr>
      </w:pPr>
      <w:r w:rsidRPr="006B3F3C">
        <w:rPr>
          <w:sz w:val="28"/>
          <w:szCs w:val="28"/>
        </w:rPr>
        <w:t>Решение</w:t>
      </w:r>
    </w:p>
    <w:p w:rsidR="00920D9B" w:rsidRPr="006B3F3C" w:rsidRDefault="00920D9B" w:rsidP="006B3F3C">
      <w:pPr>
        <w:tabs>
          <w:tab w:val="num" w:pos="900"/>
        </w:tabs>
        <w:spacing w:line="360" w:lineRule="auto"/>
        <w:ind w:firstLine="709"/>
        <w:jc w:val="both"/>
        <w:rPr>
          <w:sz w:val="28"/>
          <w:szCs w:val="28"/>
        </w:rPr>
      </w:pPr>
      <w:r w:rsidRPr="006B3F3C">
        <w:rPr>
          <w:sz w:val="28"/>
          <w:szCs w:val="28"/>
        </w:rPr>
        <w:t>Решение задачи представлено в таблице 1</w:t>
      </w:r>
    </w:p>
    <w:p w:rsidR="00920D9B" w:rsidRPr="006B3F3C" w:rsidRDefault="00920D9B" w:rsidP="006B3F3C">
      <w:pPr>
        <w:tabs>
          <w:tab w:val="num" w:pos="900"/>
        </w:tabs>
        <w:spacing w:line="360" w:lineRule="auto"/>
        <w:ind w:firstLine="709"/>
        <w:jc w:val="both"/>
        <w:rPr>
          <w:sz w:val="28"/>
          <w:szCs w:val="28"/>
        </w:rPr>
      </w:pPr>
      <w:r w:rsidRPr="006B3F3C">
        <w:rPr>
          <w:sz w:val="28"/>
          <w:szCs w:val="28"/>
        </w:rPr>
        <w:t>Таблица 1</w:t>
      </w:r>
    </w:p>
    <w:p w:rsidR="00920D9B" w:rsidRDefault="00920D9B" w:rsidP="006B3F3C">
      <w:pPr>
        <w:tabs>
          <w:tab w:val="num" w:pos="900"/>
        </w:tabs>
        <w:spacing w:line="360" w:lineRule="auto"/>
        <w:ind w:firstLine="709"/>
        <w:jc w:val="both"/>
        <w:rPr>
          <w:sz w:val="28"/>
          <w:szCs w:val="28"/>
        </w:rPr>
      </w:pPr>
      <w:r w:rsidRPr="006B3F3C">
        <w:rPr>
          <w:sz w:val="28"/>
          <w:szCs w:val="28"/>
        </w:rPr>
        <w:t>Нахождение величины уставного капитала</w:t>
      </w:r>
    </w:p>
    <w:p w:rsidR="006B3F3C" w:rsidRPr="006B3F3C" w:rsidRDefault="006B3F3C" w:rsidP="006B3F3C">
      <w:pPr>
        <w:tabs>
          <w:tab w:val="num" w:pos="900"/>
        </w:tabs>
        <w:spacing w:line="360" w:lineRule="auto"/>
        <w:ind w:firstLine="709"/>
        <w:jc w:val="both"/>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1158"/>
        <w:gridCol w:w="1764"/>
        <w:gridCol w:w="1677"/>
        <w:gridCol w:w="1428"/>
        <w:gridCol w:w="2007"/>
      </w:tblGrid>
      <w:tr w:rsidR="00920D9B" w:rsidRPr="006B3F3C">
        <w:tc>
          <w:tcPr>
            <w:tcW w:w="1614" w:type="dxa"/>
          </w:tcPr>
          <w:p w:rsidR="00920D9B" w:rsidRPr="006B3F3C" w:rsidRDefault="00920D9B" w:rsidP="006B3F3C">
            <w:pPr>
              <w:spacing w:line="360" w:lineRule="auto"/>
              <w:jc w:val="both"/>
              <w:rPr>
                <w:sz w:val="20"/>
                <w:szCs w:val="20"/>
              </w:rPr>
            </w:pPr>
            <w:r w:rsidRPr="006B3F3C">
              <w:rPr>
                <w:sz w:val="20"/>
                <w:szCs w:val="20"/>
              </w:rPr>
              <w:t>Предполагаемая прибыль, тыс.руб</w:t>
            </w:r>
          </w:p>
        </w:tc>
        <w:tc>
          <w:tcPr>
            <w:tcW w:w="1158" w:type="dxa"/>
          </w:tcPr>
          <w:p w:rsidR="00920D9B" w:rsidRPr="006B3F3C" w:rsidRDefault="00920D9B" w:rsidP="006B3F3C">
            <w:pPr>
              <w:spacing w:line="360" w:lineRule="auto"/>
              <w:jc w:val="both"/>
              <w:rPr>
                <w:sz w:val="20"/>
                <w:szCs w:val="20"/>
              </w:rPr>
            </w:pPr>
            <w:r w:rsidRPr="006B3F3C">
              <w:rPr>
                <w:sz w:val="20"/>
                <w:szCs w:val="20"/>
              </w:rPr>
              <w:t>Налог на прибыль, тыс.руб</w:t>
            </w:r>
          </w:p>
        </w:tc>
        <w:tc>
          <w:tcPr>
            <w:tcW w:w="1764" w:type="dxa"/>
          </w:tcPr>
          <w:p w:rsidR="00920D9B" w:rsidRPr="006B3F3C" w:rsidRDefault="00920D9B" w:rsidP="006B3F3C">
            <w:pPr>
              <w:spacing w:line="360" w:lineRule="auto"/>
              <w:jc w:val="both"/>
              <w:rPr>
                <w:sz w:val="20"/>
                <w:szCs w:val="20"/>
              </w:rPr>
            </w:pPr>
            <w:r w:rsidRPr="006B3F3C">
              <w:rPr>
                <w:sz w:val="20"/>
                <w:szCs w:val="20"/>
              </w:rPr>
              <w:t>Прибыль после налогообложения (гр. 1- гр.2), тыс.руб</w:t>
            </w:r>
          </w:p>
        </w:tc>
        <w:tc>
          <w:tcPr>
            <w:tcW w:w="1677" w:type="dxa"/>
          </w:tcPr>
          <w:p w:rsidR="00920D9B" w:rsidRPr="006B3F3C" w:rsidRDefault="00920D9B" w:rsidP="006B3F3C">
            <w:pPr>
              <w:spacing w:line="360" w:lineRule="auto"/>
              <w:jc w:val="both"/>
              <w:rPr>
                <w:sz w:val="20"/>
                <w:szCs w:val="20"/>
              </w:rPr>
            </w:pPr>
            <w:r w:rsidRPr="006B3F3C">
              <w:rPr>
                <w:sz w:val="20"/>
                <w:szCs w:val="20"/>
              </w:rPr>
              <w:t>Отчисления в резервный капитал,  тыс.руб</w:t>
            </w:r>
          </w:p>
        </w:tc>
        <w:tc>
          <w:tcPr>
            <w:tcW w:w="1428" w:type="dxa"/>
          </w:tcPr>
          <w:p w:rsidR="00920D9B" w:rsidRPr="006B3F3C" w:rsidRDefault="00920D9B" w:rsidP="006B3F3C">
            <w:pPr>
              <w:spacing w:line="360" w:lineRule="auto"/>
              <w:jc w:val="both"/>
              <w:rPr>
                <w:sz w:val="20"/>
                <w:szCs w:val="20"/>
              </w:rPr>
            </w:pPr>
            <w:r w:rsidRPr="006B3F3C">
              <w:rPr>
                <w:sz w:val="20"/>
                <w:szCs w:val="20"/>
              </w:rPr>
              <w:t>Прибыль для выплаты дивидендов</w:t>
            </w:r>
          </w:p>
          <w:p w:rsidR="00920D9B" w:rsidRPr="006B3F3C" w:rsidRDefault="00920D9B" w:rsidP="006B3F3C">
            <w:pPr>
              <w:spacing w:line="360" w:lineRule="auto"/>
              <w:jc w:val="both"/>
              <w:rPr>
                <w:sz w:val="20"/>
                <w:szCs w:val="20"/>
              </w:rPr>
            </w:pPr>
            <w:r w:rsidRPr="006B3F3C">
              <w:rPr>
                <w:sz w:val="20"/>
                <w:szCs w:val="20"/>
              </w:rPr>
              <w:t>(гр. 3 – гр. 4), тыс.руб</w:t>
            </w:r>
          </w:p>
        </w:tc>
        <w:tc>
          <w:tcPr>
            <w:tcW w:w="2007" w:type="dxa"/>
          </w:tcPr>
          <w:p w:rsidR="00920D9B" w:rsidRPr="006B3F3C" w:rsidRDefault="00920D9B" w:rsidP="006B3F3C">
            <w:pPr>
              <w:spacing w:line="360" w:lineRule="auto"/>
              <w:jc w:val="both"/>
              <w:rPr>
                <w:sz w:val="20"/>
                <w:szCs w:val="20"/>
              </w:rPr>
            </w:pPr>
            <w:r w:rsidRPr="006B3F3C">
              <w:rPr>
                <w:sz w:val="20"/>
                <w:szCs w:val="20"/>
              </w:rPr>
              <w:t>Величина уставного капитала</w:t>
            </w:r>
          </w:p>
          <w:p w:rsidR="00920D9B" w:rsidRPr="006B3F3C" w:rsidRDefault="00920D9B" w:rsidP="006B3F3C">
            <w:pPr>
              <w:spacing w:line="360" w:lineRule="auto"/>
              <w:jc w:val="both"/>
              <w:rPr>
                <w:sz w:val="20"/>
                <w:szCs w:val="20"/>
              </w:rPr>
            </w:pPr>
            <w:r w:rsidRPr="006B3F3C">
              <w:rPr>
                <w:sz w:val="20"/>
                <w:szCs w:val="20"/>
              </w:rPr>
              <w:t>гр. 5/ставка дивиденда *100, тыс.руб</w:t>
            </w:r>
          </w:p>
        </w:tc>
      </w:tr>
      <w:tr w:rsidR="00920D9B" w:rsidRPr="006B3F3C">
        <w:tc>
          <w:tcPr>
            <w:tcW w:w="1614" w:type="dxa"/>
          </w:tcPr>
          <w:p w:rsidR="00920D9B" w:rsidRPr="006B3F3C" w:rsidRDefault="00920D9B" w:rsidP="006B3F3C">
            <w:pPr>
              <w:spacing w:line="360" w:lineRule="auto"/>
              <w:jc w:val="both"/>
              <w:rPr>
                <w:sz w:val="20"/>
                <w:szCs w:val="20"/>
              </w:rPr>
            </w:pPr>
            <w:r w:rsidRPr="006B3F3C">
              <w:rPr>
                <w:sz w:val="20"/>
                <w:szCs w:val="20"/>
              </w:rPr>
              <w:t>1</w:t>
            </w:r>
          </w:p>
        </w:tc>
        <w:tc>
          <w:tcPr>
            <w:tcW w:w="1158" w:type="dxa"/>
          </w:tcPr>
          <w:p w:rsidR="00920D9B" w:rsidRPr="006B3F3C" w:rsidRDefault="00920D9B" w:rsidP="006B3F3C">
            <w:pPr>
              <w:spacing w:line="360" w:lineRule="auto"/>
              <w:jc w:val="both"/>
              <w:rPr>
                <w:sz w:val="20"/>
                <w:szCs w:val="20"/>
              </w:rPr>
            </w:pPr>
            <w:r w:rsidRPr="006B3F3C">
              <w:rPr>
                <w:sz w:val="20"/>
                <w:szCs w:val="20"/>
              </w:rPr>
              <w:t>2</w:t>
            </w:r>
          </w:p>
        </w:tc>
        <w:tc>
          <w:tcPr>
            <w:tcW w:w="1764" w:type="dxa"/>
          </w:tcPr>
          <w:p w:rsidR="00920D9B" w:rsidRPr="006B3F3C" w:rsidRDefault="00920D9B" w:rsidP="006B3F3C">
            <w:pPr>
              <w:spacing w:line="360" w:lineRule="auto"/>
              <w:jc w:val="both"/>
              <w:rPr>
                <w:sz w:val="20"/>
                <w:szCs w:val="20"/>
              </w:rPr>
            </w:pPr>
            <w:r w:rsidRPr="006B3F3C">
              <w:rPr>
                <w:sz w:val="20"/>
                <w:szCs w:val="20"/>
              </w:rPr>
              <w:t>3</w:t>
            </w:r>
          </w:p>
        </w:tc>
        <w:tc>
          <w:tcPr>
            <w:tcW w:w="1677" w:type="dxa"/>
          </w:tcPr>
          <w:p w:rsidR="00920D9B" w:rsidRPr="006B3F3C" w:rsidRDefault="00920D9B" w:rsidP="006B3F3C">
            <w:pPr>
              <w:spacing w:line="360" w:lineRule="auto"/>
              <w:jc w:val="both"/>
              <w:rPr>
                <w:sz w:val="20"/>
                <w:szCs w:val="20"/>
              </w:rPr>
            </w:pPr>
            <w:r w:rsidRPr="006B3F3C">
              <w:rPr>
                <w:sz w:val="20"/>
                <w:szCs w:val="20"/>
              </w:rPr>
              <w:t>4</w:t>
            </w:r>
          </w:p>
        </w:tc>
        <w:tc>
          <w:tcPr>
            <w:tcW w:w="1428" w:type="dxa"/>
          </w:tcPr>
          <w:p w:rsidR="00920D9B" w:rsidRPr="006B3F3C" w:rsidRDefault="00920D9B" w:rsidP="006B3F3C">
            <w:pPr>
              <w:spacing w:line="360" w:lineRule="auto"/>
              <w:jc w:val="both"/>
              <w:rPr>
                <w:sz w:val="20"/>
                <w:szCs w:val="20"/>
              </w:rPr>
            </w:pPr>
            <w:r w:rsidRPr="006B3F3C">
              <w:rPr>
                <w:sz w:val="20"/>
                <w:szCs w:val="20"/>
              </w:rPr>
              <w:t>5</w:t>
            </w:r>
          </w:p>
        </w:tc>
        <w:tc>
          <w:tcPr>
            <w:tcW w:w="2007" w:type="dxa"/>
          </w:tcPr>
          <w:p w:rsidR="00920D9B" w:rsidRPr="006B3F3C" w:rsidRDefault="00920D9B" w:rsidP="006B3F3C">
            <w:pPr>
              <w:spacing w:line="360" w:lineRule="auto"/>
              <w:jc w:val="both"/>
              <w:rPr>
                <w:sz w:val="20"/>
                <w:szCs w:val="20"/>
              </w:rPr>
            </w:pPr>
            <w:r w:rsidRPr="006B3F3C">
              <w:rPr>
                <w:sz w:val="20"/>
                <w:szCs w:val="20"/>
              </w:rPr>
              <w:t>6</w:t>
            </w:r>
          </w:p>
        </w:tc>
      </w:tr>
      <w:tr w:rsidR="00920D9B" w:rsidRPr="006B3F3C">
        <w:tc>
          <w:tcPr>
            <w:tcW w:w="1614" w:type="dxa"/>
          </w:tcPr>
          <w:p w:rsidR="00920D9B" w:rsidRPr="006B3F3C" w:rsidRDefault="00920D9B" w:rsidP="006B3F3C">
            <w:pPr>
              <w:spacing w:line="360" w:lineRule="auto"/>
              <w:jc w:val="both"/>
              <w:rPr>
                <w:sz w:val="20"/>
                <w:szCs w:val="20"/>
              </w:rPr>
            </w:pPr>
            <w:r w:rsidRPr="006B3F3C">
              <w:rPr>
                <w:sz w:val="20"/>
                <w:szCs w:val="20"/>
              </w:rPr>
              <w:t>15000</w:t>
            </w:r>
          </w:p>
        </w:tc>
        <w:tc>
          <w:tcPr>
            <w:tcW w:w="1158" w:type="dxa"/>
          </w:tcPr>
          <w:p w:rsidR="00920D9B" w:rsidRPr="006B3F3C" w:rsidRDefault="00920D9B" w:rsidP="006B3F3C">
            <w:pPr>
              <w:spacing w:line="360" w:lineRule="auto"/>
              <w:jc w:val="both"/>
              <w:rPr>
                <w:sz w:val="20"/>
                <w:szCs w:val="20"/>
              </w:rPr>
            </w:pPr>
            <w:r w:rsidRPr="006B3F3C">
              <w:rPr>
                <w:sz w:val="20"/>
                <w:szCs w:val="20"/>
              </w:rPr>
              <w:t>3600</w:t>
            </w:r>
          </w:p>
        </w:tc>
        <w:tc>
          <w:tcPr>
            <w:tcW w:w="1764" w:type="dxa"/>
          </w:tcPr>
          <w:p w:rsidR="00920D9B" w:rsidRPr="006B3F3C" w:rsidRDefault="00920D9B" w:rsidP="006B3F3C">
            <w:pPr>
              <w:spacing w:line="360" w:lineRule="auto"/>
              <w:jc w:val="both"/>
              <w:rPr>
                <w:sz w:val="20"/>
                <w:szCs w:val="20"/>
              </w:rPr>
            </w:pPr>
            <w:r w:rsidRPr="006B3F3C">
              <w:rPr>
                <w:sz w:val="20"/>
                <w:szCs w:val="20"/>
              </w:rPr>
              <w:t>11400</w:t>
            </w:r>
          </w:p>
        </w:tc>
        <w:tc>
          <w:tcPr>
            <w:tcW w:w="1677" w:type="dxa"/>
          </w:tcPr>
          <w:p w:rsidR="00920D9B" w:rsidRPr="006B3F3C" w:rsidRDefault="00920D9B" w:rsidP="006B3F3C">
            <w:pPr>
              <w:spacing w:line="360" w:lineRule="auto"/>
              <w:jc w:val="both"/>
              <w:rPr>
                <w:sz w:val="20"/>
                <w:szCs w:val="20"/>
              </w:rPr>
            </w:pPr>
            <w:r w:rsidRPr="006B3F3C">
              <w:rPr>
                <w:sz w:val="20"/>
                <w:szCs w:val="20"/>
              </w:rPr>
              <w:t>570</w:t>
            </w:r>
          </w:p>
        </w:tc>
        <w:tc>
          <w:tcPr>
            <w:tcW w:w="1428" w:type="dxa"/>
          </w:tcPr>
          <w:p w:rsidR="00920D9B" w:rsidRPr="006B3F3C" w:rsidRDefault="00920D9B" w:rsidP="006B3F3C">
            <w:pPr>
              <w:spacing w:line="360" w:lineRule="auto"/>
              <w:jc w:val="both"/>
              <w:rPr>
                <w:sz w:val="20"/>
                <w:szCs w:val="20"/>
              </w:rPr>
            </w:pPr>
            <w:r w:rsidRPr="006B3F3C">
              <w:rPr>
                <w:sz w:val="20"/>
                <w:szCs w:val="20"/>
              </w:rPr>
              <w:t>10830</w:t>
            </w:r>
          </w:p>
        </w:tc>
        <w:tc>
          <w:tcPr>
            <w:tcW w:w="2007" w:type="dxa"/>
          </w:tcPr>
          <w:p w:rsidR="00920D9B" w:rsidRPr="006B3F3C" w:rsidRDefault="00920D9B" w:rsidP="006B3F3C">
            <w:pPr>
              <w:spacing w:line="360" w:lineRule="auto"/>
              <w:jc w:val="both"/>
              <w:rPr>
                <w:sz w:val="20"/>
                <w:szCs w:val="20"/>
              </w:rPr>
            </w:pPr>
            <w:r w:rsidRPr="006B3F3C">
              <w:rPr>
                <w:sz w:val="20"/>
                <w:szCs w:val="20"/>
              </w:rPr>
              <w:t>2707,5</w:t>
            </w:r>
          </w:p>
        </w:tc>
      </w:tr>
    </w:tbl>
    <w:p w:rsidR="00920D9B" w:rsidRPr="006B3F3C" w:rsidRDefault="00920D9B" w:rsidP="006B3F3C">
      <w:pPr>
        <w:spacing w:line="360" w:lineRule="auto"/>
        <w:ind w:firstLine="709"/>
        <w:jc w:val="both"/>
        <w:rPr>
          <w:sz w:val="28"/>
          <w:szCs w:val="20"/>
        </w:rPr>
      </w:pPr>
      <w:r w:rsidRPr="006B3F3C">
        <w:rPr>
          <w:sz w:val="28"/>
          <w:szCs w:val="20"/>
        </w:rPr>
        <w:t>В этом случае учитываются прогнозируемая прибыль, будущие выплаты дивидендов, интегральная ставка дивиденда.</w:t>
      </w:r>
    </w:p>
    <w:p w:rsidR="00920D9B" w:rsidRPr="006B3F3C" w:rsidRDefault="00920D9B" w:rsidP="006B3F3C">
      <w:pPr>
        <w:tabs>
          <w:tab w:val="num" w:pos="900"/>
        </w:tabs>
        <w:spacing w:line="360" w:lineRule="auto"/>
        <w:ind w:firstLine="709"/>
        <w:jc w:val="both"/>
        <w:rPr>
          <w:sz w:val="28"/>
          <w:szCs w:val="20"/>
        </w:rPr>
      </w:pPr>
    </w:p>
    <w:p w:rsidR="00920D9B" w:rsidRPr="006B3F3C" w:rsidRDefault="00920D9B" w:rsidP="006B3F3C">
      <w:pPr>
        <w:spacing w:line="360" w:lineRule="auto"/>
        <w:ind w:firstLine="709"/>
        <w:jc w:val="both"/>
        <w:rPr>
          <w:sz w:val="28"/>
          <w:szCs w:val="28"/>
        </w:rPr>
      </w:pPr>
      <w:r w:rsidRPr="006B3F3C">
        <w:rPr>
          <w:sz w:val="28"/>
          <w:szCs w:val="28"/>
        </w:rPr>
        <w:t>Ответ: величина уставного капитала равна 2707,5 тыс.руб</w:t>
      </w:r>
    </w:p>
    <w:p w:rsidR="00920D9B" w:rsidRPr="006B3F3C" w:rsidRDefault="006B3F3C" w:rsidP="006B3F3C">
      <w:pPr>
        <w:spacing w:line="360" w:lineRule="auto"/>
        <w:ind w:firstLine="709"/>
        <w:jc w:val="both"/>
        <w:rPr>
          <w:sz w:val="28"/>
          <w:szCs w:val="28"/>
        </w:rPr>
      </w:pPr>
      <w:r>
        <w:rPr>
          <w:sz w:val="28"/>
          <w:szCs w:val="28"/>
        </w:rPr>
        <w:br w:type="page"/>
      </w:r>
      <w:r w:rsidR="00920D9B" w:rsidRPr="006B3F3C">
        <w:rPr>
          <w:sz w:val="28"/>
          <w:szCs w:val="28"/>
        </w:rPr>
        <w:t>2. Сумма уставного капитала предприятия равна 1200 тыс. руб. В настоящее время у предприятия нет задолженности (вариант А). Руководство предприятия собирается реструктурировать капитал, заняв 200 тыс. руб. (вариант Б) или 500 тыс. руб. (вариант В), под 18% годовых. Рассчитайте, какой из трех вариантов наиболее предпочтителен для собственников предприятия, если рентабельность активов – 20%, а налог на прибыль 24%.</w:t>
      </w:r>
    </w:p>
    <w:p w:rsidR="00920D9B" w:rsidRPr="006B3F3C" w:rsidRDefault="00920D9B" w:rsidP="006B3F3C">
      <w:pPr>
        <w:tabs>
          <w:tab w:val="num" w:pos="900"/>
        </w:tabs>
        <w:spacing w:line="360" w:lineRule="auto"/>
        <w:ind w:firstLine="709"/>
        <w:jc w:val="both"/>
        <w:rPr>
          <w:sz w:val="28"/>
          <w:szCs w:val="28"/>
        </w:rPr>
      </w:pPr>
    </w:p>
    <w:p w:rsidR="00920D9B" w:rsidRPr="006B3F3C" w:rsidRDefault="00920D9B" w:rsidP="006B3F3C">
      <w:pPr>
        <w:tabs>
          <w:tab w:val="num" w:pos="900"/>
        </w:tabs>
        <w:spacing w:line="360" w:lineRule="auto"/>
        <w:ind w:firstLine="709"/>
        <w:jc w:val="both"/>
        <w:rPr>
          <w:sz w:val="28"/>
          <w:szCs w:val="28"/>
        </w:rPr>
      </w:pPr>
      <w:r w:rsidRPr="006B3F3C">
        <w:rPr>
          <w:sz w:val="28"/>
          <w:szCs w:val="28"/>
        </w:rPr>
        <w:t>Решение</w:t>
      </w:r>
    </w:p>
    <w:p w:rsidR="00920D9B" w:rsidRPr="006B3F3C" w:rsidRDefault="00920D9B" w:rsidP="006B3F3C">
      <w:pPr>
        <w:tabs>
          <w:tab w:val="num" w:pos="900"/>
        </w:tabs>
        <w:spacing w:line="360" w:lineRule="auto"/>
        <w:ind w:firstLine="709"/>
        <w:jc w:val="both"/>
        <w:rPr>
          <w:sz w:val="28"/>
          <w:szCs w:val="28"/>
        </w:rPr>
      </w:pPr>
      <w:r w:rsidRPr="006B3F3C">
        <w:rPr>
          <w:sz w:val="28"/>
          <w:szCs w:val="28"/>
        </w:rPr>
        <w:t>Решение задачи представлено в таблице 2</w:t>
      </w:r>
    </w:p>
    <w:p w:rsidR="00920D9B" w:rsidRPr="006B3F3C" w:rsidRDefault="00920D9B" w:rsidP="006B3F3C">
      <w:pPr>
        <w:tabs>
          <w:tab w:val="num" w:pos="900"/>
        </w:tabs>
        <w:spacing w:line="360" w:lineRule="auto"/>
        <w:ind w:firstLine="709"/>
        <w:jc w:val="both"/>
        <w:rPr>
          <w:sz w:val="28"/>
        </w:rPr>
      </w:pPr>
      <w:r w:rsidRPr="006B3F3C">
        <w:rPr>
          <w:sz w:val="28"/>
        </w:rPr>
        <w:t>Таблица 2</w:t>
      </w:r>
    </w:p>
    <w:p w:rsidR="00920D9B" w:rsidRPr="006B3F3C" w:rsidRDefault="00920D9B" w:rsidP="006B3F3C">
      <w:pPr>
        <w:tabs>
          <w:tab w:val="num" w:pos="900"/>
        </w:tabs>
        <w:spacing w:line="360" w:lineRule="auto"/>
        <w:ind w:firstLine="709"/>
        <w:jc w:val="both"/>
        <w:rPr>
          <w:sz w:val="28"/>
        </w:rPr>
      </w:pPr>
      <w:r w:rsidRPr="006B3F3C">
        <w:rPr>
          <w:sz w:val="28"/>
        </w:rPr>
        <w:t>Нахождение эффекта финансового рычага</w:t>
      </w:r>
    </w:p>
    <w:p w:rsidR="00920D9B" w:rsidRPr="006B3F3C" w:rsidRDefault="00920D9B" w:rsidP="006B3F3C">
      <w:pPr>
        <w:tabs>
          <w:tab w:val="num" w:pos="900"/>
        </w:tabs>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1797"/>
        <w:gridCol w:w="2703"/>
        <w:gridCol w:w="2083"/>
      </w:tblGrid>
      <w:tr w:rsidR="00920D9B" w:rsidRPr="006B3F3C">
        <w:trPr>
          <w:jc w:val="center"/>
        </w:trPr>
        <w:tc>
          <w:tcPr>
            <w:tcW w:w="2988" w:type="dxa"/>
            <w:vMerge w:val="restart"/>
          </w:tcPr>
          <w:p w:rsidR="00920D9B" w:rsidRPr="006B3F3C" w:rsidRDefault="00920D9B" w:rsidP="006B3F3C">
            <w:pPr>
              <w:spacing w:line="360" w:lineRule="auto"/>
              <w:jc w:val="both"/>
              <w:rPr>
                <w:sz w:val="20"/>
                <w:szCs w:val="20"/>
              </w:rPr>
            </w:pPr>
            <w:r w:rsidRPr="006B3F3C">
              <w:rPr>
                <w:sz w:val="20"/>
                <w:szCs w:val="20"/>
              </w:rPr>
              <w:t>Показатель</w:t>
            </w:r>
          </w:p>
        </w:tc>
        <w:tc>
          <w:tcPr>
            <w:tcW w:w="6583" w:type="dxa"/>
            <w:gridSpan w:val="3"/>
          </w:tcPr>
          <w:p w:rsidR="00920D9B" w:rsidRPr="006B3F3C" w:rsidRDefault="00920D9B" w:rsidP="006B3F3C">
            <w:pPr>
              <w:spacing w:line="360" w:lineRule="auto"/>
              <w:jc w:val="both"/>
              <w:rPr>
                <w:sz w:val="20"/>
                <w:szCs w:val="20"/>
              </w:rPr>
            </w:pPr>
            <w:r w:rsidRPr="006B3F3C">
              <w:rPr>
                <w:sz w:val="20"/>
                <w:szCs w:val="20"/>
              </w:rPr>
              <w:t>Вариант</w:t>
            </w:r>
          </w:p>
        </w:tc>
      </w:tr>
      <w:tr w:rsidR="00920D9B" w:rsidRPr="006B3F3C">
        <w:trPr>
          <w:jc w:val="center"/>
        </w:trPr>
        <w:tc>
          <w:tcPr>
            <w:tcW w:w="0" w:type="auto"/>
            <w:vMerge/>
            <w:vAlign w:val="center"/>
          </w:tcPr>
          <w:p w:rsidR="00920D9B" w:rsidRPr="006B3F3C" w:rsidRDefault="00920D9B" w:rsidP="006B3F3C">
            <w:pPr>
              <w:spacing w:line="360" w:lineRule="auto"/>
              <w:jc w:val="both"/>
              <w:rPr>
                <w:sz w:val="20"/>
                <w:szCs w:val="20"/>
              </w:rPr>
            </w:pPr>
          </w:p>
        </w:tc>
        <w:tc>
          <w:tcPr>
            <w:tcW w:w="1797" w:type="dxa"/>
          </w:tcPr>
          <w:p w:rsidR="00920D9B" w:rsidRPr="006B3F3C" w:rsidRDefault="00920D9B" w:rsidP="006B3F3C">
            <w:pPr>
              <w:spacing w:line="360" w:lineRule="auto"/>
              <w:jc w:val="both"/>
              <w:rPr>
                <w:sz w:val="20"/>
                <w:szCs w:val="20"/>
              </w:rPr>
            </w:pPr>
            <w:r w:rsidRPr="006B3F3C">
              <w:rPr>
                <w:sz w:val="20"/>
                <w:szCs w:val="20"/>
              </w:rPr>
              <w:t>А</w:t>
            </w:r>
          </w:p>
        </w:tc>
        <w:tc>
          <w:tcPr>
            <w:tcW w:w="2703" w:type="dxa"/>
          </w:tcPr>
          <w:p w:rsidR="00920D9B" w:rsidRPr="006B3F3C" w:rsidRDefault="00920D9B" w:rsidP="006B3F3C">
            <w:pPr>
              <w:spacing w:line="360" w:lineRule="auto"/>
              <w:jc w:val="both"/>
              <w:rPr>
                <w:sz w:val="20"/>
                <w:szCs w:val="20"/>
              </w:rPr>
            </w:pPr>
            <w:r w:rsidRPr="006B3F3C">
              <w:rPr>
                <w:sz w:val="20"/>
                <w:szCs w:val="20"/>
              </w:rPr>
              <w:t>Б</w:t>
            </w:r>
          </w:p>
        </w:tc>
        <w:tc>
          <w:tcPr>
            <w:tcW w:w="2083" w:type="dxa"/>
          </w:tcPr>
          <w:p w:rsidR="00920D9B" w:rsidRPr="006B3F3C" w:rsidRDefault="00920D9B" w:rsidP="006B3F3C">
            <w:pPr>
              <w:spacing w:line="360" w:lineRule="auto"/>
              <w:jc w:val="both"/>
              <w:rPr>
                <w:sz w:val="20"/>
                <w:szCs w:val="20"/>
              </w:rPr>
            </w:pPr>
            <w:r w:rsidRPr="006B3F3C">
              <w:rPr>
                <w:sz w:val="20"/>
                <w:szCs w:val="20"/>
              </w:rPr>
              <w:t>В</w:t>
            </w:r>
          </w:p>
        </w:tc>
      </w:tr>
      <w:tr w:rsidR="00920D9B" w:rsidRPr="006B3F3C">
        <w:trPr>
          <w:jc w:val="center"/>
        </w:trPr>
        <w:tc>
          <w:tcPr>
            <w:tcW w:w="2988" w:type="dxa"/>
          </w:tcPr>
          <w:p w:rsidR="00920D9B" w:rsidRPr="006B3F3C" w:rsidRDefault="00920D9B" w:rsidP="006B3F3C">
            <w:pPr>
              <w:spacing w:line="360" w:lineRule="auto"/>
              <w:jc w:val="both"/>
              <w:rPr>
                <w:sz w:val="20"/>
                <w:szCs w:val="20"/>
              </w:rPr>
            </w:pPr>
            <w:r w:rsidRPr="006B3F3C">
              <w:rPr>
                <w:sz w:val="20"/>
                <w:szCs w:val="20"/>
              </w:rPr>
              <w:t>Сумма капитала, тыс. руб.</w:t>
            </w:r>
          </w:p>
          <w:p w:rsidR="00920D9B" w:rsidRPr="006B3F3C" w:rsidRDefault="00920D9B" w:rsidP="006B3F3C">
            <w:pPr>
              <w:spacing w:line="360" w:lineRule="auto"/>
              <w:jc w:val="both"/>
              <w:rPr>
                <w:sz w:val="20"/>
                <w:szCs w:val="20"/>
              </w:rPr>
            </w:pPr>
            <w:r w:rsidRPr="006B3F3C">
              <w:rPr>
                <w:sz w:val="20"/>
                <w:szCs w:val="20"/>
              </w:rPr>
              <w:t>в том числе:</w:t>
            </w:r>
          </w:p>
        </w:tc>
        <w:tc>
          <w:tcPr>
            <w:tcW w:w="1797" w:type="dxa"/>
          </w:tcPr>
          <w:p w:rsidR="00920D9B" w:rsidRPr="006B3F3C" w:rsidRDefault="00920D9B" w:rsidP="006B3F3C">
            <w:pPr>
              <w:spacing w:line="360" w:lineRule="auto"/>
              <w:jc w:val="both"/>
              <w:rPr>
                <w:sz w:val="20"/>
                <w:szCs w:val="20"/>
              </w:rPr>
            </w:pPr>
            <w:r w:rsidRPr="006B3F3C">
              <w:rPr>
                <w:sz w:val="20"/>
                <w:szCs w:val="20"/>
              </w:rPr>
              <w:t>1200</w:t>
            </w:r>
          </w:p>
        </w:tc>
        <w:tc>
          <w:tcPr>
            <w:tcW w:w="2703" w:type="dxa"/>
          </w:tcPr>
          <w:p w:rsidR="00920D9B" w:rsidRPr="006B3F3C" w:rsidRDefault="00920D9B" w:rsidP="006B3F3C">
            <w:pPr>
              <w:spacing w:line="360" w:lineRule="auto"/>
              <w:jc w:val="both"/>
              <w:rPr>
                <w:sz w:val="20"/>
                <w:szCs w:val="20"/>
              </w:rPr>
            </w:pPr>
            <w:r w:rsidRPr="006B3F3C">
              <w:rPr>
                <w:sz w:val="20"/>
                <w:szCs w:val="20"/>
              </w:rPr>
              <w:t>1400</w:t>
            </w:r>
          </w:p>
        </w:tc>
        <w:tc>
          <w:tcPr>
            <w:tcW w:w="2083" w:type="dxa"/>
          </w:tcPr>
          <w:p w:rsidR="00920D9B" w:rsidRPr="006B3F3C" w:rsidRDefault="00920D9B" w:rsidP="006B3F3C">
            <w:pPr>
              <w:spacing w:line="360" w:lineRule="auto"/>
              <w:jc w:val="both"/>
              <w:rPr>
                <w:sz w:val="20"/>
                <w:szCs w:val="20"/>
              </w:rPr>
            </w:pPr>
            <w:r w:rsidRPr="006B3F3C">
              <w:rPr>
                <w:sz w:val="20"/>
                <w:szCs w:val="20"/>
              </w:rPr>
              <w:t>1700</w:t>
            </w:r>
          </w:p>
        </w:tc>
      </w:tr>
      <w:tr w:rsidR="00920D9B" w:rsidRPr="006B3F3C">
        <w:trPr>
          <w:jc w:val="center"/>
        </w:trPr>
        <w:tc>
          <w:tcPr>
            <w:tcW w:w="2988" w:type="dxa"/>
          </w:tcPr>
          <w:p w:rsidR="00920D9B" w:rsidRPr="006B3F3C" w:rsidRDefault="00920D9B" w:rsidP="006B3F3C">
            <w:pPr>
              <w:spacing w:line="360" w:lineRule="auto"/>
              <w:jc w:val="both"/>
              <w:rPr>
                <w:sz w:val="20"/>
                <w:szCs w:val="20"/>
              </w:rPr>
            </w:pPr>
            <w:r w:rsidRPr="006B3F3C">
              <w:rPr>
                <w:sz w:val="20"/>
                <w:szCs w:val="20"/>
              </w:rPr>
              <w:t>собственный, тыс. руб.</w:t>
            </w:r>
          </w:p>
        </w:tc>
        <w:tc>
          <w:tcPr>
            <w:tcW w:w="1797" w:type="dxa"/>
          </w:tcPr>
          <w:p w:rsidR="00920D9B" w:rsidRPr="006B3F3C" w:rsidRDefault="00920D9B" w:rsidP="006B3F3C">
            <w:pPr>
              <w:spacing w:line="360" w:lineRule="auto"/>
              <w:jc w:val="both"/>
              <w:rPr>
                <w:sz w:val="20"/>
                <w:szCs w:val="20"/>
              </w:rPr>
            </w:pPr>
            <w:r w:rsidRPr="006B3F3C">
              <w:rPr>
                <w:sz w:val="20"/>
                <w:szCs w:val="20"/>
              </w:rPr>
              <w:t>1200</w:t>
            </w:r>
          </w:p>
        </w:tc>
        <w:tc>
          <w:tcPr>
            <w:tcW w:w="2703" w:type="dxa"/>
          </w:tcPr>
          <w:p w:rsidR="00920D9B" w:rsidRPr="006B3F3C" w:rsidRDefault="00920D9B" w:rsidP="006B3F3C">
            <w:pPr>
              <w:spacing w:line="360" w:lineRule="auto"/>
              <w:jc w:val="both"/>
              <w:rPr>
                <w:sz w:val="20"/>
                <w:szCs w:val="20"/>
              </w:rPr>
            </w:pPr>
            <w:r w:rsidRPr="006B3F3C">
              <w:rPr>
                <w:sz w:val="20"/>
                <w:szCs w:val="20"/>
              </w:rPr>
              <w:t>1200</w:t>
            </w:r>
          </w:p>
        </w:tc>
        <w:tc>
          <w:tcPr>
            <w:tcW w:w="2083" w:type="dxa"/>
          </w:tcPr>
          <w:p w:rsidR="00920D9B" w:rsidRPr="006B3F3C" w:rsidRDefault="00920D9B" w:rsidP="006B3F3C">
            <w:pPr>
              <w:spacing w:line="360" w:lineRule="auto"/>
              <w:jc w:val="both"/>
              <w:rPr>
                <w:sz w:val="20"/>
                <w:szCs w:val="20"/>
              </w:rPr>
            </w:pPr>
            <w:r w:rsidRPr="006B3F3C">
              <w:rPr>
                <w:sz w:val="20"/>
                <w:szCs w:val="20"/>
              </w:rPr>
              <w:t>1200</w:t>
            </w:r>
          </w:p>
        </w:tc>
      </w:tr>
      <w:tr w:rsidR="00920D9B" w:rsidRPr="006B3F3C">
        <w:trPr>
          <w:jc w:val="center"/>
        </w:trPr>
        <w:tc>
          <w:tcPr>
            <w:tcW w:w="2988" w:type="dxa"/>
          </w:tcPr>
          <w:p w:rsidR="00920D9B" w:rsidRPr="006B3F3C" w:rsidRDefault="00920D9B" w:rsidP="006B3F3C">
            <w:pPr>
              <w:spacing w:line="360" w:lineRule="auto"/>
              <w:jc w:val="both"/>
              <w:rPr>
                <w:sz w:val="20"/>
                <w:szCs w:val="20"/>
              </w:rPr>
            </w:pPr>
            <w:r w:rsidRPr="006B3F3C">
              <w:rPr>
                <w:sz w:val="20"/>
                <w:szCs w:val="20"/>
              </w:rPr>
              <w:t>заемный, тыс. руб.</w:t>
            </w:r>
          </w:p>
        </w:tc>
        <w:tc>
          <w:tcPr>
            <w:tcW w:w="1797" w:type="dxa"/>
          </w:tcPr>
          <w:p w:rsidR="00920D9B" w:rsidRPr="006B3F3C" w:rsidRDefault="00920D9B" w:rsidP="006B3F3C">
            <w:pPr>
              <w:spacing w:line="360" w:lineRule="auto"/>
              <w:jc w:val="both"/>
              <w:rPr>
                <w:sz w:val="20"/>
                <w:szCs w:val="20"/>
              </w:rPr>
            </w:pPr>
            <w:r w:rsidRPr="006B3F3C">
              <w:rPr>
                <w:sz w:val="20"/>
                <w:szCs w:val="20"/>
              </w:rPr>
              <w:t>0</w:t>
            </w:r>
          </w:p>
        </w:tc>
        <w:tc>
          <w:tcPr>
            <w:tcW w:w="2703" w:type="dxa"/>
          </w:tcPr>
          <w:p w:rsidR="00920D9B" w:rsidRPr="006B3F3C" w:rsidRDefault="00920D9B" w:rsidP="006B3F3C">
            <w:pPr>
              <w:spacing w:line="360" w:lineRule="auto"/>
              <w:jc w:val="both"/>
              <w:rPr>
                <w:sz w:val="20"/>
                <w:szCs w:val="20"/>
              </w:rPr>
            </w:pPr>
            <w:r w:rsidRPr="006B3F3C">
              <w:rPr>
                <w:sz w:val="20"/>
                <w:szCs w:val="20"/>
              </w:rPr>
              <w:t>200</w:t>
            </w:r>
          </w:p>
        </w:tc>
        <w:tc>
          <w:tcPr>
            <w:tcW w:w="2083" w:type="dxa"/>
          </w:tcPr>
          <w:p w:rsidR="00920D9B" w:rsidRPr="006B3F3C" w:rsidRDefault="00920D9B" w:rsidP="006B3F3C">
            <w:pPr>
              <w:spacing w:line="360" w:lineRule="auto"/>
              <w:jc w:val="both"/>
              <w:rPr>
                <w:sz w:val="20"/>
                <w:szCs w:val="20"/>
              </w:rPr>
            </w:pPr>
            <w:r w:rsidRPr="006B3F3C">
              <w:rPr>
                <w:sz w:val="20"/>
                <w:szCs w:val="20"/>
              </w:rPr>
              <w:t>500</w:t>
            </w:r>
          </w:p>
        </w:tc>
      </w:tr>
      <w:tr w:rsidR="00920D9B" w:rsidRPr="006B3F3C">
        <w:trPr>
          <w:jc w:val="center"/>
        </w:trPr>
        <w:tc>
          <w:tcPr>
            <w:tcW w:w="2988" w:type="dxa"/>
          </w:tcPr>
          <w:p w:rsidR="00920D9B" w:rsidRPr="006B3F3C" w:rsidRDefault="00920D9B" w:rsidP="006B3F3C">
            <w:pPr>
              <w:spacing w:line="360" w:lineRule="auto"/>
              <w:jc w:val="both"/>
              <w:rPr>
                <w:sz w:val="20"/>
                <w:szCs w:val="20"/>
              </w:rPr>
            </w:pPr>
            <w:r w:rsidRPr="006B3F3C">
              <w:rPr>
                <w:sz w:val="20"/>
                <w:szCs w:val="20"/>
              </w:rPr>
              <w:t>Операционная прибыль, тыс. руб.</w:t>
            </w:r>
          </w:p>
        </w:tc>
        <w:tc>
          <w:tcPr>
            <w:tcW w:w="1797" w:type="dxa"/>
          </w:tcPr>
          <w:p w:rsidR="00920D9B" w:rsidRPr="006B3F3C" w:rsidRDefault="00920D9B" w:rsidP="006B3F3C">
            <w:pPr>
              <w:spacing w:line="360" w:lineRule="auto"/>
              <w:jc w:val="both"/>
              <w:rPr>
                <w:sz w:val="20"/>
                <w:szCs w:val="20"/>
              </w:rPr>
            </w:pPr>
            <w:r w:rsidRPr="006B3F3C">
              <w:rPr>
                <w:sz w:val="20"/>
                <w:szCs w:val="20"/>
              </w:rPr>
              <w:t>200</w:t>
            </w:r>
          </w:p>
        </w:tc>
        <w:tc>
          <w:tcPr>
            <w:tcW w:w="2703" w:type="dxa"/>
          </w:tcPr>
          <w:p w:rsidR="00920D9B" w:rsidRPr="006B3F3C" w:rsidRDefault="00920D9B" w:rsidP="006B3F3C">
            <w:pPr>
              <w:spacing w:line="360" w:lineRule="auto"/>
              <w:jc w:val="both"/>
              <w:rPr>
                <w:sz w:val="20"/>
                <w:szCs w:val="20"/>
              </w:rPr>
            </w:pPr>
            <w:r w:rsidRPr="006B3F3C">
              <w:rPr>
                <w:sz w:val="20"/>
                <w:szCs w:val="20"/>
              </w:rPr>
              <w:t>240</w:t>
            </w:r>
          </w:p>
        </w:tc>
        <w:tc>
          <w:tcPr>
            <w:tcW w:w="2083" w:type="dxa"/>
          </w:tcPr>
          <w:p w:rsidR="00920D9B" w:rsidRPr="006B3F3C" w:rsidRDefault="00920D9B" w:rsidP="006B3F3C">
            <w:pPr>
              <w:spacing w:line="360" w:lineRule="auto"/>
              <w:jc w:val="both"/>
              <w:rPr>
                <w:sz w:val="20"/>
                <w:szCs w:val="20"/>
              </w:rPr>
            </w:pPr>
            <w:r w:rsidRPr="006B3F3C">
              <w:rPr>
                <w:sz w:val="20"/>
                <w:szCs w:val="20"/>
              </w:rPr>
              <w:t>300</w:t>
            </w:r>
          </w:p>
        </w:tc>
      </w:tr>
      <w:tr w:rsidR="00920D9B" w:rsidRPr="006B3F3C">
        <w:trPr>
          <w:jc w:val="center"/>
        </w:trPr>
        <w:tc>
          <w:tcPr>
            <w:tcW w:w="2988" w:type="dxa"/>
          </w:tcPr>
          <w:p w:rsidR="00920D9B" w:rsidRPr="006B3F3C" w:rsidRDefault="00920D9B" w:rsidP="006B3F3C">
            <w:pPr>
              <w:spacing w:line="360" w:lineRule="auto"/>
              <w:jc w:val="both"/>
              <w:rPr>
                <w:sz w:val="20"/>
                <w:szCs w:val="20"/>
              </w:rPr>
            </w:pPr>
            <w:r w:rsidRPr="006B3F3C">
              <w:rPr>
                <w:sz w:val="20"/>
                <w:szCs w:val="20"/>
              </w:rPr>
              <w:t>Рентабельность активов, %</w:t>
            </w:r>
          </w:p>
        </w:tc>
        <w:tc>
          <w:tcPr>
            <w:tcW w:w="1797" w:type="dxa"/>
          </w:tcPr>
          <w:p w:rsidR="00920D9B" w:rsidRPr="006B3F3C" w:rsidRDefault="00920D9B" w:rsidP="006B3F3C">
            <w:pPr>
              <w:spacing w:line="360" w:lineRule="auto"/>
              <w:jc w:val="both"/>
              <w:rPr>
                <w:sz w:val="20"/>
                <w:szCs w:val="20"/>
              </w:rPr>
            </w:pPr>
            <w:r w:rsidRPr="006B3F3C">
              <w:rPr>
                <w:sz w:val="20"/>
                <w:szCs w:val="20"/>
              </w:rPr>
              <w:t>20</w:t>
            </w:r>
          </w:p>
        </w:tc>
        <w:tc>
          <w:tcPr>
            <w:tcW w:w="2703" w:type="dxa"/>
          </w:tcPr>
          <w:p w:rsidR="00920D9B" w:rsidRPr="006B3F3C" w:rsidRDefault="00920D9B" w:rsidP="006B3F3C">
            <w:pPr>
              <w:spacing w:line="360" w:lineRule="auto"/>
              <w:jc w:val="both"/>
              <w:rPr>
                <w:sz w:val="20"/>
                <w:szCs w:val="20"/>
              </w:rPr>
            </w:pPr>
            <w:r w:rsidRPr="006B3F3C">
              <w:rPr>
                <w:sz w:val="20"/>
                <w:szCs w:val="20"/>
              </w:rPr>
              <w:t>20</w:t>
            </w:r>
          </w:p>
        </w:tc>
        <w:tc>
          <w:tcPr>
            <w:tcW w:w="2083" w:type="dxa"/>
          </w:tcPr>
          <w:p w:rsidR="00920D9B" w:rsidRPr="006B3F3C" w:rsidRDefault="00920D9B" w:rsidP="006B3F3C">
            <w:pPr>
              <w:spacing w:line="360" w:lineRule="auto"/>
              <w:jc w:val="both"/>
              <w:rPr>
                <w:sz w:val="20"/>
                <w:szCs w:val="20"/>
              </w:rPr>
            </w:pPr>
            <w:r w:rsidRPr="006B3F3C">
              <w:rPr>
                <w:sz w:val="20"/>
                <w:szCs w:val="20"/>
              </w:rPr>
              <w:t>20</w:t>
            </w:r>
          </w:p>
        </w:tc>
      </w:tr>
      <w:tr w:rsidR="00920D9B" w:rsidRPr="006B3F3C">
        <w:trPr>
          <w:jc w:val="center"/>
        </w:trPr>
        <w:tc>
          <w:tcPr>
            <w:tcW w:w="2988" w:type="dxa"/>
          </w:tcPr>
          <w:p w:rsidR="00920D9B" w:rsidRPr="006B3F3C" w:rsidRDefault="00920D9B" w:rsidP="006B3F3C">
            <w:pPr>
              <w:spacing w:line="360" w:lineRule="auto"/>
              <w:jc w:val="both"/>
              <w:rPr>
                <w:sz w:val="20"/>
                <w:szCs w:val="20"/>
              </w:rPr>
            </w:pPr>
            <w:r w:rsidRPr="006B3F3C">
              <w:rPr>
                <w:sz w:val="20"/>
                <w:szCs w:val="20"/>
              </w:rPr>
              <w:t>Процент за кредит</w:t>
            </w:r>
          </w:p>
        </w:tc>
        <w:tc>
          <w:tcPr>
            <w:tcW w:w="1797" w:type="dxa"/>
          </w:tcPr>
          <w:p w:rsidR="00920D9B" w:rsidRPr="006B3F3C" w:rsidRDefault="00920D9B" w:rsidP="006B3F3C">
            <w:pPr>
              <w:spacing w:line="360" w:lineRule="auto"/>
              <w:jc w:val="both"/>
              <w:rPr>
                <w:sz w:val="20"/>
                <w:szCs w:val="20"/>
              </w:rPr>
            </w:pPr>
            <w:r w:rsidRPr="006B3F3C">
              <w:rPr>
                <w:sz w:val="20"/>
                <w:szCs w:val="20"/>
              </w:rPr>
              <w:t>18</w:t>
            </w:r>
          </w:p>
        </w:tc>
        <w:tc>
          <w:tcPr>
            <w:tcW w:w="2703" w:type="dxa"/>
          </w:tcPr>
          <w:p w:rsidR="00920D9B" w:rsidRPr="006B3F3C" w:rsidRDefault="00920D9B" w:rsidP="006B3F3C">
            <w:pPr>
              <w:spacing w:line="360" w:lineRule="auto"/>
              <w:jc w:val="both"/>
              <w:rPr>
                <w:sz w:val="20"/>
                <w:szCs w:val="20"/>
              </w:rPr>
            </w:pPr>
            <w:r w:rsidRPr="006B3F3C">
              <w:rPr>
                <w:sz w:val="20"/>
                <w:szCs w:val="20"/>
              </w:rPr>
              <w:t>18</w:t>
            </w:r>
          </w:p>
        </w:tc>
        <w:tc>
          <w:tcPr>
            <w:tcW w:w="2083" w:type="dxa"/>
          </w:tcPr>
          <w:p w:rsidR="00920D9B" w:rsidRPr="006B3F3C" w:rsidRDefault="00920D9B" w:rsidP="006B3F3C">
            <w:pPr>
              <w:spacing w:line="360" w:lineRule="auto"/>
              <w:jc w:val="both"/>
              <w:rPr>
                <w:sz w:val="20"/>
                <w:szCs w:val="20"/>
              </w:rPr>
            </w:pPr>
            <w:r w:rsidRPr="006B3F3C">
              <w:rPr>
                <w:sz w:val="20"/>
                <w:szCs w:val="20"/>
              </w:rPr>
              <w:t>18</w:t>
            </w:r>
          </w:p>
        </w:tc>
      </w:tr>
      <w:tr w:rsidR="00920D9B" w:rsidRPr="006B3F3C">
        <w:trPr>
          <w:jc w:val="center"/>
        </w:trPr>
        <w:tc>
          <w:tcPr>
            <w:tcW w:w="2988" w:type="dxa"/>
          </w:tcPr>
          <w:p w:rsidR="00920D9B" w:rsidRPr="006B3F3C" w:rsidRDefault="00920D9B" w:rsidP="006B3F3C">
            <w:pPr>
              <w:spacing w:line="360" w:lineRule="auto"/>
              <w:jc w:val="both"/>
              <w:rPr>
                <w:sz w:val="20"/>
                <w:szCs w:val="20"/>
              </w:rPr>
            </w:pPr>
            <w:r w:rsidRPr="006B3F3C">
              <w:rPr>
                <w:sz w:val="20"/>
                <w:szCs w:val="20"/>
              </w:rPr>
              <w:t>Сумма процентов за кредит, тыс. руб.</w:t>
            </w:r>
          </w:p>
        </w:tc>
        <w:tc>
          <w:tcPr>
            <w:tcW w:w="1797" w:type="dxa"/>
          </w:tcPr>
          <w:p w:rsidR="00920D9B" w:rsidRPr="006B3F3C" w:rsidRDefault="00920D9B" w:rsidP="006B3F3C">
            <w:pPr>
              <w:spacing w:line="360" w:lineRule="auto"/>
              <w:jc w:val="both"/>
              <w:rPr>
                <w:sz w:val="20"/>
                <w:szCs w:val="20"/>
              </w:rPr>
            </w:pPr>
            <w:r w:rsidRPr="006B3F3C">
              <w:rPr>
                <w:sz w:val="20"/>
                <w:szCs w:val="20"/>
              </w:rPr>
              <w:t>0</w:t>
            </w:r>
          </w:p>
        </w:tc>
        <w:tc>
          <w:tcPr>
            <w:tcW w:w="2703" w:type="dxa"/>
          </w:tcPr>
          <w:p w:rsidR="00920D9B" w:rsidRPr="006B3F3C" w:rsidRDefault="00920D9B" w:rsidP="006B3F3C">
            <w:pPr>
              <w:spacing w:line="360" w:lineRule="auto"/>
              <w:jc w:val="both"/>
              <w:rPr>
                <w:sz w:val="20"/>
                <w:szCs w:val="20"/>
              </w:rPr>
            </w:pPr>
            <w:r w:rsidRPr="006B3F3C">
              <w:rPr>
                <w:sz w:val="20"/>
                <w:szCs w:val="20"/>
              </w:rPr>
              <w:t>36</w:t>
            </w:r>
          </w:p>
        </w:tc>
        <w:tc>
          <w:tcPr>
            <w:tcW w:w="2083" w:type="dxa"/>
          </w:tcPr>
          <w:p w:rsidR="00920D9B" w:rsidRPr="006B3F3C" w:rsidRDefault="00920D9B" w:rsidP="006B3F3C">
            <w:pPr>
              <w:spacing w:line="360" w:lineRule="auto"/>
              <w:jc w:val="both"/>
              <w:rPr>
                <w:sz w:val="20"/>
                <w:szCs w:val="20"/>
              </w:rPr>
            </w:pPr>
            <w:r w:rsidRPr="006B3F3C">
              <w:rPr>
                <w:sz w:val="20"/>
                <w:szCs w:val="20"/>
              </w:rPr>
              <w:t>90</w:t>
            </w:r>
          </w:p>
        </w:tc>
      </w:tr>
      <w:tr w:rsidR="00920D9B" w:rsidRPr="006B3F3C">
        <w:trPr>
          <w:jc w:val="center"/>
        </w:trPr>
        <w:tc>
          <w:tcPr>
            <w:tcW w:w="2988" w:type="dxa"/>
          </w:tcPr>
          <w:p w:rsidR="00920D9B" w:rsidRPr="006B3F3C" w:rsidRDefault="00920D9B" w:rsidP="006B3F3C">
            <w:pPr>
              <w:spacing w:line="360" w:lineRule="auto"/>
              <w:jc w:val="both"/>
              <w:rPr>
                <w:sz w:val="20"/>
                <w:szCs w:val="20"/>
              </w:rPr>
            </w:pPr>
            <w:r w:rsidRPr="006B3F3C">
              <w:rPr>
                <w:sz w:val="20"/>
                <w:szCs w:val="20"/>
              </w:rPr>
              <w:t>Сумма прибыли с учетом процентов, тыс. руб.</w:t>
            </w:r>
          </w:p>
        </w:tc>
        <w:tc>
          <w:tcPr>
            <w:tcW w:w="1797" w:type="dxa"/>
          </w:tcPr>
          <w:p w:rsidR="00920D9B" w:rsidRPr="006B3F3C" w:rsidRDefault="00920D9B" w:rsidP="006B3F3C">
            <w:pPr>
              <w:spacing w:line="360" w:lineRule="auto"/>
              <w:jc w:val="both"/>
              <w:rPr>
                <w:sz w:val="20"/>
                <w:szCs w:val="20"/>
              </w:rPr>
            </w:pPr>
            <w:r w:rsidRPr="006B3F3C">
              <w:rPr>
                <w:sz w:val="20"/>
                <w:szCs w:val="20"/>
              </w:rPr>
              <w:t>200</w:t>
            </w:r>
          </w:p>
        </w:tc>
        <w:tc>
          <w:tcPr>
            <w:tcW w:w="2703" w:type="dxa"/>
          </w:tcPr>
          <w:p w:rsidR="00920D9B" w:rsidRPr="006B3F3C" w:rsidRDefault="00920D9B" w:rsidP="006B3F3C">
            <w:pPr>
              <w:spacing w:line="360" w:lineRule="auto"/>
              <w:jc w:val="both"/>
              <w:rPr>
                <w:sz w:val="20"/>
                <w:szCs w:val="20"/>
              </w:rPr>
            </w:pPr>
            <w:r w:rsidRPr="006B3F3C">
              <w:rPr>
                <w:sz w:val="20"/>
                <w:szCs w:val="20"/>
              </w:rPr>
              <w:t>204</w:t>
            </w:r>
          </w:p>
        </w:tc>
        <w:tc>
          <w:tcPr>
            <w:tcW w:w="2083" w:type="dxa"/>
          </w:tcPr>
          <w:p w:rsidR="00920D9B" w:rsidRPr="006B3F3C" w:rsidRDefault="00920D9B" w:rsidP="006B3F3C">
            <w:pPr>
              <w:spacing w:line="360" w:lineRule="auto"/>
              <w:jc w:val="both"/>
              <w:rPr>
                <w:sz w:val="20"/>
                <w:szCs w:val="20"/>
              </w:rPr>
            </w:pPr>
            <w:r w:rsidRPr="006B3F3C">
              <w:rPr>
                <w:sz w:val="20"/>
                <w:szCs w:val="20"/>
              </w:rPr>
              <w:t>210</w:t>
            </w:r>
          </w:p>
        </w:tc>
      </w:tr>
      <w:tr w:rsidR="00920D9B" w:rsidRPr="006B3F3C">
        <w:trPr>
          <w:jc w:val="center"/>
        </w:trPr>
        <w:tc>
          <w:tcPr>
            <w:tcW w:w="2988" w:type="dxa"/>
          </w:tcPr>
          <w:p w:rsidR="00920D9B" w:rsidRPr="006B3F3C" w:rsidRDefault="00920D9B" w:rsidP="006B3F3C">
            <w:pPr>
              <w:spacing w:line="360" w:lineRule="auto"/>
              <w:jc w:val="both"/>
              <w:rPr>
                <w:sz w:val="20"/>
                <w:szCs w:val="20"/>
              </w:rPr>
            </w:pPr>
            <w:r w:rsidRPr="006B3F3C">
              <w:rPr>
                <w:sz w:val="20"/>
                <w:szCs w:val="20"/>
              </w:rPr>
              <w:t>Ставка налога на прибыль, %</w:t>
            </w:r>
          </w:p>
        </w:tc>
        <w:tc>
          <w:tcPr>
            <w:tcW w:w="1797" w:type="dxa"/>
          </w:tcPr>
          <w:p w:rsidR="00920D9B" w:rsidRPr="006B3F3C" w:rsidRDefault="00920D9B" w:rsidP="006B3F3C">
            <w:pPr>
              <w:spacing w:line="360" w:lineRule="auto"/>
              <w:jc w:val="both"/>
              <w:rPr>
                <w:sz w:val="20"/>
                <w:szCs w:val="20"/>
              </w:rPr>
            </w:pPr>
            <w:r w:rsidRPr="006B3F3C">
              <w:rPr>
                <w:sz w:val="20"/>
                <w:szCs w:val="20"/>
              </w:rPr>
              <w:t>24</w:t>
            </w:r>
          </w:p>
        </w:tc>
        <w:tc>
          <w:tcPr>
            <w:tcW w:w="2703" w:type="dxa"/>
          </w:tcPr>
          <w:p w:rsidR="00920D9B" w:rsidRPr="006B3F3C" w:rsidRDefault="00920D9B" w:rsidP="006B3F3C">
            <w:pPr>
              <w:spacing w:line="360" w:lineRule="auto"/>
              <w:jc w:val="both"/>
              <w:rPr>
                <w:sz w:val="20"/>
                <w:szCs w:val="20"/>
              </w:rPr>
            </w:pPr>
            <w:r w:rsidRPr="006B3F3C">
              <w:rPr>
                <w:sz w:val="20"/>
                <w:szCs w:val="20"/>
              </w:rPr>
              <w:t>24</w:t>
            </w:r>
          </w:p>
        </w:tc>
        <w:tc>
          <w:tcPr>
            <w:tcW w:w="2083" w:type="dxa"/>
          </w:tcPr>
          <w:p w:rsidR="00920D9B" w:rsidRPr="006B3F3C" w:rsidRDefault="00920D9B" w:rsidP="006B3F3C">
            <w:pPr>
              <w:spacing w:line="360" w:lineRule="auto"/>
              <w:jc w:val="both"/>
              <w:rPr>
                <w:sz w:val="20"/>
                <w:szCs w:val="20"/>
              </w:rPr>
            </w:pPr>
            <w:r w:rsidRPr="006B3F3C">
              <w:rPr>
                <w:sz w:val="20"/>
                <w:szCs w:val="20"/>
              </w:rPr>
              <w:t>24</w:t>
            </w:r>
          </w:p>
        </w:tc>
      </w:tr>
      <w:tr w:rsidR="00920D9B" w:rsidRPr="006B3F3C">
        <w:trPr>
          <w:jc w:val="center"/>
        </w:trPr>
        <w:tc>
          <w:tcPr>
            <w:tcW w:w="2988" w:type="dxa"/>
          </w:tcPr>
          <w:p w:rsidR="00920D9B" w:rsidRPr="006B3F3C" w:rsidRDefault="00920D9B" w:rsidP="006B3F3C">
            <w:pPr>
              <w:spacing w:line="360" w:lineRule="auto"/>
              <w:jc w:val="both"/>
              <w:rPr>
                <w:sz w:val="20"/>
                <w:szCs w:val="20"/>
              </w:rPr>
            </w:pPr>
            <w:r w:rsidRPr="006B3F3C">
              <w:rPr>
                <w:sz w:val="20"/>
                <w:szCs w:val="20"/>
              </w:rPr>
              <w:t>Сумма налога на прибыль, тыс. руб.</w:t>
            </w:r>
          </w:p>
        </w:tc>
        <w:tc>
          <w:tcPr>
            <w:tcW w:w="1797" w:type="dxa"/>
          </w:tcPr>
          <w:p w:rsidR="00920D9B" w:rsidRPr="006B3F3C" w:rsidRDefault="00920D9B" w:rsidP="006B3F3C">
            <w:pPr>
              <w:spacing w:line="360" w:lineRule="auto"/>
              <w:jc w:val="both"/>
              <w:rPr>
                <w:sz w:val="20"/>
                <w:szCs w:val="20"/>
              </w:rPr>
            </w:pPr>
            <w:r w:rsidRPr="006B3F3C">
              <w:rPr>
                <w:sz w:val="20"/>
                <w:szCs w:val="20"/>
              </w:rPr>
              <w:t>48</w:t>
            </w:r>
          </w:p>
        </w:tc>
        <w:tc>
          <w:tcPr>
            <w:tcW w:w="2703" w:type="dxa"/>
          </w:tcPr>
          <w:p w:rsidR="00920D9B" w:rsidRPr="006B3F3C" w:rsidRDefault="00920D9B" w:rsidP="006B3F3C">
            <w:pPr>
              <w:spacing w:line="360" w:lineRule="auto"/>
              <w:jc w:val="both"/>
              <w:rPr>
                <w:sz w:val="20"/>
                <w:szCs w:val="20"/>
              </w:rPr>
            </w:pPr>
            <w:r w:rsidRPr="006B3F3C">
              <w:rPr>
                <w:sz w:val="20"/>
                <w:szCs w:val="20"/>
              </w:rPr>
              <w:t>48,96</w:t>
            </w:r>
          </w:p>
        </w:tc>
        <w:tc>
          <w:tcPr>
            <w:tcW w:w="2083" w:type="dxa"/>
          </w:tcPr>
          <w:p w:rsidR="00920D9B" w:rsidRPr="006B3F3C" w:rsidRDefault="00920D9B" w:rsidP="006B3F3C">
            <w:pPr>
              <w:spacing w:line="360" w:lineRule="auto"/>
              <w:jc w:val="both"/>
              <w:rPr>
                <w:sz w:val="20"/>
                <w:szCs w:val="20"/>
              </w:rPr>
            </w:pPr>
            <w:r w:rsidRPr="006B3F3C">
              <w:rPr>
                <w:sz w:val="20"/>
                <w:szCs w:val="20"/>
              </w:rPr>
              <w:t>50,4</w:t>
            </w:r>
          </w:p>
        </w:tc>
      </w:tr>
      <w:tr w:rsidR="00920D9B" w:rsidRPr="006B3F3C">
        <w:trPr>
          <w:jc w:val="center"/>
        </w:trPr>
        <w:tc>
          <w:tcPr>
            <w:tcW w:w="2988" w:type="dxa"/>
          </w:tcPr>
          <w:p w:rsidR="00920D9B" w:rsidRPr="006B3F3C" w:rsidRDefault="00920D9B" w:rsidP="006B3F3C">
            <w:pPr>
              <w:spacing w:line="360" w:lineRule="auto"/>
              <w:jc w:val="both"/>
              <w:rPr>
                <w:sz w:val="20"/>
                <w:szCs w:val="20"/>
              </w:rPr>
            </w:pPr>
            <w:r w:rsidRPr="006B3F3C">
              <w:rPr>
                <w:sz w:val="20"/>
                <w:szCs w:val="20"/>
              </w:rPr>
              <w:t>Чистая прибыль, тыс. руб.</w:t>
            </w:r>
          </w:p>
        </w:tc>
        <w:tc>
          <w:tcPr>
            <w:tcW w:w="1797" w:type="dxa"/>
          </w:tcPr>
          <w:p w:rsidR="00920D9B" w:rsidRPr="006B3F3C" w:rsidRDefault="00920D9B" w:rsidP="006B3F3C">
            <w:pPr>
              <w:spacing w:line="360" w:lineRule="auto"/>
              <w:jc w:val="both"/>
              <w:rPr>
                <w:sz w:val="20"/>
                <w:szCs w:val="20"/>
              </w:rPr>
            </w:pPr>
            <w:r w:rsidRPr="006B3F3C">
              <w:rPr>
                <w:sz w:val="20"/>
                <w:szCs w:val="20"/>
              </w:rPr>
              <w:t>152</w:t>
            </w:r>
          </w:p>
        </w:tc>
        <w:tc>
          <w:tcPr>
            <w:tcW w:w="2703" w:type="dxa"/>
          </w:tcPr>
          <w:p w:rsidR="00920D9B" w:rsidRPr="006B3F3C" w:rsidRDefault="00920D9B" w:rsidP="006B3F3C">
            <w:pPr>
              <w:spacing w:line="360" w:lineRule="auto"/>
              <w:jc w:val="both"/>
              <w:rPr>
                <w:sz w:val="20"/>
                <w:szCs w:val="20"/>
              </w:rPr>
            </w:pPr>
            <w:r w:rsidRPr="006B3F3C">
              <w:rPr>
                <w:sz w:val="20"/>
                <w:szCs w:val="20"/>
              </w:rPr>
              <w:t>155,04</w:t>
            </w:r>
          </w:p>
        </w:tc>
        <w:tc>
          <w:tcPr>
            <w:tcW w:w="2083" w:type="dxa"/>
          </w:tcPr>
          <w:p w:rsidR="00920D9B" w:rsidRPr="006B3F3C" w:rsidRDefault="00920D9B" w:rsidP="006B3F3C">
            <w:pPr>
              <w:spacing w:line="360" w:lineRule="auto"/>
              <w:jc w:val="both"/>
              <w:rPr>
                <w:sz w:val="20"/>
                <w:szCs w:val="20"/>
              </w:rPr>
            </w:pPr>
            <w:r w:rsidRPr="006B3F3C">
              <w:rPr>
                <w:sz w:val="20"/>
                <w:szCs w:val="20"/>
              </w:rPr>
              <w:t>159,6</w:t>
            </w:r>
          </w:p>
        </w:tc>
      </w:tr>
      <w:tr w:rsidR="00920D9B" w:rsidRPr="006B3F3C">
        <w:trPr>
          <w:jc w:val="center"/>
        </w:trPr>
        <w:tc>
          <w:tcPr>
            <w:tcW w:w="2988" w:type="dxa"/>
          </w:tcPr>
          <w:p w:rsidR="00920D9B" w:rsidRPr="006B3F3C" w:rsidRDefault="00920D9B" w:rsidP="006B3F3C">
            <w:pPr>
              <w:spacing w:line="360" w:lineRule="auto"/>
              <w:jc w:val="both"/>
              <w:rPr>
                <w:sz w:val="20"/>
                <w:szCs w:val="20"/>
              </w:rPr>
            </w:pPr>
            <w:r w:rsidRPr="006B3F3C">
              <w:rPr>
                <w:sz w:val="20"/>
                <w:szCs w:val="20"/>
              </w:rPr>
              <w:t xml:space="preserve">Рентабельность собственного капитала, % </w:t>
            </w:r>
          </w:p>
          <w:p w:rsidR="00920D9B" w:rsidRPr="006B3F3C" w:rsidRDefault="00920D9B" w:rsidP="006B3F3C">
            <w:pPr>
              <w:spacing w:line="360" w:lineRule="auto"/>
              <w:jc w:val="both"/>
              <w:rPr>
                <w:sz w:val="20"/>
                <w:szCs w:val="20"/>
              </w:rPr>
            </w:pPr>
            <w:r w:rsidRPr="006B3F3C">
              <w:rPr>
                <w:sz w:val="20"/>
                <w:szCs w:val="20"/>
              </w:rPr>
              <w:t>(чистая прибыль/собственный капитал*100)</w:t>
            </w:r>
          </w:p>
        </w:tc>
        <w:tc>
          <w:tcPr>
            <w:tcW w:w="1797" w:type="dxa"/>
          </w:tcPr>
          <w:p w:rsidR="00920D9B" w:rsidRPr="006B3F3C" w:rsidRDefault="00920D9B" w:rsidP="006B3F3C">
            <w:pPr>
              <w:spacing w:line="360" w:lineRule="auto"/>
              <w:jc w:val="both"/>
              <w:rPr>
                <w:sz w:val="20"/>
                <w:szCs w:val="20"/>
              </w:rPr>
            </w:pPr>
            <w:r w:rsidRPr="006B3F3C">
              <w:rPr>
                <w:sz w:val="20"/>
                <w:szCs w:val="20"/>
              </w:rPr>
              <w:t>12,7</w:t>
            </w:r>
          </w:p>
        </w:tc>
        <w:tc>
          <w:tcPr>
            <w:tcW w:w="2703" w:type="dxa"/>
          </w:tcPr>
          <w:p w:rsidR="00920D9B" w:rsidRPr="006B3F3C" w:rsidRDefault="00920D9B" w:rsidP="006B3F3C">
            <w:pPr>
              <w:spacing w:line="360" w:lineRule="auto"/>
              <w:jc w:val="both"/>
              <w:rPr>
                <w:sz w:val="20"/>
                <w:szCs w:val="20"/>
              </w:rPr>
            </w:pPr>
            <w:r w:rsidRPr="006B3F3C">
              <w:rPr>
                <w:sz w:val="20"/>
                <w:szCs w:val="20"/>
              </w:rPr>
              <w:t>12,92</w:t>
            </w:r>
          </w:p>
        </w:tc>
        <w:tc>
          <w:tcPr>
            <w:tcW w:w="2083" w:type="dxa"/>
          </w:tcPr>
          <w:p w:rsidR="00920D9B" w:rsidRPr="006B3F3C" w:rsidRDefault="00920D9B" w:rsidP="006B3F3C">
            <w:pPr>
              <w:spacing w:line="360" w:lineRule="auto"/>
              <w:jc w:val="both"/>
              <w:rPr>
                <w:sz w:val="20"/>
                <w:szCs w:val="20"/>
              </w:rPr>
            </w:pPr>
            <w:r w:rsidRPr="006B3F3C">
              <w:rPr>
                <w:sz w:val="20"/>
                <w:szCs w:val="20"/>
              </w:rPr>
              <w:t>13,3</w:t>
            </w:r>
          </w:p>
        </w:tc>
      </w:tr>
      <w:tr w:rsidR="00920D9B" w:rsidRPr="006B3F3C">
        <w:trPr>
          <w:jc w:val="center"/>
        </w:trPr>
        <w:tc>
          <w:tcPr>
            <w:tcW w:w="2988" w:type="dxa"/>
          </w:tcPr>
          <w:p w:rsidR="00920D9B" w:rsidRPr="006B3F3C" w:rsidRDefault="00920D9B" w:rsidP="006B3F3C">
            <w:pPr>
              <w:spacing w:line="360" w:lineRule="auto"/>
              <w:jc w:val="both"/>
              <w:rPr>
                <w:sz w:val="20"/>
                <w:szCs w:val="20"/>
              </w:rPr>
            </w:pPr>
            <w:r w:rsidRPr="006B3F3C">
              <w:rPr>
                <w:sz w:val="20"/>
                <w:szCs w:val="20"/>
              </w:rPr>
              <w:t>Эффект финансового рычага, % (прирост рентабельности собственного капитала в связи с использованием заемного)</w:t>
            </w:r>
          </w:p>
        </w:tc>
        <w:tc>
          <w:tcPr>
            <w:tcW w:w="1797" w:type="dxa"/>
          </w:tcPr>
          <w:p w:rsidR="00920D9B" w:rsidRPr="006B3F3C" w:rsidRDefault="00920D9B" w:rsidP="006B3F3C">
            <w:pPr>
              <w:spacing w:line="360" w:lineRule="auto"/>
              <w:jc w:val="both"/>
              <w:rPr>
                <w:sz w:val="20"/>
                <w:szCs w:val="20"/>
              </w:rPr>
            </w:pPr>
            <w:r w:rsidRPr="006B3F3C">
              <w:rPr>
                <w:sz w:val="20"/>
                <w:szCs w:val="20"/>
              </w:rPr>
              <w:t>0</w:t>
            </w:r>
          </w:p>
        </w:tc>
        <w:tc>
          <w:tcPr>
            <w:tcW w:w="2703" w:type="dxa"/>
          </w:tcPr>
          <w:p w:rsidR="00920D9B" w:rsidRPr="006B3F3C" w:rsidRDefault="00920D9B" w:rsidP="006B3F3C">
            <w:pPr>
              <w:spacing w:line="360" w:lineRule="auto"/>
              <w:jc w:val="both"/>
              <w:rPr>
                <w:sz w:val="20"/>
                <w:szCs w:val="20"/>
              </w:rPr>
            </w:pPr>
            <w:r w:rsidRPr="006B3F3C">
              <w:rPr>
                <w:sz w:val="20"/>
                <w:szCs w:val="20"/>
              </w:rPr>
              <w:t>0,0025</w:t>
            </w:r>
          </w:p>
        </w:tc>
        <w:tc>
          <w:tcPr>
            <w:tcW w:w="2083" w:type="dxa"/>
          </w:tcPr>
          <w:p w:rsidR="00920D9B" w:rsidRPr="006B3F3C" w:rsidRDefault="00920D9B" w:rsidP="006B3F3C">
            <w:pPr>
              <w:spacing w:line="360" w:lineRule="auto"/>
              <w:jc w:val="both"/>
              <w:rPr>
                <w:sz w:val="20"/>
                <w:szCs w:val="20"/>
              </w:rPr>
            </w:pPr>
            <w:r w:rsidRPr="006B3F3C">
              <w:rPr>
                <w:sz w:val="20"/>
                <w:szCs w:val="20"/>
              </w:rPr>
              <w:t>0,006</w:t>
            </w:r>
          </w:p>
        </w:tc>
      </w:tr>
    </w:tbl>
    <w:p w:rsidR="00920D9B" w:rsidRPr="006B3F3C" w:rsidRDefault="00920D9B" w:rsidP="006B3F3C">
      <w:pPr>
        <w:spacing w:line="360" w:lineRule="auto"/>
        <w:jc w:val="both"/>
        <w:rPr>
          <w:sz w:val="20"/>
          <w:szCs w:val="20"/>
        </w:rPr>
      </w:pPr>
    </w:p>
    <w:p w:rsidR="00920D9B" w:rsidRPr="006B3F3C" w:rsidRDefault="00920D9B" w:rsidP="006B3F3C">
      <w:pPr>
        <w:spacing w:line="360" w:lineRule="auto"/>
        <w:ind w:firstLine="709"/>
        <w:jc w:val="both"/>
        <w:rPr>
          <w:sz w:val="28"/>
          <w:szCs w:val="20"/>
        </w:rPr>
      </w:pPr>
      <w:r w:rsidRPr="006B3F3C">
        <w:rPr>
          <w:sz w:val="28"/>
          <w:szCs w:val="20"/>
        </w:rPr>
        <w:t>Решение о выборе тех или иных форм привлечения заемных средств принимается на основе сравнительного анализа их цены, а также оценки влияния использования заемного капитала на финансовые показатели деятельности предприятия в целом. Эффективное управление заемным капиталом увеличивает рентабельность собственных средств. Игнорирование этих требований при привлечении заемных источников может пагубно отразиться на финансовом состоянии предприятия, так как требования кредиторов должны быть удовлетворены независимо от результатов финансово-хозяйственной деятельности предприятия. В тоже время использование заемного капитала может быть крайне выгодным для собственников предприятия, поскольку позволяет достичь увеличения объемов производства, прибыли и роста рентабельности без дополнительных вложений крайне дефицитного финансового ресурса – собственного капитала. Поэтому перед финансовым менеджером стоят две противоречивые задачи – как при привлечении заемного капитала не допустить критической потери финансовой независимости и вместе с тем увеличить рентабельность собственного капитала.</w:t>
      </w:r>
    </w:p>
    <w:p w:rsidR="00920D9B" w:rsidRPr="006B3F3C" w:rsidRDefault="00920D9B" w:rsidP="006B3F3C">
      <w:pPr>
        <w:tabs>
          <w:tab w:val="left" w:pos="0"/>
        </w:tabs>
        <w:spacing w:line="360" w:lineRule="auto"/>
        <w:ind w:firstLine="709"/>
        <w:jc w:val="both"/>
        <w:rPr>
          <w:sz w:val="28"/>
          <w:szCs w:val="20"/>
        </w:rPr>
      </w:pPr>
      <w:r w:rsidRPr="006B3F3C">
        <w:rPr>
          <w:sz w:val="28"/>
          <w:szCs w:val="20"/>
        </w:rPr>
        <w:t>Изменение рентабельности собственного капитала за счет использования заемных средств можно оценить с помощью эффекта финансового рычага, который показывает прирост рентабельности собственного капитала за счет привлечения кредитов:</w:t>
      </w:r>
    </w:p>
    <w:p w:rsidR="00920D9B" w:rsidRPr="006B3F3C" w:rsidRDefault="00920D9B" w:rsidP="006B3F3C">
      <w:pPr>
        <w:spacing w:line="360" w:lineRule="auto"/>
        <w:ind w:firstLine="709"/>
        <w:jc w:val="both"/>
        <w:rPr>
          <w:sz w:val="28"/>
          <w:szCs w:val="20"/>
        </w:rPr>
      </w:pPr>
      <w:r w:rsidRPr="006B3F3C">
        <w:rPr>
          <w:sz w:val="28"/>
          <w:szCs w:val="20"/>
        </w:rPr>
        <w:object w:dxaOrig="5440" w:dyaOrig="620">
          <v:shape id="_x0000_i1026" type="#_x0000_t75" style="width:272.25pt;height:30.75pt" o:ole="">
            <v:imagedata r:id="rId7" o:title=""/>
          </v:shape>
          <o:OLEObject Type="Embed" ProgID="Equation.3" ShapeID="_x0000_i1026" DrawAspect="Content" ObjectID="_1461764600" r:id="rId8"/>
        </w:object>
      </w:r>
      <w:r w:rsidRPr="006B3F3C">
        <w:rPr>
          <w:sz w:val="28"/>
          <w:szCs w:val="20"/>
        </w:rPr>
        <w:t>,</w:t>
      </w:r>
    </w:p>
    <w:p w:rsidR="00920D9B" w:rsidRPr="006B3F3C" w:rsidRDefault="00920D9B" w:rsidP="006B3F3C">
      <w:pPr>
        <w:tabs>
          <w:tab w:val="left" w:pos="0"/>
        </w:tabs>
        <w:spacing w:line="360" w:lineRule="auto"/>
        <w:ind w:firstLine="709"/>
        <w:jc w:val="both"/>
        <w:rPr>
          <w:sz w:val="28"/>
          <w:szCs w:val="20"/>
        </w:rPr>
      </w:pPr>
      <w:r w:rsidRPr="006B3F3C">
        <w:rPr>
          <w:sz w:val="28"/>
          <w:szCs w:val="20"/>
        </w:rPr>
        <w:t xml:space="preserve">где </w:t>
      </w:r>
      <w:r w:rsidRPr="006B3F3C">
        <w:rPr>
          <w:sz w:val="28"/>
          <w:szCs w:val="20"/>
          <w:lang w:val="en-US"/>
        </w:rPr>
        <w:t>n</w:t>
      </w:r>
      <w:r w:rsidRPr="006B3F3C">
        <w:rPr>
          <w:sz w:val="28"/>
          <w:szCs w:val="20"/>
        </w:rPr>
        <w:t xml:space="preserve"> – ставка налога на прибыль;</w:t>
      </w:r>
    </w:p>
    <w:p w:rsidR="00920D9B" w:rsidRPr="006B3F3C" w:rsidRDefault="00920D9B" w:rsidP="006B3F3C">
      <w:pPr>
        <w:tabs>
          <w:tab w:val="left" w:pos="0"/>
        </w:tabs>
        <w:spacing w:line="360" w:lineRule="auto"/>
        <w:ind w:firstLine="709"/>
        <w:jc w:val="both"/>
        <w:rPr>
          <w:sz w:val="28"/>
          <w:szCs w:val="20"/>
        </w:rPr>
      </w:pPr>
      <w:r w:rsidRPr="006B3F3C">
        <w:rPr>
          <w:sz w:val="28"/>
          <w:szCs w:val="20"/>
        </w:rPr>
        <w:t xml:space="preserve">ЭР - экономическая рентабельность; </w:t>
      </w:r>
    </w:p>
    <w:p w:rsidR="00920D9B" w:rsidRPr="006B3F3C" w:rsidRDefault="00920D9B" w:rsidP="006B3F3C">
      <w:pPr>
        <w:tabs>
          <w:tab w:val="left" w:pos="0"/>
        </w:tabs>
        <w:spacing w:line="360" w:lineRule="auto"/>
        <w:ind w:firstLine="709"/>
        <w:jc w:val="both"/>
        <w:rPr>
          <w:sz w:val="28"/>
          <w:szCs w:val="20"/>
        </w:rPr>
      </w:pPr>
      <w:r w:rsidRPr="006B3F3C">
        <w:rPr>
          <w:sz w:val="28"/>
          <w:szCs w:val="20"/>
        </w:rPr>
        <w:t xml:space="preserve">СП – средняя процентная ставка по кредиту; </w:t>
      </w:r>
    </w:p>
    <w:p w:rsidR="00920D9B" w:rsidRPr="006B3F3C" w:rsidRDefault="00920D9B" w:rsidP="006B3F3C">
      <w:pPr>
        <w:tabs>
          <w:tab w:val="left" w:pos="0"/>
        </w:tabs>
        <w:spacing w:line="360" w:lineRule="auto"/>
        <w:ind w:firstLine="709"/>
        <w:jc w:val="both"/>
        <w:rPr>
          <w:sz w:val="28"/>
          <w:szCs w:val="20"/>
        </w:rPr>
      </w:pPr>
      <w:r w:rsidRPr="006B3F3C">
        <w:rPr>
          <w:sz w:val="28"/>
          <w:szCs w:val="20"/>
        </w:rPr>
        <w:t xml:space="preserve">ЗК – заемный капитал; </w:t>
      </w:r>
    </w:p>
    <w:p w:rsidR="00920D9B" w:rsidRPr="006B3F3C" w:rsidRDefault="00920D9B" w:rsidP="006B3F3C">
      <w:pPr>
        <w:tabs>
          <w:tab w:val="left" w:pos="0"/>
        </w:tabs>
        <w:spacing w:line="360" w:lineRule="auto"/>
        <w:ind w:firstLine="709"/>
        <w:jc w:val="both"/>
        <w:rPr>
          <w:sz w:val="28"/>
          <w:szCs w:val="20"/>
        </w:rPr>
      </w:pPr>
      <w:r w:rsidRPr="006B3F3C">
        <w:rPr>
          <w:sz w:val="28"/>
          <w:szCs w:val="20"/>
        </w:rPr>
        <w:t>СК – собственный капитал.</w:t>
      </w:r>
    </w:p>
    <w:p w:rsidR="00920D9B" w:rsidRPr="006B3F3C" w:rsidRDefault="006B3F3C" w:rsidP="006B3F3C">
      <w:pPr>
        <w:tabs>
          <w:tab w:val="left" w:pos="360"/>
        </w:tabs>
        <w:spacing w:line="360" w:lineRule="auto"/>
        <w:ind w:firstLine="709"/>
        <w:jc w:val="both"/>
        <w:rPr>
          <w:sz w:val="28"/>
        </w:rPr>
      </w:pPr>
      <w:r>
        <w:rPr>
          <w:sz w:val="28"/>
        </w:rPr>
        <w:br w:type="page"/>
      </w:r>
      <w:r w:rsidR="00920D9B" w:rsidRPr="006B3F3C">
        <w:rPr>
          <w:sz w:val="28"/>
        </w:rPr>
        <w:t xml:space="preserve">Для варианта Б </w:t>
      </w:r>
    </w:p>
    <w:p w:rsidR="00920D9B" w:rsidRPr="006B3F3C" w:rsidRDefault="00920D9B" w:rsidP="006B3F3C">
      <w:pPr>
        <w:tabs>
          <w:tab w:val="left" w:pos="360"/>
        </w:tabs>
        <w:spacing w:line="360" w:lineRule="auto"/>
        <w:ind w:firstLine="709"/>
        <w:jc w:val="both"/>
        <w:rPr>
          <w:sz w:val="28"/>
        </w:rPr>
      </w:pPr>
      <w:r w:rsidRPr="006B3F3C">
        <w:rPr>
          <w:sz w:val="28"/>
        </w:rPr>
        <w:t>эффект финансового рычага =(1-0,24)*(0,2-0,18)*200:1200=0,0025</w:t>
      </w:r>
    </w:p>
    <w:p w:rsidR="00920D9B" w:rsidRPr="006B3F3C" w:rsidRDefault="00920D9B" w:rsidP="006B3F3C">
      <w:pPr>
        <w:tabs>
          <w:tab w:val="left" w:pos="360"/>
        </w:tabs>
        <w:spacing w:line="360" w:lineRule="auto"/>
        <w:ind w:firstLine="709"/>
        <w:jc w:val="both"/>
        <w:rPr>
          <w:sz w:val="28"/>
        </w:rPr>
      </w:pPr>
      <w:r w:rsidRPr="006B3F3C">
        <w:rPr>
          <w:sz w:val="28"/>
        </w:rPr>
        <w:t>Для варианта В</w:t>
      </w:r>
    </w:p>
    <w:p w:rsidR="00920D9B" w:rsidRPr="006B3F3C" w:rsidRDefault="00920D9B" w:rsidP="006B3F3C">
      <w:pPr>
        <w:tabs>
          <w:tab w:val="left" w:pos="360"/>
        </w:tabs>
        <w:spacing w:line="360" w:lineRule="auto"/>
        <w:ind w:firstLine="709"/>
        <w:jc w:val="both"/>
        <w:rPr>
          <w:sz w:val="28"/>
        </w:rPr>
      </w:pPr>
      <w:r w:rsidRPr="006B3F3C">
        <w:rPr>
          <w:sz w:val="28"/>
        </w:rPr>
        <w:t>эффект финансового рычага =(1-0,24)*(0,2-0,18)*500:1200=</w:t>
      </w:r>
      <w:bookmarkStart w:id="8" w:name="OLE_LINK2"/>
      <w:bookmarkStart w:id="9" w:name="OLE_LINK1"/>
      <w:r w:rsidRPr="006B3F3C">
        <w:rPr>
          <w:sz w:val="28"/>
        </w:rPr>
        <w:t>0,006</w:t>
      </w:r>
      <w:bookmarkEnd w:id="8"/>
      <w:bookmarkEnd w:id="9"/>
    </w:p>
    <w:p w:rsidR="00920D9B" w:rsidRPr="006B3F3C" w:rsidRDefault="00920D9B" w:rsidP="006B3F3C">
      <w:pPr>
        <w:tabs>
          <w:tab w:val="left" w:pos="0"/>
        </w:tabs>
        <w:spacing w:line="360" w:lineRule="auto"/>
        <w:ind w:firstLine="709"/>
        <w:jc w:val="both"/>
        <w:rPr>
          <w:sz w:val="28"/>
          <w:szCs w:val="28"/>
        </w:rPr>
      </w:pPr>
      <w:r w:rsidRPr="006B3F3C">
        <w:rPr>
          <w:sz w:val="28"/>
          <w:szCs w:val="28"/>
        </w:rPr>
        <w:t>Эффект финансового рычага показывает на сколько процентов увеличивается рентабельность собственного капитала за счёт привлечения заёмных средств в оборот предприятия.</w:t>
      </w:r>
    </w:p>
    <w:p w:rsidR="00920D9B" w:rsidRPr="006B3F3C" w:rsidRDefault="00920D9B" w:rsidP="006B3F3C">
      <w:pPr>
        <w:tabs>
          <w:tab w:val="left" w:pos="0"/>
        </w:tabs>
        <w:spacing w:line="360" w:lineRule="auto"/>
        <w:ind w:firstLine="709"/>
        <w:jc w:val="both"/>
        <w:rPr>
          <w:sz w:val="28"/>
          <w:szCs w:val="28"/>
        </w:rPr>
      </w:pPr>
      <w:r w:rsidRPr="006B3F3C">
        <w:rPr>
          <w:sz w:val="28"/>
          <w:szCs w:val="28"/>
        </w:rPr>
        <w:t>Положительный эффект возникает в тех случаях, если рентабельность совокупного  капитала превышает средневзвешенную цену заёмных ресурсов ЭР&gt;СП. Разность между доходностью совокупного капитала и стоимостью заёмных средств позволит увеличить рентабельность собственного капитала. При таких условиях выгодно увеличивать долю заёмных средств в структуре капитала предприятия.</w:t>
      </w:r>
    </w:p>
    <w:p w:rsidR="00920D9B" w:rsidRPr="006B3F3C" w:rsidRDefault="00920D9B" w:rsidP="006B3F3C">
      <w:pPr>
        <w:tabs>
          <w:tab w:val="left" w:pos="0"/>
        </w:tabs>
        <w:spacing w:line="360" w:lineRule="auto"/>
        <w:ind w:firstLine="709"/>
        <w:jc w:val="both"/>
        <w:rPr>
          <w:sz w:val="28"/>
          <w:szCs w:val="28"/>
        </w:rPr>
      </w:pPr>
      <w:r w:rsidRPr="006B3F3C">
        <w:rPr>
          <w:sz w:val="28"/>
          <w:szCs w:val="28"/>
        </w:rPr>
        <w:t xml:space="preserve"> Если ЭР&lt;СП создаётся отрицательный ЭФР, в результате чего происходит уменьшение рентабельности собственного капитала, что в конечном итоге может стать причиной банкротства предприятия.</w:t>
      </w:r>
    </w:p>
    <w:p w:rsidR="00920D9B" w:rsidRPr="006B3F3C" w:rsidRDefault="00920D9B" w:rsidP="006B3F3C">
      <w:pPr>
        <w:tabs>
          <w:tab w:val="left" w:pos="0"/>
        </w:tabs>
        <w:spacing w:line="360" w:lineRule="auto"/>
        <w:ind w:firstLine="709"/>
        <w:jc w:val="both"/>
        <w:rPr>
          <w:sz w:val="28"/>
          <w:szCs w:val="28"/>
        </w:rPr>
      </w:pPr>
      <w:r w:rsidRPr="006B3F3C">
        <w:rPr>
          <w:sz w:val="28"/>
          <w:szCs w:val="28"/>
        </w:rPr>
        <w:t>На основании анализа, проведённого с помощью эффекта финансового рычага, наиболее предпочтительным для собственников предприятия следует считать вариант В, так  наибольший эффект от привлечения заёмных средств.</w:t>
      </w:r>
    </w:p>
    <w:p w:rsidR="00920D9B" w:rsidRPr="006B3F3C" w:rsidRDefault="006B3F3C" w:rsidP="006B3F3C">
      <w:pPr>
        <w:tabs>
          <w:tab w:val="left" w:pos="0"/>
        </w:tabs>
        <w:spacing w:line="360" w:lineRule="auto"/>
        <w:ind w:firstLine="709"/>
        <w:jc w:val="both"/>
        <w:rPr>
          <w:sz w:val="28"/>
          <w:szCs w:val="28"/>
        </w:rPr>
      </w:pPr>
      <w:r>
        <w:rPr>
          <w:sz w:val="28"/>
          <w:szCs w:val="28"/>
        </w:rPr>
        <w:br w:type="page"/>
      </w:r>
      <w:r w:rsidR="00920D9B" w:rsidRPr="006B3F3C">
        <w:rPr>
          <w:sz w:val="28"/>
          <w:szCs w:val="28"/>
        </w:rPr>
        <w:t>3.</w:t>
      </w:r>
      <w:r w:rsidR="00920D9B" w:rsidRPr="006B3F3C">
        <w:rPr>
          <w:sz w:val="28"/>
          <w:szCs w:val="20"/>
        </w:rPr>
        <w:t xml:space="preserve"> </w:t>
      </w:r>
      <w:r w:rsidR="00920D9B" w:rsidRPr="006B3F3C">
        <w:rPr>
          <w:sz w:val="28"/>
          <w:szCs w:val="28"/>
        </w:rPr>
        <w:t>Произведите плановый расчет поступлений от финансовой деятельности, используя метод оптимизации плановых решений. В базовом году они составили 150 тыс. руб. Намечаемые мероприятия предполагают их рост на 11%. Изучение конкретных условий для реализации плана показывает, что в предыдущие 5 лет темп роста этих доходов колебался от 5 до 10%, а средняя его величина составила 7,5%. Кроме того, при увеличении объема операций не учтена тенденция снижения процентных ставок на финансовые вложения на 0,4% в год. Поэтому при уточнении финансового плана необходимо составить несколько его вариантов и выбрать наиболее реальный.</w:t>
      </w:r>
    </w:p>
    <w:p w:rsidR="00920D9B" w:rsidRPr="006B3F3C" w:rsidRDefault="00920D9B" w:rsidP="006B3F3C">
      <w:pPr>
        <w:tabs>
          <w:tab w:val="left" w:pos="360"/>
        </w:tabs>
        <w:spacing w:line="360" w:lineRule="auto"/>
        <w:ind w:firstLine="709"/>
        <w:jc w:val="both"/>
        <w:rPr>
          <w:sz w:val="28"/>
          <w:szCs w:val="28"/>
        </w:rPr>
      </w:pPr>
    </w:p>
    <w:p w:rsidR="00920D9B" w:rsidRPr="006B3F3C" w:rsidRDefault="00920D9B" w:rsidP="006B3F3C">
      <w:pPr>
        <w:tabs>
          <w:tab w:val="num" w:pos="900"/>
        </w:tabs>
        <w:spacing w:line="360" w:lineRule="auto"/>
        <w:ind w:firstLine="709"/>
        <w:jc w:val="both"/>
        <w:rPr>
          <w:sz w:val="28"/>
          <w:szCs w:val="28"/>
        </w:rPr>
      </w:pPr>
      <w:r w:rsidRPr="006B3F3C">
        <w:rPr>
          <w:sz w:val="28"/>
          <w:szCs w:val="28"/>
        </w:rPr>
        <w:t>Решение</w:t>
      </w:r>
    </w:p>
    <w:p w:rsidR="00920D9B" w:rsidRPr="006B3F3C" w:rsidRDefault="00920D9B" w:rsidP="006B3F3C">
      <w:pPr>
        <w:numPr>
          <w:ilvl w:val="0"/>
          <w:numId w:val="14"/>
        </w:numPr>
        <w:tabs>
          <w:tab w:val="left" w:pos="0"/>
        </w:tabs>
        <w:spacing w:line="360" w:lineRule="auto"/>
        <w:ind w:left="0" w:firstLine="709"/>
        <w:jc w:val="both"/>
        <w:rPr>
          <w:sz w:val="28"/>
          <w:szCs w:val="28"/>
        </w:rPr>
      </w:pPr>
      <w:r w:rsidRPr="006B3F3C">
        <w:rPr>
          <w:sz w:val="28"/>
          <w:szCs w:val="28"/>
        </w:rPr>
        <w:t>Сумма поступлений с учётом планируемого роста составит:</w:t>
      </w:r>
    </w:p>
    <w:p w:rsidR="00920D9B" w:rsidRPr="006B3F3C" w:rsidRDefault="00920D9B" w:rsidP="006B3F3C">
      <w:pPr>
        <w:tabs>
          <w:tab w:val="left" w:pos="0"/>
        </w:tabs>
        <w:spacing w:line="360" w:lineRule="auto"/>
        <w:ind w:firstLine="709"/>
        <w:jc w:val="both"/>
        <w:rPr>
          <w:sz w:val="28"/>
        </w:rPr>
      </w:pPr>
      <w:r w:rsidRPr="006B3F3C">
        <w:rPr>
          <w:sz w:val="28"/>
          <w:szCs w:val="28"/>
        </w:rPr>
        <w:object w:dxaOrig="2780" w:dyaOrig="620">
          <v:shape id="_x0000_i1027" type="#_x0000_t75" style="width:137.25pt;height:30.75pt" o:ole="">
            <v:imagedata r:id="rId9" o:title=""/>
          </v:shape>
          <o:OLEObject Type="Embed" ProgID="Equation.3" ShapeID="_x0000_i1027" DrawAspect="Content" ObjectID="_1461764601" r:id="rId10"/>
        </w:object>
      </w:r>
      <w:r w:rsidRPr="006B3F3C">
        <w:rPr>
          <w:sz w:val="28"/>
          <w:szCs w:val="28"/>
        </w:rPr>
        <w:t xml:space="preserve"> </w:t>
      </w:r>
      <w:r w:rsidR="006B3F3C" w:rsidRPr="006B3F3C">
        <w:rPr>
          <w:sz w:val="28"/>
        </w:rPr>
        <w:t>руб.</w:t>
      </w:r>
    </w:p>
    <w:p w:rsidR="00920D9B" w:rsidRPr="006B3F3C" w:rsidRDefault="00920D9B" w:rsidP="006B3F3C">
      <w:pPr>
        <w:tabs>
          <w:tab w:val="left" w:pos="0"/>
        </w:tabs>
        <w:spacing w:line="360" w:lineRule="auto"/>
        <w:ind w:firstLine="709"/>
        <w:jc w:val="both"/>
        <w:rPr>
          <w:sz w:val="28"/>
          <w:szCs w:val="28"/>
        </w:rPr>
      </w:pPr>
      <w:r w:rsidRPr="006B3F3C">
        <w:rPr>
          <w:sz w:val="28"/>
          <w:szCs w:val="28"/>
        </w:rPr>
        <w:t>2) Увеличение объёма операций, рассчитанных исходя из среднегодовых сложившихся тенденций:</w:t>
      </w:r>
    </w:p>
    <w:p w:rsidR="00920D9B" w:rsidRPr="006B3F3C" w:rsidRDefault="00920D9B" w:rsidP="006B3F3C">
      <w:pPr>
        <w:tabs>
          <w:tab w:val="left" w:pos="0"/>
        </w:tabs>
        <w:spacing w:line="360" w:lineRule="auto"/>
        <w:ind w:firstLine="709"/>
        <w:jc w:val="both"/>
        <w:rPr>
          <w:sz w:val="28"/>
        </w:rPr>
      </w:pPr>
      <w:r w:rsidRPr="006B3F3C">
        <w:rPr>
          <w:sz w:val="28"/>
        </w:rPr>
        <w:t>(7,5+11):2=9,25%</w:t>
      </w:r>
    </w:p>
    <w:p w:rsidR="00920D9B" w:rsidRPr="006B3F3C" w:rsidRDefault="00920D9B" w:rsidP="006B3F3C">
      <w:pPr>
        <w:tabs>
          <w:tab w:val="left" w:pos="0"/>
        </w:tabs>
        <w:spacing w:line="360" w:lineRule="auto"/>
        <w:ind w:firstLine="709"/>
        <w:jc w:val="both"/>
        <w:rPr>
          <w:sz w:val="28"/>
        </w:rPr>
      </w:pPr>
      <w:r w:rsidRPr="006B3F3C">
        <w:rPr>
          <w:sz w:val="28"/>
          <w:szCs w:val="28"/>
        </w:rPr>
        <w:object w:dxaOrig="3080" w:dyaOrig="620">
          <v:shape id="_x0000_i1028" type="#_x0000_t75" style="width:152.25pt;height:30.75pt" o:ole="">
            <v:imagedata r:id="rId11" o:title=""/>
          </v:shape>
          <o:OLEObject Type="Embed" ProgID="Equation.3" ShapeID="_x0000_i1028" DrawAspect="Content" ObjectID="_1461764602" r:id="rId12"/>
        </w:object>
      </w:r>
      <w:r w:rsidRPr="006B3F3C">
        <w:rPr>
          <w:sz w:val="28"/>
          <w:szCs w:val="28"/>
        </w:rPr>
        <w:t xml:space="preserve"> </w:t>
      </w:r>
      <w:r w:rsidR="006B3F3C" w:rsidRPr="006B3F3C">
        <w:rPr>
          <w:sz w:val="28"/>
        </w:rPr>
        <w:t>руб.</w:t>
      </w:r>
    </w:p>
    <w:p w:rsidR="00920D9B" w:rsidRPr="006B3F3C" w:rsidRDefault="00920D9B" w:rsidP="006B3F3C">
      <w:pPr>
        <w:tabs>
          <w:tab w:val="left" w:pos="0"/>
        </w:tabs>
        <w:spacing w:line="360" w:lineRule="auto"/>
        <w:ind w:firstLine="709"/>
        <w:jc w:val="both"/>
        <w:rPr>
          <w:sz w:val="28"/>
          <w:szCs w:val="28"/>
        </w:rPr>
      </w:pPr>
      <w:r w:rsidRPr="006B3F3C">
        <w:rPr>
          <w:sz w:val="28"/>
          <w:szCs w:val="28"/>
        </w:rPr>
        <w:t>3) Сумма поступлений, рассчитанная на основе запланированного процента роста (11%) с учётом фактора снижения процентных ставок на финансовые вложения на 0,4% в год:</w:t>
      </w:r>
    </w:p>
    <w:p w:rsidR="00920D9B" w:rsidRPr="006B3F3C" w:rsidRDefault="00920D9B" w:rsidP="006B3F3C">
      <w:pPr>
        <w:tabs>
          <w:tab w:val="left" w:pos="0"/>
        </w:tabs>
        <w:spacing w:line="360" w:lineRule="auto"/>
        <w:ind w:firstLine="709"/>
        <w:jc w:val="both"/>
        <w:rPr>
          <w:sz w:val="28"/>
        </w:rPr>
      </w:pPr>
      <w:r w:rsidRPr="006B3F3C">
        <w:rPr>
          <w:sz w:val="28"/>
          <w:szCs w:val="28"/>
        </w:rPr>
        <w:object w:dxaOrig="3420" w:dyaOrig="320">
          <v:shape id="_x0000_i1029" type="#_x0000_t75" style="width:171pt;height:15.75pt" o:ole="">
            <v:imagedata r:id="rId13" o:title=""/>
          </v:shape>
          <o:OLEObject Type="Embed" ProgID="Equation.3" ShapeID="_x0000_i1029" DrawAspect="Content" ObjectID="_1461764603" r:id="rId14"/>
        </w:object>
      </w:r>
      <w:r w:rsidRPr="006B3F3C">
        <w:rPr>
          <w:sz w:val="28"/>
        </w:rPr>
        <w:t xml:space="preserve">165834 </w:t>
      </w:r>
      <w:r w:rsidR="006B3F3C" w:rsidRPr="006B3F3C">
        <w:rPr>
          <w:sz w:val="28"/>
        </w:rPr>
        <w:t>руб.</w:t>
      </w:r>
    </w:p>
    <w:p w:rsidR="00920D9B" w:rsidRPr="006B3F3C" w:rsidRDefault="00920D9B" w:rsidP="006B3F3C">
      <w:pPr>
        <w:tabs>
          <w:tab w:val="left" w:pos="0"/>
        </w:tabs>
        <w:spacing w:line="360" w:lineRule="auto"/>
        <w:ind w:firstLine="709"/>
        <w:jc w:val="both"/>
        <w:rPr>
          <w:sz w:val="28"/>
          <w:szCs w:val="28"/>
        </w:rPr>
      </w:pPr>
      <w:r w:rsidRPr="006B3F3C">
        <w:rPr>
          <w:sz w:val="28"/>
          <w:szCs w:val="28"/>
        </w:rPr>
        <w:t>4) Сумма поступлений, рассчитанная исходя из среднегодовых сложившихся тенденций с учётом фактора снижения процентных ставок на 0,4% в год:</w:t>
      </w:r>
    </w:p>
    <w:p w:rsidR="00920D9B" w:rsidRPr="006B3F3C" w:rsidRDefault="00920D9B" w:rsidP="006B3F3C">
      <w:pPr>
        <w:tabs>
          <w:tab w:val="left" w:pos="0"/>
        </w:tabs>
        <w:spacing w:line="360" w:lineRule="auto"/>
        <w:ind w:firstLine="709"/>
        <w:jc w:val="both"/>
        <w:rPr>
          <w:sz w:val="28"/>
        </w:rPr>
      </w:pPr>
      <w:r w:rsidRPr="006B3F3C">
        <w:rPr>
          <w:sz w:val="28"/>
          <w:szCs w:val="28"/>
        </w:rPr>
        <w:object w:dxaOrig="3800" w:dyaOrig="320">
          <v:shape id="_x0000_i1030" type="#_x0000_t75" style="width:188.25pt;height:15.75pt" o:ole="">
            <v:imagedata r:id="rId15" o:title=""/>
          </v:shape>
          <o:OLEObject Type="Embed" ProgID="Equation.3" ShapeID="_x0000_i1030" DrawAspect="Content" ObjectID="_1461764604" r:id="rId16"/>
        </w:object>
      </w:r>
      <w:r w:rsidRPr="006B3F3C">
        <w:rPr>
          <w:sz w:val="28"/>
        </w:rPr>
        <w:t xml:space="preserve">165721,95 </w:t>
      </w:r>
      <w:r w:rsidR="006B3F3C" w:rsidRPr="006B3F3C">
        <w:rPr>
          <w:sz w:val="28"/>
        </w:rPr>
        <w:t>руб.</w:t>
      </w:r>
    </w:p>
    <w:p w:rsidR="00920D9B" w:rsidRPr="006B3F3C" w:rsidRDefault="00920D9B" w:rsidP="006B3F3C">
      <w:pPr>
        <w:tabs>
          <w:tab w:val="left" w:pos="0"/>
        </w:tabs>
        <w:spacing w:line="360" w:lineRule="auto"/>
        <w:ind w:firstLine="709"/>
        <w:jc w:val="both"/>
        <w:rPr>
          <w:sz w:val="28"/>
          <w:szCs w:val="28"/>
        </w:rPr>
      </w:pPr>
      <w:r w:rsidRPr="006B3F3C">
        <w:rPr>
          <w:sz w:val="28"/>
          <w:szCs w:val="28"/>
        </w:rPr>
        <w:t>Вывод: на основании проведённого анализа для предприятия наиболее оптимальный первый вариант, так поступления от финансовой деятельности по сравнению с другими вариантами составили наибольшее значение. Наиболее реальным является четвёртый вариант, так как в данном варианте учтены все условия данной задачи.</w:t>
      </w:r>
    </w:p>
    <w:p w:rsidR="001C74B5" w:rsidRPr="006B3F3C" w:rsidRDefault="006B3F3C" w:rsidP="006B3F3C">
      <w:pPr>
        <w:tabs>
          <w:tab w:val="left" w:pos="960"/>
        </w:tabs>
        <w:spacing w:line="360" w:lineRule="auto"/>
        <w:ind w:firstLine="709"/>
        <w:jc w:val="both"/>
        <w:rPr>
          <w:sz w:val="28"/>
          <w:szCs w:val="32"/>
        </w:rPr>
      </w:pPr>
      <w:bookmarkStart w:id="10" w:name="_Toc191807862"/>
      <w:bookmarkStart w:id="11" w:name="_Toc191807964"/>
      <w:bookmarkStart w:id="12" w:name="_Toc193803289"/>
      <w:bookmarkStart w:id="13" w:name="_Toc193803408"/>
      <w:r>
        <w:rPr>
          <w:sz w:val="28"/>
          <w:szCs w:val="32"/>
        </w:rPr>
        <w:br w:type="page"/>
      </w:r>
      <w:r w:rsidR="001C74B5" w:rsidRPr="006B3F3C">
        <w:rPr>
          <w:sz w:val="28"/>
          <w:szCs w:val="32"/>
        </w:rPr>
        <w:t>Список используемой литературы:</w:t>
      </w:r>
      <w:bookmarkEnd w:id="10"/>
      <w:bookmarkEnd w:id="11"/>
      <w:bookmarkEnd w:id="12"/>
      <w:bookmarkEnd w:id="13"/>
    </w:p>
    <w:p w:rsidR="001C74B5" w:rsidRPr="006B3F3C" w:rsidRDefault="001C74B5" w:rsidP="006B3F3C">
      <w:pPr>
        <w:tabs>
          <w:tab w:val="left" w:pos="960"/>
        </w:tabs>
        <w:spacing w:line="360" w:lineRule="auto"/>
        <w:ind w:firstLine="709"/>
        <w:jc w:val="both"/>
        <w:rPr>
          <w:sz w:val="28"/>
          <w:szCs w:val="32"/>
        </w:rPr>
      </w:pPr>
    </w:p>
    <w:p w:rsidR="001C74B5" w:rsidRPr="006B3F3C" w:rsidRDefault="001C74B5" w:rsidP="006B3F3C">
      <w:pPr>
        <w:numPr>
          <w:ilvl w:val="0"/>
          <w:numId w:val="12"/>
        </w:numPr>
        <w:tabs>
          <w:tab w:val="left" w:pos="960"/>
        </w:tabs>
        <w:spacing w:line="360" w:lineRule="auto"/>
        <w:ind w:left="0" w:firstLine="709"/>
        <w:jc w:val="both"/>
        <w:rPr>
          <w:sz w:val="28"/>
          <w:szCs w:val="28"/>
        </w:rPr>
      </w:pPr>
      <w:r w:rsidRPr="006B3F3C">
        <w:rPr>
          <w:sz w:val="28"/>
          <w:szCs w:val="28"/>
        </w:rPr>
        <w:t>Бюджетная система России, под редакцией Г. Б. Поляка,2000г.</w:t>
      </w:r>
    </w:p>
    <w:p w:rsidR="001C74B5" w:rsidRPr="006B3F3C" w:rsidRDefault="001C74B5" w:rsidP="006B3F3C">
      <w:pPr>
        <w:numPr>
          <w:ilvl w:val="0"/>
          <w:numId w:val="12"/>
        </w:numPr>
        <w:tabs>
          <w:tab w:val="left" w:pos="960"/>
        </w:tabs>
        <w:spacing w:line="360" w:lineRule="auto"/>
        <w:ind w:left="0" w:firstLine="709"/>
        <w:jc w:val="both"/>
        <w:rPr>
          <w:sz w:val="28"/>
          <w:szCs w:val="32"/>
        </w:rPr>
      </w:pPr>
      <w:r w:rsidRPr="006B3F3C">
        <w:rPr>
          <w:sz w:val="28"/>
          <w:szCs w:val="28"/>
        </w:rPr>
        <w:t>Анализ хозяйственной деятельности предприятия, Г. В. Савицкая,2001г.</w:t>
      </w:r>
    </w:p>
    <w:p w:rsidR="001C74B5" w:rsidRPr="006B3F3C" w:rsidRDefault="001C74B5" w:rsidP="006B3F3C">
      <w:pPr>
        <w:numPr>
          <w:ilvl w:val="0"/>
          <w:numId w:val="12"/>
        </w:numPr>
        <w:tabs>
          <w:tab w:val="left" w:pos="960"/>
        </w:tabs>
        <w:spacing w:line="360" w:lineRule="auto"/>
        <w:ind w:left="0" w:firstLine="709"/>
        <w:jc w:val="both"/>
        <w:rPr>
          <w:sz w:val="28"/>
          <w:szCs w:val="32"/>
        </w:rPr>
      </w:pPr>
      <w:r w:rsidRPr="006B3F3C">
        <w:rPr>
          <w:sz w:val="28"/>
          <w:szCs w:val="28"/>
        </w:rPr>
        <w:t>Финансы предприятия, Остапенко В.В.,2006г.</w:t>
      </w:r>
      <w:bookmarkStart w:id="14" w:name="_GoBack"/>
      <w:bookmarkEnd w:id="14"/>
    </w:p>
    <w:sectPr w:rsidR="001C74B5" w:rsidRPr="006B3F3C" w:rsidSect="006B3F3C">
      <w:headerReference w:type="even" r:id="rId17"/>
      <w:headerReference w:type="default" r:id="rId1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A3A" w:rsidRDefault="00CB7A3A">
      <w:r>
        <w:separator/>
      </w:r>
    </w:p>
  </w:endnote>
  <w:endnote w:type="continuationSeparator" w:id="0">
    <w:p w:rsidR="00CB7A3A" w:rsidRDefault="00CB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A3A" w:rsidRDefault="00CB7A3A">
      <w:r>
        <w:separator/>
      </w:r>
    </w:p>
  </w:footnote>
  <w:footnote w:type="continuationSeparator" w:id="0">
    <w:p w:rsidR="00CB7A3A" w:rsidRDefault="00CB7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4B5" w:rsidRDefault="001C74B5" w:rsidP="00C034E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C74B5" w:rsidRDefault="001C74B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4B5" w:rsidRDefault="001C74B5" w:rsidP="00C034E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07DEF">
      <w:rPr>
        <w:rStyle w:val="a6"/>
        <w:noProof/>
      </w:rPr>
      <w:t>2</w:t>
    </w:r>
    <w:r>
      <w:rPr>
        <w:rStyle w:val="a6"/>
      </w:rPr>
      <w:fldChar w:fldCharType="end"/>
    </w:r>
  </w:p>
  <w:p w:rsidR="001C74B5" w:rsidRDefault="001C74B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677A6"/>
    <w:multiLevelType w:val="hybridMultilevel"/>
    <w:tmpl w:val="5B9A8E6A"/>
    <w:lvl w:ilvl="0" w:tplc="79B23C08">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42B2466"/>
    <w:multiLevelType w:val="multilevel"/>
    <w:tmpl w:val="4C828E7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376C91"/>
    <w:multiLevelType w:val="hybridMultilevel"/>
    <w:tmpl w:val="8DB6F26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0E5C14D3"/>
    <w:multiLevelType w:val="hybridMultilevel"/>
    <w:tmpl w:val="746CD8F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6A31D9F"/>
    <w:multiLevelType w:val="multilevel"/>
    <w:tmpl w:val="0B702E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86EE5"/>
    <w:multiLevelType w:val="hybridMultilevel"/>
    <w:tmpl w:val="3168E68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BDA019D"/>
    <w:multiLevelType w:val="hybridMultilevel"/>
    <w:tmpl w:val="80C467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3F165D1"/>
    <w:multiLevelType w:val="hybridMultilevel"/>
    <w:tmpl w:val="E19A544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3F84884"/>
    <w:multiLevelType w:val="hybridMultilevel"/>
    <w:tmpl w:val="7B04E8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F06589B"/>
    <w:multiLevelType w:val="hybridMultilevel"/>
    <w:tmpl w:val="0090EF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25F5667"/>
    <w:multiLevelType w:val="hybridMultilevel"/>
    <w:tmpl w:val="E7F68DA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1">
    <w:nsid w:val="708B4EC8"/>
    <w:multiLevelType w:val="hybridMultilevel"/>
    <w:tmpl w:val="9A9E35B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143651F"/>
    <w:multiLevelType w:val="hybridMultilevel"/>
    <w:tmpl w:val="4B5C65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77F84928"/>
    <w:multiLevelType w:val="hybridMultilevel"/>
    <w:tmpl w:val="83586C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8"/>
  </w:num>
  <w:num w:numId="4">
    <w:abstractNumId w:val="13"/>
  </w:num>
  <w:num w:numId="5">
    <w:abstractNumId w:val="3"/>
  </w:num>
  <w:num w:numId="6">
    <w:abstractNumId w:val="1"/>
  </w:num>
  <w:num w:numId="7">
    <w:abstractNumId w:val="12"/>
  </w:num>
  <w:num w:numId="8">
    <w:abstractNumId w:val="11"/>
  </w:num>
  <w:num w:numId="9">
    <w:abstractNumId w:val="9"/>
  </w:num>
  <w:num w:numId="10">
    <w:abstractNumId w:val="6"/>
  </w:num>
  <w:num w:numId="11">
    <w:abstractNumId w:val="4"/>
  </w:num>
  <w:num w:numId="12">
    <w:abstractNumId w:val="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763"/>
    <w:rsid w:val="00050857"/>
    <w:rsid w:val="00091A44"/>
    <w:rsid w:val="00096E8F"/>
    <w:rsid w:val="000C5029"/>
    <w:rsid w:val="000C5DD2"/>
    <w:rsid w:val="000D655B"/>
    <w:rsid w:val="00137A61"/>
    <w:rsid w:val="001A0558"/>
    <w:rsid w:val="001C74B5"/>
    <w:rsid w:val="002614FC"/>
    <w:rsid w:val="002C2FC4"/>
    <w:rsid w:val="0030168E"/>
    <w:rsid w:val="00380F9F"/>
    <w:rsid w:val="00395329"/>
    <w:rsid w:val="003C0979"/>
    <w:rsid w:val="004B775F"/>
    <w:rsid w:val="004C3FB5"/>
    <w:rsid w:val="004F222A"/>
    <w:rsid w:val="0054491C"/>
    <w:rsid w:val="00585A5A"/>
    <w:rsid w:val="0058707B"/>
    <w:rsid w:val="005E3A29"/>
    <w:rsid w:val="00637F0E"/>
    <w:rsid w:val="006A1AF8"/>
    <w:rsid w:val="006B3F3C"/>
    <w:rsid w:val="006F2E1A"/>
    <w:rsid w:val="00711714"/>
    <w:rsid w:val="00762910"/>
    <w:rsid w:val="007B3A35"/>
    <w:rsid w:val="007B624A"/>
    <w:rsid w:val="007D49D3"/>
    <w:rsid w:val="00826D0B"/>
    <w:rsid w:val="00840C39"/>
    <w:rsid w:val="00882B9C"/>
    <w:rsid w:val="008A3BCC"/>
    <w:rsid w:val="008B2763"/>
    <w:rsid w:val="008F4487"/>
    <w:rsid w:val="00907DEF"/>
    <w:rsid w:val="00915AAF"/>
    <w:rsid w:val="00920D9B"/>
    <w:rsid w:val="00A3156C"/>
    <w:rsid w:val="00A32B3B"/>
    <w:rsid w:val="00A52AE0"/>
    <w:rsid w:val="00AC4AC8"/>
    <w:rsid w:val="00AF4773"/>
    <w:rsid w:val="00B77BBD"/>
    <w:rsid w:val="00BA13C9"/>
    <w:rsid w:val="00BD4701"/>
    <w:rsid w:val="00BE25DD"/>
    <w:rsid w:val="00BF1F44"/>
    <w:rsid w:val="00C034EA"/>
    <w:rsid w:val="00C321E2"/>
    <w:rsid w:val="00C630E1"/>
    <w:rsid w:val="00CB2A16"/>
    <w:rsid w:val="00CB7A3A"/>
    <w:rsid w:val="00D954C8"/>
    <w:rsid w:val="00DB7103"/>
    <w:rsid w:val="00E25C58"/>
    <w:rsid w:val="00E3540D"/>
    <w:rsid w:val="00E82B1F"/>
    <w:rsid w:val="00F447AB"/>
    <w:rsid w:val="00F95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9"/>
    <o:shapelayout v:ext="edit">
      <o:idmap v:ext="edit" data="1"/>
    </o:shapelayout>
  </w:shapeDefaults>
  <w:decimalSymbol w:val=","/>
  <w:listSeparator w:val=";"/>
  <w14:defaultImageDpi w14:val="0"/>
  <w15:chartTrackingRefBased/>
  <w15:docId w15:val="{67D7C180-4041-4A54-BED4-B966BAE1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5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1C74B5"/>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1C74B5"/>
    <w:rPr>
      <w:rFonts w:cs="Times New Roman"/>
    </w:rPr>
  </w:style>
  <w:style w:type="paragraph" w:styleId="1">
    <w:name w:val="toc 1"/>
    <w:basedOn w:val="a"/>
    <w:next w:val="a"/>
    <w:autoRedefine/>
    <w:uiPriority w:val="39"/>
    <w:semiHidden/>
    <w:rsid w:val="006B3F3C"/>
    <w:pPr>
      <w:tabs>
        <w:tab w:val="right" w:pos="9628"/>
      </w:tabs>
      <w:spacing w:line="360" w:lineRule="auto"/>
      <w:ind w:firstLine="709"/>
      <w:jc w:val="center"/>
    </w:pPr>
    <w:rPr>
      <w:b/>
      <w:bCs/>
      <w:iCs/>
      <w:sz w:val="36"/>
      <w:szCs w:val="36"/>
    </w:rPr>
  </w:style>
  <w:style w:type="paragraph" w:styleId="2">
    <w:name w:val="toc 2"/>
    <w:basedOn w:val="a"/>
    <w:next w:val="a"/>
    <w:autoRedefine/>
    <w:uiPriority w:val="39"/>
    <w:semiHidden/>
    <w:rsid w:val="00C034EA"/>
    <w:pPr>
      <w:spacing w:before="120"/>
      <w:ind w:left="240"/>
    </w:pPr>
    <w:rPr>
      <w:b/>
      <w:bCs/>
      <w:sz w:val="22"/>
      <w:szCs w:val="22"/>
    </w:rPr>
  </w:style>
  <w:style w:type="paragraph" w:styleId="3">
    <w:name w:val="toc 3"/>
    <w:basedOn w:val="a"/>
    <w:next w:val="a"/>
    <w:autoRedefine/>
    <w:uiPriority w:val="39"/>
    <w:semiHidden/>
    <w:rsid w:val="00C034EA"/>
    <w:pPr>
      <w:ind w:left="480"/>
    </w:pPr>
    <w:rPr>
      <w:sz w:val="20"/>
      <w:szCs w:val="20"/>
    </w:rPr>
  </w:style>
  <w:style w:type="paragraph" w:styleId="4">
    <w:name w:val="toc 4"/>
    <w:basedOn w:val="a"/>
    <w:next w:val="a"/>
    <w:autoRedefine/>
    <w:uiPriority w:val="39"/>
    <w:semiHidden/>
    <w:rsid w:val="00C034EA"/>
    <w:pPr>
      <w:ind w:left="720"/>
    </w:pPr>
    <w:rPr>
      <w:sz w:val="20"/>
      <w:szCs w:val="20"/>
    </w:rPr>
  </w:style>
  <w:style w:type="paragraph" w:styleId="5">
    <w:name w:val="toc 5"/>
    <w:basedOn w:val="a"/>
    <w:next w:val="a"/>
    <w:autoRedefine/>
    <w:uiPriority w:val="39"/>
    <w:semiHidden/>
    <w:rsid w:val="00C034EA"/>
    <w:pPr>
      <w:ind w:left="960"/>
    </w:pPr>
    <w:rPr>
      <w:sz w:val="20"/>
      <w:szCs w:val="20"/>
    </w:rPr>
  </w:style>
  <w:style w:type="paragraph" w:styleId="6">
    <w:name w:val="toc 6"/>
    <w:basedOn w:val="a"/>
    <w:next w:val="a"/>
    <w:autoRedefine/>
    <w:uiPriority w:val="39"/>
    <w:semiHidden/>
    <w:rsid w:val="00C034EA"/>
    <w:pPr>
      <w:ind w:left="1200"/>
    </w:pPr>
    <w:rPr>
      <w:sz w:val="20"/>
      <w:szCs w:val="20"/>
    </w:rPr>
  </w:style>
  <w:style w:type="paragraph" w:styleId="7">
    <w:name w:val="toc 7"/>
    <w:basedOn w:val="a"/>
    <w:next w:val="a"/>
    <w:autoRedefine/>
    <w:uiPriority w:val="39"/>
    <w:semiHidden/>
    <w:rsid w:val="00C034EA"/>
    <w:pPr>
      <w:ind w:left="1440"/>
    </w:pPr>
    <w:rPr>
      <w:sz w:val="20"/>
      <w:szCs w:val="20"/>
    </w:rPr>
  </w:style>
  <w:style w:type="paragraph" w:styleId="8">
    <w:name w:val="toc 8"/>
    <w:basedOn w:val="a"/>
    <w:next w:val="a"/>
    <w:autoRedefine/>
    <w:uiPriority w:val="39"/>
    <w:semiHidden/>
    <w:rsid w:val="00C034EA"/>
    <w:pPr>
      <w:ind w:left="1680"/>
    </w:pPr>
    <w:rPr>
      <w:sz w:val="20"/>
      <w:szCs w:val="20"/>
    </w:rPr>
  </w:style>
  <w:style w:type="paragraph" w:styleId="9">
    <w:name w:val="toc 9"/>
    <w:basedOn w:val="a"/>
    <w:next w:val="a"/>
    <w:autoRedefine/>
    <w:uiPriority w:val="39"/>
    <w:semiHidden/>
    <w:rsid w:val="00C034EA"/>
    <w:pPr>
      <w:ind w:left="1920"/>
    </w:pPr>
    <w:rPr>
      <w:sz w:val="20"/>
      <w:szCs w:val="20"/>
    </w:rPr>
  </w:style>
  <w:style w:type="character" w:styleId="a7">
    <w:name w:val="Hyperlink"/>
    <w:uiPriority w:val="99"/>
    <w:rsid w:val="00C034EA"/>
    <w:rPr>
      <w:rFonts w:cs="Times New Roman"/>
      <w:color w:val="0000FF"/>
      <w:u w:val="single"/>
    </w:rPr>
  </w:style>
  <w:style w:type="paragraph" w:styleId="20">
    <w:name w:val="Body Text 2"/>
    <w:basedOn w:val="a"/>
    <w:link w:val="21"/>
    <w:uiPriority w:val="99"/>
    <w:rsid w:val="00920D9B"/>
    <w:pPr>
      <w:overflowPunct w:val="0"/>
      <w:autoSpaceDE w:val="0"/>
      <w:autoSpaceDN w:val="0"/>
      <w:adjustRightInd w:val="0"/>
      <w:ind w:firstLine="720"/>
    </w:pPr>
    <w:rPr>
      <w:sz w:val="20"/>
      <w:szCs w:val="20"/>
    </w:rPr>
  </w:style>
  <w:style w:type="character" w:customStyle="1" w:styleId="21">
    <w:name w:val="Основной текст 2 Знак"/>
    <w:link w:val="2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1134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3671</Words>
  <Characters>20926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24548</CharactersWithSpaces>
  <SharedDoc>false</SharedDoc>
  <HLinks>
    <vt:vector size="24" baseType="variant">
      <vt:variant>
        <vt:i4>1376310</vt:i4>
      </vt:variant>
      <vt:variant>
        <vt:i4>20</vt:i4>
      </vt:variant>
      <vt:variant>
        <vt:i4>0</vt:i4>
      </vt:variant>
      <vt:variant>
        <vt:i4>5</vt:i4>
      </vt:variant>
      <vt:variant>
        <vt:lpwstr/>
      </vt:variant>
      <vt:variant>
        <vt:lpwstr>_Toc193803408</vt:lpwstr>
      </vt:variant>
      <vt:variant>
        <vt:i4>1376310</vt:i4>
      </vt:variant>
      <vt:variant>
        <vt:i4>14</vt:i4>
      </vt:variant>
      <vt:variant>
        <vt:i4>0</vt:i4>
      </vt:variant>
      <vt:variant>
        <vt:i4>5</vt:i4>
      </vt:variant>
      <vt:variant>
        <vt:lpwstr/>
      </vt:variant>
      <vt:variant>
        <vt:lpwstr>_Toc193803407</vt:lpwstr>
      </vt:variant>
      <vt:variant>
        <vt:i4>1376310</vt:i4>
      </vt:variant>
      <vt:variant>
        <vt:i4>8</vt:i4>
      </vt:variant>
      <vt:variant>
        <vt:i4>0</vt:i4>
      </vt:variant>
      <vt:variant>
        <vt:i4>5</vt:i4>
      </vt:variant>
      <vt:variant>
        <vt:lpwstr/>
      </vt:variant>
      <vt:variant>
        <vt:lpwstr>_Toc193803406</vt:lpwstr>
      </vt:variant>
      <vt:variant>
        <vt:i4>1376310</vt:i4>
      </vt:variant>
      <vt:variant>
        <vt:i4>2</vt:i4>
      </vt:variant>
      <vt:variant>
        <vt:i4>0</vt:i4>
      </vt:variant>
      <vt:variant>
        <vt:i4>5</vt:i4>
      </vt:variant>
      <vt:variant>
        <vt:lpwstr/>
      </vt:variant>
      <vt:variant>
        <vt:lpwstr>_Toc193803405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user</dc:creator>
  <cp:keywords/>
  <dc:description/>
  <cp:lastModifiedBy>admin</cp:lastModifiedBy>
  <cp:revision>2</cp:revision>
  <cp:lastPrinted>2008-03-20T16:09:00Z</cp:lastPrinted>
  <dcterms:created xsi:type="dcterms:W3CDTF">2014-05-16T13:57:00Z</dcterms:created>
  <dcterms:modified xsi:type="dcterms:W3CDTF">2014-05-16T13:57:00Z</dcterms:modified>
</cp:coreProperties>
</file>