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8FC" w:rsidRDefault="00A068FC">
      <w:pPr>
        <w:pStyle w:val="2"/>
        <w:jc w:val="both"/>
      </w:pPr>
    </w:p>
    <w:p w:rsidR="00A01C3F" w:rsidRDefault="00A01C3F">
      <w:pPr>
        <w:pStyle w:val="2"/>
        <w:jc w:val="both"/>
      </w:pPr>
      <w:r>
        <w:t>Сравнительный анализ трагедии "Скупой рыцарь" А.С.Пушкина и комедии Мольера "Скупой"</w:t>
      </w:r>
    </w:p>
    <w:p w:rsidR="00A01C3F" w:rsidRDefault="00A01C3F">
      <w:pPr>
        <w:jc w:val="both"/>
        <w:rPr>
          <w:sz w:val="27"/>
          <w:szCs w:val="27"/>
        </w:rPr>
      </w:pPr>
      <w:r>
        <w:rPr>
          <w:sz w:val="27"/>
          <w:szCs w:val="27"/>
        </w:rPr>
        <w:t xml:space="preserve">Автор: </w:t>
      </w:r>
      <w:r>
        <w:rPr>
          <w:i/>
          <w:iCs/>
          <w:sz w:val="27"/>
          <w:szCs w:val="27"/>
        </w:rPr>
        <w:t>Пушкин А.С.</w:t>
      </w:r>
    </w:p>
    <w:p w:rsidR="00A01C3F" w:rsidRPr="00A068FC" w:rsidRDefault="00A01C3F">
      <w:pPr>
        <w:pStyle w:val="a3"/>
        <w:jc w:val="both"/>
        <w:rPr>
          <w:sz w:val="27"/>
          <w:szCs w:val="27"/>
        </w:rPr>
      </w:pPr>
      <w:r>
        <w:rPr>
          <w:sz w:val="27"/>
          <w:szCs w:val="27"/>
        </w:rPr>
        <w:t xml:space="preserve">Почему мы так любим театр? Почему по вечерам спешим в зрительный зал, забыв об усталости, о духоте галерки, оставив домашний уют? И не странно ли, что сотни людей напряженно смотрят часами в открытый зрительному залу ящик сцены, смеются и плачут, а потом ликующе кричат «Браво!» и аплодируют? </w:t>
      </w:r>
    </w:p>
    <w:p w:rsidR="00A01C3F" w:rsidRDefault="00A01C3F">
      <w:pPr>
        <w:pStyle w:val="a3"/>
        <w:jc w:val="both"/>
        <w:rPr>
          <w:sz w:val="27"/>
          <w:szCs w:val="27"/>
        </w:rPr>
      </w:pPr>
      <w:r>
        <w:rPr>
          <w:sz w:val="27"/>
          <w:szCs w:val="27"/>
        </w:rPr>
        <w:t xml:space="preserve">Театр возник из праздника, из желания людей слиться в едином чувстве, в чужой судьбе понять свою, увидеть воплощенными на сцене свои мысли и переживания. Как мы помним, в Древней Греции на праздниках веселого бога вина и плодородия Диониса были приняты обряды с переодеванием, пением, разыгрыванием сцен; на площади, среди народного шествия, родились комедия и трагедия. Затем покровителем искусства стал другой бог — бог Солнца, строгий и изящный Аполлон, а его спутницами стали не козлоногие сатиры, а прелестные музы. От необузданного веселья человечество шло к гармонии. </w:t>
      </w:r>
    </w:p>
    <w:p w:rsidR="00A01C3F" w:rsidRDefault="00A01C3F">
      <w:pPr>
        <w:pStyle w:val="a3"/>
        <w:jc w:val="both"/>
        <w:rPr>
          <w:sz w:val="27"/>
          <w:szCs w:val="27"/>
        </w:rPr>
      </w:pPr>
      <w:r>
        <w:rPr>
          <w:sz w:val="27"/>
          <w:szCs w:val="27"/>
        </w:rPr>
        <w:t xml:space="preserve">Муза трагедии получила имя Мельпомена. Она исполнена воли и движения, порыва и возвышенной мысли. На лице Мельпомены скорее просветление, чем уныние. И только маска, которую муза держит в руках, кричит от ужаса, боли и гнева. Мельпомена как бы преодолевает страдание, которое всегда было содержанием трагедии, и возвышает нас, зрителей, до катарсиса — очищения души страданием, мудрого понимания жизни. </w:t>
      </w:r>
    </w:p>
    <w:p w:rsidR="00A01C3F" w:rsidRDefault="00A01C3F">
      <w:pPr>
        <w:pStyle w:val="a3"/>
        <w:jc w:val="both"/>
        <w:rPr>
          <w:sz w:val="27"/>
          <w:szCs w:val="27"/>
        </w:rPr>
      </w:pPr>
      <w:r>
        <w:rPr>
          <w:sz w:val="27"/>
          <w:szCs w:val="27"/>
        </w:rPr>
        <w:t xml:space="preserve">«Сущность трагедии, — писал В.Г. Белинский, — заключается в столкновении... естественного влечения сердца с нравственным долгом или просто с необоримым препятствием... Действие, производимое трагедиею, — потрясающий душу священный ужас; действие, производимое комедиею, — смех... Сущность комедии — противоречие явлений жизни с назначением жизни ». </w:t>
      </w:r>
    </w:p>
    <w:p w:rsidR="00A01C3F" w:rsidRDefault="00A01C3F">
      <w:pPr>
        <w:pStyle w:val="a3"/>
        <w:jc w:val="both"/>
        <w:rPr>
          <w:sz w:val="27"/>
          <w:szCs w:val="27"/>
        </w:rPr>
      </w:pPr>
      <w:r>
        <w:rPr>
          <w:sz w:val="27"/>
          <w:szCs w:val="27"/>
        </w:rPr>
        <w:t xml:space="preserve">Вглядимся в музу комедии Талию. Сбросив тяжелый плащ, она присела на камень, и кажется, что ее легкое тело готово к полету, игре, юным проказам и дерзости. Но есть и усталость в ее позе, и недоумение в лице. Может быть, Талия думает о том, как много в мире зла и как трудно ей, юной, прекрасной, легкой, быть бичом пороков? </w:t>
      </w:r>
    </w:p>
    <w:p w:rsidR="00A01C3F" w:rsidRDefault="00A01C3F">
      <w:pPr>
        <w:pStyle w:val="a3"/>
        <w:jc w:val="both"/>
        <w:rPr>
          <w:sz w:val="27"/>
          <w:szCs w:val="27"/>
        </w:rPr>
      </w:pPr>
      <w:r>
        <w:rPr>
          <w:sz w:val="27"/>
          <w:szCs w:val="27"/>
        </w:rPr>
        <w:t xml:space="preserve">Комедия и трагедия противостоят друг другу как разные отношения к жизни. Сравните маски, которые держат в руках Мельпомена и Талия. Они непримиримы: скорбь — и злоба, отчаяние — и насмешка, боль — и лукавство. Так несходно откликаются на противоречия жизни комедия и трагедия. Но и Талия не весела, а скорее печальна и задумчива. Комедия бодро сражается со злом, но в ней есть и горечь. </w:t>
      </w:r>
    </w:p>
    <w:p w:rsidR="00A01C3F" w:rsidRDefault="00A01C3F">
      <w:pPr>
        <w:pStyle w:val="a3"/>
        <w:jc w:val="both"/>
        <w:rPr>
          <w:sz w:val="27"/>
          <w:szCs w:val="27"/>
        </w:rPr>
      </w:pPr>
      <w:r>
        <w:rPr>
          <w:sz w:val="27"/>
          <w:szCs w:val="27"/>
        </w:rPr>
        <w:t xml:space="preserve">Чтобы понять, в чем противостоят и в чем родственны комедия и трагедия, сравним «Скупого рыцаря» Пушкина и «Скупого» Мольера. Заодно увидим разницу и в двух направлениях искусства — классицизма и реализма. </w:t>
      </w:r>
    </w:p>
    <w:p w:rsidR="00A01C3F" w:rsidRDefault="00A01C3F">
      <w:pPr>
        <w:pStyle w:val="a3"/>
        <w:jc w:val="both"/>
        <w:rPr>
          <w:sz w:val="27"/>
          <w:szCs w:val="27"/>
        </w:rPr>
      </w:pPr>
      <w:r>
        <w:rPr>
          <w:sz w:val="27"/>
          <w:szCs w:val="27"/>
        </w:rPr>
        <w:t xml:space="preserve">В комедии классицизма допускалась правда — «подражание природе», ценилась яркость характера, в котором преобладало какое-то одно, главное свойство, но требовалось и изящество, легкость. Буало бранил Мольера за то, что его комедии слишком остры, язвительны, резки. </w:t>
      </w:r>
    </w:p>
    <w:p w:rsidR="00A01C3F" w:rsidRDefault="00A01C3F">
      <w:pPr>
        <w:pStyle w:val="a3"/>
        <w:jc w:val="both"/>
        <w:rPr>
          <w:sz w:val="27"/>
          <w:szCs w:val="27"/>
        </w:rPr>
      </w:pPr>
      <w:r>
        <w:rPr>
          <w:sz w:val="27"/>
          <w:szCs w:val="27"/>
        </w:rPr>
        <w:t xml:space="preserve">Комедия Мольера «Скупой» беспощадно высмеивает старика Гарпагона, который больше всего на свете любит деньги. Сын Гарпагона Клеант влюблен в девушку из небогатого семейства, Марианну, и очень горюет, что не может помочь ей. «Так горько, — жалуется Клеант своей сестре Элизе, — что и сказать нельзя! В самом деле, что может быть ужаснее этой черствости, этой непонятной скаредности отца? На что нам богатство в будущем, если мы не можем воспользоваться им теперь, пока молоды, если я весь в долгу, оттого что мне жить не на что, если нам с тобой приходится, чтобы мало-мальски прилично одеваться, брать в долг у купцов?» Через ростовщика Симона Клеант пытается раздобыть денег, платя чудовищные проценты. Оправдываясь, он говорит: «Вот до чего наши отцы доводят нас проклятой скупостью! Можно ли после этого удивляться, что мы желаем им смерти?» </w:t>
      </w:r>
    </w:p>
    <w:p w:rsidR="00A01C3F" w:rsidRDefault="00A01C3F">
      <w:pPr>
        <w:pStyle w:val="a3"/>
        <w:jc w:val="both"/>
        <w:rPr>
          <w:sz w:val="27"/>
          <w:szCs w:val="27"/>
        </w:rPr>
      </w:pPr>
      <w:r>
        <w:rPr>
          <w:sz w:val="27"/>
          <w:szCs w:val="27"/>
        </w:rPr>
        <w:t xml:space="preserve">Старик Гарпагон сам хочет жениться на юной Марианне. Но влюбленность не делает его ни щедрым, ни благородным. Постоянно подозревая своих детей и слуг в желании его обокрасть, он прячет шкатулку со своим капиталом в 10 тысяч экю в саду и все время бегает туда присмотреть за нею. Однако ловкий слуга Клеанта Лафлеш, выбрав момент, похищает шкатулку. Гарпагон в ярости: </w:t>
      </w:r>
    </w:p>
    <w:p w:rsidR="00A01C3F" w:rsidRDefault="00A01C3F">
      <w:pPr>
        <w:pStyle w:val="a3"/>
        <w:jc w:val="both"/>
        <w:rPr>
          <w:sz w:val="27"/>
          <w:szCs w:val="27"/>
        </w:rPr>
      </w:pPr>
      <w:r>
        <w:rPr>
          <w:sz w:val="27"/>
          <w:szCs w:val="27"/>
        </w:rPr>
        <w:t xml:space="preserve">«Гарпагон (кричит в саду, затем вбегает). Воры! Воры! Разбойники! Убийцы! Смилуйтесь, силы небесные! Я погиб, убит, зарезали меня, деньги мои украли! Кто бы это мог быть? Что с ним сталось? Где он? Куда спрятался? Как мне найти его? Куда бежать? Или не надо бежать? Не там ли он? Не здесь ли он? Кто он? Стой! Отдай мои деньги, мошенник!.. (Сам себя ловит за руку.) Ах, это я!.. Я потерял голову — не пойму, где я, кто я и что делаю. Ох, бедные мои денежки, друзья мои милые, отняли вас у меня! Отняли мою опору, мою утеху, мою радость! Все для меня кончено, нечего мне больше делать на этом свете! Не могу я без вас жить! В глазах потемнело, дух захватило, умираю, умер, похоронен. Кто воскресит меня?» </w:t>
      </w:r>
    </w:p>
    <w:p w:rsidR="00A01C3F" w:rsidRDefault="00A01C3F">
      <w:pPr>
        <w:pStyle w:val="a3"/>
        <w:jc w:val="both"/>
        <w:rPr>
          <w:sz w:val="27"/>
          <w:szCs w:val="27"/>
        </w:rPr>
      </w:pPr>
      <w:r>
        <w:rPr>
          <w:sz w:val="27"/>
          <w:szCs w:val="27"/>
        </w:rPr>
        <w:t>Комедия заканчивается благополучно. Ради возвращения шкатулки Гарпагон соглашается на брак сына и Марианны и отступается от своего желания жениться на ней.</w:t>
      </w:r>
      <w:bookmarkStart w:id="0" w:name="_GoBack"/>
      <w:bookmarkEnd w:id="0"/>
    </w:p>
    <w:sectPr w:rsidR="00A01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8FC"/>
    <w:rsid w:val="002A5F9E"/>
    <w:rsid w:val="00A01C3F"/>
    <w:rsid w:val="00A068FC"/>
    <w:rsid w:val="00B97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AD2FC9-A856-47CA-A2D5-C7C96CB5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4246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Сравнительный анализ трагедии "Скупой рыцарь" А.С.Пушкина и комедии Мольера "Скупой" - CoolReferat.com</vt:lpstr>
    </vt:vector>
  </TitlesOfParts>
  <Company>*</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Сравнительный анализ трагедии "Скупой рыцарь" А.С.Пушкина и комедии Мольера "Скупой" - CoolReferat.com</dc:title>
  <dc:subject/>
  <dc:creator>Admin</dc:creator>
  <cp:keywords/>
  <dc:description/>
  <cp:lastModifiedBy>Irina</cp:lastModifiedBy>
  <cp:revision>2</cp:revision>
  <dcterms:created xsi:type="dcterms:W3CDTF">2014-08-22T12:57:00Z</dcterms:created>
  <dcterms:modified xsi:type="dcterms:W3CDTF">2014-08-22T12:57:00Z</dcterms:modified>
</cp:coreProperties>
</file>