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B7" w:rsidRDefault="006C11B7" w:rsidP="006C11B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</w:t>
      </w:r>
      <w:smartTag w:uri="urn:schemas-microsoft-com:office:smarttags" w:element="PersonName">
        <w:r>
          <w:rPr>
            <w:sz w:val="28"/>
            <w:szCs w:val="28"/>
          </w:rPr>
          <w:t>А</w:t>
        </w:r>
      </w:smartTag>
      <w:r>
        <w:rPr>
          <w:sz w:val="28"/>
          <w:szCs w:val="28"/>
        </w:rPr>
        <w:t xml:space="preserve">ЛЬНОЕ </w:t>
      </w:r>
      <w:smartTag w:uri="urn:schemas-microsoft-com:office:smarttags" w:element="PersonName">
        <w:r>
          <w:rPr>
            <w:sz w:val="28"/>
            <w:szCs w:val="28"/>
          </w:rPr>
          <w:t>А</w:t>
        </w:r>
      </w:smartTag>
      <w:r>
        <w:rPr>
          <w:sz w:val="28"/>
          <w:szCs w:val="28"/>
        </w:rPr>
        <w:t>ГЕНТСТВО ПО ОБР</w:t>
      </w:r>
      <w:smartTag w:uri="urn:schemas-microsoft-com:office:smarttags" w:element="PersonName">
        <w:r>
          <w:rPr>
            <w:sz w:val="28"/>
            <w:szCs w:val="28"/>
          </w:rPr>
          <w:t>А</w:t>
        </w:r>
      </w:smartTag>
      <w:r>
        <w:rPr>
          <w:sz w:val="28"/>
          <w:szCs w:val="28"/>
        </w:rPr>
        <w:t>ЗОВ</w:t>
      </w:r>
      <w:smartTag w:uri="urn:schemas-microsoft-com:office:smarttags" w:element="PersonName">
        <w:r>
          <w:rPr>
            <w:sz w:val="28"/>
            <w:szCs w:val="28"/>
          </w:rPr>
          <w:t>А</w:t>
        </w:r>
      </w:smartTag>
      <w:r>
        <w:rPr>
          <w:sz w:val="28"/>
          <w:szCs w:val="28"/>
        </w:rPr>
        <w:t>НИИЮ</w:t>
      </w:r>
    </w:p>
    <w:p w:rsidR="006C11B7" w:rsidRPr="00CC42E3" w:rsidRDefault="006C11B7" w:rsidP="006C11B7">
      <w:pPr>
        <w:spacing w:line="360" w:lineRule="auto"/>
        <w:jc w:val="center"/>
        <w:rPr>
          <w:sz w:val="28"/>
          <w:szCs w:val="28"/>
        </w:rPr>
      </w:pPr>
      <w:r w:rsidRPr="00CC42E3">
        <w:rPr>
          <w:sz w:val="28"/>
          <w:szCs w:val="28"/>
        </w:rPr>
        <w:t>УР</w:t>
      </w:r>
      <w:smartTag w:uri="urn:schemas-microsoft-com:office:smarttags" w:element="PersonName">
        <w:r w:rsidRPr="00CC42E3">
          <w:rPr>
            <w:sz w:val="28"/>
            <w:szCs w:val="28"/>
          </w:rPr>
          <w:t>А</w:t>
        </w:r>
      </w:smartTag>
      <w:r w:rsidRPr="00CC42E3">
        <w:rPr>
          <w:sz w:val="28"/>
          <w:szCs w:val="28"/>
        </w:rPr>
        <w:t>ЛЬСК</w:t>
      </w:r>
      <w:smartTag w:uri="urn:schemas-microsoft-com:office:smarttags" w:element="PersonName">
        <w:r w:rsidRPr="00CC42E3">
          <w:rPr>
            <w:sz w:val="28"/>
            <w:szCs w:val="28"/>
          </w:rPr>
          <w:t>А</w:t>
        </w:r>
      </w:smartTag>
      <w:r w:rsidRPr="00CC42E3">
        <w:rPr>
          <w:sz w:val="28"/>
          <w:szCs w:val="28"/>
        </w:rPr>
        <w:t xml:space="preserve">Я </w:t>
      </w:r>
      <w:smartTag w:uri="urn:schemas-microsoft-com:office:smarttags" w:element="PersonName">
        <w:r w:rsidRPr="00CC42E3">
          <w:rPr>
            <w:sz w:val="28"/>
            <w:szCs w:val="28"/>
          </w:rPr>
          <w:t>А</w:t>
        </w:r>
      </w:smartTag>
      <w:r w:rsidRPr="00CC42E3">
        <w:rPr>
          <w:sz w:val="28"/>
          <w:szCs w:val="28"/>
        </w:rPr>
        <w:t>К</w:t>
      </w:r>
      <w:smartTag w:uri="urn:schemas-microsoft-com:office:smarttags" w:element="PersonName">
        <w:r w:rsidRPr="00CC42E3">
          <w:rPr>
            <w:sz w:val="28"/>
            <w:szCs w:val="28"/>
          </w:rPr>
          <w:t>А</w:t>
        </w:r>
      </w:smartTag>
      <w:r w:rsidRPr="00CC42E3">
        <w:rPr>
          <w:sz w:val="28"/>
          <w:szCs w:val="28"/>
        </w:rPr>
        <w:t>ДЕМИЯ ГОСУД</w:t>
      </w:r>
      <w:smartTag w:uri="urn:schemas-microsoft-com:office:smarttags" w:element="PersonName">
        <w:r w:rsidRPr="00CC42E3">
          <w:rPr>
            <w:sz w:val="28"/>
            <w:szCs w:val="28"/>
          </w:rPr>
          <w:t>А</w:t>
        </w:r>
      </w:smartTag>
      <w:r w:rsidRPr="00CC42E3">
        <w:rPr>
          <w:sz w:val="28"/>
          <w:szCs w:val="28"/>
        </w:rPr>
        <w:t xml:space="preserve">РСТВЕННОЙ СЛУЖБЫ </w:t>
      </w:r>
    </w:p>
    <w:p w:rsidR="006C11B7" w:rsidRPr="006C11B7" w:rsidRDefault="006C11B7" w:rsidP="006C11B7">
      <w:pPr>
        <w:pStyle w:val="5"/>
        <w:spacing w:line="360" w:lineRule="auto"/>
        <w:ind w:hanging="142"/>
        <w:jc w:val="center"/>
        <w:rPr>
          <w:b w:val="0"/>
          <w:sz w:val="28"/>
          <w:szCs w:val="28"/>
        </w:rPr>
      </w:pPr>
      <w:r w:rsidRPr="006C11B7">
        <w:rPr>
          <w:b w:val="0"/>
          <w:sz w:val="28"/>
          <w:szCs w:val="28"/>
        </w:rPr>
        <w:t>Факультет переподготовки государственных и муниципальных служащих</w:t>
      </w:r>
    </w:p>
    <w:p w:rsidR="006C11B7" w:rsidRPr="006C11B7" w:rsidRDefault="006C11B7" w:rsidP="006C11B7">
      <w:pPr>
        <w:pStyle w:val="2"/>
        <w:spacing w:line="360" w:lineRule="auto"/>
        <w:rPr>
          <w:b w:val="0"/>
          <w:color w:val="000000"/>
        </w:rPr>
      </w:pPr>
      <w:r w:rsidRPr="006C11B7">
        <w:rPr>
          <w:b w:val="0"/>
          <w:color w:val="000000"/>
        </w:rPr>
        <w:t xml:space="preserve">Кафедра государственного и муниципального управления </w:t>
      </w:r>
    </w:p>
    <w:p w:rsidR="006C11B7" w:rsidRDefault="006C11B7" w:rsidP="006C11B7">
      <w:pPr>
        <w:pStyle w:val="6"/>
        <w:numPr>
          <w:ilvl w:val="0"/>
          <w:numId w:val="0"/>
        </w:numPr>
        <w:spacing w:line="360" w:lineRule="auto"/>
        <w:ind w:left="5400"/>
        <w:rPr>
          <w:sz w:val="28"/>
          <w:szCs w:val="28"/>
        </w:rPr>
      </w:pPr>
    </w:p>
    <w:p w:rsidR="006C11B7" w:rsidRDefault="00C35044" w:rsidP="00C350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C11B7">
        <w:rPr>
          <w:sz w:val="28"/>
          <w:szCs w:val="28"/>
        </w:rPr>
        <w:t>Оценка _________________</w:t>
      </w:r>
    </w:p>
    <w:p w:rsidR="006C11B7" w:rsidRDefault="00C35044" w:rsidP="00C350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Подпись преподавателя </w:t>
      </w:r>
      <w:r w:rsidR="006C11B7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</w:p>
    <w:p w:rsidR="006C11B7" w:rsidRPr="00650E82" w:rsidRDefault="006C11B7" w:rsidP="006C11B7">
      <w:pPr>
        <w:spacing w:line="360" w:lineRule="auto"/>
        <w:ind w:firstLine="4860"/>
        <w:rPr>
          <w:sz w:val="28"/>
          <w:szCs w:val="28"/>
        </w:rPr>
      </w:pPr>
      <w:r>
        <w:rPr>
          <w:sz w:val="28"/>
          <w:szCs w:val="28"/>
        </w:rPr>
        <w:t>«_____» _________________ 20___ г.</w:t>
      </w:r>
    </w:p>
    <w:p w:rsidR="006C11B7" w:rsidRPr="00650E82" w:rsidRDefault="006C11B7" w:rsidP="006C11B7">
      <w:pPr>
        <w:spacing w:line="360" w:lineRule="auto"/>
        <w:rPr>
          <w:sz w:val="28"/>
          <w:szCs w:val="28"/>
        </w:rPr>
      </w:pPr>
    </w:p>
    <w:p w:rsidR="006C11B7" w:rsidRPr="00650E82" w:rsidRDefault="006C11B7" w:rsidP="006C11B7">
      <w:pPr>
        <w:spacing w:line="360" w:lineRule="auto"/>
        <w:rPr>
          <w:sz w:val="28"/>
          <w:szCs w:val="28"/>
        </w:rPr>
      </w:pPr>
    </w:p>
    <w:p w:rsidR="006C11B7" w:rsidRPr="00650E82" w:rsidRDefault="003D3350" w:rsidP="006C11B7">
      <w:pPr>
        <w:pStyle w:val="3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ОРГАНИЗАЦИЯ НАСЕЛЕНИЯ</w:t>
      </w:r>
    </w:p>
    <w:p w:rsidR="006C11B7" w:rsidRPr="00CC42E3" w:rsidRDefault="006C11B7" w:rsidP="006C11B7">
      <w:pPr>
        <w:spacing w:line="360" w:lineRule="auto"/>
        <w:ind w:firstLine="1080"/>
        <w:jc w:val="center"/>
        <w:rPr>
          <w:sz w:val="28"/>
          <w:szCs w:val="28"/>
        </w:rPr>
      </w:pPr>
    </w:p>
    <w:p w:rsidR="006C11B7" w:rsidRPr="006C11B7" w:rsidRDefault="006C11B7" w:rsidP="006C11B7">
      <w:pPr>
        <w:pStyle w:val="7"/>
        <w:spacing w:line="360" w:lineRule="auto"/>
        <w:ind w:left="4680"/>
        <w:rPr>
          <w:b/>
          <w:sz w:val="28"/>
          <w:szCs w:val="28"/>
        </w:rPr>
      </w:pPr>
      <w:r w:rsidRPr="006C11B7">
        <w:rPr>
          <w:b/>
          <w:sz w:val="28"/>
          <w:szCs w:val="28"/>
        </w:rPr>
        <w:t>Контрольная работа</w:t>
      </w:r>
    </w:p>
    <w:p w:rsidR="006C11B7" w:rsidRPr="00C603A6" w:rsidRDefault="006C11B7" w:rsidP="006C11B7">
      <w:pPr>
        <w:spacing w:line="360" w:lineRule="auto"/>
        <w:ind w:left="4680"/>
        <w:rPr>
          <w:b/>
          <w:sz w:val="28"/>
          <w:szCs w:val="28"/>
        </w:rPr>
      </w:pPr>
      <w:r>
        <w:rPr>
          <w:sz w:val="28"/>
          <w:szCs w:val="28"/>
        </w:rPr>
        <w:t xml:space="preserve">Вариант  </w:t>
      </w:r>
    </w:p>
    <w:p w:rsidR="006C11B7" w:rsidRPr="00CC42E3" w:rsidRDefault="006C11B7" w:rsidP="006C11B7">
      <w:pPr>
        <w:spacing w:line="360" w:lineRule="auto"/>
        <w:rPr>
          <w:sz w:val="28"/>
          <w:szCs w:val="28"/>
        </w:rPr>
      </w:pPr>
    </w:p>
    <w:p w:rsidR="006C11B7" w:rsidRPr="009452BE" w:rsidRDefault="006C11B7" w:rsidP="006C11B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EF5529">
        <w:rPr>
          <w:b/>
          <w:sz w:val="28"/>
          <w:szCs w:val="28"/>
        </w:rPr>
        <w:t>Шихова Сергея Владимировича</w:t>
      </w:r>
      <w:r w:rsidRPr="009452BE">
        <w:rPr>
          <w:b/>
          <w:sz w:val="28"/>
          <w:szCs w:val="28"/>
        </w:rPr>
        <w:t xml:space="preserve"> </w:t>
      </w:r>
    </w:p>
    <w:p w:rsidR="006C11B7" w:rsidRPr="00CC42E3" w:rsidRDefault="006C11B7" w:rsidP="006C11B7">
      <w:pPr>
        <w:spacing w:line="360" w:lineRule="auto"/>
        <w:ind w:left="4678"/>
        <w:rPr>
          <w:sz w:val="28"/>
          <w:szCs w:val="28"/>
        </w:rPr>
      </w:pPr>
      <w:r w:rsidRPr="00CC42E3">
        <w:rPr>
          <w:sz w:val="28"/>
          <w:szCs w:val="28"/>
        </w:rPr>
        <w:t xml:space="preserve">группа </w:t>
      </w:r>
      <w:r>
        <w:rPr>
          <w:sz w:val="28"/>
          <w:szCs w:val="28"/>
        </w:rPr>
        <w:t>ГМУ</w:t>
      </w:r>
      <w:r w:rsidRPr="00CC42E3">
        <w:rPr>
          <w:sz w:val="28"/>
          <w:szCs w:val="28"/>
        </w:rPr>
        <w:t>-</w:t>
      </w:r>
      <w:r w:rsidR="00C603A6">
        <w:rPr>
          <w:sz w:val="28"/>
          <w:szCs w:val="28"/>
        </w:rPr>
        <w:t>32</w:t>
      </w:r>
      <w:r w:rsidR="00EF5529" w:rsidRPr="00EF5529">
        <w:rPr>
          <w:sz w:val="28"/>
          <w:szCs w:val="28"/>
        </w:rPr>
        <w:t>4</w:t>
      </w:r>
      <w:r w:rsidRPr="00CC42E3">
        <w:rPr>
          <w:sz w:val="28"/>
          <w:szCs w:val="28"/>
        </w:rPr>
        <w:t>, специальность 080504.65  «Государственное и муниципальное управление»</w:t>
      </w:r>
    </w:p>
    <w:p w:rsidR="006C11B7" w:rsidRDefault="006C11B7" w:rsidP="006C11B7">
      <w:pPr>
        <w:spacing w:line="360" w:lineRule="auto"/>
        <w:ind w:left="4680"/>
        <w:rPr>
          <w:sz w:val="28"/>
          <w:szCs w:val="28"/>
        </w:rPr>
      </w:pPr>
    </w:p>
    <w:p w:rsidR="006C11B7" w:rsidRPr="00CC42E3" w:rsidRDefault="006C11B7" w:rsidP="006C11B7">
      <w:pPr>
        <w:spacing w:line="360" w:lineRule="auto"/>
        <w:ind w:left="4680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Pr="00CC42E3">
        <w:rPr>
          <w:sz w:val="28"/>
          <w:szCs w:val="28"/>
        </w:rPr>
        <w:t>:</w:t>
      </w:r>
    </w:p>
    <w:p w:rsidR="006C11B7" w:rsidRPr="00494838" w:rsidRDefault="003D3350" w:rsidP="006C11B7">
      <w:pPr>
        <w:spacing w:line="360" w:lineRule="auto"/>
        <w:ind w:left="4680"/>
        <w:rPr>
          <w:sz w:val="28"/>
          <w:szCs w:val="28"/>
        </w:rPr>
      </w:pPr>
      <w:r>
        <w:rPr>
          <w:sz w:val="28"/>
          <w:szCs w:val="28"/>
        </w:rPr>
        <w:t>Разорвин И.В.</w:t>
      </w:r>
      <w:r w:rsidR="004E013D">
        <w:rPr>
          <w:sz w:val="28"/>
          <w:szCs w:val="28"/>
        </w:rPr>
        <w:t>,</w:t>
      </w:r>
      <w:r w:rsidR="006C11B7" w:rsidRPr="00494838">
        <w:rPr>
          <w:sz w:val="28"/>
          <w:szCs w:val="28"/>
        </w:rPr>
        <w:t xml:space="preserve">                                                                  </w:t>
      </w:r>
    </w:p>
    <w:p w:rsidR="006C11B7" w:rsidRPr="00494838" w:rsidRDefault="006C11B7" w:rsidP="006C11B7">
      <w:pPr>
        <w:pStyle w:val="a5"/>
        <w:spacing w:line="360" w:lineRule="auto"/>
        <w:rPr>
          <w:sz w:val="28"/>
          <w:szCs w:val="28"/>
        </w:rPr>
      </w:pPr>
      <w:r w:rsidRPr="0049483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</w:t>
      </w:r>
      <w:r w:rsidR="00C06BC5">
        <w:rPr>
          <w:sz w:val="28"/>
          <w:szCs w:val="28"/>
        </w:rPr>
        <w:t xml:space="preserve"> </w:t>
      </w:r>
      <w:r w:rsidR="00EC715A">
        <w:rPr>
          <w:sz w:val="28"/>
          <w:szCs w:val="28"/>
        </w:rPr>
        <w:t>д</w:t>
      </w:r>
      <w:r w:rsidR="003D3350">
        <w:rPr>
          <w:sz w:val="28"/>
          <w:szCs w:val="28"/>
        </w:rPr>
        <w:t>. э</w:t>
      </w:r>
      <w:r>
        <w:rPr>
          <w:sz w:val="28"/>
          <w:szCs w:val="28"/>
        </w:rPr>
        <w:t xml:space="preserve">. н., </w:t>
      </w:r>
      <w:r w:rsidR="00EC715A">
        <w:rPr>
          <w:sz w:val="28"/>
          <w:szCs w:val="28"/>
        </w:rPr>
        <w:t>профессор</w:t>
      </w:r>
    </w:p>
    <w:p w:rsidR="006C11B7" w:rsidRDefault="006C11B7" w:rsidP="006C11B7">
      <w:pPr>
        <w:pStyle w:val="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227" w:rsidRDefault="00827227" w:rsidP="00827227"/>
    <w:p w:rsidR="00827227" w:rsidRPr="00827227" w:rsidRDefault="00827227" w:rsidP="00827227"/>
    <w:p w:rsidR="006C11B7" w:rsidRPr="00D24A37" w:rsidRDefault="006C11B7" w:rsidP="00290DCD">
      <w:pPr>
        <w:pStyle w:val="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838">
        <w:rPr>
          <w:rFonts w:ascii="Times New Roman" w:hAnsi="Times New Roman" w:cs="Times New Roman"/>
          <w:sz w:val="28"/>
          <w:szCs w:val="28"/>
        </w:rPr>
        <w:t>Екатеринбург</w:t>
      </w:r>
      <w:r w:rsidR="00D24A37" w:rsidRPr="00D24A37">
        <w:rPr>
          <w:rFonts w:ascii="Times New Roman" w:hAnsi="Times New Roman" w:cs="Times New Roman"/>
          <w:sz w:val="28"/>
          <w:szCs w:val="28"/>
        </w:rPr>
        <w:t>,</w:t>
      </w:r>
    </w:p>
    <w:p w:rsidR="0070315A" w:rsidRDefault="006C11B7" w:rsidP="00925D51">
      <w:pPr>
        <w:spacing w:line="360" w:lineRule="auto"/>
        <w:jc w:val="center"/>
        <w:rPr>
          <w:b/>
        </w:rPr>
      </w:pPr>
      <w:r w:rsidRPr="00494838">
        <w:rPr>
          <w:sz w:val="28"/>
          <w:szCs w:val="28"/>
        </w:rPr>
        <w:t>20</w:t>
      </w:r>
      <w:r w:rsidR="009D4B36">
        <w:rPr>
          <w:sz w:val="28"/>
          <w:szCs w:val="28"/>
        </w:rPr>
        <w:t>10</w:t>
      </w:r>
      <w:r w:rsidR="009C5F64">
        <w:br w:type="page"/>
      </w:r>
      <w:r w:rsidR="00277206">
        <w:t>С</w:t>
      </w:r>
      <w:r w:rsidR="00277206">
        <w:rPr>
          <w:b/>
        </w:rPr>
        <w:t>оциально-экономическое положение</w:t>
      </w:r>
      <w:r w:rsidR="0070315A">
        <w:rPr>
          <w:b/>
        </w:rPr>
        <w:t xml:space="preserve"> Камышловского городского</w:t>
      </w:r>
      <w:r w:rsidR="00D06913">
        <w:rPr>
          <w:b/>
        </w:rPr>
        <w:t xml:space="preserve"> </w:t>
      </w:r>
      <w:r w:rsidR="0070315A">
        <w:rPr>
          <w:b/>
        </w:rPr>
        <w:t xml:space="preserve"> </w:t>
      </w:r>
    </w:p>
    <w:p w:rsidR="001835F4" w:rsidRDefault="0070315A" w:rsidP="00925D51">
      <w:pPr>
        <w:spacing w:line="360" w:lineRule="auto"/>
        <w:jc w:val="center"/>
        <w:rPr>
          <w:b/>
        </w:rPr>
      </w:pPr>
      <w:r>
        <w:rPr>
          <w:b/>
        </w:rPr>
        <w:t>округа в 2010 году</w:t>
      </w:r>
    </w:p>
    <w:p w:rsidR="00925D51" w:rsidRDefault="00925D51" w:rsidP="00925D51">
      <w:pPr>
        <w:spacing w:line="360" w:lineRule="auto"/>
        <w:jc w:val="center"/>
        <w:rPr>
          <w:b/>
        </w:rPr>
      </w:pPr>
    </w:p>
    <w:p w:rsidR="00925D51" w:rsidRPr="00925D51" w:rsidRDefault="00925D51" w:rsidP="00925D51">
      <w:pPr>
        <w:numPr>
          <w:ilvl w:val="0"/>
          <w:numId w:val="48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>Общая характеристика территории, границы, административно-территориальное деление</w:t>
      </w:r>
      <w:r w:rsidR="00705147">
        <w:rPr>
          <w:b/>
        </w:rPr>
        <w:t>, экономико-географическое положение территории</w:t>
      </w:r>
    </w:p>
    <w:p w:rsidR="00925D51" w:rsidRPr="00577A70" w:rsidRDefault="00925D51" w:rsidP="00925D51">
      <w:pPr>
        <w:spacing w:line="360" w:lineRule="auto"/>
        <w:ind w:firstLine="360"/>
        <w:jc w:val="both"/>
      </w:pPr>
      <w:r w:rsidRPr="00577A70">
        <w:t xml:space="preserve">Камышловский  городской округ является не только административным, но и практически географическим центром Камышловского района Свердловской области. </w:t>
      </w:r>
      <w:r w:rsidR="00722E8F" w:rsidRPr="00577A70">
        <w:t xml:space="preserve">Его площадь составляет </w:t>
      </w:r>
      <w:smartTag w:uri="urn:schemas-microsoft-com:office:smarttags" w:element="metricconverter">
        <w:smartTagPr>
          <w:attr w:name="ProductID" w:val="5 175 гектаров"/>
        </w:smartTagPr>
        <w:r w:rsidR="00722E8F" w:rsidRPr="00577A70">
          <w:t>5 175 гектаров</w:t>
        </w:r>
      </w:smartTag>
      <w:r w:rsidRPr="00577A70">
        <w:t>. Географические координаты города – 56 градусов 50 минут северной широты и 62 градуса 50 минут восточной долготы</w:t>
      </w:r>
      <w:r w:rsidR="00D06913">
        <w:rPr>
          <w:rStyle w:val="af"/>
        </w:rPr>
        <w:footnoteReference w:id="1"/>
      </w:r>
      <w:r w:rsidRPr="00577A70">
        <w:t>.</w:t>
      </w:r>
    </w:p>
    <w:p w:rsidR="00925D51" w:rsidRPr="00577A70" w:rsidRDefault="00925D51" w:rsidP="00925D51">
      <w:pPr>
        <w:spacing w:line="360" w:lineRule="auto"/>
        <w:ind w:firstLine="360"/>
        <w:jc w:val="both"/>
      </w:pPr>
      <w:r w:rsidRPr="00577A70">
        <w:t xml:space="preserve">По отношению к столице Свердловской области городу Екатеринбургу Камышлов расположен примерно в </w:t>
      </w:r>
      <w:smartTag w:uri="urn:schemas-microsoft-com:office:smarttags" w:element="metricconverter">
        <w:smartTagPr>
          <w:attr w:name="ProductID" w:val="143 километрах"/>
        </w:smartTagPr>
        <w:r w:rsidRPr="00577A70">
          <w:t>143 километрах</w:t>
        </w:r>
      </w:smartTag>
      <w:r w:rsidRPr="00577A70">
        <w:t xml:space="preserve"> восточнее, а по отношению к географическому центру области (вблизи поселка Сосьва) – в </w:t>
      </w:r>
      <w:smartTag w:uri="urn:schemas-microsoft-com:office:smarttags" w:element="metricconverter">
        <w:smartTagPr>
          <w:attr w:name="ProductID" w:val="270 километрах"/>
        </w:smartTagPr>
        <w:r w:rsidRPr="00577A70">
          <w:t>270 километрах</w:t>
        </w:r>
      </w:smartTag>
      <w:r w:rsidRPr="00577A70">
        <w:t xml:space="preserve"> к юго-востоку</w:t>
      </w:r>
      <w:r w:rsidR="00722E8F" w:rsidRPr="00577A70">
        <w:t xml:space="preserve"> в зоне обширного лесостепного </w:t>
      </w:r>
      <w:r w:rsidR="006A6F01" w:rsidRPr="00577A70">
        <w:t>Зауралья</w:t>
      </w:r>
      <w:r w:rsidRPr="00577A70">
        <w:t>.</w:t>
      </w:r>
      <w:r w:rsidR="00B31C70" w:rsidRPr="00577A70">
        <w:t xml:space="preserve"> </w:t>
      </w:r>
      <w:r w:rsidR="006A6F01" w:rsidRPr="00577A70">
        <w:t xml:space="preserve">Леса преимущественно хвойные. </w:t>
      </w:r>
      <w:r w:rsidR="00B31C70" w:rsidRPr="00577A70">
        <w:t>Территория города находится на юго-западной окраине пологоволнистой Туринской равнины на возвышенном левобережье реки Пышмы при впадении в нее реки Камышловки</w:t>
      </w:r>
      <w:r w:rsidR="00F40AFC" w:rsidRPr="00577A70">
        <w:t>. Город занимает выгодное транспортное положение, так как исторически находится на пересечении Сибирского, Шадринского и Ирбитского трактов.</w:t>
      </w:r>
    </w:p>
    <w:p w:rsidR="00577A70" w:rsidRPr="00355C98" w:rsidRDefault="006A6F01" w:rsidP="00355C98">
      <w:pPr>
        <w:spacing w:line="360" w:lineRule="auto"/>
        <w:ind w:firstLine="360"/>
        <w:jc w:val="both"/>
      </w:pPr>
      <w:r w:rsidRPr="00577A70">
        <w:t xml:space="preserve"> Граница муниципального образования «город Камышлов» на всем своем протяжении проходит с муниципальным образованием «Камышловский район».</w:t>
      </w:r>
      <w:r w:rsidR="00514488" w:rsidRPr="00577A70">
        <w:t xml:space="preserve"> Камышлов входит в состав муниципального образования Камышловский городской округ и является его административным центром.</w:t>
      </w:r>
      <w:r w:rsidR="004339FA" w:rsidRPr="00577A70">
        <w:t xml:space="preserve"> Численность населения Камышлова на 01.01. 2010 года составляет 28, 4 тысяч человек</w:t>
      </w:r>
      <w:r w:rsidR="00E04DFB">
        <w:rPr>
          <w:rStyle w:val="af"/>
        </w:rPr>
        <w:footnoteReference w:id="2"/>
      </w:r>
      <w:r w:rsidR="004339FA" w:rsidRPr="00577A70">
        <w:t>.</w:t>
      </w:r>
      <w:r w:rsidR="00355C98">
        <w:t xml:space="preserve"> </w:t>
      </w:r>
      <w:r w:rsidR="00577A70" w:rsidRPr="00577A70">
        <w:rPr>
          <w:color w:val="494949"/>
        </w:rPr>
        <w:t>Расположение города в центре аграрно-промышленного Зауралья, на путях, связывающих горнозаводский Урал и Сибирь, способствовало превращению Камышлова в крупный центр с довольно разнообразной промышленностью, развитыми</w:t>
      </w:r>
      <w:r w:rsidR="00577A70" w:rsidRPr="00577A70">
        <w:rPr>
          <w:b/>
          <w:color w:val="494949"/>
        </w:rPr>
        <w:t xml:space="preserve"> </w:t>
      </w:r>
      <w:r w:rsidR="00577A70" w:rsidRPr="00577A70">
        <w:rPr>
          <w:color w:val="494949"/>
        </w:rPr>
        <w:t>организациями, торгово-распределительными и непроизводственными функциями.</w:t>
      </w:r>
    </w:p>
    <w:p w:rsidR="00577A70" w:rsidRDefault="00B2729E" w:rsidP="00132ED5">
      <w:pPr>
        <w:numPr>
          <w:ilvl w:val="0"/>
          <w:numId w:val="48"/>
        </w:numPr>
        <w:spacing w:line="360" w:lineRule="auto"/>
        <w:jc w:val="both"/>
        <w:rPr>
          <w:b/>
          <w:color w:val="494949"/>
        </w:rPr>
      </w:pPr>
      <w:r>
        <w:rPr>
          <w:b/>
          <w:color w:val="494949"/>
        </w:rPr>
        <w:t>Природные условия и ресурсы</w:t>
      </w:r>
      <w:r w:rsidR="00577A70">
        <w:rPr>
          <w:b/>
          <w:color w:val="494949"/>
        </w:rPr>
        <w:t>, оценка комфортности природных ресурсов</w:t>
      </w:r>
      <w:r>
        <w:rPr>
          <w:b/>
          <w:color w:val="494949"/>
        </w:rPr>
        <w:t>, экономическая оценка природных ресурсов, экологическая обстановка</w:t>
      </w:r>
    </w:p>
    <w:p w:rsidR="00B2729E" w:rsidRDefault="00B2729E" w:rsidP="00577A70">
      <w:pPr>
        <w:spacing w:line="360" w:lineRule="auto"/>
        <w:ind w:firstLine="403"/>
        <w:jc w:val="both"/>
        <w:rPr>
          <w:color w:val="494949"/>
        </w:rPr>
      </w:pPr>
      <w:r>
        <w:rPr>
          <w:color w:val="494949"/>
        </w:rPr>
        <w:tab/>
        <w:t>Камышловский район относят к зоне рискованного земледелия. Камышлов расположен в пределах умеренного климатического пояса</w:t>
      </w:r>
      <w:r w:rsidR="00770F5E">
        <w:rPr>
          <w:color w:val="494949"/>
        </w:rPr>
        <w:t>, суммарная солнечная радиация составляет 90-95 ккал на 1 кв. см., а годовой радиационный баланс равен 32 ккал на см площади. Большое влияние на климат оказывает циркуляция воздушных масс – в пределах умеренного пояса под действием сил вращения Земли вокруг своей оси и распределения областей высокого и низкого давления господствует западный перенос воздушных масс из района Атлантического океана. Для района характерны летние циклоны, сопровождающиеся пасмурной ветреной погодой, с обильными дождями летом и снегопадами зимой. В зимнее время устойчивый сибирский антициклон устанавливает морозную ясную погоду. Уральские горы увеличивают континентальность</w:t>
      </w:r>
      <w:r w:rsidR="00092282">
        <w:rPr>
          <w:color w:val="494949"/>
        </w:rPr>
        <w:t xml:space="preserve"> климата города, характеризующего</w:t>
      </w:r>
      <w:r w:rsidR="00770F5E">
        <w:rPr>
          <w:color w:val="494949"/>
        </w:rPr>
        <w:t xml:space="preserve">ся большой амплитудой летних и зимних температур и малым количеством осадков. Средняя температура июля плюс 18,1 градуса, а января – минус 16,3 градуса. Континентальность климата проявляется </w:t>
      </w:r>
      <w:r w:rsidR="00237B2E">
        <w:rPr>
          <w:color w:val="494949"/>
        </w:rPr>
        <w:t xml:space="preserve">и в возврате поздних заморозков, а также в наступлении ранних. Средняя дата возвратных заморозков – 23-25 мая, но нередко бывают заморозки летом. Анализируя климатическую карту Свердловской области, можно предположить, что в Камышлове выпадает менее </w:t>
      </w:r>
      <w:smartTag w:uri="urn:schemas-microsoft-com:office:smarttags" w:element="metricconverter">
        <w:smartTagPr>
          <w:attr w:name="ProductID" w:val="450 мм"/>
        </w:smartTagPr>
        <w:r w:rsidR="00237B2E">
          <w:rPr>
            <w:color w:val="494949"/>
          </w:rPr>
          <w:t>450 мм</w:t>
        </w:r>
      </w:smartTag>
      <w:r w:rsidR="00237B2E">
        <w:rPr>
          <w:color w:val="494949"/>
        </w:rPr>
        <w:t xml:space="preserve"> осадков, хотя нередки и исключения</w:t>
      </w:r>
      <w:r w:rsidR="00E04DFB">
        <w:rPr>
          <w:rStyle w:val="af"/>
          <w:color w:val="494949"/>
        </w:rPr>
        <w:footnoteReference w:id="3"/>
      </w:r>
      <w:r w:rsidR="00237B2E">
        <w:rPr>
          <w:color w:val="494949"/>
        </w:rPr>
        <w:t>.</w:t>
      </w:r>
      <w:r w:rsidR="00F16B5B">
        <w:rPr>
          <w:color w:val="494949"/>
        </w:rPr>
        <w:t xml:space="preserve"> </w:t>
      </w:r>
    </w:p>
    <w:p w:rsidR="000C193E" w:rsidRDefault="00F16B5B" w:rsidP="000C193E">
      <w:pPr>
        <w:spacing w:line="360" w:lineRule="auto"/>
        <w:ind w:firstLine="403"/>
        <w:jc w:val="both"/>
        <w:rPr>
          <w:color w:val="000000"/>
        </w:rPr>
      </w:pPr>
      <w:r>
        <w:rPr>
          <w:color w:val="000000"/>
        </w:rPr>
        <w:t>Река Пышма, которая пересекает район с запада на восток</w:t>
      </w:r>
      <w:r w:rsidR="000C193E">
        <w:rPr>
          <w:color w:val="000000"/>
        </w:rPr>
        <w:t xml:space="preserve"> и, имеющая наиболее крупные при</w:t>
      </w:r>
      <w:r>
        <w:rPr>
          <w:color w:val="000000"/>
        </w:rPr>
        <w:t xml:space="preserve">токи Большая и Малая Калиновка, играет большую роль в жизни местного населения. </w:t>
      </w:r>
      <w:r w:rsidR="000C193E">
        <w:rPr>
          <w:color w:val="000000"/>
        </w:rPr>
        <w:t>Пышма и ее притоки имеют смешанное питание, преимущественно снеговое, а также дождевое и грунтовое. В периоды обильного таяния снега река разливается</w:t>
      </w:r>
      <w:r w:rsidR="00142A9D">
        <w:rPr>
          <w:color w:val="000000"/>
        </w:rPr>
        <w:t xml:space="preserve">. </w:t>
      </w:r>
      <w:r>
        <w:rPr>
          <w:color w:val="000000"/>
        </w:rPr>
        <w:t xml:space="preserve">В долине реки находятся наиболее ценные в хозяйственном отношении земли. </w:t>
      </w:r>
      <w:r w:rsidR="000C193E">
        <w:rPr>
          <w:color w:val="000000"/>
        </w:rPr>
        <w:t>Леса составляют 46% территории района. Леса преимущественно хвойные, преобладающим видом является сосна.</w:t>
      </w:r>
    </w:p>
    <w:p w:rsidR="00247D8A" w:rsidRDefault="00F16B5B" w:rsidP="00FB1C0F">
      <w:pPr>
        <w:spacing w:line="360" w:lineRule="auto"/>
        <w:ind w:firstLine="403"/>
        <w:jc w:val="both"/>
        <w:rPr>
          <w:color w:val="000000"/>
        </w:rPr>
      </w:pPr>
      <w:r>
        <w:rPr>
          <w:color w:val="000000"/>
        </w:rPr>
        <w:t>Полезные ископаемые района представлены в основном трепелом, опокой, красными глинами, которые используются для производства кирпича, залежами песка и гравия, имеющими промышленное значение. В Камышловском районе имеются значительные запасы торфа, лечебной грязи. В районе с. Обуховское имеются выходы сернисто-железистых минеральных вод. Они давно используются для лечебных целей санаторием «Обуховский»</w:t>
      </w:r>
      <w:r w:rsidR="00E04DFB">
        <w:rPr>
          <w:rStyle w:val="af"/>
          <w:color w:val="000000"/>
        </w:rPr>
        <w:footnoteReference w:id="4"/>
      </w:r>
      <w:r>
        <w:rPr>
          <w:color w:val="000000"/>
        </w:rPr>
        <w:t>.</w:t>
      </w:r>
    </w:p>
    <w:p w:rsidR="00247D8A" w:rsidRDefault="00247D8A" w:rsidP="00577A70">
      <w:pPr>
        <w:spacing w:line="360" w:lineRule="auto"/>
        <w:ind w:firstLine="403"/>
        <w:jc w:val="both"/>
        <w:rPr>
          <w:color w:val="000000"/>
        </w:rPr>
      </w:pPr>
      <w:r>
        <w:rPr>
          <w:color w:val="000000"/>
        </w:rPr>
        <w:t>Экологическая проблема – наиболее значительная из проблем Уральского экономического района в целом. Для Камышлова, как части индустриального Урала так же характерно экологическое неблагополучие. И хотя Камышлов не входит в двадцатку самых экологически неблагополучных городов среднего Урала, тем не менее, не стоит забывать, что Камышловский район загрязнен техноген</w:t>
      </w:r>
      <w:r w:rsidR="000F2959">
        <w:rPr>
          <w:color w:val="000000"/>
        </w:rPr>
        <w:t xml:space="preserve">ными радионуклидами, так как попал в область </w:t>
      </w:r>
      <w:r>
        <w:rPr>
          <w:color w:val="000000"/>
        </w:rPr>
        <w:t xml:space="preserve"> Южно-Уральского радиоактивного следа после аварии на производственном объединении «Маяк» в пятидесятых годах прошлого века. </w:t>
      </w:r>
      <w:r w:rsidR="000F2959">
        <w:rPr>
          <w:color w:val="000000"/>
        </w:rPr>
        <w:t xml:space="preserve">В настоящее время радиационный фон не выходит за пределы нормального. Ввиду особенностей производства, развитого в городе, в атмосферном воздухе </w:t>
      </w:r>
      <w:r w:rsidR="00FA4907">
        <w:rPr>
          <w:color w:val="000000"/>
        </w:rPr>
        <w:t xml:space="preserve">периодически </w:t>
      </w:r>
      <w:r w:rsidR="000F2959">
        <w:rPr>
          <w:color w:val="000000"/>
        </w:rPr>
        <w:t xml:space="preserve">присутствует </w:t>
      </w:r>
      <w:r>
        <w:rPr>
          <w:color w:val="000000"/>
        </w:rPr>
        <w:t xml:space="preserve"> </w:t>
      </w:r>
      <w:r w:rsidR="000F2959">
        <w:rPr>
          <w:color w:val="000000"/>
        </w:rPr>
        <w:t xml:space="preserve">двуокись углерода в пределах от 1,1 до 3,3 предельно допустимых концентраций, </w:t>
      </w:r>
      <w:r w:rsidR="00FA4907">
        <w:rPr>
          <w:color w:val="000000"/>
        </w:rPr>
        <w:t xml:space="preserve">наблюдалось превышение </w:t>
      </w:r>
      <w:r w:rsidR="00641012">
        <w:rPr>
          <w:color w:val="000000"/>
        </w:rPr>
        <w:t xml:space="preserve">в 1,4 </w:t>
      </w:r>
      <w:r w:rsidR="00FA4907">
        <w:rPr>
          <w:color w:val="000000"/>
        </w:rPr>
        <w:t>содержания</w:t>
      </w:r>
      <w:r w:rsidR="00641012">
        <w:rPr>
          <w:color w:val="000000"/>
        </w:rPr>
        <w:t xml:space="preserve"> пыли в атмосферном воздухе, </w:t>
      </w:r>
      <w:r w:rsidR="000F2959">
        <w:rPr>
          <w:color w:val="000000"/>
        </w:rPr>
        <w:t>зарегистрировано превышение нормы по формальдегиду и акролеину, максимальная концентрация которых составила 1,3 ПДК.</w:t>
      </w:r>
      <w:r w:rsidR="00982CCC">
        <w:rPr>
          <w:color w:val="000000"/>
        </w:rPr>
        <w:t xml:space="preserve"> </w:t>
      </w:r>
      <w:r w:rsidR="00C87918">
        <w:rPr>
          <w:color w:val="000000"/>
        </w:rPr>
        <w:t>Общий объем выбросов отходящих газов промышленных предприятий города составляет 5.2 тысяч тонн,  в том числе без очистки 1,4 тысяч тонн. Общий объем загрязняющих стоков, поступающих в водный бассейн составляет 1 миллион 500 тысяч кубических метров, в том числе без очистки 15 тысяч кубических метров</w:t>
      </w:r>
      <w:r w:rsidR="00E04DFB">
        <w:rPr>
          <w:rStyle w:val="af"/>
          <w:color w:val="000000"/>
        </w:rPr>
        <w:footnoteReference w:id="5"/>
      </w:r>
      <w:r w:rsidR="00C87918">
        <w:rPr>
          <w:color w:val="000000"/>
        </w:rPr>
        <w:t xml:space="preserve">.  </w:t>
      </w:r>
      <w:r w:rsidR="00982CCC">
        <w:rPr>
          <w:color w:val="000000"/>
        </w:rPr>
        <w:t>Проблему чистоты окружающего воздуха усложняет и то, что большая часть горо</w:t>
      </w:r>
      <w:r w:rsidR="00540EB1">
        <w:rPr>
          <w:color w:val="000000"/>
        </w:rPr>
        <w:t>дского жилого фонда обогревается с использованием твердого топлива. Одним из путей ее решения является перевод отопительных систем для работы на природном газе</w:t>
      </w:r>
      <w:r w:rsidR="00FA4907">
        <w:rPr>
          <w:color w:val="000000"/>
        </w:rPr>
        <w:t>, что последовательно осуществляется с 1998 года</w:t>
      </w:r>
      <w:r w:rsidR="00540EB1">
        <w:rPr>
          <w:color w:val="000000"/>
        </w:rPr>
        <w:t>.</w:t>
      </w:r>
      <w:r w:rsidR="00982CCC">
        <w:rPr>
          <w:color w:val="000000"/>
        </w:rPr>
        <w:t xml:space="preserve"> </w:t>
      </w:r>
    </w:p>
    <w:p w:rsidR="008E1727" w:rsidRPr="00577A70" w:rsidRDefault="008E1727" w:rsidP="00577A70">
      <w:pPr>
        <w:spacing w:line="360" w:lineRule="auto"/>
        <w:ind w:firstLine="403"/>
        <w:jc w:val="both"/>
        <w:rPr>
          <w:color w:val="494949"/>
        </w:rPr>
      </w:pPr>
    </w:p>
    <w:p w:rsidR="00577A70" w:rsidRDefault="008E1727" w:rsidP="00132ED5">
      <w:pPr>
        <w:numPr>
          <w:ilvl w:val="0"/>
          <w:numId w:val="48"/>
        </w:numPr>
        <w:spacing w:line="360" w:lineRule="auto"/>
        <w:jc w:val="both"/>
        <w:rPr>
          <w:b/>
        </w:rPr>
      </w:pPr>
      <w:r w:rsidRPr="008E1727">
        <w:rPr>
          <w:b/>
        </w:rPr>
        <w:t>Характеристика населения, половозрастной, семейный и национальный состав, рынок и занятость, уровень жизни населения</w:t>
      </w:r>
      <w:r>
        <w:rPr>
          <w:b/>
        </w:rPr>
        <w:t>. Особенности расселения населения, миграционные процессы, уровень урбанизации.</w:t>
      </w:r>
    </w:p>
    <w:p w:rsidR="00541384" w:rsidRDefault="0027333C" w:rsidP="00925D51">
      <w:pPr>
        <w:spacing w:line="360" w:lineRule="auto"/>
        <w:ind w:firstLine="360"/>
        <w:jc w:val="both"/>
      </w:pPr>
      <w:r>
        <w:t>На 1-е января 2010 года численность населения Камышловско</w:t>
      </w:r>
      <w:r w:rsidR="00CD52C5">
        <w:t>го городского округа составила</w:t>
      </w:r>
      <w:r>
        <w:t xml:space="preserve"> 28368 человек, из которых 12637 человек мужского пола, а 15731 человек – женского. Трудоспособным населением из этого числа является 17532 человека – 8715 мужчин и 8817 женщин. Младше трудоспособного возраста – 4674 человека, из которых 2359 человек – мужского пола, 2315 человек – женского пола. Численность населения Камышлова, чей возраст старше трудоспособного, составляет 6162 человек, из которых – 1563 мужчины и 4599 женщины</w:t>
      </w:r>
      <w:r w:rsidR="00D06913">
        <w:rPr>
          <w:rStyle w:val="af"/>
        </w:rPr>
        <w:footnoteReference w:id="6"/>
      </w:r>
      <w:r>
        <w:t>.</w:t>
      </w:r>
      <w:r w:rsidR="00E27012">
        <w:t xml:space="preserve"> </w:t>
      </w:r>
    </w:p>
    <w:p w:rsidR="00826FAE" w:rsidRDefault="00826FAE" w:rsidP="00826FAE">
      <w:pPr>
        <w:spacing w:line="360" w:lineRule="auto"/>
        <w:ind w:firstLine="360"/>
        <w:jc w:val="both"/>
      </w:pPr>
      <w:r>
        <w:t>В национальном составе населения Камышловского городского округа преобладают русские. Их численность на начало 2010 года составляет 27,2 тысячи человек – 96,1% от общей численности населения. Доля других национальностей составляет 3,9 %. В их число входят представители типичных для Зауралья национальностей – татары, башкиры, удмурты, мари, мордвины, чуваши и т.д.</w:t>
      </w:r>
    </w:p>
    <w:p w:rsidR="0027333C" w:rsidRDefault="00E27012" w:rsidP="00925D51">
      <w:pPr>
        <w:spacing w:line="360" w:lineRule="auto"/>
        <w:ind w:firstLine="360"/>
        <w:jc w:val="both"/>
      </w:pPr>
      <w:r>
        <w:t xml:space="preserve">Среднесписочная численность человек, занятых в различных видах экономической деятельности Камышловского городского округа,  с начала года составила 7386 человек, из которых, в обрабатывающей промышленности занято 1947 человек, в системе транспорта и связи – 1532 человека, в сфере </w:t>
      </w:r>
      <w:r w:rsidR="00541384">
        <w:t xml:space="preserve">недвижимости и </w:t>
      </w:r>
      <w:r>
        <w:t>услуг – 114 человек, в системе государственной, военной, правоо</w:t>
      </w:r>
      <w:r w:rsidR="00541384">
        <w:t>хранительной и социальной службы</w:t>
      </w:r>
      <w:r>
        <w:t xml:space="preserve"> – 866 человек, в сфере образования – 1232 человека, в системе здравоохранения и социальных услуг – 1122 человека.</w:t>
      </w:r>
    </w:p>
    <w:p w:rsidR="00541384" w:rsidRDefault="00541384" w:rsidP="00925D51">
      <w:pPr>
        <w:spacing w:line="360" w:lineRule="auto"/>
        <w:ind w:firstLine="360"/>
        <w:jc w:val="both"/>
      </w:pPr>
      <w:r>
        <w:t>За этот же период времени среднемесячный доход одного работника составил: в обрабатывающей промышленности – 16662 рубля, в системе транспорта и связи – 22221 рубль, в сфере недвижимости и услуг – 13875 рублей, в системе государственной, военной, правоохранительной и социальной службы – 19637 рублей, в сфере образования – 11981 рубль, 16068 рублей</w:t>
      </w:r>
      <w:r w:rsidR="00D06913">
        <w:rPr>
          <w:rStyle w:val="af"/>
        </w:rPr>
        <w:footnoteReference w:id="7"/>
      </w:r>
      <w:r>
        <w:t>.</w:t>
      </w:r>
      <w:r w:rsidR="00253F0D">
        <w:t xml:space="preserve"> </w:t>
      </w:r>
    </w:p>
    <w:p w:rsidR="00253F0D" w:rsidRDefault="00253F0D" w:rsidP="00925D51">
      <w:pPr>
        <w:spacing w:line="360" w:lineRule="auto"/>
        <w:ind w:firstLine="360"/>
        <w:jc w:val="both"/>
      </w:pPr>
      <w:r>
        <w:t xml:space="preserve">В первом полугодии 2010 года наметилась тенденция к снижению уровня регулируемой безработицы. Так на 01.01. 2010 года уровень безработицы составлял 6,43%, а на 05.08.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уровень безработицы снизился до отметки в 4,77%, что ниже среднего уровня регулируемой безработицы по Восточному управленческому округу на 0,59%. На сегодняшний день число официально зарегистрированных безработных составило 596 человек. В рамках Программы поддержки занятости населения Свердловской области</w:t>
      </w:r>
      <w:r w:rsidR="00D40678">
        <w:t xml:space="preserve">, </w:t>
      </w:r>
      <w:r>
        <w:t xml:space="preserve"> в 2010 году администрацией городского округа заключено 27 договоров об организации общественных работ с 19 предприятиями Камышлова на 1121 рабочее место.</w:t>
      </w:r>
      <w:r w:rsidR="00D40678">
        <w:t xml:space="preserve"> Трудоустроены 1133 человека, сумма финансовых средств, направленных работодателю на возмещение затрат на заработную плату участникам общественных работ составила 7425,8 тыс. рублей.</w:t>
      </w:r>
    </w:p>
    <w:p w:rsidR="008E1727" w:rsidRDefault="00355C98" w:rsidP="00925D51">
      <w:pPr>
        <w:spacing w:line="360" w:lineRule="auto"/>
        <w:ind w:firstLine="360"/>
        <w:jc w:val="both"/>
      </w:pPr>
      <w:r>
        <w:t xml:space="preserve">В первом полугодии 2010 года в Камышлове рождаемость составила 184 человека. Общий коэффициент рождаемости составил 6,5 промилле на 1000 человек населения (в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.- 6,8 промилле). Смертность за этот же период времени составила 197 человек. Общий коэффициент смертности составил 6,9 промилле на 1000 человек населения (в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– 6,9 промилле). В первом полугодии 2010 года брак зарегистрировали 99 пар, что на 15,1% больше, чем за аналогичный период прошлого года. За этот же период времени число разводов</w:t>
      </w:r>
      <w:r w:rsidR="0027333C">
        <w:t xml:space="preserve"> составило 82, что на 3,6% ниже</w:t>
      </w:r>
      <w:r>
        <w:t>, чем за аналогичный период предыдущего года</w:t>
      </w:r>
      <w:r w:rsidR="00D06913">
        <w:rPr>
          <w:rStyle w:val="af"/>
        </w:rPr>
        <w:footnoteReference w:id="8"/>
      </w:r>
      <w:r>
        <w:t>.</w:t>
      </w:r>
    </w:p>
    <w:p w:rsidR="00AA16E2" w:rsidRPr="00AA16E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 xml:space="preserve">В первом полугодии 2010 года в Камышловском городском округе наблюдается миграционный приток, показателем которого является положительное сальдо миграции, чему способствует посткризисный подъем экономики. Лидерами миграционного прироста являются республики СНГ и Китай. Явным лидером является Таджикистан – около 40% мигрантов, Узбекистан – около 22% мигрантов, Китай – около 11%, Казахстан – около 5%, Армения, Азербайджан по 4% мигрантов соответственно. Основными сферами применения иностранных работников в 2010 году являются: </w:t>
      </w:r>
    </w:p>
    <w:p w:rsidR="00AA16E2" w:rsidRPr="00AA16E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>строительство - 23,1%</w:t>
      </w:r>
    </w:p>
    <w:p w:rsidR="00AA16E2" w:rsidRPr="00AA16E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 xml:space="preserve">оптовая и розничная торговля  - 32,8% </w:t>
      </w:r>
    </w:p>
    <w:p w:rsidR="00AA16E2" w:rsidRPr="00AA16E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>обрабатывающие производства - 13,9%</w:t>
      </w:r>
    </w:p>
    <w:p w:rsidR="00AA16E2" w:rsidRPr="00AA16E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>операции с недвижимым имуществом, аренда и предоставление услуг - 7,8%</w:t>
      </w:r>
    </w:p>
    <w:p w:rsidR="00AA16E2" w:rsidRPr="00AA16E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>транспорт и связь -6,8%</w:t>
      </w:r>
    </w:p>
    <w:p w:rsidR="00AA16E2" w:rsidRPr="00AA16E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>предоставление прочих коммунальных, социальных услуг - 6,5%</w:t>
      </w:r>
    </w:p>
    <w:p w:rsidR="00AA16E2" w:rsidRPr="00AA16E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>сельское хозяйство  -  4,8%</w:t>
      </w:r>
    </w:p>
    <w:p w:rsidR="00AA16E2" w:rsidRPr="00AA16E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>здравоохранение и предоставление социальных услуг - 0,3%</w:t>
      </w:r>
    </w:p>
    <w:p w:rsidR="00AA16E2" w:rsidRPr="00AA16E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>финансовая деятельность - 0,2%</w:t>
      </w:r>
    </w:p>
    <w:p w:rsidR="00AA16E2" w:rsidRPr="00AA16E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>иные виды экономической деятельности - 3,8%</w:t>
      </w:r>
    </w:p>
    <w:p w:rsidR="00AA16E2" w:rsidRPr="002D7622" w:rsidRDefault="00AA16E2" w:rsidP="002D7622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A16E2">
        <w:rPr>
          <w:rFonts w:ascii="Times New Roman" w:hAnsi="Times New Roman" w:cs="Times New Roman"/>
        </w:rPr>
        <w:t>Помимо сфер строительства и торговля иностранцы традиционно заняты в уборке улиц, на работах по городскому благоустройству, в клининговых компаниях.</w:t>
      </w:r>
    </w:p>
    <w:p w:rsidR="00A74B20" w:rsidRDefault="00A74B20" w:rsidP="00925D51">
      <w:pPr>
        <w:spacing w:line="360" w:lineRule="auto"/>
        <w:ind w:firstLine="360"/>
        <w:jc w:val="both"/>
      </w:pPr>
      <w:r>
        <w:t>Состав населения Камышловского городского округа на 100% определяется городским населением.</w:t>
      </w:r>
      <w:r w:rsidR="002A71A1">
        <w:t xml:space="preserve"> Плотность населения на территории города составляет 550 человек на один квадратный километр</w:t>
      </w:r>
      <w:r w:rsidR="00E04DFB">
        <w:rPr>
          <w:rStyle w:val="af"/>
        </w:rPr>
        <w:footnoteReference w:id="9"/>
      </w:r>
      <w:r w:rsidR="002A71A1">
        <w:t>. В городе преобладает малоэтажная застройка, что не исключает достаточно активной застройки 5-9-ти этажными жилыми домами центральной части города.</w:t>
      </w:r>
      <w:r w:rsidR="00041CFD">
        <w:t xml:space="preserve"> Достаточно интенсивно происходит обновление жилого фонда старых «бревенчатых» районов города</w:t>
      </w:r>
      <w:r w:rsidR="004C06A1">
        <w:t>.</w:t>
      </w:r>
    </w:p>
    <w:p w:rsidR="00663153" w:rsidRPr="00355C98" w:rsidRDefault="00663153" w:rsidP="00925D51">
      <w:pPr>
        <w:spacing w:line="360" w:lineRule="auto"/>
        <w:ind w:firstLine="360"/>
        <w:jc w:val="both"/>
      </w:pPr>
    </w:p>
    <w:p w:rsidR="008E1727" w:rsidRDefault="008E1727" w:rsidP="00132ED5">
      <w:pPr>
        <w:numPr>
          <w:ilvl w:val="0"/>
          <w:numId w:val="48"/>
        </w:numPr>
        <w:spacing w:line="360" w:lineRule="auto"/>
        <w:jc w:val="both"/>
        <w:rPr>
          <w:b/>
        </w:rPr>
      </w:pPr>
      <w:r>
        <w:rPr>
          <w:b/>
        </w:rPr>
        <w:t>Отраслевая структура производства, место в территориальном разделении труда, специализация.</w:t>
      </w:r>
    </w:p>
    <w:p w:rsidR="00142A9D" w:rsidRDefault="000C193E" w:rsidP="00355C98">
      <w:pPr>
        <w:spacing w:line="360" w:lineRule="auto"/>
        <w:ind w:firstLine="403"/>
        <w:jc w:val="both"/>
        <w:rPr>
          <w:color w:val="494949"/>
        </w:rPr>
      </w:pPr>
      <w:r w:rsidRPr="000C193E">
        <w:rPr>
          <w:color w:val="000000"/>
        </w:rPr>
        <w:t>Основу экономического потенциала города составляют промышленные предприятия, предприятия железнодорожного и автомобильного транспорта, строительные организации.</w:t>
      </w:r>
      <w:r>
        <w:rPr>
          <w:rFonts w:ascii="Tahoma" w:hAnsi="Tahoma" w:cs="Tahoma"/>
          <w:color w:val="000000"/>
        </w:rPr>
        <w:t xml:space="preserve"> </w:t>
      </w:r>
      <w:r w:rsidR="00142A9D" w:rsidRPr="00577A70">
        <w:rPr>
          <w:color w:val="494949"/>
        </w:rPr>
        <w:t>От других городов аграрно-промышленного Зауралья Камышлов отличается очень высоким удельным весом населения, занятого на транспорте и в непроизводственных отраслях</w:t>
      </w:r>
      <w:r w:rsidR="00780742">
        <w:rPr>
          <w:color w:val="494949"/>
        </w:rPr>
        <w:t xml:space="preserve">. </w:t>
      </w:r>
      <w:r w:rsidR="00142A9D" w:rsidRPr="00577A70">
        <w:rPr>
          <w:color w:val="494949"/>
        </w:rPr>
        <w:t>Камышлов притягивает на свои предприятия и учреждения значительное количество трудящихся из многих окружающих сельских поселений.</w:t>
      </w:r>
      <w:r w:rsidR="00142A9D">
        <w:rPr>
          <w:color w:val="494949"/>
        </w:rPr>
        <w:t xml:space="preserve"> В Камышлове работают семнадцать крупных предприятий, играющих заметную роль в территориальном разделении труда и структуре экономического производства Свердловской области.</w:t>
      </w:r>
    </w:p>
    <w:p w:rsidR="00826504" w:rsidRDefault="00483DA2" w:rsidP="00355C98">
      <w:pPr>
        <w:spacing w:line="360" w:lineRule="auto"/>
        <w:ind w:firstLine="403"/>
        <w:jc w:val="both"/>
        <w:rPr>
          <w:color w:val="000000"/>
        </w:rPr>
      </w:pPr>
      <w:r>
        <w:rPr>
          <w:color w:val="000000"/>
        </w:rPr>
        <w:t xml:space="preserve">Вот наиболее значимые из них. </w:t>
      </w:r>
      <w:r w:rsidR="00826504">
        <w:rPr>
          <w:color w:val="000000"/>
        </w:rPr>
        <w:t>Авангардом промышленности на территории Камышловского городского округа является Камышловский электротехнический завод</w:t>
      </w:r>
      <w:r w:rsidR="00D06913">
        <w:rPr>
          <w:rStyle w:val="af"/>
          <w:color w:val="000000"/>
        </w:rPr>
        <w:footnoteReference w:id="10"/>
      </w:r>
      <w:r w:rsidR="00826504">
        <w:rPr>
          <w:color w:val="000000"/>
        </w:rPr>
        <w:t>, который</w:t>
      </w:r>
      <w:r w:rsidR="00142A9D" w:rsidRPr="00142A9D">
        <w:rPr>
          <w:color w:val="000000"/>
        </w:rPr>
        <w:t xml:space="preserve"> выпускает </w:t>
      </w:r>
      <w:r w:rsidR="00142A9D">
        <w:rPr>
          <w:color w:val="000000"/>
        </w:rPr>
        <w:t xml:space="preserve">электротехническую </w:t>
      </w:r>
      <w:r w:rsidR="00142A9D" w:rsidRPr="00142A9D">
        <w:rPr>
          <w:color w:val="000000"/>
        </w:rPr>
        <w:t>аппаратуру</w:t>
      </w:r>
      <w:r w:rsidR="00142A9D">
        <w:rPr>
          <w:color w:val="000000"/>
        </w:rPr>
        <w:t xml:space="preserve"> автоматики</w:t>
      </w:r>
      <w:r w:rsidR="00142A9D" w:rsidRPr="00142A9D">
        <w:rPr>
          <w:color w:val="000000"/>
        </w:rPr>
        <w:t xml:space="preserve"> и свя</w:t>
      </w:r>
      <w:r w:rsidR="00142A9D">
        <w:rPr>
          <w:color w:val="000000"/>
        </w:rPr>
        <w:t xml:space="preserve">зи для оснащения железных дорог. </w:t>
      </w:r>
      <w:r w:rsidR="00826504">
        <w:rPr>
          <w:color w:val="000000"/>
        </w:rPr>
        <w:t xml:space="preserve">Завод обеспечивает потребность дорог в аппаратуре автоблокировки, электрической и диспетчерской централизации, автоматизации сортировочных станций промышленного транспорта и метрополитена.  </w:t>
      </w:r>
      <w:r w:rsidR="00142A9D">
        <w:rPr>
          <w:color w:val="000000"/>
        </w:rPr>
        <w:t>В настоящее время общая производственная площадь завода составляет 17910 квадратных метров</w:t>
      </w:r>
      <w:r w:rsidR="001F3FD3">
        <w:rPr>
          <w:color w:val="000000"/>
        </w:rPr>
        <w:t>, а основная производственная площадь – 9663 квадратных метра.</w:t>
      </w:r>
    </w:p>
    <w:p w:rsidR="00435786" w:rsidRDefault="00826504" w:rsidP="00355C98">
      <w:pPr>
        <w:spacing w:line="360" w:lineRule="auto"/>
        <w:ind w:firstLine="403"/>
        <w:jc w:val="both"/>
        <w:rPr>
          <w:color w:val="000000"/>
        </w:rPr>
      </w:pPr>
      <w:r>
        <w:rPr>
          <w:color w:val="000000"/>
        </w:rPr>
        <w:t>За первое полугодие 2010 года заводом произведено 70% всего объема промышленной продукции, выпускаемой предприятиями города, на котором трудится 65% от общей численности</w:t>
      </w:r>
      <w:r w:rsidR="00435786">
        <w:rPr>
          <w:color w:val="000000"/>
        </w:rPr>
        <w:t xml:space="preserve"> работников,</w:t>
      </w:r>
      <w:r>
        <w:rPr>
          <w:color w:val="000000"/>
        </w:rPr>
        <w:t xml:space="preserve"> занятых в промышленном производстве городского округа.</w:t>
      </w:r>
      <w:r w:rsidR="001F3FD3">
        <w:rPr>
          <w:color w:val="000000"/>
        </w:rPr>
        <w:t xml:space="preserve"> </w:t>
      </w:r>
      <w:r w:rsidR="00435786">
        <w:rPr>
          <w:color w:val="000000"/>
        </w:rPr>
        <w:t>Объем производства в действующих ценах составил 428,3 млн. рублей. Выработка на одного рабочего составила 336,5 тыс. рублей. Среднемесячная заработная плата составила 16743,5 рубля, а средний доход составил 18502,3 рубля</w:t>
      </w:r>
      <w:r w:rsidR="00D06913">
        <w:rPr>
          <w:rStyle w:val="af"/>
          <w:color w:val="000000"/>
        </w:rPr>
        <w:footnoteReference w:id="11"/>
      </w:r>
      <w:r w:rsidR="00435786">
        <w:rPr>
          <w:color w:val="000000"/>
        </w:rPr>
        <w:t>.</w:t>
      </w:r>
    </w:p>
    <w:p w:rsidR="00435786" w:rsidRDefault="00142A9D" w:rsidP="00355C98">
      <w:pPr>
        <w:spacing w:line="360" w:lineRule="auto"/>
        <w:ind w:firstLine="403"/>
        <w:jc w:val="both"/>
        <w:rPr>
          <w:color w:val="000000"/>
        </w:rPr>
      </w:pPr>
      <w:r w:rsidRPr="00142A9D">
        <w:rPr>
          <w:color w:val="000000"/>
        </w:rPr>
        <w:t xml:space="preserve"> ОАО «Камышловский из</w:t>
      </w:r>
      <w:r w:rsidR="00435786">
        <w:rPr>
          <w:color w:val="000000"/>
        </w:rPr>
        <w:t>оляторный завод «Урализолятор» единственный в России завод, который производит силикатный</w:t>
      </w:r>
      <w:r w:rsidRPr="00142A9D">
        <w:rPr>
          <w:color w:val="000000"/>
        </w:rPr>
        <w:t xml:space="preserve"> электротехнический фарфор</w:t>
      </w:r>
      <w:r w:rsidR="00435786">
        <w:rPr>
          <w:color w:val="000000"/>
        </w:rPr>
        <w:t xml:space="preserve"> из тонкодисперсной массы</w:t>
      </w:r>
      <w:r w:rsidRPr="00142A9D">
        <w:rPr>
          <w:color w:val="000000"/>
        </w:rPr>
        <w:t>, который пользуется большим спросом</w:t>
      </w:r>
      <w:r w:rsidR="00D06913">
        <w:rPr>
          <w:rStyle w:val="af"/>
          <w:color w:val="000000"/>
        </w:rPr>
        <w:footnoteReference w:id="12"/>
      </w:r>
      <w:r w:rsidRPr="00142A9D">
        <w:rPr>
          <w:color w:val="000000"/>
        </w:rPr>
        <w:t xml:space="preserve">. </w:t>
      </w:r>
      <w:r w:rsidR="00435786">
        <w:rPr>
          <w:color w:val="000000"/>
        </w:rPr>
        <w:t>Основными потребителями продукции являются трансформаторные</w:t>
      </w:r>
      <w:r w:rsidR="00BF070A">
        <w:rPr>
          <w:color w:val="000000"/>
        </w:rPr>
        <w:t xml:space="preserve"> и электротехнические </w:t>
      </w:r>
      <w:r w:rsidR="00435786">
        <w:rPr>
          <w:color w:val="000000"/>
        </w:rPr>
        <w:t xml:space="preserve"> заводы в России и за ее пределами.</w:t>
      </w:r>
      <w:r w:rsidR="00BF070A">
        <w:rPr>
          <w:color w:val="000000"/>
        </w:rPr>
        <w:t xml:space="preserve"> Среднесписочное число работников предприятия на сегодняшний день составляет 342 человека. Объем выпуска продукции за первое полугодие 2010 года составил 99,8 млн. рублей,</w:t>
      </w:r>
      <w:r w:rsidR="00A47B02">
        <w:rPr>
          <w:color w:val="000000"/>
        </w:rPr>
        <w:t xml:space="preserve"> а выработка продукции на одного работающего – 292,8 тыс. рублей. Среднемесячная заработная плата на предприятии 13806 рублей</w:t>
      </w:r>
      <w:r w:rsidR="00D06913">
        <w:rPr>
          <w:rStyle w:val="af"/>
          <w:color w:val="000000"/>
        </w:rPr>
        <w:footnoteReference w:id="13"/>
      </w:r>
      <w:r w:rsidR="00A47B02">
        <w:rPr>
          <w:color w:val="000000"/>
        </w:rPr>
        <w:t>.</w:t>
      </w:r>
    </w:p>
    <w:p w:rsidR="00A47B02" w:rsidRDefault="00142A9D" w:rsidP="00355C98">
      <w:pPr>
        <w:spacing w:line="360" w:lineRule="auto"/>
        <w:ind w:firstLine="403"/>
        <w:jc w:val="both"/>
        <w:rPr>
          <w:color w:val="000000"/>
        </w:rPr>
      </w:pPr>
      <w:r w:rsidRPr="00142A9D">
        <w:rPr>
          <w:color w:val="000000"/>
        </w:rPr>
        <w:t xml:space="preserve">Машиностроение представлено </w:t>
      </w:r>
      <w:r w:rsidR="00A47B02">
        <w:rPr>
          <w:color w:val="000000"/>
        </w:rPr>
        <w:t xml:space="preserve">в Камышловском городском округе ОАО «Завод дорожных машин», которое производит </w:t>
      </w:r>
      <w:r w:rsidRPr="00142A9D">
        <w:rPr>
          <w:color w:val="000000"/>
        </w:rPr>
        <w:t>навесны</w:t>
      </w:r>
      <w:r w:rsidR="00A47B02">
        <w:rPr>
          <w:color w:val="000000"/>
        </w:rPr>
        <w:t>е устройства к дорожным машинам различного назначения</w:t>
      </w:r>
      <w:r w:rsidRPr="00142A9D">
        <w:rPr>
          <w:color w:val="000000"/>
        </w:rPr>
        <w:t xml:space="preserve"> и ОАО «Завод Лесхозмаш»</w:t>
      </w:r>
      <w:r w:rsidR="00A47B02">
        <w:rPr>
          <w:color w:val="000000"/>
        </w:rPr>
        <w:t>, производящий технику</w:t>
      </w:r>
      <w:r w:rsidRPr="00142A9D">
        <w:rPr>
          <w:color w:val="000000"/>
        </w:rPr>
        <w:t xml:space="preserve"> для проведе</w:t>
      </w:r>
      <w:r w:rsidR="00A47B02">
        <w:rPr>
          <w:color w:val="000000"/>
        </w:rPr>
        <w:t>ния лесовосстановительных работ</w:t>
      </w:r>
      <w:r w:rsidR="00780742">
        <w:rPr>
          <w:color w:val="000000"/>
        </w:rPr>
        <w:t>, нестандартное оборудование для нефтегазовой промышленности, горнодобывающего комплекса и других отраслей народного хозяйства</w:t>
      </w:r>
      <w:r w:rsidR="00D06913">
        <w:rPr>
          <w:rStyle w:val="af"/>
          <w:color w:val="000000"/>
        </w:rPr>
        <w:footnoteReference w:id="14"/>
      </w:r>
      <w:r w:rsidRPr="00142A9D">
        <w:rPr>
          <w:color w:val="000000"/>
        </w:rPr>
        <w:t>.</w:t>
      </w:r>
    </w:p>
    <w:p w:rsidR="00482619" w:rsidRDefault="00142A9D" w:rsidP="00355C98">
      <w:pPr>
        <w:spacing w:line="360" w:lineRule="auto"/>
        <w:ind w:firstLine="403"/>
        <w:jc w:val="both"/>
        <w:rPr>
          <w:color w:val="000000"/>
        </w:rPr>
      </w:pPr>
      <w:r w:rsidRPr="00142A9D">
        <w:rPr>
          <w:color w:val="000000"/>
        </w:rPr>
        <w:t xml:space="preserve"> Товары народного потребления (плитки, печи электрические, алюминиевая посуда</w:t>
      </w:r>
      <w:r w:rsidR="00A34861">
        <w:rPr>
          <w:color w:val="000000"/>
        </w:rPr>
        <w:t>) производи</w:t>
      </w:r>
      <w:r w:rsidRPr="00142A9D">
        <w:rPr>
          <w:color w:val="000000"/>
        </w:rPr>
        <w:t>т ЗАО «Металлообрабатывающий завод»</w:t>
      </w:r>
      <w:r w:rsidR="00A34861">
        <w:rPr>
          <w:color w:val="000000"/>
        </w:rPr>
        <w:t>, кожевенные товары -</w:t>
      </w:r>
      <w:r w:rsidRPr="00142A9D">
        <w:rPr>
          <w:color w:val="000000"/>
        </w:rPr>
        <w:t xml:space="preserve"> ООО «Кожевенный завод»</w:t>
      </w:r>
      <w:r w:rsidR="007D38B8">
        <w:rPr>
          <w:color w:val="000000"/>
        </w:rPr>
        <w:t>, являющийся старейшим предприятием города</w:t>
      </w:r>
      <w:r w:rsidRPr="00142A9D">
        <w:rPr>
          <w:color w:val="000000"/>
        </w:rPr>
        <w:t xml:space="preserve">. </w:t>
      </w:r>
      <w:r w:rsidR="00A47B02" w:rsidRPr="00142A9D">
        <w:rPr>
          <w:color w:val="000000"/>
        </w:rPr>
        <w:t>ООО «777-К» занято производством тротуарной плитки, газобетона</w:t>
      </w:r>
      <w:r w:rsidR="008A4FB5">
        <w:rPr>
          <w:color w:val="000000"/>
        </w:rPr>
        <w:t xml:space="preserve">, а </w:t>
      </w:r>
      <w:r w:rsidR="00A34861">
        <w:rPr>
          <w:color w:val="000000"/>
        </w:rPr>
        <w:t>«Камышловский завод строительных материалов» производит кирпич и мозаичные плиты</w:t>
      </w:r>
      <w:r w:rsidR="00A47B02" w:rsidRPr="00142A9D">
        <w:rPr>
          <w:color w:val="000000"/>
        </w:rPr>
        <w:t xml:space="preserve">. </w:t>
      </w:r>
      <w:r w:rsidR="00F47C72">
        <w:rPr>
          <w:color w:val="000000"/>
        </w:rPr>
        <w:t>Камышловский клеевой завод производит выпуск мездрового и силикатного клея, а также желатина технического. Его продукция широко используется в строительной, деревообрабатывающей, легкой, полиграфической, абразивной, авиастроительной промышленности</w:t>
      </w:r>
      <w:r w:rsidR="00482619">
        <w:rPr>
          <w:color w:val="000000"/>
        </w:rPr>
        <w:t xml:space="preserve">. </w:t>
      </w:r>
    </w:p>
    <w:p w:rsidR="00780742" w:rsidRDefault="00482619" w:rsidP="00355C98">
      <w:pPr>
        <w:spacing w:line="360" w:lineRule="auto"/>
        <w:ind w:firstLine="403"/>
        <w:jc w:val="both"/>
        <w:rPr>
          <w:color w:val="000000"/>
        </w:rPr>
      </w:pPr>
      <w:r>
        <w:rPr>
          <w:color w:val="000000"/>
        </w:rPr>
        <w:t>Основными задачами Камышловского лесхоза являются использование, охрана, защита и воспроизводство лесов. За прошедшие годы создано и произведено в покрытую лесом площадь 4924 гектара культурами ценных пород – сосны, ели, лиственницы. Выполнялась и не менее важная задача – сохранение лесов от пожаров.</w:t>
      </w:r>
    </w:p>
    <w:p w:rsidR="0055202E" w:rsidRDefault="00142A9D" w:rsidP="0055202E">
      <w:pPr>
        <w:spacing w:line="360" w:lineRule="auto"/>
        <w:ind w:firstLine="403"/>
        <w:jc w:val="both"/>
        <w:rPr>
          <w:color w:val="494949"/>
        </w:rPr>
      </w:pPr>
      <w:r w:rsidRPr="00142A9D">
        <w:rPr>
          <w:color w:val="000000"/>
        </w:rPr>
        <w:t xml:space="preserve">Предприятия пищевой и </w:t>
      </w:r>
      <w:r w:rsidR="00092282">
        <w:rPr>
          <w:color w:val="000000"/>
        </w:rPr>
        <w:t xml:space="preserve">перерабатывающей промышленности в Камышлове представлены </w:t>
      </w:r>
      <w:r w:rsidR="00894FAF">
        <w:rPr>
          <w:color w:val="000000"/>
        </w:rPr>
        <w:t>ООО «Камышловский молочный комбинат» и ОАО «Камышловский хлебокомбинат»</w:t>
      </w:r>
      <w:r w:rsidR="00457AB9">
        <w:rPr>
          <w:color w:val="000000"/>
        </w:rPr>
        <w:t>, а также все возрастающим</w:t>
      </w:r>
      <w:r w:rsidR="00894FAF">
        <w:rPr>
          <w:color w:val="000000"/>
        </w:rPr>
        <w:t xml:space="preserve"> количество</w:t>
      </w:r>
      <w:r w:rsidR="00457AB9">
        <w:rPr>
          <w:color w:val="000000"/>
        </w:rPr>
        <w:t>м</w:t>
      </w:r>
      <w:r w:rsidR="00894FAF">
        <w:rPr>
          <w:color w:val="000000"/>
        </w:rPr>
        <w:t xml:space="preserve"> частных пекарен. В производстве молочных продуктов занято около 130 человек, после реконструкции предприятия его разнообразная продукция поставляется в 11 населенных пунктов города и области. Частные пекарни способствовали росту конкуренции в хлебопекарном деле, что негативно сказалось на состоянии дел хлебокомбината, который</w:t>
      </w:r>
      <w:r w:rsidR="0055202E">
        <w:rPr>
          <w:color w:val="000000"/>
        </w:rPr>
        <w:t>,</w:t>
      </w:r>
      <w:r w:rsidR="00894FAF">
        <w:rPr>
          <w:color w:val="000000"/>
        </w:rPr>
        <w:t xml:space="preserve"> в настоящее время все еще является убыточным предприятием</w:t>
      </w:r>
      <w:r w:rsidR="00D06913">
        <w:rPr>
          <w:rStyle w:val="af"/>
          <w:color w:val="000000"/>
        </w:rPr>
        <w:footnoteReference w:id="15"/>
      </w:r>
      <w:r w:rsidR="00894FAF">
        <w:rPr>
          <w:color w:val="000000"/>
        </w:rPr>
        <w:t>.</w:t>
      </w:r>
    </w:p>
    <w:p w:rsidR="0040430F" w:rsidRDefault="00355C98" w:rsidP="0055202E">
      <w:pPr>
        <w:spacing w:line="360" w:lineRule="auto"/>
        <w:ind w:firstLine="403"/>
        <w:jc w:val="both"/>
        <w:rPr>
          <w:color w:val="494949"/>
        </w:rPr>
      </w:pPr>
      <w:r w:rsidRPr="00577A70">
        <w:rPr>
          <w:color w:val="494949"/>
        </w:rPr>
        <w:t>Промышленное и гражданское строительство</w:t>
      </w:r>
      <w:r w:rsidR="0055202E">
        <w:rPr>
          <w:color w:val="494949"/>
        </w:rPr>
        <w:t xml:space="preserve"> в Камышловском городском округе</w:t>
      </w:r>
      <w:r w:rsidRPr="00577A70">
        <w:rPr>
          <w:color w:val="494949"/>
        </w:rPr>
        <w:t xml:space="preserve"> осуществляют в основном </w:t>
      </w:r>
      <w:r w:rsidR="0055202E">
        <w:rPr>
          <w:color w:val="494949"/>
        </w:rPr>
        <w:t>ООО «Строитель» и ЗАО «Компекс», которые помимо решения текущих задач выполняют и социальные заказы управления капитального строительства правительства Свердловской области по строительству объектов социальной защиты.</w:t>
      </w:r>
      <w:r w:rsidR="0040430F">
        <w:rPr>
          <w:color w:val="494949"/>
        </w:rPr>
        <w:t xml:space="preserve"> Крупные строительные организации в городе перестали существовать в девяностые годы.</w:t>
      </w:r>
    </w:p>
    <w:p w:rsidR="002A01B3" w:rsidRDefault="004C0DDB" w:rsidP="004C0DDB">
      <w:pPr>
        <w:spacing w:line="360" w:lineRule="auto"/>
        <w:ind w:firstLine="403"/>
        <w:jc w:val="both"/>
        <w:rPr>
          <w:color w:val="494949"/>
        </w:rPr>
      </w:pPr>
      <w:r>
        <w:rPr>
          <w:color w:val="494949"/>
        </w:rPr>
        <w:t xml:space="preserve">Камышловский район Восточных электрических сетей «Свердловэнерго» включает в себя четыре подстанции мощностью 35/110 кВ, шесть подстанций по 110/10 кВ, две подстанции по 110/35/10 кВ, около пятисот километров высоковольтных линий ВЛ-10 кВ, </w:t>
      </w:r>
      <w:smartTag w:uri="urn:schemas-microsoft-com:office:smarttags" w:element="metricconverter">
        <w:smartTagPr>
          <w:attr w:name="ProductID" w:val="268,6 километров"/>
        </w:smartTagPr>
        <w:r>
          <w:rPr>
            <w:color w:val="494949"/>
          </w:rPr>
          <w:t>268,6 километров</w:t>
        </w:r>
      </w:smartTag>
      <w:r>
        <w:rPr>
          <w:color w:val="494949"/>
        </w:rPr>
        <w:t xml:space="preserve"> ВЛ-0,4 кВ и </w:t>
      </w:r>
      <w:smartTag w:uri="urn:schemas-microsoft-com:office:smarttags" w:element="metricconverter">
        <w:smartTagPr>
          <w:attr w:name="ProductID" w:val="39,4 километра"/>
        </w:smartTagPr>
        <w:r>
          <w:rPr>
            <w:color w:val="494949"/>
          </w:rPr>
          <w:t>39,4 километра</w:t>
        </w:r>
      </w:smartTag>
      <w:r>
        <w:rPr>
          <w:color w:val="494949"/>
        </w:rPr>
        <w:t xml:space="preserve"> ВЛ-35 кВ</w:t>
      </w:r>
      <w:r w:rsidR="002C5BEE">
        <w:rPr>
          <w:color w:val="494949"/>
        </w:rPr>
        <w:t>, 273 трансформаторных пункта</w:t>
      </w:r>
      <w:r w:rsidR="00D06913">
        <w:rPr>
          <w:rStyle w:val="af"/>
          <w:color w:val="494949"/>
        </w:rPr>
        <w:footnoteReference w:id="16"/>
      </w:r>
      <w:r>
        <w:rPr>
          <w:color w:val="494949"/>
        </w:rPr>
        <w:t>. В КРЭС имеется участок по работе с потребителями, функциями которого является</w:t>
      </w:r>
      <w:r w:rsidR="002C5BEE">
        <w:rPr>
          <w:color w:val="494949"/>
        </w:rPr>
        <w:t xml:space="preserve"> </w:t>
      </w:r>
      <w:r>
        <w:rPr>
          <w:color w:val="494949"/>
        </w:rPr>
        <w:t>снижение потерь электроэнергии, контроль работы приборов учета</w:t>
      </w:r>
      <w:r w:rsidR="002C5BEE">
        <w:rPr>
          <w:color w:val="494949"/>
        </w:rPr>
        <w:t>, предотвращение хищения электроэнергии</w:t>
      </w:r>
      <w:r w:rsidR="00C95509">
        <w:rPr>
          <w:color w:val="494949"/>
        </w:rPr>
        <w:t xml:space="preserve">. В этой отрасли задействовано </w:t>
      </w:r>
      <w:r w:rsidR="00BF5059">
        <w:rPr>
          <w:color w:val="494949"/>
        </w:rPr>
        <w:t>около семидесяти специалистов.</w:t>
      </w:r>
    </w:p>
    <w:p w:rsidR="002A01B3" w:rsidRDefault="00BF5059" w:rsidP="00BD5F82">
      <w:pPr>
        <w:spacing w:line="360" w:lineRule="auto"/>
        <w:ind w:firstLine="403"/>
        <w:jc w:val="both"/>
        <w:rPr>
          <w:color w:val="494949"/>
        </w:rPr>
      </w:pPr>
      <w:r>
        <w:rPr>
          <w:color w:val="494949"/>
        </w:rPr>
        <w:t>В Камышловском районном узле федеральной почтовой связи трудится около 170 человек, в узле электрической связи – 165 человек</w:t>
      </w:r>
      <w:r w:rsidR="007462F0">
        <w:rPr>
          <w:color w:val="494949"/>
        </w:rPr>
        <w:t>. В районном узле ФПС действует пять городских и 21 сельское отделение связи, функционирует электронная почта, Интернет. На 01.01. 2010 года число абонентов стационарной телефонной связи Камышловского городского округа превышает десять тысяч по сравнению с четырьмя тысячами по показателям 2001 года.</w:t>
      </w:r>
    </w:p>
    <w:p w:rsidR="00962931" w:rsidRDefault="00962931" w:rsidP="00BD5F82">
      <w:pPr>
        <w:spacing w:line="360" w:lineRule="auto"/>
        <w:ind w:firstLine="403"/>
        <w:jc w:val="both"/>
        <w:rPr>
          <w:color w:val="494949"/>
        </w:rPr>
      </w:pPr>
      <w:r>
        <w:rPr>
          <w:color w:val="494949"/>
        </w:rPr>
        <w:t>За восемь месяцев 2010 года оборот крупных и средних организаций добывающих, обрабатывающих производств, предприятий теплоэнерге</w:t>
      </w:r>
      <w:r w:rsidR="00ED0476">
        <w:rPr>
          <w:color w:val="494949"/>
        </w:rPr>
        <w:t>тического комплекса составил один миллиард тридцать два миллиона</w:t>
      </w:r>
      <w:r>
        <w:rPr>
          <w:color w:val="494949"/>
        </w:rPr>
        <w:t xml:space="preserve"> рублей, произведено товаров, выполнено работ и услуг</w:t>
      </w:r>
      <w:r w:rsidR="00204B31">
        <w:rPr>
          <w:color w:val="494949"/>
        </w:rPr>
        <w:t xml:space="preserve"> на общую сумму один миллиард двадцать семь</w:t>
      </w:r>
      <w:r w:rsidR="00DA2926">
        <w:rPr>
          <w:color w:val="494949"/>
        </w:rPr>
        <w:t xml:space="preserve"> миллионов рублей.</w:t>
      </w:r>
      <w:r w:rsidR="00F5102C">
        <w:rPr>
          <w:color w:val="494949"/>
        </w:rPr>
        <w:t xml:space="preserve"> За это период индекс промышленного производства по Камышловскому городскому округу составил 110,3% в сравнении с аналогичным периодом предыдущего года.</w:t>
      </w:r>
      <w:r w:rsidR="00204B31">
        <w:rPr>
          <w:color w:val="494949"/>
        </w:rPr>
        <w:t xml:space="preserve"> За первое полугодие 2010 года выпущено продукции на 56,4 миллиона рублей </w:t>
      </w:r>
      <w:r w:rsidR="00EE6113">
        <w:rPr>
          <w:color w:val="494949"/>
        </w:rPr>
        <w:t xml:space="preserve">больше, </w:t>
      </w:r>
      <w:r w:rsidR="00204B31">
        <w:rPr>
          <w:color w:val="494949"/>
        </w:rPr>
        <w:t>чем в аналогичном периоде предыдущего года</w:t>
      </w:r>
      <w:r w:rsidR="00E04DFB">
        <w:rPr>
          <w:rStyle w:val="af"/>
          <w:color w:val="494949"/>
        </w:rPr>
        <w:footnoteReference w:id="17"/>
      </w:r>
      <w:r w:rsidR="00204B31">
        <w:rPr>
          <w:color w:val="494949"/>
        </w:rPr>
        <w:t>.</w:t>
      </w:r>
    </w:p>
    <w:p w:rsidR="007462F0" w:rsidRDefault="007462F0" w:rsidP="00BD5F82">
      <w:pPr>
        <w:spacing w:line="360" w:lineRule="auto"/>
        <w:ind w:firstLine="360"/>
        <w:jc w:val="both"/>
        <w:rPr>
          <w:color w:val="494949"/>
        </w:rPr>
      </w:pPr>
      <w:r>
        <w:rPr>
          <w:color w:val="494949"/>
        </w:rPr>
        <w:t xml:space="preserve">В Камышловском городском округе функционирует более двухсот объектов торговли и около пятидесяти точек общественного питания, </w:t>
      </w:r>
      <w:r w:rsidR="00962931">
        <w:rPr>
          <w:color w:val="494949"/>
        </w:rPr>
        <w:t>семь мини-пекарен, цех мясных полуфабрикатов, три кондитерских цеха</w:t>
      </w:r>
      <w:r w:rsidR="00E04DFB">
        <w:rPr>
          <w:rStyle w:val="af"/>
          <w:color w:val="494949"/>
        </w:rPr>
        <w:footnoteReference w:id="18"/>
      </w:r>
      <w:r w:rsidR="00962931">
        <w:rPr>
          <w:color w:val="494949"/>
        </w:rPr>
        <w:t xml:space="preserve">. </w:t>
      </w:r>
      <w:r w:rsidR="003427B5">
        <w:rPr>
          <w:color w:val="494949"/>
        </w:rPr>
        <w:t xml:space="preserve">Состояние потребительского рынка характеризуется </w:t>
      </w:r>
      <w:r w:rsidR="00F5102C">
        <w:rPr>
          <w:color w:val="494949"/>
        </w:rPr>
        <w:t>дальнейшим</w:t>
      </w:r>
      <w:r w:rsidR="003427B5">
        <w:rPr>
          <w:color w:val="494949"/>
        </w:rPr>
        <w:t xml:space="preserve"> ростом объемов розничного товарооборота и оборота общественного питания. </w:t>
      </w:r>
      <w:r w:rsidR="00962931">
        <w:rPr>
          <w:color w:val="494949"/>
        </w:rPr>
        <w:t>С января по август 2010 года оборот розничной торговли превысил полтора миллиарда рублей, а оборот предприятий общественного питания за этот же период времени достиг тридцати одного миллиона рублей.</w:t>
      </w:r>
      <w:r w:rsidR="00F5102C">
        <w:rPr>
          <w:color w:val="494949"/>
        </w:rPr>
        <w:t xml:space="preserve"> По сравнению с аналогичным периодом предыдущего года оборот розничной торговли увеличился на 18%, а оборот предприятий общественного питания – на 5,6%</w:t>
      </w:r>
      <w:r w:rsidR="003F59B7">
        <w:rPr>
          <w:rStyle w:val="af"/>
          <w:color w:val="494949"/>
        </w:rPr>
        <w:footnoteReference w:id="19"/>
      </w:r>
    </w:p>
    <w:p w:rsidR="008E1727" w:rsidRPr="00DA2926" w:rsidRDefault="007462F0" w:rsidP="00DA2926">
      <w:pPr>
        <w:spacing w:line="360" w:lineRule="auto"/>
        <w:ind w:left="403" w:firstLine="23"/>
        <w:jc w:val="both"/>
        <w:rPr>
          <w:color w:val="494949"/>
        </w:rPr>
      </w:pPr>
      <w:r>
        <w:rPr>
          <w:color w:val="494949"/>
        </w:rPr>
        <w:tab/>
      </w:r>
    </w:p>
    <w:p w:rsidR="008E1727" w:rsidRDefault="008E1727" w:rsidP="00132ED5">
      <w:pPr>
        <w:numPr>
          <w:ilvl w:val="0"/>
          <w:numId w:val="48"/>
        </w:numPr>
        <w:spacing w:line="360" w:lineRule="auto"/>
        <w:jc w:val="both"/>
        <w:rPr>
          <w:b/>
        </w:rPr>
      </w:pPr>
      <w:r>
        <w:rPr>
          <w:b/>
        </w:rPr>
        <w:t>Уровень развития сельского хозяйства, земельные ресурсы, землепользование</w:t>
      </w:r>
    </w:p>
    <w:p w:rsidR="0022599F" w:rsidRDefault="0022599F" w:rsidP="00BD5F82">
      <w:pPr>
        <w:spacing w:line="360" w:lineRule="auto"/>
        <w:ind w:firstLine="360"/>
        <w:jc w:val="both"/>
        <w:rPr>
          <w:color w:val="494949"/>
        </w:rPr>
      </w:pPr>
      <w:r w:rsidRPr="00577A70">
        <w:rPr>
          <w:color w:val="494949"/>
        </w:rPr>
        <w:t>Камышлов</w:t>
      </w:r>
      <w:r w:rsidR="00594AE5">
        <w:rPr>
          <w:color w:val="494949"/>
        </w:rPr>
        <w:t xml:space="preserve"> - </w:t>
      </w:r>
      <w:r w:rsidRPr="00577A70">
        <w:rPr>
          <w:color w:val="494949"/>
        </w:rPr>
        <w:t xml:space="preserve"> центр крупного сельскохозяйственного района</w:t>
      </w:r>
      <w:r>
        <w:rPr>
          <w:color w:val="494949"/>
        </w:rPr>
        <w:t xml:space="preserve">, </w:t>
      </w:r>
      <w:r w:rsidRPr="00577A70">
        <w:rPr>
          <w:color w:val="494949"/>
        </w:rPr>
        <w:t>специал</w:t>
      </w:r>
      <w:r>
        <w:rPr>
          <w:color w:val="494949"/>
        </w:rPr>
        <w:t>изирующего</w:t>
      </w:r>
      <w:r w:rsidRPr="00577A70">
        <w:rPr>
          <w:color w:val="494949"/>
        </w:rPr>
        <w:t xml:space="preserve">ся на производстве мяса, молока и яиц. </w:t>
      </w:r>
      <w:r>
        <w:rPr>
          <w:color w:val="494949"/>
        </w:rPr>
        <w:t>Производством сельскохозяйственной</w:t>
      </w:r>
      <w:r w:rsidR="00900156">
        <w:rPr>
          <w:color w:val="494949"/>
        </w:rPr>
        <w:t xml:space="preserve"> продукции в районе занимаются </w:t>
      </w:r>
      <w:r>
        <w:rPr>
          <w:color w:val="494949"/>
        </w:rPr>
        <w:t>3</w:t>
      </w:r>
      <w:r w:rsidR="00900156">
        <w:rPr>
          <w:color w:val="494949"/>
        </w:rPr>
        <w:t>8</w:t>
      </w:r>
      <w:r>
        <w:rPr>
          <w:color w:val="494949"/>
        </w:rPr>
        <w:t xml:space="preserve"> сельхозпред</w:t>
      </w:r>
      <w:r w:rsidR="00900156">
        <w:rPr>
          <w:color w:val="494949"/>
        </w:rPr>
        <w:t>приятий</w:t>
      </w:r>
      <w:r w:rsidR="002A01B3">
        <w:rPr>
          <w:color w:val="494949"/>
        </w:rPr>
        <w:t>, в том числе</w:t>
      </w:r>
      <w:r>
        <w:rPr>
          <w:color w:val="494949"/>
        </w:rPr>
        <w:t>, тридцать одно крестьянское хозяйство</w:t>
      </w:r>
      <w:r w:rsidR="00E04DFB">
        <w:rPr>
          <w:rStyle w:val="af"/>
          <w:color w:val="494949"/>
        </w:rPr>
        <w:footnoteReference w:id="20"/>
      </w:r>
      <w:r>
        <w:rPr>
          <w:color w:val="494949"/>
        </w:rPr>
        <w:t xml:space="preserve">. </w:t>
      </w:r>
      <w:r w:rsidR="002A01B3">
        <w:rPr>
          <w:color w:val="494949"/>
        </w:rPr>
        <w:t xml:space="preserve">Площадь сельхозугодий, находящихся в их распоряжении,  превышает сто тысяч гектаров. </w:t>
      </w:r>
      <w:r>
        <w:rPr>
          <w:color w:val="494949"/>
        </w:rPr>
        <w:t>Все вышеперечисленные хозяйства многоотраслевые, занимающиеся растениеводством, животноводством и овощеводством.</w:t>
      </w:r>
      <w:r w:rsidRPr="00277206">
        <w:rPr>
          <w:b/>
          <w:color w:val="494949"/>
        </w:rPr>
        <w:t xml:space="preserve"> </w:t>
      </w:r>
      <w:r w:rsidR="00594AE5" w:rsidRPr="00277206">
        <w:rPr>
          <w:b/>
          <w:color w:val="494949"/>
        </w:rPr>
        <w:t>Однако, Камышловский городской округ, о котором мы пишем, является административным центром Камышловского муниципального района, но в его состав не входит</w:t>
      </w:r>
      <w:r w:rsidR="003F59B7">
        <w:rPr>
          <w:rStyle w:val="af"/>
          <w:b/>
          <w:color w:val="494949"/>
        </w:rPr>
        <w:footnoteReference w:id="21"/>
      </w:r>
      <w:r w:rsidR="00594AE5" w:rsidRPr="00277206">
        <w:rPr>
          <w:b/>
          <w:color w:val="494949"/>
        </w:rPr>
        <w:t>.</w:t>
      </w:r>
      <w:r w:rsidR="00594AE5">
        <w:rPr>
          <w:color w:val="494949"/>
        </w:rPr>
        <w:t xml:space="preserve"> </w:t>
      </w:r>
      <w:r>
        <w:rPr>
          <w:color w:val="494949"/>
        </w:rPr>
        <w:t>В Камышловском городском округе работает инкубаторная станция, единственная в области занимающаяся разведением племенных пород уток и гусей</w:t>
      </w:r>
      <w:r w:rsidR="00594AE5">
        <w:rPr>
          <w:color w:val="494949"/>
        </w:rPr>
        <w:t>, которая обеспечивает породистым молодняком птицеводческие хозяйства района и области.</w:t>
      </w:r>
    </w:p>
    <w:p w:rsidR="008E1727" w:rsidRDefault="008E1727" w:rsidP="00925D51">
      <w:pPr>
        <w:spacing w:line="360" w:lineRule="auto"/>
        <w:ind w:firstLine="360"/>
        <w:jc w:val="both"/>
        <w:rPr>
          <w:b/>
        </w:rPr>
      </w:pPr>
    </w:p>
    <w:p w:rsidR="00132ED5" w:rsidRDefault="00132ED5" w:rsidP="00925D51">
      <w:pPr>
        <w:spacing w:line="360" w:lineRule="auto"/>
        <w:ind w:firstLine="360"/>
        <w:jc w:val="both"/>
        <w:rPr>
          <w:b/>
        </w:rPr>
      </w:pPr>
    </w:p>
    <w:p w:rsidR="008E1727" w:rsidRPr="008E1727" w:rsidRDefault="008E1727" w:rsidP="00132ED5">
      <w:pPr>
        <w:numPr>
          <w:ilvl w:val="0"/>
          <w:numId w:val="48"/>
        </w:numPr>
        <w:spacing w:line="360" w:lineRule="auto"/>
        <w:jc w:val="both"/>
        <w:rPr>
          <w:b/>
        </w:rPr>
      </w:pPr>
      <w:r>
        <w:rPr>
          <w:b/>
        </w:rPr>
        <w:t>Транспортная система, виды транспорта и размещение транспортной сети</w:t>
      </w:r>
    </w:p>
    <w:p w:rsidR="0040430F" w:rsidRDefault="0040430F" w:rsidP="0040430F">
      <w:pPr>
        <w:spacing w:line="360" w:lineRule="auto"/>
        <w:ind w:left="403" w:firstLine="23"/>
        <w:jc w:val="both"/>
        <w:rPr>
          <w:color w:val="494949"/>
        </w:rPr>
      </w:pPr>
      <w:r w:rsidRPr="00577A70">
        <w:rPr>
          <w:color w:val="494949"/>
        </w:rPr>
        <w:t>Среди городов аграрно-промышленного Заур</w:t>
      </w:r>
      <w:r w:rsidR="00594AE5">
        <w:rPr>
          <w:color w:val="494949"/>
        </w:rPr>
        <w:t>алья Камышлов выделяется своей</w:t>
      </w:r>
    </w:p>
    <w:p w:rsidR="00BD5F82" w:rsidRDefault="00594AE5" w:rsidP="0040430F">
      <w:pPr>
        <w:spacing w:line="360" w:lineRule="auto"/>
        <w:jc w:val="both"/>
        <w:rPr>
          <w:color w:val="494949"/>
        </w:rPr>
      </w:pPr>
      <w:r>
        <w:rPr>
          <w:color w:val="494949"/>
        </w:rPr>
        <w:t>транспортной системой</w:t>
      </w:r>
      <w:r w:rsidR="0040430F" w:rsidRPr="00577A70">
        <w:rPr>
          <w:color w:val="494949"/>
        </w:rPr>
        <w:t xml:space="preserve">. </w:t>
      </w:r>
      <w:r>
        <w:rPr>
          <w:color w:val="494949"/>
        </w:rPr>
        <w:t>Железная и а</w:t>
      </w:r>
      <w:r w:rsidR="0040430F" w:rsidRPr="00577A70">
        <w:rPr>
          <w:color w:val="494949"/>
        </w:rPr>
        <w:t>втомобильные и железная дороги взаимодополняют друг друга и обеспечивают городу широкие связи с другими районами.</w:t>
      </w:r>
      <w:r w:rsidR="00BD4F39">
        <w:rPr>
          <w:color w:val="494949"/>
        </w:rPr>
        <w:t xml:space="preserve"> </w:t>
      </w:r>
      <w:r w:rsidR="008E1727" w:rsidRPr="00577A70">
        <w:rPr>
          <w:color w:val="494949"/>
        </w:rPr>
        <w:t xml:space="preserve">Через город проходит двухпутная </w:t>
      </w:r>
      <w:r w:rsidR="00CE11A8">
        <w:rPr>
          <w:color w:val="494949"/>
        </w:rPr>
        <w:t xml:space="preserve">электрифицированная </w:t>
      </w:r>
      <w:r w:rsidR="008E1727" w:rsidRPr="00577A70">
        <w:rPr>
          <w:color w:val="494949"/>
        </w:rPr>
        <w:t>желез</w:t>
      </w:r>
      <w:r w:rsidR="000C193E">
        <w:rPr>
          <w:color w:val="494949"/>
        </w:rPr>
        <w:t>нодорожная магистраль Екатеринбург</w:t>
      </w:r>
      <w:r w:rsidR="008E1727" w:rsidRPr="00577A70">
        <w:rPr>
          <w:color w:val="494949"/>
        </w:rPr>
        <w:t xml:space="preserve"> — Тюмень, которая </w:t>
      </w:r>
      <w:r w:rsidR="00D61395">
        <w:rPr>
          <w:color w:val="494949"/>
        </w:rPr>
        <w:t xml:space="preserve">является составной частью Транссибирской железнодорожной магистрали, связывает европейскую и азиатскую территории России. По этой железнодорожной магистрали проходит весь пассажирский и грузовой поток с Запада на Восток. </w:t>
      </w:r>
      <w:r w:rsidR="00CE11A8">
        <w:rPr>
          <w:color w:val="494949"/>
        </w:rPr>
        <w:t xml:space="preserve">Скорость движения поездов на Камышловском участке пути составляет </w:t>
      </w:r>
      <w:smartTag w:uri="urn:schemas-microsoft-com:office:smarttags" w:element="metricconverter">
        <w:smartTagPr>
          <w:attr w:name="ProductID" w:val="80 километров"/>
        </w:smartTagPr>
        <w:r w:rsidR="00CE11A8">
          <w:rPr>
            <w:color w:val="494949"/>
          </w:rPr>
          <w:t>80 километров</w:t>
        </w:r>
      </w:smartTag>
      <w:r w:rsidR="00CE11A8">
        <w:rPr>
          <w:color w:val="494949"/>
        </w:rPr>
        <w:t xml:space="preserve"> в час для грузовых составов и </w:t>
      </w:r>
      <w:smartTag w:uri="urn:schemas-microsoft-com:office:smarttags" w:element="metricconverter">
        <w:smartTagPr>
          <w:attr w:name="ProductID" w:val="120 километров"/>
        </w:smartTagPr>
        <w:r w:rsidR="00CE11A8">
          <w:rPr>
            <w:color w:val="494949"/>
          </w:rPr>
          <w:t>120 километров</w:t>
        </w:r>
      </w:smartTag>
      <w:r w:rsidR="00CE11A8">
        <w:rPr>
          <w:color w:val="494949"/>
        </w:rPr>
        <w:t xml:space="preserve"> в час для пассажирских. Помимо пассажирских поездов через Камышлов от Екатеринбурга до Тюмени и обратно курсируют электрички.</w:t>
      </w:r>
    </w:p>
    <w:p w:rsidR="00EA2288" w:rsidRDefault="00D61395" w:rsidP="00BD5F82">
      <w:pPr>
        <w:spacing w:line="360" w:lineRule="auto"/>
        <w:ind w:firstLine="360"/>
        <w:jc w:val="both"/>
        <w:rPr>
          <w:color w:val="494949"/>
        </w:rPr>
      </w:pPr>
      <w:r>
        <w:rPr>
          <w:color w:val="494949"/>
        </w:rPr>
        <w:t xml:space="preserve">В Камышлове Транссиб смыкается </w:t>
      </w:r>
      <w:r w:rsidR="008E1727" w:rsidRPr="00577A70">
        <w:rPr>
          <w:color w:val="494949"/>
        </w:rPr>
        <w:t xml:space="preserve"> с параллельно идущей автомобильной дорогой общегосударственного значения — Сибирским трактом. К северу и югу от Камышлова расходятся автодороги в сторону Ирбита и Шадринска, а также на Каменск-Уральский, которые являются подъездными путями к основным транспортным коммуникациям. Они обеспечивают широкие связи города, как с окружающими районами, так и с другими центрами Урала и Западной Сибири.</w:t>
      </w:r>
      <w:r w:rsidR="00BD4F39">
        <w:rPr>
          <w:color w:val="494949"/>
        </w:rPr>
        <w:t xml:space="preserve"> </w:t>
      </w:r>
      <w:r>
        <w:rPr>
          <w:color w:val="494949"/>
        </w:rPr>
        <w:t>Основным видом транспорта для Камышлова является автомобильный, который функционирует по всем направлениям. Пассажирские а</w:t>
      </w:r>
      <w:r w:rsidR="00BD4F39" w:rsidRPr="00577A70">
        <w:rPr>
          <w:color w:val="494949"/>
        </w:rPr>
        <w:t>втобусы ежедневно у</w:t>
      </w:r>
      <w:r w:rsidR="00BD5F82">
        <w:rPr>
          <w:color w:val="494949"/>
        </w:rPr>
        <w:t>ходят с автовокзала в Екатеринбург</w:t>
      </w:r>
      <w:r w:rsidR="00BD4F39" w:rsidRPr="00577A70">
        <w:rPr>
          <w:color w:val="494949"/>
        </w:rPr>
        <w:t>, Тюмень, Талицу, Асбест, Сухой Лог и др</w:t>
      </w:r>
      <w:r w:rsidR="00BD4F39">
        <w:rPr>
          <w:color w:val="494949"/>
        </w:rPr>
        <w:t>.</w:t>
      </w:r>
      <w:r w:rsidR="00CE11A8">
        <w:rPr>
          <w:color w:val="494949"/>
        </w:rPr>
        <w:t xml:space="preserve"> Все автомобильные дороги Камышлова и основные автомобильные дороги Камышловского района имеют асфальтобетонное покрытие.</w:t>
      </w:r>
    </w:p>
    <w:p w:rsidR="00132ED5" w:rsidRDefault="00132ED5" w:rsidP="00BD5F82">
      <w:pPr>
        <w:spacing w:line="360" w:lineRule="auto"/>
        <w:ind w:firstLine="360"/>
        <w:jc w:val="both"/>
        <w:rPr>
          <w:color w:val="494949"/>
        </w:rPr>
      </w:pPr>
    </w:p>
    <w:p w:rsidR="0010464C" w:rsidRPr="00132ED5" w:rsidRDefault="00132ED5" w:rsidP="00132ED5">
      <w:pPr>
        <w:numPr>
          <w:ilvl w:val="0"/>
          <w:numId w:val="48"/>
        </w:numPr>
        <w:spacing w:line="360" w:lineRule="auto"/>
        <w:jc w:val="both"/>
        <w:rPr>
          <w:b/>
          <w:color w:val="494949"/>
        </w:rPr>
      </w:pPr>
      <w:r w:rsidRPr="00132ED5">
        <w:rPr>
          <w:b/>
          <w:color w:val="494949"/>
        </w:rPr>
        <w:t>Заключение</w:t>
      </w:r>
    </w:p>
    <w:p w:rsidR="0010464C" w:rsidRDefault="0010464C" w:rsidP="00BD5F82">
      <w:pPr>
        <w:spacing w:line="360" w:lineRule="auto"/>
        <w:ind w:firstLine="360"/>
        <w:jc w:val="both"/>
        <w:rPr>
          <w:color w:val="494949"/>
        </w:rPr>
      </w:pPr>
      <w:r>
        <w:rPr>
          <w:color w:val="494949"/>
        </w:rPr>
        <w:tab/>
        <w:t>Подводя итог вышесказанному, можно утверждать, что структура промышленного производства Камышловского городского округа всецело определена его географическим расположением, природными ресурсами и наличием оживленной железнодорожной магистрали. Судя по статистическим данным</w:t>
      </w:r>
      <w:r w:rsidR="004C06A1">
        <w:rPr>
          <w:color w:val="494949"/>
        </w:rPr>
        <w:t>,</w:t>
      </w:r>
      <w:r>
        <w:rPr>
          <w:color w:val="494949"/>
        </w:rPr>
        <w:t xml:space="preserve"> экономика все еще испытывает влияние мирового экономического кризиса, но</w:t>
      </w:r>
      <w:r w:rsidR="004C06A1">
        <w:rPr>
          <w:color w:val="494949"/>
        </w:rPr>
        <w:t>,</w:t>
      </w:r>
      <w:r>
        <w:rPr>
          <w:color w:val="494949"/>
        </w:rPr>
        <w:t xml:space="preserve"> тем не менее</w:t>
      </w:r>
      <w:r w:rsidR="00041CFD">
        <w:rPr>
          <w:color w:val="494949"/>
        </w:rPr>
        <w:t>,</w:t>
      </w:r>
      <w:r>
        <w:rPr>
          <w:color w:val="494949"/>
        </w:rPr>
        <w:t xml:space="preserve"> миграционные показатели, </w:t>
      </w:r>
      <w:r w:rsidR="00041CFD">
        <w:rPr>
          <w:color w:val="494949"/>
        </w:rPr>
        <w:t xml:space="preserve">снижение уровня безработицы, </w:t>
      </w:r>
      <w:r>
        <w:rPr>
          <w:color w:val="494949"/>
        </w:rPr>
        <w:t xml:space="preserve">показатели оборота предприятий, объемы выпуска продукции, проведения работ и оказания услуг говорят о начале посткризисного экономического роста </w:t>
      </w:r>
      <w:r w:rsidR="00041CFD">
        <w:rPr>
          <w:color w:val="494949"/>
        </w:rPr>
        <w:t xml:space="preserve">данной территории. </w:t>
      </w:r>
      <w:r w:rsidR="004C06A1">
        <w:rPr>
          <w:color w:val="494949"/>
        </w:rPr>
        <w:t xml:space="preserve">Учитывая географические и природные особенности, местоположение  в оживленном транспортном коридоре, наличие источников минеральных вод на окраине города, одним из направлений дальнейшего развития Камышлова и его инвестирования можно полагать развитие туризма, санаторно-оздоровительных услуг и создание логистических центров. </w:t>
      </w:r>
    </w:p>
    <w:p w:rsidR="003F59B7" w:rsidRDefault="003F59B7" w:rsidP="00BD5F82">
      <w:pPr>
        <w:spacing w:line="360" w:lineRule="auto"/>
        <w:ind w:firstLine="360"/>
        <w:jc w:val="both"/>
        <w:rPr>
          <w:color w:val="494949"/>
        </w:rPr>
      </w:pPr>
    </w:p>
    <w:p w:rsidR="004D4FE6" w:rsidRDefault="004D4FE6" w:rsidP="00BD5F82">
      <w:pPr>
        <w:spacing w:line="360" w:lineRule="auto"/>
        <w:ind w:firstLine="360"/>
        <w:jc w:val="both"/>
        <w:rPr>
          <w:color w:val="494949"/>
        </w:rPr>
      </w:pPr>
    </w:p>
    <w:p w:rsidR="004D4FE6" w:rsidRDefault="004D4FE6" w:rsidP="00BD5F82">
      <w:pPr>
        <w:spacing w:line="360" w:lineRule="auto"/>
        <w:ind w:firstLine="360"/>
        <w:jc w:val="both"/>
        <w:rPr>
          <w:color w:val="494949"/>
        </w:rPr>
      </w:pPr>
      <w:r>
        <w:rPr>
          <w:color w:val="494949"/>
        </w:rPr>
        <w:t>Список использованной литературы:</w:t>
      </w:r>
    </w:p>
    <w:p w:rsidR="00EE6113" w:rsidRDefault="00EE6113" w:rsidP="00BD5F82">
      <w:pPr>
        <w:spacing w:line="360" w:lineRule="auto"/>
        <w:ind w:firstLine="360"/>
        <w:jc w:val="both"/>
        <w:rPr>
          <w:color w:val="494949"/>
        </w:rPr>
      </w:pPr>
    </w:p>
    <w:p w:rsidR="004D4FE6" w:rsidRPr="004D4FE6" w:rsidRDefault="004D4FE6" w:rsidP="004D4FE6">
      <w:pPr>
        <w:numPr>
          <w:ilvl w:val="0"/>
          <w:numId w:val="49"/>
        </w:numPr>
        <w:spacing w:line="360" w:lineRule="auto"/>
        <w:jc w:val="both"/>
      </w:pPr>
      <w:r>
        <w:rPr>
          <w:color w:val="494949"/>
        </w:rPr>
        <w:t>Город старинный – провинции остров. Камышлов: история, судьбы, события</w:t>
      </w:r>
      <w:r w:rsidR="00EE6113">
        <w:rPr>
          <w:color w:val="494949"/>
        </w:rPr>
        <w:t>. /</w:t>
      </w:r>
      <w:r>
        <w:rPr>
          <w:color w:val="494949"/>
        </w:rPr>
        <w:t xml:space="preserve"> – Екатеринбург: Банк культурной информации, 2004. – 382 с.</w:t>
      </w:r>
    </w:p>
    <w:p w:rsidR="00EE6113" w:rsidRPr="00EE6113" w:rsidRDefault="004D4FE6" w:rsidP="004D4FE6">
      <w:pPr>
        <w:numPr>
          <w:ilvl w:val="0"/>
          <w:numId w:val="49"/>
        </w:numPr>
        <w:spacing w:line="360" w:lineRule="auto"/>
        <w:jc w:val="both"/>
      </w:pPr>
      <w:r>
        <w:rPr>
          <w:color w:val="494949"/>
        </w:rPr>
        <w:t xml:space="preserve">Доклад «О социально-экономическом положении Камышловского городского округа за </w:t>
      </w:r>
      <w:r>
        <w:rPr>
          <w:color w:val="494949"/>
          <w:lang w:val="en-US"/>
        </w:rPr>
        <w:t>I</w:t>
      </w:r>
      <w:r w:rsidRPr="004D4FE6">
        <w:rPr>
          <w:color w:val="494949"/>
        </w:rPr>
        <w:t xml:space="preserve"> </w:t>
      </w:r>
      <w:r>
        <w:rPr>
          <w:color w:val="494949"/>
        </w:rPr>
        <w:t>полугодие 2010 года»</w:t>
      </w:r>
      <w:r w:rsidR="00EE6113">
        <w:rPr>
          <w:color w:val="494949"/>
        </w:rPr>
        <w:t>./ Администрация Камышловского городского округа, 2010. – 10 с.</w:t>
      </w:r>
    </w:p>
    <w:p w:rsidR="004D4FE6" w:rsidRPr="004E6560" w:rsidRDefault="00EE6113" w:rsidP="004D4FE6">
      <w:pPr>
        <w:numPr>
          <w:ilvl w:val="0"/>
          <w:numId w:val="49"/>
        </w:numPr>
        <w:spacing w:line="360" w:lineRule="auto"/>
        <w:jc w:val="both"/>
      </w:pPr>
      <w:r>
        <w:rPr>
          <w:color w:val="494949"/>
        </w:rPr>
        <w:t xml:space="preserve">Официальный сайт Камышловского городского округа:  </w:t>
      </w:r>
      <w:hyperlink r:id="rId8" w:history="1">
        <w:r w:rsidR="004E6560" w:rsidRPr="004E6560">
          <w:rPr>
            <w:rStyle w:val="af0"/>
            <w:color w:val="auto"/>
            <w:u w:val="none"/>
          </w:rPr>
          <w:t>http://kamgor.ru/page889676</w:t>
        </w:r>
      </w:hyperlink>
      <w:r w:rsidR="003F59B7">
        <w:t xml:space="preserve"> (дата обращения 01.10.2010).</w:t>
      </w:r>
    </w:p>
    <w:p w:rsidR="004E6560" w:rsidRDefault="004E6560" w:rsidP="004D4FE6">
      <w:pPr>
        <w:numPr>
          <w:ilvl w:val="0"/>
          <w:numId w:val="49"/>
        </w:numPr>
        <w:spacing w:line="360" w:lineRule="auto"/>
        <w:jc w:val="both"/>
      </w:pPr>
      <w:r>
        <w:rPr>
          <w:color w:val="494949"/>
        </w:rPr>
        <w:t xml:space="preserve">Официальный сайт Камышловского муниципального района: </w:t>
      </w:r>
      <w:r w:rsidRPr="004E6560">
        <w:rPr>
          <w:color w:val="494949"/>
        </w:rPr>
        <w:t>http://kamyshlovsky-region.ru/</w:t>
      </w:r>
      <w:r w:rsidR="003F59B7">
        <w:t>(дата обращения 06.10.2010).</w:t>
      </w:r>
    </w:p>
    <w:p w:rsidR="002C636C" w:rsidRDefault="002C636C" w:rsidP="0031094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0464C" w:rsidRPr="008D7B87" w:rsidRDefault="0010464C" w:rsidP="0031094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5F64" w:rsidRPr="008112FC" w:rsidRDefault="009C5F64" w:rsidP="00915877">
      <w:pPr>
        <w:jc w:val="both"/>
      </w:pPr>
      <w:bookmarkStart w:id="0" w:name="_GoBack"/>
      <w:bookmarkEnd w:id="0"/>
    </w:p>
    <w:sectPr w:rsidR="009C5F64" w:rsidRPr="008112FC" w:rsidSect="0070315A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DC9" w:rsidRDefault="007B6DC9">
      <w:r>
        <w:separator/>
      </w:r>
    </w:p>
  </w:endnote>
  <w:endnote w:type="continuationSeparator" w:id="0">
    <w:p w:rsidR="007B6DC9" w:rsidRDefault="007B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877" w:rsidRDefault="00915877" w:rsidP="00290DC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15877" w:rsidRDefault="0091587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DCD" w:rsidRDefault="00290DCD" w:rsidP="00972FB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61E8">
      <w:rPr>
        <w:rStyle w:val="a8"/>
        <w:noProof/>
      </w:rPr>
      <w:t>11</w:t>
    </w:r>
    <w:r>
      <w:rPr>
        <w:rStyle w:val="a8"/>
      </w:rPr>
      <w:fldChar w:fldCharType="end"/>
    </w:r>
  </w:p>
  <w:p w:rsidR="00915877" w:rsidRDefault="0091587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877" w:rsidRDefault="009158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DC9" w:rsidRDefault="007B6DC9">
      <w:r>
        <w:separator/>
      </w:r>
    </w:p>
  </w:footnote>
  <w:footnote w:type="continuationSeparator" w:id="0">
    <w:p w:rsidR="007B6DC9" w:rsidRDefault="007B6DC9">
      <w:r>
        <w:continuationSeparator/>
      </w:r>
    </w:p>
  </w:footnote>
  <w:footnote w:id="1">
    <w:p w:rsidR="00D06913" w:rsidRDefault="00D06913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>Город старинный – провинции остров. Камышлов: история, судьбы, события. / – Екатеринбург: Банк культурной информации, 2004. С.10.</w:t>
      </w:r>
    </w:p>
  </w:footnote>
  <w:footnote w:id="2">
    <w:p w:rsidR="00E04DFB" w:rsidRDefault="00E04DFB" w:rsidP="00E04DFB">
      <w:pPr>
        <w:spacing w:line="360" w:lineRule="auto"/>
        <w:jc w:val="both"/>
      </w:pPr>
      <w:r>
        <w:rPr>
          <w:rStyle w:val="af"/>
        </w:rPr>
        <w:footnoteRef/>
      </w:r>
      <w:r>
        <w:t xml:space="preserve"> </w:t>
      </w:r>
      <w:r w:rsidRPr="00E04DFB">
        <w:rPr>
          <w:color w:val="494949"/>
          <w:sz w:val="20"/>
          <w:szCs w:val="20"/>
        </w:rPr>
        <w:t>Официальный сайт Камышловского городского округа:  http://kamgor.ru/page889676</w:t>
      </w:r>
    </w:p>
    <w:p w:rsidR="00E04DFB" w:rsidRDefault="00E04DFB">
      <w:pPr>
        <w:pStyle w:val="ae"/>
      </w:pPr>
    </w:p>
  </w:footnote>
  <w:footnote w:id="3">
    <w:p w:rsidR="00E04DFB" w:rsidRDefault="00E04DFB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>Город старинный – провинции остров. Камышлов: история, судьбы, события. / – Екатеринбург: Банк культурной информации, 2004. С. 13-15.</w:t>
      </w:r>
    </w:p>
  </w:footnote>
  <w:footnote w:id="4">
    <w:p w:rsidR="00E04DFB" w:rsidRPr="00E04DFB" w:rsidRDefault="00E04DFB" w:rsidP="00E04DFB">
      <w:pPr>
        <w:spacing w:line="360" w:lineRule="auto"/>
        <w:jc w:val="both"/>
        <w:rPr>
          <w:sz w:val="20"/>
          <w:szCs w:val="20"/>
        </w:rPr>
      </w:pPr>
      <w:r w:rsidRPr="00E04DFB">
        <w:rPr>
          <w:rStyle w:val="af"/>
          <w:sz w:val="20"/>
          <w:szCs w:val="20"/>
        </w:rPr>
        <w:footnoteRef/>
      </w:r>
      <w:r w:rsidRPr="00E04DFB">
        <w:rPr>
          <w:sz w:val="20"/>
          <w:szCs w:val="20"/>
        </w:rPr>
        <w:t xml:space="preserve"> </w:t>
      </w:r>
      <w:r w:rsidRPr="00E04DFB">
        <w:rPr>
          <w:color w:val="494949"/>
          <w:sz w:val="20"/>
          <w:szCs w:val="20"/>
        </w:rPr>
        <w:t>Официальный сайт Камышловского городского округа:  http://kamgor.ru/page889676</w:t>
      </w:r>
    </w:p>
    <w:p w:rsidR="00E04DFB" w:rsidRDefault="00E04DFB">
      <w:pPr>
        <w:pStyle w:val="ae"/>
      </w:pPr>
    </w:p>
  </w:footnote>
  <w:footnote w:id="5">
    <w:p w:rsidR="00E04DFB" w:rsidRDefault="00E04DFB">
      <w:pPr>
        <w:pStyle w:val="ae"/>
      </w:pPr>
      <w:r>
        <w:rPr>
          <w:rStyle w:val="af"/>
        </w:rPr>
        <w:footnoteRef/>
      </w:r>
      <w:r>
        <w:t xml:space="preserve"> </w:t>
      </w:r>
      <w:r w:rsidRPr="00E04DFB">
        <w:rPr>
          <w:color w:val="494949"/>
        </w:rPr>
        <w:t>Официальный сайт Камышловского городского округа:  http://kamgor.ru/page889676</w:t>
      </w:r>
    </w:p>
  </w:footnote>
  <w:footnote w:id="6">
    <w:p w:rsidR="00D06913" w:rsidRDefault="00D06913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 xml:space="preserve">Доклад «О социально-экономическом положении Камышловского городского округа за </w:t>
      </w:r>
      <w:r>
        <w:rPr>
          <w:color w:val="494949"/>
          <w:lang w:val="en-US"/>
        </w:rPr>
        <w:t>I</w:t>
      </w:r>
      <w:r w:rsidRPr="004D4FE6">
        <w:rPr>
          <w:color w:val="494949"/>
        </w:rPr>
        <w:t xml:space="preserve"> </w:t>
      </w:r>
      <w:r>
        <w:rPr>
          <w:color w:val="494949"/>
        </w:rPr>
        <w:t>полугодие 2010 года»./ Администрация Камышловского городского округа, 2010.</w:t>
      </w:r>
    </w:p>
  </w:footnote>
  <w:footnote w:id="7">
    <w:p w:rsidR="00D06913" w:rsidRDefault="00D06913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 xml:space="preserve">Доклад «О социально-экономическом положении Камышловского городского округа за </w:t>
      </w:r>
      <w:r>
        <w:rPr>
          <w:color w:val="494949"/>
          <w:lang w:val="en-US"/>
        </w:rPr>
        <w:t>I</w:t>
      </w:r>
      <w:r w:rsidRPr="004D4FE6">
        <w:rPr>
          <w:color w:val="494949"/>
        </w:rPr>
        <w:t xml:space="preserve"> </w:t>
      </w:r>
      <w:r>
        <w:rPr>
          <w:color w:val="494949"/>
        </w:rPr>
        <w:t>полугодие 2010 года»./ Администрация Камышловского городского округа, 2010.</w:t>
      </w:r>
    </w:p>
  </w:footnote>
  <w:footnote w:id="8">
    <w:p w:rsidR="00D06913" w:rsidRDefault="00D06913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 xml:space="preserve">Доклад «О социально-экономическом положении Камышловского городского округа за </w:t>
      </w:r>
      <w:r>
        <w:rPr>
          <w:color w:val="494949"/>
          <w:lang w:val="en-US"/>
        </w:rPr>
        <w:t>I</w:t>
      </w:r>
      <w:r w:rsidRPr="004D4FE6">
        <w:rPr>
          <w:color w:val="494949"/>
        </w:rPr>
        <w:t xml:space="preserve"> </w:t>
      </w:r>
      <w:r>
        <w:rPr>
          <w:color w:val="494949"/>
        </w:rPr>
        <w:t>полугодие 2010 года»./ Администрация Камышловского городского округа, 2010.</w:t>
      </w:r>
    </w:p>
  </w:footnote>
  <w:footnote w:id="9">
    <w:p w:rsidR="00E04DFB" w:rsidRDefault="00E04DFB">
      <w:pPr>
        <w:pStyle w:val="ae"/>
      </w:pPr>
      <w:r>
        <w:rPr>
          <w:rStyle w:val="af"/>
        </w:rPr>
        <w:footnoteRef/>
      </w:r>
      <w:r>
        <w:t xml:space="preserve"> </w:t>
      </w:r>
      <w:r w:rsidRPr="00E04DFB">
        <w:rPr>
          <w:color w:val="494949"/>
        </w:rPr>
        <w:t>Официальный сайт Камышловского городского округа:  http://kamgor.ru/page889676</w:t>
      </w:r>
    </w:p>
  </w:footnote>
  <w:footnote w:id="10">
    <w:p w:rsidR="00D06913" w:rsidRDefault="00D06913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>Город старинный – провинции остров. Камышлов: история, судьбы, события. / – Екатеринбург: Банк культурной информации, 2004. С.157-162.</w:t>
      </w:r>
    </w:p>
  </w:footnote>
  <w:footnote w:id="11">
    <w:p w:rsidR="00D06913" w:rsidRDefault="00D06913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 xml:space="preserve">Доклад «О социально-экономическом положении Камышловского городского округа за </w:t>
      </w:r>
      <w:r>
        <w:rPr>
          <w:color w:val="494949"/>
          <w:lang w:val="en-US"/>
        </w:rPr>
        <w:t>I</w:t>
      </w:r>
      <w:r w:rsidRPr="004D4FE6">
        <w:rPr>
          <w:color w:val="494949"/>
        </w:rPr>
        <w:t xml:space="preserve"> </w:t>
      </w:r>
      <w:r>
        <w:rPr>
          <w:color w:val="494949"/>
        </w:rPr>
        <w:t>полугодие 2010 года»./ Администрация Камышловского городского округа, 2010.</w:t>
      </w:r>
    </w:p>
  </w:footnote>
  <w:footnote w:id="12">
    <w:p w:rsidR="00D06913" w:rsidRDefault="00D06913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>Город старинный – провинции остров. Камышлов: история, судьбы, события. / – Екатеринбург: Банк культурной информации, 2004. С. 143-149.</w:t>
      </w:r>
    </w:p>
  </w:footnote>
  <w:footnote w:id="13">
    <w:p w:rsidR="00D06913" w:rsidRDefault="00D06913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 xml:space="preserve">Доклад «О социально-экономическом положении Камышловского городского округа за </w:t>
      </w:r>
      <w:r>
        <w:rPr>
          <w:color w:val="494949"/>
          <w:lang w:val="en-US"/>
        </w:rPr>
        <w:t>I</w:t>
      </w:r>
      <w:r w:rsidRPr="004D4FE6">
        <w:rPr>
          <w:color w:val="494949"/>
        </w:rPr>
        <w:t xml:space="preserve"> </w:t>
      </w:r>
      <w:r>
        <w:rPr>
          <w:color w:val="494949"/>
        </w:rPr>
        <w:t>полугодие 2010 года»./ Администрация Камышловского городского округа, 2010.</w:t>
      </w:r>
    </w:p>
  </w:footnote>
  <w:footnote w:id="14">
    <w:p w:rsidR="00D06913" w:rsidRDefault="00D06913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>Город старинный – провинции остров. Камышлов: история, судьбы, события. / – Екатеринбург: Банк культурной информации, 2004. С.120-122, 162-164.</w:t>
      </w:r>
    </w:p>
  </w:footnote>
  <w:footnote w:id="15">
    <w:p w:rsidR="00D06913" w:rsidRDefault="00D06913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>Город старинный – провинции остров. Камышлов: история, судьбы, события. / – Екатеринбург: Банк культурной информации, 2004. С. 135-137,152-154.</w:t>
      </w:r>
    </w:p>
  </w:footnote>
  <w:footnote w:id="16">
    <w:p w:rsidR="00D06913" w:rsidRDefault="00D06913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>Город старинный – провинции остров. Камышлов: история, судьбы, события. / – Екатеринбург: Банк культурной информации, 2004. С. 149-152.</w:t>
      </w:r>
    </w:p>
  </w:footnote>
  <w:footnote w:id="17">
    <w:p w:rsidR="00E04DFB" w:rsidRDefault="00E04DFB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 xml:space="preserve">Доклад «О социально-экономическом положении Камышловского городского округа за </w:t>
      </w:r>
      <w:r>
        <w:rPr>
          <w:color w:val="494949"/>
          <w:lang w:val="en-US"/>
        </w:rPr>
        <w:t>I</w:t>
      </w:r>
      <w:r w:rsidRPr="004D4FE6">
        <w:rPr>
          <w:color w:val="494949"/>
        </w:rPr>
        <w:t xml:space="preserve"> </w:t>
      </w:r>
      <w:r>
        <w:rPr>
          <w:color w:val="494949"/>
        </w:rPr>
        <w:t>полугодие 2010 года»./ Администрация Камышловского городского округа, 2010.</w:t>
      </w:r>
    </w:p>
  </w:footnote>
  <w:footnote w:id="18">
    <w:p w:rsidR="00E04DFB" w:rsidRDefault="00E04DFB">
      <w:pPr>
        <w:pStyle w:val="ae"/>
      </w:pPr>
      <w:r>
        <w:rPr>
          <w:rStyle w:val="af"/>
        </w:rPr>
        <w:footnoteRef/>
      </w:r>
      <w:r>
        <w:t xml:space="preserve"> </w:t>
      </w:r>
      <w:r w:rsidRPr="00E04DFB">
        <w:rPr>
          <w:color w:val="494949"/>
        </w:rPr>
        <w:t>Официальный сайт Камышловского городского округа:  http://kamgor.ru/page889676</w:t>
      </w:r>
    </w:p>
  </w:footnote>
  <w:footnote w:id="19">
    <w:p w:rsidR="003F59B7" w:rsidRDefault="003F59B7">
      <w:pPr>
        <w:pStyle w:val="ae"/>
      </w:pPr>
      <w:r>
        <w:rPr>
          <w:rStyle w:val="af"/>
        </w:rPr>
        <w:footnoteRef/>
      </w:r>
      <w:r>
        <w:t xml:space="preserve"> </w:t>
      </w:r>
      <w:r>
        <w:rPr>
          <w:color w:val="494949"/>
        </w:rPr>
        <w:t xml:space="preserve">Доклад «О социально-экономическом положении Камышловского городского округа за </w:t>
      </w:r>
      <w:r>
        <w:rPr>
          <w:color w:val="494949"/>
          <w:lang w:val="en-US"/>
        </w:rPr>
        <w:t>I</w:t>
      </w:r>
      <w:r w:rsidRPr="004D4FE6">
        <w:rPr>
          <w:color w:val="494949"/>
        </w:rPr>
        <w:t xml:space="preserve"> </w:t>
      </w:r>
      <w:r>
        <w:rPr>
          <w:color w:val="494949"/>
        </w:rPr>
        <w:t>полугодие 2010 года»./ Администрация Камышловского городского округа, 2010.</w:t>
      </w:r>
    </w:p>
  </w:footnote>
  <w:footnote w:id="20">
    <w:p w:rsidR="00E04DFB" w:rsidRDefault="00E04DFB">
      <w:pPr>
        <w:pStyle w:val="ae"/>
      </w:pPr>
      <w:r>
        <w:rPr>
          <w:rStyle w:val="af"/>
        </w:rPr>
        <w:footnoteRef/>
      </w:r>
      <w:r>
        <w:t xml:space="preserve"> </w:t>
      </w:r>
      <w:r w:rsidRPr="00E04DFB">
        <w:rPr>
          <w:color w:val="494949"/>
        </w:rPr>
        <w:t>Официальный сайт Камышловского городского округа:  http://kamgor.ru/page889676</w:t>
      </w:r>
    </w:p>
  </w:footnote>
  <w:footnote w:id="21">
    <w:p w:rsidR="003F59B7" w:rsidRDefault="003F59B7" w:rsidP="003F59B7">
      <w:pPr>
        <w:spacing w:line="360" w:lineRule="auto"/>
        <w:jc w:val="both"/>
      </w:pPr>
      <w:r>
        <w:rPr>
          <w:rStyle w:val="af"/>
        </w:rPr>
        <w:footnoteRef/>
      </w:r>
      <w:r>
        <w:t xml:space="preserve"> </w:t>
      </w:r>
      <w:r w:rsidRPr="003F59B7">
        <w:rPr>
          <w:color w:val="494949"/>
          <w:sz w:val="20"/>
          <w:szCs w:val="20"/>
        </w:rPr>
        <w:t>Официальный сайт Камышловского муниципального района: http://kamyshlovsky-region.ru/</w:t>
      </w:r>
    </w:p>
    <w:p w:rsidR="003F59B7" w:rsidRDefault="003F59B7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3ED"/>
    <w:multiLevelType w:val="hybridMultilevel"/>
    <w:tmpl w:val="E95E4C6E"/>
    <w:lvl w:ilvl="0" w:tplc="520C0F86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751105"/>
    <w:multiLevelType w:val="hybridMultilevel"/>
    <w:tmpl w:val="79ECB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62EEB"/>
    <w:multiLevelType w:val="hybridMultilevel"/>
    <w:tmpl w:val="8278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B5423"/>
    <w:multiLevelType w:val="hybridMultilevel"/>
    <w:tmpl w:val="F99E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61F30"/>
    <w:multiLevelType w:val="hybridMultilevel"/>
    <w:tmpl w:val="F274FB06"/>
    <w:lvl w:ilvl="0" w:tplc="F45AB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1C0537"/>
    <w:multiLevelType w:val="hybridMultilevel"/>
    <w:tmpl w:val="6A607CF8"/>
    <w:lvl w:ilvl="0" w:tplc="D3D6468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35822"/>
    <w:multiLevelType w:val="hybridMultilevel"/>
    <w:tmpl w:val="B96282EE"/>
    <w:lvl w:ilvl="0" w:tplc="25D23F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A766883"/>
    <w:multiLevelType w:val="hybridMultilevel"/>
    <w:tmpl w:val="1C10D9DE"/>
    <w:lvl w:ilvl="0" w:tplc="A01CC6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E1059A"/>
    <w:multiLevelType w:val="hybridMultilevel"/>
    <w:tmpl w:val="74F67338"/>
    <w:lvl w:ilvl="0" w:tplc="1212A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D22E31"/>
    <w:multiLevelType w:val="hybridMultilevel"/>
    <w:tmpl w:val="83F488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22A4B81"/>
    <w:multiLevelType w:val="hybridMultilevel"/>
    <w:tmpl w:val="C0EE027C"/>
    <w:lvl w:ilvl="0" w:tplc="F0B283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C5270D"/>
    <w:multiLevelType w:val="hybridMultilevel"/>
    <w:tmpl w:val="DC60C898"/>
    <w:lvl w:ilvl="0" w:tplc="ED9652D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25137B63"/>
    <w:multiLevelType w:val="hybridMultilevel"/>
    <w:tmpl w:val="67C09356"/>
    <w:lvl w:ilvl="0" w:tplc="31EC83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4F6D01"/>
    <w:multiLevelType w:val="hybridMultilevel"/>
    <w:tmpl w:val="3356E268"/>
    <w:lvl w:ilvl="0" w:tplc="55DAE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C4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FA6B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EEC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A5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781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26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4003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429B2"/>
    <w:multiLevelType w:val="hybridMultilevel"/>
    <w:tmpl w:val="963AA746"/>
    <w:lvl w:ilvl="0" w:tplc="6476A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41CE8"/>
    <w:multiLevelType w:val="hybridMultilevel"/>
    <w:tmpl w:val="61E630CE"/>
    <w:lvl w:ilvl="0" w:tplc="FA149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97DE8"/>
    <w:multiLevelType w:val="hybridMultilevel"/>
    <w:tmpl w:val="074C42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EFE15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>
    <w:nsid w:val="30642335"/>
    <w:multiLevelType w:val="hybridMultilevel"/>
    <w:tmpl w:val="B94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7C0F72"/>
    <w:multiLevelType w:val="hybridMultilevel"/>
    <w:tmpl w:val="7BA00FE4"/>
    <w:lvl w:ilvl="0" w:tplc="1B40C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D483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5E2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7253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645C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9CD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A24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E209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BA0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C9339B"/>
    <w:multiLevelType w:val="hybridMultilevel"/>
    <w:tmpl w:val="B11883D0"/>
    <w:lvl w:ilvl="0" w:tplc="25D23F7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rinda" w:hAnsi="Vrinda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657695D"/>
    <w:multiLevelType w:val="hybridMultilevel"/>
    <w:tmpl w:val="CB0E9492"/>
    <w:lvl w:ilvl="0" w:tplc="4E4C4ED6">
      <w:start w:val="1"/>
      <w:numFmt w:val="decimal"/>
      <w:lvlText w:val="%1."/>
      <w:lvlJc w:val="left"/>
      <w:pPr>
        <w:ind w:left="720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8A16DD"/>
    <w:multiLevelType w:val="hybridMultilevel"/>
    <w:tmpl w:val="E8C21FC2"/>
    <w:lvl w:ilvl="0" w:tplc="1212A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E3C5B"/>
    <w:multiLevelType w:val="hybridMultilevel"/>
    <w:tmpl w:val="A8DA4718"/>
    <w:lvl w:ilvl="0" w:tplc="1212A6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556AB6"/>
    <w:multiLevelType w:val="hybridMultilevel"/>
    <w:tmpl w:val="11263522"/>
    <w:lvl w:ilvl="0" w:tplc="34E0CCFA">
      <w:start w:val="9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44C81"/>
    <w:multiLevelType w:val="hybridMultilevel"/>
    <w:tmpl w:val="4EE89ED8"/>
    <w:lvl w:ilvl="0" w:tplc="4D7CF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D4D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129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7663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70E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DAD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2648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3088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3AC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BA0FA0"/>
    <w:multiLevelType w:val="hybridMultilevel"/>
    <w:tmpl w:val="BC909414"/>
    <w:lvl w:ilvl="0" w:tplc="CA04AE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2526D94"/>
    <w:multiLevelType w:val="hybridMultilevel"/>
    <w:tmpl w:val="E9421B82"/>
    <w:lvl w:ilvl="0" w:tplc="A092A83E">
      <w:start w:val="9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2758E"/>
    <w:multiLevelType w:val="hybridMultilevel"/>
    <w:tmpl w:val="578AD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2A0F31"/>
    <w:multiLevelType w:val="hybridMultilevel"/>
    <w:tmpl w:val="048E3A7A"/>
    <w:lvl w:ilvl="0" w:tplc="1212A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D31448"/>
    <w:multiLevelType w:val="hybridMultilevel"/>
    <w:tmpl w:val="B2922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9B2F4E"/>
    <w:multiLevelType w:val="hybridMultilevel"/>
    <w:tmpl w:val="67024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AD5E88"/>
    <w:multiLevelType w:val="hybridMultilevel"/>
    <w:tmpl w:val="C54A6072"/>
    <w:lvl w:ilvl="0" w:tplc="81AAD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CA8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D6E5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9400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C4EC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2C13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4A5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A06B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909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575969"/>
    <w:multiLevelType w:val="hybridMultilevel"/>
    <w:tmpl w:val="B7A492A6"/>
    <w:lvl w:ilvl="0" w:tplc="655E5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EE8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A2E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F855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94F4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EE8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8C05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4406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B26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D409B1"/>
    <w:multiLevelType w:val="hybridMultilevel"/>
    <w:tmpl w:val="31282296"/>
    <w:lvl w:ilvl="0" w:tplc="75F240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71030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6">
    <w:nsid w:val="6A905343"/>
    <w:multiLevelType w:val="hybridMultilevel"/>
    <w:tmpl w:val="6C2EBC64"/>
    <w:lvl w:ilvl="0" w:tplc="D924F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32F17A">
      <w:numFmt w:val="none"/>
      <w:lvlText w:val=""/>
      <w:lvlJc w:val="left"/>
      <w:pPr>
        <w:tabs>
          <w:tab w:val="num" w:pos="360"/>
        </w:tabs>
      </w:pPr>
    </w:lvl>
    <w:lvl w:ilvl="2" w:tplc="9A5054CC">
      <w:numFmt w:val="none"/>
      <w:lvlText w:val=""/>
      <w:lvlJc w:val="left"/>
      <w:pPr>
        <w:tabs>
          <w:tab w:val="num" w:pos="360"/>
        </w:tabs>
      </w:pPr>
    </w:lvl>
    <w:lvl w:ilvl="3" w:tplc="82DE270A">
      <w:numFmt w:val="none"/>
      <w:lvlText w:val=""/>
      <w:lvlJc w:val="left"/>
      <w:pPr>
        <w:tabs>
          <w:tab w:val="num" w:pos="360"/>
        </w:tabs>
      </w:pPr>
    </w:lvl>
    <w:lvl w:ilvl="4" w:tplc="3566DCC0">
      <w:numFmt w:val="none"/>
      <w:lvlText w:val=""/>
      <w:lvlJc w:val="left"/>
      <w:pPr>
        <w:tabs>
          <w:tab w:val="num" w:pos="360"/>
        </w:tabs>
      </w:pPr>
    </w:lvl>
    <w:lvl w:ilvl="5" w:tplc="4678B9E4">
      <w:numFmt w:val="none"/>
      <w:lvlText w:val=""/>
      <w:lvlJc w:val="left"/>
      <w:pPr>
        <w:tabs>
          <w:tab w:val="num" w:pos="360"/>
        </w:tabs>
      </w:pPr>
    </w:lvl>
    <w:lvl w:ilvl="6" w:tplc="EBD4ED44">
      <w:numFmt w:val="none"/>
      <w:lvlText w:val=""/>
      <w:lvlJc w:val="left"/>
      <w:pPr>
        <w:tabs>
          <w:tab w:val="num" w:pos="360"/>
        </w:tabs>
      </w:pPr>
    </w:lvl>
    <w:lvl w:ilvl="7" w:tplc="D4E2A464">
      <w:numFmt w:val="none"/>
      <w:lvlText w:val=""/>
      <w:lvlJc w:val="left"/>
      <w:pPr>
        <w:tabs>
          <w:tab w:val="num" w:pos="360"/>
        </w:tabs>
      </w:pPr>
    </w:lvl>
    <w:lvl w:ilvl="8" w:tplc="1C6491C2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DD857C2"/>
    <w:multiLevelType w:val="hybridMultilevel"/>
    <w:tmpl w:val="09545E46"/>
    <w:lvl w:ilvl="0" w:tplc="1212A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EEA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F068D6"/>
    <w:multiLevelType w:val="hybridMultilevel"/>
    <w:tmpl w:val="74D47636"/>
    <w:lvl w:ilvl="0" w:tplc="25D23F7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6F9C123A"/>
    <w:multiLevelType w:val="hybridMultilevel"/>
    <w:tmpl w:val="E376DC48"/>
    <w:lvl w:ilvl="0" w:tplc="4A285E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0FA755D"/>
    <w:multiLevelType w:val="hybridMultilevel"/>
    <w:tmpl w:val="FE98C69E"/>
    <w:lvl w:ilvl="0" w:tplc="A5C0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44E12F2"/>
    <w:multiLevelType w:val="hybridMultilevel"/>
    <w:tmpl w:val="46D00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F3926"/>
    <w:multiLevelType w:val="hybridMultilevel"/>
    <w:tmpl w:val="5BEE4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7E1841"/>
    <w:multiLevelType w:val="hybridMultilevel"/>
    <w:tmpl w:val="427AC5BE"/>
    <w:lvl w:ilvl="0" w:tplc="5EF69F22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7BA612F"/>
    <w:multiLevelType w:val="hybridMultilevel"/>
    <w:tmpl w:val="5F92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EA7701"/>
    <w:multiLevelType w:val="hybridMultilevel"/>
    <w:tmpl w:val="38BA9FF8"/>
    <w:lvl w:ilvl="0" w:tplc="65D617FA">
      <w:start w:val="39"/>
      <w:numFmt w:val="decimal"/>
      <w:pStyle w:val="6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EC9C2E">
      <w:start w:val="4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50387B"/>
    <w:multiLevelType w:val="hybridMultilevel"/>
    <w:tmpl w:val="F822DF6C"/>
    <w:lvl w:ilvl="0" w:tplc="D0C2302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7">
    <w:nsid w:val="7BEB4905"/>
    <w:multiLevelType w:val="hybridMultilevel"/>
    <w:tmpl w:val="211A6510"/>
    <w:lvl w:ilvl="0" w:tplc="866070A0">
      <w:start w:val="4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ED1D80"/>
    <w:multiLevelType w:val="hybridMultilevel"/>
    <w:tmpl w:val="53205A42"/>
    <w:lvl w:ilvl="0" w:tplc="A3B4D344">
      <w:start w:val="2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7"/>
  </w:num>
  <w:num w:numId="3">
    <w:abstractNumId w:val="22"/>
  </w:num>
  <w:num w:numId="4">
    <w:abstractNumId w:val="25"/>
  </w:num>
  <w:num w:numId="5">
    <w:abstractNumId w:val="8"/>
  </w:num>
  <w:num w:numId="6">
    <w:abstractNumId w:val="36"/>
  </w:num>
  <w:num w:numId="7">
    <w:abstractNumId w:val="31"/>
  </w:num>
  <w:num w:numId="8">
    <w:abstractNumId w:val="1"/>
  </w:num>
  <w:num w:numId="9">
    <w:abstractNumId w:val="30"/>
  </w:num>
  <w:num w:numId="10">
    <w:abstractNumId w:val="23"/>
  </w:num>
  <w:num w:numId="11">
    <w:abstractNumId w:val="11"/>
  </w:num>
  <w:num w:numId="12">
    <w:abstractNumId w:val="13"/>
  </w:num>
  <w:num w:numId="13">
    <w:abstractNumId w:val="19"/>
  </w:num>
  <w:num w:numId="14">
    <w:abstractNumId w:val="33"/>
  </w:num>
  <w:num w:numId="15">
    <w:abstractNumId w:val="32"/>
  </w:num>
  <w:num w:numId="16">
    <w:abstractNumId w:val="12"/>
  </w:num>
  <w:num w:numId="17">
    <w:abstractNumId w:val="43"/>
  </w:num>
  <w:num w:numId="18">
    <w:abstractNumId w:val="42"/>
  </w:num>
  <w:num w:numId="19">
    <w:abstractNumId w:val="16"/>
  </w:num>
  <w:num w:numId="20">
    <w:abstractNumId w:val="48"/>
  </w:num>
  <w:num w:numId="21">
    <w:abstractNumId w:val="45"/>
  </w:num>
  <w:num w:numId="22">
    <w:abstractNumId w:val="47"/>
  </w:num>
  <w:num w:numId="23">
    <w:abstractNumId w:val="4"/>
  </w:num>
  <w:num w:numId="24">
    <w:abstractNumId w:val="3"/>
  </w:num>
  <w:num w:numId="25">
    <w:abstractNumId w:val="27"/>
  </w:num>
  <w:num w:numId="26">
    <w:abstractNumId w:val="24"/>
  </w:num>
  <w:num w:numId="27">
    <w:abstractNumId w:val="39"/>
  </w:num>
  <w:num w:numId="28">
    <w:abstractNumId w:val="7"/>
  </w:num>
  <w:num w:numId="29">
    <w:abstractNumId w:val="44"/>
  </w:num>
  <w:num w:numId="30">
    <w:abstractNumId w:val="2"/>
  </w:num>
  <w:num w:numId="31">
    <w:abstractNumId w:val="41"/>
  </w:num>
  <w:num w:numId="32">
    <w:abstractNumId w:val="46"/>
  </w:num>
  <w:num w:numId="33">
    <w:abstractNumId w:val="20"/>
  </w:num>
  <w:num w:numId="34">
    <w:abstractNumId w:val="6"/>
  </w:num>
  <w:num w:numId="35">
    <w:abstractNumId w:val="38"/>
  </w:num>
  <w:num w:numId="36">
    <w:abstractNumId w:val="18"/>
  </w:num>
  <w:num w:numId="37">
    <w:abstractNumId w:val="34"/>
  </w:num>
  <w:num w:numId="38">
    <w:abstractNumId w:val="26"/>
  </w:num>
  <w:num w:numId="39">
    <w:abstractNumId w:val="10"/>
  </w:num>
  <w:num w:numId="40">
    <w:abstractNumId w:val="0"/>
  </w:num>
  <w:num w:numId="41">
    <w:abstractNumId w:val="35"/>
  </w:num>
  <w:num w:numId="42">
    <w:abstractNumId w:val="17"/>
  </w:num>
  <w:num w:numId="43">
    <w:abstractNumId w:val="28"/>
  </w:num>
  <w:num w:numId="44">
    <w:abstractNumId w:val="5"/>
  </w:num>
  <w:num w:numId="45">
    <w:abstractNumId w:val="14"/>
  </w:num>
  <w:num w:numId="46">
    <w:abstractNumId w:val="40"/>
  </w:num>
  <w:num w:numId="47">
    <w:abstractNumId w:val="9"/>
  </w:num>
  <w:num w:numId="48">
    <w:abstractNumId w:val="15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822"/>
    <w:rsid w:val="00002D59"/>
    <w:rsid w:val="00020BDC"/>
    <w:rsid w:val="00025C40"/>
    <w:rsid w:val="00027045"/>
    <w:rsid w:val="00035DC9"/>
    <w:rsid w:val="00041CFD"/>
    <w:rsid w:val="00045E31"/>
    <w:rsid w:val="00047392"/>
    <w:rsid w:val="000656D2"/>
    <w:rsid w:val="00092282"/>
    <w:rsid w:val="000A0802"/>
    <w:rsid w:val="000B1AC9"/>
    <w:rsid w:val="000C193E"/>
    <w:rsid w:val="000D3473"/>
    <w:rsid w:val="000D495F"/>
    <w:rsid w:val="000E22FE"/>
    <w:rsid w:val="000E594A"/>
    <w:rsid w:val="000F1392"/>
    <w:rsid w:val="000F2959"/>
    <w:rsid w:val="00100505"/>
    <w:rsid w:val="00101139"/>
    <w:rsid w:val="001026EF"/>
    <w:rsid w:val="0010464C"/>
    <w:rsid w:val="00112F95"/>
    <w:rsid w:val="001161E8"/>
    <w:rsid w:val="00132ED5"/>
    <w:rsid w:val="0013688C"/>
    <w:rsid w:val="00137561"/>
    <w:rsid w:val="001404A1"/>
    <w:rsid w:val="00142A9D"/>
    <w:rsid w:val="00152013"/>
    <w:rsid w:val="001550BA"/>
    <w:rsid w:val="001764C6"/>
    <w:rsid w:val="00177C31"/>
    <w:rsid w:val="001835F4"/>
    <w:rsid w:val="001A506D"/>
    <w:rsid w:val="001C614E"/>
    <w:rsid w:val="001D08E6"/>
    <w:rsid w:val="001F3C79"/>
    <w:rsid w:val="001F3FD3"/>
    <w:rsid w:val="001F59C5"/>
    <w:rsid w:val="00204B31"/>
    <w:rsid w:val="0020558B"/>
    <w:rsid w:val="002074BA"/>
    <w:rsid w:val="0022599F"/>
    <w:rsid w:val="00237B2E"/>
    <w:rsid w:val="00240844"/>
    <w:rsid w:val="002423EB"/>
    <w:rsid w:val="00247D8A"/>
    <w:rsid w:val="00253F0D"/>
    <w:rsid w:val="00261A7B"/>
    <w:rsid w:val="002662EF"/>
    <w:rsid w:val="002705D5"/>
    <w:rsid w:val="0027333C"/>
    <w:rsid w:val="00277206"/>
    <w:rsid w:val="00281D2E"/>
    <w:rsid w:val="00290DCD"/>
    <w:rsid w:val="00295440"/>
    <w:rsid w:val="002A01B3"/>
    <w:rsid w:val="002A1E01"/>
    <w:rsid w:val="002A2B88"/>
    <w:rsid w:val="002A3590"/>
    <w:rsid w:val="002A50E4"/>
    <w:rsid w:val="002A71A1"/>
    <w:rsid w:val="002A7660"/>
    <w:rsid w:val="002B1AC2"/>
    <w:rsid w:val="002C017D"/>
    <w:rsid w:val="002C5BEE"/>
    <w:rsid w:val="002C5F47"/>
    <w:rsid w:val="002C636C"/>
    <w:rsid w:val="002D7622"/>
    <w:rsid w:val="002E2F20"/>
    <w:rsid w:val="003014BD"/>
    <w:rsid w:val="00302EB9"/>
    <w:rsid w:val="00310944"/>
    <w:rsid w:val="003417C5"/>
    <w:rsid w:val="003427B5"/>
    <w:rsid w:val="00355C98"/>
    <w:rsid w:val="0036668F"/>
    <w:rsid w:val="00373AB8"/>
    <w:rsid w:val="00374378"/>
    <w:rsid w:val="0037763C"/>
    <w:rsid w:val="00381773"/>
    <w:rsid w:val="003A1806"/>
    <w:rsid w:val="003B4B23"/>
    <w:rsid w:val="003C3D4A"/>
    <w:rsid w:val="003D0280"/>
    <w:rsid w:val="003D29F1"/>
    <w:rsid w:val="003D3350"/>
    <w:rsid w:val="003F1192"/>
    <w:rsid w:val="003F59B7"/>
    <w:rsid w:val="0040430F"/>
    <w:rsid w:val="004051A0"/>
    <w:rsid w:val="00421AE8"/>
    <w:rsid w:val="004242B4"/>
    <w:rsid w:val="0043284C"/>
    <w:rsid w:val="004339FA"/>
    <w:rsid w:val="00435786"/>
    <w:rsid w:val="00442A0A"/>
    <w:rsid w:val="00447F43"/>
    <w:rsid w:val="004508F3"/>
    <w:rsid w:val="00457AB9"/>
    <w:rsid w:val="00470345"/>
    <w:rsid w:val="004716AD"/>
    <w:rsid w:val="00472C5A"/>
    <w:rsid w:val="00477B60"/>
    <w:rsid w:val="00482619"/>
    <w:rsid w:val="00482F01"/>
    <w:rsid w:val="00483DA2"/>
    <w:rsid w:val="0049673E"/>
    <w:rsid w:val="004A0C31"/>
    <w:rsid w:val="004A3D31"/>
    <w:rsid w:val="004C06A1"/>
    <w:rsid w:val="004C0DDB"/>
    <w:rsid w:val="004C70B9"/>
    <w:rsid w:val="004D4FE6"/>
    <w:rsid w:val="004D68C1"/>
    <w:rsid w:val="004E013D"/>
    <w:rsid w:val="004E2112"/>
    <w:rsid w:val="004E24C9"/>
    <w:rsid w:val="004E6560"/>
    <w:rsid w:val="004F5D22"/>
    <w:rsid w:val="0050590E"/>
    <w:rsid w:val="00512147"/>
    <w:rsid w:val="00514488"/>
    <w:rsid w:val="00520D12"/>
    <w:rsid w:val="005220DC"/>
    <w:rsid w:val="00527950"/>
    <w:rsid w:val="00537B65"/>
    <w:rsid w:val="00540EB1"/>
    <w:rsid w:val="00541384"/>
    <w:rsid w:val="00542017"/>
    <w:rsid w:val="00544BDF"/>
    <w:rsid w:val="0055202E"/>
    <w:rsid w:val="005537C3"/>
    <w:rsid w:val="00566208"/>
    <w:rsid w:val="005712C0"/>
    <w:rsid w:val="0057727C"/>
    <w:rsid w:val="00577A70"/>
    <w:rsid w:val="00581C67"/>
    <w:rsid w:val="00582C03"/>
    <w:rsid w:val="00592396"/>
    <w:rsid w:val="00594AE5"/>
    <w:rsid w:val="005958F4"/>
    <w:rsid w:val="005A0CC6"/>
    <w:rsid w:val="005B2501"/>
    <w:rsid w:val="005B5811"/>
    <w:rsid w:val="005C70BA"/>
    <w:rsid w:val="005C7FE6"/>
    <w:rsid w:val="005D297F"/>
    <w:rsid w:val="005D3A2A"/>
    <w:rsid w:val="005E0A2C"/>
    <w:rsid w:val="005F515D"/>
    <w:rsid w:val="00600539"/>
    <w:rsid w:val="0060117E"/>
    <w:rsid w:val="0060204D"/>
    <w:rsid w:val="00602558"/>
    <w:rsid w:val="00610C80"/>
    <w:rsid w:val="006113B9"/>
    <w:rsid w:val="00620BF2"/>
    <w:rsid w:val="00640283"/>
    <w:rsid w:val="006402CD"/>
    <w:rsid w:val="0064086E"/>
    <w:rsid w:val="00641012"/>
    <w:rsid w:val="00647AD1"/>
    <w:rsid w:val="006613E7"/>
    <w:rsid w:val="00663153"/>
    <w:rsid w:val="006921F8"/>
    <w:rsid w:val="006A6335"/>
    <w:rsid w:val="006A6F01"/>
    <w:rsid w:val="006B5FC4"/>
    <w:rsid w:val="006C11B7"/>
    <w:rsid w:val="006C3733"/>
    <w:rsid w:val="006F45F9"/>
    <w:rsid w:val="0070315A"/>
    <w:rsid w:val="00705147"/>
    <w:rsid w:val="0070682E"/>
    <w:rsid w:val="00710A62"/>
    <w:rsid w:val="00722E8F"/>
    <w:rsid w:val="0073234A"/>
    <w:rsid w:val="00732E33"/>
    <w:rsid w:val="007406E2"/>
    <w:rsid w:val="00741B11"/>
    <w:rsid w:val="007462F0"/>
    <w:rsid w:val="00752CA1"/>
    <w:rsid w:val="007563A3"/>
    <w:rsid w:val="00757FE7"/>
    <w:rsid w:val="0076583D"/>
    <w:rsid w:val="00767FA6"/>
    <w:rsid w:val="00770F5E"/>
    <w:rsid w:val="00780742"/>
    <w:rsid w:val="00793AA1"/>
    <w:rsid w:val="007966FE"/>
    <w:rsid w:val="007B5FF4"/>
    <w:rsid w:val="007B69D8"/>
    <w:rsid w:val="007B6DC9"/>
    <w:rsid w:val="007D0AA4"/>
    <w:rsid w:val="007D38B8"/>
    <w:rsid w:val="007D4DD7"/>
    <w:rsid w:val="007E4138"/>
    <w:rsid w:val="007F53EB"/>
    <w:rsid w:val="00807FD8"/>
    <w:rsid w:val="008102B4"/>
    <w:rsid w:val="0081043E"/>
    <w:rsid w:val="008112FC"/>
    <w:rsid w:val="008138E6"/>
    <w:rsid w:val="008221DB"/>
    <w:rsid w:val="00824EEC"/>
    <w:rsid w:val="00826504"/>
    <w:rsid w:val="00826FAE"/>
    <w:rsid w:val="00827227"/>
    <w:rsid w:val="008368E5"/>
    <w:rsid w:val="00837AC6"/>
    <w:rsid w:val="0085221D"/>
    <w:rsid w:val="00852284"/>
    <w:rsid w:val="008533DD"/>
    <w:rsid w:val="00856C4A"/>
    <w:rsid w:val="0086246E"/>
    <w:rsid w:val="0087284A"/>
    <w:rsid w:val="0087513D"/>
    <w:rsid w:val="0087576C"/>
    <w:rsid w:val="00875C0D"/>
    <w:rsid w:val="008769D2"/>
    <w:rsid w:val="00894FAF"/>
    <w:rsid w:val="008A4FB5"/>
    <w:rsid w:val="008C08AB"/>
    <w:rsid w:val="008C7641"/>
    <w:rsid w:val="008D0589"/>
    <w:rsid w:val="008D1568"/>
    <w:rsid w:val="008E1727"/>
    <w:rsid w:val="008E74FC"/>
    <w:rsid w:val="008F024C"/>
    <w:rsid w:val="00900156"/>
    <w:rsid w:val="00906E36"/>
    <w:rsid w:val="00914F28"/>
    <w:rsid w:val="00915877"/>
    <w:rsid w:val="009165E2"/>
    <w:rsid w:val="00925D51"/>
    <w:rsid w:val="009264E6"/>
    <w:rsid w:val="00931A77"/>
    <w:rsid w:val="00951DAD"/>
    <w:rsid w:val="00953757"/>
    <w:rsid w:val="00962931"/>
    <w:rsid w:val="0096308A"/>
    <w:rsid w:val="00970ACF"/>
    <w:rsid w:val="00972FB3"/>
    <w:rsid w:val="00973269"/>
    <w:rsid w:val="00975D6D"/>
    <w:rsid w:val="00982CCC"/>
    <w:rsid w:val="009917FB"/>
    <w:rsid w:val="009A1BCD"/>
    <w:rsid w:val="009B099F"/>
    <w:rsid w:val="009C152F"/>
    <w:rsid w:val="009C5F64"/>
    <w:rsid w:val="009C7BF7"/>
    <w:rsid w:val="009D353C"/>
    <w:rsid w:val="009D4B36"/>
    <w:rsid w:val="009F13F2"/>
    <w:rsid w:val="009F6B9A"/>
    <w:rsid w:val="00A0207A"/>
    <w:rsid w:val="00A34861"/>
    <w:rsid w:val="00A3786C"/>
    <w:rsid w:val="00A47B02"/>
    <w:rsid w:val="00A611C3"/>
    <w:rsid w:val="00A676E1"/>
    <w:rsid w:val="00A7301E"/>
    <w:rsid w:val="00A74B20"/>
    <w:rsid w:val="00A770C1"/>
    <w:rsid w:val="00AA16E2"/>
    <w:rsid w:val="00AA3FF0"/>
    <w:rsid w:val="00AB0C7D"/>
    <w:rsid w:val="00AB5A90"/>
    <w:rsid w:val="00AC05E4"/>
    <w:rsid w:val="00AD3F1C"/>
    <w:rsid w:val="00AE31C4"/>
    <w:rsid w:val="00AF1A4A"/>
    <w:rsid w:val="00B12478"/>
    <w:rsid w:val="00B13CF4"/>
    <w:rsid w:val="00B20E8E"/>
    <w:rsid w:val="00B24019"/>
    <w:rsid w:val="00B24DD5"/>
    <w:rsid w:val="00B2729E"/>
    <w:rsid w:val="00B31C70"/>
    <w:rsid w:val="00B35AB2"/>
    <w:rsid w:val="00B36DA4"/>
    <w:rsid w:val="00B52A60"/>
    <w:rsid w:val="00B52EC2"/>
    <w:rsid w:val="00B534BC"/>
    <w:rsid w:val="00B62CCF"/>
    <w:rsid w:val="00B635B3"/>
    <w:rsid w:val="00B63695"/>
    <w:rsid w:val="00B669E0"/>
    <w:rsid w:val="00B860C2"/>
    <w:rsid w:val="00B9523E"/>
    <w:rsid w:val="00BA5C5A"/>
    <w:rsid w:val="00BB220C"/>
    <w:rsid w:val="00BB4502"/>
    <w:rsid w:val="00BD0F4F"/>
    <w:rsid w:val="00BD4F39"/>
    <w:rsid w:val="00BD5F82"/>
    <w:rsid w:val="00BF070A"/>
    <w:rsid w:val="00BF5059"/>
    <w:rsid w:val="00BF7DA4"/>
    <w:rsid w:val="00C035E7"/>
    <w:rsid w:val="00C06BC5"/>
    <w:rsid w:val="00C231E0"/>
    <w:rsid w:val="00C317FA"/>
    <w:rsid w:val="00C35044"/>
    <w:rsid w:val="00C42711"/>
    <w:rsid w:val="00C603A6"/>
    <w:rsid w:val="00C65498"/>
    <w:rsid w:val="00C85AA5"/>
    <w:rsid w:val="00C87918"/>
    <w:rsid w:val="00C930C9"/>
    <w:rsid w:val="00C931DE"/>
    <w:rsid w:val="00C95509"/>
    <w:rsid w:val="00C97F27"/>
    <w:rsid w:val="00CA07E7"/>
    <w:rsid w:val="00CA500F"/>
    <w:rsid w:val="00CA7725"/>
    <w:rsid w:val="00CA7C84"/>
    <w:rsid w:val="00CB4D41"/>
    <w:rsid w:val="00CB5324"/>
    <w:rsid w:val="00CC577A"/>
    <w:rsid w:val="00CD2E1E"/>
    <w:rsid w:val="00CD52C5"/>
    <w:rsid w:val="00CD5B83"/>
    <w:rsid w:val="00CE113F"/>
    <w:rsid w:val="00CE11A8"/>
    <w:rsid w:val="00CE14DF"/>
    <w:rsid w:val="00CE1D06"/>
    <w:rsid w:val="00CF546A"/>
    <w:rsid w:val="00D00761"/>
    <w:rsid w:val="00D06913"/>
    <w:rsid w:val="00D12F64"/>
    <w:rsid w:val="00D135E2"/>
    <w:rsid w:val="00D1591A"/>
    <w:rsid w:val="00D24A37"/>
    <w:rsid w:val="00D3714C"/>
    <w:rsid w:val="00D40678"/>
    <w:rsid w:val="00D40C51"/>
    <w:rsid w:val="00D60B85"/>
    <w:rsid w:val="00D61395"/>
    <w:rsid w:val="00D66404"/>
    <w:rsid w:val="00D73385"/>
    <w:rsid w:val="00D775D4"/>
    <w:rsid w:val="00D84822"/>
    <w:rsid w:val="00D93489"/>
    <w:rsid w:val="00D94A83"/>
    <w:rsid w:val="00DA2926"/>
    <w:rsid w:val="00DC52B9"/>
    <w:rsid w:val="00DD3C7F"/>
    <w:rsid w:val="00DE00E4"/>
    <w:rsid w:val="00DE4D03"/>
    <w:rsid w:val="00DE5C09"/>
    <w:rsid w:val="00DF0D06"/>
    <w:rsid w:val="00DF6165"/>
    <w:rsid w:val="00DF7B30"/>
    <w:rsid w:val="00DF7CEE"/>
    <w:rsid w:val="00E04DFB"/>
    <w:rsid w:val="00E25B58"/>
    <w:rsid w:val="00E27012"/>
    <w:rsid w:val="00E528A6"/>
    <w:rsid w:val="00E52CA0"/>
    <w:rsid w:val="00E53BAA"/>
    <w:rsid w:val="00E60C8F"/>
    <w:rsid w:val="00E64764"/>
    <w:rsid w:val="00E70C53"/>
    <w:rsid w:val="00E72A39"/>
    <w:rsid w:val="00E77BCA"/>
    <w:rsid w:val="00E93324"/>
    <w:rsid w:val="00E940E5"/>
    <w:rsid w:val="00EA2288"/>
    <w:rsid w:val="00EA6C52"/>
    <w:rsid w:val="00EC1FD7"/>
    <w:rsid w:val="00EC649B"/>
    <w:rsid w:val="00EC715A"/>
    <w:rsid w:val="00ED0476"/>
    <w:rsid w:val="00ED2892"/>
    <w:rsid w:val="00ED3487"/>
    <w:rsid w:val="00EE6113"/>
    <w:rsid w:val="00EE6169"/>
    <w:rsid w:val="00EF1251"/>
    <w:rsid w:val="00EF2612"/>
    <w:rsid w:val="00EF4634"/>
    <w:rsid w:val="00EF5529"/>
    <w:rsid w:val="00F16B5B"/>
    <w:rsid w:val="00F25DD3"/>
    <w:rsid w:val="00F32B73"/>
    <w:rsid w:val="00F33E3A"/>
    <w:rsid w:val="00F37858"/>
    <w:rsid w:val="00F40AFC"/>
    <w:rsid w:val="00F416B6"/>
    <w:rsid w:val="00F47C72"/>
    <w:rsid w:val="00F5102C"/>
    <w:rsid w:val="00F60E24"/>
    <w:rsid w:val="00F61132"/>
    <w:rsid w:val="00F65D5A"/>
    <w:rsid w:val="00F801A1"/>
    <w:rsid w:val="00F90E38"/>
    <w:rsid w:val="00F91185"/>
    <w:rsid w:val="00F9641F"/>
    <w:rsid w:val="00FA431A"/>
    <w:rsid w:val="00FA4907"/>
    <w:rsid w:val="00FB1723"/>
    <w:rsid w:val="00FB1C0F"/>
    <w:rsid w:val="00FC0A9E"/>
    <w:rsid w:val="00FC6B52"/>
    <w:rsid w:val="00FC7679"/>
    <w:rsid w:val="00FD21FB"/>
    <w:rsid w:val="00FD232C"/>
    <w:rsid w:val="00FD3C8B"/>
    <w:rsid w:val="00FE2F7D"/>
    <w:rsid w:val="00FF02A0"/>
    <w:rsid w:val="00FF4643"/>
    <w:rsid w:val="00FF5446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278AF99-0A60-44AE-93A8-F3A9286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Cs/>
      <w:sz w:val="28"/>
    </w:rPr>
  </w:style>
  <w:style w:type="paragraph" w:styleId="4">
    <w:name w:val="heading 4"/>
    <w:basedOn w:val="a"/>
    <w:next w:val="a"/>
    <w:qFormat/>
    <w:pPr>
      <w:keepNext/>
      <w:ind w:left="360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firstLine="360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numPr>
        <w:numId w:val="21"/>
      </w:numPr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C11B7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link w:val="90"/>
    <w:qFormat/>
    <w:rsid w:val="006C11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</w:style>
  <w:style w:type="paragraph" w:styleId="20">
    <w:name w:val="Body Text Indent 2"/>
    <w:basedOn w:val="a"/>
    <w:pPr>
      <w:ind w:left="360"/>
      <w:jc w:val="both"/>
    </w:pPr>
    <w:rPr>
      <w:b/>
      <w:bCs/>
    </w:rPr>
  </w:style>
  <w:style w:type="paragraph" w:customStyle="1" w:styleId="first">
    <w:name w:val="first"/>
    <w:basedOn w:val="a"/>
    <w:pPr>
      <w:spacing w:before="400"/>
    </w:pPr>
    <w:rPr>
      <w:rFonts w:ascii="Arial Unicode MS" w:eastAsia="Arial Unicode MS" w:hAnsi="Arial Unicode MS" w:cs="Arial Unicode MS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"/>
    <w:basedOn w:val="a"/>
    <w:pPr>
      <w:jc w:val="both"/>
    </w:pPr>
  </w:style>
  <w:style w:type="paragraph" w:styleId="21">
    <w:name w:val="Body Text 2"/>
    <w:basedOn w:val="a"/>
    <w:rPr>
      <w:b/>
      <w:bCs/>
    </w:rPr>
  </w:style>
  <w:style w:type="paragraph" w:styleId="30">
    <w:name w:val="Body Text Indent 3"/>
    <w:basedOn w:val="a"/>
    <w:pPr>
      <w:ind w:firstLine="720"/>
      <w:jc w:val="both"/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Title"/>
    <w:basedOn w:val="a"/>
    <w:qFormat/>
    <w:pPr>
      <w:jc w:val="center"/>
    </w:pPr>
    <w:rPr>
      <w:sz w:val="28"/>
    </w:rPr>
  </w:style>
  <w:style w:type="paragraph" w:styleId="31">
    <w:name w:val="Body Text 3"/>
    <w:basedOn w:val="a"/>
    <w:pPr>
      <w:jc w:val="both"/>
    </w:pPr>
    <w:rPr>
      <w:b/>
      <w:bCs/>
    </w:rPr>
  </w:style>
  <w:style w:type="paragraph" w:customStyle="1" w:styleId="bodytext">
    <w:name w:val="bodytext"/>
    <w:basedOn w:val="a"/>
    <w:pPr>
      <w:spacing w:before="240"/>
    </w:pPr>
    <w:rPr>
      <w:rFonts w:ascii="Arial Unicode MS" w:eastAsia="Arial Unicode MS" w:hAnsi="Arial Unicode MS" w:cs="Arial Unicode MS"/>
    </w:rPr>
  </w:style>
  <w:style w:type="paragraph" w:styleId="aa">
    <w:name w:val="header"/>
    <w:basedOn w:val="a"/>
    <w:link w:val="ab"/>
    <w:rsid w:val="00FF02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F02A0"/>
    <w:rPr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C11B7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6C11B7"/>
    <w:rPr>
      <w:rFonts w:ascii="Arial" w:hAnsi="Arial" w:cs="Arial"/>
      <w:sz w:val="22"/>
      <w:szCs w:val="22"/>
    </w:rPr>
  </w:style>
  <w:style w:type="table" w:styleId="ac">
    <w:name w:val="Table Grid"/>
    <w:basedOn w:val="a1"/>
    <w:rsid w:val="00512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тиль"/>
    <w:rsid w:val="00975D6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F2612"/>
    <w:rPr>
      <w:sz w:val="24"/>
      <w:szCs w:val="24"/>
    </w:rPr>
  </w:style>
  <w:style w:type="paragraph" w:styleId="ae">
    <w:name w:val="footnote text"/>
    <w:basedOn w:val="a"/>
    <w:semiHidden/>
    <w:rsid w:val="00592396"/>
    <w:rPr>
      <w:sz w:val="20"/>
      <w:szCs w:val="20"/>
    </w:rPr>
  </w:style>
  <w:style w:type="character" w:styleId="af">
    <w:name w:val="footnote reference"/>
    <w:basedOn w:val="a0"/>
    <w:semiHidden/>
    <w:rsid w:val="00592396"/>
    <w:rPr>
      <w:vertAlign w:val="superscript"/>
    </w:rPr>
  </w:style>
  <w:style w:type="character" w:styleId="af0">
    <w:name w:val="Hyperlink"/>
    <w:basedOn w:val="a0"/>
    <w:rsid w:val="00592396"/>
    <w:rPr>
      <w:rFonts w:cs="Times New Roman"/>
      <w:color w:val="0000FF"/>
      <w:u w:val="single"/>
    </w:rPr>
  </w:style>
  <w:style w:type="paragraph" w:customStyle="1" w:styleId="bodytxt">
    <w:name w:val="bodytxt"/>
    <w:basedOn w:val="a"/>
    <w:rsid w:val="00F65D5A"/>
    <w:pPr>
      <w:spacing w:before="100" w:beforeAutospacing="1" w:after="100" w:afterAutospacing="1"/>
    </w:pPr>
    <w:rPr>
      <w:rFonts w:ascii="Tahoma" w:hAnsi="Tahoma" w:cs="Tahoma"/>
      <w:color w:val="111111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90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6E36"/>
    <w:rPr>
      <w:rFonts w:ascii="Courier New" w:hAnsi="Courier New" w:cs="Courier New"/>
    </w:rPr>
  </w:style>
  <w:style w:type="character" w:styleId="af1">
    <w:name w:val="Strong"/>
    <w:basedOn w:val="a0"/>
    <w:uiPriority w:val="22"/>
    <w:qFormat/>
    <w:rsid w:val="002A3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9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gor.ru/page88967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3062-5879-47A0-9791-8D9B5442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3340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Уральская академия государственной службы</vt:lpstr>
    </vt:vector>
  </TitlesOfParts>
  <Company>*</Company>
  <LinksUpToDate>false</LinksUpToDate>
  <CharactersWithSpaces>22336</CharactersWithSpaces>
  <SharedDoc>false</SharedDoc>
  <HLinks>
    <vt:vector size="6" baseType="variant"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http://kamgor.ru/page889676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Уральская академия государственной службы</dc:title>
  <dc:subject/>
  <dc:creator>Мария</dc:creator>
  <cp:keywords/>
  <dc:description/>
  <cp:lastModifiedBy>admin</cp:lastModifiedBy>
  <cp:revision>2</cp:revision>
  <cp:lastPrinted>2010-10-17T16:31:00Z</cp:lastPrinted>
  <dcterms:created xsi:type="dcterms:W3CDTF">2014-04-18T14:15:00Z</dcterms:created>
  <dcterms:modified xsi:type="dcterms:W3CDTF">2014-04-18T14:15:00Z</dcterms:modified>
</cp:coreProperties>
</file>