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C8F" w:rsidRDefault="002F5C8F" w:rsidP="002F5C8F">
      <w:pPr>
        <w:spacing w:line="480" w:lineRule="auto"/>
        <w:jc w:val="center"/>
        <w:rPr>
          <w:bCs/>
          <w:kern w:val="16"/>
          <w:sz w:val="28"/>
          <w:szCs w:val="28"/>
        </w:rPr>
      </w:pPr>
      <w:r>
        <w:rPr>
          <w:bCs/>
          <w:kern w:val="16"/>
          <w:sz w:val="28"/>
          <w:szCs w:val="28"/>
        </w:rPr>
        <w:t>СОДЕРЖАНИЕ</w:t>
      </w:r>
    </w:p>
    <w:p w:rsidR="002F5C8F" w:rsidRPr="00313F30" w:rsidRDefault="002F5C8F" w:rsidP="002F5C8F">
      <w:pPr>
        <w:pStyle w:val="10"/>
      </w:pPr>
      <w:r w:rsidRPr="00313F30">
        <w:rPr>
          <w:bCs/>
          <w:kern w:val="16"/>
        </w:rPr>
        <w:fldChar w:fldCharType="begin"/>
      </w:r>
      <w:r w:rsidRPr="00313F30">
        <w:rPr>
          <w:bCs/>
          <w:kern w:val="16"/>
        </w:rPr>
        <w:instrText xml:space="preserve"> TOC \o "1-3" \h \z \u </w:instrText>
      </w:r>
      <w:r w:rsidRPr="00313F30">
        <w:rPr>
          <w:bCs/>
          <w:kern w:val="16"/>
        </w:rPr>
        <w:fldChar w:fldCharType="separate"/>
      </w:r>
      <w:hyperlink w:anchor="_Toc165137329" w:history="1">
        <w:r w:rsidRPr="00313F30">
          <w:rPr>
            <w:rStyle w:val="a5"/>
            <w:bCs/>
            <w:kern w:val="16"/>
          </w:rPr>
          <w:t>ВВЕДЕНИЕ</w:t>
        </w:r>
        <w:r w:rsidRPr="00313F30">
          <w:rPr>
            <w:webHidden/>
          </w:rPr>
          <w:tab/>
        </w:r>
        <w:r w:rsidRPr="00313F30">
          <w:rPr>
            <w:webHidden/>
          </w:rPr>
          <w:fldChar w:fldCharType="begin"/>
        </w:r>
        <w:r w:rsidRPr="00313F30">
          <w:rPr>
            <w:webHidden/>
          </w:rPr>
          <w:instrText xml:space="preserve"> PAGEREF _Toc165137329 \h </w:instrText>
        </w:r>
        <w:r w:rsidRPr="00313F30">
          <w:rPr>
            <w:webHidden/>
          </w:rPr>
        </w:r>
        <w:r w:rsidRPr="00313F30">
          <w:rPr>
            <w:webHidden/>
          </w:rPr>
          <w:fldChar w:fldCharType="separate"/>
        </w:r>
        <w:r w:rsidRPr="00313F30">
          <w:rPr>
            <w:webHidden/>
          </w:rPr>
          <w:t>3</w:t>
        </w:r>
        <w:r w:rsidRPr="00313F30">
          <w:rPr>
            <w:webHidden/>
          </w:rPr>
          <w:fldChar w:fldCharType="end"/>
        </w:r>
      </w:hyperlink>
    </w:p>
    <w:p w:rsidR="002F5C8F" w:rsidRPr="00313F30" w:rsidRDefault="00A53A28" w:rsidP="002F5C8F">
      <w:pPr>
        <w:pStyle w:val="10"/>
      </w:pPr>
      <w:hyperlink w:anchor="_Toc165137330" w:history="1">
        <w:r w:rsidR="002F5C8F" w:rsidRPr="00313F30">
          <w:rPr>
            <w:rStyle w:val="a5"/>
          </w:rPr>
          <w:t>ГЛАВА 1. ДОХОДЫ НАСЕЛЕНИЯ</w:t>
        </w:r>
        <w:r w:rsidR="002F5C8F" w:rsidRPr="00313F30">
          <w:rPr>
            <w:webHidden/>
          </w:rPr>
          <w:tab/>
        </w:r>
        <w:r w:rsidR="002F5C8F" w:rsidRPr="00313F30">
          <w:rPr>
            <w:webHidden/>
          </w:rPr>
          <w:fldChar w:fldCharType="begin"/>
        </w:r>
        <w:r w:rsidR="002F5C8F" w:rsidRPr="00313F30">
          <w:rPr>
            <w:webHidden/>
          </w:rPr>
          <w:instrText xml:space="preserve"> PAGEREF _Toc165137330 \h </w:instrText>
        </w:r>
        <w:r w:rsidR="002F5C8F" w:rsidRPr="00313F30">
          <w:rPr>
            <w:webHidden/>
          </w:rPr>
        </w:r>
        <w:r w:rsidR="002F5C8F" w:rsidRPr="00313F30">
          <w:rPr>
            <w:webHidden/>
          </w:rPr>
          <w:fldChar w:fldCharType="separate"/>
        </w:r>
        <w:r w:rsidR="002F5C8F" w:rsidRPr="00313F30">
          <w:rPr>
            <w:webHidden/>
          </w:rPr>
          <w:t>5</w:t>
        </w:r>
        <w:r w:rsidR="002F5C8F" w:rsidRPr="00313F30">
          <w:rPr>
            <w:webHidden/>
          </w:rPr>
          <w:fldChar w:fldCharType="end"/>
        </w:r>
      </w:hyperlink>
    </w:p>
    <w:p w:rsidR="002F5C8F" w:rsidRPr="00313F30" w:rsidRDefault="00A53A28" w:rsidP="002F5C8F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65137332" w:history="1">
        <w:r w:rsidR="002F5C8F" w:rsidRPr="00313F30">
          <w:rPr>
            <w:rStyle w:val="a5"/>
            <w:noProof/>
            <w:sz w:val="28"/>
            <w:szCs w:val="28"/>
          </w:rPr>
          <w:t>1.1. Определение дохода:</w:t>
        </w:r>
        <w:r w:rsidR="002F5C8F" w:rsidRPr="00313F30">
          <w:rPr>
            <w:noProof/>
            <w:webHidden/>
            <w:sz w:val="28"/>
            <w:szCs w:val="28"/>
          </w:rPr>
          <w:tab/>
        </w:r>
        <w:r w:rsidR="002F5C8F" w:rsidRPr="00313F30">
          <w:rPr>
            <w:noProof/>
            <w:webHidden/>
            <w:sz w:val="28"/>
            <w:szCs w:val="28"/>
          </w:rPr>
          <w:fldChar w:fldCharType="begin"/>
        </w:r>
        <w:r w:rsidR="002F5C8F" w:rsidRPr="00313F30">
          <w:rPr>
            <w:noProof/>
            <w:webHidden/>
            <w:sz w:val="28"/>
            <w:szCs w:val="28"/>
          </w:rPr>
          <w:instrText xml:space="preserve"> PAGEREF _Toc165137332 \h </w:instrText>
        </w:r>
        <w:r w:rsidR="002F5C8F" w:rsidRPr="00313F30">
          <w:rPr>
            <w:noProof/>
            <w:webHidden/>
            <w:sz w:val="28"/>
            <w:szCs w:val="28"/>
          </w:rPr>
        </w:r>
        <w:r w:rsidR="002F5C8F" w:rsidRPr="00313F30">
          <w:rPr>
            <w:noProof/>
            <w:webHidden/>
            <w:sz w:val="28"/>
            <w:szCs w:val="28"/>
          </w:rPr>
          <w:fldChar w:fldCharType="separate"/>
        </w:r>
        <w:r w:rsidR="002F5C8F" w:rsidRPr="00313F30">
          <w:rPr>
            <w:noProof/>
            <w:webHidden/>
            <w:sz w:val="28"/>
            <w:szCs w:val="28"/>
          </w:rPr>
          <w:t>5</w:t>
        </w:r>
        <w:r w:rsidR="002F5C8F" w:rsidRPr="00313F30">
          <w:rPr>
            <w:noProof/>
            <w:webHidden/>
            <w:sz w:val="28"/>
            <w:szCs w:val="28"/>
          </w:rPr>
          <w:fldChar w:fldCharType="end"/>
        </w:r>
      </w:hyperlink>
    </w:p>
    <w:p w:rsidR="002F5C8F" w:rsidRPr="00313F30" w:rsidRDefault="00A53A28" w:rsidP="002F5C8F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65137333" w:history="1">
        <w:r w:rsidR="002F5C8F" w:rsidRPr="00313F30">
          <w:rPr>
            <w:rStyle w:val="a5"/>
            <w:noProof/>
            <w:sz w:val="28"/>
            <w:szCs w:val="28"/>
          </w:rPr>
          <w:t>1.2 Классификация доходов:</w:t>
        </w:r>
        <w:r w:rsidR="002F5C8F" w:rsidRPr="00313F30">
          <w:rPr>
            <w:noProof/>
            <w:webHidden/>
            <w:sz w:val="28"/>
            <w:szCs w:val="28"/>
          </w:rPr>
          <w:tab/>
        </w:r>
        <w:r w:rsidR="002F5C8F" w:rsidRPr="00313F30">
          <w:rPr>
            <w:noProof/>
            <w:webHidden/>
            <w:sz w:val="28"/>
            <w:szCs w:val="28"/>
          </w:rPr>
          <w:fldChar w:fldCharType="begin"/>
        </w:r>
        <w:r w:rsidR="002F5C8F" w:rsidRPr="00313F30">
          <w:rPr>
            <w:noProof/>
            <w:webHidden/>
            <w:sz w:val="28"/>
            <w:szCs w:val="28"/>
          </w:rPr>
          <w:instrText xml:space="preserve"> PAGEREF _Toc165137333 \h </w:instrText>
        </w:r>
        <w:r w:rsidR="002F5C8F" w:rsidRPr="00313F30">
          <w:rPr>
            <w:noProof/>
            <w:webHidden/>
            <w:sz w:val="28"/>
            <w:szCs w:val="28"/>
          </w:rPr>
        </w:r>
        <w:r w:rsidR="002F5C8F" w:rsidRPr="00313F30">
          <w:rPr>
            <w:noProof/>
            <w:webHidden/>
            <w:sz w:val="28"/>
            <w:szCs w:val="28"/>
          </w:rPr>
          <w:fldChar w:fldCharType="separate"/>
        </w:r>
        <w:r w:rsidR="002F5C8F" w:rsidRPr="00313F30">
          <w:rPr>
            <w:noProof/>
            <w:webHidden/>
            <w:sz w:val="28"/>
            <w:szCs w:val="28"/>
          </w:rPr>
          <w:t>6</w:t>
        </w:r>
        <w:r w:rsidR="002F5C8F" w:rsidRPr="00313F30">
          <w:rPr>
            <w:noProof/>
            <w:webHidden/>
            <w:sz w:val="28"/>
            <w:szCs w:val="28"/>
          </w:rPr>
          <w:fldChar w:fldCharType="end"/>
        </w:r>
      </w:hyperlink>
    </w:p>
    <w:p w:rsidR="002F5C8F" w:rsidRPr="00313F30" w:rsidRDefault="00A53A28" w:rsidP="002F5C8F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65137335" w:history="1">
        <w:r w:rsidR="002F5C8F" w:rsidRPr="00313F30">
          <w:rPr>
            <w:rStyle w:val="a5"/>
            <w:noProof/>
            <w:sz w:val="28"/>
            <w:szCs w:val="28"/>
          </w:rPr>
          <w:t>1.3. Распределение доходов:</w:t>
        </w:r>
        <w:r w:rsidR="002F5C8F" w:rsidRPr="00313F30">
          <w:rPr>
            <w:noProof/>
            <w:webHidden/>
            <w:sz w:val="28"/>
            <w:szCs w:val="28"/>
          </w:rPr>
          <w:tab/>
        </w:r>
        <w:r w:rsidR="002F5C8F" w:rsidRPr="00313F30">
          <w:rPr>
            <w:noProof/>
            <w:webHidden/>
            <w:sz w:val="28"/>
            <w:szCs w:val="28"/>
          </w:rPr>
          <w:fldChar w:fldCharType="begin"/>
        </w:r>
        <w:r w:rsidR="002F5C8F" w:rsidRPr="00313F30">
          <w:rPr>
            <w:noProof/>
            <w:webHidden/>
            <w:sz w:val="28"/>
            <w:szCs w:val="28"/>
          </w:rPr>
          <w:instrText xml:space="preserve"> PAGEREF _Toc165137335 \h </w:instrText>
        </w:r>
        <w:r w:rsidR="002F5C8F" w:rsidRPr="00313F30">
          <w:rPr>
            <w:noProof/>
            <w:webHidden/>
            <w:sz w:val="28"/>
            <w:szCs w:val="28"/>
          </w:rPr>
        </w:r>
        <w:r w:rsidR="002F5C8F" w:rsidRPr="00313F30">
          <w:rPr>
            <w:noProof/>
            <w:webHidden/>
            <w:sz w:val="28"/>
            <w:szCs w:val="28"/>
          </w:rPr>
          <w:fldChar w:fldCharType="separate"/>
        </w:r>
        <w:r w:rsidR="002F5C8F" w:rsidRPr="00313F30">
          <w:rPr>
            <w:noProof/>
            <w:webHidden/>
            <w:sz w:val="28"/>
            <w:szCs w:val="28"/>
          </w:rPr>
          <w:t>8</w:t>
        </w:r>
        <w:r w:rsidR="002F5C8F" w:rsidRPr="00313F30">
          <w:rPr>
            <w:noProof/>
            <w:webHidden/>
            <w:sz w:val="28"/>
            <w:szCs w:val="28"/>
          </w:rPr>
          <w:fldChar w:fldCharType="end"/>
        </w:r>
      </w:hyperlink>
    </w:p>
    <w:p w:rsidR="002F5C8F" w:rsidRPr="00313F30" w:rsidRDefault="00A53A28" w:rsidP="002F5C8F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65137336" w:history="1">
        <w:r w:rsidR="002F5C8F" w:rsidRPr="00313F30">
          <w:rPr>
            <w:rStyle w:val="a5"/>
            <w:noProof/>
            <w:sz w:val="28"/>
            <w:szCs w:val="28"/>
          </w:rPr>
          <w:t>1.4. Дифференциация доходов:</w:t>
        </w:r>
        <w:r w:rsidR="002F5C8F" w:rsidRPr="00313F30">
          <w:rPr>
            <w:noProof/>
            <w:webHidden/>
            <w:sz w:val="28"/>
            <w:szCs w:val="28"/>
          </w:rPr>
          <w:tab/>
        </w:r>
        <w:r w:rsidR="002F5C8F" w:rsidRPr="00313F30">
          <w:rPr>
            <w:noProof/>
            <w:webHidden/>
            <w:sz w:val="28"/>
            <w:szCs w:val="28"/>
          </w:rPr>
          <w:fldChar w:fldCharType="begin"/>
        </w:r>
        <w:r w:rsidR="002F5C8F" w:rsidRPr="00313F30">
          <w:rPr>
            <w:noProof/>
            <w:webHidden/>
            <w:sz w:val="28"/>
            <w:szCs w:val="28"/>
          </w:rPr>
          <w:instrText xml:space="preserve"> PAGEREF _Toc165137336 \h </w:instrText>
        </w:r>
        <w:r w:rsidR="002F5C8F" w:rsidRPr="00313F30">
          <w:rPr>
            <w:noProof/>
            <w:webHidden/>
            <w:sz w:val="28"/>
            <w:szCs w:val="28"/>
          </w:rPr>
        </w:r>
        <w:r w:rsidR="002F5C8F" w:rsidRPr="00313F30">
          <w:rPr>
            <w:noProof/>
            <w:webHidden/>
            <w:sz w:val="28"/>
            <w:szCs w:val="28"/>
          </w:rPr>
          <w:fldChar w:fldCharType="separate"/>
        </w:r>
        <w:r w:rsidR="002F5C8F" w:rsidRPr="00313F30">
          <w:rPr>
            <w:noProof/>
            <w:webHidden/>
            <w:sz w:val="28"/>
            <w:szCs w:val="28"/>
          </w:rPr>
          <w:t>9</w:t>
        </w:r>
        <w:r w:rsidR="002F5C8F" w:rsidRPr="00313F30">
          <w:rPr>
            <w:noProof/>
            <w:webHidden/>
            <w:sz w:val="28"/>
            <w:szCs w:val="28"/>
          </w:rPr>
          <w:fldChar w:fldCharType="end"/>
        </w:r>
      </w:hyperlink>
    </w:p>
    <w:p w:rsidR="002F5C8F" w:rsidRPr="00313F30" w:rsidRDefault="00A53A28" w:rsidP="002F5C8F">
      <w:pPr>
        <w:pStyle w:val="10"/>
      </w:pPr>
      <w:hyperlink w:anchor="_Toc165137337" w:history="1">
        <w:r w:rsidR="002F5C8F" w:rsidRPr="00313F30">
          <w:rPr>
            <w:rStyle w:val="a5"/>
          </w:rPr>
          <w:t>ГЛАВА 2. ИНДЕКС РАЗВИТИЯ ЧЕЛОВЕЧЕСКОГО ПОТЕНЦИАЛА</w:t>
        </w:r>
        <w:r w:rsidR="002F5C8F" w:rsidRPr="00313F30">
          <w:rPr>
            <w:webHidden/>
          </w:rPr>
          <w:tab/>
        </w:r>
        <w:r w:rsidR="002F5C8F" w:rsidRPr="00313F30">
          <w:rPr>
            <w:webHidden/>
          </w:rPr>
          <w:fldChar w:fldCharType="begin"/>
        </w:r>
        <w:r w:rsidR="002F5C8F" w:rsidRPr="00313F30">
          <w:rPr>
            <w:webHidden/>
          </w:rPr>
          <w:instrText xml:space="preserve"> PAGEREF _Toc165137337 \h </w:instrText>
        </w:r>
        <w:r w:rsidR="002F5C8F" w:rsidRPr="00313F30">
          <w:rPr>
            <w:webHidden/>
          </w:rPr>
        </w:r>
        <w:r w:rsidR="002F5C8F" w:rsidRPr="00313F30">
          <w:rPr>
            <w:webHidden/>
          </w:rPr>
          <w:fldChar w:fldCharType="separate"/>
        </w:r>
        <w:r w:rsidR="002F5C8F" w:rsidRPr="00313F30">
          <w:rPr>
            <w:webHidden/>
          </w:rPr>
          <w:t>19</w:t>
        </w:r>
        <w:r w:rsidR="002F5C8F" w:rsidRPr="00313F30">
          <w:rPr>
            <w:webHidden/>
          </w:rPr>
          <w:fldChar w:fldCharType="end"/>
        </w:r>
      </w:hyperlink>
    </w:p>
    <w:p w:rsidR="002F5C8F" w:rsidRPr="00313F30" w:rsidRDefault="00A53A28" w:rsidP="002F5C8F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65137338" w:history="1">
        <w:r w:rsidR="002F5C8F" w:rsidRPr="00313F30">
          <w:rPr>
            <w:rStyle w:val="a5"/>
            <w:noProof/>
            <w:sz w:val="28"/>
            <w:szCs w:val="28"/>
          </w:rPr>
          <w:t>2.1. Понятие индекс развития человеческого потенциала</w:t>
        </w:r>
        <w:r w:rsidR="002F5C8F" w:rsidRPr="00313F30">
          <w:rPr>
            <w:noProof/>
            <w:webHidden/>
            <w:sz w:val="28"/>
            <w:szCs w:val="28"/>
          </w:rPr>
          <w:tab/>
        </w:r>
        <w:r w:rsidR="002F5C8F" w:rsidRPr="00313F30">
          <w:rPr>
            <w:noProof/>
            <w:webHidden/>
            <w:sz w:val="28"/>
            <w:szCs w:val="28"/>
          </w:rPr>
          <w:fldChar w:fldCharType="begin"/>
        </w:r>
        <w:r w:rsidR="002F5C8F" w:rsidRPr="00313F30">
          <w:rPr>
            <w:noProof/>
            <w:webHidden/>
            <w:sz w:val="28"/>
            <w:szCs w:val="28"/>
          </w:rPr>
          <w:instrText xml:space="preserve"> PAGEREF _Toc165137338 \h </w:instrText>
        </w:r>
        <w:r w:rsidR="002F5C8F" w:rsidRPr="00313F30">
          <w:rPr>
            <w:noProof/>
            <w:webHidden/>
            <w:sz w:val="28"/>
            <w:szCs w:val="28"/>
          </w:rPr>
        </w:r>
        <w:r w:rsidR="002F5C8F" w:rsidRPr="00313F30">
          <w:rPr>
            <w:noProof/>
            <w:webHidden/>
            <w:sz w:val="28"/>
            <w:szCs w:val="28"/>
          </w:rPr>
          <w:fldChar w:fldCharType="separate"/>
        </w:r>
        <w:r w:rsidR="002F5C8F" w:rsidRPr="00313F30">
          <w:rPr>
            <w:noProof/>
            <w:webHidden/>
            <w:sz w:val="28"/>
            <w:szCs w:val="28"/>
          </w:rPr>
          <w:t>19</w:t>
        </w:r>
        <w:r w:rsidR="002F5C8F" w:rsidRPr="00313F30">
          <w:rPr>
            <w:noProof/>
            <w:webHidden/>
            <w:sz w:val="28"/>
            <w:szCs w:val="28"/>
          </w:rPr>
          <w:fldChar w:fldCharType="end"/>
        </w:r>
      </w:hyperlink>
    </w:p>
    <w:p w:rsidR="002F5C8F" w:rsidRPr="00313F30" w:rsidRDefault="00A53A28" w:rsidP="002F5C8F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65137339" w:history="1">
        <w:r w:rsidR="002F5C8F" w:rsidRPr="00313F30">
          <w:rPr>
            <w:rStyle w:val="a5"/>
            <w:noProof/>
            <w:sz w:val="28"/>
            <w:szCs w:val="28"/>
          </w:rPr>
          <w:t>2.2. Роль ИРЧП в концепции Развития человека</w:t>
        </w:r>
        <w:r w:rsidR="002F5C8F" w:rsidRPr="00313F30">
          <w:rPr>
            <w:noProof/>
            <w:webHidden/>
            <w:sz w:val="28"/>
            <w:szCs w:val="28"/>
          </w:rPr>
          <w:tab/>
        </w:r>
        <w:r w:rsidR="002F5C8F" w:rsidRPr="00313F30">
          <w:rPr>
            <w:noProof/>
            <w:webHidden/>
            <w:sz w:val="28"/>
            <w:szCs w:val="28"/>
          </w:rPr>
          <w:fldChar w:fldCharType="begin"/>
        </w:r>
        <w:r w:rsidR="002F5C8F" w:rsidRPr="00313F30">
          <w:rPr>
            <w:noProof/>
            <w:webHidden/>
            <w:sz w:val="28"/>
            <w:szCs w:val="28"/>
          </w:rPr>
          <w:instrText xml:space="preserve"> PAGEREF _Toc165137339 \h </w:instrText>
        </w:r>
        <w:r w:rsidR="002F5C8F" w:rsidRPr="00313F30">
          <w:rPr>
            <w:noProof/>
            <w:webHidden/>
            <w:sz w:val="28"/>
            <w:szCs w:val="28"/>
          </w:rPr>
        </w:r>
        <w:r w:rsidR="002F5C8F" w:rsidRPr="00313F30">
          <w:rPr>
            <w:noProof/>
            <w:webHidden/>
            <w:sz w:val="28"/>
            <w:szCs w:val="28"/>
          </w:rPr>
          <w:fldChar w:fldCharType="separate"/>
        </w:r>
        <w:r w:rsidR="002F5C8F" w:rsidRPr="00313F30">
          <w:rPr>
            <w:noProof/>
            <w:webHidden/>
            <w:sz w:val="28"/>
            <w:szCs w:val="28"/>
          </w:rPr>
          <w:t>22</w:t>
        </w:r>
        <w:r w:rsidR="002F5C8F" w:rsidRPr="00313F30">
          <w:rPr>
            <w:noProof/>
            <w:webHidden/>
            <w:sz w:val="28"/>
            <w:szCs w:val="28"/>
          </w:rPr>
          <w:fldChar w:fldCharType="end"/>
        </w:r>
      </w:hyperlink>
    </w:p>
    <w:p w:rsidR="002F5C8F" w:rsidRPr="00313F30" w:rsidRDefault="00A53A28" w:rsidP="002F5C8F">
      <w:pPr>
        <w:pStyle w:val="10"/>
      </w:pPr>
      <w:hyperlink w:anchor="_Toc165137341" w:history="1">
        <w:r w:rsidR="002F5C8F" w:rsidRPr="00313F30">
          <w:rPr>
            <w:rStyle w:val="a5"/>
          </w:rPr>
          <w:t>ГЛАВА 3. ИНДЕКС РАЗВИТИЯ ЧЕЛОВЕЧЕСКОГО</w:t>
        </w:r>
      </w:hyperlink>
      <w:r w:rsidR="002F5C8F">
        <w:rPr>
          <w:rStyle w:val="a5"/>
        </w:rPr>
        <w:t xml:space="preserve"> </w:t>
      </w:r>
      <w:hyperlink w:anchor="_Toc165137342" w:history="1">
        <w:r w:rsidR="002F5C8F" w:rsidRPr="00313F30">
          <w:rPr>
            <w:rStyle w:val="a5"/>
          </w:rPr>
          <w:t>ПОТЕНЦИАЛА РОССИИ</w:t>
        </w:r>
        <w:r w:rsidR="002F5C8F" w:rsidRPr="00313F30">
          <w:rPr>
            <w:webHidden/>
          </w:rPr>
          <w:tab/>
        </w:r>
        <w:r w:rsidR="002F5C8F" w:rsidRPr="00313F30">
          <w:rPr>
            <w:webHidden/>
          </w:rPr>
          <w:fldChar w:fldCharType="begin"/>
        </w:r>
        <w:r w:rsidR="002F5C8F" w:rsidRPr="00313F30">
          <w:rPr>
            <w:webHidden/>
          </w:rPr>
          <w:instrText xml:space="preserve"> PAGEREF _Toc165137342 \h </w:instrText>
        </w:r>
        <w:r w:rsidR="002F5C8F" w:rsidRPr="00313F30">
          <w:rPr>
            <w:webHidden/>
          </w:rPr>
        </w:r>
        <w:r w:rsidR="002F5C8F" w:rsidRPr="00313F30">
          <w:rPr>
            <w:webHidden/>
          </w:rPr>
          <w:fldChar w:fldCharType="separate"/>
        </w:r>
        <w:r w:rsidR="002F5C8F" w:rsidRPr="00313F30">
          <w:rPr>
            <w:webHidden/>
          </w:rPr>
          <w:t>25</w:t>
        </w:r>
        <w:r w:rsidR="002F5C8F" w:rsidRPr="00313F30">
          <w:rPr>
            <w:webHidden/>
          </w:rPr>
          <w:fldChar w:fldCharType="end"/>
        </w:r>
      </w:hyperlink>
    </w:p>
    <w:p w:rsidR="002F5C8F" w:rsidRPr="00313F30" w:rsidRDefault="003B0E6F" w:rsidP="002F5C8F">
      <w:pPr>
        <w:pStyle w:val="10"/>
      </w:pPr>
      <w:r>
        <w:rPr>
          <w:rStyle w:val="a5"/>
          <w:u w:val="none"/>
          <w:lang w:val="en-US"/>
        </w:rPr>
        <w:t xml:space="preserve">   </w:t>
      </w:r>
      <w:hyperlink w:anchor="_Toc165137343" w:history="1">
        <w:r w:rsidR="002F5C8F" w:rsidRPr="00313F30">
          <w:rPr>
            <w:rStyle w:val="a5"/>
          </w:rPr>
          <w:t>3.1. Методика расчета</w:t>
        </w:r>
        <w:r w:rsidR="002F5C8F" w:rsidRPr="00313F30">
          <w:rPr>
            <w:webHidden/>
          </w:rPr>
          <w:tab/>
        </w:r>
        <w:r w:rsidR="002F5C8F" w:rsidRPr="00313F30">
          <w:rPr>
            <w:webHidden/>
          </w:rPr>
          <w:fldChar w:fldCharType="begin"/>
        </w:r>
        <w:r w:rsidR="002F5C8F" w:rsidRPr="00313F30">
          <w:rPr>
            <w:webHidden/>
          </w:rPr>
          <w:instrText xml:space="preserve"> PAGEREF _Toc165137343 \h </w:instrText>
        </w:r>
        <w:r w:rsidR="002F5C8F" w:rsidRPr="00313F30">
          <w:rPr>
            <w:webHidden/>
          </w:rPr>
        </w:r>
        <w:r w:rsidR="002F5C8F" w:rsidRPr="00313F30">
          <w:rPr>
            <w:webHidden/>
          </w:rPr>
          <w:fldChar w:fldCharType="separate"/>
        </w:r>
        <w:r w:rsidR="002F5C8F" w:rsidRPr="00313F30">
          <w:rPr>
            <w:webHidden/>
          </w:rPr>
          <w:t>25</w:t>
        </w:r>
        <w:r w:rsidR="002F5C8F" w:rsidRPr="00313F30">
          <w:rPr>
            <w:webHidden/>
          </w:rPr>
          <w:fldChar w:fldCharType="end"/>
        </w:r>
      </w:hyperlink>
    </w:p>
    <w:p w:rsidR="002F5C8F" w:rsidRPr="00313F30" w:rsidRDefault="003B0E6F" w:rsidP="002F5C8F">
      <w:pPr>
        <w:pStyle w:val="10"/>
      </w:pPr>
      <w:r>
        <w:rPr>
          <w:rStyle w:val="a5"/>
          <w:u w:val="none"/>
          <w:lang w:val="en-US"/>
        </w:rPr>
        <w:t xml:space="preserve">   </w:t>
      </w:r>
      <w:hyperlink w:anchor="_Toc165137344" w:history="1">
        <w:r w:rsidR="002F5C8F" w:rsidRPr="00313F30">
          <w:rPr>
            <w:rStyle w:val="a5"/>
          </w:rPr>
          <w:t>3.2. Расчет ИРЧП для населения России</w:t>
        </w:r>
        <w:r w:rsidR="002F5C8F" w:rsidRPr="00313F30">
          <w:rPr>
            <w:webHidden/>
          </w:rPr>
          <w:tab/>
        </w:r>
        <w:r w:rsidR="002F5C8F" w:rsidRPr="00313F30">
          <w:rPr>
            <w:webHidden/>
          </w:rPr>
          <w:fldChar w:fldCharType="begin"/>
        </w:r>
        <w:r w:rsidR="002F5C8F" w:rsidRPr="00313F30">
          <w:rPr>
            <w:webHidden/>
          </w:rPr>
          <w:instrText xml:space="preserve"> PAGEREF _Toc165137344 \h </w:instrText>
        </w:r>
        <w:r w:rsidR="002F5C8F" w:rsidRPr="00313F30">
          <w:rPr>
            <w:webHidden/>
          </w:rPr>
        </w:r>
        <w:r w:rsidR="002F5C8F" w:rsidRPr="00313F30">
          <w:rPr>
            <w:webHidden/>
          </w:rPr>
          <w:fldChar w:fldCharType="separate"/>
        </w:r>
        <w:r w:rsidR="002F5C8F" w:rsidRPr="00313F30">
          <w:rPr>
            <w:webHidden/>
          </w:rPr>
          <w:t>27</w:t>
        </w:r>
        <w:r w:rsidR="002F5C8F" w:rsidRPr="00313F30">
          <w:rPr>
            <w:webHidden/>
          </w:rPr>
          <w:fldChar w:fldCharType="end"/>
        </w:r>
      </w:hyperlink>
    </w:p>
    <w:p w:rsidR="002F5C8F" w:rsidRPr="00313F30" w:rsidRDefault="00A53A28" w:rsidP="002F5C8F">
      <w:pPr>
        <w:pStyle w:val="10"/>
      </w:pPr>
      <w:hyperlink w:anchor="_Toc165137345" w:history="1">
        <w:r w:rsidR="002F5C8F" w:rsidRPr="00313F30">
          <w:rPr>
            <w:rStyle w:val="a5"/>
          </w:rPr>
          <w:t>ЗАКЛЮЧЕНИЕ</w:t>
        </w:r>
        <w:r w:rsidR="002F5C8F" w:rsidRPr="00313F30">
          <w:rPr>
            <w:webHidden/>
          </w:rPr>
          <w:tab/>
        </w:r>
        <w:r w:rsidR="002F5C8F" w:rsidRPr="00313F30">
          <w:rPr>
            <w:webHidden/>
          </w:rPr>
          <w:fldChar w:fldCharType="begin"/>
        </w:r>
        <w:r w:rsidR="002F5C8F" w:rsidRPr="00313F30">
          <w:rPr>
            <w:webHidden/>
          </w:rPr>
          <w:instrText xml:space="preserve"> PAGEREF _Toc165137345 \h </w:instrText>
        </w:r>
        <w:r w:rsidR="002F5C8F" w:rsidRPr="00313F30">
          <w:rPr>
            <w:webHidden/>
          </w:rPr>
        </w:r>
        <w:r w:rsidR="002F5C8F" w:rsidRPr="00313F30">
          <w:rPr>
            <w:webHidden/>
          </w:rPr>
          <w:fldChar w:fldCharType="separate"/>
        </w:r>
        <w:r w:rsidR="002F5C8F" w:rsidRPr="00313F30">
          <w:rPr>
            <w:webHidden/>
          </w:rPr>
          <w:t>30</w:t>
        </w:r>
        <w:r w:rsidR="002F5C8F" w:rsidRPr="00313F30">
          <w:rPr>
            <w:webHidden/>
          </w:rPr>
          <w:fldChar w:fldCharType="end"/>
        </w:r>
      </w:hyperlink>
    </w:p>
    <w:p w:rsidR="002F5C8F" w:rsidRPr="00313F30" w:rsidRDefault="00A53A28" w:rsidP="002F5C8F">
      <w:pPr>
        <w:pStyle w:val="10"/>
      </w:pPr>
      <w:hyperlink w:anchor="_Toc165137346" w:history="1">
        <w:r w:rsidR="002F5C8F" w:rsidRPr="00313F30">
          <w:rPr>
            <w:rStyle w:val="a5"/>
          </w:rPr>
          <w:t>СПИСОК ИСПОЛЬЗОВАНОЙ ЛИТЕРАТУРЫ И ИСТОЧНИКОВ</w:t>
        </w:r>
        <w:r w:rsidR="002F5C8F" w:rsidRPr="00313F30">
          <w:rPr>
            <w:webHidden/>
          </w:rPr>
          <w:tab/>
        </w:r>
        <w:r w:rsidR="002F5C8F" w:rsidRPr="00313F30">
          <w:rPr>
            <w:webHidden/>
          </w:rPr>
          <w:fldChar w:fldCharType="begin"/>
        </w:r>
        <w:r w:rsidR="002F5C8F" w:rsidRPr="00313F30">
          <w:rPr>
            <w:webHidden/>
          </w:rPr>
          <w:instrText xml:space="preserve"> PAGEREF _Toc165137346 \h </w:instrText>
        </w:r>
        <w:r w:rsidR="002F5C8F" w:rsidRPr="00313F30">
          <w:rPr>
            <w:webHidden/>
          </w:rPr>
        </w:r>
        <w:r w:rsidR="002F5C8F" w:rsidRPr="00313F30">
          <w:rPr>
            <w:webHidden/>
          </w:rPr>
          <w:fldChar w:fldCharType="separate"/>
        </w:r>
        <w:r w:rsidR="002F5C8F" w:rsidRPr="00313F30">
          <w:rPr>
            <w:webHidden/>
          </w:rPr>
          <w:t>32</w:t>
        </w:r>
        <w:r w:rsidR="002F5C8F" w:rsidRPr="00313F30">
          <w:rPr>
            <w:webHidden/>
          </w:rPr>
          <w:fldChar w:fldCharType="end"/>
        </w:r>
      </w:hyperlink>
    </w:p>
    <w:p w:rsidR="002F5C8F" w:rsidRPr="00313F30" w:rsidRDefault="002F5C8F" w:rsidP="002F5C8F">
      <w:pPr>
        <w:pStyle w:val="10"/>
      </w:pPr>
    </w:p>
    <w:p w:rsidR="002F5C8F" w:rsidRDefault="002F5C8F" w:rsidP="002F5C8F">
      <w:pPr>
        <w:spacing w:line="480" w:lineRule="auto"/>
        <w:jc w:val="center"/>
        <w:outlineLvl w:val="0"/>
        <w:rPr>
          <w:bCs/>
          <w:kern w:val="16"/>
          <w:sz w:val="28"/>
          <w:szCs w:val="28"/>
        </w:rPr>
      </w:pPr>
      <w:r w:rsidRPr="00313F30">
        <w:rPr>
          <w:bCs/>
          <w:noProof/>
          <w:kern w:val="16"/>
          <w:sz w:val="28"/>
          <w:szCs w:val="28"/>
        </w:rPr>
        <w:fldChar w:fldCharType="end"/>
      </w:r>
      <w:r w:rsidRPr="00313F30">
        <w:rPr>
          <w:bCs/>
          <w:kern w:val="16"/>
          <w:sz w:val="28"/>
          <w:szCs w:val="28"/>
        </w:rPr>
        <w:br w:type="page"/>
      </w:r>
      <w:bookmarkStart w:id="0" w:name="_Toc165024183"/>
      <w:bookmarkStart w:id="1" w:name="_Toc165026412"/>
      <w:bookmarkStart w:id="2" w:name="_Toc165136876"/>
      <w:bookmarkStart w:id="3" w:name="_Toc165136978"/>
      <w:bookmarkStart w:id="4" w:name="_Toc165137329"/>
      <w:r>
        <w:rPr>
          <w:bCs/>
          <w:kern w:val="16"/>
          <w:sz w:val="28"/>
          <w:szCs w:val="28"/>
        </w:rPr>
        <w:t>ВВЕДЕНИЕ</w:t>
      </w:r>
      <w:bookmarkEnd w:id="0"/>
      <w:bookmarkEnd w:id="1"/>
      <w:bookmarkEnd w:id="2"/>
      <w:bookmarkEnd w:id="3"/>
      <w:bookmarkEnd w:id="4"/>
    </w:p>
    <w:p w:rsidR="002F5C8F" w:rsidRDefault="002F5C8F" w:rsidP="002F5C8F">
      <w:pPr>
        <w:pStyle w:val="a6"/>
        <w:ind w:firstLine="720"/>
      </w:pPr>
      <w:r w:rsidRPr="003F2AD5">
        <w:t>В последнее время</w:t>
      </w:r>
      <w:r>
        <w:t xml:space="preserve"> экономисты все больше и больше </w:t>
      </w:r>
      <w:r w:rsidRPr="003F2AD5">
        <w:t>стали уделять</w:t>
      </w:r>
      <w:r>
        <w:t xml:space="preserve"> внимания таким вопросам, как благосостояние нации и уровень жизни населения</w:t>
      </w:r>
      <w:r w:rsidRPr="003F2AD5">
        <w:t>, так как качество жизни в разных странах, даже в регионах страны разное. Конечной же целью функционирования национальной экономики является создание условий для нормальной жизнедеятельности человека или достижения определённого уровня жизни.</w:t>
      </w:r>
    </w:p>
    <w:p w:rsidR="002F5C8F" w:rsidRDefault="002F5C8F" w:rsidP="002F5C8F">
      <w:pPr>
        <w:pStyle w:val="a6"/>
        <w:ind w:firstLine="720"/>
      </w:pPr>
      <w:r w:rsidRPr="003F2AD5">
        <w:t>Уровень жизни определяется, с одной стороны, степенью развития самих потребнос</w:t>
      </w:r>
      <w:r>
        <w:t xml:space="preserve">тей людей, а с другой стороны, </w:t>
      </w:r>
      <w:r w:rsidRPr="003F2AD5">
        <w:t xml:space="preserve">количеством и качеством жизненных благ и услуг, используемых для их удовлетворения. </w:t>
      </w:r>
    </w:p>
    <w:p w:rsidR="002F5C8F" w:rsidRDefault="002F5C8F" w:rsidP="002F5C8F">
      <w:pPr>
        <w:pStyle w:val="a6"/>
        <w:ind w:firstLine="720"/>
      </w:pPr>
      <w:r>
        <w:t xml:space="preserve">Под </w:t>
      </w:r>
      <w:r w:rsidRPr="005A7497">
        <w:t>уровнем жизни</w:t>
      </w:r>
      <w:r>
        <w:t xml:space="preserve"> также понимается уровень благосостояния населения. В свою очередь, </w:t>
      </w:r>
      <w:r w:rsidRPr="005A7497">
        <w:t xml:space="preserve">благосостояние </w:t>
      </w:r>
      <w:r>
        <w:t>– это мера, степень обеспеченности людей жизненными благами, средствами существования</w:t>
      </w:r>
      <w:r>
        <w:rPr>
          <w:rStyle w:val="a4"/>
        </w:rPr>
        <w:footnoteReference w:id="1"/>
      </w:r>
      <w:r>
        <w:t xml:space="preserve">. Еще у древних римлян одним из главных девизов был </w:t>
      </w:r>
      <w:r>
        <w:sym w:font="Symbol" w:char="00B2"/>
      </w:r>
      <w:r>
        <w:t>Благо народа – высшая цель</w:t>
      </w:r>
      <w:r>
        <w:sym w:font="Symbol" w:char="00B2"/>
      </w:r>
      <w:r>
        <w:t>. Благополучие  народа и есть показатель прогресса.</w:t>
      </w:r>
    </w:p>
    <w:p w:rsidR="002F5C8F" w:rsidRDefault="002F5C8F" w:rsidP="002F5C8F">
      <w:pPr>
        <w:pStyle w:val="a6"/>
        <w:ind w:firstLine="720"/>
      </w:pPr>
      <w:r>
        <w:t>Представление о том, что производство все большего количества товаров и услуг является наилучшим путем повышения уровня жизни и решения других социально-экономических задач, является в определенной степени односторонним. Уровень жизни может быть относительно низким при высоких показателях экономического роста. Следовательно, традиционные макроэкономические показатели не являются адекватными характеристиками развития во всем его многообразии.</w:t>
      </w:r>
    </w:p>
    <w:p w:rsidR="002F5C8F" w:rsidRDefault="002F5C8F" w:rsidP="002F5C8F">
      <w:pPr>
        <w:pStyle w:val="a6"/>
        <w:ind w:firstLine="720"/>
      </w:pPr>
      <w:r>
        <w:t xml:space="preserve">Исследованиями источников роста материального богатства, проведенными в наиболее развитых странах, установлено, что совокупность знаний и квалификации населения (человеческий фактор) является принципиально важным источником такого роста. Следовательно, образование, наука, здравоохранение должны рассматриваться не как потребляющие и </w:t>
      </w:r>
      <w:r>
        <w:rPr>
          <w:bCs/>
        </w:rPr>
        <w:t>непроизводственные</w:t>
      </w:r>
      <w:r>
        <w:t xml:space="preserve"> сферы, а как совокупность отраслей экономики, состояние которых является важнейшим фактором социально-экономического развития. Исходя из признания роли человеческого фактора, а благополучия самого человека в качестве цели экономического развития, от уровня жизни следует перейти к качеству жизни. </w:t>
      </w:r>
      <w:r w:rsidRPr="00511294">
        <w:rPr>
          <w:i/>
        </w:rPr>
        <w:t>Качество жизни</w:t>
      </w:r>
      <w:r>
        <w:rPr>
          <w:b/>
        </w:rPr>
        <w:t xml:space="preserve"> </w:t>
      </w:r>
      <w:r>
        <w:t>как обобщающая социально-экономическая категория включает в себя не только уровень потребления материальных благ и услуг, но и уровень удовлетворения духовных потребностей, здоровья, продолжительность жизни, условия окружающей  среды, морально-психологический климат, душевный комфорт.</w:t>
      </w:r>
    </w:p>
    <w:p w:rsidR="002F5C8F" w:rsidRDefault="002F5C8F" w:rsidP="002F5C8F">
      <w:pPr>
        <w:pStyle w:val="tbodytextverdana10-"/>
        <w:spacing w:after="0" w:afterAutospacing="0" w:line="360" w:lineRule="auto"/>
        <w:ind w:firstLine="720"/>
        <w:rPr>
          <w:color w:val="auto"/>
          <w:sz w:val="28"/>
          <w:szCs w:val="28"/>
        </w:rPr>
      </w:pPr>
      <w:r w:rsidRPr="003F2AD5">
        <w:rPr>
          <w:color w:val="auto"/>
          <w:sz w:val="28"/>
          <w:szCs w:val="28"/>
        </w:rPr>
        <w:t>Специальный индекс человеческого развития, который объединяет три показателя (валовый внутренний продукт на душу населения, грамотность и продолжительность предстоящей жизни) и дает композитную оценку человеческого прогресса</w:t>
      </w:r>
      <w:r>
        <w:rPr>
          <w:color w:val="auto"/>
          <w:sz w:val="28"/>
          <w:szCs w:val="28"/>
        </w:rPr>
        <w:t>, впервые</w:t>
      </w:r>
      <w:r w:rsidRPr="003F2AD5">
        <w:rPr>
          <w:color w:val="auto"/>
          <w:sz w:val="28"/>
          <w:szCs w:val="28"/>
        </w:rPr>
        <w:t xml:space="preserve"> был предложен в </w:t>
      </w:r>
      <w:smartTag w:uri="urn:schemas-microsoft-com:office:smarttags" w:element="metricconverter">
        <w:smartTagPr>
          <w:attr w:name="ProductID" w:val="1990 г"/>
        </w:smartTagPr>
        <w:r w:rsidRPr="003F2AD5">
          <w:rPr>
            <w:color w:val="auto"/>
            <w:sz w:val="28"/>
            <w:szCs w:val="28"/>
          </w:rPr>
          <w:t>1990 г</w:t>
        </w:r>
      </w:smartTag>
      <w:r>
        <w:rPr>
          <w:color w:val="auto"/>
          <w:sz w:val="28"/>
          <w:szCs w:val="28"/>
        </w:rPr>
        <w:t>. группой исследователей «П</w:t>
      </w:r>
      <w:r w:rsidRPr="003F2AD5">
        <w:rPr>
          <w:color w:val="auto"/>
          <w:sz w:val="28"/>
          <w:szCs w:val="28"/>
        </w:rPr>
        <w:t>рограммы развития ООН</w:t>
      </w:r>
      <w:r>
        <w:rPr>
          <w:color w:val="auto"/>
          <w:sz w:val="28"/>
          <w:szCs w:val="28"/>
        </w:rPr>
        <w:t>»</w:t>
      </w:r>
      <w:r w:rsidRPr="003F2AD5">
        <w:rPr>
          <w:color w:val="auto"/>
          <w:sz w:val="28"/>
          <w:szCs w:val="28"/>
        </w:rPr>
        <w:t xml:space="preserve">. Кроме общего, рассчитывается ИЧР для мужчин и женщин, различных этнических и социальных групп, регионов. На сегодняшний день ИЧР модифицирован в двух своих компонентах: показателях образования и дохода (ВВП на душу населения). </w:t>
      </w:r>
    </w:p>
    <w:p w:rsidR="002F5C8F" w:rsidRDefault="002F5C8F" w:rsidP="002F5C8F">
      <w:pPr>
        <w:pStyle w:val="tbodytextverdana10-"/>
        <w:spacing w:after="0" w:afterAutospacing="0" w:line="360" w:lineRule="auto"/>
        <w:ind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экономической</w:t>
      </w:r>
      <w:r w:rsidRPr="003F2AD5">
        <w:rPr>
          <w:color w:val="auto"/>
          <w:sz w:val="28"/>
          <w:szCs w:val="28"/>
        </w:rPr>
        <w:t xml:space="preserve"> стабильнос</w:t>
      </w:r>
      <w:r>
        <w:rPr>
          <w:color w:val="auto"/>
          <w:sz w:val="28"/>
          <w:szCs w:val="28"/>
        </w:rPr>
        <w:t xml:space="preserve">ти и росте предприятий и страны </w:t>
      </w:r>
      <w:r w:rsidRPr="003F2AD5">
        <w:rPr>
          <w:color w:val="auto"/>
          <w:sz w:val="28"/>
          <w:szCs w:val="28"/>
        </w:rPr>
        <w:t>в целом</w:t>
      </w:r>
      <w:r>
        <w:rPr>
          <w:color w:val="auto"/>
          <w:sz w:val="28"/>
          <w:szCs w:val="28"/>
        </w:rPr>
        <w:t xml:space="preserve">, </w:t>
      </w:r>
      <w:r w:rsidRPr="003F2AD5">
        <w:rPr>
          <w:color w:val="auto"/>
          <w:sz w:val="28"/>
          <w:szCs w:val="28"/>
        </w:rPr>
        <w:t>человеческий потенциал, уровень жизни и образ жизни каждого человека, общества</w:t>
      </w:r>
      <w:r>
        <w:rPr>
          <w:color w:val="auto"/>
          <w:sz w:val="28"/>
          <w:szCs w:val="28"/>
        </w:rPr>
        <w:t xml:space="preserve"> </w:t>
      </w:r>
      <w:r w:rsidRPr="003F2AD5">
        <w:rPr>
          <w:color w:val="auto"/>
          <w:sz w:val="28"/>
          <w:szCs w:val="28"/>
        </w:rPr>
        <w:t>играет огромную роль в экономике. Эта зависимость прямо пропорциональна улучшению духовных и материальных потребностей человека; наблюдается рост, а иногда и очень значительный, благосостояния всего народа.</w:t>
      </w:r>
    </w:p>
    <w:p w:rsidR="002F5C8F" w:rsidRDefault="002F5C8F" w:rsidP="002F5C8F">
      <w:pPr>
        <w:pStyle w:val="tbodytextverdana10-"/>
        <w:spacing w:after="0" w:afterAutospacing="0" w:line="360" w:lineRule="auto"/>
        <w:ind w:firstLine="720"/>
        <w:rPr>
          <w:sz w:val="28"/>
          <w:szCs w:val="28"/>
        </w:rPr>
      </w:pPr>
      <w:r w:rsidRPr="00BF2F10">
        <w:rPr>
          <w:sz w:val="28"/>
          <w:szCs w:val="28"/>
        </w:rPr>
        <w:t xml:space="preserve">Совершенствование социальной сферы открывает путь к формированию нового образа жизни, к реализации принципа социальной справедливости, к улучшению условий труда и жизни людей, к развитию человеческого потенциала. </w:t>
      </w:r>
    </w:p>
    <w:p w:rsidR="002F5C8F" w:rsidRDefault="002F5C8F" w:rsidP="002F5C8F">
      <w:pPr>
        <w:shd w:val="clear" w:color="auto" w:fill="FFFFFF"/>
        <w:spacing w:line="48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5" w:name="_Toc165136893"/>
      <w:bookmarkStart w:id="6" w:name="_Toc165136995"/>
      <w:bookmarkStart w:id="7" w:name="_Toc165137346"/>
      <w:r>
        <w:rPr>
          <w:sz w:val="28"/>
          <w:szCs w:val="28"/>
        </w:rPr>
        <w:t>СПИСОК ИСПОЛЬЗОВАНОЙ ЛИТЕРАТУРЫ И ИСТОЧНИКОВ</w:t>
      </w:r>
      <w:bookmarkEnd w:id="5"/>
      <w:bookmarkEnd w:id="6"/>
      <w:bookmarkEnd w:id="7"/>
    </w:p>
    <w:p w:rsidR="002F5C8F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</w:pPr>
      <w:r>
        <w:t>Конституция РФ, раздел первый, глава 1. Основы конституционного строя, статья 7.</w:t>
      </w:r>
    </w:p>
    <w:p w:rsidR="002F5C8F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</w:pPr>
      <w:r>
        <w:t xml:space="preserve">Айвазян С.А. Интегральные показатели качества жизни населения: их построение и использование в социально-экономическом управлении и межрегиональных сопоставлениях. М.: ЦЭМИ РАН, 2000. – 118 с. </w:t>
      </w:r>
    </w:p>
    <w:p w:rsidR="002F5C8F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</w:pPr>
      <w:r>
        <w:t>Борисов А.Б. Большой экономический словарь. – М.: Книжный мир, 1999. – 895 с.</w:t>
      </w:r>
    </w:p>
    <w:p w:rsidR="002F5C8F" w:rsidRPr="00512E3C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</w:pPr>
      <w:r w:rsidRPr="00512E3C">
        <w:t>Слезингер Г.Э. Социальная экономика, 2001.</w:t>
      </w:r>
      <w:r>
        <w:t xml:space="preserve"> </w:t>
      </w:r>
    </w:p>
    <w:p w:rsidR="002F5C8F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</w:pPr>
      <w:r>
        <w:t xml:space="preserve">Социальная статистика: Учебник / Под  ред. Чл.-корр. РАН И.И. Елисеевой. 2-е изд., доп. – М.: Финансы и статистика, 1999. – 416 с. </w:t>
      </w:r>
    </w:p>
    <w:p w:rsidR="002F5C8F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</w:pPr>
      <w:r>
        <w:t xml:space="preserve">Человеческое развитие: новое измерение социально-экономического прогресса: Учебное пособие под общей редакцией проф. В.П. Колесова (экономический факультет МГУ) и Т. Маккинли (ПРООН, Нью-Йорк). М.: Права человека, 2000. – 464 с. </w:t>
      </w:r>
    </w:p>
    <w:p w:rsidR="002F5C8F" w:rsidRPr="00512E3C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</w:pPr>
      <w:r>
        <w:t xml:space="preserve">Экономика: Учебник </w:t>
      </w:r>
      <w:r w:rsidRPr="00512E3C">
        <w:t>/</w:t>
      </w:r>
      <w:r>
        <w:t xml:space="preserve"> Под ред. Д-ра экон. Наук проф. А.С. Булатова. – М.: Юристъ, 2002. – с. 606-608.</w:t>
      </w:r>
    </w:p>
    <w:p w:rsidR="002F5C8F" w:rsidRPr="00512E3C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  <w:rPr>
          <w:rFonts w:ascii="GaramondNarrowC-Light" w:hAnsi="GaramondNarrowC-Light" w:cs="GaramondNarrowC-Light"/>
        </w:rPr>
      </w:pPr>
      <w:r>
        <w:t>Экономическая статистика: Учебник / Под ред. Ю.Н. Иванова. – М.: ИНФА-М, 1998 – 480 с.</w:t>
      </w:r>
    </w:p>
    <w:p w:rsidR="002F5C8F" w:rsidRPr="002A396A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  <w:rPr>
          <w:rFonts w:ascii="GaramondNarrowC-Light" w:hAnsi="GaramondNarrowC-Light" w:cs="GaramondNarrowC-Light"/>
        </w:rPr>
      </w:pPr>
      <w:r>
        <w:rPr>
          <w:bCs/>
        </w:rPr>
        <w:t xml:space="preserve">Доклад о развитии человека 2004. </w:t>
      </w:r>
      <w:r>
        <w:t xml:space="preserve">Культурная свобода в современном многообразном мире. / Пер. с англ. — М.: Издательство «Весь Мир», 2004. — 328 с. </w:t>
      </w:r>
    </w:p>
    <w:p w:rsidR="002F5C8F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</w:pPr>
      <w:r>
        <w:t>Доклады о развитии человека за 2003-2005 гг. Нью-Йорк, Оксфорд: Оксфорд юниверсити пресс.</w:t>
      </w:r>
    </w:p>
    <w:p w:rsidR="002F5C8F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</w:pPr>
      <w:r>
        <w:t xml:space="preserve">Доклад о развитии человеческого потенциала в Российской Федерации.  Год 2003 / Под общей редакцией проф. Ю.Е. Федорова. М: Права человека, 12003. – 140 с.: табл., рис., карты. </w:t>
      </w:r>
    </w:p>
    <w:p w:rsidR="002F5C8F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</w:pPr>
      <w:r w:rsidRPr="006C0EB5">
        <w:t>Тат</w:t>
      </w:r>
      <w:r>
        <w:t xml:space="preserve">ьяна Ефименко. Денег больше, людей меньше </w:t>
      </w:r>
      <w:r w:rsidRPr="006C0EB5">
        <w:t>//</w:t>
      </w:r>
      <w:r>
        <w:t xml:space="preserve"> Российская газета. – 2006. – 22-24 июля.</w:t>
      </w:r>
    </w:p>
    <w:p w:rsidR="002F5C8F" w:rsidRPr="000A245C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  <w:rPr>
          <w:rStyle w:val="a7"/>
          <w:b w:val="0"/>
          <w:bCs w:val="0"/>
        </w:rPr>
      </w:pPr>
      <w:r>
        <w:rPr>
          <w:rStyle w:val="a7"/>
          <w:b w:val="0"/>
        </w:rPr>
        <w:t xml:space="preserve">Экономика. Социальная сфера </w:t>
      </w:r>
      <w:r w:rsidRPr="000A245C">
        <w:rPr>
          <w:rStyle w:val="a7"/>
          <w:b w:val="0"/>
        </w:rPr>
        <w:t>//</w:t>
      </w:r>
      <w:r>
        <w:rPr>
          <w:rStyle w:val="a7"/>
          <w:b w:val="0"/>
        </w:rPr>
        <w:t xml:space="preserve"> журнал Российский физик – 2005. - №5(47).</w:t>
      </w:r>
    </w:p>
    <w:p w:rsidR="002F5C8F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  <w:rPr>
          <w:color w:val="auto"/>
        </w:rPr>
      </w:pPr>
      <w:r w:rsidRPr="000A245C">
        <w:rPr>
          <w:rStyle w:val="hlcopyright"/>
          <w:color w:val="auto"/>
        </w:rPr>
        <w:t xml:space="preserve">Вестник Банка России / </w:t>
      </w:r>
      <w:r w:rsidRPr="00A53A28">
        <w:t>Центральный банк РФ</w:t>
      </w:r>
      <w:r w:rsidRPr="000A245C">
        <w:rPr>
          <w:rStyle w:val="hlcopyright"/>
          <w:color w:val="auto"/>
        </w:rPr>
        <w:t xml:space="preserve">. - 2006. – 15 июля –   № 34 (904) </w:t>
      </w:r>
      <w:r w:rsidRPr="000A245C">
        <w:rPr>
          <w:color w:val="auto"/>
        </w:rPr>
        <w:t xml:space="preserve"> </w:t>
      </w:r>
    </w:p>
    <w:p w:rsidR="002F5C8F" w:rsidRPr="00A07FA1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  <w:rPr>
          <w:rStyle w:val="a7"/>
          <w:b w:val="0"/>
          <w:bCs w:val="0"/>
          <w:color w:val="auto"/>
        </w:rPr>
      </w:pPr>
      <w:r>
        <w:t xml:space="preserve">Бюджетник – это навсегда </w:t>
      </w:r>
      <w:r w:rsidRPr="006C0EB5">
        <w:t xml:space="preserve">// </w:t>
      </w:r>
      <w:r>
        <w:t xml:space="preserve">газета </w:t>
      </w:r>
      <w:r w:rsidRPr="00512E3C">
        <w:rPr>
          <w:rStyle w:val="a7"/>
          <w:b w:val="0"/>
        </w:rPr>
        <w:t>Коммерсантъ</w:t>
      </w:r>
      <w:r w:rsidRPr="006C0EB5">
        <w:rPr>
          <w:rStyle w:val="a7"/>
          <w:b w:val="0"/>
        </w:rPr>
        <w:t xml:space="preserve"> –</w:t>
      </w:r>
      <w:r>
        <w:rPr>
          <w:rStyle w:val="a7"/>
          <w:b w:val="0"/>
        </w:rPr>
        <w:t xml:space="preserve"> 2006. – </w:t>
      </w:r>
      <w:r w:rsidRPr="00512E3C">
        <w:rPr>
          <w:rStyle w:val="a7"/>
          <w:b w:val="0"/>
        </w:rPr>
        <w:t>14 августа.</w:t>
      </w:r>
    </w:p>
    <w:p w:rsidR="002F5C8F" w:rsidRPr="000A245C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  <w:rPr>
          <w:color w:val="auto"/>
        </w:rPr>
      </w:pPr>
      <w:r w:rsidRPr="0062606E">
        <w:rPr>
          <w:u w:val="single"/>
        </w:rPr>
        <w:t>www.gks.ru</w:t>
      </w:r>
      <w:r>
        <w:t xml:space="preserve"> – сайт Госкомстата РФ</w:t>
      </w:r>
    </w:p>
    <w:p w:rsidR="002F5C8F" w:rsidRPr="000A245C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  <w:rPr>
          <w:color w:val="auto"/>
        </w:rPr>
      </w:pPr>
      <w:r w:rsidRPr="00A53A28">
        <w:t>http://www.mzsrrf.ru/</w:t>
      </w:r>
      <w:r w:rsidRPr="000A245C">
        <w:rPr>
          <w:color w:val="auto"/>
        </w:rPr>
        <w:t xml:space="preserve"> - Министерство здравоохранения и социального развития РФ</w:t>
      </w:r>
      <w:r>
        <w:rPr>
          <w:color w:val="auto"/>
        </w:rPr>
        <w:t>.</w:t>
      </w:r>
    </w:p>
    <w:p w:rsidR="002F5C8F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  <w:rPr>
          <w:color w:val="auto"/>
        </w:rPr>
      </w:pPr>
      <w:r w:rsidRPr="0062606E">
        <w:rPr>
          <w:u w:val="single"/>
        </w:rPr>
        <w:t>www.rg.ru</w:t>
      </w:r>
      <w:r>
        <w:t xml:space="preserve"> – "Российская газета"</w:t>
      </w:r>
    </w:p>
    <w:p w:rsidR="002F5C8F" w:rsidRDefault="002F5C8F" w:rsidP="002F5C8F">
      <w:pPr>
        <w:pStyle w:val="a6"/>
        <w:numPr>
          <w:ilvl w:val="0"/>
          <w:numId w:val="1"/>
        </w:numPr>
        <w:tabs>
          <w:tab w:val="clear" w:pos="1287"/>
          <w:tab w:val="num" w:pos="900"/>
        </w:tabs>
        <w:ind w:left="0" w:firstLine="540"/>
        <w:rPr>
          <w:color w:val="auto"/>
        </w:rPr>
      </w:pPr>
      <w:r w:rsidRPr="00A53A28">
        <w:t>http://www.fas.gov.ru/</w:t>
      </w:r>
      <w:r w:rsidRPr="000A245C">
        <w:rPr>
          <w:color w:val="auto"/>
        </w:rPr>
        <w:t xml:space="preserve"> - Федеральная антимонопольная служба России.</w:t>
      </w:r>
    </w:p>
    <w:p w:rsidR="002F5C8F" w:rsidRPr="002F5C8F" w:rsidRDefault="002F5C8F" w:rsidP="002F5C8F">
      <w:pPr>
        <w:shd w:val="clear" w:color="auto" w:fill="FFFFFF"/>
        <w:spacing w:line="480" w:lineRule="auto"/>
        <w:jc w:val="center"/>
        <w:outlineLvl w:val="0"/>
        <w:rPr>
          <w:sz w:val="28"/>
          <w:szCs w:val="28"/>
        </w:rPr>
      </w:pPr>
    </w:p>
    <w:p w:rsidR="002F5C8F" w:rsidRPr="00BF2F10" w:rsidRDefault="002F5C8F" w:rsidP="002F5C8F">
      <w:pPr>
        <w:pStyle w:val="tbodytextverdana10-"/>
        <w:spacing w:after="0" w:afterAutospacing="0" w:line="360" w:lineRule="auto"/>
        <w:ind w:firstLine="720"/>
        <w:rPr>
          <w:sz w:val="28"/>
          <w:szCs w:val="28"/>
        </w:rPr>
      </w:pPr>
    </w:p>
    <w:p w:rsidR="005C2B8B" w:rsidRPr="002F5C8F" w:rsidRDefault="002F5C8F">
      <w:r w:rsidRPr="002F5C8F">
        <w:t xml:space="preserve"> </w:t>
      </w:r>
      <w:bookmarkStart w:id="8" w:name="_GoBack"/>
      <w:bookmarkEnd w:id="8"/>
    </w:p>
    <w:sectPr w:rsidR="005C2B8B" w:rsidRPr="002F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C3" w:rsidRDefault="00F24FC3">
      <w:r>
        <w:separator/>
      </w:r>
    </w:p>
  </w:endnote>
  <w:endnote w:type="continuationSeparator" w:id="0">
    <w:p w:rsidR="00F24FC3" w:rsidRDefault="00F2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NarrowC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C3" w:rsidRDefault="00F24FC3">
      <w:r>
        <w:separator/>
      </w:r>
    </w:p>
  </w:footnote>
  <w:footnote w:type="continuationSeparator" w:id="0">
    <w:p w:rsidR="00F24FC3" w:rsidRDefault="00F24FC3">
      <w:r>
        <w:continuationSeparator/>
      </w:r>
    </w:p>
  </w:footnote>
  <w:footnote w:id="1">
    <w:p w:rsidR="002F5C8F" w:rsidRDefault="002F5C8F" w:rsidP="002F5C8F">
      <w:pPr>
        <w:pStyle w:val="a3"/>
      </w:pPr>
      <w:r>
        <w:rPr>
          <w:rStyle w:val="a4"/>
        </w:rPr>
        <w:footnoteRef/>
      </w:r>
      <w:r>
        <w:t xml:space="preserve"> Борисов А.Б. Большой экономический словарь. – М.: Книжный мир, 1999. – 7с.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44AE1"/>
    <w:multiLevelType w:val="hybridMultilevel"/>
    <w:tmpl w:val="DEF625BC"/>
    <w:lvl w:ilvl="0" w:tplc="EC90F5F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C8F"/>
    <w:rsid w:val="00112112"/>
    <w:rsid w:val="002F5C8F"/>
    <w:rsid w:val="003B0E6F"/>
    <w:rsid w:val="005269E2"/>
    <w:rsid w:val="005C2B8B"/>
    <w:rsid w:val="00752EE9"/>
    <w:rsid w:val="008255E0"/>
    <w:rsid w:val="00A53A28"/>
    <w:rsid w:val="00F2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273B5-93C9-4CF5-9F7E-6462153E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C8F"/>
    <w:rPr>
      <w:sz w:val="24"/>
      <w:szCs w:val="24"/>
    </w:rPr>
  </w:style>
  <w:style w:type="paragraph" w:styleId="1">
    <w:name w:val="heading 1"/>
    <w:basedOn w:val="a"/>
    <w:next w:val="a"/>
    <w:qFormat/>
    <w:rsid w:val="00112112"/>
    <w:pPr>
      <w:keepNext/>
      <w:spacing w:before="240" w:after="60" w:line="48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F5C8F"/>
    <w:rPr>
      <w:sz w:val="20"/>
      <w:szCs w:val="20"/>
    </w:rPr>
  </w:style>
  <w:style w:type="character" w:styleId="a4">
    <w:name w:val="footnote reference"/>
    <w:basedOn w:val="a0"/>
    <w:semiHidden/>
    <w:rsid w:val="002F5C8F"/>
    <w:rPr>
      <w:vertAlign w:val="superscript"/>
    </w:rPr>
  </w:style>
  <w:style w:type="paragraph" w:styleId="2">
    <w:name w:val="toc 2"/>
    <w:basedOn w:val="a"/>
    <w:next w:val="a"/>
    <w:autoRedefine/>
    <w:semiHidden/>
    <w:rsid w:val="002F5C8F"/>
    <w:pPr>
      <w:ind w:left="240"/>
    </w:pPr>
  </w:style>
  <w:style w:type="paragraph" w:styleId="10">
    <w:name w:val="toc 1"/>
    <w:basedOn w:val="a"/>
    <w:next w:val="a"/>
    <w:autoRedefine/>
    <w:semiHidden/>
    <w:rsid w:val="002F5C8F"/>
    <w:pPr>
      <w:tabs>
        <w:tab w:val="right" w:leader="dot" w:pos="9344"/>
      </w:tabs>
      <w:spacing w:line="360" w:lineRule="auto"/>
    </w:pPr>
    <w:rPr>
      <w:noProof/>
      <w:sz w:val="28"/>
      <w:szCs w:val="28"/>
    </w:rPr>
  </w:style>
  <w:style w:type="character" w:styleId="a5">
    <w:name w:val="Hyperlink"/>
    <w:basedOn w:val="a0"/>
    <w:rsid w:val="002F5C8F"/>
    <w:rPr>
      <w:color w:val="0000FF"/>
      <w:u w:val="single"/>
    </w:rPr>
  </w:style>
  <w:style w:type="paragraph" w:customStyle="1" w:styleId="a6">
    <w:name w:val="Реферат"/>
    <w:basedOn w:val="a"/>
    <w:rsid w:val="002F5C8F"/>
    <w:pPr>
      <w:spacing w:line="360" w:lineRule="auto"/>
      <w:ind w:firstLine="567"/>
    </w:pPr>
    <w:rPr>
      <w:color w:val="000000"/>
      <w:sz w:val="28"/>
      <w:szCs w:val="28"/>
    </w:rPr>
  </w:style>
  <w:style w:type="paragraph" w:customStyle="1" w:styleId="tbodytextverdana10-">
    <w:name w:val="tbodytextverdana10-"/>
    <w:basedOn w:val="a"/>
    <w:rsid w:val="002F5C8F"/>
    <w:pPr>
      <w:spacing w:after="100" w:afterAutospacing="1"/>
    </w:pPr>
    <w:rPr>
      <w:color w:val="000000"/>
    </w:rPr>
  </w:style>
  <w:style w:type="character" w:styleId="a7">
    <w:name w:val="Strong"/>
    <w:basedOn w:val="a0"/>
    <w:qFormat/>
    <w:rsid w:val="002F5C8F"/>
    <w:rPr>
      <w:b/>
      <w:bCs/>
    </w:rPr>
  </w:style>
  <w:style w:type="character" w:customStyle="1" w:styleId="hlcopyright">
    <w:name w:val="hlcopyright"/>
    <w:basedOn w:val="a0"/>
    <w:rsid w:val="002F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6785</CharactersWithSpaces>
  <SharedDoc>false</SharedDoc>
  <HLinks>
    <vt:vector size="108" baseType="variant">
      <vt:variant>
        <vt:i4>7471147</vt:i4>
      </vt:variant>
      <vt:variant>
        <vt:i4>96</vt:i4>
      </vt:variant>
      <vt:variant>
        <vt:i4>0</vt:i4>
      </vt:variant>
      <vt:variant>
        <vt:i4>5</vt:i4>
      </vt:variant>
      <vt:variant>
        <vt:lpwstr>http://www.fas.gov.ru/</vt:lpwstr>
      </vt:variant>
      <vt:variant>
        <vt:lpwstr/>
      </vt:variant>
      <vt:variant>
        <vt:i4>1835084</vt:i4>
      </vt:variant>
      <vt:variant>
        <vt:i4>93</vt:i4>
      </vt:variant>
      <vt:variant>
        <vt:i4>0</vt:i4>
      </vt:variant>
      <vt:variant>
        <vt:i4>5</vt:i4>
      </vt:variant>
      <vt:variant>
        <vt:lpwstr>http://www.mzsrrf.ru/</vt:lpwstr>
      </vt:variant>
      <vt:variant>
        <vt:lpwstr/>
      </vt:variant>
      <vt:variant>
        <vt:i4>6750313</vt:i4>
      </vt:variant>
      <vt:variant>
        <vt:i4>90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1245236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_Toc165137346</vt:lpwstr>
      </vt:variant>
      <vt:variant>
        <vt:i4>1245236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_Toc165137345</vt:lpwstr>
      </vt:variant>
      <vt:variant>
        <vt:i4>1245236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_Toc165137344</vt:lpwstr>
      </vt:variant>
      <vt:variant>
        <vt:i4>1245236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_Toc165137343</vt:lpwstr>
      </vt:variant>
      <vt:variant>
        <vt:i4>1245236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_Toc165137342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_Toc165137341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_Toc165137339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_Toc165137338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_Toc165137337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_Toc165137336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_Toc165137335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_Toc165137333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_Toc165137332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_Toc165137330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_Toc165137329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Vika</dc:creator>
  <cp:keywords/>
  <dc:description/>
  <cp:lastModifiedBy>Irina</cp:lastModifiedBy>
  <cp:revision>2</cp:revision>
  <dcterms:created xsi:type="dcterms:W3CDTF">2014-08-02T16:07:00Z</dcterms:created>
  <dcterms:modified xsi:type="dcterms:W3CDTF">2014-08-02T16:07:00Z</dcterms:modified>
</cp:coreProperties>
</file>