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C1" w:rsidRDefault="009240A9" w:rsidP="00114904">
      <w:pPr>
        <w:pStyle w:val="1"/>
        <w:numPr>
          <w:ilvl w:val="0"/>
          <w:numId w:val="0"/>
        </w:numPr>
        <w:spacing w:line="360" w:lineRule="exact"/>
        <w:jc w:val="center"/>
        <w:rPr>
          <w:b/>
          <w:sz w:val="28"/>
          <w:szCs w:val="28"/>
        </w:rPr>
      </w:pPr>
      <w:r w:rsidRPr="00C003C1">
        <w:rPr>
          <w:b/>
          <w:sz w:val="28"/>
          <w:szCs w:val="28"/>
        </w:rPr>
        <w:t>Методические рекомендации по применению зачетных</w:t>
      </w:r>
    </w:p>
    <w:p w:rsidR="00114904" w:rsidRPr="00C003C1" w:rsidRDefault="009240A9" w:rsidP="00114904">
      <w:pPr>
        <w:pStyle w:val="1"/>
        <w:numPr>
          <w:ilvl w:val="0"/>
          <w:numId w:val="0"/>
        </w:numPr>
        <w:spacing w:line="360" w:lineRule="exact"/>
        <w:jc w:val="center"/>
        <w:rPr>
          <w:rFonts w:eastAsia="Arial Unicode MS"/>
          <w:b/>
          <w:sz w:val="28"/>
          <w:szCs w:val="28"/>
        </w:rPr>
      </w:pPr>
      <w:r w:rsidRPr="00C003C1">
        <w:rPr>
          <w:b/>
          <w:sz w:val="28"/>
          <w:szCs w:val="28"/>
        </w:rPr>
        <w:t>единиц при проектировании и реализации ООП</w:t>
      </w:r>
      <w:r w:rsidRPr="00C003C1">
        <w:rPr>
          <w:rStyle w:val="ab"/>
          <w:b/>
          <w:sz w:val="28"/>
          <w:szCs w:val="28"/>
        </w:rPr>
        <w:t xml:space="preserve"> </w:t>
      </w:r>
    </w:p>
    <w:p w:rsidR="008831CB" w:rsidRPr="008831CB" w:rsidRDefault="008831CB" w:rsidP="00FA24FD">
      <w:pPr>
        <w:pStyle w:val="14"/>
        <w:widowControl/>
        <w:spacing w:before="120" w:after="120" w:line="35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Сазонов Б.А., </w:t>
      </w:r>
      <w:r>
        <w:rPr>
          <w:sz w:val="28"/>
          <w:szCs w:val="28"/>
          <w:lang w:val="en-US"/>
        </w:rPr>
        <w:t>bsazonov</w:t>
      </w:r>
      <w:r w:rsidRPr="008831CB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list</w:t>
      </w:r>
      <w:r w:rsidRPr="008831C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114904" w:rsidRDefault="008831CB" w:rsidP="00FA24FD">
      <w:pPr>
        <w:pStyle w:val="30"/>
        <w:spacing w:line="350" w:lineRule="atLeast"/>
        <w:jc w:val="center"/>
        <w:rPr>
          <w:rFonts w:ascii="Times New Roman" w:hAnsi="Times New Roman"/>
          <w:b w:val="0"/>
          <w:szCs w:val="28"/>
        </w:rPr>
      </w:pPr>
      <w:r w:rsidRPr="008831CB">
        <w:rPr>
          <w:rFonts w:ascii="Times New Roman" w:hAnsi="Times New Roman"/>
          <w:b w:val="0"/>
          <w:szCs w:val="28"/>
        </w:rPr>
        <w:t>Ф</w:t>
      </w:r>
      <w:r>
        <w:rPr>
          <w:rFonts w:ascii="Times New Roman" w:hAnsi="Times New Roman"/>
          <w:b w:val="0"/>
          <w:szCs w:val="28"/>
        </w:rPr>
        <w:t>едеральный институт развития образования</w:t>
      </w:r>
    </w:p>
    <w:p w:rsidR="008831CB" w:rsidRPr="008831CB" w:rsidRDefault="008831CB" w:rsidP="008831CB"/>
    <w:p w:rsidR="00C96540" w:rsidRDefault="00100ED7" w:rsidP="005765B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Одной из важнейших особенностей вводимых </w:t>
      </w:r>
      <w:r w:rsidR="00EF29D4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2009-2010 гг. Федеральных образовательных стандартов</w:t>
      </w:r>
      <w:r w:rsidR="00B4032C">
        <w:rPr>
          <w:bCs/>
          <w:iCs/>
          <w:sz w:val="28"/>
          <w:szCs w:val="28"/>
        </w:rPr>
        <w:t xml:space="preserve"> </w:t>
      </w:r>
      <w:r w:rsidR="00EF29D4">
        <w:rPr>
          <w:bCs/>
          <w:iCs/>
          <w:sz w:val="28"/>
          <w:szCs w:val="28"/>
        </w:rPr>
        <w:t xml:space="preserve"> (ФГОС) </w:t>
      </w:r>
      <w:r w:rsidR="00B4032C">
        <w:rPr>
          <w:bCs/>
          <w:iCs/>
          <w:sz w:val="28"/>
          <w:szCs w:val="28"/>
        </w:rPr>
        <w:t>является использование зачетных единиц в качестве меры трудоемкости образовательных программ. Показатели трудоемкости образовательных программ в целом, трудоемкости циклов учебных дисциплин</w:t>
      </w:r>
      <w:r w:rsidR="00B75557">
        <w:rPr>
          <w:bCs/>
          <w:iCs/>
          <w:sz w:val="28"/>
          <w:szCs w:val="28"/>
        </w:rPr>
        <w:t xml:space="preserve"> заданы в новых стандартах в зачетных единицах. Например, суммарная трудоемкость подготовки бакалавра</w:t>
      </w:r>
      <w:r w:rsidR="00EF29D4">
        <w:rPr>
          <w:bCs/>
          <w:iCs/>
          <w:sz w:val="28"/>
          <w:szCs w:val="28"/>
        </w:rPr>
        <w:t xml:space="preserve"> в ФГОС </w:t>
      </w:r>
      <w:r w:rsidR="00B75557">
        <w:rPr>
          <w:bCs/>
          <w:iCs/>
          <w:sz w:val="28"/>
          <w:szCs w:val="28"/>
        </w:rPr>
        <w:t xml:space="preserve"> задана  равной 240 зачетным единица (</w:t>
      </w:r>
      <w:r w:rsidR="00EF29D4">
        <w:rPr>
          <w:bCs/>
          <w:iCs/>
          <w:sz w:val="28"/>
          <w:szCs w:val="28"/>
        </w:rPr>
        <w:t>зач. ед.</w:t>
      </w:r>
      <w:r w:rsidR="00B75557">
        <w:rPr>
          <w:bCs/>
          <w:iCs/>
          <w:sz w:val="28"/>
          <w:szCs w:val="28"/>
        </w:rPr>
        <w:t xml:space="preserve">), магистра – 120 </w:t>
      </w:r>
      <w:r w:rsidR="00EF29D4">
        <w:rPr>
          <w:bCs/>
          <w:iCs/>
          <w:sz w:val="28"/>
          <w:szCs w:val="28"/>
        </w:rPr>
        <w:t>зач. ед.</w:t>
      </w:r>
      <w:r w:rsidR="00B75557">
        <w:rPr>
          <w:bCs/>
          <w:iCs/>
          <w:sz w:val="28"/>
          <w:szCs w:val="28"/>
        </w:rPr>
        <w:t>, специалиста</w:t>
      </w:r>
      <w:r w:rsidR="00EF29D4">
        <w:rPr>
          <w:bCs/>
          <w:iCs/>
          <w:sz w:val="28"/>
          <w:szCs w:val="28"/>
        </w:rPr>
        <w:t xml:space="preserve"> </w:t>
      </w:r>
      <w:r w:rsidR="00B75557">
        <w:rPr>
          <w:bCs/>
          <w:iCs/>
          <w:sz w:val="28"/>
          <w:szCs w:val="28"/>
        </w:rPr>
        <w:t xml:space="preserve">– 300 </w:t>
      </w:r>
      <w:r w:rsidR="00EF29D4">
        <w:rPr>
          <w:bCs/>
          <w:iCs/>
          <w:sz w:val="28"/>
          <w:szCs w:val="28"/>
        </w:rPr>
        <w:t>зач. ед</w:t>
      </w:r>
      <w:r w:rsidR="00B75557">
        <w:rPr>
          <w:bCs/>
          <w:iCs/>
          <w:sz w:val="28"/>
          <w:szCs w:val="28"/>
        </w:rPr>
        <w:t xml:space="preserve">.  Суммарная трудоемкость цикла </w:t>
      </w:r>
      <w:r w:rsidR="00BC79DE">
        <w:rPr>
          <w:bCs/>
          <w:iCs/>
          <w:sz w:val="28"/>
          <w:szCs w:val="28"/>
        </w:rPr>
        <w:t>г</w:t>
      </w:r>
      <w:r w:rsidR="00B75557">
        <w:rPr>
          <w:bCs/>
          <w:iCs/>
          <w:sz w:val="28"/>
          <w:szCs w:val="28"/>
        </w:rPr>
        <w:t>у</w:t>
      </w:r>
      <w:r w:rsidR="00BC79DE">
        <w:rPr>
          <w:bCs/>
          <w:iCs/>
          <w:sz w:val="28"/>
          <w:szCs w:val="28"/>
        </w:rPr>
        <w:t>манитарных и социально-экономических</w:t>
      </w:r>
      <w:r w:rsidR="00B4032C">
        <w:rPr>
          <w:bCs/>
          <w:iCs/>
          <w:sz w:val="28"/>
          <w:szCs w:val="28"/>
        </w:rPr>
        <w:t xml:space="preserve"> </w:t>
      </w:r>
      <w:r w:rsidR="00BC79DE">
        <w:rPr>
          <w:bCs/>
          <w:iCs/>
          <w:sz w:val="28"/>
          <w:szCs w:val="28"/>
        </w:rPr>
        <w:t xml:space="preserve">дисциплин может быть задана рамочно в пределах 35-45 </w:t>
      </w:r>
      <w:r w:rsidR="00EF29D4">
        <w:rPr>
          <w:bCs/>
          <w:iCs/>
          <w:sz w:val="28"/>
          <w:szCs w:val="28"/>
        </w:rPr>
        <w:t>зач. ед.</w:t>
      </w:r>
      <w:r w:rsidR="00BC79DE">
        <w:rPr>
          <w:bCs/>
          <w:iCs/>
          <w:sz w:val="28"/>
          <w:szCs w:val="28"/>
        </w:rPr>
        <w:t xml:space="preserve">  и т.д. </w:t>
      </w:r>
    </w:p>
    <w:p w:rsidR="00BE2894" w:rsidRDefault="00BC79DE" w:rsidP="005765B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Начиная разработку ОПП вуза, необходимо</w:t>
      </w:r>
      <w:r w:rsidR="00C96540">
        <w:rPr>
          <w:bCs/>
          <w:iCs/>
          <w:sz w:val="28"/>
          <w:szCs w:val="28"/>
        </w:rPr>
        <w:t xml:space="preserve"> будет</w:t>
      </w:r>
      <w:r>
        <w:rPr>
          <w:bCs/>
          <w:iCs/>
          <w:sz w:val="28"/>
          <w:szCs w:val="28"/>
        </w:rPr>
        <w:t xml:space="preserve"> определиться с составом учебных дисциплин по программе в целом и по отдельным циклам дисциплин, распределить заданную в стандартах суммарную трудоемкость программы и циклов дисциплин по отдельным дисциплинам (семестровым модулям).  Приступая к разработке </w:t>
      </w:r>
      <w:r w:rsidR="00C96540">
        <w:rPr>
          <w:bCs/>
          <w:iCs/>
          <w:sz w:val="28"/>
          <w:szCs w:val="28"/>
        </w:rPr>
        <w:t>учебных программ по дисциплинам и организации учебного процесса, для каждой учебной дисциплины надо будет определить эквивалент её трудоемкости в академических или рабочих часах учебной нагрузки студентов, определиться  с образовательной технологией и в соответствии с ней распределить фонд часов каждой дисциплины между аудиторными часами и часами самостоятельной работы студентов, выделить необходимое время на контрольные мероприятия промежуточной аттестации и т.д.</w:t>
      </w:r>
    </w:p>
    <w:p w:rsidR="00523392" w:rsidRDefault="00C96540" w:rsidP="005765B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Подходы к использованию зачетных единиц при разработке ОПП вуза будут существенно отличаться в зависимости от того,</w:t>
      </w:r>
      <w:r w:rsidR="006252BC">
        <w:rPr>
          <w:bCs/>
          <w:iCs/>
          <w:sz w:val="28"/>
          <w:szCs w:val="28"/>
        </w:rPr>
        <w:t xml:space="preserve"> в </w:t>
      </w:r>
      <w:r>
        <w:rPr>
          <w:bCs/>
          <w:iCs/>
          <w:sz w:val="28"/>
          <w:szCs w:val="28"/>
        </w:rPr>
        <w:t xml:space="preserve"> </w:t>
      </w:r>
      <w:r w:rsidR="006252BC">
        <w:rPr>
          <w:bCs/>
          <w:iCs/>
          <w:sz w:val="28"/>
          <w:szCs w:val="28"/>
        </w:rPr>
        <w:t xml:space="preserve">соответствии с каким </w:t>
      </w:r>
      <w:r>
        <w:rPr>
          <w:bCs/>
          <w:iCs/>
          <w:sz w:val="28"/>
          <w:szCs w:val="28"/>
        </w:rPr>
        <w:t>тип</w:t>
      </w:r>
      <w:r w:rsidR="006252BC">
        <w:rPr>
          <w:bCs/>
          <w:iCs/>
          <w:sz w:val="28"/>
          <w:szCs w:val="28"/>
        </w:rPr>
        <w:t>ом</w:t>
      </w:r>
      <w:r>
        <w:rPr>
          <w:bCs/>
          <w:iCs/>
          <w:sz w:val="28"/>
          <w:szCs w:val="28"/>
        </w:rPr>
        <w:t xml:space="preserve"> модели учебной нагрузки студентов </w:t>
      </w:r>
      <w:r w:rsidR="006252BC">
        <w:rPr>
          <w:bCs/>
          <w:iCs/>
          <w:sz w:val="28"/>
          <w:szCs w:val="28"/>
        </w:rPr>
        <w:t>будет проектироваться учебный процесс. Е</w:t>
      </w:r>
      <w:r>
        <w:rPr>
          <w:bCs/>
          <w:iCs/>
          <w:sz w:val="28"/>
          <w:szCs w:val="28"/>
        </w:rPr>
        <w:t>сли оставаться в рамках традиционной для российского образования</w:t>
      </w:r>
      <w:r w:rsidR="006252BC">
        <w:rPr>
          <w:bCs/>
          <w:iCs/>
          <w:sz w:val="28"/>
          <w:szCs w:val="28"/>
        </w:rPr>
        <w:t xml:space="preserve"> модели учебной нагрузки то, составив учебный план ОПП в зачетных единицах и определив часовые эквиваленты трудоемкости учебных дисциплин, т.е. сформировав учебный план в академических часах,  можно будет «забыть о зачетных единицах», до тех пор пока не потребуется оформить приложение к диплому выпускника европейского образца, в котором трудоемкости отдельных дисциплин потребуется указать в зачетных единицах. Это самый низкий </w:t>
      </w:r>
      <w:r w:rsidR="006252BC">
        <w:rPr>
          <w:bCs/>
          <w:iCs/>
          <w:sz w:val="28"/>
          <w:szCs w:val="28"/>
        </w:rPr>
        <w:lastRenderedPageBreak/>
        <w:t xml:space="preserve">из возможных уровень </w:t>
      </w:r>
      <w:r w:rsidR="00BE2894">
        <w:rPr>
          <w:bCs/>
          <w:iCs/>
          <w:sz w:val="28"/>
          <w:szCs w:val="28"/>
        </w:rPr>
        <w:t>использования зачетных единиц при разработке ОПП вуза.</w:t>
      </w:r>
    </w:p>
    <w:p w:rsidR="00BE2894" w:rsidRDefault="00BE2894" w:rsidP="005765B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Более интересн</w:t>
      </w:r>
      <w:r w:rsidR="001A60DE">
        <w:rPr>
          <w:bCs/>
          <w:iCs/>
          <w:sz w:val="28"/>
          <w:szCs w:val="28"/>
        </w:rPr>
        <w:t>ым</w:t>
      </w:r>
      <w:r>
        <w:rPr>
          <w:bCs/>
          <w:iCs/>
          <w:sz w:val="28"/>
          <w:szCs w:val="28"/>
        </w:rPr>
        <w:t xml:space="preserve"> представляется возможность </w:t>
      </w:r>
      <w:r w:rsidR="001A60DE">
        <w:rPr>
          <w:bCs/>
          <w:iCs/>
          <w:sz w:val="28"/>
          <w:szCs w:val="28"/>
        </w:rPr>
        <w:t xml:space="preserve">освоения </w:t>
      </w:r>
      <w:r>
        <w:rPr>
          <w:bCs/>
          <w:iCs/>
          <w:sz w:val="28"/>
          <w:szCs w:val="28"/>
        </w:rPr>
        <w:t xml:space="preserve">использования зачетных единиц при разработке ОПП вузов на основе модели учебной нагрузки принятой в университетах большинства стран мира.   В тексте данных рекомендаций эту модель мы будем условно называть </w:t>
      </w:r>
      <w:r w:rsidR="001A60DE">
        <w:rPr>
          <w:bCs/>
          <w:iCs/>
          <w:sz w:val="28"/>
          <w:szCs w:val="28"/>
        </w:rPr>
        <w:t xml:space="preserve"> «Моделью европейского пространства высшего образования (модель ЕПВО)»</w:t>
      </w:r>
      <w:r w:rsidR="005765BA">
        <w:rPr>
          <w:bCs/>
          <w:iCs/>
          <w:sz w:val="28"/>
          <w:szCs w:val="28"/>
        </w:rPr>
        <w:t xml:space="preserve">. Не будем забывать, что  введение ЗЕ в российском образовании мотивировано, прежде всего, стремлением России выполнить взятые на себя в рамках Болонского процесса обязательства по вхождению в общеевропейское пространство высшего образования </w:t>
      </w:r>
      <w:r w:rsidR="001A60DE">
        <w:rPr>
          <w:bCs/>
          <w:iCs/>
          <w:sz w:val="28"/>
          <w:szCs w:val="28"/>
        </w:rPr>
        <w:t xml:space="preserve">. </w:t>
      </w:r>
    </w:p>
    <w:p w:rsidR="001A60DE" w:rsidRPr="00100ED7" w:rsidRDefault="001A60DE" w:rsidP="00100ED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523392" w:rsidRPr="00523392" w:rsidRDefault="00523392" w:rsidP="00523392">
      <w:pPr>
        <w:spacing w:line="360" w:lineRule="auto"/>
        <w:ind w:firstLine="709"/>
        <w:rPr>
          <w:b/>
          <w:bCs/>
          <w:iCs/>
          <w:sz w:val="28"/>
          <w:szCs w:val="28"/>
        </w:rPr>
      </w:pPr>
      <w:r w:rsidRPr="00523392">
        <w:rPr>
          <w:b/>
          <w:bCs/>
          <w:iCs/>
          <w:sz w:val="28"/>
          <w:szCs w:val="28"/>
        </w:rPr>
        <w:t>1. Зачетные единицы и академические часы</w:t>
      </w:r>
    </w:p>
    <w:p w:rsidR="00523392" w:rsidRPr="00523392" w:rsidRDefault="00523392" w:rsidP="005765BA">
      <w:pPr>
        <w:spacing w:line="360" w:lineRule="exact"/>
        <w:ind w:right="-142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Как и «академический час», «зачетная единица» является единицей измерения трудоемкости учебной работы, но значительно более последовательно ориентированной на работу именно студента, а не преподавателя. Между зачетными единицами и часами во всех международных и национальных системах устанавливается </w:t>
      </w:r>
      <w:r w:rsidRPr="00523392">
        <w:rPr>
          <w:i/>
          <w:iCs/>
          <w:sz w:val="28"/>
          <w:szCs w:val="28"/>
        </w:rPr>
        <w:t>соотношение эквивалентности.</w:t>
      </w:r>
      <w:r w:rsidRPr="00523392">
        <w:rPr>
          <w:sz w:val="28"/>
          <w:szCs w:val="28"/>
        </w:rPr>
        <w:t xml:space="preserve"> Например, в университетах США зачетная единица примерно соответствует 60 часам учебной работы студентов</w:t>
      </w:r>
      <w:r w:rsidRPr="00523392">
        <w:rPr>
          <w:rStyle w:val="ab"/>
          <w:sz w:val="28"/>
          <w:szCs w:val="28"/>
        </w:rPr>
        <w:footnoteReference w:id="1"/>
      </w:r>
      <w:r w:rsidRPr="00523392">
        <w:rPr>
          <w:sz w:val="28"/>
          <w:szCs w:val="28"/>
        </w:rPr>
        <w:t xml:space="preserve">. Согласованная в рамках транснационального проекта Tuning рекомендация для </w:t>
      </w:r>
      <w:r>
        <w:rPr>
          <w:sz w:val="28"/>
          <w:szCs w:val="28"/>
        </w:rPr>
        <w:t>Европейского пространства высшего образования</w:t>
      </w:r>
      <w:r w:rsidRPr="00523392">
        <w:rPr>
          <w:sz w:val="28"/>
          <w:szCs w:val="28"/>
        </w:rPr>
        <w:t xml:space="preserve"> устанавливает соответствие зачетной единицы 25–30 часам. Методика, рекомендованная Минобразованием России в </w:t>
      </w:r>
      <w:smartTag w:uri="urn:schemas-microsoft-com:office:smarttags" w:element="metricconverter">
        <w:smartTagPr>
          <w:attr w:name="ProductID" w:val="2002 г"/>
        </w:smartTagPr>
        <w:r w:rsidRPr="00523392">
          <w:rPr>
            <w:sz w:val="28"/>
            <w:szCs w:val="28"/>
          </w:rPr>
          <w:t>2002 г</w:t>
        </w:r>
      </w:smartTag>
      <w:r w:rsidRPr="00523392">
        <w:rPr>
          <w:sz w:val="28"/>
          <w:szCs w:val="28"/>
        </w:rPr>
        <w:t>., устанавливает соответствие одной зачетной единицы 36 академическим часам</w:t>
      </w:r>
      <w:r w:rsidR="00EF29D4">
        <w:rPr>
          <w:sz w:val="28"/>
          <w:szCs w:val="28"/>
        </w:rPr>
        <w:t xml:space="preserve"> </w:t>
      </w:r>
      <w:r w:rsidR="00EF29D4" w:rsidRPr="00EF29D4">
        <w:rPr>
          <w:sz w:val="28"/>
          <w:szCs w:val="28"/>
        </w:rPr>
        <w:t>[4]</w:t>
      </w:r>
      <w:r w:rsidRPr="00523392">
        <w:rPr>
          <w:sz w:val="28"/>
          <w:szCs w:val="28"/>
        </w:rPr>
        <w:t xml:space="preserve">. </w:t>
      </w:r>
    </w:p>
    <w:p w:rsidR="00523392" w:rsidRPr="00523392" w:rsidRDefault="00523392" w:rsidP="005765BA">
      <w:pPr>
        <w:spacing w:line="360" w:lineRule="exact"/>
        <w:ind w:right="-142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Зачетные единицы не заменяют и не отменяют часов. Обе единицы трудоемкости тесно связаны друг с другом, используются совместно, но их функции в процесс</w:t>
      </w:r>
      <w:r w:rsidR="00EF29D4">
        <w:rPr>
          <w:sz w:val="28"/>
          <w:szCs w:val="28"/>
        </w:rPr>
        <w:t>е</w:t>
      </w:r>
      <w:r w:rsidRPr="00523392">
        <w:rPr>
          <w:sz w:val="28"/>
          <w:szCs w:val="28"/>
        </w:rPr>
        <w:t xml:space="preserve"> стандартизации и проектирования образовательного процесса существенно различаются.</w:t>
      </w:r>
    </w:p>
    <w:p w:rsidR="00523392" w:rsidRPr="00523392" w:rsidRDefault="00523392" w:rsidP="005765BA">
      <w:pPr>
        <w:spacing w:line="360" w:lineRule="exact"/>
        <w:ind w:right="-142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Зачетные единицы характеризуют трудоемкость освоения студентами образовательной программы и отдельных дисциплин в целом, с учетом всех составляющих, в том числе аудиторной и самостоятельной работы студентов, различного вида практик, промежуточных и итоговой аттестаций и др. Но трудоемкость каждой из этих составляющих обязательно должна иметь часовое измерение. При этом суммарная часовая трудоемкость должна примерно соответствовать определяемому через нормативы (например, 1 зач. ед. = 36 ак. часов) часовому эквиваленту выраженного в зачетных единицах показателя трудоемкости образовательной программы (дисциплины) в целом.</w:t>
      </w:r>
    </w:p>
    <w:p w:rsidR="00523392" w:rsidRPr="00523392" w:rsidRDefault="00523392" w:rsidP="005765BA">
      <w:pPr>
        <w:spacing w:line="360" w:lineRule="exact"/>
        <w:ind w:right="-142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Показатели трудоемкости программы в целом и составляющих её элементов (циклов дисциплин, дисциплин, практик и т.д.), выраженные в учебном плане в зачетных единицах, можно интерпретировать </w:t>
      </w:r>
      <w:r w:rsidRPr="00523392">
        <w:rPr>
          <w:i/>
          <w:iCs/>
          <w:sz w:val="28"/>
          <w:szCs w:val="28"/>
        </w:rPr>
        <w:t>как указатели емкости «пустых сосудов»</w:t>
      </w:r>
      <w:r w:rsidRPr="00523392">
        <w:rPr>
          <w:sz w:val="28"/>
          <w:szCs w:val="28"/>
        </w:rPr>
        <w:t>, которые в каждом учебном заведении еще только предстоит «заполнить» конкретными часами трудоемкости аудиторных учебных занятий и действий, выполняемых в процессе самостоятельной работы. «Заполнение сосудов» часами учебной нагрузки осуществляется в процессе разработки рабочей программы, когда устанавливается конкретный учебный график-календарь, выбираются формы обучения и образовательные технологии, осуществляется распределение фонда учебного времени между аудиторной нагрузкой и временем, отводимым на самостоятельную работу, определяются состав и количество аудиторных учебных занятий, состав и графики понедельного выполнения заданий на самостоятельную работу, виды и трудоемкости контрольных мероприятий и т. д. Все эти действия выполняются в соответствии с общими для системы образования нормативными правилами, совокупность которых характеризует используемую «</w:t>
      </w:r>
      <w:r w:rsidRPr="00523392">
        <w:rPr>
          <w:i/>
          <w:iCs/>
          <w:sz w:val="28"/>
          <w:szCs w:val="28"/>
        </w:rPr>
        <w:t>модель учебной нагрузки учащихся и студентов».</w:t>
      </w:r>
      <w:r w:rsidRPr="00523392">
        <w:rPr>
          <w:sz w:val="28"/>
          <w:szCs w:val="28"/>
        </w:rPr>
        <w:t xml:space="preserve"> Особенности различия традиционной российской модели и модели ЕПВО далее будут рассмотрены подробно. Здесь же отметим, что российская модель в меньшей степени, чем модель ЕПВО, обеспечивает прозрачность достижения соответствия между задаваемыми учебным планом показателями трудоемкости в зачетных единицах и их фактическим «наполнением» часами учебной нагрузки студентов. В результате «пустые сосуды», заполняемые в процессе разработки рабочих программ «часами плановой трудоемкости её отдельных элементов», могут оказываться как переполненными (программируя перегрузку учащихся и студентов), так и частично заполненными, что ведет к отступлению от требований образовательного стандарта (как будет показано далее – часто весьма серьезному).</w:t>
      </w:r>
    </w:p>
    <w:p w:rsidR="00523392" w:rsidRPr="00523392" w:rsidRDefault="00523392" w:rsidP="005765BA">
      <w:pPr>
        <w:spacing w:line="360" w:lineRule="exact"/>
        <w:ind w:right="-142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Важной особенностью использования зачетных единиц является и то, что в процессе разработки рабочей программы обычно не удается </w:t>
      </w:r>
      <w:r w:rsidRPr="00E447C7">
        <w:rPr>
          <w:sz w:val="28"/>
          <w:szCs w:val="28"/>
        </w:rPr>
        <w:t xml:space="preserve">обеспечить точного соответствия между значениями трудоемкости, </w:t>
      </w:r>
      <w:r w:rsidR="00E447C7" w:rsidRPr="00E447C7">
        <w:rPr>
          <w:sz w:val="28"/>
          <w:szCs w:val="28"/>
        </w:rPr>
        <w:t>полученными суммированием выраженных в часах показателей трудоемкости составляющих программу элементов</w:t>
      </w:r>
      <w:r w:rsidRPr="00E447C7">
        <w:rPr>
          <w:sz w:val="28"/>
          <w:szCs w:val="28"/>
        </w:rPr>
        <w:t>, и часовым эквивалентом трудоемкости программы в це</w:t>
      </w:r>
      <w:r w:rsidRPr="00523392">
        <w:rPr>
          <w:sz w:val="28"/>
          <w:szCs w:val="28"/>
        </w:rPr>
        <w:t>лом, полученным умножением её трудоемкости в зачетных единицах на нормативное значение часового эквивалента зачетной единицы. Например, нормативное значение трудоемкости четырехлетней программы подготовки бакалавра, установленное проектом ФГОС, составляет 240 зачетных единиц, что соответствует 8640 ак. часам (36 х 240). На практике же заявленные в учебных планах и рабочих программах вузов трудоемкости четырехлетних программ, разработанных в соответствии с требованиями государственных образовательных стандартов второго поколения (ГОС-2), весьма различаются и обычно укладываются в диапазон 8200–8900 ак. часов. Из этого следует, что удельные часовые веса одной зачетной единицы по реализуемым вузами программам подготовки бакалавров могут различаться в диапазоне от 3</w:t>
      </w:r>
      <w:r w:rsidR="008831CB" w:rsidRPr="008831CB">
        <w:rPr>
          <w:sz w:val="28"/>
          <w:szCs w:val="28"/>
        </w:rPr>
        <w:t>2</w:t>
      </w:r>
      <w:r w:rsidRPr="00523392">
        <w:rPr>
          <w:sz w:val="28"/>
          <w:szCs w:val="28"/>
        </w:rPr>
        <w:t xml:space="preserve"> до 3</w:t>
      </w:r>
      <w:r w:rsidR="008831CB" w:rsidRPr="008831CB">
        <w:rPr>
          <w:sz w:val="28"/>
          <w:szCs w:val="28"/>
        </w:rPr>
        <w:t xml:space="preserve">6 </w:t>
      </w:r>
      <w:r w:rsidR="008831CB">
        <w:rPr>
          <w:sz w:val="28"/>
          <w:szCs w:val="28"/>
        </w:rPr>
        <w:t>и более</w:t>
      </w:r>
      <w:r w:rsidRPr="00523392">
        <w:rPr>
          <w:sz w:val="28"/>
          <w:szCs w:val="28"/>
        </w:rPr>
        <w:t xml:space="preserve"> ак. часов на одну зачетную единицу. Таким образом, норматив часового эквивалента зачетной единицы должен устанавливать не один, а как минимум два параметра: усредненный «часовой эквивалент зачетной единицы», используемый для укрупненных расчетов, и «рамку допустимого отклонения», задаваемую верхним и нижним значениями. </w:t>
      </w:r>
    </w:p>
    <w:p w:rsidR="00523392" w:rsidRPr="00523392" w:rsidRDefault="00523392" w:rsidP="005765BA">
      <w:pPr>
        <w:spacing w:line="360" w:lineRule="exact"/>
        <w:ind w:right="-568" w:firstLine="709"/>
        <w:jc w:val="center"/>
        <w:rPr>
          <w:b/>
          <w:bCs/>
          <w:i/>
          <w:iCs/>
          <w:sz w:val="28"/>
          <w:szCs w:val="28"/>
        </w:rPr>
      </w:pPr>
    </w:p>
    <w:p w:rsidR="00523392" w:rsidRPr="00E210EA" w:rsidRDefault="00E210EA" w:rsidP="00523392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523392" w:rsidRPr="00E210EA">
        <w:rPr>
          <w:b/>
          <w:bCs/>
          <w:iCs/>
          <w:sz w:val="28"/>
          <w:szCs w:val="28"/>
        </w:rPr>
        <w:t>Часовые эквиваленты зачетной единицы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При переходе на новые образовательные стандарты Россия, как и другие европейские страны, присоединившиеся к Болонской декларации, ориентируется на использование зачетных единиц, размерность и порядок применения которых определяется документом</w:t>
      </w:r>
      <w:r w:rsidRPr="00523392">
        <w:rPr>
          <w:i/>
          <w:iCs/>
          <w:sz w:val="28"/>
          <w:szCs w:val="28"/>
        </w:rPr>
        <w:t xml:space="preserve"> </w:t>
      </w:r>
      <w:r w:rsidRPr="00523392">
        <w:rPr>
          <w:i/>
          <w:iCs/>
          <w:sz w:val="28"/>
          <w:szCs w:val="28"/>
          <w:lang w:val="en-US"/>
        </w:rPr>
        <w:t>European</w:t>
      </w:r>
      <w:r w:rsidRPr="00523392">
        <w:rPr>
          <w:i/>
          <w:iCs/>
          <w:sz w:val="28"/>
          <w:szCs w:val="28"/>
        </w:rPr>
        <w:t xml:space="preserve"> </w:t>
      </w:r>
      <w:r w:rsidRPr="00523392">
        <w:rPr>
          <w:i/>
          <w:iCs/>
          <w:sz w:val="28"/>
          <w:szCs w:val="28"/>
          <w:lang w:val="en-US"/>
        </w:rPr>
        <w:t>Credit</w:t>
      </w:r>
      <w:r w:rsidRPr="00523392">
        <w:rPr>
          <w:i/>
          <w:iCs/>
          <w:sz w:val="28"/>
          <w:szCs w:val="28"/>
        </w:rPr>
        <w:t xml:space="preserve"> </w:t>
      </w:r>
      <w:r w:rsidRPr="00523392">
        <w:rPr>
          <w:i/>
          <w:iCs/>
          <w:sz w:val="28"/>
          <w:szCs w:val="28"/>
          <w:lang w:val="en-US"/>
        </w:rPr>
        <w:t>Transfer</w:t>
      </w:r>
      <w:r w:rsidRPr="00523392">
        <w:rPr>
          <w:i/>
          <w:iCs/>
          <w:sz w:val="28"/>
          <w:szCs w:val="28"/>
        </w:rPr>
        <w:t xml:space="preserve"> </w:t>
      </w:r>
      <w:r w:rsidRPr="00523392">
        <w:rPr>
          <w:i/>
          <w:iCs/>
          <w:sz w:val="28"/>
          <w:szCs w:val="28"/>
          <w:lang w:val="en-US"/>
        </w:rPr>
        <w:t>System</w:t>
      </w:r>
      <w:r w:rsidRPr="00523392">
        <w:rPr>
          <w:i/>
          <w:iCs/>
          <w:sz w:val="28"/>
          <w:szCs w:val="28"/>
        </w:rPr>
        <w:t xml:space="preserve"> (</w:t>
      </w:r>
      <w:r w:rsidRPr="00523392">
        <w:rPr>
          <w:i/>
          <w:iCs/>
          <w:sz w:val="28"/>
          <w:szCs w:val="28"/>
          <w:lang w:val="en-US"/>
        </w:rPr>
        <w:t>ECTS</w:t>
      </w:r>
      <w:r w:rsidRPr="00523392">
        <w:rPr>
          <w:i/>
          <w:iCs/>
          <w:sz w:val="28"/>
          <w:szCs w:val="28"/>
        </w:rPr>
        <w:t>)</w:t>
      </w:r>
      <w:r w:rsidRPr="00523392">
        <w:rPr>
          <w:sz w:val="28"/>
          <w:szCs w:val="28"/>
        </w:rPr>
        <w:t>;</w:t>
      </w:r>
      <w:r w:rsidRPr="00523392">
        <w:rPr>
          <w:i/>
          <w:iCs/>
          <w:sz w:val="28"/>
          <w:szCs w:val="28"/>
        </w:rPr>
        <w:t xml:space="preserve"> </w:t>
      </w:r>
      <w:r w:rsidRPr="00523392">
        <w:rPr>
          <w:sz w:val="28"/>
          <w:szCs w:val="28"/>
        </w:rPr>
        <w:t>предпочтительный вариант перевода на русский язык – «Европейская система перевода и накопления кредитов».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Разработка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была начата в </w:t>
      </w:r>
      <w:smartTag w:uri="urn:schemas-microsoft-com:office:smarttags" w:element="metricconverter">
        <w:smartTagPr>
          <w:attr w:name="ProductID" w:val="1989 г"/>
        </w:smartTagPr>
        <w:r w:rsidRPr="00523392">
          <w:rPr>
            <w:sz w:val="28"/>
            <w:szCs w:val="28"/>
          </w:rPr>
          <w:t>1989 г</w:t>
        </w:r>
      </w:smartTag>
      <w:r w:rsidRPr="00523392">
        <w:rPr>
          <w:sz w:val="28"/>
          <w:szCs w:val="28"/>
        </w:rPr>
        <w:t>. в рамках программы развития студенческой мобильности “Эразмус”, где рассматривалась как инструмент признания периодов обучения студентов за границей путем перевода кредитов. Здесь уместно отметить, что основному значению английского слова “</w:t>
      </w:r>
      <w:r w:rsidRPr="00523392">
        <w:rPr>
          <w:sz w:val="28"/>
          <w:szCs w:val="28"/>
          <w:lang w:val="en-US"/>
        </w:rPr>
        <w:t>credit</w:t>
      </w:r>
      <w:r w:rsidRPr="00523392">
        <w:rPr>
          <w:sz w:val="28"/>
          <w:szCs w:val="28"/>
        </w:rPr>
        <w:t>” соответствует русское слово «доверие», откуда и термин «аккредитация».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основана на базовом принципе: </w:t>
      </w:r>
      <w:r w:rsidRPr="00523392">
        <w:rPr>
          <w:i/>
          <w:iCs/>
          <w:sz w:val="28"/>
          <w:szCs w:val="28"/>
        </w:rPr>
        <w:t xml:space="preserve">60 кредитов соответствуют учебной нагрузке (объему учебной работы) студента дневной формы обучения в течение одного учебного года. </w:t>
      </w:r>
      <w:r w:rsidRPr="00523392">
        <w:rPr>
          <w:sz w:val="28"/>
          <w:szCs w:val="28"/>
        </w:rPr>
        <w:t xml:space="preserve">Объем учебной работы студента в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измеряется не в академических, а </w:t>
      </w:r>
      <w:r w:rsidRPr="00523392">
        <w:rPr>
          <w:i/>
          <w:iCs/>
          <w:sz w:val="28"/>
          <w:szCs w:val="28"/>
        </w:rPr>
        <w:t>в рабочих часах</w:t>
      </w:r>
      <w:r w:rsidRPr="00523392">
        <w:rPr>
          <w:sz w:val="28"/>
          <w:szCs w:val="28"/>
        </w:rPr>
        <w:t xml:space="preserve">. 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Трудоемкость годовых образовательных программ во многих европейских странах варьируется в диапазоне 1500–1800 часов в год, что соответствует размерности кредита (зачетной единицы) примерно в 25–30 рабочих часов (далее – часы).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Рекомендации, согласованные для ЕПВО в рам</w:t>
      </w:r>
      <w:r w:rsidR="001A60DE">
        <w:rPr>
          <w:sz w:val="28"/>
          <w:szCs w:val="28"/>
        </w:rPr>
        <w:t>ках европейского проекта Tuning</w:t>
      </w:r>
      <w:r w:rsidRPr="00523392">
        <w:rPr>
          <w:sz w:val="28"/>
          <w:szCs w:val="28"/>
        </w:rPr>
        <w:t xml:space="preserve">, допускают возможные отклонения от усредненных показателей учебной нагрузки и продолжительности обучения: </w:t>
      </w:r>
    </w:p>
    <w:p w:rsidR="00523392" w:rsidRPr="00523392" w:rsidRDefault="00523392" w:rsidP="00AE3AB9">
      <w:pPr>
        <w:numPr>
          <w:ilvl w:val="0"/>
          <w:numId w:val="9"/>
        </w:numPr>
        <w:tabs>
          <w:tab w:val="clear" w:pos="1202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продолжительность учебного года: 34</w:t>
      </w:r>
      <w:r w:rsidRPr="00523392">
        <w:rPr>
          <w:sz w:val="28"/>
          <w:szCs w:val="28"/>
        </w:rPr>
        <w:sym w:font="Symbol" w:char="F02D"/>
      </w:r>
      <w:r w:rsidRPr="00523392">
        <w:rPr>
          <w:sz w:val="28"/>
          <w:szCs w:val="28"/>
        </w:rPr>
        <w:t>40 недель;</w:t>
      </w:r>
    </w:p>
    <w:p w:rsidR="00523392" w:rsidRPr="00523392" w:rsidRDefault="00523392" w:rsidP="00AE3AB9">
      <w:pPr>
        <w:numPr>
          <w:ilvl w:val="0"/>
          <w:numId w:val="9"/>
        </w:numPr>
        <w:tabs>
          <w:tab w:val="clear" w:pos="1202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один кредит: 25</w:t>
      </w:r>
      <w:r w:rsidRPr="00523392">
        <w:rPr>
          <w:sz w:val="28"/>
          <w:szCs w:val="28"/>
        </w:rPr>
        <w:sym w:font="Symbol" w:char="F02D"/>
      </w:r>
      <w:r w:rsidRPr="00523392">
        <w:rPr>
          <w:sz w:val="28"/>
          <w:szCs w:val="28"/>
        </w:rPr>
        <w:t>30 часов учебной нагрузки;</w:t>
      </w:r>
    </w:p>
    <w:p w:rsidR="00523392" w:rsidRPr="00523392" w:rsidRDefault="00523392" w:rsidP="00AE3AB9">
      <w:pPr>
        <w:numPr>
          <w:ilvl w:val="0"/>
          <w:numId w:val="9"/>
        </w:numPr>
        <w:tabs>
          <w:tab w:val="clear" w:pos="1202"/>
          <w:tab w:val="left" w:pos="993"/>
        </w:tabs>
        <w:spacing w:line="360" w:lineRule="exact"/>
        <w:ind w:left="0" w:firstLine="709"/>
        <w:jc w:val="both"/>
        <w:rPr>
          <w:i/>
          <w:iCs/>
          <w:sz w:val="28"/>
          <w:szCs w:val="28"/>
        </w:rPr>
      </w:pPr>
      <w:r w:rsidRPr="00523392">
        <w:rPr>
          <w:sz w:val="28"/>
          <w:szCs w:val="28"/>
        </w:rPr>
        <w:t>недельная учебная нагрузка</w:t>
      </w:r>
      <w:r w:rsidR="00391BFA" w:rsidRPr="00391BFA">
        <w:rPr>
          <w:sz w:val="28"/>
          <w:szCs w:val="28"/>
        </w:rPr>
        <w:t xml:space="preserve"> </w:t>
      </w:r>
      <w:r w:rsidR="00391BFA">
        <w:rPr>
          <w:sz w:val="28"/>
          <w:szCs w:val="28"/>
        </w:rPr>
        <w:t>студента</w:t>
      </w:r>
      <w:r w:rsidRPr="00523392">
        <w:rPr>
          <w:sz w:val="28"/>
          <w:szCs w:val="28"/>
        </w:rPr>
        <w:t>: 40</w:t>
      </w:r>
      <w:r w:rsidRPr="00523392">
        <w:rPr>
          <w:sz w:val="28"/>
          <w:szCs w:val="28"/>
        </w:rPr>
        <w:sym w:font="Symbol" w:char="F02D"/>
      </w:r>
      <w:r w:rsidRPr="00523392">
        <w:rPr>
          <w:sz w:val="28"/>
          <w:szCs w:val="28"/>
        </w:rPr>
        <w:t>42 часа.</w:t>
      </w:r>
    </w:p>
    <w:p w:rsidR="00523392" w:rsidRPr="00523392" w:rsidRDefault="00523392" w:rsidP="005765BA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В </w:t>
      </w:r>
      <w:r w:rsidRPr="00523392">
        <w:rPr>
          <w:i/>
          <w:iCs/>
          <w:sz w:val="28"/>
          <w:szCs w:val="28"/>
        </w:rPr>
        <w:t>схеме 1</w:t>
      </w:r>
      <w:r w:rsidRPr="00523392">
        <w:rPr>
          <w:sz w:val="28"/>
          <w:szCs w:val="28"/>
        </w:rPr>
        <w:t xml:space="preserve"> приведены соотношения для традиционной российской модели, определяющие усредненные эквиваленты показателей трудоемкости образовательных программ, выраженные в часах и зачетных единицах.</w:t>
      </w:r>
    </w:p>
    <w:p w:rsidR="00523392" w:rsidRPr="00523392" w:rsidRDefault="00523392" w:rsidP="00523392">
      <w:pPr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523392">
        <w:rPr>
          <w:i/>
          <w:iCs/>
          <w:sz w:val="28"/>
          <w:szCs w:val="28"/>
        </w:rPr>
        <w:t>Схема 1</w:t>
      </w:r>
    </w:p>
    <w:p w:rsidR="00523392" w:rsidRPr="00523392" w:rsidRDefault="00523392" w:rsidP="00391BFA">
      <w:pPr>
        <w:ind w:firstLine="709"/>
        <w:jc w:val="center"/>
        <w:rPr>
          <w:b/>
          <w:bCs/>
          <w:sz w:val="28"/>
          <w:szCs w:val="28"/>
        </w:rPr>
      </w:pPr>
      <w:r w:rsidRPr="00523392">
        <w:rPr>
          <w:b/>
          <w:bCs/>
          <w:sz w:val="28"/>
          <w:szCs w:val="28"/>
        </w:rPr>
        <w:t>Базовые соотношения, определяющие часовые эквиваленты</w:t>
      </w:r>
    </w:p>
    <w:p w:rsidR="00523392" w:rsidRPr="00523392" w:rsidRDefault="00523392" w:rsidP="00391BFA">
      <w:pPr>
        <w:spacing w:after="240"/>
        <w:ind w:firstLine="709"/>
        <w:jc w:val="center"/>
        <w:rPr>
          <w:sz w:val="28"/>
          <w:szCs w:val="28"/>
        </w:rPr>
      </w:pPr>
      <w:r w:rsidRPr="00523392">
        <w:rPr>
          <w:b/>
          <w:bCs/>
          <w:sz w:val="28"/>
          <w:szCs w:val="28"/>
        </w:rPr>
        <w:t>зачетной единицы в ГОС-2 и ФГОС</w:t>
      </w:r>
    </w:p>
    <w:tbl>
      <w:tblPr>
        <w:tblW w:w="3935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7"/>
      </w:tblGrid>
      <w:tr w:rsidR="00523392" w:rsidRPr="005233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2" w:rsidRPr="00523392" w:rsidRDefault="00523392" w:rsidP="00100ED7">
            <w:pPr>
              <w:jc w:val="center"/>
              <w:rPr>
                <w:i/>
                <w:iCs/>
                <w:sz w:val="28"/>
                <w:szCs w:val="28"/>
              </w:rPr>
            </w:pPr>
            <w:r w:rsidRPr="00523392">
              <w:rPr>
                <w:i/>
                <w:iCs/>
                <w:sz w:val="28"/>
                <w:szCs w:val="28"/>
              </w:rPr>
              <w:t>Усредненная трудоемкость одной учебной недели</w:t>
            </w:r>
          </w:p>
        </w:tc>
      </w:tr>
      <w:tr w:rsidR="00523392" w:rsidRPr="005233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>1 учебный год –– 40 недель ––60 зач. ед.</w:t>
            </w:r>
          </w:p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b/>
                <w:bCs/>
                <w:sz w:val="28"/>
                <w:szCs w:val="28"/>
              </w:rPr>
              <w:t xml:space="preserve">1 неделя </w:t>
            </w:r>
            <w:r w:rsidRPr="00523392">
              <w:rPr>
                <w:sz w:val="28"/>
                <w:szCs w:val="28"/>
              </w:rPr>
              <w:t xml:space="preserve">–– </w:t>
            </w:r>
            <w:r w:rsidRPr="00523392">
              <w:rPr>
                <w:b/>
                <w:bCs/>
                <w:sz w:val="28"/>
                <w:szCs w:val="28"/>
              </w:rPr>
              <w:t>1,5 зач. ед</w:t>
            </w:r>
            <w:r w:rsidRPr="00523392">
              <w:rPr>
                <w:sz w:val="28"/>
                <w:szCs w:val="28"/>
              </w:rPr>
              <w:t>.</w:t>
            </w:r>
          </w:p>
        </w:tc>
      </w:tr>
    </w:tbl>
    <w:p w:rsidR="00523392" w:rsidRPr="00136186" w:rsidRDefault="00523392" w:rsidP="00523392">
      <w:pPr>
        <w:spacing w:line="360" w:lineRule="auto"/>
        <w:ind w:firstLine="709"/>
        <w:rPr>
          <w:sz w:val="16"/>
          <w:szCs w:val="1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9"/>
      </w:tblGrid>
      <w:tr w:rsidR="00523392" w:rsidRPr="00523392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2" w:rsidRPr="00523392" w:rsidRDefault="00523392" w:rsidP="00100ED7">
            <w:pPr>
              <w:jc w:val="center"/>
              <w:rPr>
                <w:i/>
                <w:iCs/>
                <w:sz w:val="28"/>
                <w:szCs w:val="28"/>
              </w:rPr>
            </w:pPr>
            <w:r w:rsidRPr="00523392">
              <w:rPr>
                <w:i/>
                <w:iCs/>
                <w:sz w:val="28"/>
                <w:szCs w:val="28"/>
              </w:rPr>
              <w:t>Часовые эквиваленты зачетной единицы</w:t>
            </w:r>
          </w:p>
        </w:tc>
      </w:tr>
      <w:tr w:rsidR="00523392" w:rsidRPr="00523392">
        <w:trPr>
          <w:trHeight w:val="116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>1 неделя –– 1,5 зач. ед. –– 54 ак. часа</w:t>
            </w:r>
          </w:p>
          <w:p w:rsidR="00523392" w:rsidRPr="00523392" w:rsidRDefault="00523392" w:rsidP="00100ED7">
            <w:pPr>
              <w:jc w:val="center"/>
              <w:rPr>
                <w:b/>
                <w:bCs/>
                <w:sz w:val="28"/>
                <w:szCs w:val="28"/>
              </w:rPr>
            </w:pPr>
            <w:r w:rsidRPr="00523392">
              <w:rPr>
                <w:b/>
                <w:bCs/>
                <w:sz w:val="28"/>
                <w:szCs w:val="28"/>
              </w:rPr>
              <w:t xml:space="preserve">1 зач. ед. </w:t>
            </w:r>
            <w:r w:rsidRPr="00523392">
              <w:rPr>
                <w:sz w:val="28"/>
                <w:szCs w:val="28"/>
              </w:rPr>
              <w:t>––</w:t>
            </w:r>
            <w:r w:rsidRPr="00523392">
              <w:rPr>
                <w:b/>
                <w:bCs/>
                <w:sz w:val="28"/>
                <w:szCs w:val="28"/>
              </w:rPr>
              <w:t xml:space="preserve"> 36 ак. часов</w:t>
            </w:r>
          </w:p>
          <w:p w:rsidR="00523392" w:rsidRPr="00523392" w:rsidRDefault="00523392" w:rsidP="00100ED7">
            <w:pPr>
              <w:jc w:val="center"/>
              <w:rPr>
                <w:b/>
                <w:bCs/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 xml:space="preserve">(36 ак. часов </w:t>
            </w:r>
            <w:r w:rsidRPr="00523392">
              <w:rPr>
                <w:b/>
                <w:bCs/>
                <w:sz w:val="28"/>
                <w:szCs w:val="28"/>
              </w:rPr>
              <w:t>х</w:t>
            </w:r>
            <w:r w:rsidRPr="00523392">
              <w:rPr>
                <w:sz w:val="28"/>
                <w:szCs w:val="28"/>
              </w:rPr>
              <w:t xml:space="preserve"> 45 мин.): 60 мин. = 27 (астр. часов)</w:t>
            </w:r>
          </w:p>
        </w:tc>
      </w:tr>
    </w:tbl>
    <w:p w:rsidR="008831CB" w:rsidRDefault="008831CB" w:rsidP="008831CB">
      <w:pPr>
        <w:spacing w:line="340" w:lineRule="exact"/>
        <w:ind w:right="-143" w:firstLine="709"/>
        <w:jc w:val="both"/>
        <w:rPr>
          <w:sz w:val="28"/>
          <w:szCs w:val="28"/>
        </w:rPr>
      </w:pPr>
    </w:p>
    <w:p w:rsidR="00523392" w:rsidRPr="00523392" w:rsidRDefault="00523392" w:rsidP="008831CB">
      <w:pPr>
        <w:spacing w:line="340" w:lineRule="exact"/>
        <w:ind w:right="-143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Соотношения в </w:t>
      </w:r>
      <w:r w:rsidRPr="00523392">
        <w:rPr>
          <w:i/>
          <w:iCs/>
          <w:sz w:val="28"/>
          <w:szCs w:val="28"/>
        </w:rPr>
        <w:t>схеме 1</w:t>
      </w:r>
      <w:r w:rsidRPr="00523392">
        <w:rPr>
          <w:sz w:val="28"/>
          <w:szCs w:val="28"/>
        </w:rPr>
        <w:t xml:space="preserve"> удовлетворяют действующим рекомендациям Минобразования России [</w:t>
      </w:r>
      <w:r w:rsidR="00E210EA">
        <w:rPr>
          <w:sz w:val="28"/>
          <w:szCs w:val="28"/>
        </w:rPr>
        <w:t>4</w:t>
      </w:r>
      <w:r w:rsidRPr="00523392">
        <w:rPr>
          <w:sz w:val="28"/>
          <w:szCs w:val="28"/>
        </w:rPr>
        <w:t xml:space="preserve">], базовому принципу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(1 уч. год – 60 зач. ед.) и действующему российскому нормативу максимальной еженедельной нагрузки студентов (54 ак. часа в неделю). Усредненная продолжительность учебного года принята равной 40 неделям.</w:t>
      </w:r>
    </w:p>
    <w:p w:rsidR="00523392" w:rsidRPr="00523392" w:rsidRDefault="00523392" w:rsidP="008831CB">
      <w:pPr>
        <w:spacing w:line="340" w:lineRule="exact"/>
        <w:ind w:right="-143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Обратим внимание на то, что в упоминавшихся выше европейских документах не используются термины «академический час», «астрономический час». </w:t>
      </w:r>
      <w:r w:rsidR="00391BFA">
        <w:rPr>
          <w:sz w:val="28"/>
          <w:szCs w:val="28"/>
        </w:rPr>
        <w:t>Как уже отмечалось, у</w:t>
      </w:r>
      <w:r w:rsidRPr="00523392">
        <w:rPr>
          <w:sz w:val="28"/>
          <w:szCs w:val="28"/>
        </w:rPr>
        <w:t xml:space="preserve">чебная нагрузка студента в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измеряется </w:t>
      </w:r>
      <w:r w:rsidRPr="00523392">
        <w:rPr>
          <w:i/>
          <w:iCs/>
          <w:sz w:val="28"/>
          <w:szCs w:val="28"/>
        </w:rPr>
        <w:t>в рабочих часах</w:t>
      </w:r>
      <w:r w:rsidRPr="00523392">
        <w:rPr>
          <w:sz w:val="28"/>
          <w:szCs w:val="28"/>
        </w:rPr>
        <w:t xml:space="preserve"> и определяется как «</w:t>
      </w:r>
      <w:r w:rsidRPr="00523392">
        <w:rPr>
          <w:i/>
          <w:iCs/>
          <w:sz w:val="28"/>
          <w:szCs w:val="28"/>
        </w:rPr>
        <w:t>реальное время,</w:t>
      </w:r>
      <w:r w:rsidRPr="00523392">
        <w:rPr>
          <w:sz w:val="28"/>
          <w:szCs w:val="28"/>
        </w:rPr>
        <w:t xml:space="preserve"> необходимое для выполнения всех запланированных видов учебной деятельности, а именно: </w:t>
      </w:r>
      <w:r w:rsidRPr="00523392">
        <w:rPr>
          <w:i/>
          <w:iCs/>
          <w:sz w:val="28"/>
          <w:szCs w:val="28"/>
        </w:rPr>
        <w:t>посещения лекций</w:t>
      </w:r>
      <w:r w:rsidRPr="00523392">
        <w:rPr>
          <w:sz w:val="28"/>
          <w:szCs w:val="28"/>
        </w:rPr>
        <w:t xml:space="preserve"> (подчеркнем: не сумма лекционных ак. часов), семинаров, лабораторных занятий, а также выполнения самостоятельной работы; подготовки проектов, диссертации, сдачи экзаменов и т.п.». Объясняется это тем, что европейские нормативы, задаваемые </w:t>
      </w:r>
      <w:r w:rsidRPr="00523392">
        <w:rPr>
          <w:i/>
          <w:iCs/>
          <w:sz w:val="28"/>
          <w:szCs w:val="28"/>
        </w:rPr>
        <w:t>в рабочих часах</w:t>
      </w:r>
      <w:r w:rsidRPr="00523392">
        <w:rPr>
          <w:sz w:val="28"/>
          <w:szCs w:val="28"/>
        </w:rPr>
        <w:t>, предполагают включение в эти часы и времени санитарных и технологических перерывов (переход из одной аудитории в другую, паузы при переходе к выполнению очередных заданий в процессе самостоятельной работы и т. п.).</w:t>
      </w:r>
    </w:p>
    <w:p w:rsidR="00523392" w:rsidRPr="00523392" w:rsidRDefault="00523392" w:rsidP="008831CB">
      <w:pPr>
        <w:spacing w:line="340" w:lineRule="exact"/>
        <w:ind w:right="-143"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С учетом длительности таких перерывов (в практике российских вузов – от 5 до 20 минут после очередного академического часа) можно считать, что нормативное количество </w:t>
      </w:r>
      <w:r w:rsidRPr="00523392">
        <w:rPr>
          <w:i/>
          <w:iCs/>
          <w:sz w:val="28"/>
          <w:szCs w:val="28"/>
        </w:rPr>
        <w:t>академических часов,</w:t>
      </w:r>
      <w:r w:rsidRPr="00523392">
        <w:rPr>
          <w:sz w:val="28"/>
          <w:szCs w:val="28"/>
        </w:rPr>
        <w:t xml:space="preserve"> предписываемое стандартами для выполнения всех предусматриваемых образовательной программой видов учебной деятельности, по факту может быть приравнено к соответствующему количеству </w:t>
      </w:r>
      <w:r w:rsidRPr="00523392">
        <w:rPr>
          <w:i/>
          <w:iCs/>
          <w:sz w:val="28"/>
          <w:szCs w:val="28"/>
        </w:rPr>
        <w:t>астрономических часов (</w:t>
      </w:r>
      <w:r w:rsidRPr="00523392">
        <w:rPr>
          <w:sz w:val="28"/>
          <w:szCs w:val="28"/>
        </w:rPr>
        <w:t xml:space="preserve">в терминологии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 xml:space="preserve"> – </w:t>
      </w:r>
      <w:r w:rsidRPr="00523392">
        <w:rPr>
          <w:i/>
          <w:iCs/>
          <w:sz w:val="28"/>
          <w:szCs w:val="28"/>
        </w:rPr>
        <w:t>рабочих часов)</w:t>
      </w:r>
      <w:r w:rsidRPr="00523392">
        <w:rPr>
          <w:sz w:val="28"/>
          <w:szCs w:val="28"/>
        </w:rPr>
        <w:t xml:space="preserve">. Таким образом, </w:t>
      </w:r>
      <w:r w:rsidRPr="00523392">
        <w:rPr>
          <w:i/>
          <w:iCs/>
          <w:sz w:val="28"/>
          <w:szCs w:val="28"/>
        </w:rPr>
        <w:t xml:space="preserve">при определении нормативов трудоемкости учебной работы студентов </w:t>
      </w:r>
      <w:r w:rsidRPr="00523392">
        <w:rPr>
          <w:sz w:val="28"/>
          <w:szCs w:val="28"/>
        </w:rPr>
        <w:t>можно отказаться</w:t>
      </w:r>
      <w:r w:rsidRPr="00523392">
        <w:rPr>
          <w:rFonts w:ascii="TimesET" w:hAnsi="TimesET" w:cs="TimesET"/>
          <w:sz w:val="28"/>
          <w:szCs w:val="28"/>
        </w:rPr>
        <w:t xml:space="preserve"> </w:t>
      </w:r>
      <w:r w:rsidRPr="00523392">
        <w:rPr>
          <w:sz w:val="28"/>
          <w:szCs w:val="28"/>
        </w:rPr>
        <w:t>от практики использования самого понятия «академический час», сохранив его лишь как атрибут внутривузовских расчетов учебной нагрузки</w:t>
      </w:r>
      <w:r w:rsidR="00E210EA">
        <w:rPr>
          <w:sz w:val="28"/>
          <w:szCs w:val="28"/>
        </w:rPr>
        <w:t xml:space="preserve">. </w:t>
      </w:r>
      <w:r w:rsidRPr="00523392">
        <w:rPr>
          <w:sz w:val="28"/>
          <w:szCs w:val="28"/>
        </w:rPr>
        <w:t xml:space="preserve">Измерение же в академических часах внеаудиторной части студенческой нагрузки в большинстве случаев вообще не имеет смысла и практикуется лишь иногда в военных, художественных и некоторых других образовательных учреждениях, где и самостоятельная работа может выполняться в предусмотренные расписанием учебные академические часы под руководством преподавателей. </w:t>
      </w:r>
    </w:p>
    <w:p w:rsidR="00523392" w:rsidRPr="00523392" w:rsidRDefault="00523392" w:rsidP="008831CB">
      <w:pPr>
        <w:spacing w:line="34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В </w:t>
      </w:r>
      <w:r w:rsidRPr="00523392">
        <w:rPr>
          <w:i/>
          <w:iCs/>
          <w:sz w:val="28"/>
          <w:szCs w:val="28"/>
        </w:rPr>
        <w:t>схеме 2</w:t>
      </w:r>
      <w:r w:rsidRPr="00523392">
        <w:rPr>
          <w:sz w:val="28"/>
          <w:szCs w:val="28"/>
        </w:rPr>
        <w:t xml:space="preserve"> приведены соотношения для адаптированной к российским условиям модели ЕПВО, связывающие показатели трудоемкости образовательных программ в часах и зачетных единицах с выраженным в рабочих часах нормативом еженедельной нагрузки студентов. </w:t>
      </w:r>
    </w:p>
    <w:p w:rsidR="00523392" w:rsidRPr="00523392" w:rsidRDefault="00523392" w:rsidP="00136186">
      <w:pPr>
        <w:spacing w:before="120" w:line="360" w:lineRule="auto"/>
        <w:ind w:firstLine="709"/>
        <w:jc w:val="right"/>
        <w:rPr>
          <w:i/>
          <w:iCs/>
          <w:sz w:val="28"/>
          <w:szCs w:val="28"/>
        </w:rPr>
      </w:pPr>
      <w:r w:rsidRPr="00523392">
        <w:rPr>
          <w:i/>
          <w:iCs/>
          <w:sz w:val="28"/>
          <w:szCs w:val="28"/>
        </w:rPr>
        <w:t>Схема 2</w:t>
      </w:r>
    </w:p>
    <w:p w:rsidR="00E210EA" w:rsidRDefault="00523392" w:rsidP="00E210EA">
      <w:pPr>
        <w:ind w:firstLine="709"/>
        <w:jc w:val="center"/>
        <w:rPr>
          <w:b/>
          <w:bCs/>
          <w:sz w:val="28"/>
          <w:szCs w:val="28"/>
        </w:rPr>
      </w:pPr>
      <w:r w:rsidRPr="00523392">
        <w:rPr>
          <w:b/>
          <w:bCs/>
          <w:sz w:val="28"/>
          <w:szCs w:val="28"/>
        </w:rPr>
        <w:t>Соотношения для модели ЕПВО,</w:t>
      </w:r>
    </w:p>
    <w:p w:rsidR="00E210EA" w:rsidRDefault="00523392" w:rsidP="00E210EA">
      <w:pPr>
        <w:ind w:firstLine="709"/>
        <w:jc w:val="center"/>
        <w:rPr>
          <w:b/>
          <w:bCs/>
          <w:sz w:val="28"/>
          <w:szCs w:val="28"/>
        </w:rPr>
      </w:pPr>
      <w:r w:rsidRPr="00523392">
        <w:rPr>
          <w:b/>
          <w:bCs/>
          <w:sz w:val="28"/>
          <w:szCs w:val="28"/>
        </w:rPr>
        <w:t>связывающие часовые эквиваленты зачетной единицы</w:t>
      </w:r>
    </w:p>
    <w:p w:rsidR="00523392" w:rsidRDefault="00523392" w:rsidP="00E210EA">
      <w:pPr>
        <w:ind w:firstLine="709"/>
        <w:jc w:val="center"/>
        <w:rPr>
          <w:b/>
          <w:bCs/>
          <w:sz w:val="28"/>
          <w:szCs w:val="28"/>
        </w:rPr>
      </w:pPr>
      <w:r w:rsidRPr="00523392">
        <w:rPr>
          <w:b/>
          <w:bCs/>
          <w:sz w:val="28"/>
          <w:szCs w:val="28"/>
        </w:rPr>
        <w:t>с показателем еженедельной учебной нагрузки</w:t>
      </w:r>
    </w:p>
    <w:p w:rsidR="00E210EA" w:rsidRPr="00523392" w:rsidRDefault="00E210EA" w:rsidP="00E210EA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523392" w:rsidRPr="0052339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>1 уч. год –– 40 недель –– 60 зач. ед.</w:t>
            </w:r>
          </w:p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>1 неделя –– 1,5 зач. ед.</w:t>
            </w:r>
          </w:p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sz w:val="28"/>
                <w:szCs w:val="28"/>
              </w:rPr>
              <w:t>1 зач. ед. –– 30 часов</w:t>
            </w:r>
          </w:p>
          <w:p w:rsidR="00523392" w:rsidRPr="00523392" w:rsidRDefault="00523392" w:rsidP="00100ED7">
            <w:pPr>
              <w:jc w:val="center"/>
              <w:rPr>
                <w:sz w:val="28"/>
                <w:szCs w:val="28"/>
              </w:rPr>
            </w:pPr>
            <w:r w:rsidRPr="00523392">
              <w:rPr>
                <w:b/>
                <w:bCs/>
                <w:sz w:val="28"/>
                <w:szCs w:val="28"/>
              </w:rPr>
              <w:t xml:space="preserve">1 неделя </w:t>
            </w:r>
            <w:r w:rsidRPr="00523392">
              <w:rPr>
                <w:sz w:val="28"/>
                <w:szCs w:val="28"/>
              </w:rPr>
              <w:t xml:space="preserve">(1,5 х 30) –– </w:t>
            </w:r>
            <w:r w:rsidRPr="00523392">
              <w:rPr>
                <w:b/>
                <w:bCs/>
                <w:sz w:val="28"/>
                <w:szCs w:val="28"/>
              </w:rPr>
              <w:t>45 часов</w:t>
            </w:r>
          </w:p>
        </w:tc>
      </w:tr>
    </w:tbl>
    <w:p w:rsidR="00E210EA" w:rsidRPr="00523392" w:rsidRDefault="00E210EA" w:rsidP="004E6CFE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Соотношения в </w:t>
      </w:r>
      <w:r w:rsidRPr="00523392">
        <w:rPr>
          <w:i/>
          <w:iCs/>
          <w:sz w:val="28"/>
          <w:szCs w:val="28"/>
        </w:rPr>
        <w:t>схеме 2</w:t>
      </w:r>
      <w:r w:rsidRPr="00523392">
        <w:rPr>
          <w:sz w:val="28"/>
          <w:szCs w:val="28"/>
        </w:rPr>
        <w:t xml:space="preserve"> удовлетворяют базовому принципу </w:t>
      </w:r>
      <w:r w:rsidRPr="00523392">
        <w:rPr>
          <w:sz w:val="28"/>
          <w:szCs w:val="28"/>
          <w:lang w:val="en-US"/>
        </w:rPr>
        <w:t>ECTS</w:t>
      </w:r>
      <w:r w:rsidRPr="00523392">
        <w:rPr>
          <w:sz w:val="28"/>
          <w:szCs w:val="28"/>
        </w:rPr>
        <w:t>: «1 уч. год – 60 зач. ед.». С учетом традиционных для российского образования высоких нормативов недельной студенческой учебной нагрузки, для определения норматива еженедельной учебной нагрузки студентов в качестве исходн</w:t>
      </w:r>
      <w:r w:rsidR="00E447C7">
        <w:rPr>
          <w:sz w:val="28"/>
          <w:szCs w:val="28"/>
        </w:rPr>
        <w:t>ого</w:t>
      </w:r>
      <w:r w:rsidRPr="00523392">
        <w:rPr>
          <w:sz w:val="28"/>
          <w:szCs w:val="28"/>
        </w:rPr>
        <w:t xml:space="preserve"> был</w:t>
      </w:r>
      <w:r w:rsidR="00E447C7">
        <w:rPr>
          <w:sz w:val="28"/>
          <w:szCs w:val="28"/>
        </w:rPr>
        <w:t>о</w:t>
      </w:r>
      <w:r w:rsidRPr="00523392">
        <w:rPr>
          <w:sz w:val="28"/>
          <w:szCs w:val="28"/>
        </w:rPr>
        <w:t xml:space="preserve"> принят</w:t>
      </w:r>
      <w:r w:rsidR="00E447C7">
        <w:rPr>
          <w:sz w:val="28"/>
          <w:szCs w:val="28"/>
        </w:rPr>
        <w:t>о</w:t>
      </w:r>
      <w:r w:rsidRPr="00523392">
        <w:rPr>
          <w:sz w:val="28"/>
          <w:szCs w:val="28"/>
        </w:rPr>
        <w:t xml:space="preserve"> максимальн</w:t>
      </w:r>
      <w:r w:rsidR="00E447C7">
        <w:rPr>
          <w:sz w:val="28"/>
          <w:szCs w:val="28"/>
        </w:rPr>
        <w:t xml:space="preserve">ое </w:t>
      </w:r>
      <w:r w:rsidRPr="00523392">
        <w:rPr>
          <w:sz w:val="28"/>
          <w:szCs w:val="28"/>
        </w:rPr>
        <w:t>значени</w:t>
      </w:r>
      <w:r w:rsidR="00E447C7">
        <w:rPr>
          <w:sz w:val="28"/>
          <w:szCs w:val="28"/>
        </w:rPr>
        <w:t>е</w:t>
      </w:r>
      <w:r w:rsidRPr="00523392">
        <w:rPr>
          <w:sz w:val="28"/>
          <w:szCs w:val="28"/>
        </w:rPr>
        <w:t xml:space="preserve"> из согласованн</w:t>
      </w:r>
      <w:r w:rsidR="00E447C7">
        <w:rPr>
          <w:sz w:val="28"/>
          <w:szCs w:val="28"/>
        </w:rPr>
        <w:t>ого</w:t>
      </w:r>
      <w:r w:rsidRPr="00523392">
        <w:rPr>
          <w:sz w:val="28"/>
          <w:szCs w:val="28"/>
        </w:rPr>
        <w:t xml:space="preserve"> для ЕПВО </w:t>
      </w:r>
      <w:r w:rsidR="00E447C7">
        <w:rPr>
          <w:sz w:val="28"/>
          <w:szCs w:val="28"/>
        </w:rPr>
        <w:t>часового эквивалента зачетной единицы</w:t>
      </w:r>
      <w:r w:rsidRPr="00523392">
        <w:rPr>
          <w:sz w:val="28"/>
          <w:szCs w:val="28"/>
        </w:rPr>
        <w:t>: «1 зач. ед. – 30 часов».</w:t>
      </w:r>
    </w:p>
    <w:p w:rsidR="00523392" w:rsidRPr="00523392" w:rsidRDefault="00523392" w:rsidP="004E6CFE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Таким образом, для адаптированной к российским условиям модели ЕПВО могут быть определены следующие взаимосвязанные нормативные показатели трудоемкости образовательных программ и учебной нагрузки: зачетная единица определяется как соответствующая 30 часам учебной работы студента при минимальной длительности учебного года в 40 недель; максимальный еженедельный объем учебной работы студента составляет 45 часов при общей годовой трудоемкости дисциплин, изучаемых по дневной форме обучения в течение учебного года, в 60 зачетных единиц. </w:t>
      </w:r>
    </w:p>
    <w:p w:rsidR="00523392" w:rsidRPr="00523392" w:rsidRDefault="00523392" w:rsidP="004E6CFE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 xml:space="preserve">Как уже указывалось, с учетом специфики измерения трудоемкости учебной работы в зачетных единицах при установлении нормативов должны быть определены и «рамки допустимого отклонения», «ширина» которых в общем случае может быть принята равной 10% от основных значений. Тогда фактическая длительность учебного года в учебных графиках различных вузов могла бы варьироваться от 40 до 44 недель, еженедельная нагрузка студентов </w:t>
      </w:r>
      <w:r w:rsidRPr="00523392">
        <w:rPr>
          <w:sz w:val="28"/>
          <w:szCs w:val="28"/>
        </w:rPr>
        <w:sym w:font="Symbol" w:char="F02D"/>
      </w:r>
      <w:r w:rsidRPr="00523392">
        <w:rPr>
          <w:sz w:val="28"/>
          <w:szCs w:val="28"/>
        </w:rPr>
        <w:t xml:space="preserve"> от 40,5 до 45 часов, а норматив часового эквивалента зачетной единицы </w:t>
      </w:r>
      <w:r w:rsidR="00DC4C5D">
        <w:rPr>
          <w:sz w:val="28"/>
          <w:szCs w:val="28"/>
        </w:rPr>
        <w:t xml:space="preserve">для модели ЕПВО </w:t>
      </w:r>
      <w:r w:rsidRPr="00523392">
        <w:rPr>
          <w:sz w:val="28"/>
          <w:szCs w:val="28"/>
        </w:rPr>
        <w:t xml:space="preserve">мог бы быть задан аналогично европейскому в рамочной форме: </w:t>
      </w:r>
    </w:p>
    <w:p w:rsidR="00523392" w:rsidRPr="00E210EA" w:rsidRDefault="00523392" w:rsidP="00136186">
      <w:pPr>
        <w:spacing w:before="240" w:line="360" w:lineRule="auto"/>
        <w:ind w:left="2381" w:hanging="255"/>
        <w:rPr>
          <w:b/>
          <w:sz w:val="28"/>
          <w:szCs w:val="28"/>
        </w:rPr>
      </w:pPr>
      <w:r w:rsidRPr="00E210EA">
        <w:rPr>
          <w:b/>
          <w:sz w:val="28"/>
          <w:szCs w:val="28"/>
        </w:rPr>
        <w:t>1 зач. ед. –– 27–30 часов учебной работы</w:t>
      </w:r>
    </w:p>
    <w:p w:rsidR="00CC39CB" w:rsidRDefault="00CC39CB" w:rsidP="004E6CF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традиционной российской модели, использующей академические часы, может быть установлен </w:t>
      </w:r>
      <w:r w:rsidR="00B21CC2">
        <w:rPr>
          <w:sz w:val="28"/>
          <w:szCs w:val="28"/>
        </w:rPr>
        <w:t xml:space="preserve">аналогичный </w:t>
      </w:r>
      <w:r>
        <w:rPr>
          <w:sz w:val="28"/>
          <w:szCs w:val="28"/>
        </w:rPr>
        <w:t xml:space="preserve">рамочный норматив часового эквивалента зачетной единицы: </w:t>
      </w:r>
    </w:p>
    <w:p w:rsidR="00CC39CB" w:rsidRPr="00CC39CB" w:rsidRDefault="00523392" w:rsidP="00B21CC2">
      <w:pPr>
        <w:spacing w:before="120" w:after="120" w:line="360" w:lineRule="exact"/>
        <w:ind w:firstLine="709"/>
        <w:jc w:val="center"/>
        <w:rPr>
          <w:b/>
          <w:sz w:val="28"/>
          <w:szCs w:val="28"/>
        </w:rPr>
      </w:pPr>
      <w:r w:rsidRPr="00CC39CB">
        <w:rPr>
          <w:b/>
          <w:sz w:val="28"/>
          <w:szCs w:val="28"/>
        </w:rPr>
        <w:t xml:space="preserve">1 зач. ед. </w:t>
      </w:r>
      <w:r w:rsidR="00CC39CB" w:rsidRPr="00CC39CB">
        <w:rPr>
          <w:b/>
          <w:sz w:val="28"/>
          <w:szCs w:val="28"/>
        </w:rPr>
        <w:t xml:space="preserve">–– 32 </w:t>
      </w:r>
      <w:r w:rsidR="00CC39CB" w:rsidRPr="00E210EA">
        <w:rPr>
          <w:b/>
          <w:sz w:val="28"/>
          <w:szCs w:val="28"/>
        </w:rPr>
        <w:t>–</w:t>
      </w:r>
      <w:r w:rsidRPr="00CC39CB">
        <w:rPr>
          <w:b/>
          <w:sz w:val="28"/>
          <w:szCs w:val="28"/>
        </w:rPr>
        <w:t xml:space="preserve"> 36 ак. часов</w:t>
      </w:r>
    </w:p>
    <w:p w:rsidR="00523392" w:rsidRPr="00523392" w:rsidRDefault="00CC39CB" w:rsidP="004E6CF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Подчеркнем, что верхняя граница диапазона соответствует установленному в ФГОС нормативу максимального значения недельной учебной нагрузки студентов</w:t>
      </w:r>
      <w:r w:rsidR="00B21CC2">
        <w:rPr>
          <w:sz w:val="28"/>
          <w:szCs w:val="28"/>
        </w:rPr>
        <w:t xml:space="preserve"> (54 = 36 х 1,5). Нижнее значение устанавливает нижнюю границу значения недельной учебной нагрузки студентов в 48 ак. часов. Эта норма в российских нормативных документах прежде отсутствовала. </w:t>
      </w:r>
    </w:p>
    <w:p w:rsidR="00523392" w:rsidRPr="00523392" w:rsidRDefault="00523392" w:rsidP="004E6CFE">
      <w:pPr>
        <w:spacing w:line="360" w:lineRule="exact"/>
        <w:ind w:firstLine="709"/>
        <w:jc w:val="both"/>
        <w:rPr>
          <w:sz w:val="28"/>
          <w:szCs w:val="28"/>
        </w:rPr>
      </w:pPr>
      <w:r w:rsidRPr="00523392">
        <w:rPr>
          <w:sz w:val="28"/>
          <w:szCs w:val="28"/>
        </w:rPr>
        <w:t>Приведенные соотношения демонстрируют формальную сопоставимость рассматриваемых моделей, что позволяет при введении ФГОС наряду с традиционной пользоваться адаптированной к российским условиям моделью ЕПВО. Это отвеча</w:t>
      </w:r>
      <w:r w:rsidR="00E210EA">
        <w:rPr>
          <w:sz w:val="28"/>
          <w:szCs w:val="28"/>
        </w:rPr>
        <w:t>ет</w:t>
      </w:r>
      <w:r w:rsidRPr="00523392">
        <w:rPr>
          <w:sz w:val="28"/>
          <w:szCs w:val="28"/>
        </w:rPr>
        <w:t xml:space="preserve"> главной цели введения новых образовательных стандартов – решению задачи интернационализации российского профессионального образования на основе общеевропейского понимания уровней профессионального образования, соответствующих подходов к реализации компетентностного подхода при формировании целей образования, исчисления трудоемкости освоения образовательных программ. Именно в последнем традиционная российская модель принципиально отличается от модели ЕПВО</w:t>
      </w:r>
      <w:r w:rsidR="002B4348">
        <w:rPr>
          <w:sz w:val="28"/>
          <w:szCs w:val="28"/>
        </w:rPr>
        <w:t xml:space="preserve"> и понимание этих различий чрезвычайно важно для</w:t>
      </w:r>
      <w:r w:rsidR="00D17864">
        <w:rPr>
          <w:sz w:val="28"/>
          <w:szCs w:val="28"/>
        </w:rPr>
        <w:t xml:space="preserve"> </w:t>
      </w:r>
      <w:r w:rsidR="002B4348">
        <w:rPr>
          <w:sz w:val="28"/>
          <w:szCs w:val="28"/>
        </w:rPr>
        <w:t xml:space="preserve">специалистов, приступающих к разработке </w:t>
      </w:r>
      <w:r w:rsidR="00136186">
        <w:rPr>
          <w:sz w:val="28"/>
          <w:szCs w:val="28"/>
        </w:rPr>
        <w:t xml:space="preserve">и реализации </w:t>
      </w:r>
      <w:r w:rsidR="002B4348">
        <w:rPr>
          <w:sz w:val="28"/>
          <w:szCs w:val="28"/>
        </w:rPr>
        <w:t>ОПП вузов на базе ФГОС нового поколения</w:t>
      </w:r>
      <w:r w:rsidRPr="00523392">
        <w:rPr>
          <w:sz w:val="28"/>
          <w:szCs w:val="28"/>
        </w:rPr>
        <w:t xml:space="preserve">. </w:t>
      </w:r>
    </w:p>
    <w:p w:rsidR="00100ED7" w:rsidRPr="00E210EA" w:rsidRDefault="002B4348" w:rsidP="0099272E">
      <w:pPr>
        <w:spacing w:before="240" w:after="120" w:line="360" w:lineRule="exact"/>
        <w:ind w:firstLine="284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 </w:t>
      </w:r>
      <w:r w:rsidR="00100ED7" w:rsidRPr="00E210EA">
        <w:rPr>
          <w:b/>
          <w:bCs/>
          <w:iCs/>
          <w:sz w:val="28"/>
          <w:szCs w:val="28"/>
        </w:rPr>
        <w:t xml:space="preserve">Особенности моделей </w:t>
      </w:r>
      <w:bookmarkStart w:id="0" w:name="OLE_LINK1"/>
      <w:bookmarkStart w:id="1" w:name="OLE_LINK2"/>
      <w:r w:rsidR="00100ED7" w:rsidRPr="00E210EA">
        <w:rPr>
          <w:b/>
          <w:bCs/>
          <w:iCs/>
          <w:sz w:val="28"/>
          <w:szCs w:val="28"/>
        </w:rPr>
        <w:t>учебной нагрузки учащихся и студентов</w:t>
      </w:r>
      <w:bookmarkEnd w:id="0"/>
      <w:bookmarkEnd w:id="1"/>
    </w:p>
    <w:p w:rsidR="00100ED7" w:rsidRPr="00E210EA" w:rsidRDefault="00100ED7" w:rsidP="0099272E">
      <w:pPr>
        <w:spacing w:line="340" w:lineRule="exact"/>
        <w:ind w:firstLine="680"/>
        <w:jc w:val="both"/>
        <w:rPr>
          <w:sz w:val="28"/>
          <w:szCs w:val="28"/>
        </w:rPr>
      </w:pPr>
      <w:r w:rsidRPr="00E210EA">
        <w:rPr>
          <w:sz w:val="28"/>
          <w:szCs w:val="28"/>
        </w:rPr>
        <w:t>Важнейшей особенностью модели учебной нагрузки учащихся и студентов в ЕПВО</w:t>
      </w:r>
      <w:r w:rsidRPr="00E210EA">
        <w:rPr>
          <w:i/>
          <w:iCs/>
          <w:sz w:val="28"/>
          <w:szCs w:val="28"/>
        </w:rPr>
        <w:t xml:space="preserve"> </w:t>
      </w:r>
      <w:r w:rsidRPr="00E210EA">
        <w:rPr>
          <w:sz w:val="28"/>
          <w:szCs w:val="28"/>
        </w:rPr>
        <w:t xml:space="preserve">является </w:t>
      </w:r>
      <w:r w:rsidRPr="00E210EA">
        <w:rPr>
          <w:i/>
          <w:iCs/>
          <w:sz w:val="28"/>
          <w:szCs w:val="28"/>
        </w:rPr>
        <w:t>обязательное обеспечение соответствия выраженной в кредитах трудоемкости учебных модулей и учебной нагрузки студентов в часах</w:t>
      </w:r>
      <w:r w:rsidRPr="00E210EA">
        <w:rPr>
          <w:sz w:val="28"/>
          <w:szCs w:val="28"/>
        </w:rPr>
        <w:t>. В российской модели это условие выполняется, как правило, лишь в отношении аудиторных часов учебной нагрузки и зачастую формально</w:t>
      </w:r>
      <w:r w:rsidR="004E6CFE">
        <w:rPr>
          <w:sz w:val="28"/>
          <w:szCs w:val="28"/>
        </w:rPr>
        <w:t>.</w:t>
      </w:r>
    </w:p>
    <w:p w:rsidR="00100ED7" w:rsidRPr="00E210EA" w:rsidRDefault="00100ED7" w:rsidP="0099272E">
      <w:pPr>
        <w:pStyle w:val="aa"/>
        <w:spacing w:line="340" w:lineRule="exact"/>
        <w:ind w:firstLine="680"/>
        <w:jc w:val="both"/>
        <w:rPr>
          <w:sz w:val="28"/>
          <w:szCs w:val="28"/>
        </w:rPr>
      </w:pPr>
      <w:r w:rsidRPr="00E210EA">
        <w:rPr>
          <w:sz w:val="28"/>
          <w:szCs w:val="28"/>
        </w:rPr>
        <w:t xml:space="preserve">В модели ЕПВО каждая минута учебного времени, планируемая на самостоятельную работу студента, рассматривается как эквивалентная по значимости минуте времени аудиторных занятий. При проектировании учебного процесса в модели ЕПВО тщательно просчитывается весь понедельный фонд учебного времени, включая не только аудиторные часы, но и часы, отводимые на самостоятельную работу студентов. Распределение часов учебной нагрузки между аудиторной и самостоятельной работой варьируется по дисциплинам и определяется методиками обучения и образовательными технологиями, выбираемыми преподавателями. Время, отводимое на самостоятельную работу по каждой дисциплине, распределено равномерно по неделям семестра. По каждой дисциплине перед началом семестра студенты получают документ, </w:t>
      </w:r>
      <w:r w:rsidR="00136186">
        <w:rPr>
          <w:sz w:val="28"/>
          <w:szCs w:val="28"/>
        </w:rPr>
        <w:t>аналогом которого</w:t>
      </w:r>
      <w:r w:rsidRPr="00E210EA">
        <w:rPr>
          <w:sz w:val="28"/>
          <w:szCs w:val="28"/>
        </w:rPr>
        <w:t xml:space="preserve"> у нас </w:t>
      </w:r>
      <w:r w:rsidR="00136186">
        <w:rPr>
          <w:sz w:val="28"/>
          <w:szCs w:val="28"/>
        </w:rPr>
        <w:t xml:space="preserve">может служить </w:t>
      </w:r>
      <w:r w:rsidRPr="00E210EA">
        <w:rPr>
          <w:sz w:val="28"/>
          <w:szCs w:val="28"/>
        </w:rPr>
        <w:t>“рабоч</w:t>
      </w:r>
      <w:r w:rsidR="00136186">
        <w:rPr>
          <w:sz w:val="28"/>
          <w:szCs w:val="28"/>
        </w:rPr>
        <w:t>ая</w:t>
      </w:r>
      <w:r w:rsidRPr="00E210EA">
        <w:rPr>
          <w:sz w:val="28"/>
          <w:szCs w:val="28"/>
        </w:rPr>
        <w:t xml:space="preserve"> программ</w:t>
      </w:r>
      <w:r w:rsidR="00136186">
        <w:rPr>
          <w:sz w:val="28"/>
          <w:szCs w:val="28"/>
        </w:rPr>
        <w:t>а</w:t>
      </w:r>
      <w:r w:rsidRPr="00E210EA">
        <w:rPr>
          <w:sz w:val="28"/>
          <w:szCs w:val="28"/>
        </w:rPr>
        <w:t xml:space="preserve">”. Он содержит понедельный план заданий на самостоятельную работу (обычно со 2-й по 16-ю неделю). Бюджеты времени на выполнение недельных заданий по каждой дисциплине определены преподавателями поминутно и известны студентам. Для понедельного контроля и оценки текущей самостоятельной работы студентов ответственным за это преподавателям на весь семестр выделяются аудитории, где они (еженедельно или раз в две недели) встречаются с каждым студентом для проверки и оценки результатов выполнения самостоятельной работы за каждую неделю (выделяемое аудиторное время примерно соответствует 40% от планового недельного фонда времени самостоятельной работы студента по соответствующей дисциплине). Эта работа преподавателей входит в часы оплачиваемой учебной нагрузки. Применяются как индивидуальные, так и коллективные формы контроля: собеседование, опрос, тестирование, контрольная работа и др. Начисленные преподавателем за выполнение каждого учебного задания баллы суммируются (в соответствии с правилами используемой в вузе балльно-рейтинговой системы оценивания) и значимо влияют на итоговую оценку студента по дисциплине. Это повышает ответственность студентов, обеспечивает регулярность и результативность их учебной работы в течение семестра. </w:t>
      </w:r>
    </w:p>
    <w:p w:rsidR="00100ED7" w:rsidRPr="00E210EA" w:rsidRDefault="00100ED7" w:rsidP="0099272E">
      <w:pPr>
        <w:spacing w:line="340" w:lineRule="exact"/>
        <w:ind w:firstLine="680"/>
        <w:jc w:val="both"/>
        <w:rPr>
          <w:sz w:val="28"/>
          <w:szCs w:val="28"/>
        </w:rPr>
      </w:pPr>
      <w:r w:rsidRPr="00E210EA">
        <w:rPr>
          <w:sz w:val="28"/>
          <w:szCs w:val="28"/>
        </w:rPr>
        <w:t xml:space="preserve">Перечисленные особенности организации учебного процесса в модели ЕПВО в совокупности обеспечивают возможность достижения близкого соответствия между нормативно задаваемой и фактической учебной нагрузкой студентов </w:t>
      </w:r>
      <w:r w:rsidRPr="00E210EA">
        <w:rPr>
          <w:i/>
          <w:iCs/>
          <w:sz w:val="28"/>
          <w:szCs w:val="28"/>
        </w:rPr>
        <w:t>при любом соотношении между часами аудиторной и самостоятельной работы.</w:t>
      </w:r>
      <w:r w:rsidRPr="00E210EA">
        <w:rPr>
          <w:sz w:val="28"/>
          <w:szCs w:val="28"/>
        </w:rPr>
        <w:t xml:space="preserve"> Благодаря этому в зарубежных университетах в последние десятилетия имела место тенденция перераспределения фонда учебного времени в пользу самостоятельной работы (чему способствует использование компьютерных, информационных, телекоммуникационных и других современных образовательных технологий).</w:t>
      </w:r>
    </w:p>
    <w:p w:rsidR="002B4348" w:rsidRPr="002B4348" w:rsidRDefault="00100ED7" w:rsidP="0099272E">
      <w:pPr>
        <w:spacing w:line="340" w:lineRule="exact"/>
        <w:ind w:firstLine="680"/>
        <w:jc w:val="both"/>
        <w:rPr>
          <w:sz w:val="28"/>
          <w:szCs w:val="28"/>
        </w:rPr>
      </w:pPr>
      <w:r w:rsidRPr="002B4348">
        <w:rPr>
          <w:sz w:val="28"/>
          <w:szCs w:val="28"/>
        </w:rPr>
        <w:t xml:space="preserve">С оглядкой на зарубежную образовательную практику </w:t>
      </w:r>
      <w:r w:rsidR="004E6CFE" w:rsidRPr="002B4348">
        <w:rPr>
          <w:sz w:val="28"/>
          <w:szCs w:val="28"/>
        </w:rPr>
        <w:t>в российском образовании с</w:t>
      </w:r>
      <w:r w:rsidRPr="002B4348">
        <w:rPr>
          <w:sz w:val="28"/>
          <w:szCs w:val="28"/>
        </w:rPr>
        <w:t xml:space="preserve"> начал</w:t>
      </w:r>
      <w:r w:rsidR="004E6CFE" w:rsidRPr="002B4348">
        <w:rPr>
          <w:sz w:val="28"/>
          <w:szCs w:val="28"/>
        </w:rPr>
        <w:t>а</w:t>
      </w:r>
      <w:r w:rsidRPr="002B4348">
        <w:rPr>
          <w:sz w:val="28"/>
          <w:szCs w:val="28"/>
        </w:rPr>
        <w:t xml:space="preserve"> 1990-х годов </w:t>
      </w:r>
      <w:r w:rsidR="00136186">
        <w:rPr>
          <w:sz w:val="28"/>
          <w:szCs w:val="28"/>
        </w:rPr>
        <w:t xml:space="preserve">также </w:t>
      </w:r>
      <w:r w:rsidRPr="002B4348">
        <w:rPr>
          <w:sz w:val="28"/>
          <w:szCs w:val="28"/>
        </w:rPr>
        <w:t xml:space="preserve">был </w:t>
      </w:r>
      <w:r w:rsidR="004E6CFE" w:rsidRPr="002B4348">
        <w:rPr>
          <w:sz w:val="28"/>
          <w:szCs w:val="28"/>
        </w:rPr>
        <w:t xml:space="preserve">взят курс на увеличение времени на самостоятельную работу студентов. </w:t>
      </w:r>
      <w:r w:rsidRPr="002B4348">
        <w:rPr>
          <w:sz w:val="28"/>
          <w:szCs w:val="28"/>
        </w:rPr>
        <w:t xml:space="preserve"> На </w:t>
      </w:r>
      <w:r w:rsidRPr="002B4348">
        <w:rPr>
          <w:i/>
          <w:iCs/>
          <w:sz w:val="28"/>
          <w:szCs w:val="28"/>
        </w:rPr>
        <w:t>рис. 1</w:t>
      </w:r>
      <w:r w:rsidRPr="002B4348">
        <w:rPr>
          <w:sz w:val="28"/>
          <w:szCs w:val="28"/>
        </w:rPr>
        <w:t xml:space="preserve"> отражены основные этапы реализации это</w:t>
      </w:r>
      <w:r w:rsidR="004E6CFE" w:rsidRPr="002B4348">
        <w:rPr>
          <w:sz w:val="28"/>
          <w:szCs w:val="28"/>
        </w:rPr>
        <w:t>го курса</w:t>
      </w:r>
      <w:r w:rsidR="002B4348" w:rsidRPr="002B4348">
        <w:rPr>
          <w:sz w:val="28"/>
          <w:szCs w:val="28"/>
        </w:rPr>
        <w:t>.</w:t>
      </w:r>
    </w:p>
    <w:p w:rsidR="002B4348" w:rsidRPr="002B4348" w:rsidRDefault="002B4348" w:rsidP="0099272E">
      <w:pPr>
        <w:spacing w:line="340" w:lineRule="exact"/>
        <w:ind w:firstLine="680"/>
        <w:jc w:val="both"/>
        <w:rPr>
          <w:sz w:val="28"/>
          <w:szCs w:val="28"/>
        </w:rPr>
      </w:pPr>
      <w:r w:rsidRPr="002B4348">
        <w:rPr>
          <w:sz w:val="28"/>
          <w:szCs w:val="28"/>
        </w:rPr>
        <w:t xml:space="preserve">В действовавших до </w:t>
      </w:r>
      <w:smartTag w:uri="urn:schemas-microsoft-com:office:smarttags" w:element="metricconverter">
        <w:smartTagPr>
          <w:attr w:name="ProductID" w:val="1994 г"/>
        </w:smartTagPr>
        <w:r w:rsidRPr="002B4348">
          <w:rPr>
            <w:sz w:val="28"/>
            <w:szCs w:val="28"/>
          </w:rPr>
          <w:t>1994 г</w:t>
        </w:r>
      </w:smartTag>
      <w:r w:rsidRPr="002B4348">
        <w:rPr>
          <w:sz w:val="28"/>
          <w:szCs w:val="28"/>
        </w:rPr>
        <w:t>. учебных планах вузов норматив еженедельной учебной нагрузки студентов составлял, как и сейчас,</w:t>
      </w:r>
      <w:r w:rsidR="00136186">
        <w:rPr>
          <w:sz w:val="28"/>
          <w:szCs w:val="28"/>
        </w:rPr>
        <w:br/>
      </w:r>
      <w:r w:rsidRPr="002B4348">
        <w:rPr>
          <w:sz w:val="28"/>
          <w:szCs w:val="28"/>
        </w:rPr>
        <w:t xml:space="preserve">54 ак. часа, но распределялся между аудиторной и внеаудиторной работой в соотношении 36:18. Обучение велось по устоявшимся типовым учебным планам и классическим учебникам, подготовленным ведущими учеными, реально работавшими в науке и экономике. Выверенная и хорошо отработанная в рамках традиционной образовательной технологии система лекций, семинаров, домашних заданий по дисциплинам, практик, курсового и дипломного проектирования обеспечивала подготовку высококвалифицированных специалистов для всех отраслей науки и экономики. </w:t>
      </w:r>
    </w:p>
    <w:p w:rsidR="002B4348" w:rsidRPr="002B4348" w:rsidRDefault="002B4348" w:rsidP="0099272E">
      <w:pPr>
        <w:spacing w:line="340" w:lineRule="exact"/>
        <w:ind w:firstLine="709"/>
        <w:jc w:val="both"/>
        <w:rPr>
          <w:sz w:val="28"/>
          <w:szCs w:val="28"/>
        </w:rPr>
      </w:pPr>
      <w:r w:rsidRPr="002B4348">
        <w:rPr>
          <w:sz w:val="28"/>
          <w:szCs w:val="28"/>
        </w:rPr>
        <w:t xml:space="preserve">Именно в тот период </w:t>
      </w:r>
      <w:r w:rsidRPr="002B4348">
        <w:rPr>
          <w:sz w:val="28"/>
          <w:szCs w:val="28"/>
        </w:rPr>
        <w:sym w:font="Symbol" w:char="F02D"/>
      </w:r>
      <w:r w:rsidRPr="002B4348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994 г"/>
        </w:smartTagPr>
        <w:r w:rsidRPr="002B4348">
          <w:rPr>
            <w:sz w:val="28"/>
            <w:szCs w:val="28"/>
          </w:rPr>
          <w:t>1994 г</w:t>
        </w:r>
      </w:smartTag>
      <w:r w:rsidRPr="002B4348">
        <w:rPr>
          <w:sz w:val="28"/>
          <w:szCs w:val="28"/>
        </w:rPr>
        <w:t xml:space="preserve">. </w:t>
      </w:r>
      <w:r w:rsidRPr="002B4348">
        <w:rPr>
          <w:sz w:val="28"/>
          <w:szCs w:val="28"/>
        </w:rPr>
        <w:sym w:font="Symbol" w:char="F02D"/>
      </w:r>
      <w:r w:rsidRPr="002B4348">
        <w:rPr>
          <w:sz w:val="28"/>
          <w:szCs w:val="28"/>
        </w:rPr>
        <w:t xml:space="preserve"> сформировались комплексы заданий на самостоятельную работу по основным профессионально формирующим дисциплинам, эмпирически установленная суммарная недельная трудоемкость которых должна была составлять примерно 18 ак. часов в расчете на среднего студента (таковыми в то время были преимущественно лучшие выпускники средней школы). Самостоятельная учебная работа в выходные и в будни допоздна была обычной практикой для студентов инженерно-технических и естественно-научных специальностей.</w:t>
      </w:r>
    </w:p>
    <w:p w:rsidR="00100ED7" w:rsidRPr="00C55983" w:rsidRDefault="002839A9" w:rsidP="00100ED7">
      <w:r>
        <w:rPr>
          <w:noProof/>
        </w:rPr>
        <w:pict>
          <v:rect id="_x0000_s1526" style="position:absolute;margin-left:18pt;margin-top:10.3pt;width:441pt;height:261pt;z-index:-251658240"/>
        </w:pict>
      </w:r>
    </w:p>
    <w:p w:rsidR="00100ED7" w:rsidRPr="00C55983" w:rsidRDefault="00100ED7" w:rsidP="00100ED7">
      <w:pPr>
        <w:spacing w:before="120"/>
        <w:jc w:val="center"/>
        <w:rPr>
          <w:b/>
          <w:bCs/>
          <w:sz w:val="22"/>
          <w:szCs w:val="22"/>
        </w:rPr>
      </w:pPr>
      <w:r w:rsidRPr="00C55983">
        <w:rPr>
          <w:b/>
          <w:bCs/>
          <w:sz w:val="22"/>
          <w:szCs w:val="22"/>
        </w:rPr>
        <w:t>Традиционная российская модель</w:t>
      </w:r>
    </w:p>
    <w:p w:rsidR="00100ED7" w:rsidRPr="00C55983" w:rsidRDefault="002839A9" w:rsidP="00100ED7">
      <w:pPr>
        <w:rPr>
          <w:sz w:val="22"/>
          <w:szCs w:val="22"/>
        </w:rPr>
      </w:pPr>
      <w:r>
        <w:rPr>
          <w:noProof/>
        </w:rPr>
        <w:pict>
          <v:shape id="Cloud" o:spid="_x0000_s1522" style="position:absolute;margin-left:232.95pt;margin-top:12pt;width:3in;height:117.75pt;z-index:25165414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silver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  <v:textbox style="mso-next-textbox:#Cloud">
              <w:txbxContent>
                <w:p w:rsidR="009E0B2D" w:rsidRDefault="009E0B2D" w:rsidP="00100ED7">
                  <w:pPr>
                    <w:jc w:val="center"/>
                    <w:rPr>
                      <w:b/>
                      <w:bCs/>
                    </w:rPr>
                  </w:pPr>
                </w:p>
                <w:p w:rsidR="009E0B2D" w:rsidRDefault="009E0B2D" w:rsidP="00100ED7">
                  <w:pPr>
                    <w:jc w:val="center"/>
                    <w:rPr>
                      <w:b/>
                      <w:bCs/>
                    </w:rPr>
                  </w:pPr>
                  <w:r w:rsidRPr="00B6061F">
                    <w:rPr>
                      <w:b/>
                      <w:bCs/>
                    </w:rPr>
                    <w:t xml:space="preserve">Часы самостоятельной </w:t>
                  </w:r>
                </w:p>
                <w:p w:rsidR="009E0B2D" w:rsidRPr="00B6061F" w:rsidRDefault="009E0B2D" w:rsidP="00100ED7">
                  <w:pPr>
                    <w:jc w:val="center"/>
                    <w:rPr>
                      <w:b/>
                      <w:bCs/>
                    </w:rPr>
                  </w:pPr>
                  <w:r w:rsidRPr="00B6061F">
                    <w:rPr>
                      <w:b/>
                      <w:bCs/>
                    </w:rPr>
                    <w:t>работы студентов</w:t>
                  </w:r>
                </w:p>
                <w:p w:rsidR="009E0B2D" w:rsidRDefault="009E0B2D" w:rsidP="00100ED7">
                  <w:pPr>
                    <w:spacing w:line="160" w:lineRule="exact"/>
                    <w:jc w:val="center"/>
                    <w:rPr>
                      <w:color w:val="0000FF"/>
                    </w:rPr>
                  </w:pPr>
                </w:p>
                <w:p w:rsidR="009E0B2D" w:rsidRPr="00B6061F" w:rsidRDefault="009E0B2D" w:rsidP="00100ED7">
                  <w:pPr>
                    <w:spacing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58E1">
                    <w:rPr>
                      <w:b/>
                      <w:bCs/>
                    </w:rPr>
                    <w:t>27 ак.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358E1">
                    <w:rPr>
                      <w:b/>
                      <w:bCs/>
                    </w:rPr>
                    <w:t>часов</w:t>
                  </w:r>
                </w:p>
                <w:p w:rsidR="009E0B2D" w:rsidRPr="009931AC" w:rsidRDefault="009E0B2D" w:rsidP="00100ED7">
                  <w:pPr>
                    <w:jc w:val="center"/>
                    <w:rPr>
                      <w:color w:val="0000FF"/>
                    </w:rPr>
                  </w:pPr>
                </w:p>
              </w:txbxContent>
            </v:textbox>
          </v:shape>
        </w:pict>
      </w:r>
    </w:p>
    <w:p w:rsidR="00100ED7" w:rsidRPr="00C55983" w:rsidRDefault="002839A9" w:rsidP="00100ED7">
      <w:pPr>
        <w:rPr>
          <w:sz w:val="22"/>
          <w:szCs w:val="22"/>
        </w:rPr>
      </w:pP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529" type="#_x0000_t183" style="position:absolute;margin-left:84.6pt;margin-top:7.8pt;width:36pt;height:36pt;z-index:251661312">
            <o:lock v:ext="edit" aspectratio="t"/>
          </v:shape>
        </w:pict>
      </w:r>
      <w:r>
        <w:rPr>
          <w:noProof/>
        </w:rPr>
        <w:pict>
          <v:oval id="_x0000_s1521" style="position:absolute;margin-left:39.6pt;margin-top:.15pt;width:126pt;height:127.95pt;z-index:251653120" strokecolor="#333">
            <v:textbox style="mso-next-textbox:#_x0000_s1521">
              <w:txbxContent>
                <w:p w:rsidR="009E0B2D" w:rsidRDefault="009E0B2D" w:rsidP="00100ED7">
                  <w:pPr>
                    <w:jc w:val="center"/>
                  </w:pPr>
                </w:p>
                <w:p w:rsidR="009E0B2D" w:rsidRDefault="009E0B2D" w:rsidP="00100ED7">
                  <w:pPr>
                    <w:jc w:val="center"/>
                  </w:pPr>
                </w:p>
                <w:p w:rsidR="009E0B2D" w:rsidRDefault="009E0B2D" w:rsidP="00100ED7">
                  <w:pPr>
                    <w:jc w:val="center"/>
                    <w:rPr>
                      <w:b/>
                      <w:bCs/>
                    </w:rPr>
                  </w:pPr>
                  <w:r w:rsidRPr="00B6061F">
                    <w:rPr>
                      <w:b/>
                      <w:bCs/>
                    </w:rPr>
                    <w:t xml:space="preserve">Часы </w:t>
                  </w:r>
                </w:p>
                <w:p w:rsidR="009E0B2D" w:rsidRPr="00B6061F" w:rsidRDefault="009E0B2D" w:rsidP="00100ED7">
                  <w:pPr>
                    <w:jc w:val="center"/>
                    <w:rPr>
                      <w:b/>
                      <w:bCs/>
                    </w:rPr>
                  </w:pPr>
                  <w:r w:rsidRPr="00B6061F">
                    <w:rPr>
                      <w:b/>
                      <w:bCs/>
                    </w:rPr>
                    <w:t>аудиторных</w:t>
                  </w:r>
                </w:p>
                <w:p w:rsidR="009E0B2D" w:rsidRPr="00B6061F" w:rsidRDefault="009E0B2D" w:rsidP="00100ED7">
                  <w:pPr>
                    <w:jc w:val="center"/>
                    <w:rPr>
                      <w:b/>
                      <w:bCs/>
                    </w:rPr>
                  </w:pPr>
                  <w:r w:rsidRPr="00B6061F">
                    <w:rPr>
                      <w:b/>
                      <w:bCs/>
                    </w:rPr>
                    <w:t>занятий</w:t>
                  </w:r>
                </w:p>
                <w:p w:rsidR="009E0B2D" w:rsidRDefault="009E0B2D" w:rsidP="00100ED7">
                  <w:pPr>
                    <w:spacing w:line="140" w:lineRule="exact"/>
                    <w:jc w:val="center"/>
                    <w:rPr>
                      <w:b/>
                      <w:bCs/>
                    </w:rPr>
                  </w:pPr>
                </w:p>
                <w:p w:rsidR="009E0B2D" w:rsidRPr="00B6061F" w:rsidRDefault="009E0B2D" w:rsidP="00100ED7">
                  <w:pPr>
                    <w:spacing w:line="140" w:lineRule="exact"/>
                    <w:jc w:val="center"/>
                    <w:rPr>
                      <w:b/>
                      <w:bCs/>
                    </w:rPr>
                  </w:pPr>
                </w:p>
                <w:p w:rsidR="009E0B2D" w:rsidRPr="00B6061F" w:rsidRDefault="009E0B2D" w:rsidP="00100ED7">
                  <w:pPr>
                    <w:spacing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58E1">
                    <w:rPr>
                      <w:b/>
                      <w:bCs/>
                    </w:rPr>
                    <w:t>27 ак.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358E1">
                    <w:rPr>
                      <w:b/>
                      <w:bCs/>
                    </w:rPr>
                    <w:t>часов</w:t>
                  </w:r>
                </w:p>
              </w:txbxContent>
            </v:textbox>
          </v:oval>
        </w:pict>
      </w: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2839A9" w:rsidP="00100ED7">
      <w:pPr>
        <w:rPr>
          <w:sz w:val="22"/>
          <w:szCs w:val="22"/>
        </w:rPr>
      </w:pPr>
      <w:r>
        <w:rPr>
          <w:noProof/>
        </w:rPr>
        <w:pict>
          <v:line id="_x0000_s1525" style="position:absolute;flip:x y;z-index:251657216" from="408.6pt,3.9pt" to="412.2pt,120.9pt">
            <v:stroke endarrow="block"/>
          </v:line>
        </w:pict>
      </w:r>
    </w:p>
    <w:p w:rsidR="00100ED7" w:rsidRPr="00C55983" w:rsidRDefault="002839A9" w:rsidP="00100ED7">
      <w:pPr>
        <w:rPr>
          <w:sz w:val="22"/>
          <w:szCs w:val="22"/>
        </w:rPr>
      </w:pPr>
      <w:r>
        <w:rPr>
          <w:noProof/>
        </w:rPr>
        <w:pict>
          <v:line id="_x0000_s1524" style="position:absolute;flip:x y;z-index:251656192" from="345.6pt,9.25pt" to="345.6pt,81.25pt">
            <v:stroke endarrow="block"/>
          </v:line>
        </w:pict>
      </w: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C55983" w:rsidRDefault="00100ED7" w:rsidP="00100ED7">
      <w:pPr>
        <w:rPr>
          <w:sz w:val="22"/>
          <w:szCs w:val="22"/>
        </w:rPr>
      </w:pPr>
    </w:p>
    <w:p w:rsidR="00100ED7" w:rsidRPr="00563499" w:rsidRDefault="00100ED7" w:rsidP="00100ED7">
      <w:pPr>
        <w:ind w:firstLine="1260"/>
        <w:rPr>
          <w:b/>
          <w:bCs/>
          <w:sz w:val="22"/>
          <w:szCs w:val="22"/>
        </w:rPr>
      </w:pPr>
    </w:p>
    <w:p w:rsidR="00100ED7" w:rsidRPr="00563499" w:rsidRDefault="00100ED7" w:rsidP="00100ED7">
      <w:pPr>
        <w:ind w:firstLine="1259"/>
        <w:rPr>
          <w:b/>
          <w:bCs/>
          <w:sz w:val="22"/>
          <w:szCs w:val="22"/>
        </w:rPr>
      </w:pPr>
    </w:p>
    <w:p w:rsidR="00100ED7" w:rsidRPr="00C55983" w:rsidRDefault="00100ED7" w:rsidP="00100ED7">
      <w:pPr>
        <w:ind w:firstLine="1259"/>
        <w:rPr>
          <w:b/>
          <w:bCs/>
          <w:sz w:val="22"/>
          <w:szCs w:val="22"/>
        </w:rPr>
      </w:pPr>
      <w:r w:rsidRPr="00C55983">
        <w:rPr>
          <w:b/>
          <w:bCs/>
          <w:sz w:val="22"/>
          <w:szCs w:val="22"/>
        </w:rPr>
        <w:t>36 а</w:t>
      </w:r>
      <w:r>
        <w:rPr>
          <w:b/>
          <w:bCs/>
          <w:sz w:val="22"/>
          <w:szCs w:val="22"/>
        </w:rPr>
        <w:t>к</w:t>
      </w:r>
      <w:r w:rsidRPr="00C5598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55983">
        <w:rPr>
          <w:b/>
          <w:bCs/>
          <w:sz w:val="22"/>
          <w:szCs w:val="22"/>
        </w:rPr>
        <w:t>ч.</w:t>
      </w:r>
      <w:r>
        <w:rPr>
          <w:b/>
          <w:bCs/>
          <w:sz w:val="22"/>
          <w:szCs w:val="22"/>
        </w:rPr>
        <w:t xml:space="preserve">              д</w:t>
      </w:r>
      <w:r w:rsidRPr="00C55983">
        <w:rPr>
          <w:b/>
          <w:bCs/>
          <w:sz w:val="22"/>
          <w:szCs w:val="22"/>
        </w:rPr>
        <w:t xml:space="preserve">о </w:t>
      </w:r>
      <w:smartTag w:uri="urn:schemas-microsoft-com:office:smarttags" w:element="metricconverter">
        <w:smartTagPr>
          <w:attr w:name="ProductID" w:val="1994 г"/>
        </w:smartTagPr>
        <w:r w:rsidRPr="00C55983">
          <w:rPr>
            <w:b/>
            <w:bCs/>
            <w:sz w:val="22"/>
            <w:szCs w:val="22"/>
          </w:rPr>
          <w:t>199</w:t>
        </w:r>
        <w:r>
          <w:rPr>
            <w:b/>
            <w:bCs/>
            <w:sz w:val="22"/>
            <w:szCs w:val="22"/>
          </w:rPr>
          <w:t>4</w:t>
        </w:r>
        <w:r w:rsidRPr="00C55983">
          <w:rPr>
            <w:b/>
            <w:bCs/>
            <w:sz w:val="22"/>
            <w:szCs w:val="22"/>
          </w:rPr>
          <w:t xml:space="preserve"> г</w:t>
        </w:r>
      </w:smartTag>
      <w:r w:rsidRPr="00C55983">
        <w:rPr>
          <w:b/>
          <w:bCs/>
          <w:sz w:val="22"/>
          <w:szCs w:val="22"/>
        </w:rPr>
        <w:t>.</w:t>
      </w:r>
      <w:r w:rsidR="002839A9">
        <w:rPr>
          <w:noProof/>
        </w:rPr>
        <w:pict>
          <v:line id="_x0000_s1530" style="position:absolute;left:0;text-align:left;z-index:251662336;mso-position-horizontal-relative:text;mso-position-vertical-relative:text" from="98pt,-108pt" to="98pt,-108pt"/>
        </w:pict>
      </w:r>
      <w:r>
        <w:rPr>
          <w:b/>
          <w:bCs/>
          <w:sz w:val="22"/>
          <w:szCs w:val="22"/>
        </w:rPr>
        <w:t xml:space="preserve">   </w:t>
      </w:r>
      <w:r w:rsidRPr="00C5598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</w:t>
      </w:r>
      <w:r w:rsidRPr="00C55983">
        <w:rPr>
          <w:b/>
          <w:bCs/>
          <w:sz w:val="22"/>
          <w:szCs w:val="22"/>
        </w:rPr>
        <w:t>18 а</w:t>
      </w:r>
      <w:r>
        <w:rPr>
          <w:b/>
          <w:bCs/>
          <w:sz w:val="22"/>
          <w:szCs w:val="22"/>
        </w:rPr>
        <w:t>к</w:t>
      </w:r>
      <w:r w:rsidRPr="00C5598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55983">
        <w:rPr>
          <w:b/>
          <w:bCs/>
          <w:sz w:val="22"/>
          <w:szCs w:val="22"/>
        </w:rPr>
        <w:t>ч.</w:t>
      </w:r>
    </w:p>
    <w:p w:rsidR="00100ED7" w:rsidRPr="00C55983" w:rsidRDefault="002839A9" w:rsidP="00100ED7">
      <w:pPr>
        <w:ind w:firstLine="1260"/>
        <w:rPr>
          <w:b/>
          <w:bCs/>
          <w:sz w:val="22"/>
          <w:szCs w:val="22"/>
        </w:rPr>
      </w:pPr>
      <w:r>
        <w:rPr>
          <w:noProof/>
        </w:rPr>
        <w:pict>
          <v:rect id="_x0000_s1527" style="position:absolute;left:0;text-align:left;margin-left:318.6pt;margin-top:6pt;width:54pt;height:27pt;z-index:-251657216"/>
        </w:pict>
      </w:r>
    </w:p>
    <w:p w:rsidR="00100ED7" w:rsidRPr="00C55983" w:rsidRDefault="002839A9" w:rsidP="00100ED7">
      <w:pPr>
        <w:ind w:firstLine="1259"/>
        <w:rPr>
          <w:b/>
          <w:bCs/>
          <w:sz w:val="22"/>
          <w:szCs w:val="22"/>
        </w:rPr>
      </w:pPr>
      <w:r>
        <w:rPr>
          <w:noProof/>
        </w:rPr>
        <w:pict>
          <v:rect id="_x0000_s1520" style="position:absolute;left:0;text-align:left;margin-left:300.6pt;margin-top:0;width:1in;height:27pt;z-index:-251664384"/>
        </w:pict>
      </w:r>
      <w:r>
        <w:rPr>
          <w:noProof/>
        </w:rPr>
        <w:pict>
          <v:line id="_x0000_s1523" style="position:absolute;left:0;text-align:left;z-index:251655168" from="98pt,-108pt" to="98pt,-108pt"/>
        </w:pict>
      </w:r>
      <w:r w:rsidR="00100ED7" w:rsidRPr="00C55983">
        <w:rPr>
          <w:b/>
          <w:bCs/>
          <w:sz w:val="22"/>
          <w:szCs w:val="22"/>
        </w:rPr>
        <w:t>32 а</w:t>
      </w:r>
      <w:r w:rsidR="00100ED7">
        <w:rPr>
          <w:b/>
          <w:bCs/>
          <w:sz w:val="22"/>
          <w:szCs w:val="22"/>
        </w:rPr>
        <w:t>к</w:t>
      </w:r>
      <w:r w:rsidR="00100ED7" w:rsidRPr="00C55983">
        <w:rPr>
          <w:b/>
          <w:bCs/>
          <w:sz w:val="22"/>
          <w:szCs w:val="22"/>
        </w:rPr>
        <w:t>.</w:t>
      </w:r>
      <w:r w:rsidR="00100ED7">
        <w:rPr>
          <w:b/>
          <w:bCs/>
          <w:sz w:val="22"/>
          <w:szCs w:val="22"/>
        </w:rPr>
        <w:t xml:space="preserve"> </w:t>
      </w:r>
      <w:r w:rsidR="00100ED7" w:rsidRPr="00C55983">
        <w:rPr>
          <w:b/>
          <w:bCs/>
          <w:sz w:val="22"/>
          <w:szCs w:val="22"/>
        </w:rPr>
        <w:t xml:space="preserve">ч. </w:t>
      </w:r>
      <w:r w:rsidR="00100ED7">
        <w:rPr>
          <w:b/>
          <w:bCs/>
          <w:sz w:val="22"/>
          <w:szCs w:val="22"/>
        </w:rPr>
        <w:t xml:space="preserve">            </w:t>
      </w:r>
      <w:smartTag w:uri="urn:schemas-microsoft-com:office:smarttags" w:element="metricconverter">
        <w:smartTagPr>
          <w:attr w:name="ProductID" w:val="1994 г"/>
        </w:smartTagPr>
        <w:r w:rsidR="00100ED7" w:rsidRPr="00C55983">
          <w:rPr>
            <w:b/>
            <w:bCs/>
            <w:sz w:val="22"/>
            <w:szCs w:val="22"/>
          </w:rPr>
          <w:t>1994 г</w:t>
        </w:r>
      </w:smartTag>
      <w:r w:rsidR="00100ED7" w:rsidRPr="00C55983">
        <w:rPr>
          <w:b/>
          <w:bCs/>
          <w:sz w:val="22"/>
          <w:szCs w:val="22"/>
        </w:rPr>
        <w:t>. (ГОС-1)</w:t>
      </w:r>
      <w:r w:rsidR="00100ED7">
        <w:rPr>
          <w:b/>
          <w:bCs/>
          <w:sz w:val="22"/>
          <w:szCs w:val="22"/>
        </w:rPr>
        <w:t xml:space="preserve">     </w:t>
      </w:r>
      <w:r w:rsidR="00100ED7" w:rsidRPr="00C55983">
        <w:rPr>
          <w:b/>
          <w:bCs/>
          <w:sz w:val="22"/>
          <w:szCs w:val="22"/>
        </w:rPr>
        <w:t>22 а</w:t>
      </w:r>
      <w:r w:rsidR="00100ED7">
        <w:rPr>
          <w:b/>
          <w:bCs/>
          <w:sz w:val="22"/>
          <w:szCs w:val="22"/>
        </w:rPr>
        <w:t>к</w:t>
      </w:r>
      <w:r w:rsidR="00100ED7" w:rsidRPr="00C55983">
        <w:rPr>
          <w:b/>
          <w:bCs/>
          <w:sz w:val="22"/>
          <w:szCs w:val="22"/>
        </w:rPr>
        <w:t>.</w:t>
      </w:r>
      <w:r w:rsidR="00100ED7">
        <w:rPr>
          <w:b/>
          <w:bCs/>
          <w:sz w:val="22"/>
          <w:szCs w:val="22"/>
        </w:rPr>
        <w:t xml:space="preserve"> </w:t>
      </w:r>
      <w:r w:rsidR="00100ED7" w:rsidRPr="00C55983">
        <w:rPr>
          <w:b/>
          <w:bCs/>
          <w:sz w:val="22"/>
          <w:szCs w:val="22"/>
        </w:rPr>
        <w:t xml:space="preserve">ч. </w:t>
      </w:r>
      <w:r w:rsidR="00100ED7">
        <w:rPr>
          <w:b/>
          <w:bCs/>
          <w:sz w:val="22"/>
          <w:szCs w:val="22"/>
        </w:rPr>
        <w:t xml:space="preserve">                    </w:t>
      </w:r>
      <w:r w:rsidR="00100ED7" w:rsidRPr="00C55983">
        <w:rPr>
          <w:b/>
          <w:bCs/>
          <w:sz w:val="22"/>
          <w:szCs w:val="22"/>
        </w:rPr>
        <w:t>4 а</w:t>
      </w:r>
      <w:r w:rsidR="00100ED7">
        <w:rPr>
          <w:b/>
          <w:bCs/>
          <w:sz w:val="22"/>
          <w:szCs w:val="22"/>
        </w:rPr>
        <w:t>к</w:t>
      </w:r>
      <w:r w:rsidR="00100ED7" w:rsidRPr="00C55983">
        <w:rPr>
          <w:b/>
          <w:bCs/>
          <w:sz w:val="22"/>
          <w:szCs w:val="22"/>
        </w:rPr>
        <w:t>.</w:t>
      </w:r>
      <w:r w:rsidR="00100ED7">
        <w:rPr>
          <w:b/>
          <w:bCs/>
          <w:sz w:val="22"/>
          <w:szCs w:val="22"/>
        </w:rPr>
        <w:t xml:space="preserve"> </w:t>
      </w:r>
      <w:r w:rsidR="00100ED7" w:rsidRPr="00C55983">
        <w:rPr>
          <w:b/>
          <w:bCs/>
          <w:sz w:val="22"/>
          <w:szCs w:val="22"/>
        </w:rPr>
        <w:t>ч.</w:t>
      </w:r>
    </w:p>
    <w:p w:rsidR="00100ED7" w:rsidRPr="00C55983" w:rsidRDefault="002839A9" w:rsidP="00100ED7">
      <w:pPr>
        <w:ind w:firstLine="1260"/>
        <w:rPr>
          <w:b/>
          <w:bCs/>
          <w:sz w:val="22"/>
          <w:szCs w:val="22"/>
        </w:rPr>
      </w:pPr>
      <w:r>
        <w:rPr>
          <w:noProof/>
        </w:rPr>
        <w:pict>
          <v:rect id="_x0000_s1528" style="position:absolute;left:0;text-align:left;margin-left:381.6pt;margin-top:7.05pt;width:54pt;height:27pt;z-index:-251656192"/>
        </w:pict>
      </w:r>
    </w:p>
    <w:p w:rsidR="00100ED7" w:rsidRPr="00C55983" w:rsidRDefault="00100ED7" w:rsidP="00100ED7">
      <w:pPr>
        <w:ind w:firstLine="1259"/>
        <w:rPr>
          <w:b/>
          <w:bCs/>
          <w:sz w:val="22"/>
          <w:szCs w:val="22"/>
        </w:rPr>
      </w:pPr>
      <w:r w:rsidRPr="00C55983">
        <w:rPr>
          <w:b/>
          <w:bCs/>
          <w:sz w:val="22"/>
          <w:szCs w:val="22"/>
        </w:rPr>
        <w:t>27 а</w:t>
      </w:r>
      <w:r>
        <w:rPr>
          <w:b/>
          <w:bCs/>
          <w:sz w:val="22"/>
          <w:szCs w:val="22"/>
        </w:rPr>
        <w:t>к</w:t>
      </w:r>
      <w:r w:rsidRPr="00C5598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55983">
        <w:rPr>
          <w:b/>
          <w:bCs/>
          <w:sz w:val="22"/>
          <w:szCs w:val="22"/>
        </w:rPr>
        <w:t xml:space="preserve">ч. </w:t>
      </w:r>
      <w:r>
        <w:rPr>
          <w:b/>
          <w:bCs/>
          <w:sz w:val="22"/>
          <w:szCs w:val="22"/>
        </w:rPr>
        <w:t xml:space="preserve">            </w:t>
      </w:r>
      <w:smartTag w:uri="urn:schemas-microsoft-com:office:smarttags" w:element="metricconverter">
        <w:smartTagPr>
          <w:attr w:name="ProductID" w:val="2000 г"/>
        </w:smartTagPr>
        <w:r w:rsidRPr="00C55983">
          <w:rPr>
            <w:b/>
            <w:bCs/>
            <w:sz w:val="22"/>
            <w:szCs w:val="22"/>
          </w:rPr>
          <w:t>2000 г</w:t>
        </w:r>
      </w:smartTag>
      <w:r>
        <w:rPr>
          <w:b/>
          <w:bCs/>
          <w:sz w:val="22"/>
          <w:szCs w:val="22"/>
        </w:rPr>
        <w:t>. (ГОС-</w:t>
      </w:r>
      <w:r w:rsidR="002839A9">
        <w:rPr>
          <w:noProof/>
        </w:rPr>
        <w:pict>
          <v:line id="_x0000_s1531" style="position:absolute;left:0;text-align:left;z-index:251663360;mso-position-horizontal-relative:text;mso-position-vertical-relative:text" from="98pt,-108pt" to="98pt,-108pt"/>
        </w:pict>
      </w:r>
      <w:r>
        <w:rPr>
          <w:b/>
          <w:bCs/>
          <w:sz w:val="22"/>
          <w:szCs w:val="22"/>
        </w:rPr>
        <w:t xml:space="preserve">2)     </w:t>
      </w:r>
      <w:r w:rsidRPr="00C55983">
        <w:rPr>
          <w:b/>
          <w:bCs/>
          <w:sz w:val="22"/>
          <w:szCs w:val="22"/>
        </w:rPr>
        <w:t>27 а</w:t>
      </w:r>
      <w:r>
        <w:rPr>
          <w:b/>
          <w:bCs/>
          <w:sz w:val="22"/>
          <w:szCs w:val="22"/>
        </w:rPr>
        <w:t>к</w:t>
      </w:r>
      <w:r w:rsidRPr="00C5598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55983">
        <w:rPr>
          <w:b/>
          <w:bCs/>
          <w:sz w:val="22"/>
          <w:szCs w:val="22"/>
        </w:rPr>
        <w:t xml:space="preserve">ч. </w:t>
      </w:r>
      <w:r>
        <w:rPr>
          <w:b/>
          <w:bCs/>
          <w:sz w:val="22"/>
          <w:szCs w:val="22"/>
        </w:rPr>
        <w:t xml:space="preserve">                                           </w:t>
      </w:r>
      <w:r w:rsidRPr="00C55983">
        <w:rPr>
          <w:b/>
          <w:bCs/>
          <w:sz w:val="22"/>
          <w:szCs w:val="22"/>
        </w:rPr>
        <w:t>5 а</w:t>
      </w:r>
      <w:r>
        <w:rPr>
          <w:b/>
          <w:bCs/>
          <w:sz w:val="22"/>
          <w:szCs w:val="22"/>
        </w:rPr>
        <w:t>к</w:t>
      </w:r>
      <w:r w:rsidRPr="00C5598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C55983">
        <w:rPr>
          <w:b/>
          <w:bCs/>
          <w:sz w:val="22"/>
          <w:szCs w:val="22"/>
        </w:rPr>
        <w:t>ч.</w:t>
      </w:r>
    </w:p>
    <w:p w:rsidR="00100ED7" w:rsidRPr="00C55983" w:rsidRDefault="00100ED7" w:rsidP="00100ED7"/>
    <w:p w:rsidR="00100ED7" w:rsidRPr="002B4348" w:rsidRDefault="00100ED7" w:rsidP="002B4348">
      <w:pPr>
        <w:spacing w:before="360"/>
        <w:ind w:firstLine="709"/>
        <w:jc w:val="center"/>
        <w:rPr>
          <w:sz w:val="28"/>
          <w:szCs w:val="28"/>
        </w:rPr>
      </w:pPr>
      <w:r w:rsidRPr="002B4348">
        <w:rPr>
          <w:i/>
          <w:iCs/>
          <w:sz w:val="28"/>
          <w:szCs w:val="28"/>
        </w:rPr>
        <w:t xml:space="preserve">Рис. 1. </w:t>
      </w:r>
      <w:r w:rsidRPr="002B4348">
        <w:rPr>
          <w:sz w:val="28"/>
          <w:szCs w:val="28"/>
        </w:rPr>
        <w:t xml:space="preserve">Традиционная российская модель. Динамика перераспределения фонда учебного времени </w:t>
      </w:r>
    </w:p>
    <w:p w:rsidR="00100ED7" w:rsidRDefault="00100ED7" w:rsidP="00100ED7">
      <w:pPr>
        <w:spacing w:line="360" w:lineRule="auto"/>
        <w:ind w:firstLine="709"/>
        <w:jc w:val="both"/>
        <w:rPr>
          <w:sz w:val="22"/>
          <w:szCs w:val="22"/>
        </w:rPr>
      </w:pPr>
    </w:p>
    <w:p w:rsidR="00100ED7" w:rsidRPr="009B6B92" w:rsidRDefault="00100ED7" w:rsidP="00A036EE">
      <w:pPr>
        <w:spacing w:line="400" w:lineRule="exact"/>
        <w:ind w:firstLine="709"/>
        <w:jc w:val="both"/>
        <w:rPr>
          <w:sz w:val="28"/>
          <w:szCs w:val="28"/>
        </w:rPr>
      </w:pPr>
      <w:r w:rsidRPr="009B6B92">
        <w:rPr>
          <w:sz w:val="28"/>
          <w:szCs w:val="28"/>
        </w:rPr>
        <w:t xml:space="preserve">Следует заметить, что тогда, как и сейчас, в большинстве вузов отсутствовала практика планирования и расчета времени, необходимого на выполнение каждого учебного задания, подобная той, что описана выше для модели ЕПВО. Поэтому фонд учебного времени, выделенный на самостоятельную работу студентов, на рис. 1 представлен в виде некого «туманного облака». Как было показано выше, в европейской модели, и это принципиально отличает её от традиционной российской, </w:t>
      </w:r>
      <w:r w:rsidRPr="009B6B92">
        <w:rPr>
          <w:sz w:val="28"/>
          <w:szCs w:val="28"/>
        </w:rPr>
        <w:sym w:font="Symbol" w:char="F02D"/>
      </w:r>
      <w:r w:rsidRPr="009B6B92">
        <w:rPr>
          <w:sz w:val="28"/>
          <w:szCs w:val="28"/>
        </w:rPr>
        <w:t xml:space="preserve"> «ясное небо» как в секторе «часы аудиторных занятий», так и в секторе «часы самостоятельной работы студентов».</w:t>
      </w:r>
    </w:p>
    <w:p w:rsidR="00100ED7" w:rsidRDefault="00100ED7" w:rsidP="00A036EE">
      <w:pPr>
        <w:spacing w:line="400" w:lineRule="exact"/>
        <w:ind w:firstLine="709"/>
        <w:jc w:val="both"/>
        <w:rPr>
          <w:sz w:val="28"/>
          <w:szCs w:val="28"/>
        </w:rPr>
      </w:pPr>
      <w:r w:rsidRPr="009B6B9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4 г"/>
        </w:smartTagPr>
        <w:r w:rsidRPr="009B6B92">
          <w:rPr>
            <w:sz w:val="28"/>
            <w:szCs w:val="28"/>
          </w:rPr>
          <w:t>1994 г</w:t>
        </w:r>
      </w:smartTag>
      <w:r w:rsidRPr="009B6B92">
        <w:rPr>
          <w:sz w:val="28"/>
          <w:szCs w:val="28"/>
        </w:rPr>
        <w:t xml:space="preserve">. при введении ГОС первого поколения (ГОС-1) был сделан первый шаг к сокращению времени аудиторных занятий. Из общего недельного фонда аудиторного учебного времени (36 ак. часов) в «туманное облако» были отправлены первые 4 ак. часа. В </w:t>
      </w:r>
      <w:smartTag w:uri="urn:schemas-microsoft-com:office:smarttags" w:element="metricconverter">
        <w:smartTagPr>
          <w:attr w:name="ProductID" w:val="2000 г"/>
        </w:smartTagPr>
        <w:r w:rsidRPr="009B6B92">
          <w:rPr>
            <w:sz w:val="28"/>
            <w:szCs w:val="28"/>
          </w:rPr>
          <w:t>2000 г</w:t>
        </w:r>
      </w:smartTag>
      <w:r w:rsidRPr="009B6B92">
        <w:rPr>
          <w:sz w:val="28"/>
          <w:szCs w:val="28"/>
        </w:rPr>
        <w:t xml:space="preserve">. при введении ГОС-2 туда же из фонда часов аудиторных занятий было переведено еще 5 ак. часов. </w:t>
      </w:r>
    </w:p>
    <w:p w:rsidR="00782A8C" w:rsidRDefault="009B6B92" w:rsidP="00A036EE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6B92">
        <w:rPr>
          <w:sz w:val="28"/>
          <w:szCs w:val="28"/>
        </w:rPr>
        <w:t>ри введении ГОС -1</w:t>
      </w:r>
      <w:r>
        <w:rPr>
          <w:sz w:val="28"/>
          <w:szCs w:val="28"/>
        </w:rPr>
        <w:t xml:space="preserve"> также, как </w:t>
      </w:r>
      <w:r w:rsidRPr="009B6B92">
        <w:rPr>
          <w:sz w:val="28"/>
          <w:szCs w:val="28"/>
        </w:rPr>
        <w:t>и при переходе на ГОС-2  количество заданий на самостоятельную работу студентов в вузах практически не изменилось.  Как правило</w:t>
      </w:r>
      <w:r w:rsidR="00D17864">
        <w:rPr>
          <w:sz w:val="28"/>
          <w:szCs w:val="28"/>
        </w:rPr>
        <w:t>,</w:t>
      </w:r>
      <w:r w:rsidRPr="009B6B92">
        <w:rPr>
          <w:sz w:val="28"/>
          <w:szCs w:val="28"/>
        </w:rPr>
        <w:t xml:space="preserve"> не изменилась и  трудоемкость отдельных заданий. </w:t>
      </w:r>
      <w:r w:rsidR="00100ED7" w:rsidRPr="009B6B92">
        <w:rPr>
          <w:sz w:val="28"/>
          <w:szCs w:val="28"/>
        </w:rPr>
        <w:t xml:space="preserve">Из этого следует, что суммарная фактическая трудоемкость пятилетней образовательной программы с </w:t>
      </w:r>
      <w:smartTag w:uri="urn:schemas-microsoft-com:office:smarttags" w:element="metricconverter">
        <w:smartTagPr>
          <w:attr w:name="ProductID" w:val="1994 г"/>
        </w:smartTagPr>
        <w:r w:rsidR="00100ED7" w:rsidRPr="009B6B92">
          <w:rPr>
            <w:sz w:val="28"/>
            <w:szCs w:val="28"/>
          </w:rPr>
          <w:t>1994 г</w:t>
        </w:r>
      </w:smartTag>
      <w:r w:rsidR="00100ED7" w:rsidRPr="009B6B92">
        <w:rPr>
          <w:sz w:val="28"/>
          <w:szCs w:val="28"/>
        </w:rPr>
        <w:t xml:space="preserve">. по настоящее время сократилась </w:t>
      </w:r>
      <w:r w:rsidR="00D17864">
        <w:rPr>
          <w:sz w:val="28"/>
          <w:szCs w:val="28"/>
        </w:rPr>
        <w:t xml:space="preserve">примерно </w:t>
      </w:r>
      <w:r w:rsidR="00100ED7" w:rsidRPr="009B6B92">
        <w:rPr>
          <w:sz w:val="28"/>
          <w:szCs w:val="28"/>
        </w:rPr>
        <w:t xml:space="preserve">на 1800 ак. часов (200 учебных недель по 9 ак. часов) </w:t>
      </w:r>
      <w:r w:rsidR="00100ED7" w:rsidRPr="009B6B92">
        <w:rPr>
          <w:sz w:val="28"/>
          <w:szCs w:val="28"/>
        </w:rPr>
        <w:sym w:font="Symbol" w:char="F02D"/>
      </w:r>
      <w:r w:rsidR="00100ED7" w:rsidRPr="009B6B92">
        <w:rPr>
          <w:sz w:val="28"/>
          <w:szCs w:val="28"/>
        </w:rPr>
        <w:t xml:space="preserve"> это почти годовая часть учебного времени пятилетней образовательной программы (40 недель по 54 ак. часа = 2160 ак. часов). Именно как фактическое урезание содержания и объемов учебных программ восприняли многие преподаватели вузов сокращение нормативов аудиторной нагрузки, которым сопровождалось введение ГОС первого и второго поколений. </w:t>
      </w:r>
    </w:p>
    <w:p w:rsidR="00782A8C" w:rsidRPr="00782A8C" w:rsidRDefault="00782A8C" w:rsidP="00A036EE">
      <w:pPr>
        <w:spacing w:line="400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 w:rsidR="009A0AF4">
        <w:rPr>
          <w:sz w:val="28"/>
          <w:szCs w:val="28"/>
        </w:rPr>
        <w:t xml:space="preserve">и реализации </w:t>
      </w:r>
      <w:r>
        <w:rPr>
          <w:sz w:val="28"/>
          <w:szCs w:val="28"/>
        </w:rPr>
        <w:t>ОПП вузов на базе ФГОС нового поколения мож</w:t>
      </w:r>
      <w:r w:rsidRPr="00782A8C">
        <w:rPr>
          <w:sz w:val="28"/>
          <w:szCs w:val="28"/>
        </w:rPr>
        <w:t xml:space="preserve">но и необходимо исправить  этот явный недостаток традиционной </w:t>
      </w:r>
      <w:r w:rsidR="009A0AF4">
        <w:rPr>
          <w:sz w:val="28"/>
          <w:szCs w:val="28"/>
        </w:rPr>
        <w:t>р</w:t>
      </w:r>
      <w:r w:rsidRPr="00782A8C">
        <w:rPr>
          <w:sz w:val="28"/>
          <w:szCs w:val="28"/>
        </w:rPr>
        <w:t>оссийской модели</w:t>
      </w:r>
      <w:r w:rsidR="009A0AF4">
        <w:rPr>
          <w:sz w:val="28"/>
          <w:szCs w:val="28"/>
        </w:rPr>
        <w:t xml:space="preserve"> исчисления учебной нагрузки студентов</w:t>
      </w:r>
      <w:r>
        <w:rPr>
          <w:sz w:val="28"/>
          <w:szCs w:val="28"/>
        </w:rPr>
        <w:t>.</w:t>
      </w:r>
    </w:p>
    <w:p w:rsidR="00782A8C" w:rsidRDefault="00100ED7" w:rsidP="00A036EE">
      <w:pPr>
        <w:spacing w:line="400" w:lineRule="exact"/>
        <w:ind w:firstLine="680"/>
        <w:jc w:val="both"/>
        <w:rPr>
          <w:i/>
          <w:iCs/>
          <w:sz w:val="28"/>
          <w:szCs w:val="28"/>
        </w:rPr>
      </w:pPr>
      <w:r w:rsidRPr="00782A8C">
        <w:rPr>
          <w:sz w:val="28"/>
          <w:szCs w:val="28"/>
        </w:rPr>
        <w:t xml:space="preserve">Характерная для традиционной российской модели проблема несоответствия фактических показателей трудоемкости учебной работы студентов установленным нормативам, по мнению многих российских специалистов, в значительной мере порождена </w:t>
      </w:r>
      <w:r w:rsidRPr="00782A8C">
        <w:rPr>
          <w:i/>
          <w:iCs/>
          <w:sz w:val="28"/>
          <w:szCs w:val="28"/>
        </w:rPr>
        <w:t>несовершенством самих нормативов</w:t>
      </w:r>
      <w:r w:rsidRPr="00782A8C">
        <w:rPr>
          <w:sz w:val="28"/>
          <w:szCs w:val="28"/>
        </w:rPr>
        <w:t xml:space="preserve">, которые для очной формы обучения включают </w:t>
      </w:r>
      <w:r w:rsidR="00782A8C">
        <w:rPr>
          <w:sz w:val="28"/>
          <w:szCs w:val="28"/>
        </w:rPr>
        <w:t xml:space="preserve">одно </w:t>
      </w:r>
      <w:r w:rsidRPr="00782A8C">
        <w:rPr>
          <w:sz w:val="28"/>
          <w:szCs w:val="28"/>
        </w:rPr>
        <w:t>основн</w:t>
      </w:r>
      <w:r w:rsidR="00782A8C">
        <w:rPr>
          <w:sz w:val="28"/>
          <w:szCs w:val="28"/>
        </w:rPr>
        <w:t>ое</w:t>
      </w:r>
      <w:r w:rsidRPr="00782A8C">
        <w:rPr>
          <w:sz w:val="28"/>
          <w:szCs w:val="28"/>
        </w:rPr>
        <w:t xml:space="preserve"> ограничени</w:t>
      </w:r>
      <w:r w:rsidR="00782A8C">
        <w:rPr>
          <w:sz w:val="28"/>
          <w:szCs w:val="28"/>
        </w:rPr>
        <w:t>е</w:t>
      </w:r>
      <w:r w:rsidRPr="00782A8C">
        <w:rPr>
          <w:sz w:val="28"/>
          <w:szCs w:val="28"/>
        </w:rPr>
        <w:t>: еженедельная учебная нагрузка студента должна быть не более 54 ак. часов в неделю</w:t>
      </w:r>
      <w:r w:rsidR="009A0AF4">
        <w:rPr>
          <w:sz w:val="28"/>
          <w:szCs w:val="28"/>
        </w:rPr>
        <w:t xml:space="preserve">. </w:t>
      </w:r>
      <w:r w:rsidRPr="00782A8C">
        <w:rPr>
          <w:sz w:val="28"/>
          <w:szCs w:val="28"/>
        </w:rPr>
        <w:t xml:space="preserve"> </w:t>
      </w:r>
      <w:r w:rsidR="009A0AF4">
        <w:rPr>
          <w:sz w:val="28"/>
          <w:szCs w:val="28"/>
        </w:rPr>
        <w:t>П</w:t>
      </w:r>
      <w:r w:rsidRPr="00782A8C">
        <w:rPr>
          <w:sz w:val="28"/>
          <w:szCs w:val="28"/>
        </w:rPr>
        <w:t xml:space="preserve">ри </w:t>
      </w:r>
      <w:r w:rsidR="009A0AF4">
        <w:rPr>
          <w:sz w:val="28"/>
          <w:szCs w:val="28"/>
        </w:rPr>
        <w:t>э</w:t>
      </w:r>
      <w:r w:rsidRPr="00782A8C">
        <w:rPr>
          <w:sz w:val="28"/>
          <w:szCs w:val="28"/>
        </w:rPr>
        <w:t xml:space="preserve">том </w:t>
      </w:r>
      <w:r w:rsidRPr="00782A8C">
        <w:rPr>
          <w:i/>
          <w:iCs/>
          <w:sz w:val="28"/>
          <w:szCs w:val="28"/>
        </w:rPr>
        <w:t>минимальное допустимое значение не установлено</w:t>
      </w:r>
      <w:r w:rsidR="009A0AF4">
        <w:rPr>
          <w:i/>
          <w:iCs/>
          <w:sz w:val="28"/>
          <w:szCs w:val="28"/>
        </w:rPr>
        <w:t>, что</w:t>
      </w:r>
      <w:r w:rsidR="00D17864">
        <w:rPr>
          <w:i/>
          <w:iCs/>
          <w:sz w:val="28"/>
          <w:szCs w:val="28"/>
        </w:rPr>
        <w:t xml:space="preserve"> формально позволяет при формировании </w:t>
      </w:r>
      <w:r w:rsidR="009A0AF4">
        <w:rPr>
          <w:i/>
          <w:iCs/>
          <w:sz w:val="28"/>
          <w:szCs w:val="28"/>
        </w:rPr>
        <w:t xml:space="preserve">и реализации </w:t>
      </w:r>
      <w:r w:rsidR="00D17864">
        <w:rPr>
          <w:i/>
          <w:iCs/>
          <w:sz w:val="28"/>
          <w:szCs w:val="28"/>
        </w:rPr>
        <w:t>ОПП вуза опираться на соответствующее модели ЕВПО значение еженедельной нагрузки студентов в 40 - 45 рабочих часов</w:t>
      </w:r>
      <w:r w:rsidR="00782A8C">
        <w:rPr>
          <w:i/>
          <w:iCs/>
          <w:sz w:val="28"/>
          <w:szCs w:val="28"/>
        </w:rPr>
        <w:t>.</w:t>
      </w:r>
    </w:p>
    <w:p w:rsidR="00100ED7" w:rsidRPr="00782A8C" w:rsidRDefault="00100ED7" w:rsidP="00A036EE">
      <w:pPr>
        <w:spacing w:line="400" w:lineRule="exact"/>
        <w:ind w:firstLine="680"/>
        <w:jc w:val="both"/>
        <w:rPr>
          <w:i/>
          <w:iCs/>
          <w:sz w:val="28"/>
          <w:szCs w:val="28"/>
        </w:rPr>
      </w:pPr>
      <w:r w:rsidRPr="00782A8C">
        <w:rPr>
          <w:sz w:val="28"/>
          <w:szCs w:val="28"/>
        </w:rPr>
        <w:t xml:space="preserve">Российский норматив еженедельной учебной нагрузки в 54 ак. часа в неделю оценивается многими специалистами как завышенный. Он всегда вызывает недоумение у зарубежных коллег, которым трудно поверить, что наши студенты занимаются по 9 часов в день 6 дней в неделю. Если к этому добавить затраты времени на дорогу в институт и обратно, обеденный перерыв и т.п., то у студента не должно оставаться времени ни на занятия спортом, ни на культурный досуг, ни тем более на распространенную среди российских студентов старших курсов </w:t>
      </w:r>
      <w:r w:rsidRPr="00782A8C">
        <w:rPr>
          <w:i/>
          <w:iCs/>
          <w:sz w:val="28"/>
          <w:szCs w:val="28"/>
        </w:rPr>
        <w:t>практику совмещения учебы с регулярной работой.</w:t>
      </w:r>
    </w:p>
    <w:p w:rsidR="009A0AF4" w:rsidRDefault="00100ED7" w:rsidP="00A036EE">
      <w:pPr>
        <w:spacing w:line="400" w:lineRule="exact"/>
        <w:ind w:firstLine="680"/>
        <w:jc w:val="both"/>
        <w:rPr>
          <w:sz w:val="28"/>
          <w:szCs w:val="28"/>
        </w:rPr>
      </w:pPr>
      <w:r w:rsidRPr="00782A8C">
        <w:rPr>
          <w:sz w:val="28"/>
          <w:szCs w:val="28"/>
        </w:rPr>
        <w:t>Каковы же фактические трудозатраты российских студентов?</w:t>
      </w:r>
    </w:p>
    <w:p w:rsidR="00100ED7" w:rsidRPr="00782A8C" w:rsidRDefault="00100ED7" w:rsidP="00A036EE">
      <w:pPr>
        <w:spacing w:line="400" w:lineRule="exact"/>
        <w:ind w:firstLine="680"/>
        <w:jc w:val="both"/>
        <w:rPr>
          <w:sz w:val="28"/>
          <w:szCs w:val="28"/>
        </w:rPr>
      </w:pPr>
      <w:r w:rsidRPr="00782A8C">
        <w:rPr>
          <w:sz w:val="28"/>
          <w:szCs w:val="28"/>
        </w:rPr>
        <w:t xml:space="preserve">Все оценки, приведенные выше, сходятся к тому, что реальная усредненная нагрузка российских студентов, включающая аудиторную и самостоятельную работу, составляет не более 40–45 </w:t>
      </w:r>
      <w:r w:rsidR="00782A8C">
        <w:rPr>
          <w:sz w:val="28"/>
          <w:szCs w:val="28"/>
        </w:rPr>
        <w:t>часов (</w:t>
      </w:r>
      <w:r w:rsidRPr="00782A8C">
        <w:rPr>
          <w:sz w:val="28"/>
          <w:szCs w:val="28"/>
        </w:rPr>
        <w:t>ак. часов</w:t>
      </w:r>
      <w:r w:rsidR="00782A8C">
        <w:rPr>
          <w:sz w:val="28"/>
          <w:szCs w:val="28"/>
        </w:rPr>
        <w:t>)</w:t>
      </w:r>
      <w:r w:rsidRPr="00782A8C">
        <w:rPr>
          <w:sz w:val="28"/>
          <w:szCs w:val="28"/>
        </w:rPr>
        <w:t xml:space="preserve"> в неделю, что в целом соответствует рекомендуемым для ЕПВО значениям в 40–42 рабочих часа. Таким образом, при разработке </w:t>
      </w:r>
      <w:r w:rsidR="00824769">
        <w:rPr>
          <w:sz w:val="28"/>
          <w:szCs w:val="28"/>
        </w:rPr>
        <w:t>ОПП вузов на основе</w:t>
      </w:r>
      <w:r w:rsidRPr="00782A8C">
        <w:rPr>
          <w:sz w:val="28"/>
          <w:szCs w:val="28"/>
        </w:rPr>
        <w:t xml:space="preserve"> ФГОС </w:t>
      </w:r>
      <w:r w:rsidR="00824769">
        <w:rPr>
          <w:sz w:val="28"/>
          <w:szCs w:val="28"/>
        </w:rPr>
        <w:t xml:space="preserve">нового поколения </w:t>
      </w:r>
      <w:r w:rsidRPr="00782A8C">
        <w:rPr>
          <w:sz w:val="28"/>
          <w:szCs w:val="28"/>
        </w:rPr>
        <w:t>вполне возможно ориентироваться на нормативы адаптированной к российским условиям модели ЕПВО</w:t>
      </w:r>
      <w:r w:rsidR="00782A8C">
        <w:rPr>
          <w:sz w:val="28"/>
          <w:szCs w:val="28"/>
        </w:rPr>
        <w:t>.</w:t>
      </w:r>
      <w:r w:rsidRPr="00782A8C">
        <w:rPr>
          <w:sz w:val="28"/>
          <w:szCs w:val="28"/>
        </w:rPr>
        <w:t xml:space="preserve"> Однако принять подобное решение можно только в случае, если одновременно </w:t>
      </w:r>
      <w:r w:rsidR="00BB106D">
        <w:rPr>
          <w:sz w:val="28"/>
          <w:szCs w:val="28"/>
        </w:rPr>
        <w:t>начать</w:t>
      </w:r>
      <w:r w:rsidRPr="00782A8C">
        <w:rPr>
          <w:sz w:val="28"/>
          <w:szCs w:val="28"/>
        </w:rPr>
        <w:t xml:space="preserve"> планировать и рассчитывать трудоемкость самостоятельной работы студентов так, как это практикуется в модели ЕПВО</w:t>
      </w:r>
      <w:r w:rsidR="00BB106D">
        <w:rPr>
          <w:sz w:val="28"/>
          <w:szCs w:val="28"/>
        </w:rPr>
        <w:t>.</w:t>
      </w:r>
      <w:r w:rsidRPr="00782A8C">
        <w:rPr>
          <w:sz w:val="28"/>
          <w:szCs w:val="28"/>
        </w:rPr>
        <w:t xml:space="preserve"> 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szCs w:val="28"/>
        </w:rPr>
        <w:t xml:space="preserve">Модель предусматривает </w:t>
      </w:r>
      <w:r w:rsidRPr="00BB106D">
        <w:rPr>
          <w:bCs/>
          <w:i/>
          <w:szCs w:val="28"/>
        </w:rPr>
        <w:t>четыре составляющие</w:t>
      </w:r>
      <w:r w:rsidRPr="00782A8C">
        <w:rPr>
          <w:szCs w:val="28"/>
        </w:rPr>
        <w:t>, которые в адаптированном к российским условиям варианте кратко могут быть охарактеризованы следующими основными положениями</w:t>
      </w:r>
      <w:r w:rsidR="00D17864">
        <w:rPr>
          <w:szCs w:val="28"/>
        </w:rPr>
        <w:t xml:space="preserve"> </w:t>
      </w:r>
      <w:r w:rsidR="00D17864" w:rsidRPr="00782A8C">
        <w:rPr>
          <w:szCs w:val="28"/>
        </w:rPr>
        <w:t>[</w:t>
      </w:r>
      <w:r w:rsidR="00D17864">
        <w:rPr>
          <w:szCs w:val="28"/>
        </w:rPr>
        <w:t>2</w:t>
      </w:r>
      <w:r w:rsidR="00D17864" w:rsidRPr="00782A8C">
        <w:rPr>
          <w:szCs w:val="28"/>
        </w:rPr>
        <w:t>]</w:t>
      </w:r>
      <w:r w:rsidRPr="00782A8C">
        <w:rPr>
          <w:szCs w:val="28"/>
        </w:rPr>
        <w:t>.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i/>
          <w:iCs/>
          <w:szCs w:val="28"/>
        </w:rPr>
        <w:t>Применение модулей (</w:t>
      </w:r>
      <w:r w:rsidR="00BB106D">
        <w:rPr>
          <w:i/>
          <w:iCs/>
          <w:szCs w:val="28"/>
        </w:rPr>
        <w:t>семестровых</w:t>
      </w:r>
      <w:r w:rsidRPr="00782A8C">
        <w:rPr>
          <w:i/>
          <w:iCs/>
          <w:szCs w:val="28"/>
        </w:rPr>
        <w:t xml:space="preserve"> модулей). </w:t>
      </w:r>
      <w:r w:rsidRPr="00782A8C">
        <w:rPr>
          <w:szCs w:val="28"/>
        </w:rPr>
        <w:t xml:space="preserve">Образовательные программы имеют модульную структуру. Каждый </w:t>
      </w:r>
      <w:r w:rsidR="00BB106D">
        <w:rPr>
          <w:szCs w:val="28"/>
        </w:rPr>
        <w:t xml:space="preserve">семестровый </w:t>
      </w:r>
      <w:r w:rsidRPr="00782A8C">
        <w:rPr>
          <w:szCs w:val="28"/>
        </w:rPr>
        <w:t>модуль (семестровая дисциплина) характеризуется выраженной в зачетных единицах трудоемкостью, требующей для своего освоения учебной работы студента, измеряемой соответствующим количеством часов учебной нагрузки.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i/>
          <w:iCs/>
          <w:szCs w:val="28"/>
        </w:rPr>
        <w:t xml:space="preserve">Расчет нагрузки студента. </w:t>
      </w:r>
      <w:r w:rsidRPr="00782A8C">
        <w:rPr>
          <w:szCs w:val="28"/>
        </w:rPr>
        <w:t>Каждый курсовой модуль предполагает выполнение учащимися образовательных действий, для определения которых существенны следующие аспек</w:t>
      </w:r>
      <w:r w:rsidR="00D17864">
        <w:rPr>
          <w:szCs w:val="28"/>
        </w:rPr>
        <w:t>ты:</w:t>
      </w:r>
    </w:p>
    <w:p w:rsidR="00100ED7" w:rsidRPr="00782A8C" w:rsidRDefault="00100ED7" w:rsidP="00AE3AB9">
      <w:pPr>
        <w:pStyle w:val="23"/>
        <w:numPr>
          <w:ilvl w:val="0"/>
          <w:numId w:val="15"/>
        </w:numPr>
        <w:spacing w:line="400" w:lineRule="exact"/>
        <w:ind w:hanging="481"/>
        <w:rPr>
          <w:i/>
          <w:iCs/>
          <w:szCs w:val="28"/>
        </w:rPr>
      </w:pPr>
      <w:r w:rsidRPr="00782A8C">
        <w:rPr>
          <w:szCs w:val="28"/>
        </w:rPr>
        <w:t>типы учебных занятий (лекция, семинар, исследовательский семинар, практический семинар, лабораторная работа, консультация, самостоятельное обучение, самостоятельное обучение под руководством, практика, полевая работа, подготовка проекта и т.д.);</w:t>
      </w:r>
    </w:p>
    <w:p w:rsidR="00100ED7" w:rsidRPr="00782A8C" w:rsidRDefault="00100ED7" w:rsidP="00AE3AB9">
      <w:pPr>
        <w:pStyle w:val="23"/>
        <w:numPr>
          <w:ilvl w:val="0"/>
          <w:numId w:val="15"/>
        </w:numPr>
        <w:spacing w:line="400" w:lineRule="exact"/>
        <w:ind w:hanging="481"/>
        <w:rPr>
          <w:i/>
          <w:iCs/>
          <w:szCs w:val="28"/>
        </w:rPr>
      </w:pPr>
      <w:r w:rsidRPr="00782A8C">
        <w:rPr>
          <w:szCs w:val="28"/>
        </w:rPr>
        <w:t>типы учебных действий</w:t>
      </w:r>
      <w:r w:rsidRPr="00782A8C">
        <w:rPr>
          <w:i/>
          <w:iCs/>
          <w:szCs w:val="28"/>
        </w:rPr>
        <w:t xml:space="preserve"> </w:t>
      </w:r>
      <w:r w:rsidRPr="00782A8C">
        <w:rPr>
          <w:szCs w:val="28"/>
        </w:rPr>
        <w:t>(посещение лекций и других аудиторных занятий; выполнение специальных заданий; написание курсовых работ; отработка технических и лабораторных навыков; подготовка отчетов о практике; чтение учебно-методической литературы, научных монографий и других работ; подготовка тезисов; обучение конструктивной критике работ, выполненных другими; участие в контрольных и оценочных мероприятиях и т.п.);</w:t>
      </w:r>
    </w:p>
    <w:p w:rsidR="00100ED7" w:rsidRPr="00782A8C" w:rsidRDefault="00100ED7" w:rsidP="00AE3AB9">
      <w:pPr>
        <w:pStyle w:val="23"/>
        <w:numPr>
          <w:ilvl w:val="0"/>
          <w:numId w:val="15"/>
        </w:numPr>
        <w:spacing w:line="400" w:lineRule="exact"/>
        <w:ind w:hanging="481"/>
        <w:rPr>
          <w:i/>
          <w:iCs/>
          <w:szCs w:val="28"/>
        </w:rPr>
      </w:pPr>
      <w:r w:rsidRPr="00782A8C">
        <w:rPr>
          <w:szCs w:val="28"/>
        </w:rPr>
        <w:t>типы оценки</w:t>
      </w:r>
      <w:r w:rsidRPr="00782A8C">
        <w:rPr>
          <w:i/>
          <w:iCs/>
          <w:szCs w:val="28"/>
        </w:rPr>
        <w:t xml:space="preserve"> </w:t>
      </w:r>
      <w:r w:rsidRPr="00782A8C">
        <w:rPr>
          <w:szCs w:val="28"/>
        </w:rPr>
        <w:t>(устный экзамен, письменный экзамен, устная презентация, тестирование, текущее (непрерывное) оценивание и др.).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szCs w:val="28"/>
        </w:rPr>
        <w:t xml:space="preserve">Преподаватели </w:t>
      </w:r>
      <w:r w:rsidRPr="00782A8C">
        <w:rPr>
          <w:i/>
          <w:iCs/>
          <w:szCs w:val="28"/>
        </w:rPr>
        <w:t xml:space="preserve">самостоятельно (под контролем кафедры) разрабатывают педагогическую технологию изучения </w:t>
      </w:r>
      <w:r w:rsidR="00BB106D">
        <w:rPr>
          <w:i/>
          <w:iCs/>
          <w:szCs w:val="28"/>
        </w:rPr>
        <w:t>семестрового</w:t>
      </w:r>
      <w:r w:rsidRPr="00782A8C">
        <w:rPr>
          <w:i/>
          <w:iCs/>
          <w:szCs w:val="28"/>
        </w:rPr>
        <w:t xml:space="preserve"> модуля</w:t>
      </w:r>
      <w:r w:rsidRPr="00782A8C">
        <w:rPr>
          <w:szCs w:val="28"/>
        </w:rPr>
        <w:t xml:space="preserve">, предусматривающую реализацию определенных типов учебных занятий, учебных действий и оценок, и рассчитывают время, необходимое для выполнения каждого вида деятельности. Рабочая нагрузка, выраженная в часах, должна </w:t>
      </w:r>
      <w:r w:rsidR="00BB106D">
        <w:rPr>
          <w:szCs w:val="28"/>
        </w:rPr>
        <w:t>быть эквивалентна</w:t>
      </w:r>
      <w:r w:rsidRPr="00782A8C">
        <w:rPr>
          <w:szCs w:val="28"/>
        </w:rPr>
        <w:t xml:space="preserve"> трудоемкост</w:t>
      </w:r>
      <w:r w:rsidR="00BB106D">
        <w:rPr>
          <w:szCs w:val="28"/>
        </w:rPr>
        <w:t>и</w:t>
      </w:r>
      <w:r w:rsidRPr="00782A8C">
        <w:rPr>
          <w:szCs w:val="28"/>
        </w:rPr>
        <w:t xml:space="preserve"> курсового модуля в зачетных единицах.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szCs w:val="28"/>
        </w:rPr>
        <w:t xml:space="preserve">Преподаватели должны разрабатывать </w:t>
      </w:r>
      <w:r w:rsidRPr="00782A8C">
        <w:rPr>
          <w:i/>
          <w:iCs/>
          <w:szCs w:val="28"/>
        </w:rPr>
        <w:t>стратегии наилучшего использования учебного времени,</w:t>
      </w:r>
      <w:r w:rsidRPr="00782A8C">
        <w:rPr>
          <w:szCs w:val="28"/>
        </w:rPr>
        <w:t xml:space="preserve"> применять современные педагогические технологии, но при этом соблюдать ряд ограничений.</w:t>
      </w:r>
    </w:p>
    <w:p w:rsidR="00100ED7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szCs w:val="28"/>
          <w:u w:val="single"/>
        </w:rPr>
        <w:t>Ограничение 1.</w:t>
      </w:r>
      <w:r w:rsidRPr="00782A8C">
        <w:rPr>
          <w:szCs w:val="28"/>
        </w:rPr>
        <w:t xml:space="preserve"> Любая образовательная технология допустима лишь при условии, что она обеспечивает достижение предусмотренных учебной программой образовательных целей, требуемую полноту и уровень освоения учебного материала.</w:t>
      </w:r>
    </w:p>
    <w:p w:rsidR="0099272E" w:rsidRDefault="0099272E" w:rsidP="00A036EE">
      <w:pPr>
        <w:pStyle w:val="23"/>
        <w:spacing w:line="400" w:lineRule="exact"/>
        <w:ind w:firstLine="680"/>
        <w:rPr>
          <w:szCs w:val="28"/>
        </w:rPr>
      </w:pPr>
    </w:p>
    <w:p w:rsidR="00100ED7" w:rsidRPr="00782A8C" w:rsidRDefault="00100ED7" w:rsidP="00A036EE">
      <w:pPr>
        <w:pStyle w:val="-2"/>
        <w:spacing w:line="400" w:lineRule="exact"/>
        <w:ind w:firstLine="680"/>
        <w:rPr>
          <w:szCs w:val="28"/>
        </w:rPr>
      </w:pPr>
      <w:r w:rsidRPr="00782A8C">
        <w:rPr>
          <w:szCs w:val="28"/>
          <w:u w:val="single"/>
        </w:rPr>
        <w:t>Ограничение 2</w:t>
      </w:r>
      <w:r w:rsidRPr="00782A8C">
        <w:rPr>
          <w:i/>
          <w:iCs/>
          <w:szCs w:val="28"/>
          <w:u w:val="single"/>
        </w:rPr>
        <w:t>.</w:t>
      </w:r>
      <w:r w:rsidRPr="00782A8C">
        <w:rPr>
          <w:szCs w:val="28"/>
        </w:rPr>
        <w:t xml:space="preserve"> Совершенствование образовательных технологий и педагогических методик </w:t>
      </w:r>
      <w:r w:rsidRPr="00782A8C">
        <w:rPr>
          <w:i/>
          <w:iCs/>
          <w:szCs w:val="28"/>
        </w:rPr>
        <w:t>не может иметь целью сокращение устанавливаемых государственными требованиями нормативных сроков освоения образовательных программ</w:t>
      </w:r>
      <w:r w:rsidRPr="00782A8C">
        <w:rPr>
          <w:szCs w:val="28"/>
        </w:rPr>
        <w:t>. Оно должно служить повышению эффективности учебного процесса, включая преподавательский труд, достижению более глубокого освоения знаний, умений и навыков, устойчивых результатов в формировании общих и специальных компетенций будущего специалиста.</w:t>
      </w:r>
    </w:p>
    <w:p w:rsidR="00100ED7" w:rsidRPr="00782A8C" w:rsidRDefault="00100ED7" w:rsidP="00A036EE">
      <w:pPr>
        <w:pStyle w:val="-2"/>
        <w:spacing w:line="400" w:lineRule="exact"/>
        <w:ind w:firstLine="680"/>
        <w:rPr>
          <w:szCs w:val="28"/>
        </w:rPr>
      </w:pPr>
      <w:r w:rsidRPr="00782A8C">
        <w:rPr>
          <w:i/>
          <w:iCs/>
          <w:szCs w:val="28"/>
        </w:rPr>
        <w:t xml:space="preserve">Проверка рабочей нагрузки посредством её оценки студентами. </w:t>
      </w:r>
      <w:r w:rsidRPr="00782A8C">
        <w:rPr>
          <w:szCs w:val="28"/>
        </w:rPr>
        <w:t xml:space="preserve">На практике могут использоваться различные методы проверки правильности определения студенческой нагрузки, но наиболее распространенным является метод, основанный на использовании вопросников, отражающих мнение студентов об их трудозатратах в ходе учебного процесса либо по завершении изучения модуля. </w:t>
      </w:r>
    </w:p>
    <w:p w:rsidR="00100ED7" w:rsidRPr="00782A8C" w:rsidRDefault="00100ED7" w:rsidP="00A036EE">
      <w:pPr>
        <w:pStyle w:val="23"/>
        <w:spacing w:line="400" w:lineRule="exact"/>
        <w:ind w:firstLine="680"/>
        <w:rPr>
          <w:szCs w:val="28"/>
        </w:rPr>
      </w:pPr>
      <w:r w:rsidRPr="00782A8C">
        <w:rPr>
          <w:i/>
          <w:iCs/>
          <w:szCs w:val="28"/>
        </w:rPr>
        <w:t xml:space="preserve">Регулирование нагрузки и условий выполнения учебных программ. </w:t>
      </w:r>
      <w:r w:rsidRPr="00782A8C">
        <w:rPr>
          <w:szCs w:val="28"/>
        </w:rPr>
        <w:t>Используются две формы, которые призваны помочь в принятии решений по изменению студенческой нагрузки. Первая предназначена для преподавателя. В ней он планирует образовательный модуль и подсчитывает количество часов работы студента. Во второй форме студенты указывают фактическое время, потраченное ими на выполнение учебных действий по освоению модуля, что дает возможность проверить соответствие расчетной нагрузки реальной.</w:t>
      </w:r>
    </w:p>
    <w:p w:rsidR="00100ED7" w:rsidRPr="00782A8C" w:rsidRDefault="00100ED7" w:rsidP="00A036EE">
      <w:pPr>
        <w:pStyle w:val="-2"/>
        <w:spacing w:line="400" w:lineRule="exact"/>
        <w:ind w:firstLine="680"/>
        <w:rPr>
          <w:szCs w:val="28"/>
        </w:rPr>
      </w:pPr>
      <w:r w:rsidRPr="00782A8C">
        <w:rPr>
          <w:szCs w:val="28"/>
        </w:rPr>
        <w:t>В случаях, когда проверка показывает, что рассчитанная преподавателем нагрузка не соответствует действительной, она должна быть отрегулирована – либо путем изменения нагрузки, либо посредством корректировки трудоемкости курсового модуля, выраженной в зачетных единицах.</w:t>
      </w:r>
    </w:p>
    <w:p w:rsidR="00114904" w:rsidRPr="002F4E16" w:rsidRDefault="002B4348" w:rsidP="0099272E">
      <w:pPr>
        <w:spacing w:before="240" w:after="120" w:line="400" w:lineRule="exact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14904" w:rsidRPr="002F4E16">
        <w:rPr>
          <w:b/>
          <w:sz w:val="28"/>
          <w:szCs w:val="28"/>
        </w:rPr>
        <w:t xml:space="preserve">. </w:t>
      </w:r>
      <w:r w:rsidR="00824769">
        <w:rPr>
          <w:b/>
          <w:sz w:val="28"/>
          <w:szCs w:val="28"/>
        </w:rPr>
        <w:t>Разработка учебного плана ОПП вуза в зачетных единицах.</w:t>
      </w:r>
    </w:p>
    <w:p w:rsidR="00824769" w:rsidRPr="00BE798F" w:rsidRDefault="00824769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Приступая к разработке учебного плана</w:t>
      </w:r>
      <w:r w:rsidR="00BE798F">
        <w:rPr>
          <w:spacing w:val="-14"/>
          <w:sz w:val="28"/>
          <w:szCs w:val="28"/>
        </w:rPr>
        <w:t xml:space="preserve"> ОПП вуза </w:t>
      </w:r>
      <w:r>
        <w:rPr>
          <w:spacing w:val="-14"/>
          <w:sz w:val="28"/>
          <w:szCs w:val="28"/>
        </w:rPr>
        <w:t xml:space="preserve"> в зачетных единицах </w:t>
      </w:r>
      <w:r w:rsidR="00BE798F">
        <w:rPr>
          <w:spacing w:val="-14"/>
          <w:sz w:val="28"/>
          <w:szCs w:val="28"/>
        </w:rPr>
        <w:t>полезно предварительно пере</w:t>
      </w:r>
      <w:r w:rsidR="00A036EE">
        <w:rPr>
          <w:spacing w:val="-14"/>
          <w:sz w:val="28"/>
          <w:szCs w:val="28"/>
        </w:rPr>
        <w:t>считать</w:t>
      </w:r>
      <w:r w:rsidR="00BE798F">
        <w:rPr>
          <w:spacing w:val="-14"/>
          <w:sz w:val="28"/>
          <w:szCs w:val="28"/>
        </w:rPr>
        <w:t xml:space="preserve"> действующие учебные планы (подготовки бакалавра, магистра, специалиста) по аналогичному направлению подготовки </w:t>
      </w:r>
      <w:r w:rsidR="00BE798F" w:rsidRPr="00BE798F">
        <w:rPr>
          <w:spacing w:val="-14"/>
          <w:sz w:val="28"/>
          <w:szCs w:val="28"/>
        </w:rPr>
        <w:t>/</w:t>
      </w:r>
      <w:r w:rsidR="00BE798F">
        <w:rPr>
          <w:spacing w:val="-14"/>
          <w:sz w:val="28"/>
          <w:szCs w:val="28"/>
        </w:rPr>
        <w:t xml:space="preserve"> специальности в зачетные единицы</w:t>
      </w:r>
      <w:r w:rsidR="00BD6D50">
        <w:rPr>
          <w:spacing w:val="-14"/>
          <w:sz w:val="28"/>
          <w:szCs w:val="28"/>
        </w:rPr>
        <w:t xml:space="preserve"> (исходные учебные планы)</w:t>
      </w:r>
      <w:r w:rsidR="00BE798F">
        <w:rPr>
          <w:spacing w:val="-14"/>
          <w:sz w:val="28"/>
          <w:szCs w:val="28"/>
        </w:rPr>
        <w:t>. Полученные</w:t>
      </w:r>
      <w:r w:rsidR="00BD6D50">
        <w:rPr>
          <w:spacing w:val="-14"/>
          <w:sz w:val="28"/>
          <w:szCs w:val="28"/>
        </w:rPr>
        <w:t xml:space="preserve"> в результате пересчета </w:t>
      </w:r>
      <w:r w:rsidR="00BE798F">
        <w:rPr>
          <w:spacing w:val="-14"/>
          <w:sz w:val="28"/>
          <w:szCs w:val="28"/>
        </w:rPr>
        <w:t>учебные планы</w:t>
      </w:r>
      <w:r w:rsidR="00BD6D50">
        <w:rPr>
          <w:spacing w:val="-14"/>
          <w:sz w:val="28"/>
          <w:szCs w:val="28"/>
        </w:rPr>
        <w:t>,</w:t>
      </w:r>
      <w:r w:rsidR="00BE798F">
        <w:rPr>
          <w:spacing w:val="-14"/>
          <w:sz w:val="28"/>
          <w:szCs w:val="28"/>
        </w:rPr>
        <w:t xml:space="preserve">  содержащие перечни изучаемых студентами учебных дисциплин, трудоемкость которых выражена в зачетных единицах,  будут служить ориентирами для разработчика ОПП на этапах, предусматривающих определение состава учебных дисциплин (семестровых модулей ) разрабатываемой ОПП, распределения их по семестрам</w:t>
      </w:r>
      <w:r w:rsidR="00BD4656">
        <w:rPr>
          <w:spacing w:val="-14"/>
          <w:sz w:val="28"/>
          <w:szCs w:val="28"/>
        </w:rPr>
        <w:t>, распределения по дисциплинам  рекомендуемых ФГОС  в зачетных единицах значений нормативной трудоемкости программы в целом и отдельных циклов дисциплин и т.п..</w:t>
      </w:r>
    </w:p>
    <w:p w:rsidR="00114904" w:rsidRPr="002F4E16" w:rsidRDefault="00BD4656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П</w:t>
      </w:r>
      <w:r w:rsidR="00114904" w:rsidRPr="002F4E16">
        <w:rPr>
          <w:spacing w:val="-14"/>
          <w:sz w:val="28"/>
          <w:szCs w:val="28"/>
        </w:rPr>
        <w:t>ереход в примерных учебных планах, разработанных на основе ГОС-2, от часов к зачетным единицам может выполняться в соответствии с методикой, рекомендованной Минобразованием России</w:t>
      </w:r>
      <w:r w:rsidR="00907FA3" w:rsidRPr="002F4E16">
        <w:rPr>
          <w:spacing w:val="-14"/>
          <w:sz w:val="28"/>
          <w:szCs w:val="28"/>
        </w:rPr>
        <w:t xml:space="preserve"> (</w:t>
      </w:r>
      <w:r w:rsidR="00907FA3" w:rsidRPr="002F4E16">
        <w:rPr>
          <w:spacing w:val="-3"/>
          <w:sz w:val="28"/>
          <w:szCs w:val="28"/>
        </w:rPr>
        <w:t xml:space="preserve">Письмо Минобразования России </w:t>
      </w:r>
      <w:r w:rsidR="00907FA3" w:rsidRPr="002F4E16">
        <w:rPr>
          <w:spacing w:val="4"/>
          <w:sz w:val="28"/>
          <w:szCs w:val="28"/>
        </w:rPr>
        <w:t>от 28.11.2002 №14-52-988 ин\13</w:t>
      </w:r>
      <w:r w:rsidR="00907FA3" w:rsidRPr="002F4E16">
        <w:rPr>
          <w:spacing w:val="-14"/>
          <w:sz w:val="28"/>
          <w:szCs w:val="28"/>
        </w:rPr>
        <w:t>)</w:t>
      </w:r>
      <w:r w:rsidR="00A036EE">
        <w:rPr>
          <w:spacing w:val="-14"/>
          <w:sz w:val="28"/>
          <w:szCs w:val="28"/>
        </w:rPr>
        <w:t xml:space="preserve"> </w:t>
      </w:r>
      <w:r w:rsidR="00A036EE" w:rsidRPr="00A036EE">
        <w:rPr>
          <w:spacing w:val="-14"/>
          <w:sz w:val="28"/>
          <w:szCs w:val="28"/>
        </w:rPr>
        <w:t>[4]</w:t>
      </w:r>
      <w:r w:rsidR="00B21CC2" w:rsidRPr="00B21CC2">
        <w:rPr>
          <w:rStyle w:val="ab"/>
          <w:spacing w:val="-14"/>
          <w:sz w:val="28"/>
          <w:szCs w:val="28"/>
        </w:rPr>
        <w:footnoteReference w:customMarkFollows="1" w:id="2"/>
        <w:sym w:font="Symbol" w:char="F02A"/>
      </w:r>
      <w:r w:rsidR="00114904" w:rsidRPr="002F4E16">
        <w:rPr>
          <w:spacing w:val="-14"/>
          <w:sz w:val="28"/>
          <w:szCs w:val="28"/>
        </w:rPr>
        <w:t>.</w:t>
      </w:r>
    </w:p>
    <w:p w:rsidR="00114904" w:rsidRPr="002F4E16" w:rsidRDefault="00114904" w:rsidP="00A036EE">
      <w:pPr>
        <w:pStyle w:val="af1"/>
        <w:spacing w:line="400" w:lineRule="exact"/>
        <w:rPr>
          <w:rFonts w:ascii="Times New Roman" w:hAnsi="Times New Roman"/>
          <w:spacing w:val="-14"/>
          <w:szCs w:val="28"/>
        </w:rPr>
      </w:pPr>
      <w:r w:rsidRPr="002F4E16">
        <w:rPr>
          <w:rFonts w:ascii="Times New Roman" w:hAnsi="Times New Roman"/>
          <w:spacing w:val="-14"/>
          <w:szCs w:val="28"/>
        </w:rPr>
        <w:t>В соответствии с указанной методикой при расчетах трудоемкости основных образовательных программ высшего профессионального образования в зачетных единицах рекомендуется исходить из следующего.</w:t>
      </w:r>
    </w:p>
    <w:p w:rsidR="00114904" w:rsidRPr="002F4E16" w:rsidRDefault="00114904" w:rsidP="00A036EE">
      <w:pPr>
        <w:pStyle w:val="af1"/>
        <w:spacing w:line="400" w:lineRule="exact"/>
        <w:rPr>
          <w:rFonts w:ascii="Times New Roman" w:hAnsi="Times New Roman"/>
          <w:spacing w:val="-14"/>
          <w:szCs w:val="28"/>
        </w:rPr>
      </w:pPr>
      <w:r w:rsidRPr="002F4E16">
        <w:rPr>
          <w:rFonts w:ascii="Times New Roman" w:hAnsi="Times New Roman"/>
          <w:spacing w:val="-14"/>
          <w:szCs w:val="28"/>
        </w:rPr>
        <w:t>Одна зачетная единица в ГОС-2 соответствует 36 академическим часам общей трудоемкости продолжительностью по 45 минут</w:t>
      </w:r>
      <w:r w:rsidR="00BD4656">
        <w:rPr>
          <w:rFonts w:ascii="Times New Roman" w:hAnsi="Times New Roman"/>
          <w:spacing w:val="-14"/>
          <w:szCs w:val="28"/>
        </w:rPr>
        <w:t>.</w:t>
      </w:r>
    </w:p>
    <w:p w:rsidR="00114904" w:rsidRPr="002F4E16" w:rsidRDefault="00114904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 w:rsidRPr="002F4E16">
        <w:rPr>
          <w:spacing w:val="-14"/>
          <w:sz w:val="28"/>
          <w:szCs w:val="28"/>
        </w:rPr>
        <w:t>Максимальный объем учебной нагрузки студента в неделю составляет 54 академических часа или 1,5 зачетные единицы.</w:t>
      </w:r>
    </w:p>
    <w:p w:rsidR="00114904" w:rsidRPr="002F4E16" w:rsidRDefault="00114904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 w:rsidRPr="002F4E16">
        <w:rPr>
          <w:spacing w:val="-14"/>
          <w:sz w:val="28"/>
          <w:szCs w:val="28"/>
        </w:rPr>
        <w:t>Расчет трудоемкости дисциплины в зачетных единицах производится, исходя из деления ее трудоемкости в академических часах на 36 с округлением до 0,5 по установленным правилам. Зачет по дисциплине и трудоемкость курсовых проектов (работ) входят в общую трудоемкость дисциплины в зачетных единицах.</w:t>
      </w:r>
    </w:p>
    <w:p w:rsidR="00114904" w:rsidRPr="002F4E16" w:rsidRDefault="00114904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 w:rsidRPr="002F4E16">
        <w:rPr>
          <w:spacing w:val="-14"/>
          <w:sz w:val="28"/>
          <w:szCs w:val="28"/>
        </w:rPr>
        <w:t>Одна неделя практики выражается 1,5 зачетными единицами.</w:t>
      </w:r>
    </w:p>
    <w:p w:rsidR="00114904" w:rsidRPr="002F4E16" w:rsidRDefault="00114904" w:rsidP="00A036EE">
      <w:pPr>
        <w:spacing w:line="400" w:lineRule="exact"/>
        <w:ind w:firstLine="482"/>
        <w:jc w:val="both"/>
        <w:rPr>
          <w:spacing w:val="-14"/>
          <w:sz w:val="28"/>
          <w:szCs w:val="28"/>
        </w:rPr>
      </w:pPr>
      <w:r w:rsidRPr="002F4E16">
        <w:rPr>
          <w:spacing w:val="-14"/>
          <w:sz w:val="28"/>
          <w:szCs w:val="28"/>
        </w:rPr>
        <w:t>Один семестровый экзамен выражается 1 зачетной единицей (3 дня подготовки и 1 день на экзамен).</w:t>
      </w:r>
    </w:p>
    <w:p w:rsidR="00114904" w:rsidRPr="002F4E16" w:rsidRDefault="00114904" w:rsidP="00A036EE">
      <w:pPr>
        <w:spacing w:line="400" w:lineRule="exact"/>
        <w:ind w:firstLine="482"/>
        <w:jc w:val="both"/>
        <w:rPr>
          <w:snapToGrid w:val="0"/>
          <w:spacing w:val="-14"/>
          <w:sz w:val="28"/>
          <w:szCs w:val="28"/>
        </w:rPr>
      </w:pPr>
      <w:r w:rsidRPr="002F4E16">
        <w:rPr>
          <w:spacing w:val="-14"/>
          <w:sz w:val="28"/>
          <w:szCs w:val="28"/>
        </w:rPr>
        <w:t>Трудоемкость итоговой аттестации рассчитывается исходя из количества отведенных на нее недель: 1 неделя соответствует 1,5 зачетным единицам.</w:t>
      </w:r>
    </w:p>
    <w:p w:rsidR="00114904" w:rsidRPr="002F4E16" w:rsidRDefault="00114904" w:rsidP="00A036EE">
      <w:pPr>
        <w:pStyle w:val="23"/>
        <w:spacing w:line="400" w:lineRule="exact"/>
        <w:rPr>
          <w:spacing w:val="-14"/>
          <w:szCs w:val="28"/>
        </w:rPr>
      </w:pPr>
      <w:r w:rsidRPr="002F4E16">
        <w:rPr>
          <w:spacing w:val="-14"/>
          <w:szCs w:val="28"/>
        </w:rPr>
        <w:t xml:space="preserve">В табл. </w:t>
      </w:r>
      <w:r w:rsidR="00BD4656">
        <w:rPr>
          <w:spacing w:val="-14"/>
          <w:szCs w:val="28"/>
        </w:rPr>
        <w:t>2</w:t>
      </w:r>
      <w:r w:rsidRPr="002F4E16">
        <w:rPr>
          <w:spacing w:val="-14"/>
          <w:szCs w:val="28"/>
        </w:rPr>
        <w:t xml:space="preserve"> приведен пример расчета, выполненного по данной методике. В качестве исходного для выполнения расчетов использован фрагмент примерного учебного плана, приведенный в табл. </w:t>
      </w:r>
      <w:r w:rsidR="00BD4656">
        <w:rPr>
          <w:spacing w:val="-14"/>
          <w:szCs w:val="28"/>
        </w:rPr>
        <w:t>1</w:t>
      </w:r>
      <w:r w:rsidRPr="002F4E16">
        <w:rPr>
          <w:spacing w:val="-14"/>
          <w:szCs w:val="28"/>
        </w:rPr>
        <w:t>.</w:t>
      </w:r>
    </w:p>
    <w:p w:rsidR="00BD6D50" w:rsidRPr="00A036EE" w:rsidRDefault="00BD6D50" w:rsidP="00BD6D50">
      <w:pPr>
        <w:pStyle w:val="23"/>
        <w:spacing w:line="360" w:lineRule="exact"/>
        <w:jc w:val="right"/>
        <w:rPr>
          <w:b/>
          <w:i/>
          <w:sz w:val="24"/>
        </w:rPr>
      </w:pPr>
      <w:r>
        <w:rPr>
          <w:szCs w:val="28"/>
        </w:rPr>
        <w:br w:type="page"/>
      </w:r>
      <w:r w:rsidRPr="00A036EE">
        <w:rPr>
          <w:b/>
          <w:i/>
          <w:sz w:val="24"/>
        </w:rPr>
        <w:t>Таблица 1</w:t>
      </w:r>
    </w:p>
    <w:p w:rsidR="00BD6D50" w:rsidRDefault="00BD6D50" w:rsidP="00BD6D50">
      <w:pPr>
        <w:pStyle w:val="23"/>
        <w:spacing w:line="340" w:lineRule="exact"/>
        <w:jc w:val="right"/>
        <w:rPr>
          <w:i/>
          <w:sz w:val="24"/>
        </w:rPr>
      </w:pPr>
    </w:p>
    <w:p w:rsidR="00BD6D50" w:rsidRDefault="00BD6D50" w:rsidP="00BD6D50">
      <w:pPr>
        <w:spacing w:line="240" w:lineRule="atLeast"/>
        <w:ind w:firstLine="142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Фрагмент примерного учебного плана подготовки бакалавра техники и технологии (исходный учебный план)*</w:t>
      </w:r>
    </w:p>
    <w:p w:rsidR="00BD6D50" w:rsidRDefault="00BD6D50" w:rsidP="00BD6D50">
      <w:pPr>
        <w:pStyle w:val="ac"/>
        <w:tabs>
          <w:tab w:val="clear" w:pos="4153"/>
          <w:tab w:val="clear" w:pos="8306"/>
        </w:tabs>
        <w:spacing w:before="120" w:line="240" w:lineRule="atLeast"/>
        <w:ind w:left="142"/>
        <w:rPr>
          <w:sz w:val="22"/>
        </w:rPr>
      </w:pPr>
      <w:r>
        <w:rPr>
          <w:sz w:val="24"/>
        </w:rPr>
        <w:t xml:space="preserve">Нормативный срок обучения -  </w:t>
      </w:r>
      <w:r>
        <w:rPr>
          <w:sz w:val="22"/>
        </w:rPr>
        <w:t xml:space="preserve">4 года </w:t>
      </w:r>
    </w:p>
    <w:p w:rsidR="00BD6D50" w:rsidRDefault="00BD6D50" w:rsidP="00BD6D50">
      <w:pPr>
        <w:pStyle w:val="ac"/>
        <w:tabs>
          <w:tab w:val="clear" w:pos="4153"/>
          <w:tab w:val="clear" w:pos="8306"/>
        </w:tabs>
        <w:spacing w:line="240" w:lineRule="atLeast"/>
        <w:ind w:left="142"/>
        <w:rPr>
          <w:sz w:val="22"/>
        </w:rPr>
      </w:pPr>
      <w:r>
        <w:rPr>
          <w:sz w:val="22"/>
        </w:rPr>
        <w:t>(173 уч. нед.: 136 нед. зан., 25 нед. экз.; 6 нед. практ.; 6 нед. итог. ат.)</w:t>
      </w:r>
    </w:p>
    <w:p w:rsidR="00BD6D50" w:rsidRDefault="00BD6D50" w:rsidP="00BD6D50">
      <w:pPr>
        <w:pStyle w:val="ac"/>
        <w:tabs>
          <w:tab w:val="clear" w:pos="4153"/>
          <w:tab w:val="clear" w:pos="8306"/>
        </w:tabs>
        <w:spacing w:line="240" w:lineRule="atLeast"/>
        <w:ind w:left="142"/>
        <w:rPr>
          <w:sz w:val="22"/>
        </w:rPr>
      </w:pPr>
    </w:p>
    <w:tbl>
      <w:tblPr>
        <w:tblW w:w="836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832"/>
        <w:gridCol w:w="709"/>
        <w:gridCol w:w="709"/>
        <w:gridCol w:w="567"/>
        <w:gridCol w:w="283"/>
        <w:gridCol w:w="284"/>
        <w:gridCol w:w="284"/>
        <w:gridCol w:w="284"/>
        <w:gridCol w:w="284"/>
        <w:gridCol w:w="284"/>
        <w:gridCol w:w="284"/>
        <w:gridCol w:w="285"/>
        <w:gridCol w:w="709"/>
      </w:tblGrid>
      <w:tr w:rsidR="00BD6D50">
        <w:trPr>
          <w:cantSplit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28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дисциплин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практик)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 А С О В</w:t>
            </w:r>
          </w:p>
        </w:tc>
        <w:tc>
          <w:tcPr>
            <w:tcW w:w="227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Р И М Е Р Н О Е 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семестрам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 экзаменов)</w:t>
            </w:r>
          </w:p>
        </w:tc>
      </w:tr>
      <w:tr w:rsidR="00BD6D50">
        <w:trPr>
          <w:cantSplit/>
          <w:trHeight w:val="540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D6D50" w:rsidRDefault="00BD6D50" w:rsidP="00BD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Трудоемкость по ГОС-2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</w:t>
            </w:r>
          </w:p>
        </w:tc>
        <w:tc>
          <w:tcPr>
            <w:tcW w:w="2272" w:type="dxa"/>
            <w:gridSpan w:val="8"/>
            <w:vMerge/>
            <w:tcBorders>
              <w:lef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</w:tr>
      <w:tr w:rsidR="00BD6D50">
        <w:trPr>
          <w:cantSplit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зан.</w:t>
            </w:r>
          </w:p>
          <w:p w:rsidR="00BD6D50" w:rsidRDefault="00BD6D50" w:rsidP="00BD6D5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Сам.раб.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pStyle w:val="ac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1. 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Гуманитарные и социально-экономические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1800</w:t>
            </w:r>
          </w:p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8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Общие математические и естественнонаучные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2000</w:t>
            </w:r>
          </w:p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8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i/>
                <w:iCs/>
                <w:szCs w:val="18"/>
              </w:rPr>
              <w:t>Федеральный компонент</w:t>
            </w:r>
            <w:r>
              <w:rPr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1610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918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692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260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</w:pPr>
            <w:r>
              <w:rPr>
                <w:szCs w:val="18"/>
              </w:rPr>
              <w:t>2 экз.</w:t>
            </w:r>
          </w:p>
        </w:tc>
      </w:tr>
      <w:tr w:rsidR="00BD6D50">
        <w:trPr>
          <w:trHeight w:val="26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 xml:space="preserve">2.2 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Информатика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64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</w:pPr>
            <w:r>
              <w:rPr>
                <w:szCs w:val="18"/>
              </w:rPr>
              <w:t>1экз.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460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205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</w:pPr>
            <w:r>
              <w:rPr>
                <w:szCs w:val="18"/>
              </w:rPr>
              <w:t>2 экз.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</w:pPr>
            <w:r>
              <w:rPr>
                <w:szCs w:val="18"/>
              </w:rPr>
              <w:t>1 экз.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 xml:space="preserve">Экология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</w:pPr>
            <w:r>
              <w:rPr>
                <w:szCs w:val="18"/>
              </w:rPr>
              <w:t>.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2.7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i/>
                <w:iCs/>
                <w:szCs w:val="18"/>
              </w:rPr>
              <w:t>Национально-региональный (вузовский) компонент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  <w:r>
              <w:rPr>
                <w:szCs w:val="18"/>
              </w:rPr>
              <w:t>2.8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Дисциплины по выбору студента, устанавливаемые вузом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1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Общепрофессиональные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2686</w:t>
            </w:r>
          </w:p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11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Специальные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308</w:t>
            </w:r>
          </w:p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 экз</w:t>
            </w: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Факультативные дисциплины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450</w:t>
            </w:r>
          </w:p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Практика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6.1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Учебная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6.2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Производственная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6.3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szCs w:val="18"/>
              </w:rPr>
              <w:t>Преддипломная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2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  <w:r>
              <w:rPr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szCs w:val="18"/>
              </w:rPr>
            </w:pPr>
          </w:p>
        </w:tc>
      </w:tr>
      <w:tr w:rsidR="00BD6D50">
        <w:trPr>
          <w:trHeight w:val="2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</w:tr>
      <w:tr w:rsidR="00BD6D50">
        <w:trPr>
          <w:trHeight w:val="2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szCs w:val="1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Экзамены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line="300" w:lineRule="exact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30</w:t>
            </w:r>
          </w:p>
        </w:tc>
      </w:tr>
    </w:tbl>
    <w:p w:rsidR="00BD6D50" w:rsidRDefault="00BD6D50" w:rsidP="00BD6D50">
      <w:pPr>
        <w:spacing w:line="360" w:lineRule="exact"/>
        <w:ind w:left="567" w:hanging="567"/>
        <w:jc w:val="both"/>
        <w:rPr>
          <w:szCs w:val="18"/>
        </w:rPr>
      </w:pPr>
      <w:r>
        <w:rPr>
          <w:szCs w:val="18"/>
        </w:rPr>
        <w:t>*)  Составлен на основе примерного учебного плана подготовки бакалавра по направлению</w:t>
      </w:r>
    </w:p>
    <w:p w:rsidR="00BD6D50" w:rsidRDefault="00BD6D50" w:rsidP="00BD6D50">
      <w:pPr>
        <w:ind w:left="568" w:hanging="284"/>
        <w:jc w:val="both"/>
      </w:pPr>
      <w:r>
        <w:rPr>
          <w:szCs w:val="18"/>
        </w:rPr>
        <w:t xml:space="preserve">  </w:t>
      </w:r>
      <w:r>
        <w:t xml:space="preserve">260700 - Технология и проектирование текстильных изделий </w:t>
      </w:r>
    </w:p>
    <w:p w:rsidR="00BD6D50" w:rsidRPr="00A036EE" w:rsidRDefault="00BD6D50" w:rsidP="00BD6D50">
      <w:pPr>
        <w:spacing w:after="120"/>
        <w:ind w:left="567" w:hanging="567"/>
        <w:jc w:val="right"/>
        <w:rPr>
          <w:b/>
          <w:i/>
          <w:iCs/>
          <w:sz w:val="28"/>
        </w:rPr>
      </w:pPr>
      <w:r>
        <w:br w:type="page"/>
      </w:r>
      <w:r w:rsidRPr="00A036EE">
        <w:rPr>
          <w:b/>
          <w:i/>
          <w:sz w:val="24"/>
        </w:rPr>
        <w:t>Таблица 2</w:t>
      </w:r>
    </w:p>
    <w:p w:rsidR="00BD6D50" w:rsidRDefault="00BD6D50" w:rsidP="00BD6D50">
      <w:pPr>
        <w:ind w:left="567" w:hanging="425"/>
        <w:jc w:val="center"/>
        <w:rPr>
          <w:b/>
          <w:bCs/>
          <w:sz w:val="24"/>
        </w:rPr>
      </w:pPr>
      <w:r>
        <w:rPr>
          <w:b/>
          <w:bCs/>
          <w:sz w:val="24"/>
        </w:rPr>
        <w:t>Пример расчета, выполненного по методике, рекомендованной</w:t>
      </w:r>
    </w:p>
    <w:p w:rsidR="00BD6D50" w:rsidRDefault="00BD6D50" w:rsidP="00BD6D50">
      <w:pPr>
        <w:spacing w:after="120"/>
        <w:ind w:left="567" w:hanging="425"/>
        <w:jc w:val="center"/>
        <w:rPr>
          <w:b/>
          <w:bCs/>
          <w:sz w:val="24"/>
        </w:rPr>
      </w:pPr>
      <w:r>
        <w:rPr>
          <w:b/>
          <w:bCs/>
          <w:sz w:val="24"/>
        </w:rPr>
        <w:t>Минобразованием России.</w:t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2545"/>
        <w:gridCol w:w="761"/>
        <w:gridCol w:w="851"/>
        <w:gridCol w:w="850"/>
        <w:gridCol w:w="3261"/>
      </w:tblGrid>
      <w:tr w:rsidR="00BD6D50">
        <w:trPr>
          <w:cantSplit/>
          <w:trHeight w:val="110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25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дисциплин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практик)</w:t>
            </w:r>
          </w:p>
        </w:tc>
        <w:tc>
          <w:tcPr>
            <w:tcW w:w="7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BD6D50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Трудоемкость по ГОС-2 (а.ч.)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BD6D50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 экзаменов)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BD6D50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Трудоемкость в</w:t>
            </w:r>
          </w:p>
          <w:p w:rsidR="00BD6D50" w:rsidRDefault="00BD6D50" w:rsidP="00BD6D50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(зач. ед.)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Расчеты по методике 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Минобразования России</w:t>
            </w:r>
          </w:p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pacing w:val="-3"/>
              </w:rPr>
              <w:t xml:space="preserve">(письмо Минобразования России </w:t>
            </w:r>
            <w:r>
              <w:rPr>
                <w:spacing w:val="4"/>
              </w:rPr>
              <w:t>от 28.11.2002 №14-52-988 ин\13)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D6D50">
        <w:trPr>
          <w:cantSplit/>
          <w:trHeight w:val="7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Гуманитарные и социально-экономические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(1800 : 36) + (8 ) = </w:t>
            </w:r>
            <w:r>
              <w:rPr>
                <w:b/>
                <w:bCs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Общие математические и естественнонаучные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(2000 : 36) + (8 ) = </w:t>
            </w:r>
            <w:r>
              <w:rPr>
                <w:b/>
                <w:bCs/>
                <w:sz w:val="18"/>
                <w:szCs w:val="18"/>
              </w:rPr>
              <w:t>63,6</w:t>
            </w:r>
            <w:r>
              <w:rPr>
                <w:sz w:val="18"/>
                <w:szCs w:val="18"/>
              </w:rPr>
              <w:t xml:space="preserve"> (зач.ед.).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Федеральный компонент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(1610 : 36) + (6 ) = </w:t>
            </w:r>
            <w:r>
              <w:rPr>
                <w:i/>
                <w:iCs/>
                <w:sz w:val="18"/>
                <w:szCs w:val="18"/>
              </w:rPr>
              <w:t>50,7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2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>(600 : 36) + (2 ) = 18,7 (зач.ед.)</w:t>
            </w:r>
          </w:p>
        </w:tc>
      </w:tr>
      <w:tr w:rsidR="00BD6D50">
        <w:trPr>
          <w:cantSplit/>
          <w:trHeight w:val="26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>(200 : 36) + (1 ) = 6,6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2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>(460 : 36) + (2 ) = 14,8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>(250 : 36) + (1 ) = 7,9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 : 36) = 2,8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Национально-региональный (вузовский) компонент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 xml:space="preserve">(200 : 36) + (1 ) = </w:t>
            </w:r>
            <w:r>
              <w:rPr>
                <w:i/>
                <w:iCs/>
                <w:sz w:val="18"/>
                <w:szCs w:val="18"/>
              </w:rPr>
              <w:t>6,6</w:t>
            </w:r>
            <w:r>
              <w:rPr>
                <w:sz w:val="18"/>
                <w:szCs w:val="18"/>
              </w:rPr>
              <w:t xml:space="preserve"> 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Дисциплины по выбору студента, устанавливаемые вузом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</w:p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 xml:space="preserve">(190 : 36) + (1 ) = </w:t>
            </w:r>
            <w:r>
              <w:rPr>
                <w:i/>
                <w:iCs/>
                <w:sz w:val="18"/>
                <w:szCs w:val="18"/>
              </w:rPr>
              <w:t>6,3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Общепрофессиональные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 xml:space="preserve">(2686 : 36) + (11) = </w:t>
            </w:r>
            <w:r>
              <w:rPr>
                <w:b/>
                <w:bCs/>
                <w:sz w:val="18"/>
                <w:szCs w:val="18"/>
              </w:rPr>
              <w:t>85,6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Специальные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экз.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</w:pPr>
            <w:r>
              <w:rPr>
                <w:sz w:val="18"/>
                <w:szCs w:val="18"/>
              </w:rPr>
              <w:t xml:space="preserve">(308 : 36) + (3 ) = </w:t>
            </w:r>
            <w:r>
              <w:rPr>
                <w:b/>
                <w:bCs/>
                <w:sz w:val="18"/>
                <w:szCs w:val="18"/>
              </w:rPr>
              <w:t>11,6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Факультативные дисц-ны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(450 : 36) = </w:t>
            </w:r>
            <w:r>
              <w:rPr>
                <w:b/>
                <w:bCs/>
                <w:sz w:val="18"/>
                <w:szCs w:val="18"/>
              </w:rPr>
              <w:t>12,5</w:t>
            </w:r>
            <w:r>
              <w:rPr>
                <w:sz w:val="18"/>
                <w:szCs w:val="18"/>
              </w:rPr>
              <w:t xml:space="preserve">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Практика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нед.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* 1,5 = </w:t>
            </w:r>
            <w:r>
              <w:rPr>
                <w:b/>
                <w:bCs/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нед.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</w:pPr>
            <w:r>
              <w:rPr>
                <w:sz w:val="18"/>
                <w:szCs w:val="18"/>
              </w:rPr>
              <w:t>2 * 1,5 = 3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нед.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</w:pPr>
            <w:r>
              <w:rPr>
                <w:sz w:val="18"/>
                <w:szCs w:val="18"/>
              </w:rPr>
              <w:t>2 * 1,5 = 3 (зач.ед.)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Преддипломная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нед.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* 1,5 = 3 (зач.ед.)</w:t>
            </w:r>
          </w:p>
        </w:tc>
      </w:tr>
      <w:tr w:rsidR="00BD6D50">
        <w:trPr>
          <w:cantSplit/>
          <w:trHeight w:val="25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Итоговая аттестация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нед.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ind w:firstLine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* 1,5 = </w:t>
            </w:r>
            <w:r>
              <w:rPr>
                <w:b/>
                <w:bCs/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>(зач.ед.)</w:t>
            </w:r>
          </w:p>
        </w:tc>
      </w:tr>
      <w:tr w:rsidR="00BD6D50">
        <w:trPr>
          <w:cantSplit/>
          <w:trHeight w:val="25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ИТОГО: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249,3 </w:t>
            </w:r>
            <w:r>
              <w:rPr>
                <w:sz w:val="18"/>
                <w:szCs w:val="18"/>
              </w:rPr>
              <w:t>(зач.ед.)</w:t>
            </w:r>
          </w:p>
        </w:tc>
      </w:tr>
    </w:tbl>
    <w:p w:rsidR="00BD6D50" w:rsidRDefault="00BD6D50" w:rsidP="00BD6D50">
      <w:pPr>
        <w:pStyle w:val="14"/>
        <w:widowControl/>
        <w:spacing w:before="120" w:after="120"/>
        <w:rPr>
          <w:snapToGrid/>
          <w:sz w:val="22"/>
        </w:rPr>
      </w:pPr>
      <w:r>
        <w:rPr>
          <w:snapToGrid/>
          <w:sz w:val="22"/>
        </w:rPr>
        <w:t>Пояснения:</w:t>
      </w:r>
    </w:p>
    <w:p w:rsidR="00BD6D50" w:rsidRDefault="00BD6D50" w:rsidP="00AE3AB9">
      <w:pPr>
        <w:numPr>
          <w:ilvl w:val="0"/>
          <w:numId w:val="13"/>
        </w:numPr>
        <w:spacing w:line="240" w:lineRule="exact"/>
        <w:ind w:left="714" w:hanging="357"/>
        <w:rPr>
          <w:sz w:val="22"/>
        </w:rPr>
      </w:pPr>
      <w:r>
        <w:rPr>
          <w:sz w:val="22"/>
        </w:rPr>
        <w:t>Поскольку сумма в столбце 6 превысила нормативное значение в 240 зачетных единиц, то для заполнения столбца 5 брались, как правило, целые меньшие значения.</w:t>
      </w:r>
    </w:p>
    <w:p w:rsidR="00BD6D50" w:rsidRDefault="00BD6D50" w:rsidP="00AE3AB9">
      <w:pPr>
        <w:numPr>
          <w:ilvl w:val="0"/>
          <w:numId w:val="13"/>
        </w:numPr>
        <w:spacing w:before="120" w:line="240" w:lineRule="exact"/>
        <w:ind w:left="714" w:hanging="357"/>
        <w:rPr>
          <w:sz w:val="22"/>
        </w:rPr>
      </w:pPr>
      <w:r>
        <w:rPr>
          <w:sz w:val="22"/>
        </w:rPr>
        <w:t xml:space="preserve">Для строки 2.2, напротив, было взято большее значение (не 6, а 7), что позволит при разработке семестровых учебных планов разделить трудоемкость дисциплины между семестрами в соотношении 3 зач. ед. и 4 зач. ед. (4 зач. ед в семестре, котором предусматривается экзамен). </w:t>
      </w:r>
    </w:p>
    <w:p w:rsidR="00BD6D50" w:rsidRDefault="00BD6D50" w:rsidP="00BD6D50">
      <w:pPr>
        <w:spacing w:line="240" w:lineRule="exact"/>
        <w:ind w:firstLine="709"/>
        <w:rPr>
          <w:sz w:val="22"/>
        </w:rPr>
      </w:pPr>
      <w:r>
        <w:rPr>
          <w:sz w:val="22"/>
        </w:rPr>
        <w:t>Те же соображения могут учитываться и в других случаях:</w:t>
      </w:r>
    </w:p>
    <w:p w:rsidR="00BD6D50" w:rsidRDefault="00BD6D50" w:rsidP="00BD6D50">
      <w:pPr>
        <w:spacing w:line="240" w:lineRule="exact"/>
        <w:ind w:firstLine="709"/>
        <w:rPr>
          <w:sz w:val="22"/>
        </w:rPr>
      </w:pPr>
      <w:r>
        <w:rPr>
          <w:sz w:val="22"/>
        </w:rPr>
        <w:t>18 = 4+5 +4+5 (математика: 4 семестра, 2 экзамена);</w:t>
      </w:r>
    </w:p>
    <w:p w:rsidR="000E257B" w:rsidRDefault="00BD6D50" w:rsidP="00BD6D50">
      <w:pPr>
        <w:pStyle w:val="23"/>
        <w:spacing w:line="240" w:lineRule="exact"/>
        <w:ind w:firstLine="709"/>
        <w:rPr>
          <w:sz w:val="22"/>
        </w:rPr>
      </w:pPr>
      <w:r>
        <w:rPr>
          <w:sz w:val="22"/>
        </w:rPr>
        <w:t>14 = 5+5 + 4 (физика: 3 семестра, 2 экзамена).</w:t>
      </w:r>
    </w:p>
    <w:p w:rsidR="000E257B" w:rsidRPr="0099272E" w:rsidRDefault="000E257B" w:rsidP="000E257B">
      <w:pPr>
        <w:pStyle w:val="23"/>
        <w:spacing w:line="360" w:lineRule="exact"/>
        <w:ind w:firstLine="709"/>
        <w:rPr>
          <w:iCs/>
          <w:spacing w:val="-14"/>
          <w:szCs w:val="28"/>
        </w:rPr>
      </w:pPr>
      <w:r>
        <w:rPr>
          <w:sz w:val="22"/>
        </w:rPr>
        <w:br w:type="page"/>
      </w:r>
      <w:r w:rsidRPr="002F4E16">
        <w:rPr>
          <w:spacing w:val="-14"/>
          <w:szCs w:val="28"/>
        </w:rPr>
        <w:t xml:space="preserve">Переход в примерных учебных планах, разработанных на основе ГОС-2, от часов к зачетным единицам может выполняться </w:t>
      </w:r>
      <w:r w:rsidRPr="002F4E16">
        <w:rPr>
          <w:i/>
          <w:iCs/>
          <w:spacing w:val="-14"/>
          <w:szCs w:val="28"/>
        </w:rPr>
        <w:t>долевым методом</w:t>
      </w:r>
      <w:r w:rsidR="0099272E">
        <w:rPr>
          <w:i/>
          <w:iCs/>
          <w:spacing w:val="-14"/>
          <w:szCs w:val="28"/>
        </w:rPr>
        <w:t xml:space="preserve">, </w:t>
      </w:r>
      <w:r w:rsidR="0099272E" w:rsidRPr="0099272E">
        <w:rPr>
          <w:iCs/>
          <w:spacing w:val="-14"/>
          <w:szCs w:val="28"/>
        </w:rPr>
        <w:t xml:space="preserve">являющимся универсальным и полностью опирающийся на базовые принципы </w:t>
      </w:r>
      <w:r w:rsidR="0099272E" w:rsidRPr="0099272E">
        <w:rPr>
          <w:iCs/>
          <w:spacing w:val="-14"/>
          <w:szCs w:val="28"/>
          <w:lang w:val="en-US"/>
        </w:rPr>
        <w:t>ECTS</w:t>
      </w:r>
      <w:r w:rsidR="0099272E" w:rsidRPr="0099272E">
        <w:rPr>
          <w:iCs/>
          <w:spacing w:val="-14"/>
          <w:szCs w:val="28"/>
        </w:rPr>
        <w:t>.</w:t>
      </w:r>
    </w:p>
    <w:p w:rsidR="000E257B" w:rsidRPr="002F4E16" w:rsidRDefault="000E257B" w:rsidP="000E257B">
      <w:pPr>
        <w:spacing w:line="360" w:lineRule="exact"/>
        <w:ind w:firstLine="567"/>
        <w:jc w:val="both"/>
        <w:rPr>
          <w:spacing w:val="-14"/>
          <w:sz w:val="28"/>
          <w:szCs w:val="28"/>
        </w:rPr>
      </w:pPr>
      <w:r w:rsidRPr="002F4E16">
        <w:rPr>
          <w:i/>
          <w:iCs/>
          <w:spacing w:val="-14"/>
          <w:sz w:val="28"/>
          <w:szCs w:val="28"/>
          <w:u w:val="single"/>
        </w:rPr>
        <w:t>Суть долевого метода</w:t>
      </w:r>
      <w:r w:rsidRPr="002F4E16">
        <w:rPr>
          <w:spacing w:val="-14"/>
          <w:sz w:val="28"/>
          <w:szCs w:val="28"/>
        </w:rPr>
        <w:t xml:space="preserve"> перехода от часов к зачетным единицам сводится к следующим положениям.</w:t>
      </w:r>
    </w:p>
    <w:p w:rsidR="000E257B" w:rsidRPr="002F4E16" w:rsidRDefault="000E257B" w:rsidP="000E257B">
      <w:pPr>
        <w:pStyle w:val="-2"/>
        <w:ind w:firstLine="567"/>
        <w:rPr>
          <w:spacing w:val="-14"/>
          <w:szCs w:val="28"/>
        </w:rPr>
      </w:pPr>
      <w:r w:rsidRPr="002F4E16">
        <w:rPr>
          <w:spacing w:val="-14"/>
          <w:szCs w:val="28"/>
        </w:rPr>
        <w:t>В качестве исходных для выполнения расчетов принимаются  действующие учебные планы</w:t>
      </w:r>
      <w:r>
        <w:rPr>
          <w:spacing w:val="-14"/>
          <w:szCs w:val="28"/>
        </w:rPr>
        <w:t>.</w:t>
      </w:r>
      <w:r w:rsidRPr="002F4E16">
        <w:rPr>
          <w:spacing w:val="-14"/>
          <w:szCs w:val="28"/>
        </w:rPr>
        <w:t>.</w:t>
      </w:r>
    </w:p>
    <w:p w:rsidR="000E257B" w:rsidRPr="002F4E16" w:rsidRDefault="000E257B" w:rsidP="000E257B">
      <w:pPr>
        <w:pStyle w:val="-2"/>
        <w:ind w:firstLine="567"/>
        <w:rPr>
          <w:spacing w:val="-14"/>
          <w:szCs w:val="28"/>
        </w:rPr>
      </w:pPr>
      <w:r w:rsidRPr="002F4E16">
        <w:rPr>
          <w:spacing w:val="-14"/>
          <w:szCs w:val="28"/>
        </w:rPr>
        <w:t xml:space="preserve">Выраженная в академических часах суммарная трудоемкость дисциплин и других элементов (учебные практики, </w:t>
      </w:r>
      <w:r w:rsidR="00905585">
        <w:rPr>
          <w:spacing w:val="-14"/>
          <w:szCs w:val="28"/>
        </w:rPr>
        <w:t xml:space="preserve">промежуточные и </w:t>
      </w:r>
      <w:r w:rsidRPr="002F4E16">
        <w:rPr>
          <w:spacing w:val="-14"/>
          <w:szCs w:val="28"/>
        </w:rPr>
        <w:t>итоговая аттестация) четырехлетнего учебного плана  бакалаврской подготовки при дневной форме обучения приравнивается к 240 зач. ед</w:t>
      </w:r>
      <w:r>
        <w:rPr>
          <w:spacing w:val="-14"/>
          <w:szCs w:val="28"/>
        </w:rPr>
        <w:t>. (магистерского – соответственно к 120 зач. ед., специалиста – к 300 зач. ед.)</w:t>
      </w:r>
      <w:r w:rsidRPr="002F4E16">
        <w:rPr>
          <w:spacing w:val="-14"/>
          <w:szCs w:val="28"/>
        </w:rPr>
        <w:t>.</w:t>
      </w:r>
    </w:p>
    <w:p w:rsidR="000E257B" w:rsidRPr="002F4E16" w:rsidRDefault="000E257B" w:rsidP="000E257B">
      <w:pPr>
        <w:pStyle w:val="-2"/>
        <w:ind w:firstLine="567"/>
        <w:rPr>
          <w:spacing w:val="-14"/>
          <w:szCs w:val="28"/>
        </w:rPr>
      </w:pPr>
      <w:r w:rsidRPr="002F4E16">
        <w:rPr>
          <w:spacing w:val="-14"/>
          <w:szCs w:val="28"/>
        </w:rPr>
        <w:t>Определяется доля учебных часов (приведенные часы) каждого элемента учебного плана (учебной дисциплины) в общем бюджете учебного времени. В соответствии с этими долями 240 зач. ед. распределяются между элементами учебного плана.</w:t>
      </w:r>
    </w:p>
    <w:p w:rsidR="000E257B" w:rsidRPr="002F4E16" w:rsidRDefault="000E257B" w:rsidP="000E257B">
      <w:pPr>
        <w:pStyle w:val="23"/>
        <w:spacing w:line="360" w:lineRule="exact"/>
        <w:rPr>
          <w:spacing w:val="-14"/>
          <w:szCs w:val="28"/>
        </w:rPr>
      </w:pPr>
      <w:r w:rsidRPr="002F4E16">
        <w:rPr>
          <w:spacing w:val="-14"/>
          <w:szCs w:val="28"/>
        </w:rPr>
        <w:t>Полученные дробные значения округляются до целых при условии, что сумма зачетных единиц по всем элементам учебного плана остается равной 240 зачетным единицам.</w:t>
      </w:r>
    </w:p>
    <w:p w:rsidR="000E257B" w:rsidRPr="002F4E16" w:rsidRDefault="000E257B" w:rsidP="0099272E">
      <w:pPr>
        <w:pStyle w:val="23"/>
        <w:spacing w:line="340" w:lineRule="exact"/>
        <w:ind w:firstLine="709"/>
        <w:rPr>
          <w:szCs w:val="28"/>
        </w:rPr>
      </w:pPr>
      <w:r w:rsidRPr="002F4E16">
        <w:rPr>
          <w:szCs w:val="28"/>
        </w:rPr>
        <w:t xml:space="preserve">При таком подходе выраженная в зачетных единицах трудоемкость любого элемента образовательной программы – учебной дисциплины, выпускной работы, учебной практики и т.д. указывает не столько на их часовые эквиваленты, сколько на то, </w:t>
      </w:r>
      <w:r w:rsidRPr="002F4E16">
        <w:rPr>
          <w:i/>
          <w:szCs w:val="28"/>
        </w:rPr>
        <w:t>какова доля этого элемента</w:t>
      </w:r>
      <w:r w:rsidRPr="002F4E16">
        <w:rPr>
          <w:szCs w:val="28"/>
        </w:rPr>
        <w:t xml:space="preserve"> относительно показателя общей трудоемкости образовательной программы. Аналогично, набранное студентом за определенное время обучения количество зачетных единиц определяет, </w:t>
      </w:r>
      <w:r w:rsidRPr="002F4E16">
        <w:rPr>
          <w:i/>
          <w:szCs w:val="28"/>
        </w:rPr>
        <w:t xml:space="preserve">какая доля образовательной программы им освоена </w:t>
      </w:r>
      <w:r w:rsidRPr="002F4E16">
        <w:rPr>
          <w:szCs w:val="28"/>
        </w:rPr>
        <w:t xml:space="preserve">– например, 90 зачетных единиц из требуемых 240 для получения степени бакалавра. </w:t>
      </w:r>
    </w:p>
    <w:p w:rsidR="000E257B" w:rsidRPr="002F4E16" w:rsidRDefault="000E257B" w:rsidP="0099272E">
      <w:pPr>
        <w:pStyle w:val="23"/>
        <w:spacing w:line="340" w:lineRule="exact"/>
        <w:rPr>
          <w:szCs w:val="28"/>
        </w:rPr>
      </w:pPr>
      <w:r w:rsidRPr="002F4E16">
        <w:rPr>
          <w:szCs w:val="28"/>
        </w:rPr>
        <w:t xml:space="preserve">Пример расчета, выполненного долевым методом для исходного учебного плана, приведенного в табл. </w:t>
      </w:r>
      <w:r>
        <w:rPr>
          <w:szCs w:val="28"/>
        </w:rPr>
        <w:t>1</w:t>
      </w:r>
      <w:r w:rsidRPr="002F4E16">
        <w:rPr>
          <w:szCs w:val="28"/>
        </w:rPr>
        <w:t xml:space="preserve">, приведен в табл. </w:t>
      </w:r>
      <w:r>
        <w:rPr>
          <w:szCs w:val="28"/>
        </w:rPr>
        <w:t>3</w:t>
      </w:r>
      <w:r w:rsidRPr="002F4E16">
        <w:rPr>
          <w:szCs w:val="28"/>
        </w:rPr>
        <w:t>.</w:t>
      </w:r>
    </w:p>
    <w:p w:rsidR="000E257B" w:rsidRDefault="000E257B" w:rsidP="0099272E">
      <w:pPr>
        <w:pStyle w:val="23"/>
        <w:spacing w:line="340" w:lineRule="exact"/>
        <w:rPr>
          <w:szCs w:val="28"/>
        </w:rPr>
      </w:pPr>
      <w:r w:rsidRPr="002F4E16">
        <w:rPr>
          <w:szCs w:val="28"/>
        </w:rPr>
        <w:t xml:space="preserve">Полученные в результате расчетов (по методике Минобразования России или долевым методом) учебные планы в зачетных единицах не зависят от того, как были или будут определены их часовые эквиваленты и в этом смысле являются идентичными. Заметим, что более для этого подходит план, рассчитанный долевым методом, так как он точно соответствует </w:t>
      </w:r>
      <w:r>
        <w:rPr>
          <w:szCs w:val="28"/>
        </w:rPr>
        <w:t xml:space="preserve">базовому </w:t>
      </w:r>
      <w:r w:rsidRPr="002F4E16">
        <w:rPr>
          <w:szCs w:val="28"/>
        </w:rPr>
        <w:t xml:space="preserve">принципу </w:t>
      </w:r>
      <w:r w:rsidRPr="002F4E16">
        <w:rPr>
          <w:szCs w:val="28"/>
          <w:lang w:val="en-US"/>
        </w:rPr>
        <w:t>ECTS</w:t>
      </w:r>
      <w:r w:rsidRPr="002F4E16">
        <w:rPr>
          <w:szCs w:val="28"/>
        </w:rPr>
        <w:t xml:space="preserve">, согласно которому «60 кредитов </w:t>
      </w:r>
      <w:r>
        <w:rPr>
          <w:szCs w:val="28"/>
        </w:rPr>
        <w:t>определяют</w:t>
      </w:r>
      <w:r w:rsidRPr="002F4E16">
        <w:rPr>
          <w:szCs w:val="28"/>
        </w:rPr>
        <w:t xml:space="preserve"> учебную нагрузку студента дневной формы обучения в течение одного учебного года».</w:t>
      </w:r>
    </w:p>
    <w:p w:rsidR="00BD6D50" w:rsidRPr="00A036EE" w:rsidRDefault="00BD6D50" w:rsidP="00BD6D50">
      <w:pPr>
        <w:pStyle w:val="23"/>
        <w:spacing w:before="120" w:line="400" w:lineRule="exact"/>
        <w:jc w:val="right"/>
        <w:rPr>
          <w:b/>
          <w:i/>
          <w:sz w:val="24"/>
        </w:rPr>
      </w:pPr>
      <w:r w:rsidRPr="00A036EE">
        <w:rPr>
          <w:b/>
          <w:i/>
          <w:sz w:val="24"/>
        </w:rPr>
        <w:t>Таблица 3</w:t>
      </w:r>
    </w:p>
    <w:p w:rsidR="00BD6D50" w:rsidRDefault="00BD6D50" w:rsidP="00BD6D50">
      <w:pPr>
        <w:spacing w:after="120"/>
        <w:ind w:left="567" w:hanging="425"/>
        <w:jc w:val="center"/>
        <w:rPr>
          <w:b/>
          <w:bCs/>
          <w:sz w:val="24"/>
        </w:rPr>
      </w:pPr>
      <w:r>
        <w:rPr>
          <w:b/>
          <w:bCs/>
          <w:sz w:val="24"/>
        </w:rPr>
        <w:t>Пример расчета, выполненного долевым методом</w:t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2545"/>
        <w:gridCol w:w="761"/>
        <w:gridCol w:w="709"/>
        <w:gridCol w:w="709"/>
        <w:gridCol w:w="850"/>
        <w:gridCol w:w="2694"/>
      </w:tblGrid>
      <w:tr w:rsidR="00BD6D50">
        <w:trPr>
          <w:cantSplit/>
          <w:trHeight w:val="110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0F643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25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дисциплин</w:t>
            </w:r>
          </w:p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практик)</w:t>
            </w:r>
          </w:p>
        </w:tc>
        <w:tc>
          <w:tcPr>
            <w:tcW w:w="7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0F6433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Трудоемкость по ГОС-2 (а.ч.)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0F6433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 экзаменов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0F6433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Приведенная сумма академических  часов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0F6433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Трудоемкость в</w:t>
            </w:r>
          </w:p>
          <w:p w:rsidR="00BD6D50" w:rsidRDefault="00BD6D50" w:rsidP="000F6433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зач. ед.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Расчеты значений</w:t>
            </w:r>
          </w:p>
          <w:p w:rsidR="00BD6D50" w:rsidRDefault="00BD6D50" w:rsidP="000F643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столбцам 5 и 6</w:t>
            </w:r>
          </w:p>
        </w:tc>
      </w:tr>
      <w:tr w:rsidR="00BD6D50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D6D50" w:rsidRPr="000F6433">
        <w:trPr>
          <w:cantSplit/>
          <w:trHeight w:val="66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 xml:space="preserve">1.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Гуманитарные и социально-экономические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1800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8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2088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(1800 + 8 * 36</w:t>
            </w:r>
            <w:r w:rsidR="000E257B" w:rsidRPr="000F6433">
              <w:rPr>
                <w:rStyle w:val="ab"/>
              </w:rPr>
              <w:footnoteReference w:customMarkFollows="1" w:id="3"/>
              <w:sym w:font="Symbol" w:char="F02A"/>
            </w:r>
            <w:r w:rsidRPr="000F6433">
              <w:t xml:space="preserve">) = </w:t>
            </w:r>
            <w:r w:rsidRPr="000F6433">
              <w:rPr>
                <w:b/>
                <w:bCs/>
              </w:rPr>
              <w:t>2088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2088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55.85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2.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Общие математические и естественнонаучные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8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2288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61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(2000 + 8 * 36) = </w:t>
            </w:r>
            <w:r w:rsidRPr="000F6433">
              <w:rPr>
                <w:b/>
                <w:bCs/>
              </w:rPr>
              <w:t>2288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2288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61.2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i/>
                <w:iCs/>
              </w:rPr>
              <w:t>Федеральный компонент</w:t>
            </w:r>
            <w:r w:rsidRPr="000F6433">
              <w:t>: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1610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6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1826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(1610 + 6 * 36) = 1826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1826 : 37.</w:t>
            </w:r>
            <w:r w:rsidR="00905585">
              <w:t>4</w:t>
            </w:r>
            <w:r w:rsidRPr="000F6433">
              <w:t xml:space="preserve"> = 48.85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Математика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672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(600 + 2 * 36) = 672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672 : 37.</w:t>
            </w:r>
            <w:r w:rsidR="00905585">
              <w:t>4</w:t>
            </w:r>
            <w:r w:rsidRPr="000F6433">
              <w:t xml:space="preserve"> = 17.98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  <w:trHeight w:val="26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2.2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Информатика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(200 + 1 * 36) = 236 (а.ч.)</w:t>
            </w:r>
          </w:p>
          <w:p w:rsidR="00BD6D50" w:rsidRPr="000F6433" w:rsidRDefault="00905585" w:rsidP="000F6433">
            <w:pPr>
              <w:spacing w:line="200" w:lineRule="exact"/>
            </w:pPr>
            <w:r>
              <w:t>236 : 37.4</w:t>
            </w:r>
            <w:r w:rsidR="00BD6D50" w:rsidRPr="000F6433">
              <w:t xml:space="preserve"> = 6,31</w:t>
            </w:r>
            <w:r w:rsidR="00BD6D50" w:rsidRPr="000F6433">
              <w:rPr>
                <w:b/>
                <w:bCs/>
              </w:rPr>
              <w:t xml:space="preserve"> </w:t>
            </w:r>
            <w:r w:rsidR="00BD6D50"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Физика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460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532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(460 + 2 * 36) = 532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532  : 37.</w:t>
            </w:r>
            <w:r w:rsidR="00905585">
              <w:t>4</w:t>
            </w:r>
            <w:r w:rsidRPr="000F6433">
              <w:t xml:space="preserve"> = 14,23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2.4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Химия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(250 + 1* 36) = 286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286 : 37.</w:t>
            </w:r>
            <w:r w:rsidR="00905585">
              <w:t>4</w:t>
            </w:r>
            <w:r w:rsidRPr="000F6433">
              <w:t xml:space="preserve"> = 7,65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2.5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Экология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(100) = 100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100 : 37.</w:t>
            </w:r>
            <w:r w:rsidR="00905585">
              <w:t>4</w:t>
            </w:r>
            <w:r w:rsidRPr="000F6433">
              <w:t xml:space="preserve"> = 2,68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2.7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rPr>
                <w:i/>
                <w:iCs/>
              </w:rPr>
              <w:t>Национально-региональный (вузовский) компонент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1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236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(200 + 1 * 36) = </w:t>
            </w:r>
            <w:r w:rsidRPr="000F6433">
              <w:rPr>
                <w:i/>
                <w:iCs/>
              </w:rPr>
              <w:t>236</w:t>
            </w:r>
            <w:r w:rsidRPr="000F6433">
              <w:t xml:space="preserve"> 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rPr>
                <w:i/>
                <w:iCs/>
              </w:rPr>
              <w:t>236</w:t>
            </w:r>
            <w:r w:rsidRPr="000F6433">
              <w:t xml:space="preserve">  : 37.</w:t>
            </w:r>
            <w:r w:rsidR="00905585">
              <w:t>4</w:t>
            </w:r>
            <w:r w:rsidRPr="000F6433">
              <w:t>= 6.31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2.8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Дисциплины по выбору студента, устанавливаемые вузом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1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226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i/>
                <w:iCs/>
              </w:rPr>
            </w:pPr>
            <w:r w:rsidRPr="000F6433">
              <w:rPr>
                <w:i/>
                <w:iCs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(190 + 1 * 36) = </w:t>
            </w:r>
            <w:r w:rsidRPr="000F6433">
              <w:rPr>
                <w:i/>
                <w:iCs/>
              </w:rPr>
              <w:t>226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rPr>
                <w:i/>
                <w:iCs/>
              </w:rPr>
              <w:t>226</w:t>
            </w:r>
            <w:r w:rsidRPr="000F6433">
              <w:t xml:space="preserve">  : 37.</w:t>
            </w:r>
            <w:r w:rsidR="00905585">
              <w:t>4</w:t>
            </w:r>
            <w:r w:rsidRPr="000F6433">
              <w:t xml:space="preserve"> = 6,05</w:t>
            </w:r>
            <w:r w:rsidRPr="000F6433">
              <w:rPr>
                <w:b/>
                <w:bCs/>
              </w:rPr>
              <w:t xml:space="preserve">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3.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Общепрофессиональные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2686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11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3082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(2686 +11 * 36) = </w:t>
            </w:r>
            <w:r w:rsidRPr="000F6433">
              <w:rPr>
                <w:b/>
                <w:bCs/>
              </w:rPr>
              <w:t>3082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rPr>
                <w:b/>
                <w:bCs/>
              </w:rPr>
              <w:t>3082</w:t>
            </w:r>
            <w:r w:rsidRPr="000F6433">
              <w:t xml:space="preserve">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82,44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4.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Специальные дисциплины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 экз.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416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(308 + 3* 36) = </w:t>
            </w:r>
            <w:r w:rsidRPr="000F6433">
              <w:rPr>
                <w:b/>
                <w:bCs/>
              </w:rPr>
              <w:t>416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416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11,13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5.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Факультативные дисц-ны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(450) = </w:t>
            </w:r>
            <w:r w:rsidRPr="000F6433">
              <w:rPr>
                <w:b/>
                <w:bCs/>
              </w:rPr>
              <w:t>450</w:t>
            </w:r>
            <w:r w:rsidRPr="000F6433">
              <w:t xml:space="preserve">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450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12,04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6.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Практика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6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0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 xml:space="preserve">6 * 54 = </w:t>
            </w:r>
            <w:r w:rsidRPr="000F6433">
              <w:rPr>
                <w:b/>
                <w:bCs/>
              </w:rPr>
              <w:t xml:space="preserve">324 </w:t>
            </w:r>
            <w:r w:rsidRPr="000F6433">
              <w:t>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324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8,67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6.1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Учебная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 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 * 54 = 108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108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2,89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6.2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Производственная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 * 54 = 108 (а.ч.)</w:t>
            </w:r>
          </w:p>
          <w:p w:rsidR="00BD6D50" w:rsidRPr="000F6433" w:rsidRDefault="00BD6D50" w:rsidP="000F6433">
            <w:pPr>
              <w:spacing w:line="200" w:lineRule="exact"/>
            </w:pPr>
            <w:r w:rsidRPr="000F6433">
              <w:t>108 : 37.</w:t>
            </w:r>
            <w:r w:rsidR="00905585">
              <w:t>4</w:t>
            </w:r>
            <w:r w:rsidRPr="000F6433">
              <w:t xml:space="preserve"> = </w:t>
            </w:r>
            <w:r w:rsidRPr="000F6433">
              <w:rPr>
                <w:b/>
                <w:bCs/>
              </w:rPr>
              <w:t xml:space="preserve">2,89 </w:t>
            </w:r>
            <w:r w:rsidRPr="000F6433">
              <w:t>(з.е.)</w:t>
            </w:r>
          </w:p>
        </w:tc>
      </w:tr>
      <w:tr w:rsidR="00BD6D50" w:rsidRPr="000F6433">
        <w:trPr>
          <w:cantSplit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6.3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rPr>
                <w:b/>
                <w:bCs/>
              </w:rPr>
            </w:pPr>
            <w:r w:rsidRPr="000F6433">
              <w:t>Преддипломная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2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  <w:jc w:val="center"/>
            </w:pPr>
          </w:p>
          <w:p w:rsidR="00BD6D50" w:rsidRPr="000F6433" w:rsidRDefault="00BD6D50" w:rsidP="000F6433">
            <w:pPr>
              <w:spacing w:line="200" w:lineRule="exact"/>
              <w:jc w:val="center"/>
            </w:pPr>
            <w:r w:rsidRPr="000F6433"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00" w:lineRule="exact"/>
            </w:pPr>
            <w:r w:rsidRPr="000F6433">
              <w:t>2 * 54 = 108 (а.ч.)</w:t>
            </w:r>
          </w:p>
          <w:p w:rsidR="00BD6D50" w:rsidRPr="000F6433" w:rsidRDefault="00905585" w:rsidP="000F6433">
            <w:pPr>
              <w:spacing w:line="200" w:lineRule="exact"/>
            </w:pPr>
            <w:r>
              <w:t>108 : 37.4</w:t>
            </w:r>
            <w:r w:rsidR="00BD6D50" w:rsidRPr="000F6433">
              <w:t xml:space="preserve"> = </w:t>
            </w:r>
            <w:r w:rsidR="00BD6D50" w:rsidRPr="000F6433">
              <w:rPr>
                <w:b/>
                <w:bCs/>
              </w:rPr>
              <w:t xml:space="preserve">2,89 </w:t>
            </w:r>
            <w:r w:rsidR="00BD6D50" w:rsidRPr="000F6433">
              <w:t>(з.е.)</w:t>
            </w:r>
          </w:p>
        </w:tc>
      </w:tr>
      <w:tr w:rsidR="00BD6D50" w:rsidRPr="000F6433">
        <w:trPr>
          <w:cantSplit/>
          <w:trHeight w:val="25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>Итоговая аттестация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6 нед.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</w:p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</w:pPr>
            <w:r w:rsidRPr="000F6433">
              <w:t xml:space="preserve">6 * 54 = </w:t>
            </w:r>
            <w:r w:rsidRPr="000F6433">
              <w:rPr>
                <w:b/>
                <w:bCs/>
              </w:rPr>
              <w:t xml:space="preserve">324 </w:t>
            </w:r>
            <w:r w:rsidRPr="000F6433">
              <w:t>(а.ч.)</w:t>
            </w:r>
          </w:p>
          <w:p w:rsidR="00BD6D50" w:rsidRPr="000F6433" w:rsidRDefault="00905585" w:rsidP="000F6433">
            <w:pPr>
              <w:spacing w:line="240" w:lineRule="exact"/>
            </w:pPr>
            <w:r>
              <w:t>324 : 37.4</w:t>
            </w:r>
            <w:r w:rsidR="00BD6D50" w:rsidRPr="000F6433">
              <w:t xml:space="preserve"> = </w:t>
            </w:r>
            <w:r w:rsidR="00BD6D50" w:rsidRPr="000F6433">
              <w:rPr>
                <w:b/>
                <w:bCs/>
              </w:rPr>
              <w:t xml:space="preserve">8.67 </w:t>
            </w:r>
            <w:r w:rsidR="00BD6D50" w:rsidRPr="000F6433">
              <w:t>(з.е.)</w:t>
            </w:r>
          </w:p>
        </w:tc>
      </w:tr>
      <w:tr w:rsidR="00BD6D50" w:rsidRPr="000F6433">
        <w:trPr>
          <w:cantSplit/>
          <w:trHeight w:val="22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rPr>
                <w:b/>
                <w:bCs/>
              </w:rPr>
            </w:pPr>
            <w:r w:rsidRPr="000F6433">
              <w:rPr>
                <w:b/>
                <w:bCs/>
              </w:rPr>
              <w:t xml:space="preserve">ИТОГО: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8972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jc w:val="center"/>
              <w:rPr>
                <w:b/>
                <w:bCs/>
              </w:rPr>
            </w:pPr>
            <w:r w:rsidRPr="000F6433">
              <w:rPr>
                <w:b/>
                <w:bCs/>
              </w:rPr>
              <w:t>240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Pr="000F6433" w:rsidRDefault="00BD6D50" w:rsidP="000F6433">
            <w:pPr>
              <w:spacing w:line="240" w:lineRule="exact"/>
              <w:ind w:left="360"/>
              <w:rPr>
                <w:b/>
                <w:bCs/>
              </w:rPr>
            </w:pPr>
            <w:r w:rsidRPr="000F6433">
              <w:rPr>
                <w:b/>
                <w:bCs/>
              </w:rPr>
              <w:t>8972</w:t>
            </w:r>
            <w:r w:rsidRPr="000F6433">
              <w:t xml:space="preserve"> (а.ч.) </w:t>
            </w:r>
          </w:p>
        </w:tc>
      </w:tr>
    </w:tbl>
    <w:p w:rsidR="00BD6D50" w:rsidRDefault="00BD6D50" w:rsidP="00BD6D50">
      <w:pPr>
        <w:rPr>
          <w:sz w:val="16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BD6D50">
        <w:trPr>
          <w:cantSplit/>
          <w:trHeight w:val="256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D50" w:rsidRDefault="00BD6D50" w:rsidP="00BD6D50">
            <w:pPr>
              <w:pStyle w:val="16"/>
              <w:spacing w:before="40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Долевой вес одной зачетной единицы: 8972 а.ч. : 240 з.е. = 37.</w:t>
            </w:r>
            <w:r w:rsidR="00905585">
              <w:rPr>
                <w:bCs/>
                <w:sz w:val="22"/>
                <w:szCs w:val="18"/>
              </w:rPr>
              <w:t>4</w:t>
            </w:r>
            <w:r>
              <w:rPr>
                <w:bCs/>
                <w:sz w:val="22"/>
                <w:szCs w:val="18"/>
              </w:rPr>
              <w:t xml:space="preserve"> а.ч./з.е.</w:t>
            </w:r>
          </w:p>
        </w:tc>
      </w:tr>
    </w:tbl>
    <w:p w:rsidR="00B1253F" w:rsidRDefault="00BD6D50" w:rsidP="00B1253F">
      <w:pPr>
        <w:pStyle w:val="23"/>
        <w:spacing w:line="340" w:lineRule="exact"/>
        <w:rPr>
          <w:szCs w:val="28"/>
        </w:rPr>
      </w:pPr>
      <w:r>
        <w:br w:type="page"/>
      </w:r>
      <w:r w:rsidR="00684B0F" w:rsidRPr="00684B0F">
        <w:rPr>
          <w:szCs w:val="28"/>
        </w:rPr>
        <w:t xml:space="preserve"> </w:t>
      </w:r>
      <w:r w:rsidR="00B1253F">
        <w:rPr>
          <w:szCs w:val="28"/>
        </w:rPr>
        <w:t xml:space="preserve">Переведенные в зачетные единицы действующие учебные планы подготовки бакалавра, магистра и специалиста, </w:t>
      </w:r>
      <w:r w:rsidR="000A37D1">
        <w:rPr>
          <w:szCs w:val="28"/>
        </w:rPr>
        <w:t xml:space="preserve">как уже указывалось, </w:t>
      </w:r>
      <w:r w:rsidR="00B1253F">
        <w:rPr>
          <w:szCs w:val="28"/>
        </w:rPr>
        <w:t>можно использовать в качестве исходных ориентиров для подготовки новых учебных планов, отвечающих требованиям ФГОС по трудоемкости отдельных циклов дисциплин и программы в целом.  При этом необходимо назначить значения трудоемкости дисциплин в часах и зачетных единицах таким образом, чтобы  соблюдались следующие требования:</w:t>
      </w:r>
    </w:p>
    <w:p w:rsidR="00B1253F" w:rsidRDefault="00B1253F" w:rsidP="00AE3AB9">
      <w:pPr>
        <w:pStyle w:val="23"/>
        <w:numPr>
          <w:ilvl w:val="0"/>
          <w:numId w:val="16"/>
        </w:numPr>
        <w:tabs>
          <w:tab w:val="clear" w:pos="1287"/>
          <w:tab w:val="num" w:pos="709"/>
        </w:tabs>
        <w:spacing w:line="340" w:lineRule="exact"/>
        <w:ind w:left="709" w:hanging="425"/>
        <w:rPr>
          <w:szCs w:val="28"/>
        </w:rPr>
      </w:pPr>
      <w:r>
        <w:rPr>
          <w:szCs w:val="28"/>
        </w:rPr>
        <w:t xml:space="preserve"> суммарная трудоемкость дисциплин отдельных циклов в зачетных единицах должна соответствовать рамочно заданным в ФГОС суммарным трудоемкостям дисциплин соответствующих циклов;</w:t>
      </w:r>
    </w:p>
    <w:p w:rsidR="00B1253F" w:rsidRDefault="00B1253F" w:rsidP="00AE3AB9">
      <w:pPr>
        <w:pStyle w:val="23"/>
        <w:numPr>
          <w:ilvl w:val="0"/>
          <w:numId w:val="16"/>
        </w:numPr>
        <w:tabs>
          <w:tab w:val="clear" w:pos="1287"/>
          <w:tab w:val="num" w:pos="709"/>
        </w:tabs>
        <w:spacing w:line="340" w:lineRule="exact"/>
        <w:ind w:left="709" w:hanging="425"/>
        <w:rPr>
          <w:szCs w:val="28"/>
        </w:rPr>
      </w:pPr>
      <w:r>
        <w:rPr>
          <w:szCs w:val="28"/>
        </w:rPr>
        <w:t>суммарная трудоемкость 4-х летней программы подготовки бакалавра должна быть равна 240 зач. ед.; специалиста – 300 зач. ед., магистра – 120 зач. ед. ;</w:t>
      </w:r>
    </w:p>
    <w:p w:rsidR="00B1253F" w:rsidRDefault="00B1253F" w:rsidP="00AE3AB9">
      <w:pPr>
        <w:pStyle w:val="23"/>
        <w:numPr>
          <w:ilvl w:val="0"/>
          <w:numId w:val="16"/>
        </w:numPr>
        <w:tabs>
          <w:tab w:val="clear" w:pos="1287"/>
          <w:tab w:val="num" w:pos="709"/>
        </w:tabs>
        <w:spacing w:line="340" w:lineRule="exact"/>
        <w:ind w:left="709" w:hanging="425"/>
        <w:rPr>
          <w:szCs w:val="28"/>
        </w:rPr>
      </w:pPr>
      <w:r>
        <w:rPr>
          <w:szCs w:val="28"/>
        </w:rPr>
        <w:t>значения трудоемкости отдельных дисциплин учебного плана в ак. часах должны получаться не умножением на 36 соответствующих значений трудоемкости в зач. ед., а отражать реальные трудозатраты студента на освоение дисциплины, включая «</w:t>
      </w:r>
      <w:r w:rsidRPr="00523392">
        <w:rPr>
          <w:i/>
          <w:iCs/>
          <w:szCs w:val="28"/>
        </w:rPr>
        <w:t>реальное время,</w:t>
      </w:r>
      <w:r w:rsidRPr="00523392">
        <w:rPr>
          <w:szCs w:val="28"/>
        </w:rPr>
        <w:t xml:space="preserve"> необходимое для выполнения всех запланированных видов учебной деятельности, а именно: </w:t>
      </w:r>
      <w:r w:rsidRPr="00214136">
        <w:rPr>
          <w:iCs/>
          <w:szCs w:val="28"/>
        </w:rPr>
        <w:t>посещения лекций</w:t>
      </w:r>
      <w:r w:rsidRPr="00523392">
        <w:rPr>
          <w:szCs w:val="28"/>
        </w:rPr>
        <w:t>, семинаров, лабораторных занятий, выполнения самостоятельной работы; подготовки проектов, диссертации, сдачи экзаменов и т.п.</w:t>
      </w:r>
    </w:p>
    <w:p w:rsidR="00B1253F" w:rsidRDefault="00B1253F" w:rsidP="00AE3AB9">
      <w:pPr>
        <w:pStyle w:val="23"/>
        <w:numPr>
          <w:ilvl w:val="0"/>
          <w:numId w:val="16"/>
        </w:numPr>
        <w:tabs>
          <w:tab w:val="clear" w:pos="1287"/>
          <w:tab w:val="num" w:pos="709"/>
        </w:tabs>
        <w:spacing w:line="340" w:lineRule="exact"/>
        <w:ind w:left="709" w:hanging="425"/>
        <w:rPr>
          <w:szCs w:val="28"/>
        </w:rPr>
      </w:pPr>
      <w:r>
        <w:rPr>
          <w:szCs w:val="28"/>
        </w:rPr>
        <w:t xml:space="preserve">удельный вес зачетной единицы по учебному плану ОПП вуза в целом, рассчитанный как отношение трудоемкости программы в часах к трудоемкости программы в зач. ед., должен соответствовать рамочному ограничению: 1 зач. ед. </w:t>
      </w:r>
      <w:r w:rsidRPr="00B1253F">
        <w:rPr>
          <w:szCs w:val="28"/>
        </w:rPr>
        <w:t>–– 32 – 36 ак. часов</w:t>
      </w:r>
      <w:r>
        <w:rPr>
          <w:szCs w:val="28"/>
        </w:rPr>
        <w:t>.</w:t>
      </w:r>
    </w:p>
    <w:p w:rsidR="00114904" w:rsidRPr="00684B0F" w:rsidRDefault="00114904" w:rsidP="00B1253F">
      <w:pPr>
        <w:pStyle w:val="14"/>
        <w:widowControl/>
        <w:spacing w:line="360" w:lineRule="exact"/>
        <w:ind w:firstLine="680"/>
        <w:jc w:val="both"/>
        <w:rPr>
          <w:sz w:val="28"/>
          <w:szCs w:val="28"/>
        </w:rPr>
      </w:pPr>
    </w:p>
    <w:p w:rsidR="002F4E16" w:rsidRPr="00C003C1" w:rsidRDefault="002F4E16" w:rsidP="002F4E16">
      <w:pPr>
        <w:pStyle w:val="a1"/>
        <w:numPr>
          <w:ilvl w:val="0"/>
          <w:numId w:val="0"/>
        </w:numPr>
        <w:spacing w:after="120"/>
        <w:jc w:val="center"/>
        <w:rPr>
          <w:b/>
          <w:sz w:val="24"/>
          <w:szCs w:val="24"/>
        </w:rPr>
      </w:pPr>
      <w:r w:rsidRPr="00C003C1">
        <w:rPr>
          <w:b/>
          <w:sz w:val="24"/>
          <w:szCs w:val="24"/>
        </w:rPr>
        <w:t>Литература</w:t>
      </w:r>
      <w:r w:rsidR="00EF29D4">
        <w:rPr>
          <w:b/>
          <w:sz w:val="24"/>
          <w:szCs w:val="24"/>
        </w:rPr>
        <w:t xml:space="preserve"> </w:t>
      </w:r>
    </w:p>
    <w:p w:rsidR="00C003C1" w:rsidRPr="00C003C1" w:rsidRDefault="00C003C1" w:rsidP="00AE3AB9">
      <w:pPr>
        <w:pStyle w:val="a1"/>
        <w:numPr>
          <w:ilvl w:val="0"/>
          <w:numId w:val="14"/>
        </w:numPr>
        <w:suppressAutoHyphens/>
        <w:spacing w:after="60" w:line="220" w:lineRule="exact"/>
        <w:ind w:left="714" w:hanging="357"/>
        <w:rPr>
          <w:spacing w:val="-3"/>
          <w:sz w:val="24"/>
          <w:szCs w:val="24"/>
        </w:rPr>
      </w:pPr>
      <w:r w:rsidRPr="00C003C1">
        <w:rPr>
          <w:sz w:val="24"/>
          <w:szCs w:val="24"/>
        </w:rPr>
        <w:t>Сазонов Б.А.</w:t>
      </w:r>
      <w:r w:rsidRPr="00C003C1">
        <w:rPr>
          <w:spacing w:val="-3"/>
          <w:sz w:val="24"/>
          <w:szCs w:val="24"/>
        </w:rPr>
        <w:t xml:space="preserve"> </w:t>
      </w:r>
      <w:r w:rsidRPr="00C003C1">
        <w:rPr>
          <w:sz w:val="24"/>
          <w:szCs w:val="24"/>
        </w:rPr>
        <w:t>Болонский процесс: актуальные вопросы модернизации российского высшего образования</w:t>
      </w:r>
      <w:r w:rsidRPr="00C003C1">
        <w:rPr>
          <w:b/>
          <w:sz w:val="24"/>
          <w:szCs w:val="24"/>
        </w:rPr>
        <w:t xml:space="preserve">/ </w:t>
      </w:r>
      <w:r w:rsidRPr="00C003C1">
        <w:rPr>
          <w:sz w:val="24"/>
          <w:szCs w:val="24"/>
        </w:rPr>
        <w:t xml:space="preserve">Методическое пособие. 2-е издание, исправленное и дополненное. </w:t>
      </w:r>
      <w:r w:rsidRPr="00C003C1">
        <w:rPr>
          <w:spacing w:val="-3"/>
          <w:sz w:val="24"/>
          <w:szCs w:val="24"/>
        </w:rPr>
        <w:sym w:font="Symbol" w:char="F02D"/>
      </w:r>
      <w:r w:rsidRPr="00C003C1">
        <w:rPr>
          <w:spacing w:val="-3"/>
          <w:sz w:val="24"/>
          <w:szCs w:val="24"/>
        </w:rPr>
        <w:t xml:space="preserve"> М.: </w:t>
      </w:r>
      <w:r w:rsidRPr="00C003C1">
        <w:rPr>
          <w:sz w:val="24"/>
          <w:szCs w:val="24"/>
        </w:rPr>
        <w:t xml:space="preserve">МГТУ им. Н.Э.Баумана </w:t>
      </w:r>
      <w:r w:rsidRPr="00C003C1">
        <w:rPr>
          <w:spacing w:val="-3"/>
          <w:sz w:val="24"/>
          <w:szCs w:val="24"/>
        </w:rPr>
        <w:sym w:font="Symbol" w:char="F02D"/>
      </w:r>
      <w:r w:rsidRPr="00C003C1">
        <w:rPr>
          <w:spacing w:val="-3"/>
          <w:sz w:val="24"/>
          <w:szCs w:val="24"/>
        </w:rPr>
        <w:t xml:space="preserve"> 2007. </w:t>
      </w:r>
    </w:p>
    <w:p w:rsidR="00C003C1" w:rsidRPr="00C003C1" w:rsidRDefault="00C003C1" w:rsidP="00AE3AB9">
      <w:pPr>
        <w:pStyle w:val="a1"/>
        <w:numPr>
          <w:ilvl w:val="0"/>
          <w:numId w:val="14"/>
        </w:numPr>
        <w:spacing w:after="60" w:line="220" w:lineRule="exact"/>
        <w:ind w:left="714" w:hanging="357"/>
        <w:rPr>
          <w:spacing w:val="-3"/>
          <w:sz w:val="24"/>
          <w:szCs w:val="24"/>
        </w:rPr>
      </w:pPr>
      <w:r w:rsidRPr="00C003C1">
        <w:rPr>
          <w:sz w:val="24"/>
          <w:szCs w:val="24"/>
        </w:rPr>
        <w:t>Бадарч Д., Сазонов Б.А.</w:t>
      </w:r>
      <w:r w:rsidRPr="00C003C1">
        <w:rPr>
          <w:spacing w:val="-3"/>
          <w:sz w:val="24"/>
          <w:szCs w:val="24"/>
        </w:rPr>
        <w:t xml:space="preserve"> А</w:t>
      </w:r>
      <w:r w:rsidRPr="00C003C1">
        <w:rPr>
          <w:sz w:val="24"/>
          <w:szCs w:val="24"/>
        </w:rPr>
        <w:t xml:space="preserve">ктуальные вопросы интернациональной гармонизации образовательных систем./ Монография </w:t>
      </w:r>
      <w:r w:rsidRPr="00C003C1">
        <w:rPr>
          <w:spacing w:val="-3"/>
          <w:sz w:val="24"/>
          <w:szCs w:val="24"/>
        </w:rPr>
        <w:sym w:font="Symbol" w:char="F02D"/>
      </w:r>
      <w:r w:rsidRPr="00C003C1">
        <w:rPr>
          <w:spacing w:val="-3"/>
          <w:sz w:val="24"/>
          <w:szCs w:val="24"/>
        </w:rPr>
        <w:t xml:space="preserve"> М.: </w:t>
      </w:r>
      <w:r w:rsidRPr="00C003C1">
        <w:rPr>
          <w:sz w:val="24"/>
          <w:szCs w:val="24"/>
        </w:rPr>
        <w:t xml:space="preserve">Бюро ЮНЕСКО в  Москве </w:t>
      </w:r>
      <w:r w:rsidRPr="00C003C1">
        <w:rPr>
          <w:spacing w:val="-3"/>
          <w:sz w:val="24"/>
          <w:szCs w:val="24"/>
        </w:rPr>
        <w:sym w:font="Symbol" w:char="F02D"/>
      </w:r>
      <w:r w:rsidRPr="00C003C1">
        <w:rPr>
          <w:spacing w:val="-3"/>
          <w:sz w:val="24"/>
          <w:szCs w:val="24"/>
        </w:rPr>
        <w:t xml:space="preserve"> 2007. </w:t>
      </w:r>
    </w:p>
    <w:p w:rsidR="00F518A7" w:rsidRDefault="00F518A7" w:rsidP="00AE3AB9">
      <w:pPr>
        <w:pStyle w:val="a1"/>
        <w:numPr>
          <w:ilvl w:val="0"/>
          <w:numId w:val="14"/>
        </w:numPr>
        <w:spacing w:after="60" w:line="220" w:lineRule="exact"/>
        <w:ind w:left="714" w:hanging="357"/>
        <w:rPr>
          <w:spacing w:val="-3"/>
          <w:sz w:val="24"/>
          <w:szCs w:val="24"/>
        </w:rPr>
      </w:pPr>
      <w:r w:rsidRPr="00C003C1">
        <w:rPr>
          <w:spacing w:val="-3"/>
          <w:sz w:val="24"/>
          <w:szCs w:val="24"/>
        </w:rPr>
        <w:t xml:space="preserve">Сазонов Б.А. Академические часы, зачетные единицы и модели учебной нагрузки. – </w:t>
      </w:r>
      <w:r w:rsidR="001A60DE">
        <w:rPr>
          <w:spacing w:val="-3"/>
          <w:sz w:val="24"/>
          <w:szCs w:val="24"/>
        </w:rPr>
        <w:t>М.: Высшее образование в России.</w:t>
      </w:r>
      <w:r w:rsidRPr="00C003C1">
        <w:rPr>
          <w:spacing w:val="-3"/>
          <w:sz w:val="24"/>
          <w:szCs w:val="24"/>
        </w:rPr>
        <w:t xml:space="preserve"> </w:t>
      </w:r>
      <w:r w:rsidR="001A60DE">
        <w:rPr>
          <w:spacing w:val="-3"/>
          <w:sz w:val="24"/>
          <w:szCs w:val="24"/>
        </w:rPr>
        <w:t>–</w:t>
      </w:r>
      <w:r w:rsidRPr="00C003C1">
        <w:rPr>
          <w:spacing w:val="-3"/>
          <w:sz w:val="24"/>
          <w:szCs w:val="24"/>
        </w:rPr>
        <w:t xml:space="preserve"> 2008</w:t>
      </w:r>
      <w:r w:rsidR="001A60DE">
        <w:rPr>
          <w:spacing w:val="-3"/>
          <w:sz w:val="24"/>
          <w:szCs w:val="24"/>
        </w:rPr>
        <w:t xml:space="preserve">. </w:t>
      </w:r>
      <w:r w:rsidR="001A60DE" w:rsidRPr="00C55983">
        <w:rPr>
          <w:sz w:val="22"/>
          <w:szCs w:val="22"/>
        </w:rPr>
        <w:t>–</w:t>
      </w:r>
      <w:r w:rsidRPr="00C003C1">
        <w:rPr>
          <w:spacing w:val="-3"/>
          <w:sz w:val="24"/>
          <w:szCs w:val="24"/>
        </w:rPr>
        <w:t xml:space="preserve"> № 11</w:t>
      </w:r>
      <w:r w:rsidR="00C003C1">
        <w:rPr>
          <w:spacing w:val="-3"/>
          <w:sz w:val="24"/>
          <w:szCs w:val="24"/>
        </w:rPr>
        <w:t>.</w:t>
      </w:r>
    </w:p>
    <w:p w:rsidR="001A60DE" w:rsidRPr="00C55983" w:rsidRDefault="001A60DE" w:rsidP="00AE3AB9">
      <w:pPr>
        <w:pStyle w:val="a1"/>
        <w:numPr>
          <w:ilvl w:val="0"/>
          <w:numId w:val="14"/>
        </w:numPr>
        <w:spacing w:after="60" w:line="220" w:lineRule="exact"/>
        <w:ind w:left="714" w:hanging="357"/>
        <w:rPr>
          <w:sz w:val="22"/>
          <w:szCs w:val="22"/>
        </w:rPr>
      </w:pPr>
      <w:r w:rsidRPr="00C55983">
        <w:rPr>
          <w:sz w:val="22"/>
          <w:szCs w:val="22"/>
        </w:rPr>
        <w:t xml:space="preserve">Методика расчёта </w:t>
      </w:r>
      <w:r>
        <w:rPr>
          <w:sz w:val="22"/>
          <w:szCs w:val="22"/>
        </w:rPr>
        <w:t>трудоемк</w:t>
      </w:r>
      <w:r w:rsidRPr="00C55983">
        <w:rPr>
          <w:sz w:val="22"/>
          <w:szCs w:val="22"/>
        </w:rPr>
        <w:t xml:space="preserve">ости основных образовательных программ высшего профессионального образования в зачётных единицах: Информационное письмо Минобразования России от 28 ноября 2002 года № </w:t>
      </w:r>
      <w:r w:rsidRPr="00C55983">
        <w:rPr>
          <w:noProof/>
          <w:sz w:val="22"/>
          <w:szCs w:val="22"/>
        </w:rPr>
        <w:t>14-52-988ин/13</w:t>
      </w:r>
      <w:r w:rsidRPr="00C55983">
        <w:rPr>
          <w:sz w:val="22"/>
          <w:szCs w:val="22"/>
        </w:rPr>
        <w:t>/</w:t>
      </w:r>
      <w:r>
        <w:rPr>
          <w:sz w:val="22"/>
          <w:szCs w:val="22"/>
        </w:rPr>
        <w:t>.</w:t>
      </w:r>
      <w:bookmarkStart w:id="2" w:name="_GoBack"/>
      <w:bookmarkEnd w:id="2"/>
    </w:p>
    <w:sectPr w:rsidR="001A60DE" w:rsidRPr="00C55983" w:rsidSect="009E0B2D">
      <w:footerReference w:type="even" r:id="rId7"/>
      <w:footerReference w:type="default" r:id="rId8"/>
      <w:type w:val="continuous"/>
      <w:pgSz w:w="11906" w:h="16838" w:code="9"/>
      <w:pgMar w:top="1418" w:right="1416" w:bottom="1134" w:left="1701" w:header="0" w:footer="17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4C" w:rsidRDefault="00392A4C">
      <w:r>
        <w:separator/>
      </w:r>
    </w:p>
  </w:endnote>
  <w:endnote w:type="continuationSeparator" w:id="0">
    <w:p w:rsidR="00392A4C" w:rsidRDefault="003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sburg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UNA Centur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_OldTyper">
    <w:altName w:val="Bookman Old Style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2D" w:rsidRDefault="009E0B2D">
    <w:pPr>
      <w:pStyle w:val="af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E0B2D" w:rsidRDefault="009E0B2D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2D" w:rsidRDefault="009E0B2D">
    <w:pPr>
      <w:pStyle w:val="af"/>
      <w:framePr w:wrap="around" w:vAnchor="text" w:hAnchor="margin" w:xAlign="center" w:y="1"/>
      <w:rPr>
        <w:rStyle w:val="ad"/>
        <w:sz w:val="24"/>
        <w:szCs w:val="24"/>
      </w:rPr>
    </w:pPr>
  </w:p>
  <w:p w:rsidR="009E0B2D" w:rsidRDefault="009E0B2D">
    <w:pPr>
      <w:pStyle w:val="af"/>
      <w:framePr w:wrap="around" w:vAnchor="text" w:hAnchor="margin" w:xAlign="center" w:y="1"/>
      <w:rPr>
        <w:rStyle w:val="ad"/>
        <w:sz w:val="24"/>
        <w:szCs w:val="24"/>
      </w:rPr>
    </w:pPr>
  </w:p>
  <w:p w:rsidR="009E0B2D" w:rsidRPr="00BC3AAA" w:rsidRDefault="009E0B2D" w:rsidP="00532B6F">
    <w:pPr>
      <w:pStyle w:val="af"/>
      <w:framePr w:wrap="around" w:vAnchor="text" w:hAnchor="margin" w:xAlign="center" w:y="1"/>
      <w:jc w:val="center"/>
      <w:rPr>
        <w:rStyle w:val="ad"/>
        <w:sz w:val="24"/>
        <w:szCs w:val="24"/>
      </w:rPr>
    </w:pPr>
    <w:r w:rsidRPr="00BC3AAA">
      <w:rPr>
        <w:rStyle w:val="ad"/>
        <w:sz w:val="24"/>
        <w:szCs w:val="24"/>
      </w:rPr>
      <w:fldChar w:fldCharType="begin"/>
    </w:r>
    <w:r w:rsidRPr="00BC3AAA">
      <w:rPr>
        <w:rStyle w:val="ad"/>
        <w:sz w:val="24"/>
        <w:szCs w:val="24"/>
      </w:rPr>
      <w:instrText xml:space="preserve">PAGE  </w:instrText>
    </w:r>
    <w:r w:rsidRPr="00BC3AAA">
      <w:rPr>
        <w:rStyle w:val="ad"/>
        <w:sz w:val="24"/>
        <w:szCs w:val="24"/>
      </w:rPr>
      <w:fldChar w:fldCharType="separate"/>
    </w:r>
    <w:r w:rsidR="00EA113F">
      <w:rPr>
        <w:rStyle w:val="ad"/>
        <w:noProof/>
        <w:sz w:val="24"/>
        <w:szCs w:val="24"/>
      </w:rPr>
      <w:t>20</w:t>
    </w:r>
    <w:r w:rsidRPr="00BC3AAA">
      <w:rPr>
        <w:rStyle w:val="ad"/>
        <w:sz w:val="24"/>
        <w:szCs w:val="24"/>
      </w:rPr>
      <w:fldChar w:fldCharType="end"/>
    </w:r>
  </w:p>
  <w:p w:rsidR="009E0B2D" w:rsidRDefault="009E0B2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4C" w:rsidRDefault="00392A4C">
      <w:r>
        <w:separator/>
      </w:r>
    </w:p>
  </w:footnote>
  <w:footnote w:type="continuationSeparator" w:id="0">
    <w:p w:rsidR="00392A4C" w:rsidRDefault="00392A4C">
      <w:r>
        <w:continuationSeparator/>
      </w:r>
    </w:p>
  </w:footnote>
  <w:footnote w:id="1">
    <w:p w:rsidR="009E0B2D" w:rsidRDefault="009E0B2D" w:rsidP="00523392">
      <w:pPr>
        <w:pStyle w:val="aa"/>
      </w:pPr>
      <w:r>
        <w:rPr>
          <w:rStyle w:val="ab"/>
        </w:rPr>
        <w:footnoteRef/>
      </w:r>
      <w:r>
        <w:t xml:space="preserve"> </w:t>
      </w:r>
      <w:r w:rsidRPr="00E60673">
        <w:rPr>
          <w:rFonts w:ascii="TimesET" w:hAnsi="TimesET" w:cs="TimesET"/>
        </w:rPr>
        <w:t xml:space="preserve">Следует иметь в виду, что </w:t>
      </w:r>
      <w:r>
        <w:rPr>
          <w:rFonts w:ascii="TimesET" w:hAnsi="TimesET" w:cs="TimesET"/>
        </w:rPr>
        <w:t>академическая</w:t>
      </w:r>
      <w:r w:rsidRPr="00E60673">
        <w:rPr>
          <w:rFonts w:ascii="TimesET" w:hAnsi="TimesET" w:cs="TimesET"/>
        </w:rPr>
        <w:t xml:space="preserve"> автономия американских университетов способствует независимому от органов государственного управления развитию их образовательных систем, вследствие чего конкретные параметры организации учебного процесса в разных университетах могут существенно различаться.</w:t>
      </w:r>
    </w:p>
  </w:footnote>
  <w:footnote w:id="2">
    <w:p w:rsidR="00B21CC2" w:rsidRDefault="00B21CC2">
      <w:pPr>
        <w:pStyle w:val="aa"/>
      </w:pPr>
      <w:r w:rsidRPr="00B21CC2">
        <w:rPr>
          <w:rStyle w:val="ab"/>
        </w:rPr>
        <w:sym w:font="Symbol" w:char="F02A"/>
      </w:r>
      <w:r>
        <w:t xml:space="preserve"> При выполнении расчетов рекомендуется пользоваться описанным далее «долевым методом», так как упомянутую методику в ближайшее время заменит </w:t>
      </w:r>
      <w:r w:rsidR="0099272E">
        <w:t>новый нормативный документ, в настоящее время разрабатываемый</w:t>
      </w:r>
      <w:r>
        <w:t xml:space="preserve"> рабочей группой М</w:t>
      </w:r>
      <w:r w:rsidR="0099272E">
        <w:t>инобрнауки России.</w:t>
      </w:r>
    </w:p>
  </w:footnote>
  <w:footnote w:id="3">
    <w:p w:rsidR="009E0B2D" w:rsidRDefault="009E0B2D">
      <w:pPr>
        <w:pStyle w:val="aa"/>
      </w:pPr>
      <w:r w:rsidRPr="000E257B">
        <w:rPr>
          <w:rStyle w:val="ab"/>
        </w:rPr>
        <w:sym w:font="Symbol" w:char="F02A"/>
      </w:r>
      <w:r>
        <w:t xml:space="preserve"> Трудоемкость экзамена принята равной 36 ак. часам, хотя при использовании долевого метода возможно указать и учесть в графе 5 столько часов, сколько в действительности отводится на экзамен с учетом формы его проведения (тест, традиционный экзамен, …) и количества дней, отводимых на подготовку к экзамену.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78C42E5"/>
    <w:multiLevelType w:val="hybridMultilevel"/>
    <w:tmpl w:val="FFE47A9E"/>
    <w:lvl w:ilvl="0" w:tplc="D66EF3EC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B2D16"/>
    <w:multiLevelType w:val="singleLevel"/>
    <w:tmpl w:val="52CAA114"/>
    <w:lvl w:ilvl="0">
      <w:start w:val="1"/>
      <w:numFmt w:val="bullet"/>
      <w:pStyle w:val="a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abstractNum w:abstractNumId="4">
    <w:nsid w:val="10640671"/>
    <w:multiLevelType w:val="singleLevel"/>
    <w:tmpl w:val="BC34AFD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A074B3"/>
    <w:multiLevelType w:val="hybridMultilevel"/>
    <w:tmpl w:val="73A4F7CE"/>
    <w:lvl w:ilvl="0" w:tplc="DA8EFE44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32160690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2648F8D8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4308F336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922AC0E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21C8528C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1C30E3FA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988C9A2C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AC0E206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6">
    <w:nsid w:val="1B315911"/>
    <w:multiLevelType w:val="singleLevel"/>
    <w:tmpl w:val="04190001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FA63DA"/>
    <w:multiLevelType w:val="hybridMultilevel"/>
    <w:tmpl w:val="E55CA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642E6"/>
    <w:multiLevelType w:val="singleLevel"/>
    <w:tmpl w:val="04190005"/>
    <w:lvl w:ilvl="0">
      <w:start w:val="1"/>
      <w:numFmt w:val="bullet"/>
      <w:pStyle w:val="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EE7665"/>
    <w:multiLevelType w:val="singleLevel"/>
    <w:tmpl w:val="34089A2E"/>
    <w:lvl w:ilvl="0">
      <w:start w:val="1"/>
      <w:numFmt w:val="decimal"/>
      <w:pStyle w:val="a1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8"/>
        <w:u w:val="none"/>
      </w:rPr>
    </w:lvl>
  </w:abstractNum>
  <w:abstractNum w:abstractNumId="10">
    <w:nsid w:val="2CBF4E11"/>
    <w:multiLevelType w:val="singleLevel"/>
    <w:tmpl w:val="5860E78C"/>
    <w:lvl w:ilvl="0">
      <w:start w:val="1"/>
      <w:numFmt w:val="decimal"/>
      <w:pStyle w:val="a2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A260A10"/>
    <w:multiLevelType w:val="hybridMultilevel"/>
    <w:tmpl w:val="8250BB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BE321F2"/>
    <w:multiLevelType w:val="singleLevel"/>
    <w:tmpl w:val="00A29042"/>
    <w:lvl w:ilvl="0">
      <w:numFmt w:val="bullet"/>
      <w:pStyle w:val="a3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>
    <w:nsid w:val="3DA11C74"/>
    <w:multiLevelType w:val="singleLevel"/>
    <w:tmpl w:val="9CC8505A"/>
    <w:lvl w:ilvl="0">
      <w:start w:val="1"/>
      <w:numFmt w:val="decimal"/>
      <w:pStyle w:val="3"/>
      <w:lvlText w:val="%1)"/>
      <w:lvlJc w:val="left"/>
      <w:pPr>
        <w:tabs>
          <w:tab w:val="num" w:pos="1040"/>
        </w:tabs>
        <w:ind w:left="0" w:firstLine="680"/>
      </w:pPr>
    </w:lvl>
  </w:abstractNum>
  <w:abstractNum w:abstractNumId="14">
    <w:nsid w:val="441D5D2F"/>
    <w:multiLevelType w:val="singleLevel"/>
    <w:tmpl w:val="38BAC966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B24F08"/>
    <w:multiLevelType w:val="hybridMultilevel"/>
    <w:tmpl w:val="8954C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632F20"/>
    <w:multiLevelType w:val="singleLevel"/>
    <w:tmpl w:val="D3248C24"/>
    <w:lvl w:ilvl="0">
      <w:start w:val="1"/>
      <w:numFmt w:val="bullet"/>
      <w:pStyle w:val="M-spis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>
    <w:nsid w:val="5A861C78"/>
    <w:multiLevelType w:val="singleLevel"/>
    <w:tmpl w:val="B1B61E26"/>
    <w:lvl w:ilvl="0">
      <w:start w:val="1"/>
      <w:numFmt w:val="bullet"/>
      <w:pStyle w:val="20"/>
      <w:lvlText w:val="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3"/>
    <w:lvlOverride w:ilvl="0">
      <w:startOverride w:val="1"/>
    </w:lvlOverride>
  </w:num>
  <w:num w:numId="5">
    <w:abstractNumId w:val="3"/>
  </w:num>
  <w:num w:numId="6">
    <w:abstractNumId w:val="16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7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A60"/>
    <w:rsid w:val="000200E4"/>
    <w:rsid w:val="00021A1D"/>
    <w:rsid w:val="000227A9"/>
    <w:rsid w:val="0002757F"/>
    <w:rsid w:val="00030BA3"/>
    <w:rsid w:val="00037380"/>
    <w:rsid w:val="00037F5E"/>
    <w:rsid w:val="000737F3"/>
    <w:rsid w:val="00075E3C"/>
    <w:rsid w:val="000A37D1"/>
    <w:rsid w:val="000E257B"/>
    <w:rsid w:val="000E2ACC"/>
    <w:rsid w:val="000F0ADC"/>
    <w:rsid w:val="000F6433"/>
    <w:rsid w:val="00100ED7"/>
    <w:rsid w:val="00114904"/>
    <w:rsid w:val="00116865"/>
    <w:rsid w:val="00125073"/>
    <w:rsid w:val="00136186"/>
    <w:rsid w:val="00144046"/>
    <w:rsid w:val="00152CCA"/>
    <w:rsid w:val="001546A2"/>
    <w:rsid w:val="00166A60"/>
    <w:rsid w:val="00177831"/>
    <w:rsid w:val="001A3BF6"/>
    <w:rsid w:val="001A60DE"/>
    <w:rsid w:val="001B3EC1"/>
    <w:rsid w:val="001C28DE"/>
    <w:rsid w:val="001D707C"/>
    <w:rsid w:val="001F4149"/>
    <w:rsid w:val="00201EBE"/>
    <w:rsid w:val="00204881"/>
    <w:rsid w:val="00214136"/>
    <w:rsid w:val="00234A6F"/>
    <w:rsid w:val="002513BB"/>
    <w:rsid w:val="002666A2"/>
    <w:rsid w:val="00273839"/>
    <w:rsid w:val="002839A9"/>
    <w:rsid w:val="002B0CF4"/>
    <w:rsid w:val="002B1C1B"/>
    <w:rsid w:val="002B295A"/>
    <w:rsid w:val="002B4348"/>
    <w:rsid w:val="002E64D7"/>
    <w:rsid w:val="002F4E16"/>
    <w:rsid w:val="00315F9F"/>
    <w:rsid w:val="003268A0"/>
    <w:rsid w:val="003332E8"/>
    <w:rsid w:val="00334AD7"/>
    <w:rsid w:val="00341477"/>
    <w:rsid w:val="00344AEB"/>
    <w:rsid w:val="00382136"/>
    <w:rsid w:val="00391BFA"/>
    <w:rsid w:val="00392A4C"/>
    <w:rsid w:val="003957DE"/>
    <w:rsid w:val="003A6F0B"/>
    <w:rsid w:val="003D38EB"/>
    <w:rsid w:val="003D7D8B"/>
    <w:rsid w:val="003E4513"/>
    <w:rsid w:val="00407F05"/>
    <w:rsid w:val="004538AB"/>
    <w:rsid w:val="004A23ED"/>
    <w:rsid w:val="004B5395"/>
    <w:rsid w:val="004E2D08"/>
    <w:rsid w:val="004E6CFE"/>
    <w:rsid w:val="004F55F8"/>
    <w:rsid w:val="004F78C8"/>
    <w:rsid w:val="0051640A"/>
    <w:rsid w:val="00523392"/>
    <w:rsid w:val="00532B6F"/>
    <w:rsid w:val="00535AE3"/>
    <w:rsid w:val="0054470B"/>
    <w:rsid w:val="00555580"/>
    <w:rsid w:val="00556D66"/>
    <w:rsid w:val="00563B32"/>
    <w:rsid w:val="005765BA"/>
    <w:rsid w:val="00576621"/>
    <w:rsid w:val="00581DE3"/>
    <w:rsid w:val="005A534D"/>
    <w:rsid w:val="005C22C6"/>
    <w:rsid w:val="005D1061"/>
    <w:rsid w:val="005D72FD"/>
    <w:rsid w:val="005E0A6E"/>
    <w:rsid w:val="005E74BC"/>
    <w:rsid w:val="006039E9"/>
    <w:rsid w:val="00614733"/>
    <w:rsid w:val="006219C5"/>
    <w:rsid w:val="006252BC"/>
    <w:rsid w:val="00633DF3"/>
    <w:rsid w:val="00642A8F"/>
    <w:rsid w:val="00660935"/>
    <w:rsid w:val="00684B0F"/>
    <w:rsid w:val="006877F6"/>
    <w:rsid w:val="00691FCD"/>
    <w:rsid w:val="006A34D0"/>
    <w:rsid w:val="006A6E6E"/>
    <w:rsid w:val="006D5072"/>
    <w:rsid w:val="006F3525"/>
    <w:rsid w:val="00705B96"/>
    <w:rsid w:val="00716F6D"/>
    <w:rsid w:val="00724122"/>
    <w:rsid w:val="007247E7"/>
    <w:rsid w:val="007407CA"/>
    <w:rsid w:val="00752E1D"/>
    <w:rsid w:val="00753D85"/>
    <w:rsid w:val="007544D6"/>
    <w:rsid w:val="00760B8E"/>
    <w:rsid w:val="00760F1B"/>
    <w:rsid w:val="00766331"/>
    <w:rsid w:val="00782A8C"/>
    <w:rsid w:val="007918B0"/>
    <w:rsid w:val="007B7BA8"/>
    <w:rsid w:val="007C2395"/>
    <w:rsid w:val="007C29CA"/>
    <w:rsid w:val="007E2709"/>
    <w:rsid w:val="007E546C"/>
    <w:rsid w:val="007F0D4C"/>
    <w:rsid w:val="007F24C7"/>
    <w:rsid w:val="00812DBA"/>
    <w:rsid w:val="00813FD4"/>
    <w:rsid w:val="00823B2D"/>
    <w:rsid w:val="00824769"/>
    <w:rsid w:val="00827250"/>
    <w:rsid w:val="00845CF1"/>
    <w:rsid w:val="008577DC"/>
    <w:rsid w:val="0086030B"/>
    <w:rsid w:val="008616AF"/>
    <w:rsid w:val="008672C8"/>
    <w:rsid w:val="008831CB"/>
    <w:rsid w:val="00883DFA"/>
    <w:rsid w:val="0088677B"/>
    <w:rsid w:val="008D6732"/>
    <w:rsid w:val="008E64AD"/>
    <w:rsid w:val="008F65AF"/>
    <w:rsid w:val="00902B57"/>
    <w:rsid w:val="00905585"/>
    <w:rsid w:val="00907FA3"/>
    <w:rsid w:val="00914B8D"/>
    <w:rsid w:val="009240A9"/>
    <w:rsid w:val="009271B2"/>
    <w:rsid w:val="00946F58"/>
    <w:rsid w:val="00955FDF"/>
    <w:rsid w:val="0099272E"/>
    <w:rsid w:val="009A0AF4"/>
    <w:rsid w:val="009B6B92"/>
    <w:rsid w:val="009C0902"/>
    <w:rsid w:val="009D0461"/>
    <w:rsid w:val="009E0B2D"/>
    <w:rsid w:val="009E2E7D"/>
    <w:rsid w:val="009E5F23"/>
    <w:rsid w:val="009E73FF"/>
    <w:rsid w:val="00A036EE"/>
    <w:rsid w:val="00A22340"/>
    <w:rsid w:val="00A36CA7"/>
    <w:rsid w:val="00A5602A"/>
    <w:rsid w:val="00A60F05"/>
    <w:rsid w:val="00A611D3"/>
    <w:rsid w:val="00A63C20"/>
    <w:rsid w:val="00A80B82"/>
    <w:rsid w:val="00A95665"/>
    <w:rsid w:val="00AC0120"/>
    <w:rsid w:val="00AD6EC2"/>
    <w:rsid w:val="00AD76AA"/>
    <w:rsid w:val="00AE3430"/>
    <w:rsid w:val="00AE377C"/>
    <w:rsid w:val="00AE3AB9"/>
    <w:rsid w:val="00AF0CF3"/>
    <w:rsid w:val="00AF31AA"/>
    <w:rsid w:val="00B00384"/>
    <w:rsid w:val="00B1253F"/>
    <w:rsid w:val="00B21CC2"/>
    <w:rsid w:val="00B4032C"/>
    <w:rsid w:val="00B5214B"/>
    <w:rsid w:val="00B561D3"/>
    <w:rsid w:val="00B67BF3"/>
    <w:rsid w:val="00B75557"/>
    <w:rsid w:val="00B95998"/>
    <w:rsid w:val="00BB106D"/>
    <w:rsid w:val="00BC1FBE"/>
    <w:rsid w:val="00BC20FB"/>
    <w:rsid w:val="00BC3AAA"/>
    <w:rsid w:val="00BC76D2"/>
    <w:rsid w:val="00BC79DE"/>
    <w:rsid w:val="00BD4656"/>
    <w:rsid w:val="00BD6D50"/>
    <w:rsid w:val="00BE2894"/>
    <w:rsid w:val="00BE3536"/>
    <w:rsid w:val="00BE39A6"/>
    <w:rsid w:val="00BE798F"/>
    <w:rsid w:val="00C003C1"/>
    <w:rsid w:val="00C05E17"/>
    <w:rsid w:val="00C17568"/>
    <w:rsid w:val="00C21D76"/>
    <w:rsid w:val="00C259D8"/>
    <w:rsid w:val="00C268FC"/>
    <w:rsid w:val="00C30F96"/>
    <w:rsid w:val="00C41EBB"/>
    <w:rsid w:val="00C606EB"/>
    <w:rsid w:val="00C60B08"/>
    <w:rsid w:val="00C96540"/>
    <w:rsid w:val="00CC39CB"/>
    <w:rsid w:val="00CD410B"/>
    <w:rsid w:val="00CD7506"/>
    <w:rsid w:val="00CE0ABD"/>
    <w:rsid w:val="00CF505A"/>
    <w:rsid w:val="00D02BF9"/>
    <w:rsid w:val="00D17864"/>
    <w:rsid w:val="00D30D3B"/>
    <w:rsid w:val="00D35E6E"/>
    <w:rsid w:val="00D44FCB"/>
    <w:rsid w:val="00D670E1"/>
    <w:rsid w:val="00D777A5"/>
    <w:rsid w:val="00DC4C5D"/>
    <w:rsid w:val="00DD0BE0"/>
    <w:rsid w:val="00DF77AB"/>
    <w:rsid w:val="00E02591"/>
    <w:rsid w:val="00E11A07"/>
    <w:rsid w:val="00E210EA"/>
    <w:rsid w:val="00E40D07"/>
    <w:rsid w:val="00E447C7"/>
    <w:rsid w:val="00E671F6"/>
    <w:rsid w:val="00EA0690"/>
    <w:rsid w:val="00EA113F"/>
    <w:rsid w:val="00EA58E3"/>
    <w:rsid w:val="00EE2847"/>
    <w:rsid w:val="00EF29D4"/>
    <w:rsid w:val="00F11749"/>
    <w:rsid w:val="00F17978"/>
    <w:rsid w:val="00F32450"/>
    <w:rsid w:val="00F378CF"/>
    <w:rsid w:val="00F518A7"/>
    <w:rsid w:val="00F55A05"/>
    <w:rsid w:val="00F55AAC"/>
    <w:rsid w:val="00F83ED6"/>
    <w:rsid w:val="00F94B98"/>
    <w:rsid w:val="00FA24FD"/>
    <w:rsid w:val="00FD058E"/>
    <w:rsid w:val="00FD20C6"/>
    <w:rsid w:val="00FD5589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3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BC456BEF-6A10-437C-AECA-852C4BCC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0">
    <w:name w:val="heading 1"/>
    <w:aliases w:val="Заголовок с номером"/>
    <w:basedOn w:val="a4"/>
    <w:next w:val="a4"/>
    <w:qFormat/>
    <w:pPr>
      <w:keepNext/>
      <w:spacing w:line="360" w:lineRule="atLeast"/>
      <w:jc w:val="center"/>
      <w:outlineLvl w:val="0"/>
    </w:pPr>
    <w:rPr>
      <w:rFonts w:ascii="Journal SansSerif" w:hAnsi="Journal SansSerif"/>
      <w:b/>
      <w:sz w:val="24"/>
    </w:rPr>
  </w:style>
  <w:style w:type="paragraph" w:styleId="21">
    <w:name w:val="heading 2"/>
    <w:basedOn w:val="a4"/>
    <w:next w:val="a4"/>
    <w:qFormat/>
    <w:pPr>
      <w:keepNext/>
      <w:spacing w:line="360" w:lineRule="atLeast"/>
      <w:outlineLvl w:val="1"/>
    </w:pPr>
    <w:rPr>
      <w:rFonts w:ascii="TimesET" w:hAnsi="TimesET"/>
      <w:b/>
      <w:i/>
      <w:sz w:val="28"/>
    </w:rPr>
  </w:style>
  <w:style w:type="paragraph" w:styleId="30">
    <w:name w:val="heading 3"/>
    <w:basedOn w:val="a4"/>
    <w:next w:val="a4"/>
    <w:qFormat/>
    <w:pPr>
      <w:keepNext/>
      <w:outlineLvl w:val="2"/>
    </w:pPr>
    <w:rPr>
      <w:rFonts w:ascii="TimesET" w:hAnsi="TimesET"/>
      <w:b/>
      <w:sz w:val="28"/>
    </w:rPr>
  </w:style>
  <w:style w:type="paragraph" w:styleId="40">
    <w:name w:val="heading 4"/>
    <w:basedOn w:val="a4"/>
    <w:next w:val="a4"/>
    <w:qFormat/>
    <w:pPr>
      <w:keepNext/>
      <w:outlineLvl w:val="3"/>
    </w:pPr>
    <w:rPr>
      <w:sz w:val="24"/>
    </w:rPr>
  </w:style>
  <w:style w:type="paragraph" w:styleId="5">
    <w:name w:val="heading 5"/>
    <w:basedOn w:val="a4"/>
    <w:next w:val="a4"/>
    <w:qFormat/>
    <w:pPr>
      <w:keepNext/>
      <w:spacing w:line="280" w:lineRule="atLeast"/>
      <w:ind w:firstLine="288"/>
      <w:jc w:val="center"/>
      <w:outlineLvl w:val="4"/>
    </w:pPr>
    <w:rPr>
      <w:rFonts w:ascii="Journal SansSerif" w:hAnsi="Journal SansSerif"/>
      <w:sz w:val="24"/>
    </w:rPr>
  </w:style>
  <w:style w:type="paragraph" w:styleId="6">
    <w:name w:val="heading 6"/>
    <w:basedOn w:val="a4"/>
    <w:next w:val="a4"/>
    <w:qFormat/>
    <w:pPr>
      <w:keepNext/>
      <w:ind w:firstLine="284"/>
      <w:outlineLvl w:val="5"/>
    </w:pPr>
    <w:rPr>
      <w:sz w:val="28"/>
    </w:rPr>
  </w:style>
  <w:style w:type="paragraph" w:styleId="7">
    <w:name w:val="heading 7"/>
    <w:basedOn w:val="a4"/>
    <w:next w:val="a4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4"/>
    <w:next w:val="a4"/>
    <w:qFormat/>
    <w:pPr>
      <w:keepNext/>
      <w:ind w:right="832"/>
      <w:jc w:val="right"/>
      <w:outlineLvl w:val="7"/>
    </w:pPr>
    <w:rPr>
      <w:sz w:val="24"/>
    </w:rPr>
  </w:style>
  <w:style w:type="paragraph" w:styleId="9">
    <w:name w:val="heading 9"/>
    <w:basedOn w:val="a4"/>
    <w:next w:val="a4"/>
    <w:qFormat/>
    <w:pPr>
      <w:keepNext/>
      <w:spacing w:line="360" w:lineRule="atLeast"/>
      <w:jc w:val="center"/>
      <w:outlineLvl w:val="8"/>
    </w:pPr>
    <w:rPr>
      <w:rFonts w:ascii="PetersburgCTT" w:hAnsi="PetersburgCTT"/>
      <w:sz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1">
    <w:name w:val="Знак1"/>
    <w:basedOn w:val="a4"/>
    <w:rsid w:val="004F78C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Title"/>
    <w:basedOn w:val="a4"/>
    <w:qFormat/>
    <w:pPr>
      <w:jc w:val="center"/>
    </w:pPr>
    <w:rPr>
      <w:rFonts w:ascii="Arial" w:hAnsi="Arial"/>
      <w:b/>
      <w:sz w:val="24"/>
      <w:lang w:val="en-US"/>
    </w:rPr>
  </w:style>
  <w:style w:type="paragraph" w:styleId="a9">
    <w:name w:val="Body Text"/>
    <w:basedOn w:val="a4"/>
    <w:pPr>
      <w:jc w:val="center"/>
    </w:pPr>
    <w:rPr>
      <w:rFonts w:ascii="Arial" w:hAnsi="Arial"/>
      <w:b/>
      <w:sz w:val="32"/>
    </w:rPr>
  </w:style>
  <w:style w:type="paragraph" w:styleId="22">
    <w:name w:val="Body Text 2"/>
    <w:basedOn w:val="a4"/>
    <w:pPr>
      <w:spacing w:line="360" w:lineRule="auto"/>
      <w:jc w:val="both"/>
    </w:pPr>
    <w:rPr>
      <w:rFonts w:ascii="Arial" w:hAnsi="Arial"/>
      <w:sz w:val="24"/>
    </w:rPr>
  </w:style>
  <w:style w:type="paragraph" w:styleId="aa">
    <w:name w:val="footnote text"/>
    <w:basedOn w:val="a4"/>
    <w:semiHidden/>
  </w:style>
  <w:style w:type="character" w:styleId="ab">
    <w:name w:val="footnote reference"/>
    <w:basedOn w:val="a5"/>
    <w:semiHidden/>
    <w:rPr>
      <w:vertAlign w:val="superscript"/>
    </w:rPr>
  </w:style>
  <w:style w:type="paragraph" w:styleId="ac">
    <w:name w:val="header"/>
    <w:basedOn w:val="a4"/>
    <w:pPr>
      <w:tabs>
        <w:tab w:val="center" w:pos="4153"/>
        <w:tab w:val="right" w:pos="8306"/>
      </w:tabs>
    </w:pPr>
  </w:style>
  <w:style w:type="character" w:styleId="ad">
    <w:name w:val="page number"/>
    <w:basedOn w:val="a5"/>
  </w:style>
  <w:style w:type="paragraph" w:styleId="ae">
    <w:name w:val="Subtitle"/>
    <w:basedOn w:val="a4"/>
    <w:qFormat/>
    <w:pPr>
      <w:spacing w:before="120" w:after="120" w:line="360" w:lineRule="atLeast"/>
      <w:ind w:firstLine="482"/>
    </w:pPr>
    <w:rPr>
      <w:rFonts w:ascii="Journal SansSerif" w:hAnsi="Journal SansSerif"/>
      <w:b/>
      <w:spacing w:val="40"/>
      <w:sz w:val="26"/>
    </w:rPr>
  </w:style>
  <w:style w:type="paragraph" w:styleId="af">
    <w:name w:val="footer"/>
    <w:basedOn w:val="a4"/>
    <w:pPr>
      <w:tabs>
        <w:tab w:val="center" w:pos="4153"/>
        <w:tab w:val="right" w:pos="8306"/>
      </w:tabs>
    </w:pPr>
  </w:style>
  <w:style w:type="paragraph" w:styleId="af0">
    <w:name w:val="Block Text"/>
    <w:basedOn w:val="a4"/>
    <w:pPr>
      <w:ind w:left="567" w:right="-19"/>
      <w:jc w:val="center"/>
    </w:pPr>
    <w:rPr>
      <w:sz w:val="28"/>
    </w:rPr>
  </w:style>
  <w:style w:type="paragraph" w:styleId="af1">
    <w:name w:val="Body Text Indent"/>
    <w:aliases w:val="текст,Основной текст 1"/>
    <w:basedOn w:val="a4"/>
    <w:pPr>
      <w:spacing w:line="360" w:lineRule="atLeast"/>
      <w:ind w:firstLine="482"/>
      <w:jc w:val="both"/>
    </w:pPr>
    <w:rPr>
      <w:rFonts w:ascii="TimesET" w:hAnsi="TimesET"/>
      <w:sz w:val="28"/>
    </w:rPr>
  </w:style>
  <w:style w:type="paragraph" w:customStyle="1" w:styleId="12">
    <w:name w:val="Стиль1"/>
    <w:basedOn w:val="a4"/>
    <w:pPr>
      <w:spacing w:line="360" w:lineRule="auto"/>
      <w:ind w:firstLine="720"/>
      <w:jc w:val="both"/>
    </w:pPr>
    <w:rPr>
      <w:sz w:val="27"/>
      <w:lang w:val="fr-FR"/>
    </w:rPr>
  </w:style>
  <w:style w:type="paragraph" w:styleId="af2">
    <w:name w:val="Plain Text"/>
    <w:basedOn w:val="a4"/>
    <w:pPr>
      <w:ind w:firstLine="482"/>
      <w:jc w:val="both"/>
    </w:pPr>
    <w:rPr>
      <w:rFonts w:ascii="Courier New" w:hAnsi="Courier New"/>
    </w:rPr>
  </w:style>
  <w:style w:type="paragraph" w:customStyle="1" w:styleId="a0">
    <w:name w:val="Минобр"/>
    <w:basedOn w:val="a4"/>
    <w:pPr>
      <w:numPr>
        <w:numId w:val="1"/>
      </w:numPr>
      <w:spacing w:line="360" w:lineRule="auto"/>
      <w:jc w:val="both"/>
    </w:pPr>
    <w:rPr>
      <w:rFonts w:ascii="TimesET" w:hAnsi="TimesET"/>
      <w:sz w:val="24"/>
    </w:rPr>
  </w:style>
  <w:style w:type="paragraph" w:customStyle="1" w:styleId="a1">
    <w:name w:val="Литература"/>
    <w:basedOn w:val="af1"/>
    <w:pPr>
      <w:numPr>
        <w:numId w:val="3"/>
      </w:numPr>
      <w:tabs>
        <w:tab w:val="num" w:pos="1040"/>
      </w:tabs>
      <w:spacing w:line="360" w:lineRule="exact"/>
      <w:ind w:left="0" w:firstLine="720"/>
    </w:pPr>
    <w:rPr>
      <w:rFonts w:ascii="Times New Roman" w:hAnsi="Times New Roman"/>
      <w:sz w:val="27"/>
    </w:rPr>
  </w:style>
  <w:style w:type="paragraph" w:customStyle="1" w:styleId="13">
    <w:name w:val="марк список ромб1"/>
    <w:basedOn w:val="af1"/>
    <w:next w:val="af1"/>
    <w:pPr>
      <w:tabs>
        <w:tab w:val="left" w:pos="1134"/>
      </w:tabs>
      <w:spacing w:line="360" w:lineRule="exact"/>
      <w:ind w:firstLine="0"/>
    </w:pPr>
    <w:rPr>
      <w:rFonts w:ascii="Times New Roman" w:hAnsi="Times New Roman"/>
      <w:sz w:val="27"/>
    </w:rPr>
  </w:style>
  <w:style w:type="paragraph" w:customStyle="1" w:styleId="20">
    <w:name w:val="марк список ромб2"/>
    <w:basedOn w:val="13"/>
    <w:next w:val="af1"/>
    <w:pPr>
      <w:numPr>
        <w:numId w:val="2"/>
      </w:numPr>
    </w:pPr>
  </w:style>
  <w:style w:type="paragraph" w:customStyle="1" w:styleId="3">
    <w:name w:val="марк список ромб3"/>
    <w:basedOn w:val="af1"/>
    <w:next w:val="af1"/>
    <w:pPr>
      <w:numPr>
        <w:numId w:val="4"/>
      </w:numPr>
      <w:spacing w:line="360" w:lineRule="exact"/>
      <w:ind w:left="1344"/>
    </w:pPr>
    <w:rPr>
      <w:rFonts w:ascii="Times New Roman" w:hAnsi="Times New Roman"/>
      <w:sz w:val="27"/>
    </w:rPr>
  </w:style>
  <w:style w:type="paragraph" w:customStyle="1" w:styleId="4">
    <w:name w:val="марк список ромб 4"/>
    <w:basedOn w:val="20"/>
    <w:pPr>
      <w:numPr>
        <w:numId w:val="7"/>
      </w:numPr>
    </w:pPr>
  </w:style>
  <w:style w:type="paragraph" w:customStyle="1" w:styleId="14">
    <w:name w:val="Звичайний1"/>
    <w:pPr>
      <w:widowControl w:val="0"/>
    </w:pPr>
    <w:rPr>
      <w:snapToGrid w:val="0"/>
      <w:sz w:val="24"/>
    </w:rPr>
  </w:style>
  <w:style w:type="paragraph" w:customStyle="1" w:styleId="M-spis3">
    <w:name w:val="M-spis3"/>
    <w:basedOn w:val="a4"/>
    <w:pPr>
      <w:widowControl w:val="0"/>
      <w:numPr>
        <w:numId w:val="6"/>
      </w:numPr>
      <w:spacing w:line="360" w:lineRule="exact"/>
      <w:ind w:left="360" w:hanging="360"/>
      <w:jc w:val="both"/>
    </w:pPr>
    <w:rPr>
      <w:sz w:val="27"/>
    </w:rPr>
  </w:style>
  <w:style w:type="character" w:customStyle="1" w:styleId="15">
    <w:name w:val="Шрифт абзацу за промовчанням1"/>
  </w:style>
  <w:style w:type="paragraph" w:customStyle="1" w:styleId="af3">
    <w:name w:val="Глава"/>
    <w:basedOn w:val="af1"/>
    <w:next w:val="af1"/>
    <w:pPr>
      <w:keepNext/>
      <w:keepLines/>
      <w:tabs>
        <w:tab w:val="left" w:pos="3119"/>
        <w:tab w:val="left" w:pos="9464"/>
      </w:tabs>
      <w:suppressAutoHyphens/>
      <w:spacing w:before="480" w:after="360" w:line="360" w:lineRule="exact"/>
      <w:ind w:left="3130" w:hanging="2410"/>
      <w:jc w:val="left"/>
    </w:pPr>
    <w:rPr>
      <w:rFonts w:ascii="Times New Roman" w:hAnsi="Times New Roman"/>
      <w:b/>
      <w:sz w:val="30"/>
    </w:rPr>
  </w:style>
  <w:style w:type="paragraph" w:customStyle="1" w:styleId="-">
    <w:name w:val="Таблица-заголовок"/>
    <w:basedOn w:val="af1"/>
    <w:next w:val="af4"/>
    <w:pPr>
      <w:spacing w:after="120" w:line="240" w:lineRule="auto"/>
      <w:ind w:firstLine="0"/>
      <w:jc w:val="center"/>
    </w:pPr>
    <w:rPr>
      <w:rFonts w:ascii="Times New Roman" w:hAnsi="Times New Roman"/>
      <w:sz w:val="27"/>
    </w:rPr>
  </w:style>
  <w:style w:type="paragraph" w:customStyle="1" w:styleId="af4">
    <w:name w:val="Таблица"/>
    <w:basedOn w:val="a4"/>
    <w:pPr>
      <w:spacing w:before="60" w:after="60"/>
    </w:pPr>
    <w:rPr>
      <w:sz w:val="24"/>
    </w:rPr>
  </w:style>
  <w:style w:type="paragraph" w:customStyle="1" w:styleId="-0">
    <w:name w:val="Текст-заголовок"/>
    <w:basedOn w:val="-"/>
    <w:pPr>
      <w:keepNext/>
      <w:spacing w:before="360" w:after="240"/>
    </w:pPr>
  </w:style>
  <w:style w:type="paragraph" w:customStyle="1" w:styleId="16">
    <w:name w:val="Схема1"/>
    <w:basedOn w:val="a4"/>
    <w:pPr>
      <w:jc w:val="center"/>
    </w:pPr>
    <w:rPr>
      <w:b/>
      <w:sz w:val="24"/>
    </w:rPr>
  </w:style>
  <w:style w:type="paragraph" w:customStyle="1" w:styleId="31">
    <w:name w:val="Схема 3"/>
    <w:basedOn w:val="a4"/>
    <w:pPr>
      <w:jc w:val="center"/>
    </w:pPr>
  </w:style>
  <w:style w:type="paragraph" w:customStyle="1" w:styleId="17">
    <w:name w:val="Обычный1"/>
    <w:pPr>
      <w:widowControl w:val="0"/>
    </w:pPr>
  </w:style>
  <w:style w:type="paragraph" w:customStyle="1" w:styleId="110">
    <w:name w:val="заголовок 11"/>
    <w:basedOn w:val="a4"/>
    <w:next w:val="a4"/>
    <w:pPr>
      <w:keepNext/>
      <w:widowControl w:val="0"/>
      <w:tabs>
        <w:tab w:val="left" w:pos="5103"/>
      </w:tabs>
      <w:ind w:right="408"/>
      <w:jc w:val="center"/>
    </w:pPr>
    <w:rPr>
      <w:sz w:val="24"/>
    </w:rPr>
  </w:style>
  <w:style w:type="paragraph" w:customStyle="1" w:styleId="af5">
    <w:name w:val="Раздел"/>
    <w:basedOn w:val="af1"/>
    <w:next w:val="af1"/>
    <w:pPr>
      <w:keepNext/>
      <w:keepLines/>
      <w:suppressAutoHyphens/>
      <w:spacing w:before="240" w:after="120" w:line="360" w:lineRule="exact"/>
      <w:ind w:left="1230" w:hanging="510"/>
      <w:jc w:val="left"/>
    </w:pPr>
    <w:rPr>
      <w:rFonts w:ascii="Times New Roman" w:hAnsi="Times New Roman"/>
      <w:b/>
      <w:sz w:val="27"/>
    </w:rPr>
  </w:style>
  <w:style w:type="paragraph" w:customStyle="1" w:styleId="-1">
    <w:name w:val="Таблица-№"/>
    <w:basedOn w:val="af1"/>
    <w:next w:val="-"/>
    <w:pPr>
      <w:keepNext/>
      <w:spacing w:before="120" w:after="120" w:line="360" w:lineRule="exact"/>
      <w:ind w:firstLine="720"/>
      <w:jc w:val="right"/>
    </w:pPr>
    <w:rPr>
      <w:rFonts w:ascii="Times New Roman" w:hAnsi="Times New Roman"/>
      <w:sz w:val="27"/>
    </w:rPr>
  </w:style>
  <w:style w:type="paragraph" w:styleId="32">
    <w:name w:val="Body Text Indent 3"/>
    <w:basedOn w:val="a4"/>
    <w:pPr>
      <w:spacing w:line="312" w:lineRule="auto"/>
      <w:ind w:firstLine="709"/>
      <w:jc w:val="both"/>
    </w:pPr>
    <w:rPr>
      <w:sz w:val="28"/>
    </w:rPr>
  </w:style>
  <w:style w:type="paragraph" w:styleId="23">
    <w:name w:val="Body Text Indent 2"/>
    <w:basedOn w:val="a4"/>
    <w:pPr>
      <w:spacing w:line="276" w:lineRule="auto"/>
      <w:ind w:firstLine="567"/>
      <w:jc w:val="both"/>
    </w:pPr>
    <w:rPr>
      <w:sz w:val="28"/>
    </w:rPr>
  </w:style>
  <w:style w:type="paragraph" w:customStyle="1" w:styleId="-2">
    <w:name w:val="отчет-текст с отступом"/>
    <w:basedOn w:val="a4"/>
    <w:pPr>
      <w:widowControl w:val="0"/>
      <w:spacing w:line="360" w:lineRule="exact"/>
      <w:ind w:firstLine="709"/>
      <w:jc w:val="both"/>
    </w:pPr>
    <w:rPr>
      <w:sz w:val="28"/>
    </w:rPr>
  </w:style>
  <w:style w:type="paragraph" w:customStyle="1" w:styleId="-3">
    <w:name w:val="отчет-название таблицы"/>
    <w:basedOn w:val="a4"/>
    <w:next w:val="-4"/>
    <w:pPr>
      <w:suppressAutoHyphens/>
      <w:spacing w:after="120"/>
      <w:jc w:val="center"/>
    </w:pPr>
    <w:rPr>
      <w:sz w:val="27"/>
    </w:rPr>
  </w:style>
  <w:style w:type="paragraph" w:customStyle="1" w:styleId="-4">
    <w:name w:val="отчет-таблица"/>
    <w:basedOn w:val="a4"/>
    <w:next w:val="-2"/>
    <w:pPr>
      <w:spacing w:before="60" w:after="60"/>
    </w:pPr>
    <w:rPr>
      <w:sz w:val="24"/>
    </w:rPr>
  </w:style>
  <w:style w:type="paragraph" w:customStyle="1" w:styleId="tab">
    <w:name w:val="tab"/>
    <w:basedOn w:val="text"/>
    <w:next w:val="text"/>
    <w:pPr>
      <w:spacing w:line="240" w:lineRule="auto"/>
      <w:ind w:firstLine="0"/>
      <w:jc w:val="left"/>
    </w:pPr>
  </w:style>
  <w:style w:type="paragraph" w:customStyle="1" w:styleId="text">
    <w:name w:val="text"/>
    <w:basedOn w:val="a4"/>
    <w:pPr>
      <w:spacing w:line="360" w:lineRule="auto"/>
      <w:ind w:firstLine="567"/>
      <w:jc w:val="both"/>
    </w:pPr>
    <w:rPr>
      <w:sz w:val="24"/>
    </w:rPr>
  </w:style>
  <w:style w:type="paragraph" w:styleId="33">
    <w:name w:val="Body Text 3"/>
    <w:basedOn w:val="a4"/>
    <w:pPr>
      <w:spacing w:line="420" w:lineRule="exact"/>
      <w:jc w:val="center"/>
    </w:pPr>
    <w:rPr>
      <w:sz w:val="28"/>
    </w:rPr>
  </w:style>
  <w:style w:type="paragraph" w:customStyle="1" w:styleId="18">
    <w:name w:val="Обычный 1"/>
    <w:basedOn w:val="a4"/>
    <w:pPr>
      <w:spacing w:line="360" w:lineRule="auto"/>
      <w:ind w:firstLine="720"/>
      <w:jc w:val="both"/>
    </w:pPr>
    <w:rPr>
      <w:sz w:val="27"/>
      <w:lang w:val="fr-FR"/>
    </w:rPr>
  </w:style>
  <w:style w:type="character" w:styleId="af6">
    <w:name w:val="Hyperlink"/>
    <w:basedOn w:val="a5"/>
    <w:rPr>
      <w:color w:val="0000FF"/>
      <w:u w:val="single"/>
    </w:rPr>
  </w:style>
  <w:style w:type="paragraph" w:customStyle="1" w:styleId="24">
    <w:name w:val="Стиль2"/>
    <w:basedOn w:val="30"/>
    <w:next w:val="af2"/>
    <w:pPr>
      <w:spacing w:before="120" w:after="120"/>
    </w:pPr>
    <w:rPr>
      <w:b w:val="0"/>
      <w:i/>
      <w:u w:val="single"/>
    </w:rPr>
  </w:style>
  <w:style w:type="paragraph" w:customStyle="1" w:styleId="25">
    <w:name w:val="2"/>
    <w:basedOn w:val="a4"/>
    <w:pPr>
      <w:keepNext/>
      <w:spacing w:after="10"/>
      <w:jc w:val="center"/>
    </w:pPr>
    <w:rPr>
      <w:rFonts w:ascii="SUNA Centurion" w:hAnsi="SUNA Centurion"/>
      <w:b/>
      <w:sz w:val="12"/>
      <w:lang w:val="en-GB"/>
    </w:rPr>
  </w:style>
  <w:style w:type="paragraph" w:customStyle="1" w:styleId="34">
    <w:name w:val="3"/>
    <w:basedOn w:val="a4"/>
    <w:pPr>
      <w:spacing w:before="10" w:after="10"/>
      <w:jc w:val="center"/>
    </w:pPr>
    <w:rPr>
      <w:rFonts w:ascii="SUNA Centurion" w:hAnsi="SUNA Centurion"/>
      <w:sz w:val="12"/>
      <w:lang w:val="en-GB"/>
    </w:rPr>
  </w:style>
  <w:style w:type="paragraph" w:customStyle="1" w:styleId="19">
    <w:name w:val="1"/>
    <w:basedOn w:val="a4"/>
    <w:pPr>
      <w:keepNext/>
      <w:spacing w:before="20"/>
      <w:jc w:val="center"/>
    </w:pPr>
    <w:rPr>
      <w:rFonts w:ascii="SUNA Centurion" w:hAnsi="SUNA Centurion"/>
      <w:b/>
      <w:sz w:val="14"/>
      <w:lang w:val="en-GB"/>
    </w:rPr>
  </w:style>
  <w:style w:type="paragraph" w:styleId="af7">
    <w:name w:val="caption"/>
    <w:basedOn w:val="a4"/>
    <w:next w:val="a4"/>
    <w:qFormat/>
    <w:pPr>
      <w:spacing w:line="360" w:lineRule="atLeast"/>
      <w:ind w:firstLine="482"/>
      <w:jc w:val="right"/>
    </w:pPr>
    <w:rPr>
      <w:rFonts w:ascii="TimesET" w:hAnsi="TimesET"/>
      <w:i/>
      <w:sz w:val="28"/>
    </w:rPr>
  </w:style>
  <w:style w:type="paragraph" w:styleId="1a">
    <w:name w:val="toc 1"/>
    <w:basedOn w:val="a4"/>
    <w:next w:val="a4"/>
    <w:autoRedefine/>
    <w:semiHidden/>
    <w:rsid w:val="00827250"/>
    <w:pPr>
      <w:spacing w:before="240"/>
      <w:jc w:val="center"/>
    </w:pPr>
    <w:rPr>
      <w:rFonts w:ascii="TimesET" w:hAnsi="TimesET"/>
      <w:b/>
      <w:caps/>
      <w:sz w:val="24"/>
    </w:rPr>
  </w:style>
  <w:style w:type="paragraph" w:styleId="2">
    <w:name w:val="toc 2"/>
    <w:basedOn w:val="a4"/>
    <w:next w:val="a4"/>
    <w:autoRedefine/>
    <w:semiHidden/>
    <w:pPr>
      <w:numPr>
        <w:numId w:val="11"/>
      </w:numPr>
      <w:tabs>
        <w:tab w:val="right" w:leader="dot" w:pos="8777"/>
      </w:tabs>
      <w:spacing w:line="360" w:lineRule="atLeast"/>
    </w:pPr>
    <w:rPr>
      <w:rFonts w:ascii="TimesET" w:hAnsi="TimesET"/>
      <w:noProof/>
      <w:sz w:val="28"/>
    </w:rPr>
  </w:style>
  <w:style w:type="paragraph" w:styleId="35">
    <w:name w:val="toc 3"/>
    <w:basedOn w:val="a4"/>
    <w:next w:val="a4"/>
    <w:autoRedefine/>
    <w:semiHidden/>
    <w:pPr>
      <w:ind w:left="200"/>
    </w:pPr>
  </w:style>
  <w:style w:type="paragraph" w:styleId="41">
    <w:name w:val="toc 4"/>
    <w:basedOn w:val="a4"/>
    <w:next w:val="a4"/>
    <w:autoRedefine/>
    <w:semiHidden/>
    <w:pPr>
      <w:ind w:left="400"/>
    </w:pPr>
  </w:style>
  <w:style w:type="paragraph" w:styleId="50">
    <w:name w:val="toc 5"/>
    <w:basedOn w:val="a4"/>
    <w:next w:val="a4"/>
    <w:autoRedefine/>
    <w:semiHidden/>
    <w:pPr>
      <w:ind w:left="600"/>
    </w:pPr>
  </w:style>
  <w:style w:type="paragraph" w:styleId="60">
    <w:name w:val="toc 6"/>
    <w:basedOn w:val="a4"/>
    <w:next w:val="a4"/>
    <w:autoRedefine/>
    <w:semiHidden/>
    <w:pPr>
      <w:ind w:left="800"/>
    </w:pPr>
  </w:style>
  <w:style w:type="paragraph" w:styleId="70">
    <w:name w:val="toc 7"/>
    <w:basedOn w:val="a4"/>
    <w:next w:val="a4"/>
    <w:autoRedefine/>
    <w:semiHidden/>
    <w:pPr>
      <w:ind w:left="1000"/>
    </w:pPr>
  </w:style>
  <w:style w:type="paragraph" w:styleId="80">
    <w:name w:val="toc 8"/>
    <w:basedOn w:val="a4"/>
    <w:next w:val="a4"/>
    <w:autoRedefine/>
    <w:semiHidden/>
    <w:pPr>
      <w:ind w:left="1200"/>
    </w:pPr>
  </w:style>
  <w:style w:type="paragraph" w:styleId="90">
    <w:name w:val="toc 9"/>
    <w:basedOn w:val="a4"/>
    <w:next w:val="a4"/>
    <w:autoRedefine/>
    <w:semiHidden/>
    <w:pPr>
      <w:ind w:left="1400"/>
    </w:p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00" w:lineRule="auto"/>
      <w:ind w:left="400" w:right="2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400" w:lineRule="auto"/>
      <w:ind w:left="560" w:right="4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760"/>
      <w:ind w:left="400"/>
    </w:pPr>
  </w:style>
  <w:style w:type="paragraph" w:customStyle="1" w:styleId="a">
    <w:name w:val="Перечень"/>
    <w:basedOn w:val="a4"/>
    <w:pPr>
      <w:widowControl w:val="0"/>
      <w:numPr>
        <w:numId w:val="5"/>
      </w:numPr>
      <w:tabs>
        <w:tab w:val="clear" w:pos="417"/>
        <w:tab w:val="num" w:pos="567"/>
        <w:tab w:val="left" w:pos="709"/>
      </w:tabs>
      <w:spacing w:line="380" w:lineRule="exact"/>
      <w:ind w:firstLine="284"/>
      <w:jc w:val="both"/>
    </w:pPr>
    <w:rPr>
      <w:sz w:val="27"/>
    </w:rPr>
  </w:style>
  <w:style w:type="paragraph" w:customStyle="1" w:styleId="1">
    <w:name w:val="Стиль 1"/>
    <w:basedOn w:val="a4"/>
    <w:pPr>
      <w:numPr>
        <w:numId w:val="8"/>
      </w:numPr>
      <w:spacing w:line="360" w:lineRule="auto"/>
      <w:jc w:val="both"/>
    </w:pPr>
    <w:rPr>
      <w:sz w:val="27"/>
    </w:rPr>
  </w:style>
  <w:style w:type="character" w:styleId="af8">
    <w:name w:val="Strong"/>
    <w:basedOn w:val="a5"/>
    <w:qFormat/>
    <w:rPr>
      <w:b/>
    </w:rPr>
  </w:style>
  <w:style w:type="character" w:styleId="af9">
    <w:name w:val="annotation reference"/>
    <w:basedOn w:val="a5"/>
    <w:semiHidden/>
    <w:rPr>
      <w:sz w:val="16"/>
      <w:szCs w:val="16"/>
    </w:rPr>
  </w:style>
  <w:style w:type="paragraph" w:styleId="afa">
    <w:name w:val="annotation text"/>
    <w:basedOn w:val="a4"/>
    <w:semiHidden/>
  </w:style>
  <w:style w:type="paragraph" w:customStyle="1" w:styleId="-5">
    <w:name w:val="СПИС-внутр"/>
    <w:basedOn w:val="a3"/>
    <w:pPr>
      <w:numPr>
        <w:numId w:val="0"/>
      </w:numPr>
      <w:tabs>
        <w:tab w:val="num" w:pos="1418"/>
      </w:tabs>
      <w:spacing w:before="0"/>
      <w:ind w:left="1418" w:hanging="425"/>
    </w:pPr>
  </w:style>
  <w:style w:type="paragraph" w:customStyle="1" w:styleId="a3">
    <w:name w:val="СПИС"/>
    <w:basedOn w:val="a4"/>
    <w:pPr>
      <w:numPr>
        <w:numId w:val="12"/>
      </w:numPr>
      <w:spacing w:before="120"/>
      <w:jc w:val="both"/>
    </w:pPr>
    <w:rPr>
      <w:rFonts w:ascii="a_OldTyper" w:hAnsi="a_OldTyper"/>
      <w:color w:val="000000"/>
      <w:sz w:val="24"/>
    </w:rPr>
  </w:style>
  <w:style w:type="paragraph" w:customStyle="1" w:styleId="a2">
    <w:name w:val="Перечень_№"/>
    <w:basedOn w:val="a9"/>
    <w:autoRedefine/>
    <w:pPr>
      <w:numPr>
        <w:numId w:val="10"/>
      </w:numPr>
      <w:tabs>
        <w:tab w:val="clear" w:pos="927"/>
        <w:tab w:val="num" w:pos="851"/>
        <w:tab w:val="left" w:pos="1560"/>
      </w:tabs>
      <w:suppressAutoHyphens/>
      <w:spacing w:line="360" w:lineRule="auto"/>
      <w:ind w:left="0" w:firstLine="567"/>
      <w:jc w:val="both"/>
    </w:pPr>
    <w:rPr>
      <w:rFonts w:ascii="Times New Roman" w:hAnsi="Times New Roman"/>
      <w:b w:val="0"/>
      <w:sz w:val="24"/>
    </w:rPr>
  </w:style>
  <w:style w:type="paragraph" w:customStyle="1" w:styleId="afb">
    <w:name w:val="Обычный + по ширине"/>
    <w:aliases w:val="Первая строка:  1.27 см,Междустр.интервал:  полуторный"/>
    <w:basedOn w:val="12"/>
    <w:pPr>
      <w:outlineLvl w:val="0"/>
    </w:pPr>
    <w:rPr>
      <w:sz w:val="28"/>
      <w:lang w:val="ru-RU"/>
    </w:rPr>
  </w:style>
  <w:style w:type="paragraph" w:customStyle="1" w:styleId="afc">
    <w:name w:val="СПИСОК цифр"/>
    <w:basedOn w:val="a4"/>
    <w:pPr>
      <w:tabs>
        <w:tab w:val="num" w:pos="720"/>
        <w:tab w:val="left" w:pos="1134"/>
      </w:tabs>
      <w:spacing w:before="120" w:line="380" w:lineRule="exact"/>
      <w:ind w:left="720" w:hanging="360"/>
      <w:jc w:val="both"/>
    </w:pPr>
    <w:rPr>
      <w:sz w:val="28"/>
    </w:rPr>
  </w:style>
  <w:style w:type="character" w:styleId="afd">
    <w:name w:val="FollowedHyperlink"/>
    <w:basedOn w:val="a5"/>
    <w:rPr>
      <w:color w:val="800080"/>
      <w:u w:val="single"/>
    </w:rPr>
  </w:style>
  <w:style w:type="paragraph" w:customStyle="1" w:styleId="Progzag">
    <w:name w:val="Prog_zag"/>
    <w:basedOn w:val="a4"/>
    <w:pPr>
      <w:spacing w:after="240"/>
      <w:jc w:val="center"/>
    </w:pPr>
    <w:rPr>
      <w:b/>
      <w:sz w:val="28"/>
    </w:rPr>
  </w:style>
  <w:style w:type="table" w:styleId="afe">
    <w:name w:val="Table Grid"/>
    <w:basedOn w:val="a6"/>
    <w:rsid w:val="00705B9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114904"/>
    <w:pPr>
      <w:widowControl w:val="0"/>
    </w:pPr>
    <w:rPr>
      <w:snapToGrid w:val="0"/>
      <w:sz w:val="24"/>
    </w:rPr>
  </w:style>
  <w:style w:type="paragraph" w:customStyle="1" w:styleId="aff">
    <w:name w:val="Знак Знак Знак Знак"/>
    <w:basedOn w:val="a4"/>
    <w:rsid w:val="009240A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0">
    <w:name w:val="Знак"/>
    <w:basedOn w:val="a4"/>
    <w:rsid w:val="00C003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"/>
    <w:basedOn w:val="a4"/>
    <w:rsid w:val="0052339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1">
    <w:name w:val="Normal (Web)"/>
    <w:basedOn w:val="a4"/>
    <w:rsid w:val="00100ED7"/>
    <w:pPr>
      <w:spacing w:before="100" w:beforeAutospacing="1" w:after="100" w:afterAutospacing="1"/>
    </w:pPr>
    <w:rPr>
      <w:sz w:val="24"/>
      <w:szCs w:val="24"/>
    </w:rPr>
  </w:style>
  <w:style w:type="character" w:customStyle="1" w:styleId="sm1">
    <w:name w:val="sm1"/>
    <w:basedOn w:val="a5"/>
    <w:rsid w:val="00100ED7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6178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</vt:lpstr>
    </vt:vector>
  </TitlesOfParts>
  <Company>HOME</Company>
  <LinksUpToDate>false</LinksUpToDate>
  <CharactersWithSpaces>41317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</dc:title>
  <dc:subject/>
  <dc:creator>ALEX</dc:creator>
  <cp:keywords/>
  <dc:description/>
  <cp:lastModifiedBy>Irina</cp:lastModifiedBy>
  <cp:revision>2</cp:revision>
  <cp:lastPrinted>2006-11-10T11:40:00Z</cp:lastPrinted>
  <dcterms:created xsi:type="dcterms:W3CDTF">2014-08-01T15:58:00Z</dcterms:created>
  <dcterms:modified xsi:type="dcterms:W3CDTF">2014-08-01T15:58:00Z</dcterms:modified>
</cp:coreProperties>
</file>