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9D9" w:rsidRDefault="00190DDA">
      <w:pPr>
        <w:pStyle w:val="a6"/>
        <w:pageBreakBefore/>
        <w:spacing w:before="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Московский государственный институт электроники и математики</w:t>
      </w:r>
    </w:p>
    <w:p w:rsidR="001B39D9" w:rsidRDefault="00190DDA">
      <w:pPr>
        <w:keepNext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(технический университет)</w:t>
      </w:r>
    </w:p>
    <w:p w:rsidR="001B39D9" w:rsidRDefault="001B39D9">
      <w:pPr>
        <w:keepNext/>
        <w:jc w:val="center"/>
        <w:rPr>
          <w:rFonts w:ascii="Times New Roman" w:hAnsi="Times New Roman"/>
          <w:szCs w:val="28"/>
        </w:rPr>
      </w:pPr>
    </w:p>
    <w:p w:rsidR="001B39D9" w:rsidRDefault="001B39D9">
      <w:pPr>
        <w:keepNext/>
        <w:jc w:val="center"/>
        <w:rPr>
          <w:rFonts w:ascii="Times New Roman" w:hAnsi="Times New Roman"/>
          <w:szCs w:val="28"/>
        </w:rPr>
      </w:pPr>
    </w:p>
    <w:p w:rsidR="001B39D9" w:rsidRDefault="001B39D9">
      <w:pPr>
        <w:keepNext/>
        <w:jc w:val="center"/>
        <w:rPr>
          <w:rFonts w:ascii="Times New Roman" w:hAnsi="Times New Roman"/>
          <w:szCs w:val="28"/>
        </w:rPr>
      </w:pPr>
    </w:p>
    <w:p w:rsidR="001B39D9" w:rsidRDefault="001B39D9">
      <w:pPr>
        <w:keepNext/>
        <w:jc w:val="center"/>
        <w:rPr>
          <w:rFonts w:ascii="Times New Roman" w:hAnsi="Times New Roman"/>
          <w:szCs w:val="28"/>
        </w:rPr>
      </w:pPr>
    </w:p>
    <w:p w:rsidR="001B39D9" w:rsidRDefault="001B39D9">
      <w:pPr>
        <w:keepNext/>
        <w:jc w:val="center"/>
        <w:rPr>
          <w:rFonts w:ascii="Times New Roman" w:hAnsi="Times New Roman"/>
          <w:szCs w:val="28"/>
        </w:rPr>
      </w:pPr>
    </w:p>
    <w:p w:rsidR="001B39D9" w:rsidRDefault="001B39D9">
      <w:pPr>
        <w:keepNext/>
        <w:jc w:val="center"/>
        <w:rPr>
          <w:rFonts w:ascii="Times New Roman" w:hAnsi="Times New Roman"/>
          <w:szCs w:val="28"/>
        </w:rPr>
      </w:pPr>
    </w:p>
    <w:p w:rsidR="001B39D9" w:rsidRDefault="001B39D9">
      <w:pPr>
        <w:keepNext/>
        <w:jc w:val="center"/>
        <w:rPr>
          <w:rFonts w:ascii="Times New Roman" w:hAnsi="Times New Roman"/>
          <w:szCs w:val="28"/>
        </w:rPr>
      </w:pPr>
    </w:p>
    <w:p w:rsidR="001B39D9" w:rsidRDefault="00190DDA">
      <w:pPr>
        <w:pStyle w:val="4"/>
        <w:numPr>
          <w:ilvl w:val="3"/>
          <w:numId w:val="2"/>
        </w:numPr>
        <w:tabs>
          <w:tab w:val="left" w:pos="709"/>
          <w:tab w:val="left" w:pos="1418"/>
        </w:tabs>
        <w:ind w:left="709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Кафедра ИКТ</w:t>
      </w:r>
    </w:p>
    <w:p w:rsidR="001B39D9" w:rsidRDefault="001B39D9">
      <w:pPr>
        <w:keepNext/>
        <w:spacing w:before="240" w:after="240"/>
        <w:jc w:val="center"/>
        <w:rPr>
          <w:rFonts w:ascii="Times New Roman" w:hAnsi="Times New Roman"/>
          <w:szCs w:val="28"/>
        </w:rPr>
      </w:pPr>
    </w:p>
    <w:p w:rsidR="001B39D9" w:rsidRDefault="001B39D9">
      <w:pPr>
        <w:keepNext/>
        <w:spacing w:before="240" w:after="240"/>
        <w:jc w:val="center"/>
        <w:rPr>
          <w:rFonts w:ascii="Times New Roman" w:hAnsi="Times New Roman"/>
          <w:szCs w:val="28"/>
        </w:rPr>
      </w:pPr>
    </w:p>
    <w:p w:rsidR="001B39D9" w:rsidRDefault="001B39D9">
      <w:pPr>
        <w:keepNext/>
        <w:spacing w:before="240" w:after="240"/>
        <w:jc w:val="center"/>
        <w:rPr>
          <w:rFonts w:ascii="Times New Roman" w:hAnsi="Times New Roman"/>
          <w:szCs w:val="28"/>
        </w:rPr>
      </w:pPr>
    </w:p>
    <w:p w:rsidR="001B39D9" w:rsidRDefault="001B39D9">
      <w:pPr>
        <w:keepNext/>
        <w:spacing w:before="240" w:after="240"/>
        <w:jc w:val="center"/>
        <w:rPr>
          <w:rFonts w:ascii="Times New Roman" w:hAnsi="Times New Roman"/>
          <w:szCs w:val="28"/>
        </w:rPr>
      </w:pPr>
    </w:p>
    <w:p w:rsidR="001B39D9" w:rsidRDefault="00190DDA">
      <w:pPr>
        <w:keepNext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Реферат</w:t>
      </w:r>
    </w:p>
    <w:p w:rsidR="001B39D9" w:rsidRDefault="00190DDA">
      <w:pPr>
        <w:keepNext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«Соотношение политики и морали.</w:t>
      </w:r>
    </w:p>
    <w:p w:rsidR="001B39D9" w:rsidRDefault="00190DDA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Сократ, Аристотель, Эпикур, Макиавелли, Кант, Ильин»</w:t>
      </w:r>
    </w:p>
    <w:p w:rsidR="001B39D9" w:rsidRDefault="001B39D9">
      <w:pPr>
        <w:keepNext/>
        <w:jc w:val="center"/>
        <w:rPr>
          <w:rFonts w:ascii="Times New Roman" w:hAnsi="Times New Roman"/>
          <w:szCs w:val="28"/>
        </w:rPr>
      </w:pPr>
    </w:p>
    <w:p w:rsidR="001B39D9" w:rsidRDefault="00190DDA">
      <w:pPr>
        <w:keepNext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 дисциплине: «</w:t>
      </w:r>
      <w:r>
        <w:rPr>
          <w:rFonts w:ascii="Times New Roman" w:hAnsi="Times New Roman" w:cs="Arial"/>
          <w:szCs w:val="28"/>
        </w:rPr>
        <w:t>Политология</w:t>
      </w:r>
      <w:r>
        <w:rPr>
          <w:rFonts w:ascii="Times New Roman" w:hAnsi="Times New Roman"/>
          <w:szCs w:val="28"/>
        </w:rPr>
        <w:t>»</w:t>
      </w:r>
    </w:p>
    <w:p w:rsidR="001B39D9" w:rsidRDefault="001B39D9">
      <w:pPr>
        <w:keepNext/>
        <w:jc w:val="center"/>
        <w:rPr>
          <w:rFonts w:ascii="Times New Roman" w:hAnsi="Times New Roman"/>
          <w:szCs w:val="28"/>
        </w:rPr>
      </w:pPr>
    </w:p>
    <w:p w:rsidR="001B39D9" w:rsidRDefault="001B39D9">
      <w:pPr>
        <w:keepNext/>
        <w:spacing w:before="240" w:after="240"/>
        <w:jc w:val="center"/>
        <w:rPr>
          <w:rFonts w:ascii="Times New Roman" w:hAnsi="Times New Roman"/>
          <w:szCs w:val="28"/>
        </w:rPr>
      </w:pPr>
    </w:p>
    <w:p w:rsidR="001B39D9" w:rsidRDefault="001B39D9">
      <w:pPr>
        <w:keepNext/>
        <w:spacing w:before="240" w:after="240"/>
        <w:jc w:val="center"/>
        <w:rPr>
          <w:rFonts w:ascii="Times New Roman" w:hAnsi="Times New Roman"/>
          <w:szCs w:val="28"/>
        </w:rPr>
      </w:pPr>
    </w:p>
    <w:p w:rsidR="001B39D9" w:rsidRDefault="001B39D9">
      <w:pPr>
        <w:keepNext/>
        <w:spacing w:before="240" w:after="240"/>
        <w:jc w:val="center"/>
        <w:rPr>
          <w:rFonts w:ascii="Times New Roman" w:hAnsi="Times New Roman"/>
          <w:szCs w:val="28"/>
        </w:rPr>
      </w:pPr>
    </w:p>
    <w:p w:rsidR="001B39D9" w:rsidRDefault="001B39D9">
      <w:pPr>
        <w:keepNext/>
        <w:spacing w:before="240" w:after="240"/>
        <w:jc w:val="right"/>
        <w:rPr>
          <w:rFonts w:ascii="Times New Roman" w:hAnsi="Times New Roman"/>
          <w:szCs w:val="28"/>
        </w:rPr>
      </w:pPr>
    </w:p>
    <w:p w:rsidR="001B39D9" w:rsidRDefault="00190DDA">
      <w:pPr>
        <w:keepNext/>
        <w:ind w:left="468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Выполнил:</w:t>
      </w:r>
    </w:p>
    <w:p w:rsidR="001B39D9" w:rsidRDefault="00190DDA">
      <w:pPr>
        <w:keepNext/>
        <w:ind w:left="540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студент группы С-65</w:t>
      </w:r>
    </w:p>
    <w:p w:rsidR="001B39D9" w:rsidRDefault="00190DDA">
      <w:pPr>
        <w:keepNext/>
        <w:ind w:left="468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Матвеев В.М.</w:t>
      </w:r>
    </w:p>
    <w:p w:rsidR="001B39D9" w:rsidRDefault="001B39D9">
      <w:pPr>
        <w:keepNext/>
        <w:ind w:left="4680"/>
        <w:jc w:val="right"/>
        <w:rPr>
          <w:rFonts w:ascii="Times New Roman" w:hAnsi="Times New Roman"/>
          <w:szCs w:val="28"/>
        </w:rPr>
      </w:pPr>
    </w:p>
    <w:p w:rsidR="001B39D9" w:rsidRDefault="001B39D9">
      <w:pPr>
        <w:ind w:left="4680"/>
        <w:jc w:val="right"/>
        <w:rPr>
          <w:rFonts w:ascii="Times New Roman" w:hAnsi="Times New Roman"/>
          <w:szCs w:val="28"/>
        </w:rPr>
      </w:pPr>
    </w:p>
    <w:p w:rsidR="001B39D9" w:rsidRDefault="001B39D9">
      <w:pPr>
        <w:ind w:left="4680"/>
        <w:jc w:val="right"/>
        <w:rPr>
          <w:rFonts w:ascii="Times New Roman" w:hAnsi="Times New Roman"/>
          <w:szCs w:val="28"/>
        </w:rPr>
      </w:pPr>
    </w:p>
    <w:p w:rsidR="001B39D9" w:rsidRDefault="001B39D9">
      <w:pPr>
        <w:spacing w:line="360" w:lineRule="auto"/>
        <w:ind w:firstLine="708"/>
        <w:jc w:val="right"/>
        <w:rPr>
          <w:rFonts w:ascii="Times New Roman" w:eastAsia="Times New Roman" w:hAnsi="Times New Roman"/>
          <w:szCs w:val="28"/>
        </w:rPr>
      </w:pPr>
    </w:p>
    <w:p w:rsidR="001B39D9" w:rsidRDefault="00190DDA">
      <w:pPr>
        <w:spacing w:line="360" w:lineRule="auto"/>
        <w:ind w:firstLine="708"/>
        <w:jc w:val="center"/>
        <w:rPr>
          <w:rFonts w:ascii="Times New Roman" w:eastAsia="Times New Roman" w:hAnsi="Times New Roman"/>
          <w:b/>
          <w:bCs/>
          <w:szCs w:val="28"/>
        </w:rPr>
      </w:pPr>
      <w:r>
        <w:rPr>
          <w:rFonts w:ascii="Times New Roman" w:eastAsia="Times New Roman" w:hAnsi="Times New Roman"/>
          <w:b/>
          <w:bCs/>
          <w:szCs w:val="28"/>
        </w:rPr>
        <w:t>2008</w:t>
      </w:r>
    </w:p>
    <w:p w:rsidR="001B39D9" w:rsidRDefault="00190DDA">
      <w:pPr>
        <w:pStyle w:val="10"/>
        <w:ind w:firstLine="705"/>
        <w:rPr>
          <w:sz w:val="24"/>
          <w:szCs w:val="24"/>
        </w:rPr>
      </w:pPr>
      <w:r>
        <w:rPr>
          <w:sz w:val="24"/>
          <w:szCs w:val="24"/>
        </w:rPr>
        <w:t>Мораль (от лат. moralis – нрав, нравственный) – одна из форм общественного сознания и его реализации на практике, утверждающая общественно необходимый тип поведения людей. В отличие от правовых норм, соблюдение которых поддерживается и контролируется государственными органами, нормы морали опираются на общественное мнение и воздействие, на убеждение, традиции и привычку.</w:t>
      </w:r>
      <w:r>
        <w:rPr>
          <w:sz w:val="24"/>
          <w:szCs w:val="24"/>
        </w:rPr>
        <w:cr/>
      </w:r>
    </w:p>
    <w:p w:rsidR="001B39D9" w:rsidRDefault="00190DDA">
      <w:pPr>
        <w:pStyle w:val="10"/>
        <w:ind w:firstLine="705"/>
        <w:rPr>
          <w:sz w:val="24"/>
          <w:szCs w:val="24"/>
        </w:rPr>
      </w:pPr>
      <w:r>
        <w:rPr>
          <w:sz w:val="24"/>
          <w:szCs w:val="24"/>
        </w:rPr>
        <w:t>Мораль находит выражение в поступках человека по отношению к обществу, властным структурам, коллективу, семье и т.д. Ценности морали меняются с течением времени и различны у разных народов и слоев населения. Основными проблемами в морали являются вопросы о том, что такое «хороший обычай, поведение, деятельность», что «прилично, порядочно, достойно» и т.д. К господствующей морали, кроме социальных ценностей и оценок, принадлежат также и те, которые расцениваются религией как «благое поведение». Мораль – это составная часть индивидуального мировоззрения, она во многом определяет для личности картину социально-политического мира.</w:t>
      </w:r>
      <w:r>
        <w:rPr>
          <w:sz w:val="24"/>
          <w:szCs w:val="24"/>
        </w:rPr>
        <w:cr/>
      </w:r>
    </w:p>
    <w:p w:rsidR="001B39D9" w:rsidRDefault="00190DDA">
      <w:pPr>
        <w:pStyle w:val="10"/>
        <w:ind w:firstLine="705"/>
        <w:rPr>
          <w:sz w:val="24"/>
          <w:szCs w:val="24"/>
        </w:rPr>
      </w:pPr>
      <w:r>
        <w:rPr>
          <w:sz w:val="24"/>
          <w:szCs w:val="24"/>
        </w:rPr>
        <w:t>Поскольку политика является одной из важнейших сфер человеческой деятельности, ее невозможно отделить от морали. Моральные ценности и нормы, имеющие отношение к политическому миру, к его институтам, отношениям, политическому мировоззрению и поведению членов того или иного сообщества, в совокупности составляют политическую этику, используются в виде оценки политического курса в целом и политической деятельности отдельных лиц в частности.</w:t>
      </w:r>
      <w:r>
        <w:rPr>
          <w:sz w:val="24"/>
          <w:szCs w:val="24"/>
        </w:rPr>
        <w:cr/>
      </w:r>
    </w:p>
    <w:p w:rsidR="001B39D9" w:rsidRDefault="00190DDA">
      <w:pPr>
        <w:pStyle w:val="10"/>
        <w:ind w:firstLine="705"/>
        <w:rPr>
          <w:sz w:val="24"/>
          <w:szCs w:val="24"/>
        </w:rPr>
      </w:pPr>
      <w:r>
        <w:rPr>
          <w:sz w:val="24"/>
          <w:szCs w:val="24"/>
        </w:rPr>
        <w:t>Общее между политикой и моралью состоит в том, что они относятся к наиболее ранним регуляторам общественной жизни, к сфере социального выбора, в силу чего подвижны и изменчивы; являются регуляторами поведения людей.</w:t>
      </w:r>
      <w:r>
        <w:rPr>
          <w:sz w:val="24"/>
          <w:szCs w:val="24"/>
        </w:rPr>
        <w:cr/>
      </w:r>
    </w:p>
    <w:p w:rsidR="001B39D9" w:rsidRDefault="00190DDA">
      <w:pPr>
        <w:pStyle w:val="10"/>
        <w:ind w:firstLine="705"/>
        <w:rPr>
          <w:sz w:val="24"/>
          <w:szCs w:val="24"/>
        </w:rPr>
      </w:pPr>
      <w:r>
        <w:rPr>
          <w:sz w:val="24"/>
          <w:szCs w:val="24"/>
        </w:rPr>
        <w:t xml:space="preserve"> Мораль позволяет сообразовывать свои действия; она оценивает субъективное, внутреннее переживание поступков. Политика же более «приземлена» и целенаправленна, т.е. ориентирована на достижение определенных целей, результатов. Важной особенностью политики является ее опора на силу, использование принудительных санкций за невыполнение требований. Мораль же опирается главным образом на «санкции» совести.</w:t>
      </w:r>
      <w:r>
        <w:rPr>
          <w:sz w:val="24"/>
          <w:szCs w:val="24"/>
        </w:rPr>
        <w:cr/>
      </w:r>
      <w:r>
        <w:rPr>
          <w:sz w:val="24"/>
          <w:szCs w:val="24"/>
        </w:rPr>
        <w:cr/>
      </w:r>
    </w:p>
    <w:p w:rsidR="001B39D9" w:rsidRDefault="00190DDA">
      <w:pPr>
        <w:pStyle w:val="10"/>
        <w:ind w:firstLine="705"/>
        <w:rPr>
          <w:sz w:val="24"/>
          <w:szCs w:val="24"/>
        </w:rPr>
      </w:pPr>
      <w:r>
        <w:rPr>
          <w:b/>
          <w:bCs/>
          <w:sz w:val="24"/>
          <w:szCs w:val="24"/>
        </w:rPr>
        <w:t>Никко́ло Макиаве́лли</w:t>
      </w:r>
      <w:r>
        <w:rPr>
          <w:sz w:val="24"/>
          <w:szCs w:val="24"/>
        </w:rPr>
        <w:t xml:space="preserve"> - , итальянский мыслитель, писатель, политический деятель. Выступал сторонником сильной государственной власти, допуская в случае необходимости использование любых средств для её укрепления («Государь», опубл. в 1532). Автор военно-теоретических трудов. Автор идеи о всеобщей воинской обязанности (в трактате «О военном искусстве» призывал к переходу от наёмной к набираемой по призыву из граждан государства армии).</w:t>
      </w:r>
      <w:r>
        <w:rPr>
          <w:sz w:val="24"/>
          <w:szCs w:val="24"/>
        </w:rPr>
        <w:cr/>
      </w:r>
    </w:p>
    <w:p w:rsidR="001B39D9" w:rsidRDefault="00190DDA">
      <w:pPr>
        <w:pStyle w:val="10"/>
        <w:ind w:firstLine="705"/>
        <w:rPr>
          <w:sz w:val="24"/>
          <w:szCs w:val="24"/>
        </w:rPr>
      </w:pPr>
      <w:r>
        <w:rPr>
          <w:sz w:val="24"/>
          <w:szCs w:val="24"/>
        </w:rPr>
        <w:t>Он считал, что в основе политического поведения лежат выгода и сила, в политике следует опираться на силу, а не на мораль, которой можно и пренебречь при наличии благой цели.</w:t>
      </w:r>
      <w:r>
        <w:rPr>
          <w:sz w:val="24"/>
          <w:szCs w:val="24"/>
        </w:rPr>
        <w:cr/>
      </w:r>
    </w:p>
    <w:p w:rsidR="001B39D9" w:rsidRDefault="00190DDA">
      <w:pPr>
        <w:pStyle w:val="10"/>
        <w:ind w:firstLine="705"/>
        <w:rPr>
          <w:sz w:val="24"/>
          <w:szCs w:val="24"/>
        </w:rPr>
      </w:pPr>
      <w:r>
        <w:rPr>
          <w:sz w:val="24"/>
          <w:szCs w:val="24"/>
        </w:rPr>
        <w:t>Макиавелли освобождает политику от принципов морали. Известно, что именем Макиавелли («макиавеллизм») называется политика, основанная на культе грубой силы, пренебрежении нормами морали. Самоуверенность, смелость и гибкость — вот от чего зависит успех политики, по мнению Макиавелли. При рассмотрении форм государственного устройства он отдает предпочтение республике, а не монархии. Единовластие необходимо при создании и реформировании государств, а республиканское правление является лучшим для поддержания государственной власти.</w:t>
      </w:r>
      <w:r>
        <w:rPr>
          <w:sz w:val="24"/>
          <w:szCs w:val="24"/>
        </w:rPr>
        <w:cr/>
      </w:r>
    </w:p>
    <w:p w:rsidR="001B39D9" w:rsidRDefault="00190DDA">
      <w:pPr>
        <w:pStyle w:val="10"/>
        <w:ind w:firstLine="705"/>
        <w:rPr>
          <w:sz w:val="24"/>
          <w:szCs w:val="24"/>
        </w:rPr>
      </w:pPr>
      <w:r>
        <w:rPr>
          <w:sz w:val="24"/>
          <w:szCs w:val="24"/>
        </w:rPr>
        <w:t>Государь должен творить добро, насколько это возможно, и зло — насколько это необходимо.</w:t>
      </w:r>
    </w:p>
    <w:p w:rsidR="001B39D9" w:rsidRDefault="00190DDA">
      <w:pPr>
        <w:pStyle w:val="10"/>
        <w:ind w:firstLine="705"/>
        <w:rPr>
          <w:sz w:val="24"/>
          <w:szCs w:val="24"/>
        </w:rPr>
      </w:pPr>
      <w:r>
        <w:rPr>
          <w:b/>
          <w:bCs/>
          <w:sz w:val="24"/>
          <w:szCs w:val="24"/>
        </w:rPr>
        <w:t>Сокра́т</w:t>
      </w:r>
      <w:r>
        <w:rPr>
          <w:sz w:val="24"/>
          <w:szCs w:val="24"/>
        </w:rPr>
        <w:t xml:space="preserve"> — древнегреческий философ, учение которого знаменует поворот от материалистического натурализма к идеализму. Казнён политическими противниками. Его деятельность — поворотный момент античной философии. Своим методом анализа понятий (майевтика, диалектика) и отождествлением добродетели и знания он направил внимание философов на безусловное значение человеческой личности.</w:t>
      </w:r>
      <w:r>
        <w:rPr>
          <w:sz w:val="24"/>
          <w:szCs w:val="24"/>
        </w:rPr>
        <w:cr/>
      </w:r>
    </w:p>
    <w:p w:rsidR="001B39D9" w:rsidRDefault="00190DDA">
      <w:pPr>
        <w:pStyle w:val="10"/>
        <w:ind w:firstLine="705"/>
        <w:rPr>
          <w:sz w:val="24"/>
          <w:szCs w:val="24"/>
        </w:rPr>
      </w:pPr>
      <w:r>
        <w:rPr>
          <w:sz w:val="24"/>
          <w:szCs w:val="24"/>
        </w:rPr>
        <w:t>По мнению Сократа, нравственным человек может быть только тогда, когда знает, что такое добродетель. Знание — предпосылка нравственного. Подлинная нравственность — это познание блага.</w:t>
      </w:r>
      <w:r>
        <w:rPr>
          <w:sz w:val="24"/>
          <w:szCs w:val="24"/>
        </w:rPr>
        <w:cr/>
      </w:r>
    </w:p>
    <w:p w:rsidR="001B39D9" w:rsidRDefault="00190DDA">
      <w:pPr>
        <w:pStyle w:val="10"/>
        <w:ind w:firstLine="705"/>
        <w:rPr>
          <w:sz w:val="24"/>
          <w:szCs w:val="24"/>
        </w:rPr>
      </w:pPr>
      <w:r>
        <w:rPr>
          <w:sz w:val="24"/>
          <w:szCs w:val="24"/>
        </w:rPr>
        <w:tab/>
        <w:t>Более того, для Сократа знание и мораль оказываются неразделимыми. «Того, кто познал хорошее и плохое, ничто уже не заставит поступать иначе, чем велит знание, и разум достаточно силен, чтобы помочь человеку». Посредством определения понятий, по Сократу, «люди становятся в высшей степени нравственными, способными к власти и искусными в диалектике».</w:t>
      </w:r>
      <w:r>
        <w:rPr>
          <w:sz w:val="24"/>
          <w:szCs w:val="24"/>
        </w:rPr>
        <w:cr/>
      </w:r>
    </w:p>
    <w:p w:rsidR="001B39D9" w:rsidRDefault="00190DDA">
      <w:pPr>
        <w:pStyle w:val="10"/>
        <w:ind w:firstLine="705"/>
        <w:rPr>
          <w:sz w:val="24"/>
          <w:szCs w:val="24"/>
        </w:rPr>
      </w:pPr>
      <w:r>
        <w:rPr>
          <w:sz w:val="24"/>
          <w:szCs w:val="24"/>
        </w:rPr>
        <w:tab/>
        <w:t>Таким образом, в этике Сократа четко выявляется рационалистическая линия: добродетель — это знание, дурное — это незнание. Основные добродетели для Сократа — это сдержанность, мужество, справедливость.</w:t>
      </w:r>
      <w:r>
        <w:rPr>
          <w:sz w:val="24"/>
          <w:szCs w:val="24"/>
        </w:rPr>
        <w:cr/>
      </w:r>
      <w:r>
        <w:rPr>
          <w:sz w:val="24"/>
          <w:szCs w:val="24"/>
        </w:rPr>
        <w:cr/>
      </w:r>
    </w:p>
    <w:p w:rsidR="001B39D9" w:rsidRDefault="00190DDA">
      <w:pPr>
        <w:pStyle w:val="a0"/>
        <w:ind w:firstLine="720"/>
        <w:rPr>
          <w:rFonts w:ascii="Arial" w:hAnsi="Arial"/>
        </w:rPr>
      </w:pPr>
      <w:r>
        <w:rPr>
          <w:rFonts w:ascii="Arial" w:hAnsi="Arial"/>
        </w:rPr>
        <w:t xml:space="preserve">Постоянная мысль Сократа – об абсолютной ценности добра и знания, которые не могут быть отделены друг от друга: невозможно поступать мужественно или благочестиво, не зная, что такое мужество или благочестие. Поступок только тогда имеет моральный смысл, когда человек совершает его осознанно и по внутреннему убеждению. Если же он ведет себя хорошо только потому, что, например, «все так делают» – то, если «все» станут вести себя плохо – не будет причин быть добродетельным. Норма нравственности должна быть автономной, и нельзя в вопросах истины и добра полагаться на мнение большинства. Прежде всего с недоверием к мнению большинства связаны критические замечания Сократа об афинской демократии и принятой практике решения государственных вопросов большинством голосов; эти критические настроения были в полной мере учтены при судебном разбирательстве, закончившемся для Сократа казнью. </w:t>
      </w:r>
    </w:p>
    <w:p w:rsidR="001B39D9" w:rsidRDefault="00190DDA">
      <w:pPr>
        <w:pStyle w:val="a0"/>
        <w:ind w:firstLine="720"/>
        <w:rPr>
          <w:rFonts w:ascii="Arial" w:hAnsi="Arial"/>
        </w:rPr>
      </w:pPr>
      <w:r>
        <w:rPr>
          <w:rFonts w:ascii="Arial" w:hAnsi="Arial"/>
        </w:rPr>
        <w:t xml:space="preserve">Философия Сократа находилась между объективизмом досократики и субъективизмом софистики. Человеческая душа (сознание) подчинена своим собственным законам, которые отнюдь не произвольны, как хотели доказать софисты; самопознание имеет внутренний критерий истинности: если знание и добро тождественны, то, познавая себя, мы должны делаться лучше. Знаменитую дельфийскую максиму «Познай самого себя» Сократ понимал как призыв к моральному самосовершенствованию и в этом видел истинное религиозное благочестие. </w:t>
      </w:r>
    </w:p>
    <w:p w:rsidR="001B39D9" w:rsidRDefault="00190DDA">
      <w:pPr>
        <w:pStyle w:val="a0"/>
        <w:ind w:firstLine="720"/>
        <w:rPr>
          <w:rFonts w:ascii="Arial" w:hAnsi="Arial"/>
        </w:rPr>
      </w:pPr>
      <w:r>
        <w:rPr>
          <w:rFonts w:ascii="Arial" w:hAnsi="Arial"/>
        </w:rPr>
        <w:t xml:space="preserve">По Сократу, не только истинно моральное (благо) всегда сознательно, но и сознательное – всегда хорошо, а бессознательное – плохо. Если кто-то поступает плохо, значит он еще не знает того, как надо поступать на самом деле, и после того, как его душа будет очищена от ложных предрассудков, в ней проявится природная любовь к добру. Точно так же, как нельзя хорошо поступать, не зная добродетели, так нельзя и по-настоящему любить, не зная, что такое любовь и что должно быть истинным предметом влечения. </w:t>
      </w:r>
    </w:p>
    <w:p w:rsidR="001B39D9" w:rsidRDefault="00190DDA">
      <w:pPr>
        <w:pStyle w:val="10"/>
        <w:ind w:firstLine="705"/>
        <w:rPr>
          <w:sz w:val="24"/>
          <w:szCs w:val="24"/>
        </w:rPr>
      </w:pPr>
      <w:r>
        <w:rPr>
          <w:b/>
          <w:bCs/>
          <w:sz w:val="24"/>
          <w:szCs w:val="24"/>
        </w:rPr>
        <w:t>Эпику́р</w:t>
      </w:r>
      <w:r>
        <w:rPr>
          <w:sz w:val="24"/>
          <w:szCs w:val="24"/>
        </w:rPr>
        <w:t xml:space="preserve"> (греч. Επίκουρος; 342/341 до н. э., Самос — 271/270 до н. э., Афины) — древнегреческий философ, основатель эпикуреизма в Афинах («Сад» Эпикура), в котором развил Аристиппову этику наслаждений в сочетании с Демокритовым учением об атомах.</w:t>
      </w:r>
      <w:r>
        <w:rPr>
          <w:sz w:val="24"/>
          <w:szCs w:val="24"/>
        </w:rPr>
        <w:cr/>
      </w:r>
    </w:p>
    <w:p w:rsidR="001B39D9" w:rsidRDefault="00190DDA">
      <w:pPr>
        <w:pStyle w:val="10"/>
        <w:ind w:firstLine="705"/>
        <w:rPr>
          <w:sz w:val="24"/>
          <w:szCs w:val="24"/>
        </w:rPr>
      </w:pPr>
      <w:r>
        <w:rPr>
          <w:sz w:val="24"/>
          <w:szCs w:val="24"/>
        </w:rPr>
        <w:t>Эпикур стремился дать практическое руководство для жизни (этику); этому служила физика, а последней — логика.</w:t>
      </w:r>
      <w:r>
        <w:rPr>
          <w:sz w:val="24"/>
          <w:szCs w:val="24"/>
        </w:rPr>
        <w:cr/>
      </w:r>
    </w:p>
    <w:p w:rsidR="001B39D9" w:rsidRDefault="00190DDA">
      <w:pPr>
        <w:pStyle w:val="10"/>
        <w:ind w:firstLine="705"/>
        <w:rPr>
          <w:sz w:val="24"/>
          <w:szCs w:val="24"/>
        </w:rPr>
      </w:pPr>
      <w:r>
        <w:rPr>
          <w:sz w:val="24"/>
          <w:szCs w:val="24"/>
        </w:rPr>
        <w:t>Эпикур призывал человека соизмерять удовольствие, которое он получает, с возможными последствиями.</w:t>
      </w:r>
      <w:r>
        <w:rPr>
          <w:sz w:val="24"/>
          <w:szCs w:val="24"/>
        </w:rPr>
        <w:cr/>
      </w:r>
    </w:p>
    <w:p w:rsidR="001B39D9" w:rsidRDefault="00190DDA">
      <w:pPr>
        <w:pStyle w:val="10"/>
        <w:ind w:firstLine="705"/>
        <w:rPr>
          <w:sz w:val="24"/>
          <w:szCs w:val="24"/>
        </w:rPr>
      </w:pPr>
      <w:r>
        <w:rPr>
          <w:sz w:val="24"/>
          <w:szCs w:val="24"/>
        </w:rPr>
        <w:t>К общественности (особенно государству и культу) мудрец должен относиться дружественно, но сдержанно. Девиз Эпикура: «Живи уединённо!»</w:t>
      </w:r>
      <w:r>
        <w:rPr>
          <w:sz w:val="24"/>
          <w:szCs w:val="24"/>
        </w:rPr>
        <w:cr/>
      </w:r>
      <w:r>
        <w:rPr>
          <w:sz w:val="24"/>
          <w:szCs w:val="24"/>
        </w:rPr>
        <w:cr/>
      </w:r>
    </w:p>
    <w:p w:rsidR="001B39D9" w:rsidRDefault="00190DDA">
      <w:pPr>
        <w:pStyle w:val="a0"/>
        <w:ind w:firstLine="705"/>
        <w:rPr>
          <w:rFonts w:ascii="Arial" w:hAnsi="Arial"/>
        </w:rPr>
      </w:pPr>
      <w:r>
        <w:rPr>
          <w:rFonts w:ascii="Arial" w:hAnsi="Arial"/>
        </w:rPr>
        <w:t>Этика Эпикура основывается на положении, что «наслаждение есть начало и конец блаженной жизни». Человек, как и все живые существа, по природе стремится к наслаждениям и избегает страданий, и в этом смысле наслаждение является мерилом блага. Однако блаженная жизнь заключается вовсе не в получении все новых и новых наслаждений, а в достижении предела наслаждения – свободы от телесных страданий и душевных тревог («атараксии»).</w:t>
      </w:r>
    </w:p>
    <w:p w:rsidR="001B39D9" w:rsidRDefault="00190DDA">
      <w:pPr>
        <w:pStyle w:val="a0"/>
        <w:ind w:firstLine="705"/>
        <w:rPr>
          <w:rFonts w:ascii="Arial" w:hAnsi="Arial"/>
        </w:rPr>
      </w:pPr>
      <w:r>
        <w:rPr>
          <w:rFonts w:ascii="Arial" w:hAnsi="Arial"/>
        </w:rPr>
        <w:t>Для достижения этого состояния самодовлеющего душевного покоя человеку необходимо преодолеть страдания, возникающие вследствие неудовлетворённых желаний. Согласно Эпикуру, желания бывают: 1) естественными и необходимыми (голод, жажда и др. элементарные жизненные потребности); 2) естественные, но не необходимые (например, изысканные яства); 3) вздорные желания, которые не являются ни естественными, ни необходимыми (жажда славы, богатства, бессмертия). Большинство людей несчастливо потому, то их терзают непомерные и пустые желания. Эпикур призывал человека соизмерять удовольствие, которое он получает, с возможными последствиями. Подлинное наслаждение доступно лишь тому, кто умеет довольствоваться легко достижимым минимумом естественных и необходимых потребностей.</w:t>
      </w:r>
    </w:p>
    <w:p w:rsidR="001B39D9" w:rsidRDefault="00190DDA">
      <w:pPr>
        <w:pStyle w:val="10"/>
        <w:ind w:firstLine="705"/>
        <w:rPr>
          <w:sz w:val="24"/>
          <w:szCs w:val="24"/>
        </w:rPr>
      </w:pPr>
      <w:r>
        <w:rPr>
          <w:b/>
          <w:bCs/>
          <w:sz w:val="24"/>
          <w:szCs w:val="24"/>
        </w:rPr>
        <w:t>Эммануи́л Кант</w:t>
      </w:r>
      <w:r>
        <w:rPr>
          <w:sz w:val="24"/>
          <w:szCs w:val="24"/>
        </w:rPr>
        <w:t xml:space="preserve"> (нем. Immanuel Kant; 22 апреля 1724 — 12 февраля 1804) — немецкий философ, родоначальник немецкой классической философии, стоящий на грани эпох Просвещения и Романтизма.</w:t>
      </w:r>
      <w:r>
        <w:rPr>
          <w:sz w:val="24"/>
          <w:szCs w:val="24"/>
        </w:rPr>
        <w:cr/>
      </w:r>
      <w:r>
        <w:rPr>
          <w:sz w:val="24"/>
          <w:szCs w:val="24"/>
        </w:rPr>
        <w:cr/>
      </w:r>
    </w:p>
    <w:p w:rsidR="001B39D9" w:rsidRDefault="00190DDA">
      <w:pPr>
        <w:pStyle w:val="10"/>
        <w:ind w:firstLine="705"/>
        <w:rPr>
          <w:sz w:val="24"/>
          <w:szCs w:val="24"/>
        </w:rPr>
      </w:pPr>
      <w:r>
        <w:rPr>
          <w:sz w:val="24"/>
          <w:szCs w:val="24"/>
        </w:rPr>
        <w:t>Этическое учение Канта изложено в «Критике практического разума». Этика Канта основана на принципе «как если бы». Бога и свободу невозможно доказать, но надо жить как если бы они были. Практический разум — это совесть, руководящая нашими поступками посредством максим (ситуативные мотивы) и императивов (общезначимые правила). Императивы бывают двух видов: категорические и гипотетические. Категорический императив — требует соблюдения долга. Гипотетический императив — требует, чтобы наши действия были полезны. Существует две формулировки категорического императива:</w:t>
      </w:r>
      <w:r>
        <w:rPr>
          <w:sz w:val="24"/>
          <w:szCs w:val="24"/>
        </w:rPr>
        <w:cr/>
      </w:r>
    </w:p>
    <w:p w:rsidR="001B39D9" w:rsidRDefault="00190DDA">
      <w:pPr>
        <w:pStyle w:val="10"/>
        <w:ind w:firstLine="705"/>
        <w:rPr>
          <w:sz w:val="24"/>
          <w:szCs w:val="24"/>
        </w:rPr>
      </w:pPr>
      <w:r>
        <w:rPr>
          <w:sz w:val="24"/>
          <w:szCs w:val="24"/>
        </w:rPr>
        <w:t xml:space="preserve">«Поступай с другими также, как хочешь, чтобы поступали с тобой»; </w:t>
      </w:r>
      <w:r>
        <w:rPr>
          <w:sz w:val="24"/>
          <w:szCs w:val="24"/>
        </w:rPr>
        <w:cr/>
      </w:r>
    </w:p>
    <w:p w:rsidR="001B39D9" w:rsidRDefault="00190DDA">
      <w:pPr>
        <w:pStyle w:val="10"/>
        <w:ind w:firstLine="705"/>
        <w:rPr>
          <w:sz w:val="24"/>
          <w:szCs w:val="24"/>
        </w:rPr>
      </w:pPr>
      <w:r>
        <w:rPr>
          <w:sz w:val="24"/>
          <w:szCs w:val="24"/>
        </w:rPr>
        <w:t xml:space="preserve">«Никогда не относись к другому человеку как к средству». </w:t>
      </w:r>
      <w:r>
        <w:rPr>
          <w:sz w:val="24"/>
          <w:szCs w:val="24"/>
        </w:rPr>
        <w:cr/>
      </w:r>
      <w:r>
        <w:rPr>
          <w:sz w:val="24"/>
          <w:szCs w:val="24"/>
        </w:rPr>
        <w:cr/>
      </w:r>
    </w:p>
    <w:p w:rsidR="001B39D9" w:rsidRDefault="00190DDA">
      <w:pPr>
        <w:pStyle w:val="10"/>
        <w:ind w:firstLine="705"/>
        <w:rPr>
          <w:sz w:val="24"/>
          <w:szCs w:val="24"/>
        </w:rPr>
      </w:pPr>
      <w:r>
        <w:rPr>
          <w:sz w:val="24"/>
          <w:szCs w:val="24"/>
        </w:rPr>
        <w:t>В этическом учении человек рассматривается с двух точек зрения:</w:t>
      </w:r>
      <w:r>
        <w:rPr>
          <w:sz w:val="24"/>
          <w:szCs w:val="24"/>
        </w:rPr>
        <w:cr/>
      </w:r>
    </w:p>
    <w:p w:rsidR="001B39D9" w:rsidRDefault="00190DDA">
      <w:pPr>
        <w:pStyle w:val="10"/>
        <w:ind w:firstLine="705"/>
        <w:rPr>
          <w:sz w:val="24"/>
          <w:szCs w:val="24"/>
        </w:rPr>
      </w:pPr>
      <w:r>
        <w:rPr>
          <w:sz w:val="24"/>
          <w:szCs w:val="24"/>
        </w:rPr>
        <w:t xml:space="preserve">Человек как явление; </w:t>
      </w:r>
      <w:r>
        <w:rPr>
          <w:sz w:val="24"/>
          <w:szCs w:val="24"/>
        </w:rPr>
        <w:cr/>
      </w:r>
    </w:p>
    <w:p w:rsidR="001B39D9" w:rsidRDefault="00190DDA">
      <w:pPr>
        <w:pStyle w:val="10"/>
        <w:ind w:firstLine="705"/>
        <w:rPr>
          <w:sz w:val="24"/>
          <w:szCs w:val="24"/>
        </w:rPr>
      </w:pPr>
      <w:r>
        <w:rPr>
          <w:sz w:val="24"/>
          <w:szCs w:val="24"/>
        </w:rPr>
        <w:t xml:space="preserve">Человек как вещь в себе. </w:t>
      </w:r>
      <w:r>
        <w:rPr>
          <w:sz w:val="24"/>
          <w:szCs w:val="24"/>
        </w:rPr>
        <w:cr/>
      </w:r>
    </w:p>
    <w:p w:rsidR="001B39D9" w:rsidRDefault="00190DDA">
      <w:pPr>
        <w:pStyle w:val="10"/>
        <w:ind w:firstLine="705"/>
        <w:rPr>
          <w:sz w:val="24"/>
          <w:szCs w:val="24"/>
        </w:rPr>
      </w:pPr>
      <w:r>
        <w:rPr>
          <w:sz w:val="24"/>
          <w:szCs w:val="24"/>
        </w:rPr>
        <w:t>Поведение первого детерминировано исключительно внешними факторами и подчиняется гипотетическому императиву. Второй — категорическому императиву — высшему априорному моральному принципу. Таким образом, поведение может определяться практическими интересами и моральными принципами. Возникает 2 тенденции: стремление к счастью (удовлетворению некоторых материальных потребностей) и стремление к добродетели. Эти стремления могут противоречить друг другу и возникает «антиномия практического разума».</w:t>
      </w:r>
      <w:r>
        <w:rPr>
          <w:sz w:val="24"/>
          <w:szCs w:val="24"/>
        </w:rPr>
        <w:cr/>
        <w:t>Мораль (от лат. moralis – нрав, нравственный) – одна из форм общественного сознания и его реализации на практике, утверждающая общественно необходимый тип поведения людей. В отличие от правовых норм, соблюдение которых поддерживается и контролируется государственными органами, нормы морали опираются на общественное мнение и воздействие, на убеждение, традиции и привычку.</w:t>
      </w:r>
      <w:r>
        <w:rPr>
          <w:sz w:val="24"/>
          <w:szCs w:val="24"/>
        </w:rPr>
        <w:cr/>
      </w:r>
    </w:p>
    <w:p w:rsidR="001B39D9" w:rsidRDefault="00190DDA">
      <w:pPr>
        <w:pStyle w:val="10"/>
        <w:ind w:firstLine="705"/>
        <w:rPr>
          <w:sz w:val="24"/>
          <w:szCs w:val="24"/>
        </w:rPr>
      </w:pPr>
      <w:r>
        <w:rPr>
          <w:b/>
          <w:bCs/>
          <w:sz w:val="24"/>
          <w:szCs w:val="24"/>
        </w:rPr>
        <w:t>Аристо́тель</w:t>
      </w:r>
      <w:r>
        <w:rPr>
          <w:sz w:val="24"/>
          <w:szCs w:val="24"/>
        </w:rPr>
        <w:t xml:space="preserve"> (др.-греч. Ἀριστοτέλης), называемый также Стагирит по месту рождения (384, Стагир — 322 до н. э., полуостров Халкидика в Македонии) — древнегреческий философ и учёный.</w:t>
      </w:r>
      <w:r>
        <w:rPr>
          <w:sz w:val="24"/>
          <w:szCs w:val="24"/>
        </w:rPr>
        <w:cr/>
      </w:r>
    </w:p>
    <w:p w:rsidR="001B39D9" w:rsidRDefault="00190DDA">
      <w:pPr>
        <w:pStyle w:val="10"/>
        <w:ind w:firstLine="705"/>
        <w:rPr>
          <w:sz w:val="24"/>
          <w:szCs w:val="24"/>
        </w:rPr>
      </w:pPr>
      <w:r>
        <w:rPr>
          <w:sz w:val="24"/>
          <w:szCs w:val="24"/>
        </w:rPr>
        <w:t>Он был первым, создавшим всестороннюю систему философии, охватывающую этику и эстетику, логику и науку, политику и метафизику.</w:t>
      </w:r>
      <w:r>
        <w:rPr>
          <w:sz w:val="24"/>
          <w:szCs w:val="24"/>
        </w:rPr>
        <w:cr/>
      </w:r>
    </w:p>
    <w:p w:rsidR="001B39D9" w:rsidRDefault="00190DDA">
      <w:pPr>
        <w:pStyle w:val="10"/>
        <w:ind w:firstLine="705"/>
        <w:rPr>
          <w:sz w:val="24"/>
          <w:szCs w:val="24"/>
        </w:rPr>
      </w:pPr>
      <w:r>
        <w:rPr>
          <w:sz w:val="24"/>
          <w:szCs w:val="24"/>
        </w:rPr>
        <w:t>Основной добродетелью считал умение найти середину между двух крайностей. Например, добродетель щедрости лежит между крайностей скупости и расточительства.</w:t>
      </w:r>
      <w:r>
        <w:rPr>
          <w:sz w:val="24"/>
          <w:szCs w:val="24"/>
        </w:rPr>
        <w:cr/>
      </w:r>
    </w:p>
    <w:p w:rsidR="001B39D9" w:rsidRDefault="00190DDA">
      <w:pPr>
        <w:pStyle w:val="10"/>
        <w:ind w:firstLine="705"/>
        <w:rPr>
          <w:sz w:val="24"/>
          <w:szCs w:val="24"/>
        </w:rPr>
      </w:pPr>
      <w:r>
        <w:rPr>
          <w:sz w:val="24"/>
          <w:szCs w:val="24"/>
        </w:rPr>
        <w:t>Аристотель утверждает, что предметом его этики является счастье, которое он определяет как «деятельность души в полноте добродетели». Добродетель, таким образом, становится средством достижения счастья. Она лежит между двух крайностей (щедрость лежит между крайностями скупости и мотовства) и заключается в умеренности (умении найти «золотую середину»).</w:t>
      </w:r>
      <w:r>
        <w:rPr>
          <w:sz w:val="24"/>
          <w:szCs w:val="24"/>
        </w:rPr>
        <w:cr/>
      </w:r>
      <w:r>
        <w:rPr>
          <w:sz w:val="24"/>
          <w:szCs w:val="24"/>
        </w:rPr>
        <w:cr/>
      </w:r>
    </w:p>
    <w:p w:rsidR="001B39D9" w:rsidRDefault="00190DDA">
      <w:pPr>
        <w:pStyle w:val="10"/>
        <w:ind w:firstLine="705"/>
        <w:rPr>
          <w:sz w:val="24"/>
          <w:szCs w:val="24"/>
        </w:rPr>
      </w:pPr>
      <w:r>
        <w:rPr>
          <w:sz w:val="24"/>
          <w:szCs w:val="24"/>
        </w:rPr>
        <w:t>Человек по своей природе – политическое животное, для приближения к высшему доступному для него совершенству он нуждается в сотрудничестве с другими людьми. Счастливой жизни можно достичь лишь вместе с другими людьми, в ходе совместной, взаимодополняющей деятельности, направленной на общее благо. Это общее благо как целое следует предпочесть индивидуальному благу, которое является его частью. Политика должна стоять выше индивидуальной морали. Собственная цель политики – достижение состояния счастья, а значит, и добродетельного поведения всех граждан. Постановка во главу угла военных завоеваний или приобретения материальных благ основана на неверном понимании человеческой природы. Экономика, искусство приобретения и производства материальных благ, имеет в жизни свое законное подчиненное место, но ее никогда не следует делать самоцелью или придавать ей слишком большое значение; погоня за благами, превосходящими разумные потребности, есть ошибка. Извращением является, к примеру, ростовщичество, которое ничего не производит.</w:t>
      </w:r>
    </w:p>
    <w:p w:rsidR="001B39D9" w:rsidRDefault="00190DDA">
      <w:pPr>
        <w:pStyle w:val="10"/>
        <w:ind w:firstLine="705"/>
        <w:rPr>
          <w:sz w:val="24"/>
          <w:szCs w:val="24"/>
        </w:rPr>
      </w:pPr>
      <w:r>
        <w:rPr>
          <w:b/>
          <w:bCs/>
          <w:sz w:val="24"/>
          <w:szCs w:val="24"/>
        </w:rPr>
        <w:t>ИЛЬИН Иван Александрович</w:t>
      </w:r>
      <w:r>
        <w:rPr>
          <w:sz w:val="24"/>
          <w:szCs w:val="24"/>
        </w:rPr>
        <w:t xml:space="preserve"> (16/28.03.1882-21.12.1954), русский мыслитель, философ, публицист и общественный деятель. Закончил юридический факультет Московского университета, где в 1918 стал профессором.</w:t>
      </w:r>
      <w:r>
        <w:rPr>
          <w:sz w:val="24"/>
          <w:szCs w:val="24"/>
        </w:rPr>
        <w:cr/>
      </w:r>
    </w:p>
    <w:p w:rsidR="001B39D9" w:rsidRDefault="00190DDA">
      <w:pPr>
        <w:pStyle w:val="10"/>
        <w:ind w:firstLine="705"/>
        <w:rPr>
          <w:sz w:val="24"/>
          <w:szCs w:val="24"/>
        </w:rPr>
      </w:pPr>
      <w:r>
        <w:rPr>
          <w:sz w:val="24"/>
          <w:szCs w:val="24"/>
        </w:rPr>
        <w:t>Анализируя современное общество и человека, Ильин считает, что их основной порок состоит в “расколотости”, в противопоставлении ума сердцу, разума чувству. В основе пренебрежения, с которым современное человечество относится к “сердцу”, лежит, по мнению Ильина, представление о человеке как вещи среди вещей и тела среди тел, вследствие которого творческий акт трактуется “материально, количественно, формально и технически”. Именно такое отношение, считает Ильин, облегчает человеку достижение успеха чуть ли не на всех его жизненных поприщах, способствуя карьере, получению прибылей, приятному времяпрепровождению. Однако “мышление без сердца”, даже самое умное и изворотливое, в конечном счете релятивистично, машинообразно и цинично; “бессердечная воля”, сколь бы упорной и настойчивой она ни была в жизни, оказывается, по существу, животной алчностью и злым произволением; “воображение в отрыве от сердца”, каким бы картинным и ослепительным оно ни представлялось, остается в конечном счете безответственной игрой и пошлым кокетством. “Человек, душевно расколотый и нецельный, есть несчастный человек. Если он воспринимает истину, то он не может решить, истина это или нет, ибо он не способен к целостной очевидности... он теряет веру в то, что человеку вообще может быть дана тотальная очевидность. Он не желает признать ее и у других и встречает ее иронией и насмешкой”. Ильин видит путь преодоления расколотости в том, чтобы восстановить в правах опыт как интуицию, как сердечное созерцание. Рассудок должен научиться “взирать и видеть”, чтобы стать разумом, человек должен прийти к разумной и светлой вере “достаточного основания”. С “сердечным созерцанием”, “совестной волей” и “верующей мыслью”. Ильин связывает надежды на будущее — на решение проблем, неразрешимых как для “бессердечной свободы”, так и для “противосердечного тоталитаризма”.</w:t>
      </w:r>
      <w:r>
        <w:rPr>
          <w:sz w:val="24"/>
          <w:szCs w:val="24"/>
        </w:rPr>
        <w:cr/>
      </w:r>
    </w:p>
    <w:p w:rsidR="001B39D9" w:rsidRDefault="001B39D9">
      <w:pPr>
        <w:pStyle w:val="10"/>
        <w:ind w:firstLine="705"/>
        <w:rPr>
          <w:sz w:val="24"/>
          <w:szCs w:val="24"/>
        </w:rPr>
      </w:pPr>
      <w:bookmarkStart w:id="0" w:name="_GoBack"/>
      <w:bookmarkEnd w:id="0"/>
    </w:p>
    <w:sectPr w:rsidR="001B39D9">
      <w:footnotePr>
        <w:pos w:val="beneathText"/>
      </w:footnotePr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StarSymbol">
    <w:altName w:val="Arial Unicode MS"/>
    <w:charset w:val="00"/>
    <w:family w:val="auto"/>
    <w:pitch w:val="default"/>
  </w:font>
  <w:font w:name="Nimbus Sans L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cho">
    <w:altName w:val="MS Mincho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0DDA"/>
    <w:rsid w:val="00190DDA"/>
    <w:rsid w:val="001B39D9"/>
    <w:rsid w:val="0099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3F11B-4E21-4FBF-BEF7-5E69C2DB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outlineLvl w:val="1"/>
    </w:pPr>
    <w:rPr>
      <w:rFonts w:ascii="Nimbus Roman No9 L" w:hAnsi="Nimbus Roman No9 L"/>
      <w:b/>
      <w:bCs/>
      <w:sz w:val="36"/>
      <w:szCs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semiHidden/>
    <w:rPr>
      <w:color w:val="000080"/>
      <w:u w:val="single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ascii="Nimbus Sans L" w:hAnsi="Nimbus Sans L" w:cs="DejaVu Sans"/>
      <w:sz w:val="28"/>
      <w:szCs w:val="28"/>
    </w:rPr>
  </w:style>
  <w:style w:type="paragraph" w:styleId="a0">
    <w:name w:val="Body Text"/>
    <w:basedOn w:val="a"/>
    <w:semiHidden/>
    <w:pPr>
      <w:spacing w:after="120"/>
    </w:pPr>
  </w:style>
  <w:style w:type="paragraph" w:styleId="a5">
    <w:name w:val="List"/>
    <w:basedOn w:val="a0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Звичайний (веб)1"/>
    <w:basedOn w:val="a"/>
    <w:pPr>
      <w:spacing w:before="100" w:after="100"/>
    </w:pPr>
    <w:rPr>
      <w:rFonts w:ascii="Arial" w:eastAsia="Arial" w:hAnsi="Arial" w:cs="Arial"/>
      <w:sz w:val="20"/>
      <w:szCs w:val="20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6">
    <w:name w:val="Заголовок"/>
    <w:basedOn w:val="a"/>
    <w:next w:val="a0"/>
    <w:pPr>
      <w:keepNext/>
      <w:spacing w:before="240" w:after="120"/>
    </w:pPr>
    <w:rPr>
      <w:rFonts w:ascii="Arial" w:eastAsia="Mincho" w:hAnsi="Arial" w:cs="Tahoma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2121</Words>
  <Characters>12094</Characters>
  <Application>Microsoft Office Word</Application>
  <DocSecurity>0</DocSecurity>
  <Lines>100</Lines>
  <Paragraphs>28</Paragraphs>
  <ScaleCrop>false</ScaleCrop>
  <Company>diakov.net</Company>
  <LinksUpToDate>false</LinksUpToDate>
  <CharactersWithSpaces>14187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</dc:creator>
  <cp:keywords/>
  <cp:lastModifiedBy>Irina</cp:lastModifiedBy>
  <cp:revision>2</cp:revision>
  <cp:lastPrinted>1899-12-31T21:00:00Z</cp:lastPrinted>
  <dcterms:created xsi:type="dcterms:W3CDTF">2014-07-30T13:39:00Z</dcterms:created>
  <dcterms:modified xsi:type="dcterms:W3CDTF">2014-07-30T13:39:00Z</dcterms:modified>
</cp:coreProperties>
</file>