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1AB" w:rsidRDefault="00FD41AB" w:rsidP="002032E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23E5" w:rsidRDefault="002032E6" w:rsidP="002032E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Денежные суррогаты и их роль в российской экономике</w:t>
      </w:r>
    </w:p>
    <w:p w:rsidR="002032E6" w:rsidRDefault="002032E6" w:rsidP="002032E6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из критериев степени развитости денежного обращения страны является наличие или отсутствие в обращении денежных суррогатов. </w:t>
      </w:r>
      <w:r>
        <w:rPr>
          <w:rFonts w:ascii="Times New Roman" w:hAnsi="Times New Roman"/>
          <w:i/>
          <w:sz w:val="28"/>
          <w:szCs w:val="28"/>
        </w:rPr>
        <w:t>Денежные суррогаты</w:t>
      </w:r>
      <w:r>
        <w:rPr>
          <w:rFonts w:ascii="Times New Roman" w:hAnsi="Times New Roman"/>
          <w:sz w:val="28"/>
          <w:szCs w:val="28"/>
        </w:rPr>
        <w:t xml:space="preserve"> – это заменители официальных форм денег, вводимые в обращение хозяйствующими субъектами произвольно с целью осуществления платежей. Общим для денежных суррогатов является то, что они выполняют функцию средства платежа, но не служат средством сбережения и не определяют пропорцию обмена товаров (т. е. не выполняют функцию счетной единицы). Отнесение того или иного платежного средства</w:t>
      </w:r>
      <w:r w:rsidR="001D7714">
        <w:rPr>
          <w:rFonts w:ascii="Times New Roman" w:hAnsi="Times New Roman"/>
          <w:sz w:val="28"/>
          <w:szCs w:val="28"/>
        </w:rPr>
        <w:t xml:space="preserve"> к денежному суррогату часть продиктовано чисто юридическим основанием. В действительности существует важный экономический критерий такого подразделения. Денежные суррогаты, в отличие от денег, не обладают абсолютной ликвидностью, поскольку имеют ограниченное обращение. Кроме того, денежные суррогаты могут не обеспечивать сохранение покупательской способности, поскольку во вторичном обращении могут приниматься с дисконтом, т. е. по цене ниже</w:t>
      </w:r>
      <w:r w:rsidR="00EA10B2">
        <w:rPr>
          <w:rFonts w:ascii="Times New Roman" w:hAnsi="Times New Roman"/>
          <w:sz w:val="28"/>
          <w:szCs w:val="28"/>
        </w:rPr>
        <w:t xml:space="preserve"> номинала.</w:t>
      </w:r>
    </w:p>
    <w:p w:rsidR="00EA10B2" w:rsidRDefault="00EA10B2" w:rsidP="002032E6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Многие экономисты считают, что основная причина появления денежных суррогатов в обращении состоит в нехватке официальных денежных знаков, приводящ</w:t>
      </w:r>
      <w:r w:rsidR="00A65CA5">
        <w:rPr>
          <w:rFonts w:ascii="Times New Roman" w:hAnsi="Times New Roman"/>
          <w:sz w:val="28"/>
          <w:szCs w:val="28"/>
        </w:rPr>
        <w:t>ий к к</w:t>
      </w:r>
      <w:r>
        <w:rPr>
          <w:rFonts w:ascii="Times New Roman" w:hAnsi="Times New Roman"/>
          <w:sz w:val="28"/>
          <w:szCs w:val="28"/>
        </w:rPr>
        <w:t>ризису платежей. Однако существование денежных суррогатов может быть связано и с другими причинами, например, с появлением таких новых еще законодательно</w:t>
      </w:r>
      <w:r w:rsidR="002D7477">
        <w:rPr>
          <w:rFonts w:ascii="Times New Roman" w:hAnsi="Times New Roman"/>
          <w:sz w:val="28"/>
          <w:szCs w:val="28"/>
        </w:rPr>
        <w:t xml:space="preserve"> не признанных форм денег, как банкнот в середине XIX в. и электронные деньги в конце XX в. Подобные денежные формы будут денежными суррогатами в юридической интерпретации.</w:t>
      </w:r>
    </w:p>
    <w:p w:rsidR="002D7477" w:rsidRDefault="002D7477" w:rsidP="002032E6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анализировать такую причину появления  денежных суррогатов как нехватка официальных денежных знаков, то она обычно является следствием проведения чрезмерно жестокой денежно-кредитной политики, направленной на устранение негативных инфляционных ожиданий. Основным показателем, характеризующим степень насыщенности экономики деньгами, выступает коэффициент монетизации – процентное соотношение денежной массы и ВВП. По различным оценкам, коэффициент монетизации в 1990-е гг. в России составлял от 12 до 20 %, в то время как в развитых странах это соотношение составляет 60-70 % и более.</w:t>
      </w:r>
    </w:p>
    <w:p w:rsidR="002D7477" w:rsidRDefault="002D7477" w:rsidP="002032E6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Важными причинами внедрения </w:t>
      </w:r>
      <w:r w:rsidR="00D61D23">
        <w:rPr>
          <w:rFonts w:ascii="Times New Roman" w:hAnsi="Times New Roman"/>
          <w:sz w:val="28"/>
          <w:szCs w:val="28"/>
        </w:rPr>
        <w:t>денежных</w:t>
      </w:r>
      <w:r>
        <w:rPr>
          <w:rFonts w:ascii="Times New Roman" w:hAnsi="Times New Roman"/>
          <w:sz w:val="28"/>
          <w:szCs w:val="28"/>
        </w:rPr>
        <w:t xml:space="preserve"> суррогатов в обращения </w:t>
      </w:r>
      <w:r w:rsidR="00D61D23">
        <w:rPr>
          <w:rFonts w:ascii="Times New Roman" w:hAnsi="Times New Roman"/>
          <w:sz w:val="28"/>
          <w:szCs w:val="28"/>
        </w:rPr>
        <w:t>являются разрыв хозяйственных связей, инфляции, неустойчивость валютного курса официальных денег.</w:t>
      </w:r>
    </w:p>
    <w:p w:rsidR="00D61D23" w:rsidRDefault="00D61D23" w:rsidP="002032E6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условиях, когда в 1990-е гг. в России наличная денежная масса была искусственно занижена, но при этом составляла более 35% общего объема денежных средств в обращении, безналичные средства платежа, выраженные в рублях, использовались крайне слабо, а электронные деньги не использовались вообще, произошел возврат к многовалютной системе, существовавший в дорыночной централизованной экономике. Место многих типов рублей заняли многие типы денежных суррогатов, что привело к нарушению одного из фундаментальных принципов МНФ «одна страна – одна валюта».</w:t>
      </w:r>
    </w:p>
    <w:p w:rsidR="00D61D23" w:rsidRDefault="00D61D23" w:rsidP="002032E6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суррогатной денежной эмиссии в 1994 – 2002 гг. относились те финансовые и бюджетные </w:t>
      </w:r>
      <w:r w:rsidR="00A65CA5">
        <w:rPr>
          <w:rFonts w:ascii="Times New Roman" w:hAnsi="Times New Roman"/>
          <w:sz w:val="28"/>
          <w:szCs w:val="28"/>
        </w:rPr>
        <w:t>инструменты</w:t>
      </w:r>
      <w:r>
        <w:rPr>
          <w:rFonts w:ascii="Times New Roman" w:hAnsi="Times New Roman"/>
          <w:sz w:val="28"/>
          <w:szCs w:val="28"/>
        </w:rPr>
        <w:t>, которые удовлетворяли</w:t>
      </w:r>
      <w:r w:rsidR="000969DB">
        <w:rPr>
          <w:rFonts w:ascii="Times New Roman" w:hAnsi="Times New Roman"/>
          <w:sz w:val="28"/>
          <w:szCs w:val="28"/>
        </w:rPr>
        <w:t xml:space="preserve"> следующим условиям: неофициальная денежная форма; наличие функции платежного средства и/или средства обмена; отсутствие мгновенной ликвидности; определенная принудительность приема экономическими субъектами; дисконт при вторичном обращении.</w:t>
      </w:r>
    </w:p>
    <w:p w:rsidR="000969DB" w:rsidRDefault="000969DB" w:rsidP="002032E6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зависимости от специфики организации денежных отношений и характера их участников денежные суррогаты можно разделить на: иностранные (иностранная валюта), национальные (казначейские обязательства, налоговые льготы, региональные «деньги» и др.), коммерческие (финансовые векселя, расписки и др.) и прочие (жетоны метро, талоны, товарные документы и т. д.).</w:t>
      </w:r>
    </w:p>
    <w:p w:rsidR="000969DB" w:rsidRDefault="000969DB" w:rsidP="002032E6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широкого использования денежных суррогатов покупательная способность различных средств, обращающихся в России, и соответственно цены на одну и ту же продукцию, выраженные в одних и тех же рублях различались в 1,5 – 2 раза.</w:t>
      </w:r>
    </w:p>
    <w:p w:rsidR="000969DB" w:rsidRDefault="000969DB" w:rsidP="002032E6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Последствиями использования денежных суррогатов в России стали:</w:t>
      </w:r>
    </w:p>
    <w:p w:rsidR="000969DB" w:rsidRDefault="000969DB" w:rsidP="002032E6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широкое замещение законных национальных денежных знаков в качестве средства платежа;</w:t>
      </w:r>
    </w:p>
    <w:p w:rsidR="000969DB" w:rsidRDefault="000969DB" w:rsidP="002032E6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скрытые убытки </w:t>
      </w:r>
      <w:r w:rsidR="008D2BDA">
        <w:rPr>
          <w:rFonts w:ascii="Times New Roman" w:hAnsi="Times New Roman"/>
          <w:sz w:val="28"/>
          <w:szCs w:val="28"/>
        </w:rPr>
        <w:t>предприятий,</w:t>
      </w:r>
      <w:r>
        <w:rPr>
          <w:rFonts w:ascii="Times New Roman" w:hAnsi="Times New Roman"/>
          <w:sz w:val="28"/>
          <w:szCs w:val="28"/>
        </w:rPr>
        <w:t xml:space="preserve"> как по времени получения средств, так и по фактически поступающим суммам;</w:t>
      </w:r>
    </w:p>
    <w:p w:rsidR="008D2BDA" w:rsidRDefault="000969DB" w:rsidP="002032E6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уклонение от налогов</w:t>
      </w:r>
      <w:r w:rsidR="008D2BDA">
        <w:rPr>
          <w:rFonts w:ascii="Times New Roman" w:hAnsi="Times New Roman"/>
          <w:sz w:val="28"/>
          <w:szCs w:val="28"/>
        </w:rPr>
        <w:t>, приводившее к снижению поступления средств в государственный бюджет и усилению его дефицита;</w:t>
      </w:r>
    </w:p>
    <w:p w:rsidR="008D2BDA" w:rsidRDefault="008D2BDA" w:rsidP="002032E6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стимулирования повышения отпускных цен по сравнению с рыночными и как следствие – провоцирование инфляции;</w:t>
      </w:r>
    </w:p>
    <w:p w:rsidR="008D2BDA" w:rsidRDefault="008D2BDA" w:rsidP="002032E6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деформация товарного векселя как инструмента коммерческого кредитирования в России.</w:t>
      </w:r>
    </w:p>
    <w:p w:rsidR="008D2BDA" w:rsidRDefault="008D2BDA" w:rsidP="002032E6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заметить, что, несмотря на потери в результате финансового кризиса в 1998 г., финансовый сектор России долгое время сохранял обособленную сферу обращения, обслуживаемую рублями и долларами. Реальный сектор российской экономики образовал уникальную, относительно автономную денежную систему, где функционировали денежные суррогаты, необеспеченный коммерческий кредит и бартер. На протяжении 2000 – 20003 гг. находилось постепенное снижение роли денежных суррогатов в российской экономики, что может свидетельствовать об относительной стабилизации денежного обращения в стране вследствие роста монетизации экономики, чрезвычайно низкого уровня развития новых, законодательно не признанных норм денег и др.</w:t>
      </w:r>
    </w:p>
    <w:p w:rsidR="000969DB" w:rsidRDefault="000969DB" w:rsidP="002032E6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D7477" w:rsidRDefault="002D7477" w:rsidP="002032E6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2D7477" w:rsidRPr="002032E6" w:rsidRDefault="002D7477" w:rsidP="002032E6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D7477" w:rsidRPr="002032E6" w:rsidSect="009E2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32E6"/>
    <w:rsid w:val="000969DB"/>
    <w:rsid w:val="001D7714"/>
    <w:rsid w:val="002032E6"/>
    <w:rsid w:val="002D7477"/>
    <w:rsid w:val="00604DCB"/>
    <w:rsid w:val="00632C0D"/>
    <w:rsid w:val="00656062"/>
    <w:rsid w:val="006A2FDB"/>
    <w:rsid w:val="008D2BDA"/>
    <w:rsid w:val="009E23E5"/>
    <w:rsid w:val="009F2494"/>
    <w:rsid w:val="00A65CA5"/>
    <w:rsid w:val="00D01999"/>
    <w:rsid w:val="00D61D23"/>
    <w:rsid w:val="00EA10B2"/>
    <w:rsid w:val="00FD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9387E-8BA1-441C-9964-B7174375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3E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0199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1999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a3">
    <w:name w:val="Subtitle"/>
    <w:basedOn w:val="a"/>
    <w:next w:val="a"/>
    <w:link w:val="a4"/>
    <w:uiPriority w:val="11"/>
    <w:qFormat/>
    <w:rsid w:val="00D0199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4">
    <w:name w:val="Підзаголовок Знак"/>
    <w:basedOn w:val="a0"/>
    <w:link w:val="a3"/>
    <w:uiPriority w:val="11"/>
    <w:rsid w:val="00D01999"/>
    <w:rPr>
      <w:rFonts w:ascii="Cambria" w:eastAsia="Times New Roman" w:hAnsi="Cambria"/>
      <w:i/>
      <w:iCs/>
      <w:color w:val="4F81BD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цууу</dc:creator>
  <cp:keywords/>
  <cp:lastModifiedBy>Irina</cp:lastModifiedBy>
  <cp:revision>2</cp:revision>
  <dcterms:created xsi:type="dcterms:W3CDTF">2014-08-26T18:04:00Z</dcterms:created>
  <dcterms:modified xsi:type="dcterms:W3CDTF">2014-08-26T18:04:00Z</dcterms:modified>
</cp:coreProperties>
</file>