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C9" w:rsidRDefault="008D0BC9" w:rsidP="00536BF3">
      <w:pPr>
        <w:spacing w:line="360" w:lineRule="auto"/>
        <w:jc w:val="center"/>
        <w:rPr>
          <w:sz w:val="28"/>
          <w:szCs w:val="28"/>
        </w:rPr>
      </w:pPr>
    </w:p>
    <w:p w:rsidR="004403F6" w:rsidRPr="00036AEE" w:rsidRDefault="006724B2" w:rsidP="00536BF3">
      <w:pPr>
        <w:spacing w:line="360" w:lineRule="auto"/>
        <w:jc w:val="center"/>
        <w:rPr>
          <w:sz w:val="28"/>
          <w:szCs w:val="28"/>
        </w:rPr>
      </w:pPr>
      <w:r w:rsidRPr="00036AEE">
        <w:rPr>
          <w:sz w:val="28"/>
          <w:szCs w:val="28"/>
        </w:rPr>
        <w:t>СОДЕРЖАНИЕ</w:t>
      </w:r>
    </w:p>
    <w:p w:rsidR="00692C67" w:rsidRPr="00036AEE" w:rsidRDefault="00692C67" w:rsidP="00536BF3">
      <w:p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ВВЕДЕНИЕ</w:t>
      </w:r>
      <w:r w:rsidR="006724B2" w:rsidRPr="00036AEE">
        <w:rPr>
          <w:sz w:val="28"/>
          <w:szCs w:val="28"/>
        </w:rPr>
        <w:t>……………………………………………………………</w:t>
      </w:r>
      <w:r w:rsidR="00D77FB8">
        <w:rPr>
          <w:sz w:val="28"/>
          <w:szCs w:val="28"/>
        </w:rPr>
        <w:t>……………..3</w:t>
      </w:r>
    </w:p>
    <w:p w:rsidR="00692C67" w:rsidRPr="00036AEE" w:rsidRDefault="00692C67" w:rsidP="00536BF3">
      <w:p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ГЛАВА 1 ХАРАКТЕРИСТИКА И МЕТОДЫ АНАЛИЗА ФИНАНСОВОЙ УСТОЙЧИВОСТИ ПРЕДПРИЯТИЯ</w:t>
      </w:r>
      <w:r w:rsidR="006724B2" w:rsidRPr="00036AEE">
        <w:rPr>
          <w:sz w:val="28"/>
          <w:szCs w:val="28"/>
        </w:rPr>
        <w:t>…………………………………</w:t>
      </w:r>
      <w:r w:rsidR="00D77FB8">
        <w:rPr>
          <w:sz w:val="28"/>
          <w:szCs w:val="28"/>
        </w:rPr>
        <w:t>……………5</w:t>
      </w:r>
    </w:p>
    <w:p w:rsidR="00692C67" w:rsidRPr="00036AEE" w:rsidRDefault="00692C67" w:rsidP="00536BF3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Сущность и виды финансовой устойчивости</w:t>
      </w:r>
      <w:r w:rsidR="006724B2" w:rsidRPr="00036AEE">
        <w:rPr>
          <w:sz w:val="28"/>
          <w:szCs w:val="28"/>
        </w:rPr>
        <w:t>………………………</w:t>
      </w:r>
      <w:r w:rsidR="00D77FB8">
        <w:rPr>
          <w:sz w:val="28"/>
          <w:szCs w:val="28"/>
        </w:rPr>
        <w:t>…………5</w:t>
      </w:r>
    </w:p>
    <w:p w:rsidR="00692C67" w:rsidRPr="00036AEE" w:rsidRDefault="00692C67" w:rsidP="00536BF3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Факторы, влияющие на финансовую устойчивость предприятия</w:t>
      </w:r>
      <w:r w:rsidR="006724B2" w:rsidRPr="00036AEE">
        <w:rPr>
          <w:sz w:val="28"/>
          <w:szCs w:val="28"/>
        </w:rPr>
        <w:t>…</w:t>
      </w:r>
      <w:r w:rsidR="00061B7F">
        <w:rPr>
          <w:sz w:val="28"/>
          <w:szCs w:val="28"/>
        </w:rPr>
        <w:t>…………9</w:t>
      </w:r>
    </w:p>
    <w:p w:rsidR="00692C67" w:rsidRPr="00036AEE" w:rsidRDefault="00692C67" w:rsidP="00536BF3">
      <w:pPr>
        <w:pStyle w:val="a3"/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Порядок формирования и расчета</w:t>
      </w:r>
      <w:r w:rsidR="00536BF3">
        <w:rPr>
          <w:sz w:val="28"/>
          <w:szCs w:val="28"/>
        </w:rPr>
        <w:t xml:space="preserve"> системы показателей финансовой</w:t>
      </w:r>
      <w:r w:rsidR="00536BF3" w:rsidRPr="00536BF3">
        <w:rPr>
          <w:sz w:val="28"/>
          <w:szCs w:val="28"/>
        </w:rPr>
        <w:t xml:space="preserve"> </w:t>
      </w:r>
      <w:r w:rsidRPr="00036AEE">
        <w:rPr>
          <w:sz w:val="28"/>
          <w:szCs w:val="28"/>
        </w:rPr>
        <w:t>устойчивости</w:t>
      </w:r>
      <w:r w:rsidR="006724B2" w:rsidRPr="00036AEE">
        <w:rPr>
          <w:sz w:val="28"/>
          <w:szCs w:val="28"/>
        </w:rPr>
        <w:t>…………………………………………………………</w:t>
      </w:r>
      <w:r w:rsidR="00061B7F">
        <w:rPr>
          <w:sz w:val="28"/>
          <w:szCs w:val="28"/>
        </w:rPr>
        <w:t>……………..13</w:t>
      </w:r>
    </w:p>
    <w:p w:rsidR="00692C67" w:rsidRPr="00036AEE" w:rsidRDefault="00692C67" w:rsidP="00536BF3">
      <w:p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ГЛАВА 2 АНАЛИЗ ФИНАНСОВОЙ УСТОЙЧИВОСТИ ООО «ОПТАН-ПЕНЗА»</w:t>
      </w:r>
      <w:r w:rsidR="006724B2" w:rsidRPr="00036AEE">
        <w:rPr>
          <w:sz w:val="28"/>
          <w:szCs w:val="28"/>
        </w:rPr>
        <w:t>…………………………………………………………………</w:t>
      </w:r>
      <w:r w:rsidR="00061B7F">
        <w:rPr>
          <w:sz w:val="28"/>
          <w:szCs w:val="28"/>
        </w:rPr>
        <w:t>…………..21</w:t>
      </w:r>
    </w:p>
    <w:p w:rsidR="00692C67" w:rsidRPr="00036AEE" w:rsidRDefault="00692C67" w:rsidP="00536BF3">
      <w:p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2.1 Финансово-экономическая характеристика ООО «ОПТАН-Пенза»</w:t>
      </w:r>
      <w:r w:rsidR="00061B7F">
        <w:rPr>
          <w:sz w:val="28"/>
          <w:szCs w:val="28"/>
        </w:rPr>
        <w:t>………..21</w:t>
      </w:r>
    </w:p>
    <w:p w:rsidR="00692C67" w:rsidRPr="00036AEE" w:rsidRDefault="00692C67" w:rsidP="00536BF3">
      <w:p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2.2 Вертикальный и горизонтальный анализ бухгалтерского баланса ООО «ОПТАН-Пенза»</w:t>
      </w:r>
      <w:r w:rsidR="006724B2" w:rsidRPr="00036AEE">
        <w:rPr>
          <w:sz w:val="28"/>
          <w:szCs w:val="28"/>
        </w:rPr>
        <w:t>……………………………………………………………</w:t>
      </w:r>
      <w:r w:rsidR="00D77FB8">
        <w:rPr>
          <w:sz w:val="28"/>
          <w:szCs w:val="28"/>
        </w:rPr>
        <w:t>………25</w:t>
      </w:r>
    </w:p>
    <w:p w:rsidR="00692C67" w:rsidRPr="00036AEE" w:rsidRDefault="00692C67" w:rsidP="00536BF3">
      <w:p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2.3 Анализ финансовой устойчивости ООО «ОПТАН-Пенза»</w:t>
      </w:r>
      <w:r w:rsidR="006724B2" w:rsidRPr="00036AEE">
        <w:rPr>
          <w:sz w:val="28"/>
          <w:szCs w:val="28"/>
        </w:rPr>
        <w:t>…………</w:t>
      </w:r>
      <w:r w:rsidR="00061B7F">
        <w:rPr>
          <w:sz w:val="28"/>
          <w:szCs w:val="28"/>
        </w:rPr>
        <w:t>……….28</w:t>
      </w:r>
    </w:p>
    <w:p w:rsidR="00692C67" w:rsidRPr="00036AEE" w:rsidRDefault="006724B2" w:rsidP="00536BF3">
      <w:p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ЗАКЛЮЧЕНИЕ……………………………………………………………</w:t>
      </w:r>
      <w:r w:rsidR="00D77FB8">
        <w:rPr>
          <w:sz w:val="28"/>
          <w:szCs w:val="28"/>
        </w:rPr>
        <w:t>………..34</w:t>
      </w:r>
    </w:p>
    <w:p w:rsidR="006724B2" w:rsidRPr="00036AEE" w:rsidRDefault="006724B2" w:rsidP="00536BF3">
      <w:p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СПИСОК ЛИТЕРАТУРЫ……………………………………………………</w:t>
      </w:r>
      <w:r w:rsidR="00061B7F">
        <w:rPr>
          <w:sz w:val="28"/>
          <w:szCs w:val="28"/>
        </w:rPr>
        <w:t>…….37</w:t>
      </w:r>
    </w:p>
    <w:p w:rsidR="006724B2" w:rsidRPr="00036AEE" w:rsidRDefault="006724B2" w:rsidP="00536BF3">
      <w:pPr>
        <w:spacing w:line="360" w:lineRule="auto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ПРИЛОЖЕНИЯ……………………………………………………………</w:t>
      </w:r>
      <w:r w:rsidR="00061B7F">
        <w:rPr>
          <w:sz w:val="28"/>
          <w:szCs w:val="28"/>
        </w:rPr>
        <w:t>……….39</w:t>
      </w:r>
    </w:p>
    <w:p w:rsidR="004403F6" w:rsidRPr="00036AEE" w:rsidRDefault="004403F6" w:rsidP="00536BF3">
      <w:pPr>
        <w:spacing w:line="360" w:lineRule="auto"/>
        <w:jc w:val="both"/>
        <w:rPr>
          <w:sz w:val="28"/>
          <w:szCs w:val="28"/>
        </w:rPr>
      </w:pPr>
    </w:p>
    <w:p w:rsidR="009C14D4" w:rsidRPr="00036AEE" w:rsidRDefault="009C14D4" w:rsidP="00EC0F87">
      <w:pPr>
        <w:spacing w:line="360" w:lineRule="auto"/>
        <w:jc w:val="both"/>
        <w:rPr>
          <w:sz w:val="28"/>
          <w:szCs w:val="28"/>
        </w:rPr>
      </w:pPr>
    </w:p>
    <w:p w:rsidR="006724B2" w:rsidRPr="00036AEE" w:rsidRDefault="006724B2" w:rsidP="00EC0F87">
      <w:pPr>
        <w:spacing w:line="360" w:lineRule="auto"/>
        <w:jc w:val="both"/>
        <w:rPr>
          <w:sz w:val="28"/>
          <w:szCs w:val="28"/>
        </w:rPr>
      </w:pPr>
    </w:p>
    <w:p w:rsidR="006724B2" w:rsidRPr="00036AEE" w:rsidRDefault="006724B2" w:rsidP="00EC0F87">
      <w:pPr>
        <w:spacing w:line="360" w:lineRule="auto"/>
        <w:jc w:val="both"/>
        <w:rPr>
          <w:sz w:val="28"/>
          <w:szCs w:val="28"/>
        </w:rPr>
      </w:pPr>
    </w:p>
    <w:p w:rsidR="006724B2" w:rsidRPr="00036AEE" w:rsidRDefault="006724B2" w:rsidP="00EC0F87">
      <w:pPr>
        <w:spacing w:line="360" w:lineRule="auto"/>
        <w:jc w:val="both"/>
        <w:rPr>
          <w:sz w:val="28"/>
          <w:szCs w:val="28"/>
        </w:rPr>
      </w:pPr>
    </w:p>
    <w:p w:rsidR="006724B2" w:rsidRPr="00036AEE" w:rsidRDefault="006724B2" w:rsidP="00EC0F87">
      <w:pPr>
        <w:spacing w:line="360" w:lineRule="auto"/>
        <w:jc w:val="both"/>
        <w:rPr>
          <w:sz w:val="28"/>
          <w:szCs w:val="28"/>
        </w:rPr>
      </w:pPr>
    </w:p>
    <w:p w:rsidR="006724B2" w:rsidRPr="00036AEE" w:rsidRDefault="006724B2" w:rsidP="00EC0F87">
      <w:pPr>
        <w:spacing w:line="360" w:lineRule="auto"/>
        <w:jc w:val="both"/>
        <w:rPr>
          <w:sz w:val="28"/>
          <w:szCs w:val="28"/>
        </w:rPr>
      </w:pPr>
    </w:p>
    <w:p w:rsidR="006724B2" w:rsidRDefault="006724B2" w:rsidP="00EC0F87">
      <w:pPr>
        <w:spacing w:line="360" w:lineRule="auto"/>
        <w:jc w:val="both"/>
        <w:rPr>
          <w:sz w:val="28"/>
          <w:szCs w:val="28"/>
        </w:rPr>
      </w:pPr>
    </w:p>
    <w:p w:rsidR="00036AEE" w:rsidRPr="00036AEE" w:rsidRDefault="00036AEE" w:rsidP="00EC0F87">
      <w:pPr>
        <w:spacing w:line="360" w:lineRule="auto"/>
        <w:jc w:val="both"/>
        <w:rPr>
          <w:sz w:val="28"/>
          <w:szCs w:val="28"/>
        </w:rPr>
      </w:pPr>
    </w:p>
    <w:p w:rsidR="00E40F10" w:rsidRDefault="00E40F10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E40F10" w:rsidRDefault="00E40F10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E40F10" w:rsidRDefault="00E40F10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E40F10" w:rsidRDefault="00E40F10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6724B2" w:rsidRPr="00D77FB8" w:rsidRDefault="006724B2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ВВЕДЕНИЕ</w:t>
      </w:r>
    </w:p>
    <w:p w:rsidR="00417878" w:rsidRPr="00D77FB8" w:rsidRDefault="00417878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417878" w:rsidRPr="00036AEE" w:rsidRDefault="00417878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Рыночная экономика в Российской Федерации набирает всё большую силу. Вместе с ней набирает силу и конкуренция как основной механизм регулирования хозяйственного процесса.</w:t>
      </w:r>
    </w:p>
    <w:p w:rsidR="00417878" w:rsidRPr="00036AEE" w:rsidRDefault="00417878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отношений, заинтересованных в результатах его функционирования.</w:t>
      </w:r>
    </w:p>
    <w:p w:rsidR="00417878" w:rsidRPr="00EF1E15" w:rsidRDefault="00417878" w:rsidP="00EC0F87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036AEE">
        <w:rPr>
          <w:sz w:val="28"/>
          <w:szCs w:val="28"/>
        </w:rPr>
        <w:t>Чтобы обеспечивать выживаемость предприятия в современных условиях, организации необходимо, прежде всего, уметь реально оценивать финансовое состояние как своего предприятия, так и соответствующих потенциальных конкурентов.</w:t>
      </w:r>
      <w:r w:rsidR="00EF1E15">
        <w:rPr>
          <w:sz w:val="28"/>
          <w:szCs w:val="28"/>
        </w:rPr>
        <w:t xml:space="preserve"> </w:t>
      </w:r>
    </w:p>
    <w:p w:rsidR="00417878" w:rsidRPr="00036AEE" w:rsidRDefault="00F44592" w:rsidP="001F4E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состояние -</w:t>
      </w:r>
      <w:r w:rsidR="00417878" w:rsidRPr="00036AEE">
        <w:rPr>
          <w:sz w:val="28"/>
          <w:szCs w:val="28"/>
        </w:rPr>
        <w:t xml:space="preserve"> важнейшая характеристика экономической деятельности предприятия, а финансовая устойчивость является залогом выживаемости и основой стабильности финансового положения. Они определяют конкурентоспособность, потенциал в деловом сотрудничестве, оценивает, в какой степени гарантированы экономические интересы самого предприятия и его партнёров в финансовом и производственном отношении.</w:t>
      </w:r>
    </w:p>
    <w:p w:rsidR="00417878" w:rsidRDefault="00F44592" w:rsidP="00EC0F87">
      <w:pPr>
        <w:pStyle w:val="1"/>
        <w:ind w:firstLine="851"/>
      </w:pPr>
      <w:r>
        <w:t>Главная цель данной работы -</w:t>
      </w:r>
      <w:r w:rsidR="00417878" w:rsidRPr="00036AEE">
        <w:t xml:space="preserve"> исследовать финансовую устойчивость ООО «ОПТАН-Пенза», выявить основные проблемы финансово</w:t>
      </w:r>
      <w:r w:rsidR="000B1C20">
        <w:t>й деятельности</w:t>
      </w:r>
      <w:r w:rsidR="00417878" w:rsidRPr="00036AEE">
        <w:t>.</w:t>
      </w:r>
      <w:r w:rsidR="003279A3" w:rsidRPr="00036AEE">
        <w:t xml:space="preserve"> Предметом исследования являются финансовые процессы, протекающие на предприятии.</w:t>
      </w:r>
    </w:p>
    <w:p w:rsidR="000B1C20" w:rsidRDefault="000B1C20" w:rsidP="000B1C20">
      <w:pPr>
        <w:spacing w:line="360" w:lineRule="auto"/>
        <w:ind w:firstLine="851"/>
        <w:jc w:val="both"/>
        <w:rPr>
          <w:sz w:val="28"/>
          <w:szCs w:val="28"/>
        </w:rPr>
      </w:pPr>
      <w:r w:rsidRPr="001F4E98">
        <w:rPr>
          <w:sz w:val="28"/>
          <w:szCs w:val="28"/>
        </w:rPr>
        <w:t xml:space="preserve">Качество финансового анализа зависит от применяемых методик и достоверности данных финансовой отчётности. При исследовании </w:t>
      </w:r>
      <w:r w:rsidR="001F4E98" w:rsidRPr="001F4E98">
        <w:rPr>
          <w:sz w:val="28"/>
          <w:szCs w:val="28"/>
        </w:rPr>
        <w:t>были использованы</w:t>
      </w:r>
      <w:r w:rsidRPr="001F4E98">
        <w:rPr>
          <w:sz w:val="28"/>
          <w:szCs w:val="28"/>
        </w:rPr>
        <w:t xml:space="preserve"> методы горизонтального и вертикального анализов.</w:t>
      </w:r>
    </w:p>
    <w:p w:rsidR="001F4E98" w:rsidRPr="001F4E98" w:rsidRDefault="001F4E98" w:rsidP="00C61BC4">
      <w:pPr>
        <w:tabs>
          <w:tab w:val="left" w:pos="720"/>
        </w:tabs>
        <w:spacing w:line="360" w:lineRule="auto"/>
        <w:ind w:firstLine="851"/>
        <w:rPr>
          <w:sz w:val="28"/>
          <w:szCs w:val="28"/>
        </w:rPr>
      </w:pPr>
      <w:r w:rsidRPr="001F4E98">
        <w:rPr>
          <w:sz w:val="28"/>
          <w:szCs w:val="28"/>
        </w:rPr>
        <w:t>В связи с поставленной целью необходимо решить следующие задачи:</w:t>
      </w:r>
    </w:p>
    <w:p w:rsidR="003279A3" w:rsidRPr="001F4E98" w:rsidRDefault="00403552" w:rsidP="00C61BC4">
      <w:pPr>
        <w:pStyle w:val="1"/>
        <w:ind w:firstLine="851"/>
      </w:pPr>
      <w:r w:rsidRPr="001F4E98">
        <w:t xml:space="preserve">- </w:t>
      </w:r>
      <w:r w:rsidR="001F4E98" w:rsidRPr="001F4E98">
        <w:t xml:space="preserve">сформулировать </w:t>
      </w:r>
      <w:r w:rsidR="003279A3" w:rsidRPr="001F4E98">
        <w:t>понятия финансовой устойчивости и доходности;</w:t>
      </w:r>
    </w:p>
    <w:p w:rsidR="003279A3" w:rsidRPr="001F4E98" w:rsidRDefault="00403552" w:rsidP="00C61BC4">
      <w:pPr>
        <w:pStyle w:val="1"/>
        <w:ind w:firstLine="851"/>
      </w:pPr>
      <w:r w:rsidRPr="001F4E98">
        <w:t xml:space="preserve">- </w:t>
      </w:r>
      <w:r w:rsidR="001F4E98" w:rsidRPr="001F4E98">
        <w:t>провести</w:t>
      </w:r>
      <w:r w:rsidR="003279A3" w:rsidRPr="001F4E98">
        <w:t xml:space="preserve"> анализ</w:t>
      </w:r>
      <w:r w:rsidR="001F4E98" w:rsidRPr="001F4E98">
        <w:t>а</w:t>
      </w:r>
      <w:r w:rsidR="003279A3" w:rsidRPr="001F4E98">
        <w:t xml:space="preserve"> финансового состояния  предприятия;</w:t>
      </w:r>
    </w:p>
    <w:p w:rsidR="003279A3" w:rsidRPr="001F4E98" w:rsidRDefault="00305502" w:rsidP="008559B4">
      <w:pPr>
        <w:pStyle w:val="1"/>
        <w:ind w:firstLine="851"/>
      </w:pPr>
      <w:r>
        <w:t xml:space="preserve">- </w:t>
      </w:r>
      <w:r w:rsidR="001F4E98" w:rsidRPr="001F4E98">
        <w:t>выявить резервы</w:t>
      </w:r>
      <w:r w:rsidR="003279A3" w:rsidRPr="001F4E98">
        <w:t xml:space="preserve"> для повышения финансовой устойчивости и доходности</w:t>
      </w:r>
      <w:r w:rsidR="00403552" w:rsidRPr="001F4E98">
        <w:t>;</w:t>
      </w:r>
    </w:p>
    <w:p w:rsidR="00417878" w:rsidRPr="001F4E98" w:rsidRDefault="001F4E98" w:rsidP="008559B4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1F4E98">
        <w:rPr>
          <w:sz w:val="28"/>
          <w:szCs w:val="28"/>
        </w:rPr>
        <w:t>- определить структуру</w:t>
      </w:r>
      <w:r w:rsidR="00417878" w:rsidRPr="001F4E98">
        <w:rPr>
          <w:sz w:val="28"/>
          <w:szCs w:val="28"/>
        </w:rPr>
        <w:t xml:space="preserve"> им</w:t>
      </w:r>
      <w:r w:rsidRPr="001F4E98">
        <w:rPr>
          <w:sz w:val="28"/>
          <w:szCs w:val="28"/>
        </w:rPr>
        <w:t>ущества организации и источники</w:t>
      </w:r>
      <w:r w:rsidR="00417878" w:rsidRPr="001F4E98">
        <w:rPr>
          <w:sz w:val="28"/>
          <w:szCs w:val="28"/>
        </w:rPr>
        <w:t xml:space="preserve"> его формирования;</w:t>
      </w:r>
    </w:p>
    <w:p w:rsidR="00417878" w:rsidRPr="001F4E98" w:rsidRDefault="00521483" w:rsidP="008559B4">
      <w:pPr>
        <w:spacing w:line="360" w:lineRule="auto"/>
        <w:ind w:firstLine="851"/>
        <w:jc w:val="both"/>
        <w:rPr>
          <w:sz w:val="28"/>
          <w:szCs w:val="28"/>
        </w:rPr>
      </w:pPr>
      <w:r w:rsidRPr="001F4E98">
        <w:rPr>
          <w:sz w:val="28"/>
          <w:szCs w:val="28"/>
        </w:rPr>
        <w:t xml:space="preserve">- </w:t>
      </w:r>
      <w:r w:rsidR="001F4E98" w:rsidRPr="001F4E98">
        <w:rPr>
          <w:sz w:val="28"/>
          <w:szCs w:val="28"/>
        </w:rPr>
        <w:t>определить влияние</w:t>
      </w:r>
      <w:r w:rsidR="00417878" w:rsidRPr="001F4E98">
        <w:rPr>
          <w:sz w:val="28"/>
          <w:szCs w:val="28"/>
        </w:rPr>
        <w:t xml:space="preserve"> факторов на финансовые результаты деятельности и эффективность использования активов организации;</w:t>
      </w:r>
    </w:p>
    <w:p w:rsidR="00417878" w:rsidRDefault="001F4E98" w:rsidP="008559B4">
      <w:pPr>
        <w:spacing w:line="360" w:lineRule="auto"/>
        <w:ind w:firstLine="851"/>
        <w:jc w:val="both"/>
        <w:rPr>
          <w:sz w:val="28"/>
          <w:szCs w:val="28"/>
        </w:rPr>
      </w:pPr>
      <w:r w:rsidRPr="001F4E98">
        <w:rPr>
          <w:sz w:val="28"/>
          <w:szCs w:val="28"/>
        </w:rPr>
        <w:t>- оценить</w:t>
      </w:r>
      <w:r w:rsidR="003279A3" w:rsidRPr="001F4E98">
        <w:rPr>
          <w:sz w:val="28"/>
          <w:szCs w:val="28"/>
        </w:rPr>
        <w:t xml:space="preserve"> финансовой устойчивости</w:t>
      </w:r>
      <w:r w:rsidR="00417878" w:rsidRPr="001F4E98">
        <w:rPr>
          <w:sz w:val="28"/>
          <w:szCs w:val="28"/>
        </w:rPr>
        <w:t xml:space="preserve"> по коэффициентам финансовой устойч</w:t>
      </w:r>
      <w:r w:rsidR="00C61BC4">
        <w:rPr>
          <w:sz w:val="28"/>
          <w:szCs w:val="28"/>
        </w:rPr>
        <w:t>ивости, ликвидности, плате</w:t>
      </w:r>
      <w:r w:rsidR="00417878" w:rsidRPr="001F4E98">
        <w:rPr>
          <w:sz w:val="28"/>
          <w:szCs w:val="28"/>
        </w:rPr>
        <w:t>жеспособности; по соотношению собственных и заёмных средств; по финансовом</w:t>
      </w:r>
      <w:r w:rsidR="00C61BC4">
        <w:rPr>
          <w:sz w:val="28"/>
          <w:szCs w:val="28"/>
        </w:rPr>
        <w:t>у равновесию;</w:t>
      </w:r>
    </w:p>
    <w:p w:rsidR="00C61BC4" w:rsidRDefault="00C61BC4" w:rsidP="008559B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рекомендации по повышению финансовой устойчивости предприятия.</w:t>
      </w:r>
    </w:p>
    <w:p w:rsidR="00C61BC4" w:rsidRPr="00036AEE" w:rsidRDefault="00C61BC4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5E0E9F" w:rsidRPr="00036AEE" w:rsidRDefault="005E0E9F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DA5C05" w:rsidRDefault="00DA5C05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DA5C05" w:rsidRDefault="00DA5C05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DA5C05" w:rsidRDefault="00DA5C05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DA5C05" w:rsidRDefault="00DA5C05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DA5C05" w:rsidRDefault="00DA5C05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734911" w:rsidRDefault="00734911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734911" w:rsidRDefault="00734911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734911" w:rsidRDefault="00734911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734911" w:rsidRDefault="00734911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734911" w:rsidRDefault="00734911" w:rsidP="008559B4">
      <w:pPr>
        <w:spacing w:line="360" w:lineRule="auto"/>
        <w:ind w:firstLine="851"/>
        <w:jc w:val="both"/>
        <w:rPr>
          <w:sz w:val="28"/>
          <w:szCs w:val="28"/>
        </w:rPr>
      </w:pPr>
    </w:p>
    <w:p w:rsidR="00734911" w:rsidRDefault="00734911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DC66E5" w:rsidRDefault="00DC66E5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DC66E5" w:rsidRDefault="00DC66E5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DC66E5" w:rsidRDefault="00DC66E5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DC66E5" w:rsidRDefault="00DC66E5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0B1C20" w:rsidRDefault="000B1C20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0B1C20" w:rsidRDefault="000B1C20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403552" w:rsidRPr="00036AEE" w:rsidRDefault="00403552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ГЛАВА 1 ХАРАКТЕРИСТИКА И МЕТОДЫ АНАЛИЗА ФИНАНСОВОЙ УСТОЙЧИВОСТИ ПРЕДПРИЯТИЯ</w:t>
      </w:r>
    </w:p>
    <w:p w:rsidR="00521483" w:rsidRPr="00036AEE" w:rsidRDefault="00521483" w:rsidP="00EC0F87">
      <w:pPr>
        <w:spacing w:line="360" w:lineRule="auto"/>
        <w:jc w:val="both"/>
        <w:rPr>
          <w:sz w:val="28"/>
          <w:szCs w:val="28"/>
        </w:rPr>
      </w:pPr>
    </w:p>
    <w:p w:rsidR="00403552" w:rsidRDefault="00403552" w:rsidP="00B751B4">
      <w:pPr>
        <w:numPr>
          <w:ilvl w:val="1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Сущность и виды финансовой устойчивости</w:t>
      </w:r>
    </w:p>
    <w:p w:rsidR="00E40F10" w:rsidRPr="00036AEE" w:rsidRDefault="00E40F10" w:rsidP="00EC0F87">
      <w:pPr>
        <w:spacing w:line="360" w:lineRule="auto"/>
        <w:jc w:val="both"/>
        <w:rPr>
          <w:sz w:val="28"/>
          <w:szCs w:val="28"/>
        </w:rPr>
      </w:pPr>
    </w:p>
    <w:p w:rsidR="00CA3E7A" w:rsidRPr="00036AEE" w:rsidRDefault="00CA3E7A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Залогом выживаемости и основой стабильности положения предприятия служит его устойчивость. На устойчивость предприятия оказывают влияние различные факторы:</w:t>
      </w:r>
    </w:p>
    <w:p w:rsidR="00CA3E7A" w:rsidRPr="00036AEE" w:rsidRDefault="00CA3E7A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- положение предприятия на товарном рынке;</w:t>
      </w:r>
    </w:p>
    <w:p w:rsidR="00CA3E7A" w:rsidRPr="00036AEE" w:rsidRDefault="00CA3E7A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- производство и выпуск дешевой, качественной и пользующейся спросом на рынке продукции;</w:t>
      </w:r>
    </w:p>
    <w:p w:rsidR="00CA3E7A" w:rsidRPr="00036AEE" w:rsidRDefault="00CA3E7A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- его потенциал в деловом сотрудничестве;</w:t>
      </w:r>
    </w:p>
    <w:p w:rsidR="00CA3E7A" w:rsidRPr="00036AEE" w:rsidRDefault="00CA3E7A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- степень зависимости от внешних кредиторов и инвесторов;</w:t>
      </w:r>
    </w:p>
    <w:p w:rsidR="00CA3E7A" w:rsidRPr="00036AEE" w:rsidRDefault="00CA3E7A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- наличие неплатежеспособных дебиторов;</w:t>
      </w:r>
    </w:p>
    <w:p w:rsidR="00CA3E7A" w:rsidRPr="00036AEE" w:rsidRDefault="00CA3E7A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- эффективность хозяйственных и финансовых операций и т.п.</w:t>
      </w:r>
    </w:p>
    <w:p w:rsidR="00CA3E7A" w:rsidRPr="00686791" w:rsidRDefault="00CA3E7A" w:rsidP="00EC0F8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>Понятие устойчивости многофакторное и многоплановое.</w:t>
      </w:r>
      <w:r w:rsidRPr="00036AEE">
        <w:rPr>
          <w:sz w:val="28"/>
          <w:szCs w:val="28"/>
        </w:rPr>
        <w:t xml:space="preserve"> </w:t>
      </w: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>Так, в зависимости от</w:t>
      </w:r>
      <w:r w:rsidRPr="00036AEE">
        <w:rPr>
          <w:rFonts w:ascii="Calibri" w:eastAsia="Calibri" w:hAnsi="Calibri" w:cs="TimesNewRomanPSMT"/>
          <w:sz w:val="28"/>
          <w:szCs w:val="28"/>
          <w:lang w:eastAsia="ru-RU"/>
        </w:rPr>
        <w:t xml:space="preserve"> </w:t>
      </w: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>влияющих на нее факторов, устойчивость предприятия подразделяют на</w:t>
      </w:r>
      <w:r w:rsidRPr="00036AEE">
        <w:rPr>
          <w:sz w:val="28"/>
          <w:szCs w:val="28"/>
        </w:rPr>
        <w:t xml:space="preserve"> </w:t>
      </w:r>
      <w:r w:rsidRPr="00036AEE">
        <w:rPr>
          <w:rFonts w:eastAsia="Calibri"/>
          <w:sz w:val="28"/>
          <w:szCs w:val="28"/>
          <w:lang w:eastAsia="ru-RU"/>
        </w:rPr>
        <w:t xml:space="preserve">внутреннюю, внешнюю, общую, </w:t>
      </w:r>
      <w:r w:rsidR="00527D40">
        <w:rPr>
          <w:rFonts w:eastAsia="Calibri"/>
          <w:sz w:val="28"/>
          <w:szCs w:val="28"/>
          <w:lang w:eastAsia="ru-RU"/>
        </w:rPr>
        <w:t xml:space="preserve">«унаследованную» и </w:t>
      </w:r>
      <w:r w:rsidRPr="00036AEE">
        <w:rPr>
          <w:rFonts w:eastAsia="Calibri"/>
          <w:sz w:val="28"/>
          <w:szCs w:val="28"/>
          <w:lang w:eastAsia="ru-RU"/>
        </w:rPr>
        <w:t xml:space="preserve">финансовую. </w:t>
      </w:r>
      <w:r w:rsidRPr="00036AEE">
        <w:rPr>
          <w:rFonts w:eastAsia="Calibri"/>
          <w:iCs/>
          <w:sz w:val="28"/>
          <w:szCs w:val="28"/>
          <w:lang w:eastAsia="ru-RU"/>
        </w:rPr>
        <w:t xml:space="preserve">Внутренняя </w:t>
      </w:r>
      <w:r w:rsidR="00F44592">
        <w:rPr>
          <w:rFonts w:eastAsia="Calibri"/>
          <w:sz w:val="28"/>
          <w:szCs w:val="28"/>
          <w:lang w:eastAsia="ru-RU"/>
        </w:rPr>
        <w:t xml:space="preserve">устойчивость - </w:t>
      </w:r>
      <w:r w:rsidRPr="00036AEE">
        <w:rPr>
          <w:rFonts w:eastAsia="Calibri"/>
          <w:sz w:val="28"/>
          <w:szCs w:val="28"/>
          <w:lang w:eastAsia="ru-RU"/>
        </w:rPr>
        <w:t>финансо</w:t>
      </w:r>
      <w:r w:rsidR="00F44592">
        <w:rPr>
          <w:rFonts w:eastAsia="Calibri"/>
          <w:sz w:val="28"/>
          <w:szCs w:val="28"/>
          <w:lang w:eastAsia="ru-RU"/>
        </w:rPr>
        <w:t>вое состояние предприятия, при котором</w:t>
      </w:r>
      <w:r w:rsidRPr="00036AEE">
        <w:rPr>
          <w:rFonts w:eastAsia="Calibri"/>
          <w:sz w:val="28"/>
          <w:szCs w:val="28"/>
          <w:lang w:eastAsia="ru-RU"/>
        </w:rPr>
        <w:t xml:space="preserve"> обеспечивается стабильно высокий результат его функционирования. Для ее достижения необходимо активное реагирование на изменение внутренних и внешних факторов. </w:t>
      </w:r>
      <w:r w:rsidRPr="00036AEE">
        <w:rPr>
          <w:rFonts w:eastAsia="Calibri"/>
          <w:iCs/>
          <w:sz w:val="28"/>
          <w:szCs w:val="28"/>
          <w:lang w:eastAsia="ru-RU"/>
        </w:rPr>
        <w:t xml:space="preserve">Внешняя </w:t>
      </w:r>
      <w:r w:rsidRPr="00036AEE">
        <w:rPr>
          <w:rFonts w:eastAsia="Calibri"/>
          <w:sz w:val="28"/>
          <w:szCs w:val="28"/>
          <w:lang w:eastAsia="ru-RU"/>
        </w:rPr>
        <w:t>устойчивость предприятия при наличии внутренней устойчивости, обусловлена стабильностью внешней экономической среды, в</w:t>
      </w:r>
      <w:r w:rsidR="00521483" w:rsidRPr="00036AEE">
        <w:rPr>
          <w:rFonts w:eastAsia="Calibri"/>
          <w:sz w:val="28"/>
          <w:szCs w:val="28"/>
          <w:lang w:eastAsia="ru-RU"/>
        </w:rPr>
        <w:t xml:space="preserve"> </w:t>
      </w:r>
      <w:r w:rsidRPr="00036AEE">
        <w:rPr>
          <w:rFonts w:eastAsia="Calibri"/>
          <w:sz w:val="28"/>
          <w:szCs w:val="28"/>
          <w:lang w:eastAsia="ru-RU"/>
        </w:rPr>
        <w:t xml:space="preserve">рамках которой осуществляется его деятельность. Она достигается соответствующей системой управления рыночной экономикой в масштабах всей страны. </w:t>
      </w:r>
      <w:r w:rsidRPr="00036AEE">
        <w:rPr>
          <w:rFonts w:eastAsia="Calibri"/>
          <w:iCs/>
          <w:sz w:val="28"/>
          <w:szCs w:val="28"/>
          <w:lang w:eastAsia="ru-RU"/>
        </w:rPr>
        <w:t xml:space="preserve">Общая </w:t>
      </w:r>
      <w:r w:rsidRPr="00036AEE">
        <w:rPr>
          <w:rFonts w:eastAsia="Calibri"/>
          <w:sz w:val="28"/>
          <w:szCs w:val="28"/>
          <w:lang w:eastAsia="ru-RU"/>
        </w:rPr>
        <w:t xml:space="preserve">устойчивость </w:t>
      </w: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>предприятия достигается такой организацией движения денежных потоков, которое</w:t>
      </w:r>
      <w:r w:rsidRPr="00036AEE">
        <w:rPr>
          <w:rFonts w:eastAsia="Calibri"/>
          <w:sz w:val="28"/>
          <w:szCs w:val="28"/>
          <w:lang w:eastAsia="ru-RU"/>
        </w:rPr>
        <w:t xml:space="preserve"> </w:t>
      </w: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>обеспечивает постоянное превышение поступления средств (доходов) над их</w:t>
      </w:r>
      <w:r w:rsidRPr="00036AEE">
        <w:rPr>
          <w:rFonts w:eastAsia="Calibri"/>
          <w:sz w:val="28"/>
          <w:szCs w:val="28"/>
          <w:lang w:eastAsia="ru-RU"/>
        </w:rPr>
        <w:t xml:space="preserve"> </w:t>
      </w: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>расходованием (</w:t>
      </w:r>
      <w:r w:rsidRPr="00036AEE">
        <w:rPr>
          <w:rFonts w:eastAsia="Calibri"/>
          <w:sz w:val="28"/>
          <w:szCs w:val="28"/>
          <w:lang w:eastAsia="ru-RU"/>
        </w:rPr>
        <w:t>затратами</w:t>
      </w:r>
      <w:r w:rsidRPr="00527D40">
        <w:rPr>
          <w:rFonts w:eastAsia="Calibri"/>
          <w:sz w:val="28"/>
          <w:szCs w:val="28"/>
          <w:lang w:eastAsia="ru-RU"/>
        </w:rPr>
        <w:t xml:space="preserve">). </w:t>
      </w:r>
      <w:r w:rsidR="00527D40">
        <w:rPr>
          <w:sz w:val="28"/>
          <w:szCs w:val="28"/>
        </w:rPr>
        <w:t>«У</w:t>
      </w:r>
      <w:r w:rsidR="00527D40" w:rsidRPr="00527D40">
        <w:rPr>
          <w:sz w:val="28"/>
          <w:szCs w:val="28"/>
        </w:rPr>
        <w:t>наследованная» устойчивость является результатом наличия определенного запаса финансовой прочности организации, сформированного в течение ряда лет, защищающего ее от внешних неблагоприят</w:t>
      </w:r>
      <w:r w:rsidR="00527D40">
        <w:rPr>
          <w:sz w:val="28"/>
          <w:szCs w:val="28"/>
        </w:rPr>
        <w:t xml:space="preserve">ных, дестабилизирующих факторов. </w:t>
      </w:r>
      <w:r w:rsidRPr="00527D40">
        <w:rPr>
          <w:rFonts w:eastAsia="Calibri"/>
          <w:iCs/>
          <w:sz w:val="28"/>
          <w:szCs w:val="28"/>
          <w:lang w:eastAsia="ru-RU"/>
        </w:rPr>
        <w:t>Финансовая</w:t>
      </w:r>
      <w:r w:rsidRPr="00036AEE">
        <w:rPr>
          <w:rFonts w:eastAsia="Calibri"/>
          <w:iCs/>
          <w:sz w:val="28"/>
          <w:szCs w:val="28"/>
          <w:lang w:eastAsia="ru-RU"/>
        </w:rPr>
        <w:t xml:space="preserve"> устойчивость </w:t>
      </w:r>
      <w:r w:rsidRPr="00036AEE">
        <w:rPr>
          <w:rFonts w:eastAsia="Calibri"/>
          <w:sz w:val="28"/>
          <w:szCs w:val="28"/>
          <w:lang w:eastAsia="ru-RU"/>
        </w:rPr>
        <w:t>является</w:t>
      </w: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 xml:space="preserve"> отражением стабильного</w:t>
      </w:r>
      <w:r w:rsidRPr="00036AEE">
        <w:rPr>
          <w:rFonts w:eastAsia="Calibri"/>
          <w:sz w:val="28"/>
          <w:szCs w:val="28"/>
          <w:lang w:eastAsia="ru-RU"/>
        </w:rPr>
        <w:t xml:space="preserve"> </w:t>
      </w: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>превышения доходов над расходами. Она обеспечивает свободное маневрирование</w:t>
      </w:r>
      <w:r w:rsidRPr="00036AEE">
        <w:rPr>
          <w:rFonts w:eastAsia="Calibri"/>
          <w:sz w:val="28"/>
          <w:szCs w:val="28"/>
          <w:lang w:eastAsia="ru-RU"/>
        </w:rPr>
        <w:t xml:space="preserve"> </w:t>
      </w: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>денежными средствами предприятия и способствует бесперебойному процессу</w:t>
      </w:r>
      <w:r w:rsidR="00521483" w:rsidRPr="00036AEE">
        <w:rPr>
          <w:rFonts w:eastAsia="Calibri"/>
          <w:sz w:val="28"/>
          <w:szCs w:val="28"/>
          <w:lang w:eastAsia="ru-RU"/>
        </w:rPr>
        <w:t xml:space="preserve"> </w:t>
      </w: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>производства и реализации продукции. Финансовая устойчивость формируется в процессе</w:t>
      </w:r>
      <w:r w:rsidRPr="00036AEE">
        <w:rPr>
          <w:rFonts w:ascii="Calibri" w:eastAsia="Calibri" w:hAnsi="Calibri" w:cs="TimesNewRomanPSMT"/>
          <w:sz w:val="28"/>
          <w:szCs w:val="28"/>
          <w:lang w:eastAsia="ru-RU"/>
        </w:rPr>
        <w:t xml:space="preserve"> </w:t>
      </w:r>
      <w:r w:rsidRPr="00036AEE">
        <w:rPr>
          <w:rFonts w:ascii="TimesNewRomanPSMT" w:eastAsia="Calibri" w:hAnsi="TimesNewRomanPSMT" w:cs="TimesNewRomanPSMT"/>
          <w:sz w:val="28"/>
          <w:szCs w:val="28"/>
          <w:lang w:eastAsia="ru-RU"/>
        </w:rPr>
        <w:t>всей производственно-хозяйственной деятельности и может считаться главным компонентом общей устойчивости предприятия</w:t>
      </w:r>
      <w:r w:rsidRPr="00686791">
        <w:rPr>
          <w:rFonts w:eastAsia="Calibri"/>
          <w:sz w:val="28"/>
          <w:szCs w:val="28"/>
          <w:lang w:eastAsia="ru-RU"/>
        </w:rPr>
        <w:t>.</w:t>
      </w:r>
      <w:r w:rsidR="00686791" w:rsidRPr="00686791">
        <w:rPr>
          <w:rFonts w:eastAsia="Calibri"/>
          <w:sz w:val="28"/>
          <w:szCs w:val="28"/>
          <w:lang w:eastAsia="ru-RU"/>
        </w:rPr>
        <w:t>[4,334]</w:t>
      </w:r>
    </w:p>
    <w:p w:rsidR="00940228" w:rsidRPr="00036AEE" w:rsidRDefault="00F44592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Чтобы ответить на вопросы,</w:t>
      </w:r>
      <w:r w:rsidR="00940228" w:rsidRPr="00036AEE">
        <w:rPr>
          <w:sz w:val="28"/>
          <w:szCs w:val="28"/>
        </w:rPr>
        <w:t xml:space="preserve"> насколько организация независима с финансовой точки зрения, растет или снижается  уровень этой независимости и отвечает ли состояние активов и пассивов задачам ее финансово-хозяйственной деятельности</w:t>
      </w:r>
      <w:r>
        <w:rPr>
          <w:sz w:val="28"/>
          <w:szCs w:val="28"/>
        </w:rPr>
        <w:t>,</w:t>
      </w:r>
      <w:r w:rsidR="00940228" w:rsidRPr="00036AEE">
        <w:rPr>
          <w:sz w:val="28"/>
          <w:szCs w:val="28"/>
        </w:rPr>
        <w:t xml:space="preserve"> необходимо оценить степень независимости от заемных источников финансирования. Для этого необходимо провести анализ финансовой устойчивости.</w:t>
      </w:r>
    </w:p>
    <w:p w:rsidR="00940228" w:rsidRPr="00036AEE" w:rsidRDefault="00940228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Финансо</w:t>
      </w:r>
      <w:r w:rsidR="00F44592">
        <w:rPr>
          <w:sz w:val="28"/>
          <w:szCs w:val="28"/>
        </w:rPr>
        <w:t>вая устойчивость предприятия -</w:t>
      </w:r>
      <w:r w:rsidRPr="00036AEE">
        <w:rPr>
          <w:sz w:val="28"/>
          <w:szCs w:val="28"/>
        </w:rPr>
        <w:t xml:space="preserve"> такое состояние его финансовых ресурсов, их распределение и использование, которое обеспечивает развитие предприятия на основе роста прибыли и активов при сохранении платежеспособности и кредитоспособности в условиях допустимого уровня риска.</w:t>
      </w:r>
    </w:p>
    <w:p w:rsidR="00940228" w:rsidRPr="00036AEE" w:rsidRDefault="00940228" w:rsidP="00EC0F87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36AEE">
        <w:rPr>
          <w:color w:val="000000"/>
          <w:sz w:val="28"/>
          <w:szCs w:val="28"/>
        </w:rPr>
        <w:t>Определение границ финансовой устойчивости предприятия относится к числу наиболее важных экономических проблем в условиях рыночной экономики, ибо непосредственная финансовая устойчивость может привести к неплатежеспособности предприятия и отсутствию у него средств для расширения производства, а избыточная - будет препятствовать развитию, отягощая затраты предприятия излишними запасами и резервами. Следовательно, финансовая устойчивость должна характеризоваться таким состоянием финансовых ресурсов, которое соответствует требованиям рынка и отвечает потребностям развития предприятия.</w:t>
      </w:r>
    </w:p>
    <w:p w:rsidR="00940228" w:rsidRPr="00036AEE" w:rsidRDefault="00940228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Таким образом, сущность финансовой устойчивости определяется эффективным формированием, распределением и использованием финансовых ресурсов.</w:t>
      </w:r>
    </w:p>
    <w:p w:rsidR="00521483" w:rsidRDefault="00940228" w:rsidP="00305502">
      <w:p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Внешним проявлением ее является платежеспособность предприятия.</w:t>
      </w:r>
      <w:r w:rsidR="00305502">
        <w:rPr>
          <w:sz w:val="28"/>
          <w:szCs w:val="28"/>
        </w:rPr>
        <w:t xml:space="preserve"> </w:t>
      </w:r>
      <w:r w:rsidR="00521483" w:rsidRPr="00036AEE">
        <w:rPr>
          <w:sz w:val="28"/>
          <w:szCs w:val="28"/>
        </w:rPr>
        <w:t>Платежеспособность - это способность своевременно полностью выполнить свои платежные обязательства, вытекающие из торговых, кредитных и других операций платежного характера.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872BF5">
        <w:rPr>
          <w:sz w:val="28"/>
          <w:szCs w:val="28"/>
        </w:rPr>
        <w:t>Финансовое состояние предприятия анализируется с помощью совокупности методов и рабочих приемов, позволяющих структурировать и идентифицировать взаимосвязи основных показателей</w:t>
      </w:r>
      <w:r w:rsidRPr="00196477">
        <w:rPr>
          <w:sz w:val="28"/>
          <w:szCs w:val="28"/>
        </w:rPr>
        <w:t>. К наиболее часто используемым методам относятся: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- метод абсолютных, относительных и средних величин;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- метод сравнения;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- вертикальный анализ;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- горизонтальный анализ;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- трендовый анализ;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- факторный анализ;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- анализ с помощью финансовых коэффициентов;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- метод экспертных оценок.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Рассмотрим некоторые из них.</w:t>
      </w:r>
    </w:p>
    <w:p w:rsidR="00872BF5" w:rsidRPr="00872BF5" w:rsidRDefault="00872BF5" w:rsidP="00872BF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72BF5">
        <w:rPr>
          <w:sz w:val="28"/>
          <w:szCs w:val="28"/>
        </w:rPr>
        <w:t>Анализ абсолютных показателей представляет собой изучение данных бухгалтерской отчетности: определяются состав имущества предприятия, структура финансовых вложений, источники формирования средств, объем выручки от р</w:t>
      </w:r>
      <w:r w:rsidR="00305502">
        <w:rPr>
          <w:sz w:val="28"/>
          <w:szCs w:val="28"/>
        </w:rPr>
        <w:t>еализации, размер прибыли</w:t>
      </w:r>
      <w:r w:rsidRPr="00872BF5">
        <w:rPr>
          <w:sz w:val="28"/>
          <w:szCs w:val="28"/>
        </w:rPr>
        <w:t>. Предполагается чтение отчетности, а также оценка статей исходного ба</w:t>
      </w:r>
      <w:r w:rsidR="00196477">
        <w:rPr>
          <w:sz w:val="28"/>
          <w:szCs w:val="28"/>
        </w:rPr>
        <w:t>ланса на начало и конец периода</w:t>
      </w:r>
      <w:r w:rsidR="00C91DCA">
        <w:rPr>
          <w:sz w:val="28"/>
          <w:szCs w:val="28"/>
        </w:rPr>
        <w:t>.</w:t>
      </w:r>
      <w:r w:rsidRPr="00872BF5">
        <w:rPr>
          <w:sz w:val="28"/>
          <w:szCs w:val="28"/>
        </w:rPr>
        <w:t>[</w:t>
      </w:r>
      <w:r w:rsidR="003672D3">
        <w:rPr>
          <w:sz w:val="28"/>
          <w:szCs w:val="28"/>
        </w:rPr>
        <w:t>1</w:t>
      </w:r>
      <w:r w:rsidRPr="00872BF5">
        <w:rPr>
          <w:sz w:val="28"/>
          <w:szCs w:val="28"/>
        </w:rPr>
        <w:t>5,</w:t>
      </w:r>
      <w:r w:rsidR="00C91DCA">
        <w:rPr>
          <w:sz w:val="28"/>
          <w:szCs w:val="28"/>
        </w:rPr>
        <w:t>37]</w:t>
      </w:r>
    </w:p>
    <w:p w:rsidR="00072025" w:rsidRPr="00196477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Относительные п</w:t>
      </w:r>
      <w:r w:rsidR="00196477">
        <w:rPr>
          <w:sz w:val="28"/>
          <w:szCs w:val="28"/>
        </w:rPr>
        <w:t>оказатели представляют отношения</w:t>
      </w:r>
      <w:r w:rsidRPr="00196477">
        <w:rPr>
          <w:sz w:val="28"/>
          <w:szCs w:val="28"/>
        </w:rPr>
        <w:t xml:space="preserve"> абсолютных (или других относительных) показателей, то есть количество единиц одного показателя, приходящееся на одну единицу другого показателя.</w:t>
      </w:r>
    </w:p>
    <w:p w:rsidR="00072025" w:rsidRPr="00196477" w:rsidRDefault="00072025" w:rsidP="00872BF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Горизонтальный (временной) анализ предполагает сравнение каждой позиции отчетности с предыдущим периодом, что позволяет выявить тенденции изменения статей баланса или их групп и на основании этого исчислить базисные темпы роста (прироста). Этот анализ основан на сравнении динамики развития всех статей баланса или отчета о прибылях и убытках по сравнению с базисным годом, финансовые показатели по которому берутся за 100 %. В результате получаются таблицы отчетности в индексной форме и появляется возможность глубокого анализа динамики показателей и определения темпов прироста статей отчетности.</w:t>
      </w:r>
    </w:p>
    <w:p w:rsidR="00072025" w:rsidRPr="00196477" w:rsidRDefault="00072025" w:rsidP="00872BF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Вертикальный анализ - представление финансового отчета в виде относительных показателей, которые позволяет увидеть удельный вес каждой статьи баланса в его общем итоге и получить представление о структуре важнейших итоговых сумм финансовой отчетности. Так, сумма актива берется равной 100 % и рассчитываются удельные веса каждой статьи активов по отношению к итогу. Аналогично поступают с пассивами. При вертикальном анализе отчета о прибылях и убытках за 100 % берется выручка от продаж. Более глубокие выводы можно получить, составив таблицу данных отчетности в процентной форме за ряд лет. Это позволяет проследить динамику структурных изменений. Обязательным элементом анализа являются динамические ряды этих величин, посредством которых можно отслеживать и прогнозировать структурные изменения в составе активов и их источников покрытия.</w:t>
      </w:r>
    </w:p>
    <w:p w:rsidR="00072025" w:rsidRPr="00872BF5" w:rsidRDefault="00072025" w:rsidP="00872BF5">
      <w:pPr>
        <w:spacing w:line="360" w:lineRule="auto"/>
        <w:ind w:firstLine="851"/>
        <w:jc w:val="both"/>
        <w:rPr>
          <w:sz w:val="28"/>
          <w:szCs w:val="28"/>
        </w:rPr>
      </w:pPr>
      <w:r w:rsidRPr="00196477">
        <w:rPr>
          <w:sz w:val="28"/>
          <w:szCs w:val="28"/>
        </w:rPr>
        <w:t>Горизонтальный и вертикальный анализы взаимно дополняют друг друга. Поэтому на практике можно построить аналитические таблицы, характеризующие как структуру отчетной финансовой формы, так и динамику отдельных её показателей.</w:t>
      </w:r>
    </w:p>
    <w:p w:rsidR="00072025" w:rsidRPr="00872BF5" w:rsidRDefault="00072025" w:rsidP="00872BF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72BF5">
        <w:rPr>
          <w:sz w:val="28"/>
          <w:szCs w:val="28"/>
        </w:rPr>
        <w:t>Ведущим методом анализа финансового состояния является расчет финансовых (аналитических) коэффициентов, необходимый различным группам пользователей: акционерам, аналитикам, менеджерам, кредиторам и др. Анализ подо</w:t>
      </w:r>
      <w:r w:rsidR="00C91DCA">
        <w:rPr>
          <w:sz w:val="28"/>
          <w:szCs w:val="28"/>
        </w:rPr>
        <w:t>бных относительных показателей -</w:t>
      </w:r>
      <w:r w:rsidRPr="00872BF5">
        <w:rPr>
          <w:sz w:val="28"/>
          <w:szCs w:val="28"/>
        </w:rPr>
        <w:t xml:space="preserve"> это расчет соотношений отдельных позиций отчета или позиций разных форм отчетности, определение их взаимосвязей. Финансовые коэффициенты представляют собой отношение одного бухгалтерского показателя к другому. Анализ финансового состоя</w:t>
      </w:r>
      <w:r w:rsidRPr="00872BF5">
        <w:rPr>
          <w:sz w:val="28"/>
          <w:szCs w:val="28"/>
        </w:rPr>
        <w:softHyphen/>
        <w:t>ния при помощи финансовых коэффициентов представляет собой сопоставление показателей компании за текущий год с аналогичны</w:t>
      </w:r>
      <w:r w:rsidRPr="00872BF5">
        <w:rPr>
          <w:sz w:val="28"/>
          <w:szCs w:val="28"/>
        </w:rPr>
        <w:softHyphen/>
        <w:t>ми показателями за прошедшие годы, а также определение тенденци</w:t>
      </w:r>
      <w:r w:rsidR="00C91DCA">
        <w:rPr>
          <w:sz w:val="28"/>
          <w:szCs w:val="28"/>
        </w:rPr>
        <w:t>й развития компании</w:t>
      </w:r>
      <w:r w:rsidRPr="00872BF5">
        <w:rPr>
          <w:sz w:val="28"/>
          <w:szCs w:val="28"/>
        </w:rPr>
        <w:t xml:space="preserve"> по каждому коэффициенту</w:t>
      </w:r>
      <w:r w:rsidR="00C91DCA">
        <w:rPr>
          <w:sz w:val="28"/>
          <w:szCs w:val="28"/>
        </w:rPr>
        <w:t>.</w:t>
      </w:r>
      <w:r w:rsidR="002B478F">
        <w:rPr>
          <w:sz w:val="28"/>
          <w:szCs w:val="28"/>
        </w:rPr>
        <w:t>[9</w:t>
      </w:r>
      <w:r w:rsidRPr="00872BF5">
        <w:rPr>
          <w:sz w:val="28"/>
          <w:szCs w:val="28"/>
        </w:rPr>
        <w:t>,</w:t>
      </w:r>
      <w:r w:rsidR="00C91DCA">
        <w:rPr>
          <w:sz w:val="28"/>
          <w:szCs w:val="28"/>
        </w:rPr>
        <w:t>69]</w:t>
      </w:r>
    </w:p>
    <w:p w:rsidR="00072025" w:rsidRPr="00872BF5" w:rsidRDefault="00072025" w:rsidP="00872BF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72BF5">
        <w:rPr>
          <w:sz w:val="28"/>
          <w:szCs w:val="28"/>
        </w:rPr>
        <w:t>Трендовый метод заключается в сравнении каждой позиции отчётности с рядом предшествующих периодов и определение тренда. С помощью тренда формируются возможные значения показателей в будущем, а, следовательно, ведется перспективный анализ.</w:t>
      </w:r>
    </w:p>
    <w:p w:rsidR="00072025" w:rsidRPr="00872BF5" w:rsidRDefault="00072025" w:rsidP="00872BF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72BF5">
        <w:rPr>
          <w:sz w:val="28"/>
          <w:szCs w:val="28"/>
        </w:rPr>
        <w:t>Факторный метод предполагает анализ влияния и отдельных факторов (причин) на результативный показатель с помощью детерминированных и стох</w:t>
      </w:r>
      <w:r w:rsidR="00C91DCA">
        <w:rPr>
          <w:sz w:val="28"/>
          <w:szCs w:val="28"/>
        </w:rPr>
        <w:t>астических приёмов исследования.</w:t>
      </w:r>
      <w:r w:rsidR="002B478F">
        <w:rPr>
          <w:sz w:val="28"/>
          <w:szCs w:val="28"/>
        </w:rPr>
        <w:t>[9</w:t>
      </w:r>
      <w:r w:rsidRPr="00872BF5">
        <w:rPr>
          <w:sz w:val="28"/>
          <w:szCs w:val="28"/>
        </w:rPr>
        <w:t>,</w:t>
      </w:r>
      <w:r w:rsidR="00C91DCA">
        <w:rPr>
          <w:sz w:val="28"/>
          <w:szCs w:val="28"/>
        </w:rPr>
        <w:t>73]</w:t>
      </w:r>
    </w:p>
    <w:p w:rsidR="00072025" w:rsidRPr="00872BF5" w:rsidRDefault="00072025" w:rsidP="00872BF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72BF5">
        <w:rPr>
          <w:sz w:val="28"/>
          <w:szCs w:val="28"/>
        </w:rPr>
        <w:t>Многие математические методы: корреляционный анализ, регрессивный</w:t>
      </w:r>
      <w:r w:rsidRPr="00872BF5">
        <w:rPr>
          <w:sz w:val="28"/>
          <w:szCs w:val="28"/>
        </w:rPr>
        <w:br/>
        <w:t>анализ, и другие, вошли в круг аналитических разработок значительно позже.</w:t>
      </w:r>
    </w:p>
    <w:p w:rsidR="00072025" w:rsidRPr="00872BF5" w:rsidRDefault="00072025" w:rsidP="00872BF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72BF5">
        <w:rPr>
          <w:sz w:val="28"/>
          <w:szCs w:val="28"/>
        </w:rPr>
        <w:t>Методы экономической кибернетики и оптимального программирования, экономические методы, методы исследования операций и теории принятия решения, безусловно, могут найти непосредственное применение в рамках финансового анализа.</w:t>
      </w:r>
    </w:p>
    <w:p w:rsidR="00872BF5" w:rsidRPr="00872BF5" w:rsidRDefault="00872BF5" w:rsidP="00872BF5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72BF5">
        <w:rPr>
          <w:sz w:val="28"/>
          <w:szCs w:val="28"/>
        </w:rPr>
        <w:t>В настоящее время практически невозможно обособить приемы и методы какой-либо науки как присущие исключительно ей. Так и в финансовом анализе применяются различные методы и приёмы, ранее не используемые в нем.</w:t>
      </w:r>
    </w:p>
    <w:p w:rsidR="00E40F10" w:rsidRPr="00872BF5" w:rsidRDefault="00E40F10" w:rsidP="00196477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</w:p>
    <w:p w:rsidR="00754740" w:rsidRPr="00036AEE" w:rsidRDefault="00754740" w:rsidP="00EC0F87">
      <w:pPr>
        <w:numPr>
          <w:ilvl w:val="12"/>
          <w:numId w:val="0"/>
        </w:numPr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sz w:val="28"/>
          <w:szCs w:val="28"/>
        </w:rPr>
        <w:t>1.2 Факторы, влияющие на финансовую устойчивость предприятия</w:t>
      </w:r>
    </w:p>
    <w:p w:rsidR="00754740" w:rsidRPr="00036AEE" w:rsidRDefault="00754740" w:rsidP="00EC0F87">
      <w:pPr>
        <w:numPr>
          <w:ilvl w:val="12"/>
          <w:numId w:val="0"/>
        </w:numPr>
        <w:spacing w:line="360" w:lineRule="auto"/>
        <w:ind w:firstLine="851"/>
        <w:jc w:val="both"/>
        <w:rPr>
          <w:sz w:val="28"/>
          <w:szCs w:val="28"/>
        </w:rPr>
      </w:pPr>
    </w:p>
    <w:p w:rsidR="00036AEE" w:rsidRDefault="00036AEE" w:rsidP="00EC0F87">
      <w:pPr>
        <w:spacing w:line="360" w:lineRule="auto"/>
        <w:ind w:firstLine="851"/>
        <w:jc w:val="both"/>
        <w:rPr>
          <w:spacing w:val="-10"/>
          <w:sz w:val="28"/>
          <w:szCs w:val="28"/>
        </w:rPr>
      </w:pPr>
      <w:r w:rsidRPr="00036AEE">
        <w:rPr>
          <w:spacing w:val="-10"/>
          <w:sz w:val="28"/>
          <w:szCs w:val="28"/>
        </w:rPr>
        <w:t>Финансовая устойчивость предприятия предопределяется влиянием совокупности внутренних и внешних факторов.</w:t>
      </w:r>
    </w:p>
    <w:p w:rsidR="00DC6D27" w:rsidRPr="00036AEE" w:rsidRDefault="00DC6D27" w:rsidP="00EC0F87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6AEE">
        <w:rPr>
          <w:color w:val="000000"/>
          <w:sz w:val="28"/>
          <w:szCs w:val="28"/>
        </w:rPr>
        <w:t xml:space="preserve"> точки зрения влияния на финансовую устойчивость предприятия определяющими внутренними факторами являются:</w:t>
      </w:r>
    </w:p>
    <w:p w:rsidR="00DC6D27" w:rsidRPr="00036AEE" w:rsidRDefault="00DC6D27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6AEE">
        <w:rPr>
          <w:color w:val="000000"/>
          <w:sz w:val="28"/>
          <w:szCs w:val="28"/>
        </w:rPr>
        <w:t>отраслевая принадлежность субъекта хозяйствования;</w:t>
      </w:r>
    </w:p>
    <w:p w:rsidR="00DC6D27" w:rsidRDefault="00DC6D27" w:rsidP="00EC0F87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6AEE">
        <w:rPr>
          <w:color w:val="000000"/>
          <w:sz w:val="28"/>
          <w:szCs w:val="28"/>
        </w:rPr>
        <w:t>структура выпускаемой продукции (услуг), ее доля в спросе;</w:t>
      </w:r>
    </w:p>
    <w:p w:rsidR="00DC6D27" w:rsidRDefault="00DC6D27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60C">
        <w:rPr>
          <w:sz w:val="28"/>
          <w:szCs w:val="28"/>
        </w:rPr>
        <w:t>выручка в нераз</w:t>
      </w:r>
      <w:r w:rsidRPr="0071360C">
        <w:rPr>
          <w:sz w:val="28"/>
          <w:szCs w:val="28"/>
        </w:rPr>
        <w:softHyphen/>
        <w:t>рывной связи с затра</w:t>
      </w:r>
      <w:r>
        <w:rPr>
          <w:sz w:val="28"/>
          <w:szCs w:val="28"/>
        </w:rPr>
        <w:t>тами производства;</w:t>
      </w:r>
    </w:p>
    <w:p w:rsidR="00DC6D27" w:rsidRPr="0071360C" w:rsidRDefault="00DC6D27" w:rsidP="00EC0F87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60C">
        <w:rPr>
          <w:sz w:val="28"/>
          <w:szCs w:val="28"/>
        </w:rPr>
        <w:t>потенциальная возможность предприятия занять определенную долю рынка;</w:t>
      </w:r>
    </w:p>
    <w:p w:rsidR="00DC6D27" w:rsidRPr="00036AEE" w:rsidRDefault="00DC6D27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60C">
        <w:rPr>
          <w:sz w:val="28"/>
          <w:szCs w:val="28"/>
        </w:rPr>
        <w:t>оптимальный состав и струк</w:t>
      </w:r>
      <w:r w:rsidRPr="0071360C">
        <w:rPr>
          <w:sz w:val="28"/>
          <w:szCs w:val="28"/>
        </w:rPr>
        <w:softHyphen/>
        <w:t>тура активов</w:t>
      </w:r>
      <w:r>
        <w:rPr>
          <w:sz w:val="28"/>
          <w:szCs w:val="28"/>
        </w:rPr>
        <w:t>;</w:t>
      </w:r>
    </w:p>
    <w:p w:rsidR="00DC6D27" w:rsidRPr="00036AEE" w:rsidRDefault="00DC6D27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6AEE">
        <w:rPr>
          <w:color w:val="000000"/>
          <w:sz w:val="28"/>
          <w:szCs w:val="28"/>
        </w:rPr>
        <w:t>размер оплаченного уставного капитала;</w:t>
      </w:r>
    </w:p>
    <w:p w:rsidR="00DC6D27" w:rsidRPr="00036AEE" w:rsidRDefault="00DC6D27" w:rsidP="00EC0F87">
      <w:pPr>
        <w:shd w:val="clear" w:color="auto" w:fill="FFFFFF"/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6AEE">
        <w:rPr>
          <w:color w:val="000000"/>
          <w:sz w:val="28"/>
          <w:szCs w:val="28"/>
        </w:rPr>
        <w:t>величина и структура издержек, их динамика по сравнению с денежны</w:t>
      </w:r>
      <w:r w:rsidRPr="00036AEE">
        <w:rPr>
          <w:color w:val="000000"/>
          <w:sz w:val="28"/>
          <w:szCs w:val="28"/>
        </w:rPr>
        <w:softHyphen/>
        <w:t>ми доходами;</w:t>
      </w:r>
    </w:p>
    <w:p w:rsidR="00DC6D27" w:rsidRDefault="00DC6D27" w:rsidP="00EC0F87">
      <w:pPr>
        <w:shd w:val="clear" w:color="auto" w:fill="FFFFFF"/>
        <w:tabs>
          <w:tab w:val="left" w:pos="1080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6AEE">
        <w:rPr>
          <w:color w:val="000000"/>
          <w:sz w:val="28"/>
          <w:szCs w:val="28"/>
        </w:rPr>
        <w:t>состояние имущества и финансовых ресурсов, включая запасы и резер</w:t>
      </w:r>
      <w:r w:rsidRPr="00036AEE">
        <w:rPr>
          <w:color w:val="000000"/>
          <w:sz w:val="28"/>
          <w:szCs w:val="28"/>
        </w:rPr>
        <w:softHyphen/>
        <w:t>вы, их состав и структуру</w:t>
      </w:r>
      <w:r>
        <w:rPr>
          <w:color w:val="000000"/>
          <w:sz w:val="28"/>
          <w:szCs w:val="28"/>
        </w:rPr>
        <w:t>;</w:t>
      </w:r>
    </w:p>
    <w:p w:rsidR="00DC6D27" w:rsidRPr="0071360C" w:rsidRDefault="00DC6D27" w:rsidP="00EC0F87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360C">
        <w:rPr>
          <w:sz w:val="28"/>
          <w:szCs w:val="28"/>
        </w:rPr>
        <w:t>средства, дополнительно мобилизу</w:t>
      </w:r>
      <w:r>
        <w:rPr>
          <w:sz w:val="28"/>
          <w:szCs w:val="28"/>
        </w:rPr>
        <w:t>емые на рынке ссудных капиталов.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bCs/>
          <w:sz w:val="28"/>
          <w:szCs w:val="28"/>
        </w:rPr>
      </w:pPr>
      <w:r w:rsidRPr="00036AEE">
        <w:rPr>
          <w:color w:val="000000"/>
          <w:sz w:val="28"/>
          <w:szCs w:val="28"/>
        </w:rPr>
        <w:t>Успех или неудача предпринимательской деятельности во многом зави</w:t>
      </w:r>
      <w:r w:rsidRPr="00036AEE">
        <w:rPr>
          <w:color w:val="000000"/>
          <w:sz w:val="28"/>
          <w:szCs w:val="28"/>
        </w:rPr>
        <w:softHyphen/>
        <w:t xml:space="preserve">сит от выбора состава и структуры выпускаемой продукции и оказываемых услуг. При этом важно не только предварительно решать, что производить, но и безошибочно определить, как производить, т. е. по какой технологии и по какой модели организации производства и управления действовать. От ответа на эти </w:t>
      </w:r>
      <w:r w:rsidR="00C61BC4">
        <w:rPr>
          <w:color w:val="000000"/>
          <w:sz w:val="28"/>
          <w:szCs w:val="28"/>
        </w:rPr>
        <w:t>вопросы</w:t>
      </w:r>
      <w:r w:rsidRPr="00036AEE">
        <w:rPr>
          <w:color w:val="000000"/>
          <w:sz w:val="28"/>
          <w:szCs w:val="28"/>
        </w:rPr>
        <w:t xml:space="preserve"> зависят издержки производства.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Для устойчивости предприятия очень важна не только общая величина издержек, но и соотношение между постоянными и переменными издержка</w:t>
      </w:r>
      <w:r w:rsidRPr="00036AEE">
        <w:rPr>
          <w:color w:val="000000"/>
          <w:sz w:val="28"/>
          <w:szCs w:val="28"/>
        </w:rPr>
        <w:softHyphen/>
        <w:t>ми.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Переменные затраты (на сырье, энергию,</w:t>
      </w:r>
      <w:r w:rsidR="00DC6D27">
        <w:rPr>
          <w:color w:val="000000"/>
          <w:sz w:val="28"/>
          <w:szCs w:val="28"/>
        </w:rPr>
        <w:t xml:space="preserve"> транспортировку товаров</w:t>
      </w:r>
      <w:r w:rsidRPr="00036AEE">
        <w:rPr>
          <w:color w:val="000000"/>
          <w:sz w:val="28"/>
          <w:szCs w:val="28"/>
        </w:rPr>
        <w:t>) пропорциональны объ</w:t>
      </w:r>
      <w:r w:rsidR="00DC6D27">
        <w:rPr>
          <w:color w:val="000000"/>
          <w:sz w:val="28"/>
          <w:szCs w:val="28"/>
        </w:rPr>
        <w:t xml:space="preserve">ему производства, постоянные затраты </w:t>
      </w:r>
      <w:r w:rsidRPr="00036AEE">
        <w:rPr>
          <w:color w:val="000000"/>
          <w:sz w:val="28"/>
          <w:szCs w:val="28"/>
        </w:rPr>
        <w:t>(на при</w:t>
      </w:r>
      <w:r w:rsidR="00DC6D27">
        <w:rPr>
          <w:color w:val="000000"/>
          <w:sz w:val="28"/>
          <w:szCs w:val="28"/>
        </w:rPr>
        <w:t>обрете</w:t>
      </w:r>
      <w:r w:rsidR="00DC6D27">
        <w:rPr>
          <w:color w:val="000000"/>
          <w:sz w:val="28"/>
          <w:szCs w:val="28"/>
        </w:rPr>
        <w:softHyphen/>
        <w:t xml:space="preserve">ние и </w:t>
      </w:r>
      <w:r w:rsidRPr="00036AEE">
        <w:rPr>
          <w:color w:val="000000"/>
          <w:sz w:val="28"/>
          <w:szCs w:val="28"/>
        </w:rPr>
        <w:t>аренду оборудования и помещений, амортизацию, управление, выплату процентов за банковский кредит, рекламу, оклады</w:t>
      </w:r>
      <w:r w:rsidR="00DC6D27">
        <w:rPr>
          <w:color w:val="000000"/>
          <w:sz w:val="28"/>
          <w:szCs w:val="28"/>
        </w:rPr>
        <w:t xml:space="preserve"> сотрудников) </w:t>
      </w:r>
      <w:r w:rsidRPr="00036AEE">
        <w:rPr>
          <w:color w:val="000000"/>
          <w:sz w:val="28"/>
          <w:szCs w:val="28"/>
        </w:rPr>
        <w:t>от него не зависят.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Другим важным фактором финансовой устойчивости предприятия, тес</w:t>
      </w:r>
      <w:r w:rsidRPr="00036AEE">
        <w:rPr>
          <w:color w:val="000000"/>
          <w:sz w:val="28"/>
          <w:szCs w:val="28"/>
        </w:rPr>
        <w:softHyphen/>
        <w:t>но связанным с видами производимой продукции (оказываемых услуг) и тех</w:t>
      </w:r>
      <w:r w:rsidRPr="00036AEE">
        <w:rPr>
          <w:color w:val="000000"/>
          <w:sz w:val="28"/>
          <w:szCs w:val="28"/>
        </w:rPr>
        <w:softHyphen/>
        <w:t>нологией производства, является оптимальный состав и структура активов, а также правильный выбор стратегии управления ими. Устойчивость предпри</w:t>
      </w:r>
      <w:r w:rsidRPr="00036AEE">
        <w:rPr>
          <w:color w:val="000000"/>
          <w:sz w:val="28"/>
          <w:szCs w:val="28"/>
        </w:rPr>
        <w:softHyphen/>
        <w:t>ятия и потенциальная эффективность бизнеса во многом зависит от качества управления текущими активами</w:t>
      </w:r>
      <w:r w:rsidR="00305502">
        <w:rPr>
          <w:color w:val="000000"/>
          <w:sz w:val="28"/>
          <w:szCs w:val="28"/>
        </w:rPr>
        <w:t>, задействованных</w:t>
      </w:r>
      <w:r w:rsidRPr="00036AEE">
        <w:rPr>
          <w:color w:val="000000"/>
          <w:sz w:val="28"/>
          <w:szCs w:val="28"/>
        </w:rPr>
        <w:t xml:space="preserve"> оборотных </w:t>
      </w:r>
      <w:r w:rsidR="00305502">
        <w:rPr>
          <w:color w:val="000000"/>
          <w:sz w:val="28"/>
          <w:szCs w:val="28"/>
        </w:rPr>
        <w:t>средств, величины</w:t>
      </w:r>
      <w:r w:rsidRPr="00036AEE">
        <w:rPr>
          <w:color w:val="000000"/>
          <w:sz w:val="28"/>
          <w:szCs w:val="28"/>
        </w:rPr>
        <w:t xml:space="preserve"> запасов и активов в денежной фор</w:t>
      </w:r>
      <w:r w:rsidRPr="00036AEE">
        <w:rPr>
          <w:color w:val="000000"/>
          <w:sz w:val="28"/>
          <w:szCs w:val="28"/>
        </w:rPr>
        <w:softHyphen/>
        <w:t>ме и т. д.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Следует помнить, что если предприятие уменьшает запасы и ликвидные средства, то оно может пустить больше капитала в оборот и, следовательно, получить больше прибыли. Но одновременно возрастает риск неплатежеспособности предприятия и остановки производства из-за недостаточности запа</w:t>
      </w:r>
      <w:r w:rsidRPr="00036AEE">
        <w:rPr>
          <w:color w:val="000000"/>
          <w:sz w:val="28"/>
          <w:szCs w:val="28"/>
        </w:rPr>
        <w:softHyphen/>
        <w:t>сов. Искусство управления текущими активами состоит в том, чтобы держать на счетах предприятия лишь минимально необходимую сумму ликвидных средств, которая нужна для текущей оперативной деятельности.</w:t>
      </w:r>
    </w:p>
    <w:p w:rsidR="00DC6D27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Следующим значительным фактором финансовой устойчивости являет</w:t>
      </w:r>
      <w:r w:rsidRPr="00036AEE">
        <w:rPr>
          <w:color w:val="000000"/>
          <w:sz w:val="28"/>
          <w:szCs w:val="28"/>
        </w:rPr>
        <w:softHyphen/>
        <w:t>ся состав и структура финансовых ресурсов, правильный выбор стратегии и тактика управления ими. Чем больше у предприятия собственных ф</w:t>
      </w:r>
      <w:r w:rsidR="00305502">
        <w:rPr>
          <w:color w:val="000000"/>
          <w:sz w:val="28"/>
          <w:szCs w:val="28"/>
        </w:rPr>
        <w:t>инансовых ресурсов,</w:t>
      </w:r>
      <w:r w:rsidRPr="00036AEE">
        <w:rPr>
          <w:color w:val="000000"/>
          <w:sz w:val="28"/>
          <w:szCs w:val="28"/>
        </w:rPr>
        <w:t xml:space="preserve"> прибыли, тем спокойнее оно может себя чувство</w:t>
      </w:r>
      <w:r w:rsidRPr="00036AEE">
        <w:rPr>
          <w:color w:val="000000"/>
          <w:sz w:val="28"/>
          <w:szCs w:val="28"/>
        </w:rPr>
        <w:softHyphen/>
        <w:t>вать. При этом важна не только общая масса прибыли, но и структура е</w:t>
      </w:r>
      <w:r w:rsidR="00305502">
        <w:rPr>
          <w:color w:val="000000"/>
          <w:sz w:val="28"/>
          <w:szCs w:val="28"/>
        </w:rPr>
        <w:t>е рас</w:t>
      </w:r>
      <w:r w:rsidR="00305502">
        <w:rPr>
          <w:color w:val="000000"/>
          <w:sz w:val="28"/>
          <w:szCs w:val="28"/>
        </w:rPr>
        <w:softHyphen/>
        <w:t>пределения, а также</w:t>
      </w:r>
      <w:r w:rsidRPr="00036AEE">
        <w:rPr>
          <w:color w:val="000000"/>
          <w:sz w:val="28"/>
          <w:szCs w:val="28"/>
        </w:rPr>
        <w:t xml:space="preserve"> доля, которая направляется на развит</w:t>
      </w:r>
      <w:r w:rsidR="006B5BA0">
        <w:rPr>
          <w:color w:val="000000"/>
          <w:sz w:val="28"/>
          <w:szCs w:val="28"/>
        </w:rPr>
        <w:t>ие произ</w:t>
      </w:r>
      <w:r w:rsidR="006B5BA0">
        <w:rPr>
          <w:color w:val="000000"/>
          <w:sz w:val="28"/>
          <w:szCs w:val="28"/>
        </w:rPr>
        <w:softHyphen/>
        <w:t>водства. В</w:t>
      </w:r>
      <w:r w:rsidRPr="00036AEE">
        <w:rPr>
          <w:color w:val="000000"/>
          <w:sz w:val="28"/>
          <w:szCs w:val="28"/>
        </w:rPr>
        <w:t xml:space="preserve"> ходе анализа финансовой устойчивости пред</w:t>
      </w:r>
      <w:r w:rsidRPr="00036AEE">
        <w:rPr>
          <w:color w:val="000000"/>
          <w:sz w:val="28"/>
          <w:szCs w:val="28"/>
        </w:rPr>
        <w:softHyphen/>
        <w:t>приятия</w:t>
      </w:r>
      <w:r w:rsidR="00305502">
        <w:rPr>
          <w:color w:val="000000"/>
          <w:sz w:val="28"/>
          <w:szCs w:val="28"/>
        </w:rPr>
        <w:t xml:space="preserve"> на первый план выдвигается </w:t>
      </w:r>
      <w:r w:rsidR="006B5BA0">
        <w:rPr>
          <w:color w:val="000000"/>
          <w:sz w:val="28"/>
          <w:szCs w:val="28"/>
        </w:rPr>
        <w:t>политика</w:t>
      </w:r>
      <w:r w:rsidR="006B5BA0" w:rsidRPr="00036AEE">
        <w:rPr>
          <w:color w:val="000000"/>
          <w:sz w:val="28"/>
          <w:szCs w:val="28"/>
        </w:rPr>
        <w:t xml:space="preserve"> распределения и использования прибыли</w:t>
      </w:r>
      <w:r w:rsidRPr="00036AEE">
        <w:rPr>
          <w:color w:val="000000"/>
          <w:sz w:val="28"/>
          <w:szCs w:val="28"/>
        </w:rPr>
        <w:t>. В частности, важно проанализировать использование прибыли в двух направлениях:</w:t>
      </w:r>
    </w:p>
    <w:p w:rsidR="00DC6D27" w:rsidRDefault="00DC6D27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36AEE" w:rsidRPr="00036AEE">
        <w:rPr>
          <w:color w:val="000000"/>
          <w:sz w:val="28"/>
          <w:szCs w:val="28"/>
        </w:rPr>
        <w:t>для финансирования текущей деятельности - на формирование оборотных средств, укрепление платежеспособности, усиление ликвид</w:t>
      </w:r>
      <w:r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softHyphen/>
        <w:t>сти</w:t>
      </w:r>
      <w:r w:rsidR="00036AEE" w:rsidRPr="00036AEE">
        <w:rPr>
          <w:color w:val="000000"/>
          <w:sz w:val="28"/>
          <w:szCs w:val="28"/>
        </w:rPr>
        <w:t>;</w:t>
      </w:r>
    </w:p>
    <w:p w:rsidR="00036AEE" w:rsidRPr="00036AEE" w:rsidRDefault="00DC6D27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036AEE" w:rsidRPr="00036AEE">
        <w:rPr>
          <w:color w:val="000000"/>
          <w:sz w:val="28"/>
          <w:szCs w:val="28"/>
        </w:rPr>
        <w:t>для инвестирования в капитальные затраты и ценные бумаги.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Большое влияние на финансовую устойчивость предприятия оказывают средства, дополнительно мобилизуемые на рынке ссудных капиталов. Чем больше денежных средств может привлечь предприятие, тем в</w:t>
      </w:r>
      <w:r w:rsidR="00F44592">
        <w:rPr>
          <w:color w:val="000000"/>
          <w:sz w:val="28"/>
          <w:szCs w:val="28"/>
        </w:rPr>
        <w:t>ыше его фи</w:t>
      </w:r>
      <w:r w:rsidR="00F44592">
        <w:rPr>
          <w:color w:val="000000"/>
          <w:sz w:val="28"/>
          <w:szCs w:val="28"/>
        </w:rPr>
        <w:softHyphen/>
        <w:t>нансовые возможности. О</w:t>
      </w:r>
      <w:r w:rsidRPr="00036AEE">
        <w:rPr>
          <w:color w:val="000000"/>
          <w:sz w:val="28"/>
          <w:szCs w:val="28"/>
        </w:rPr>
        <w:t>днако возрастает и финансовый риск - способно ли будет предприятие своевременно расплачиваться со своими кредиторами? И здесь большую роль призваны играть резервы как одна из форм финансовой гарантии платежеспособности хозяйствующего субъекта.</w:t>
      </w:r>
    </w:p>
    <w:p w:rsidR="00036AEE" w:rsidRPr="00686791" w:rsidRDefault="00E40F10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К внешним факторам, влияющим на финансовую устойчивость, относят</w:t>
      </w:r>
      <w:r w:rsidR="00036AEE" w:rsidRPr="00036AEE">
        <w:rPr>
          <w:color w:val="000000"/>
          <w:sz w:val="28"/>
          <w:szCs w:val="28"/>
        </w:rPr>
        <w:t>: экономи</w:t>
      </w:r>
      <w:r w:rsidR="00036AEE" w:rsidRPr="00036AEE">
        <w:rPr>
          <w:color w:val="000000"/>
          <w:sz w:val="28"/>
          <w:szCs w:val="28"/>
        </w:rPr>
        <w:softHyphen/>
        <w:t>ческие условия хозяйствования, господствующую в обществе технику и тех</w:t>
      </w:r>
      <w:r w:rsidR="00036AEE" w:rsidRPr="00036AEE">
        <w:rPr>
          <w:color w:val="000000"/>
          <w:sz w:val="28"/>
          <w:szCs w:val="28"/>
        </w:rPr>
        <w:softHyphen/>
        <w:t>нологию, платежеспособный спрос потребителей, экономическую и финансо</w:t>
      </w:r>
      <w:r w:rsidR="00036AEE" w:rsidRPr="00036AEE">
        <w:rPr>
          <w:color w:val="000000"/>
          <w:sz w:val="28"/>
          <w:szCs w:val="28"/>
        </w:rPr>
        <w:softHyphen/>
        <w:t>во-кредитную политику правительства РФ и принимаемые ими решения, за</w:t>
      </w:r>
      <w:r w:rsidR="00036AEE" w:rsidRPr="00036AEE">
        <w:rPr>
          <w:color w:val="000000"/>
          <w:sz w:val="28"/>
          <w:szCs w:val="28"/>
        </w:rPr>
        <w:softHyphen/>
        <w:t>конодательные акты по контролю за деятельностью предприятия, с</w:t>
      </w:r>
      <w:r>
        <w:rPr>
          <w:color w:val="000000"/>
          <w:sz w:val="28"/>
          <w:szCs w:val="28"/>
        </w:rPr>
        <w:t>истему ценностей в обществе</w:t>
      </w:r>
      <w:r w:rsidR="00036AEE" w:rsidRPr="00036AEE">
        <w:rPr>
          <w:color w:val="000000"/>
          <w:sz w:val="28"/>
          <w:szCs w:val="28"/>
        </w:rPr>
        <w:t>. Эти внешние факторы оказывают влияние на все, что происходит внутри предприятия.</w:t>
      </w:r>
      <w:r w:rsidR="00686791" w:rsidRPr="00686791">
        <w:rPr>
          <w:color w:val="000000"/>
          <w:sz w:val="28"/>
          <w:szCs w:val="28"/>
        </w:rPr>
        <w:t>[</w:t>
      </w:r>
      <w:r w:rsidR="00686791">
        <w:rPr>
          <w:color w:val="000000"/>
          <w:sz w:val="28"/>
          <w:szCs w:val="28"/>
        </w:rPr>
        <w:t>4,337</w:t>
      </w:r>
      <w:r w:rsidR="00686791" w:rsidRPr="00686791">
        <w:rPr>
          <w:color w:val="000000"/>
          <w:sz w:val="28"/>
          <w:szCs w:val="28"/>
        </w:rPr>
        <w:t>]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Существенно влияет на финансовую устойчивость и фаза экономиче</w:t>
      </w:r>
      <w:r w:rsidRPr="00036AEE">
        <w:rPr>
          <w:color w:val="000000"/>
          <w:sz w:val="28"/>
          <w:szCs w:val="28"/>
        </w:rPr>
        <w:softHyphen/>
        <w:t>ского цикла, в которой находится экономика страны. В период кризиса про</w:t>
      </w:r>
      <w:r w:rsidRPr="00036AEE">
        <w:rPr>
          <w:color w:val="000000"/>
          <w:sz w:val="28"/>
          <w:szCs w:val="28"/>
        </w:rPr>
        <w:softHyphen/>
        <w:t>исходит отставание темпов реализации продукции от темпов ее производства.</w:t>
      </w:r>
      <w:r w:rsidRPr="00036AEE">
        <w:rPr>
          <w:sz w:val="28"/>
          <w:szCs w:val="28"/>
        </w:rPr>
        <w:t xml:space="preserve"> </w:t>
      </w:r>
      <w:r w:rsidRPr="00036AEE">
        <w:rPr>
          <w:color w:val="000000"/>
          <w:sz w:val="28"/>
          <w:szCs w:val="28"/>
        </w:rPr>
        <w:t>Уменьшаются инвестиции в товарные запасы, что еще больше сокращает сбыт. Снижаются в целом доходы субъектов экономической деятельности, сокращаются относительно и даже абсолютно масштабы прибыли. Все это ведет к снижению ликвидности предприятий, их платежеспособности. В период кризиса усиливается серия банкротств.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Падение платежеспособного спроса, характерное для кризиса приводит не только к росту неплатежей, но и к обострению конкурентной борьбы. Ост</w:t>
      </w:r>
      <w:r w:rsidRPr="00036AEE">
        <w:rPr>
          <w:color w:val="000000"/>
          <w:sz w:val="28"/>
          <w:szCs w:val="28"/>
        </w:rPr>
        <w:softHyphen/>
        <w:t>рота конкурентной борьбы так же представляет собой немаловажный внеш</w:t>
      </w:r>
      <w:r w:rsidRPr="00036AEE">
        <w:rPr>
          <w:color w:val="000000"/>
          <w:sz w:val="28"/>
          <w:szCs w:val="28"/>
        </w:rPr>
        <w:softHyphen/>
        <w:t>ний фактор финансовой устойчивости предприятия.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Серьезными макроэкономическими факторами финансовой устойчиво</w:t>
      </w:r>
      <w:r w:rsidRPr="00036AEE">
        <w:rPr>
          <w:color w:val="000000"/>
          <w:sz w:val="28"/>
          <w:szCs w:val="28"/>
        </w:rPr>
        <w:softHyphen/>
        <w:t>сти служат, кроме того, налоговая и кредитная политика, степень развития финансового рынка, страхового дела и внешнеэкономических связей; сущест</w:t>
      </w:r>
      <w:r w:rsidRPr="00036AEE">
        <w:rPr>
          <w:color w:val="000000"/>
          <w:sz w:val="28"/>
          <w:szCs w:val="28"/>
        </w:rPr>
        <w:softHyphen/>
        <w:t>венно влияет на нее курс валюты, позиция и сила профсоюзов.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Экономическая и финансовая стабильность любых предприятий зависит от общей политической стабильности. Значение этого фактора особенно велико для предпринимательской деятельности в России. Отношение государства к предпринимательской деятельности, принципы государственного регу</w:t>
      </w:r>
      <w:r w:rsidRPr="00036AEE">
        <w:rPr>
          <w:color w:val="000000"/>
          <w:sz w:val="28"/>
          <w:szCs w:val="28"/>
        </w:rPr>
        <w:softHyphen/>
        <w:t>лирования экономики (его запретительный или стимулирующий характер), отношения собственности, принципы земельной реформы, меры по защите потребителей и предпринимателей не могут не учитываться при рассмотре</w:t>
      </w:r>
      <w:r w:rsidRPr="00036AEE">
        <w:rPr>
          <w:color w:val="000000"/>
          <w:sz w:val="28"/>
          <w:szCs w:val="28"/>
        </w:rPr>
        <w:softHyphen/>
        <w:t>нии финансовой устойчивости предприятия.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36AEE">
        <w:rPr>
          <w:color w:val="000000"/>
          <w:sz w:val="28"/>
          <w:szCs w:val="28"/>
        </w:rPr>
        <w:t>Наконец, одним из наиболее масштабных неблагоприятных внешних факторов, дестабилизирующих финансовое положение предприятий в России, является на сегодняшний день инфляция.</w:t>
      </w:r>
    </w:p>
    <w:p w:rsidR="00036AEE" w:rsidRPr="00036AEE" w:rsidRDefault="00036AEE" w:rsidP="00EC0F8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754740" w:rsidRDefault="00D77FB8" w:rsidP="00E602C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75498">
        <w:rPr>
          <w:sz w:val="28"/>
          <w:szCs w:val="28"/>
        </w:rPr>
        <w:t xml:space="preserve"> </w:t>
      </w:r>
      <w:r w:rsidR="00E40F10" w:rsidRPr="00036AEE">
        <w:rPr>
          <w:sz w:val="28"/>
          <w:szCs w:val="28"/>
        </w:rPr>
        <w:t>Порядок формирования и расчета</w:t>
      </w:r>
      <w:r w:rsidR="00FF517A">
        <w:rPr>
          <w:sz w:val="28"/>
          <w:szCs w:val="28"/>
        </w:rPr>
        <w:t xml:space="preserve"> системы показателей финансовой </w:t>
      </w:r>
      <w:r w:rsidR="00E40F10" w:rsidRPr="00036AEE">
        <w:rPr>
          <w:sz w:val="28"/>
          <w:szCs w:val="28"/>
        </w:rPr>
        <w:t>устойчивости</w:t>
      </w:r>
    </w:p>
    <w:p w:rsidR="00E602C4" w:rsidRDefault="00E602C4" w:rsidP="00E602C4">
      <w:pPr>
        <w:spacing w:line="360" w:lineRule="auto"/>
        <w:ind w:firstLine="851"/>
        <w:jc w:val="both"/>
        <w:rPr>
          <w:sz w:val="28"/>
          <w:szCs w:val="28"/>
        </w:rPr>
      </w:pPr>
    </w:p>
    <w:p w:rsidR="00FF517A" w:rsidRPr="00686791" w:rsidRDefault="00E602C4" w:rsidP="00E602C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E602C4">
        <w:rPr>
          <w:rFonts w:ascii="TimesNewRomanPSMT" w:eastAsia="Calibri" w:hAnsi="TimesNewRomanPSMT" w:cs="TimesNewRomanPSMT"/>
          <w:sz w:val="28"/>
          <w:szCs w:val="28"/>
          <w:lang w:eastAsia="ru-RU"/>
        </w:rPr>
        <w:t>Коэффициенты финансовой устойчивости удобны тем, что они позволяют</w:t>
      </w:r>
      <w:r>
        <w:rPr>
          <w:rFonts w:ascii="Calibri" w:eastAsia="Calibri" w:hAnsi="Calibri" w:cs="TimesNewRomanPSMT"/>
          <w:sz w:val="28"/>
          <w:szCs w:val="28"/>
          <w:lang w:eastAsia="ru-RU"/>
        </w:rPr>
        <w:t xml:space="preserve"> </w:t>
      </w:r>
      <w:r w:rsidRPr="00E602C4">
        <w:rPr>
          <w:rFonts w:ascii="TimesNewRomanPSMT" w:eastAsia="Calibri" w:hAnsi="TimesNewRomanPSMT" w:cs="TimesNewRomanPSMT"/>
          <w:sz w:val="28"/>
          <w:szCs w:val="28"/>
          <w:lang w:eastAsia="ru-RU"/>
        </w:rPr>
        <w:t>определить влияние различных факторов на изменение финансовое состояние предприятия,</w:t>
      </w:r>
      <w:r>
        <w:rPr>
          <w:rFonts w:ascii="Calibri" w:eastAsia="Calibri" w:hAnsi="Calibri" w:cs="TimesNewRomanPSMT"/>
          <w:sz w:val="28"/>
          <w:szCs w:val="28"/>
          <w:lang w:eastAsia="ru-RU"/>
        </w:rPr>
        <w:t xml:space="preserve"> </w:t>
      </w:r>
      <w:r w:rsidRPr="00E602C4">
        <w:rPr>
          <w:rFonts w:ascii="TimesNewRomanPSMT" w:eastAsia="Calibri" w:hAnsi="TimesNewRomanPSMT" w:cs="TimesNewRomanPSMT"/>
          <w:sz w:val="28"/>
          <w:szCs w:val="28"/>
          <w:lang w:eastAsia="ru-RU"/>
        </w:rPr>
        <w:t>оценить его динамику. Каждая группа коэффициентов отражает определенную сторону</w:t>
      </w:r>
      <w:r>
        <w:rPr>
          <w:rFonts w:ascii="Calibri" w:eastAsia="Calibri" w:hAnsi="Calibri" w:cs="TimesNewRomanPSMT"/>
          <w:sz w:val="28"/>
          <w:szCs w:val="28"/>
          <w:lang w:eastAsia="ru-RU"/>
        </w:rPr>
        <w:t xml:space="preserve"> </w:t>
      </w:r>
      <w:r w:rsidRPr="00E602C4">
        <w:rPr>
          <w:rFonts w:ascii="TimesNewRomanPSMT" w:eastAsia="Calibri" w:hAnsi="TimesNewRomanPSMT" w:cs="TimesNewRomanPSMT"/>
          <w:sz w:val="28"/>
          <w:szCs w:val="28"/>
          <w:lang w:eastAsia="ru-RU"/>
        </w:rPr>
        <w:t>финансового состояния предприятия</w:t>
      </w:r>
      <w:r w:rsidRPr="00686791">
        <w:rPr>
          <w:rFonts w:eastAsia="Calibri"/>
          <w:sz w:val="28"/>
          <w:szCs w:val="28"/>
          <w:lang w:eastAsia="ru-RU"/>
        </w:rPr>
        <w:t>.</w:t>
      </w:r>
      <w:r w:rsidR="00686791" w:rsidRPr="00686791">
        <w:rPr>
          <w:rFonts w:eastAsia="Calibri"/>
          <w:sz w:val="28"/>
          <w:szCs w:val="28"/>
          <w:lang w:val="en-US" w:eastAsia="ru-RU"/>
        </w:rPr>
        <w:t>[</w:t>
      </w:r>
      <w:r w:rsidR="00686791" w:rsidRPr="00686791">
        <w:rPr>
          <w:rFonts w:eastAsia="Calibri"/>
          <w:sz w:val="28"/>
          <w:szCs w:val="28"/>
          <w:lang w:eastAsia="ru-RU"/>
        </w:rPr>
        <w:t>4,337</w:t>
      </w:r>
      <w:r w:rsidR="00686791" w:rsidRPr="00686791">
        <w:rPr>
          <w:rFonts w:eastAsia="Calibri"/>
          <w:sz w:val="28"/>
          <w:szCs w:val="28"/>
          <w:lang w:val="en-US" w:eastAsia="ru-RU"/>
        </w:rPr>
        <w:t>]</w:t>
      </w:r>
    </w:p>
    <w:p w:rsidR="00ED3C7C" w:rsidRPr="00B62583" w:rsidRDefault="00ED3C7C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B62583">
        <w:rPr>
          <w:sz w:val="28"/>
          <w:szCs w:val="28"/>
        </w:rPr>
        <w:t>Абсолютными показателями финансовой устойчивости являются показатели, характеризующие степень обеспеченности запасов и затрат источниками их формирования.</w:t>
      </w:r>
    </w:p>
    <w:p w:rsidR="00ED3C7C" w:rsidRPr="00B62583" w:rsidRDefault="00ED3C7C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B62583">
        <w:rPr>
          <w:sz w:val="28"/>
          <w:szCs w:val="28"/>
        </w:rPr>
        <w:t>Для оценки состояния запасов и затрат используют данные группы статей “Запасы”</w:t>
      </w:r>
      <w:r w:rsidRPr="00B62583">
        <w:rPr>
          <w:noProof/>
          <w:sz w:val="28"/>
          <w:szCs w:val="28"/>
        </w:rPr>
        <w:t xml:space="preserve"> II</w:t>
      </w:r>
      <w:r w:rsidRPr="00B62583">
        <w:rPr>
          <w:sz w:val="28"/>
          <w:szCs w:val="28"/>
        </w:rPr>
        <w:t xml:space="preserve"> раздела актива баланса.</w:t>
      </w:r>
    </w:p>
    <w:p w:rsidR="00ED3C7C" w:rsidRPr="00B62583" w:rsidRDefault="00ED3C7C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B62583">
        <w:rPr>
          <w:bCs/>
          <w:iCs/>
          <w:sz w:val="28"/>
          <w:szCs w:val="28"/>
        </w:rPr>
        <w:t>Для характеристики источников формирования запасов определяют три основных показателя</w:t>
      </w:r>
      <w:r w:rsidR="00B75498">
        <w:rPr>
          <w:iCs/>
          <w:sz w:val="28"/>
          <w:szCs w:val="28"/>
        </w:rPr>
        <w:t>:</w:t>
      </w:r>
    </w:p>
    <w:p w:rsidR="00ED3C7C" w:rsidRPr="00A703C9" w:rsidRDefault="00B75498" w:rsidP="00B751B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ED3C7C" w:rsidRPr="00B62583">
        <w:rPr>
          <w:bCs/>
          <w:sz w:val="28"/>
          <w:szCs w:val="28"/>
        </w:rPr>
        <w:t>аличие собственных оборотных средств</w:t>
      </w:r>
      <w:r w:rsidR="00B62583">
        <w:rPr>
          <w:sz w:val="28"/>
          <w:szCs w:val="28"/>
        </w:rPr>
        <w:t xml:space="preserve"> (СОС), как разница между </w:t>
      </w:r>
      <w:r w:rsidR="00ED3C7C" w:rsidRPr="00B62583">
        <w:rPr>
          <w:sz w:val="28"/>
          <w:szCs w:val="28"/>
        </w:rPr>
        <w:t xml:space="preserve">капиталом и резервами </w:t>
      </w:r>
      <w:r w:rsidR="00ED3C7C" w:rsidRPr="00B62583">
        <w:rPr>
          <w:noProof/>
          <w:sz w:val="28"/>
          <w:szCs w:val="28"/>
        </w:rPr>
        <w:t>(</w:t>
      </w:r>
      <w:r w:rsidR="00ED3C7C" w:rsidRPr="00B62583">
        <w:rPr>
          <w:sz w:val="28"/>
          <w:szCs w:val="28"/>
          <w:lang w:val="en-US"/>
        </w:rPr>
        <w:t>I</w:t>
      </w:r>
      <w:r w:rsidR="00B62583">
        <w:rPr>
          <w:sz w:val="28"/>
          <w:szCs w:val="28"/>
          <w:lang w:val="en-US"/>
        </w:rPr>
        <w:t>II</w:t>
      </w:r>
      <w:r w:rsidR="00ED3C7C" w:rsidRPr="00B62583">
        <w:rPr>
          <w:sz w:val="28"/>
          <w:szCs w:val="28"/>
        </w:rPr>
        <w:t xml:space="preserve"> раздел пассива баланса) и внеоборотными активами</w:t>
      </w:r>
      <w:r w:rsidR="00ED3C7C" w:rsidRPr="00B62583">
        <w:rPr>
          <w:noProof/>
          <w:sz w:val="28"/>
          <w:szCs w:val="28"/>
        </w:rPr>
        <w:t xml:space="preserve"> (I</w:t>
      </w:r>
      <w:r w:rsidR="00ED3C7C" w:rsidRPr="00B62583">
        <w:rPr>
          <w:sz w:val="28"/>
          <w:szCs w:val="28"/>
        </w:rPr>
        <w:t xml:space="preserve"> раздел актива баланса). Этот показатель характеризует чистый оборотный капитал. Его увеличение по сравнению с предыдущим периодом свидетельствует о дальнейшем развитии деятельности предприятия. В формализованном виде наличие о</w:t>
      </w:r>
      <w:r w:rsidR="00B62583">
        <w:rPr>
          <w:sz w:val="28"/>
          <w:szCs w:val="28"/>
        </w:rPr>
        <w:t>боротных средств можно записать следующим образом:</w:t>
      </w:r>
    </w:p>
    <w:p w:rsidR="00FF517A" w:rsidRPr="00A703C9" w:rsidRDefault="00DA5C05" w:rsidP="00DA5C05">
      <w:pPr>
        <w:spacing w:line="36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</w:t>
      </w:r>
      <w:r w:rsidR="00C61BC4">
        <w:rPr>
          <w:bCs/>
          <w:i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 xml:space="preserve">   </w:t>
      </w:r>
      <w:r w:rsidR="00ED3C7C" w:rsidRPr="00FF517A">
        <w:rPr>
          <w:bCs/>
          <w:i/>
          <w:sz w:val="28"/>
          <w:szCs w:val="28"/>
        </w:rPr>
        <w:t>СОС</w:t>
      </w:r>
      <w:r w:rsidR="0095686C">
        <w:rPr>
          <w:bCs/>
          <w:i/>
          <w:sz w:val="28"/>
          <w:szCs w:val="28"/>
        </w:rPr>
        <w:t xml:space="preserve"> </w:t>
      </w:r>
      <w:r w:rsidR="00ED3C7C" w:rsidRPr="00FF517A">
        <w:rPr>
          <w:bCs/>
          <w:i/>
          <w:sz w:val="28"/>
          <w:szCs w:val="28"/>
        </w:rPr>
        <w:t>=</w:t>
      </w:r>
      <w:r w:rsidR="0095686C">
        <w:rPr>
          <w:bCs/>
          <w:i/>
          <w:sz w:val="28"/>
          <w:szCs w:val="28"/>
        </w:rPr>
        <w:t xml:space="preserve"> </w:t>
      </w:r>
      <w:r w:rsidR="00ED3C7C" w:rsidRPr="00FF517A">
        <w:rPr>
          <w:bCs/>
          <w:i/>
          <w:sz w:val="28"/>
          <w:szCs w:val="28"/>
          <w:lang w:val="en-US"/>
        </w:rPr>
        <w:t>I</w:t>
      </w:r>
      <w:r w:rsidR="00D8640A" w:rsidRPr="00FF517A">
        <w:rPr>
          <w:bCs/>
          <w:i/>
          <w:sz w:val="28"/>
          <w:szCs w:val="28"/>
          <w:lang w:val="en-US"/>
        </w:rPr>
        <w:t>II</w:t>
      </w:r>
      <w:r w:rsidR="00F44592">
        <w:rPr>
          <w:bCs/>
          <w:i/>
          <w:sz w:val="28"/>
          <w:szCs w:val="28"/>
        </w:rPr>
        <w:t>рП</w:t>
      </w:r>
      <w:r w:rsidR="0095686C">
        <w:rPr>
          <w:bCs/>
          <w:i/>
          <w:sz w:val="28"/>
          <w:szCs w:val="28"/>
        </w:rPr>
        <w:t xml:space="preserve"> </w:t>
      </w:r>
      <w:r w:rsidR="00F44592">
        <w:rPr>
          <w:bCs/>
          <w:i/>
          <w:sz w:val="28"/>
          <w:szCs w:val="28"/>
        </w:rPr>
        <w:t>-</w:t>
      </w:r>
      <w:r w:rsidR="0095686C">
        <w:rPr>
          <w:bCs/>
          <w:i/>
          <w:sz w:val="28"/>
          <w:szCs w:val="28"/>
        </w:rPr>
        <w:t xml:space="preserve"> </w:t>
      </w:r>
      <w:r w:rsidR="00ED3C7C" w:rsidRPr="00FF517A">
        <w:rPr>
          <w:bCs/>
          <w:i/>
          <w:sz w:val="28"/>
          <w:szCs w:val="28"/>
          <w:lang w:val="en-US"/>
        </w:rPr>
        <w:t>I</w:t>
      </w:r>
      <w:r w:rsidR="00ED3C7C" w:rsidRPr="00FF517A">
        <w:rPr>
          <w:bCs/>
          <w:i/>
          <w:sz w:val="28"/>
          <w:szCs w:val="28"/>
        </w:rPr>
        <w:t>рА</w:t>
      </w:r>
      <w:r w:rsidR="00FF517A" w:rsidRPr="00FF517A">
        <w:rPr>
          <w:bCs/>
          <w:i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           </w:t>
      </w:r>
      <w:r w:rsidR="00C61BC4">
        <w:rPr>
          <w:bCs/>
          <w:i/>
          <w:sz w:val="28"/>
          <w:szCs w:val="28"/>
        </w:rPr>
        <w:t xml:space="preserve">                              </w:t>
      </w:r>
      <w:r w:rsidR="00B75498">
        <w:rPr>
          <w:bCs/>
          <w:i/>
          <w:sz w:val="28"/>
          <w:szCs w:val="28"/>
        </w:rPr>
        <w:t>(1)</w:t>
      </w:r>
    </w:p>
    <w:p w:rsidR="00ED3C7C" w:rsidRPr="00B62583" w:rsidRDefault="00ED3C7C" w:rsidP="00C91DCA">
      <w:pPr>
        <w:spacing w:line="360" w:lineRule="auto"/>
        <w:ind w:firstLine="851"/>
        <w:jc w:val="both"/>
        <w:rPr>
          <w:sz w:val="28"/>
          <w:szCs w:val="28"/>
        </w:rPr>
      </w:pPr>
      <w:r w:rsidRPr="00B62583">
        <w:rPr>
          <w:sz w:val="28"/>
          <w:szCs w:val="28"/>
        </w:rPr>
        <w:t xml:space="preserve">где </w:t>
      </w:r>
      <w:r w:rsidRPr="00FF517A">
        <w:rPr>
          <w:sz w:val="28"/>
          <w:szCs w:val="28"/>
          <w:lang w:val="en-US"/>
        </w:rPr>
        <w:t>I</w:t>
      </w:r>
      <w:r w:rsidR="00D8640A" w:rsidRPr="00FF517A">
        <w:rPr>
          <w:sz w:val="28"/>
          <w:szCs w:val="28"/>
          <w:lang w:val="en-US"/>
        </w:rPr>
        <w:t>II</w:t>
      </w:r>
      <w:r w:rsidRPr="00FF517A">
        <w:rPr>
          <w:sz w:val="28"/>
          <w:szCs w:val="28"/>
        </w:rPr>
        <w:t>рП</w:t>
      </w:r>
      <w:r w:rsidRPr="00FF517A">
        <w:rPr>
          <w:noProof/>
          <w:sz w:val="28"/>
          <w:szCs w:val="28"/>
        </w:rPr>
        <w:t xml:space="preserve"> </w:t>
      </w:r>
      <w:r w:rsidR="00F44592">
        <w:rPr>
          <w:noProof/>
          <w:sz w:val="28"/>
          <w:szCs w:val="28"/>
        </w:rPr>
        <w:t>-</w:t>
      </w:r>
      <w:r w:rsidRPr="00B62583">
        <w:rPr>
          <w:noProof/>
          <w:sz w:val="28"/>
          <w:szCs w:val="28"/>
        </w:rPr>
        <w:t xml:space="preserve"> I</w:t>
      </w:r>
      <w:r w:rsidR="00D8640A">
        <w:rPr>
          <w:noProof/>
          <w:sz w:val="28"/>
          <w:szCs w:val="28"/>
          <w:lang w:val="en-US"/>
        </w:rPr>
        <w:t>II</w:t>
      </w:r>
      <w:r w:rsidR="00FF517A">
        <w:rPr>
          <w:sz w:val="28"/>
          <w:szCs w:val="28"/>
        </w:rPr>
        <w:t xml:space="preserve"> раздел пассива баланса,</w:t>
      </w:r>
    </w:p>
    <w:p w:rsidR="00ED3C7C" w:rsidRPr="00B62583" w:rsidRDefault="00ED3C7C" w:rsidP="00C91DCA">
      <w:pPr>
        <w:spacing w:line="360" w:lineRule="auto"/>
        <w:ind w:firstLine="851"/>
        <w:jc w:val="both"/>
        <w:rPr>
          <w:sz w:val="28"/>
          <w:szCs w:val="28"/>
        </w:rPr>
      </w:pPr>
      <w:r w:rsidRPr="00B62583">
        <w:rPr>
          <w:sz w:val="28"/>
          <w:szCs w:val="28"/>
          <w:lang w:val="en-US"/>
        </w:rPr>
        <w:t>I</w:t>
      </w:r>
      <w:r w:rsidRPr="00B62583">
        <w:rPr>
          <w:sz w:val="28"/>
          <w:szCs w:val="28"/>
        </w:rPr>
        <w:t>рА</w:t>
      </w:r>
      <w:r w:rsidR="00F44592">
        <w:rPr>
          <w:noProof/>
          <w:sz w:val="28"/>
          <w:szCs w:val="28"/>
        </w:rPr>
        <w:t xml:space="preserve"> -</w:t>
      </w:r>
      <w:r w:rsidRPr="00B62583">
        <w:rPr>
          <w:noProof/>
          <w:sz w:val="28"/>
          <w:szCs w:val="28"/>
        </w:rPr>
        <w:t xml:space="preserve"> I</w:t>
      </w:r>
      <w:r w:rsidRPr="00B62583">
        <w:rPr>
          <w:sz w:val="28"/>
          <w:szCs w:val="28"/>
        </w:rPr>
        <w:t xml:space="preserve"> раздел актива баланса.</w:t>
      </w:r>
    </w:p>
    <w:p w:rsidR="00ED3C7C" w:rsidRPr="00A703C9" w:rsidRDefault="00B75498" w:rsidP="00B751B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ED3C7C" w:rsidRPr="00B62583">
        <w:rPr>
          <w:bCs/>
          <w:sz w:val="28"/>
          <w:szCs w:val="28"/>
        </w:rPr>
        <w:t>аличие собственных и долгосрочных заемных источников формирования запасов и затрат</w:t>
      </w:r>
      <w:r w:rsidR="00ED3C7C" w:rsidRPr="00B62583">
        <w:rPr>
          <w:sz w:val="28"/>
          <w:szCs w:val="28"/>
        </w:rPr>
        <w:t xml:space="preserve"> (СД), определяемое путем увеличения предыдущего показателя</w:t>
      </w:r>
      <w:r w:rsidR="00D8640A">
        <w:rPr>
          <w:sz w:val="28"/>
          <w:szCs w:val="28"/>
        </w:rPr>
        <w:t xml:space="preserve"> на сумму долгосрочных пассивов</w:t>
      </w:r>
      <w:r w:rsidR="00ED3C7C" w:rsidRPr="00B62583">
        <w:rPr>
          <w:sz w:val="28"/>
          <w:szCs w:val="28"/>
        </w:rPr>
        <w:t>:</w:t>
      </w:r>
    </w:p>
    <w:p w:rsidR="00FF517A" w:rsidRPr="00FF517A" w:rsidRDefault="00DA5C05" w:rsidP="00DA5C05">
      <w:pPr>
        <w:spacing w:line="36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r w:rsidR="00C61BC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r w:rsidR="00ED3C7C" w:rsidRPr="00FF517A">
        <w:rPr>
          <w:i/>
          <w:sz w:val="28"/>
          <w:szCs w:val="28"/>
        </w:rPr>
        <w:t>СД</w:t>
      </w:r>
      <w:r w:rsidR="00ED3C7C" w:rsidRPr="00FF517A">
        <w:rPr>
          <w:i/>
          <w:noProof/>
          <w:sz w:val="28"/>
          <w:szCs w:val="28"/>
        </w:rPr>
        <w:t xml:space="preserve"> =</w:t>
      </w:r>
      <w:r w:rsidR="00ED3C7C" w:rsidRPr="00FF517A">
        <w:rPr>
          <w:i/>
          <w:sz w:val="28"/>
          <w:szCs w:val="28"/>
        </w:rPr>
        <w:t xml:space="preserve"> СОС</w:t>
      </w:r>
      <w:r w:rsidR="00536129">
        <w:rPr>
          <w:i/>
          <w:noProof/>
          <w:sz w:val="28"/>
          <w:szCs w:val="28"/>
        </w:rPr>
        <w:t>+</w:t>
      </w:r>
      <w:r w:rsidR="00ED3C7C" w:rsidRPr="00FF517A">
        <w:rPr>
          <w:i/>
          <w:sz w:val="28"/>
          <w:szCs w:val="28"/>
        </w:rPr>
        <w:t xml:space="preserve"> I</w:t>
      </w:r>
      <w:r w:rsidR="00D8640A" w:rsidRPr="00FF517A">
        <w:rPr>
          <w:i/>
          <w:sz w:val="28"/>
          <w:szCs w:val="28"/>
          <w:lang w:val="en-US"/>
        </w:rPr>
        <w:t>V</w:t>
      </w:r>
      <w:r w:rsidR="00ED3C7C" w:rsidRPr="00FF517A">
        <w:rPr>
          <w:i/>
          <w:sz w:val="28"/>
          <w:szCs w:val="28"/>
        </w:rPr>
        <w:t>рП</w:t>
      </w:r>
      <w:r w:rsidR="00FF517A">
        <w:rPr>
          <w:i/>
          <w:sz w:val="28"/>
          <w:szCs w:val="28"/>
        </w:rPr>
        <w:t>,</w:t>
      </w:r>
      <w:r w:rsidR="00B75498">
        <w:rPr>
          <w:i/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 xml:space="preserve">   </w:t>
      </w:r>
      <w:r w:rsidR="00C61BC4">
        <w:rPr>
          <w:i/>
          <w:sz w:val="28"/>
          <w:szCs w:val="28"/>
        </w:rPr>
        <w:t xml:space="preserve"> </w:t>
      </w:r>
      <w:r w:rsidR="00B75498">
        <w:rPr>
          <w:i/>
          <w:sz w:val="28"/>
          <w:szCs w:val="28"/>
        </w:rPr>
        <w:t>(2)</w:t>
      </w:r>
    </w:p>
    <w:p w:rsidR="00ED3C7C" w:rsidRPr="00B62583" w:rsidRDefault="00A703C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640A">
        <w:rPr>
          <w:sz w:val="28"/>
          <w:szCs w:val="28"/>
        </w:rPr>
        <w:t xml:space="preserve">де </w:t>
      </w:r>
      <w:r w:rsidR="00D8640A">
        <w:rPr>
          <w:sz w:val="28"/>
          <w:szCs w:val="28"/>
          <w:lang w:val="en-US"/>
        </w:rPr>
        <w:t>IV</w:t>
      </w:r>
      <w:r w:rsidR="00A96F05">
        <w:rPr>
          <w:sz w:val="28"/>
          <w:szCs w:val="28"/>
        </w:rPr>
        <w:t>рП</w:t>
      </w:r>
      <w:r w:rsidR="00D8640A">
        <w:rPr>
          <w:sz w:val="28"/>
          <w:szCs w:val="28"/>
        </w:rPr>
        <w:t xml:space="preserve"> – </w:t>
      </w:r>
      <w:r w:rsidR="00D8640A">
        <w:rPr>
          <w:sz w:val="28"/>
          <w:szCs w:val="28"/>
          <w:lang w:val="en-US"/>
        </w:rPr>
        <w:t>IV</w:t>
      </w:r>
      <w:r w:rsidR="00D8640A" w:rsidRPr="00D8640A">
        <w:rPr>
          <w:sz w:val="28"/>
          <w:szCs w:val="28"/>
        </w:rPr>
        <w:t xml:space="preserve"> </w:t>
      </w:r>
      <w:r w:rsidR="00D8640A">
        <w:rPr>
          <w:sz w:val="28"/>
          <w:szCs w:val="28"/>
        </w:rPr>
        <w:t>раздел пассива баланса</w:t>
      </w:r>
      <w:r w:rsidR="00FF517A">
        <w:rPr>
          <w:sz w:val="28"/>
          <w:szCs w:val="28"/>
        </w:rPr>
        <w:t>.</w:t>
      </w:r>
    </w:p>
    <w:p w:rsidR="00ED3C7C" w:rsidRPr="00A703C9" w:rsidRDefault="00B75498" w:rsidP="00B751B4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ED3C7C" w:rsidRPr="00B62583">
        <w:rPr>
          <w:bCs/>
          <w:sz w:val="28"/>
          <w:szCs w:val="28"/>
        </w:rPr>
        <w:t>бщая величина основных источников формирования запасов и затрат</w:t>
      </w:r>
      <w:r w:rsidR="00ED3C7C" w:rsidRPr="00B62583">
        <w:rPr>
          <w:sz w:val="28"/>
          <w:szCs w:val="28"/>
        </w:rPr>
        <w:t xml:space="preserve"> (ОИ), определяемая путем увеличения предыдущего показателя на сумму краткосрочных заемных средств (КЗС):</w:t>
      </w:r>
    </w:p>
    <w:p w:rsidR="00ED3C7C" w:rsidRPr="00A703C9" w:rsidRDefault="0016627E" w:rsidP="00A703C9">
      <w:pPr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 w:rsidR="00ED3C7C" w:rsidRPr="00FF517A">
        <w:rPr>
          <w:i/>
          <w:sz w:val="28"/>
          <w:szCs w:val="28"/>
        </w:rPr>
        <w:t>ОИ</w:t>
      </w:r>
      <w:r w:rsidR="00ED3C7C" w:rsidRPr="00FF517A">
        <w:rPr>
          <w:i/>
          <w:noProof/>
          <w:sz w:val="28"/>
          <w:szCs w:val="28"/>
        </w:rPr>
        <w:t xml:space="preserve"> =</w:t>
      </w:r>
      <w:r w:rsidR="00ED3C7C" w:rsidRPr="00FF517A">
        <w:rPr>
          <w:i/>
          <w:sz w:val="28"/>
          <w:szCs w:val="28"/>
        </w:rPr>
        <w:t xml:space="preserve"> СД</w:t>
      </w:r>
      <w:r w:rsidR="0095686C">
        <w:rPr>
          <w:i/>
          <w:sz w:val="28"/>
          <w:szCs w:val="28"/>
        </w:rPr>
        <w:t xml:space="preserve"> </w:t>
      </w:r>
      <w:r w:rsidR="00ED3C7C" w:rsidRPr="00FF517A">
        <w:rPr>
          <w:i/>
          <w:noProof/>
          <w:sz w:val="28"/>
          <w:szCs w:val="28"/>
        </w:rPr>
        <w:t>+</w:t>
      </w:r>
      <w:r w:rsidR="0095686C">
        <w:rPr>
          <w:i/>
          <w:noProof/>
          <w:sz w:val="28"/>
          <w:szCs w:val="28"/>
        </w:rPr>
        <w:t xml:space="preserve"> </w:t>
      </w:r>
      <w:r w:rsidR="00ED3C7C" w:rsidRPr="00FF517A">
        <w:rPr>
          <w:i/>
          <w:sz w:val="28"/>
          <w:szCs w:val="28"/>
        </w:rPr>
        <w:t>КЗС</w:t>
      </w:r>
      <w:r w:rsidR="00B75498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                   </w:t>
      </w:r>
      <w:r w:rsidR="00B75498">
        <w:rPr>
          <w:i/>
          <w:sz w:val="28"/>
          <w:szCs w:val="28"/>
        </w:rPr>
        <w:t xml:space="preserve">   (3)</w:t>
      </w:r>
    </w:p>
    <w:p w:rsidR="00ED3C7C" w:rsidRPr="00D8640A" w:rsidRDefault="00ED3C7C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B62583">
        <w:rPr>
          <w:sz w:val="28"/>
          <w:szCs w:val="28"/>
        </w:rPr>
        <w:t xml:space="preserve">Трем показателям наличия источников формирования запасов </w:t>
      </w:r>
      <w:r w:rsidRPr="00D8640A">
        <w:rPr>
          <w:sz w:val="28"/>
          <w:szCs w:val="28"/>
        </w:rPr>
        <w:t xml:space="preserve">соответствуют </w:t>
      </w:r>
      <w:r w:rsidRPr="00D8640A">
        <w:rPr>
          <w:iCs/>
          <w:sz w:val="28"/>
          <w:szCs w:val="28"/>
        </w:rPr>
        <w:t>три показателя обеспеченности запасов источниками их формирования:</w:t>
      </w:r>
    </w:p>
    <w:p w:rsidR="00ED3C7C" w:rsidRPr="00B62583" w:rsidRDefault="00AF4DEA" w:rsidP="00B751B4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="00ED3C7C" w:rsidRPr="00B62583">
        <w:rPr>
          <w:bCs/>
          <w:sz w:val="28"/>
          <w:szCs w:val="28"/>
        </w:rPr>
        <w:t>злишек</w:t>
      </w:r>
      <w:r w:rsidR="00ED3C7C" w:rsidRPr="00B62583">
        <w:rPr>
          <w:bCs/>
          <w:noProof/>
          <w:sz w:val="28"/>
          <w:szCs w:val="28"/>
        </w:rPr>
        <w:t xml:space="preserve"> (+)</w:t>
      </w:r>
      <w:r w:rsidR="00ED3C7C" w:rsidRPr="00B62583">
        <w:rPr>
          <w:bCs/>
          <w:sz w:val="28"/>
          <w:szCs w:val="28"/>
        </w:rPr>
        <w:t xml:space="preserve"> или недостаток</w:t>
      </w:r>
      <w:r w:rsidR="00ED3C7C" w:rsidRPr="00B62583">
        <w:rPr>
          <w:bCs/>
          <w:noProof/>
          <w:sz w:val="28"/>
          <w:szCs w:val="28"/>
        </w:rPr>
        <w:t xml:space="preserve"> (-)</w:t>
      </w:r>
      <w:r w:rsidR="00ED3C7C" w:rsidRPr="00B62583">
        <w:rPr>
          <w:bCs/>
          <w:sz w:val="28"/>
          <w:szCs w:val="28"/>
        </w:rPr>
        <w:t xml:space="preserve"> собственных </w:t>
      </w:r>
      <w:r w:rsidR="00FF517A">
        <w:rPr>
          <w:bCs/>
          <w:sz w:val="28"/>
          <w:szCs w:val="28"/>
        </w:rPr>
        <w:t>оборотных средств (</w:t>
      </w:r>
      <w:r w:rsidR="00FF517A">
        <w:rPr>
          <w:rFonts w:ascii="TimesNewRomanPSMT" w:eastAsia="Calibri" w:hAnsi="TimesNewRomanPSMT" w:cs="TimesNewRomanPSMT"/>
          <w:lang w:eastAsia="ru-RU"/>
        </w:rPr>
        <w:t>Δ</w:t>
      </w:r>
      <w:r w:rsidR="00ED3C7C" w:rsidRPr="00B62583">
        <w:rPr>
          <w:bCs/>
          <w:sz w:val="28"/>
          <w:szCs w:val="28"/>
        </w:rPr>
        <w:t>СОС):</w:t>
      </w:r>
    </w:p>
    <w:p w:rsidR="00ED3C7C" w:rsidRPr="00FF517A" w:rsidRDefault="0016627E" w:rsidP="00AF4DEA">
      <w:pPr>
        <w:spacing w:line="360" w:lineRule="auto"/>
        <w:ind w:firstLine="851"/>
        <w:jc w:val="right"/>
        <w:rPr>
          <w:i/>
          <w:sz w:val="28"/>
          <w:szCs w:val="28"/>
        </w:rPr>
      </w:pPr>
      <w:r>
        <w:rPr>
          <w:rFonts w:ascii="Calibri" w:eastAsia="Calibri" w:hAnsi="Calibri" w:cs="TimesNewRomanPSMT"/>
          <w:i/>
          <w:sz w:val="28"/>
          <w:szCs w:val="28"/>
          <w:lang w:eastAsia="ru-RU"/>
        </w:rPr>
        <w:t xml:space="preserve">               </w:t>
      </w:r>
      <w:r w:rsidR="00C61BC4">
        <w:rPr>
          <w:rFonts w:ascii="Calibri" w:eastAsia="Calibri" w:hAnsi="Calibri" w:cs="TimesNewRomanPSMT"/>
          <w:i/>
          <w:sz w:val="28"/>
          <w:szCs w:val="28"/>
          <w:lang w:eastAsia="ru-RU"/>
        </w:rPr>
        <w:t xml:space="preserve">                   </w:t>
      </w:r>
      <w:r>
        <w:rPr>
          <w:rFonts w:ascii="Calibri" w:eastAsia="Calibri" w:hAnsi="Calibri" w:cs="TimesNewRomanPSMT"/>
          <w:i/>
          <w:sz w:val="28"/>
          <w:szCs w:val="28"/>
          <w:lang w:eastAsia="ru-RU"/>
        </w:rPr>
        <w:t xml:space="preserve">  </w:t>
      </w:r>
      <w:r w:rsidR="00FF517A" w:rsidRPr="008D1267">
        <w:rPr>
          <w:rFonts w:ascii="TimesNewRomanPSMT" w:eastAsia="Calibri" w:hAnsi="TimesNewRomanPSMT" w:cs="TimesNewRomanPSMT"/>
          <w:i/>
          <w:sz w:val="28"/>
          <w:szCs w:val="28"/>
          <w:lang w:eastAsia="ru-RU"/>
        </w:rPr>
        <w:t>Δ</w:t>
      </w:r>
      <w:r w:rsidR="00ED3C7C" w:rsidRPr="00FF517A">
        <w:rPr>
          <w:i/>
          <w:sz w:val="28"/>
          <w:szCs w:val="28"/>
        </w:rPr>
        <w:t>СОС</w:t>
      </w:r>
      <w:r w:rsidR="00ED3C7C" w:rsidRPr="00FF517A">
        <w:rPr>
          <w:i/>
          <w:noProof/>
          <w:sz w:val="28"/>
          <w:szCs w:val="28"/>
        </w:rPr>
        <w:t xml:space="preserve"> =</w:t>
      </w:r>
      <w:r w:rsidR="00536129">
        <w:rPr>
          <w:i/>
          <w:sz w:val="28"/>
          <w:szCs w:val="28"/>
        </w:rPr>
        <w:t xml:space="preserve"> СОС</w:t>
      </w:r>
      <w:r w:rsidR="0095686C">
        <w:rPr>
          <w:i/>
          <w:sz w:val="28"/>
          <w:szCs w:val="28"/>
        </w:rPr>
        <w:t xml:space="preserve"> </w:t>
      </w:r>
      <w:r w:rsidR="00536129">
        <w:rPr>
          <w:i/>
          <w:sz w:val="28"/>
          <w:szCs w:val="28"/>
        </w:rPr>
        <w:t>-</w:t>
      </w:r>
      <w:r w:rsidR="0095686C">
        <w:rPr>
          <w:i/>
          <w:sz w:val="28"/>
          <w:szCs w:val="28"/>
        </w:rPr>
        <w:t xml:space="preserve"> </w:t>
      </w:r>
      <w:r w:rsidR="00ED3C7C" w:rsidRPr="00FF517A">
        <w:rPr>
          <w:i/>
          <w:noProof/>
          <w:sz w:val="28"/>
          <w:szCs w:val="28"/>
        </w:rPr>
        <w:t>3</w:t>
      </w:r>
      <w:r w:rsidR="00FF517A">
        <w:rPr>
          <w:i/>
          <w:noProof/>
          <w:sz w:val="28"/>
          <w:szCs w:val="28"/>
        </w:rPr>
        <w:t>,</w:t>
      </w:r>
      <w:r w:rsidR="00B75498">
        <w:rPr>
          <w:i/>
          <w:noProof/>
          <w:sz w:val="28"/>
          <w:szCs w:val="28"/>
        </w:rPr>
        <w:t xml:space="preserve">  </w:t>
      </w:r>
      <w:r w:rsidR="00AF4DEA">
        <w:rPr>
          <w:i/>
          <w:noProof/>
          <w:sz w:val="28"/>
          <w:szCs w:val="28"/>
        </w:rPr>
        <w:t xml:space="preserve">      </w:t>
      </w:r>
      <w:r w:rsidR="00B75498">
        <w:rPr>
          <w:i/>
          <w:noProof/>
          <w:sz w:val="28"/>
          <w:szCs w:val="28"/>
        </w:rPr>
        <w:t xml:space="preserve">          </w:t>
      </w:r>
      <w:r w:rsidR="00C61BC4">
        <w:rPr>
          <w:i/>
          <w:noProof/>
          <w:sz w:val="28"/>
          <w:szCs w:val="28"/>
        </w:rPr>
        <w:t xml:space="preserve">       </w:t>
      </w:r>
      <w:r w:rsidR="00B75498">
        <w:rPr>
          <w:i/>
          <w:noProof/>
          <w:sz w:val="28"/>
          <w:szCs w:val="28"/>
        </w:rPr>
        <w:t xml:space="preserve">             </w:t>
      </w:r>
      <w:r>
        <w:rPr>
          <w:i/>
          <w:noProof/>
          <w:sz w:val="28"/>
          <w:szCs w:val="28"/>
        </w:rPr>
        <w:t xml:space="preserve"> </w:t>
      </w:r>
      <w:r w:rsidR="00B75498">
        <w:rPr>
          <w:i/>
          <w:noProof/>
          <w:sz w:val="28"/>
          <w:szCs w:val="28"/>
        </w:rPr>
        <w:t xml:space="preserve">    (4)</w:t>
      </w:r>
    </w:p>
    <w:p w:rsidR="00ED3C7C" w:rsidRPr="00B62583" w:rsidRDefault="00ED3C7C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B62583">
        <w:rPr>
          <w:sz w:val="28"/>
          <w:szCs w:val="28"/>
        </w:rPr>
        <w:t>где</w:t>
      </w:r>
      <w:r w:rsidR="00F44592">
        <w:rPr>
          <w:noProof/>
          <w:sz w:val="28"/>
          <w:szCs w:val="28"/>
        </w:rPr>
        <w:t xml:space="preserve"> 3 </w:t>
      </w:r>
      <w:r w:rsidR="00AF4DEA">
        <w:rPr>
          <w:noProof/>
          <w:sz w:val="28"/>
          <w:szCs w:val="28"/>
        </w:rPr>
        <w:t>–</w:t>
      </w:r>
      <w:r w:rsidR="00AF4DEA">
        <w:rPr>
          <w:sz w:val="28"/>
          <w:szCs w:val="28"/>
        </w:rPr>
        <w:t xml:space="preserve"> запасы;</w:t>
      </w:r>
    </w:p>
    <w:p w:rsidR="00ED3C7C" w:rsidRPr="00B62583" w:rsidRDefault="00AF4DEA" w:rsidP="00B751B4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D3C7C" w:rsidRPr="00B62583">
        <w:rPr>
          <w:sz w:val="28"/>
          <w:szCs w:val="28"/>
        </w:rPr>
        <w:t>злишек</w:t>
      </w:r>
      <w:r w:rsidR="00ED3C7C" w:rsidRPr="00B62583">
        <w:rPr>
          <w:noProof/>
          <w:sz w:val="28"/>
          <w:szCs w:val="28"/>
        </w:rPr>
        <w:t xml:space="preserve"> (+)</w:t>
      </w:r>
      <w:r w:rsidR="00ED3C7C" w:rsidRPr="00B62583">
        <w:rPr>
          <w:sz w:val="28"/>
          <w:szCs w:val="28"/>
        </w:rPr>
        <w:t xml:space="preserve"> или недостаток</w:t>
      </w:r>
      <w:r w:rsidR="00ED3C7C" w:rsidRPr="00B62583">
        <w:rPr>
          <w:noProof/>
          <w:sz w:val="28"/>
          <w:szCs w:val="28"/>
        </w:rPr>
        <w:t xml:space="preserve"> (-)</w:t>
      </w:r>
      <w:r w:rsidR="00ED3C7C" w:rsidRPr="00B62583">
        <w:rPr>
          <w:sz w:val="28"/>
          <w:szCs w:val="28"/>
        </w:rPr>
        <w:t xml:space="preserve"> собственных и долгосрочных ист</w:t>
      </w:r>
      <w:r w:rsidR="00FF517A">
        <w:rPr>
          <w:sz w:val="28"/>
          <w:szCs w:val="28"/>
        </w:rPr>
        <w:t>очников формирования запасов (</w:t>
      </w:r>
      <w:r w:rsidR="00FF517A">
        <w:rPr>
          <w:rFonts w:ascii="TimesNewRomanPSMT" w:eastAsia="Calibri" w:hAnsi="TimesNewRomanPSMT" w:cs="TimesNewRomanPSMT"/>
          <w:lang w:eastAsia="ru-RU"/>
        </w:rPr>
        <w:t>Δ</w:t>
      </w:r>
      <w:r w:rsidR="00ED3C7C" w:rsidRPr="00B62583">
        <w:rPr>
          <w:sz w:val="28"/>
          <w:szCs w:val="28"/>
        </w:rPr>
        <w:t>СД):</w:t>
      </w:r>
    </w:p>
    <w:p w:rsidR="00ED3C7C" w:rsidRPr="00FF517A" w:rsidRDefault="0016627E" w:rsidP="00AF4DEA">
      <w:pPr>
        <w:spacing w:line="360" w:lineRule="auto"/>
        <w:ind w:firstLine="851"/>
        <w:jc w:val="right"/>
        <w:rPr>
          <w:i/>
          <w:sz w:val="28"/>
          <w:szCs w:val="28"/>
        </w:rPr>
      </w:pPr>
      <w:r>
        <w:rPr>
          <w:rFonts w:ascii="Calibri" w:eastAsia="Calibri" w:hAnsi="Calibri" w:cs="TimesNewRomanPSMT"/>
          <w:i/>
          <w:sz w:val="28"/>
          <w:szCs w:val="28"/>
          <w:lang w:eastAsia="ru-RU"/>
        </w:rPr>
        <w:t xml:space="preserve">                                                 </w:t>
      </w:r>
      <w:r w:rsidR="00FF517A" w:rsidRPr="008D1267">
        <w:rPr>
          <w:rFonts w:ascii="TimesNewRomanPSMT" w:eastAsia="Calibri" w:hAnsi="TimesNewRomanPSMT" w:cs="TimesNewRomanPSMT"/>
          <w:i/>
          <w:sz w:val="28"/>
          <w:szCs w:val="28"/>
          <w:lang w:eastAsia="ru-RU"/>
        </w:rPr>
        <w:t>Δ</w:t>
      </w:r>
      <w:r w:rsidR="00ED3C7C" w:rsidRPr="00FF517A">
        <w:rPr>
          <w:i/>
          <w:sz w:val="28"/>
          <w:szCs w:val="28"/>
        </w:rPr>
        <w:t>СД</w:t>
      </w:r>
      <w:r w:rsidR="0095686C">
        <w:rPr>
          <w:i/>
          <w:sz w:val="28"/>
          <w:szCs w:val="28"/>
        </w:rPr>
        <w:t xml:space="preserve"> </w:t>
      </w:r>
      <w:r w:rsidR="00ED3C7C" w:rsidRPr="00FF517A">
        <w:rPr>
          <w:i/>
          <w:sz w:val="28"/>
          <w:szCs w:val="28"/>
        </w:rPr>
        <w:t>=</w:t>
      </w:r>
      <w:r w:rsidR="0095686C">
        <w:rPr>
          <w:i/>
          <w:sz w:val="28"/>
          <w:szCs w:val="28"/>
        </w:rPr>
        <w:t xml:space="preserve"> </w:t>
      </w:r>
      <w:r w:rsidR="00ED3C7C" w:rsidRPr="00FF517A">
        <w:rPr>
          <w:i/>
          <w:sz w:val="28"/>
          <w:szCs w:val="28"/>
        </w:rPr>
        <w:t>СД</w:t>
      </w:r>
      <w:r w:rsidR="0095686C">
        <w:rPr>
          <w:i/>
          <w:sz w:val="28"/>
          <w:szCs w:val="28"/>
        </w:rPr>
        <w:t xml:space="preserve"> </w:t>
      </w:r>
      <w:r w:rsidR="00A73129">
        <w:rPr>
          <w:i/>
          <w:sz w:val="28"/>
          <w:szCs w:val="28"/>
          <w:lang w:val="en-US"/>
        </w:rPr>
        <w:t>-</w:t>
      </w:r>
      <w:r w:rsidR="0095686C">
        <w:rPr>
          <w:i/>
          <w:sz w:val="28"/>
          <w:szCs w:val="28"/>
        </w:rPr>
        <w:t xml:space="preserve"> </w:t>
      </w:r>
      <w:r w:rsidR="00ED3C7C" w:rsidRPr="00FF517A">
        <w:rPr>
          <w:i/>
          <w:sz w:val="28"/>
          <w:szCs w:val="28"/>
        </w:rPr>
        <w:t>3</w:t>
      </w:r>
      <w:r w:rsidR="00B75498">
        <w:rPr>
          <w:i/>
          <w:sz w:val="28"/>
          <w:szCs w:val="28"/>
        </w:rPr>
        <w:t xml:space="preserve">        </w:t>
      </w:r>
      <w:r w:rsidR="00C61BC4">
        <w:rPr>
          <w:i/>
          <w:sz w:val="28"/>
          <w:szCs w:val="28"/>
        </w:rPr>
        <w:t xml:space="preserve"> </w:t>
      </w:r>
      <w:r w:rsidR="00B75498">
        <w:rPr>
          <w:i/>
          <w:sz w:val="28"/>
          <w:szCs w:val="28"/>
        </w:rPr>
        <w:t xml:space="preserve">          </w:t>
      </w:r>
      <w:r w:rsidR="00C61BC4">
        <w:rPr>
          <w:i/>
          <w:sz w:val="28"/>
          <w:szCs w:val="28"/>
        </w:rPr>
        <w:t xml:space="preserve">         </w:t>
      </w:r>
      <w:r w:rsidR="00B75498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   </w:t>
      </w:r>
      <w:r w:rsidR="00B75498">
        <w:rPr>
          <w:i/>
          <w:sz w:val="28"/>
          <w:szCs w:val="28"/>
        </w:rPr>
        <w:t xml:space="preserve"> (5)</w:t>
      </w:r>
    </w:p>
    <w:p w:rsidR="00ED3C7C" w:rsidRPr="00B62583" w:rsidRDefault="00AF4DEA" w:rsidP="00B751B4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="00ED3C7C" w:rsidRPr="00B62583">
        <w:rPr>
          <w:bCs/>
          <w:sz w:val="28"/>
          <w:szCs w:val="28"/>
        </w:rPr>
        <w:t>злишек</w:t>
      </w:r>
      <w:r w:rsidR="00ED3C7C" w:rsidRPr="00B62583">
        <w:rPr>
          <w:bCs/>
          <w:noProof/>
          <w:sz w:val="28"/>
          <w:szCs w:val="28"/>
        </w:rPr>
        <w:t xml:space="preserve"> (+)</w:t>
      </w:r>
      <w:r w:rsidR="00ED3C7C" w:rsidRPr="00B62583">
        <w:rPr>
          <w:bCs/>
          <w:sz w:val="28"/>
          <w:szCs w:val="28"/>
        </w:rPr>
        <w:t xml:space="preserve"> или недостаток</w:t>
      </w:r>
      <w:r w:rsidR="00F44592">
        <w:rPr>
          <w:bCs/>
          <w:noProof/>
          <w:sz w:val="28"/>
          <w:szCs w:val="28"/>
        </w:rPr>
        <w:t xml:space="preserve"> (-</w:t>
      </w:r>
      <w:r w:rsidR="00ED3C7C" w:rsidRPr="00B62583">
        <w:rPr>
          <w:bCs/>
          <w:noProof/>
          <w:sz w:val="28"/>
          <w:szCs w:val="28"/>
        </w:rPr>
        <w:t>)</w:t>
      </w:r>
      <w:r w:rsidR="00ED3C7C" w:rsidRPr="00B62583">
        <w:rPr>
          <w:bCs/>
          <w:sz w:val="28"/>
          <w:szCs w:val="28"/>
        </w:rPr>
        <w:t xml:space="preserve"> общей величины основных источников формирования запа</w:t>
      </w:r>
      <w:r w:rsidR="00FF517A">
        <w:rPr>
          <w:bCs/>
          <w:sz w:val="28"/>
          <w:szCs w:val="28"/>
        </w:rPr>
        <w:t>сов (</w:t>
      </w:r>
      <w:r w:rsidR="00FF517A">
        <w:rPr>
          <w:rFonts w:ascii="TimesNewRomanPSMT" w:eastAsia="Calibri" w:hAnsi="TimesNewRomanPSMT" w:cs="TimesNewRomanPSMT"/>
          <w:lang w:eastAsia="ru-RU"/>
        </w:rPr>
        <w:t>Δ</w:t>
      </w:r>
      <w:r w:rsidR="00ED3C7C" w:rsidRPr="00B62583">
        <w:rPr>
          <w:bCs/>
          <w:sz w:val="28"/>
          <w:szCs w:val="28"/>
        </w:rPr>
        <w:t>ОИ):</w:t>
      </w:r>
    </w:p>
    <w:p w:rsidR="00ED3C7C" w:rsidRPr="00A703C9" w:rsidRDefault="0016627E" w:rsidP="00AF4DEA">
      <w:pPr>
        <w:spacing w:line="360" w:lineRule="auto"/>
        <w:jc w:val="right"/>
        <w:rPr>
          <w:i/>
          <w:noProof/>
          <w:sz w:val="28"/>
          <w:szCs w:val="28"/>
        </w:rPr>
      </w:pPr>
      <w:r>
        <w:rPr>
          <w:rFonts w:ascii="Calibri" w:eastAsia="Calibri" w:hAnsi="Calibri" w:cs="TimesNewRomanPSMT"/>
          <w:i/>
          <w:sz w:val="28"/>
          <w:szCs w:val="28"/>
          <w:lang w:eastAsia="ru-RU"/>
        </w:rPr>
        <w:t xml:space="preserve">                                                              </w:t>
      </w:r>
      <w:r w:rsidR="00FF517A" w:rsidRPr="008D1267">
        <w:rPr>
          <w:rFonts w:ascii="TimesNewRomanPSMT" w:eastAsia="Calibri" w:hAnsi="TimesNewRomanPSMT" w:cs="TimesNewRomanPSMT"/>
          <w:i/>
          <w:sz w:val="28"/>
          <w:szCs w:val="28"/>
          <w:lang w:eastAsia="ru-RU"/>
        </w:rPr>
        <w:t>Δ</w:t>
      </w:r>
      <w:r w:rsidR="00ED3C7C" w:rsidRPr="00FF517A">
        <w:rPr>
          <w:i/>
          <w:sz w:val="28"/>
          <w:szCs w:val="28"/>
        </w:rPr>
        <w:t>ОИ</w:t>
      </w:r>
      <w:r w:rsidR="00ED3C7C" w:rsidRPr="00FF517A">
        <w:rPr>
          <w:i/>
          <w:noProof/>
          <w:sz w:val="28"/>
          <w:szCs w:val="28"/>
        </w:rPr>
        <w:t xml:space="preserve"> =</w:t>
      </w:r>
      <w:r w:rsidR="00ED3C7C" w:rsidRPr="00FF517A">
        <w:rPr>
          <w:i/>
          <w:sz w:val="28"/>
          <w:szCs w:val="28"/>
        </w:rPr>
        <w:t xml:space="preserve"> ОИ</w:t>
      </w:r>
      <w:r w:rsidR="0095686C">
        <w:rPr>
          <w:i/>
          <w:sz w:val="28"/>
          <w:szCs w:val="28"/>
        </w:rPr>
        <w:t xml:space="preserve"> </w:t>
      </w:r>
      <w:r w:rsidR="00A73129">
        <w:rPr>
          <w:i/>
          <w:noProof/>
          <w:sz w:val="28"/>
          <w:szCs w:val="28"/>
          <w:lang w:val="en-US"/>
        </w:rPr>
        <w:t>-</w:t>
      </w:r>
      <w:r w:rsidR="0095686C">
        <w:rPr>
          <w:i/>
          <w:noProof/>
          <w:sz w:val="28"/>
          <w:szCs w:val="28"/>
        </w:rPr>
        <w:t xml:space="preserve"> </w:t>
      </w:r>
      <w:r w:rsidR="00ED3C7C" w:rsidRPr="00FF517A">
        <w:rPr>
          <w:i/>
          <w:noProof/>
          <w:sz w:val="28"/>
          <w:szCs w:val="28"/>
        </w:rPr>
        <w:t>3</w:t>
      </w:r>
      <w:r w:rsidR="00C61BC4">
        <w:rPr>
          <w:i/>
          <w:noProof/>
          <w:sz w:val="28"/>
          <w:szCs w:val="28"/>
        </w:rPr>
        <w:t xml:space="preserve">  </w:t>
      </w:r>
      <w:r w:rsidR="00B75498">
        <w:rPr>
          <w:i/>
          <w:noProof/>
          <w:sz w:val="28"/>
          <w:szCs w:val="28"/>
        </w:rPr>
        <w:t xml:space="preserve">          </w:t>
      </w:r>
      <w:r>
        <w:rPr>
          <w:i/>
          <w:noProof/>
          <w:sz w:val="28"/>
          <w:szCs w:val="28"/>
        </w:rPr>
        <w:t xml:space="preserve">     </w:t>
      </w:r>
      <w:r w:rsidR="00C61BC4">
        <w:rPr>
          <w:i/>
          <w:noProof/>
          <w:sz w:val="28"/>
          <w:szCs w:val="28"/>
        </w:rPr>
        <w:t xml:space="preserve">         </w:t>
      </w:r>
      <w:r>
        <w:rPr>
          <w:i/>
          <w:noProof/>
          <w:sz w:val="28"/>
          <w:szCs w:val="28"/>
        </w:rPr>
        <w:t xml:space="preserve">                      </w:t>
      </w:r>
      <w:r w:rsidR="00B75498">
        <w:rPr>
          <w:i/>
          <w:noProof/>
          <w:sz w:val="28"/>
          <w:szCs w:val="28"/>
        </w:rPr>
        <w:t>(6)</w:t>
      </w:r>
    </w:p>
    <w:p w:rsidR="001B7B51" w:rsidRPr="00B62583" w:rsidRDefault="00ED3C7C" w:rsidP="00157FC7">
      <w:pPr>
        <w:spacing w:line="360" w:lineRule="auto"/>
        <w:ind w:firstLine="851"/>
        <w:jc w:val="both"/>
        <w:rPr>
          <w:sz w:val="28"/>
          <w:szCs w:val="28"/>
        </w:rPr>
      </w:pPr>
      <w:r w:rsidRPr="00D8640A">
        <w:rPr>
          <w:iCs/>
          <w:sz w:val="28"/>
          <w:szCs w:val="28"/>
        </w:rPr>
        <w:t>Для характеристики финансовой ситуации на предприятии существует четыре типа финансовой устойчивости</w:t>
      </w:r>
      <w:r w:rsidR="00A96F05">
        <w:rPr>
          <w:iCs/>
          <w:sz w:val="28"/>
          <w:szCs w:val="28"/>
        </w:rPr>
        <w:t xml:space="preserve">. </w:t>
      </w:r>
      <w:r w:rsidR="00A96F05" w:rsidRPr="00A96F05">
        <w:rPr>
          <w:bCs/>
          <w:sz w:val="28"/>
          <w:szCs w:val="28"/>
        </w:rPr>
        <w:t>А</w:t>
      </w:r>
      <w:r w:rsidRPr="00A96F05">
        <w:rPr>
          <w:bCs/>
          <w:sz w:val="28"/>
          <w:szCs w:val="28"/>
        </w:rPr>
        <w:t>бсолютная устойчивость</w:t>
      </w:r>
      <w:r w:rsidRPr="00B62583">
        <w:rPr>
          <w:sz w:val="28"/>
          <w:szCs w:val="28"/>
        </w:rPr>
        <w:t xml:space="preserve"> финансового состояния, встречающаяся в настоящих усло</w:t>
      </w:r>
      <w:r w:rsidR="00D8640A">
        <w:rPr>
          <w:sz w:val="28"/>
          <w:szCs w:val="28"/>
        </w:rPr>
        <w:t xml:space="preserve">виях развития экономики </w:t>
      </w:r>
      <w:r w:rsidRPr="00B62583">
        <w:rPr>
          <w:sz w:val="28"/>
          <w:szCs w:val="28"/>
        </w:rPr>
        <w:t>крайне редко, задается условием:</w:t>
      </w:r>
    </w:p>
    <w:p w:rsidR="001B7B51" w:rsidRPr="00157FC7" w:rsidRDefault="00ED3C7C" w:rsidP="00C61BC4">
      <w:pPr>
        <w:spacing w:line="360" w:lineRule="auto"/>
        <w:ind w:firstLine="851"/>
        <w:jc w:val="right"/>
        <w:rPr>
          <w:i/>
          <w:noProof/>
          <w:sz w:val="28"/>
          <w:szCs w:val="28"/>
        </w:rPr>
      </w:pPr>
      <w:r w:rsidRPr="00C61BC4">
        <w:rPr>
          <w:i/>
          <w:noProof/>
          <w:sz w:val="28"/>
          <w:szCs w:val="28"/>
        </w:rPr>
        <w:t>3 &lt;</w:t>
      </w:r>
      <w:r w:rsidRPr="00C61BC4">
        <w:rPr>
          <w:i/>
          <w:sz w:val="28"/>
          <w:szCs w:val="28"/>
        </w:rPr>
        <w:t xml:space="preserve"> СОС</w:t>
      </w:r>
      <w:r w:rsidR="00C61BC4">
        <w:rPr>
          <w:i/>
          <w:sz w:val="28"/>
          <w:szCs w:val="28"/>
        </w:rPr>
        <w:t xml:space="preserve">                                                       (7)</w:t>
      </w:r>
    </w:p>
    <w:p w:rsidR="001B7B51" w:rsidRPr="00B62583" w:rsidRDefault="00A96F05" w:rsidP="00157FC7">
      <w:pPr>
        <w:spacing w:line="360" w:lineRule="auto"/>
        <w:ind w:firstLine="851"/>
        <w:jc w:val="both"/>
        <w:rPr>
          <w:sz w:val="28"/>
          <w:szCs w:val="28"/>
        </w:rPr>
      </w:pPr>
      <w:r w:rsidRPr="00A96F05">
        <w:rPr>
          <w:bCs/>
          <w:sz w:val="28"/>
          <w:szCs w:val="28"/>
        </w:rPr>
        <w:t>Н</w:t>
      </w:r>
      <w:r w:rsidR="00ED3C7C" w:rsidRPr="00A96F05">
        <w:rPr>
          <w:bCs/>
          <w:sz w:val="28"/>
          <w:szCs w:val="28"/>
        </w:rPr>
        <w:t>ормальная устойчивость</w:t>
      </w:r>
      <w:r w:rsidR="00ED3C7C" w:rsidRPr="00A96F05">
        <w:rPr>
          <w:sz w:val="28"/>
          <w:szCs w:val="28"/>
        </w:rPr>
        <w:t xml:space="preserve"> фи</w:t>
      </w:r>
      <w:r w:rsidR="00ED3C7C" w:rsidRPr="00B62583">
        <w:rPr>
          <w:sz w:val="28"/>
          <w:szCs w:val="28"/>
        </w:rPr>
        <w:t>нансового состояния предприятия, гарантирующая его платежеспособность, соответствует следующему условию:</w:t>
      </w:r>
    </w:p>
    <w:p w:rsidR="001B7B51" w:rsidRPr="00157FC7" w:rsidRDefault="00ED3C7C" w:rsidP="00C61BC4">
      <w:pPr>
        <w:spacing w:line="360" w:lineRule="auto"/>
        <w:ind w:firstLine="851"/>
        <w:jc w:val="right"/>
        <w:rPr>
          <w:i/>
          <w:sz w:val="28"/>
          <w:szCs w:val="28"/>
        </w:rPr>
      </w:pPr>
      <w:r w:rsidRPr="00C61BC4">
        <w:rPr>
          <w:i/>
          <w:noProof/>
          <w:sz w:val="28"/>
          <w:szCs w:val="28"/>
        </w:rPr>
        <w:t>3 =</w:t>
      </w:r>
      <w:r w:rsidRPr="00C61BC4">
        <w:rPr>
          <w:i/>
          <w:sz w:val="28"/>
          <w:szCs w:val="28"/>
        </w:rPr>
        <w:t xml:space="preserve"> СОС</w:t>
      </w:r>
      <w:r w:rsidRPr="00C61BC4">
        <w:rPr>
          <w:i/>
          <w:noProof/>
          <w:sz w:val="28"/>
          <w:szCs w:val="28"/>
        </w:rPr>
        <w:t xml:space="preserve"> +</w:t>
      </w:r>
      <w:r w:rsidRPr="00C61BC4">
        <w:rPr>
          <w:i/>
          <w:sz w:val="28"/>
          <w:szCs w:val="28"/>
        </w:rPr>
        <w:t xml:space="preserve"> </w:t>
      </w:r>
      <w:r w:rsidR="001B7B51" w:rsidRPr="00C61BC4">
        <w:rPr>
          <w:i/>
          <w:sz w:val="28"/>
          <w:szCs w:val="28"/>
        </w:rPr>
        <w:t>Зс,</w:t>
      </w:r>
      <w:r w:rsidR="00C61BC4">
        <w:rPr>
          <w:i/>
          <w:sz w:val="28"/>
          <w:szCs w:val="28"/>
        </w:rPr>
        <w:t xml:space="preserve">                                                 (8)</w:t>
      </w:r>
    </w:p>
    <w:p w:rsidR="001B7B51" w:rsidRPr="00A96F05" w:rsidRDefault="00A73129" w:rsidP="001B7B51">
      <w:pPr>
        <w:spacing w:line="360" w:lineRule="auto"/>
        <w:ind w:firstLine="85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где Зс </w:t>
      </w:r>
      <w:r w:rsidRPr="00A73129">
        <w:rPr>
          <w:noProof/>
          <w:sz w:val="28"/>
          <w:szCs w:val="28"/>
        </w:rPr>
        <w:t>-</w:t>
      </w:r>
      <w:r w:rsidR="001B7B51">
        <w:rPr>
          <w:noProof/>
          <w:sz w:val="28"/>
          <w:szCs w:val="28"/>
        </w:rPr>
        <w:t xml:space="preserve"> привлеченные средства.</w:t>
      </w:r>
    </w:p>
    <w:p w:rsidR="00ED3C7C" w:rsidRPr="00B62583" w:rsidRDefault="00A96F05" w:rsidP="00157FC7">
      <w:pPr>
        <w:spacing w:line="360" w:lineRule="auto"/>
        <w:ind w:firstLine="851"/>
        <w:jc w:val="both"/>
        <w:rPr>
          <w:sz w:val="28"/>
          <w:szCs w:val="28"/>
        </w:rPr>
      </w:pPr>
      <w:r w:rsidRPr="00A96F05">
        <w:rPr>
          <w:bCs/>
          <w:sz w:val="28"/>
          <w:szCs w:val="28"/>
        </w:rPr>
        <w:t>Н</w:t>
      </w:r>
      <w:r w:rsidR="00ED3C7C" w:rsidRPr="00A96F05">
        <w:rPr>
          <w:bCs/>
          <w:sz w:val="28"/>
          <w:szCs w:val="28"/>
        </w:rPr>
        <w:t>еустойчивое финансовое состояние,</w:t>
      </w:r>
      <w:r w:rsidR="00ED3C7C" w:rsidRPr="00B62583">
        <w:rPr>
          <w:sz w:val="28"/>
          <w:szCs w:val="28"/>
        </w:rPr>
        <w:t xml:space="preserve"> характеризуемое нарушением платежеспособности, при котором сохраняется возможность восстановления равновесия за счет пополнения источников собственных средств и увеличения СОС</w:t>
      </w:r>
      <w:r w:rsidR="001B7B51">
        <w:rPr>
          <w:sz w:val="28"/>
          <w:szCs w:val="28"/>
        </w:rPr>
        <w:t>, задается условием</w:t>
      </w:r>
      <w:r w:rsidR="00ED3C7C" w:rsidRPr="00B62583">
        <w:rPr>
          <w:sz w:val="28"/>
          <w:szCs w:val="28"/>
        </w:rPr>
        <w:t>:</w:t>
      </w:r>
    </w:p>
    <w:p w:rsidR="00ED3C7C" w:rsidRPr="00157FC7" w:rsidRDefault="001B7B51" w:rsidP="00C61BC4">
      <w:pPr>
        <w:spacing w:line="360" w:lineRule="auto"/>
        <w:ind w:firstLine="851"/>
        <w:jc w:val="right"/>
        <w:rPr>
          <w:i/>
          <w:sz w:val="28"/>
          <w:szCs w:val="28"/>
        </w:rPr>
      </w:pPr>
      <w:r w:rsidRPr="00C61BC4">
        <w:rPr>
          <w:i/>
          <w:noProof/>
          <w:sz w:val="28"/>
          <w:szCs w:val="28"/>
        </w:rPr>
        <w:t>З</w:t>
      </w:r>
      <w:r w:rsidR="00ED3C7C" w:rsidRPr="00C61BC4">
        <w:rPr>
          <w:i/>
          <w:noProof/>
          <w:sz w:val="28"/>
          <w:szCs w:val="28"/>
        </w:rPr>
        <w:t xml:space="preserve"> =</w:t>
      </w:r>
      <w:r w:rsidR="00ED3C7C" w:rsidRPr="00C61BC4">
        <w:rPr>
          <w:i/>
          <w:sz w:val="28"/>
          <w:szCs w:val="28"/>
        </w:rPr>
        <w:t xml:space="preserve"> СОС</w:t>
      </w:r>
      <w:r w:rsidR="00ED3C7C" w:rsidRPr="00C61BC4">
        <w:rPr>
          <w:i/>
          <w:noProof/>
          <w:sz w:val="28"/>
          <w:szCs w:val="28"/>
        </w:rPr>
        <w:t xml:space="preserve"> +</w:t>
      </w:r>
      <w:r w:rsidRPr="00C61BC4">
        <w:rPr>
          <w:i/>
          <w:sz w:val="28"/>
          <w:szCs w:val="28"/>
        </w:rPr>
        <w:t xml:space="preserve"> Зс</w:t>
      </w:r>
      <w:r w:rsidR="00ED3C7C" w:rsidRPr="00C61BC4">
        <w:rPr>
          <w:i/>
          <w:noProof/>
          <w:sz w:val="28"/>
          <w:szCs w:val="28"/>
        </w:rPr>
        <w:t xml:space="preserve"> +</w:t>
      </w:r>
      <w:r w:rsidRPr="00C61BC4">
        <w:rPr>
          <w:i/>
          <w:sz w:val="28"/>
          <w:szCs w:val="28"/>
        </w:rPr>
        <w:t xml:space="preserve"> Ио</w:t>
      </w:r>
      <w:r w:rsidR="00157FC7" w:rsidRPr="00C61BC4">
        <w:rPr>
          <w:i/>
          <w:sz w:val="28"/>
          <w:szCs w:val="28"/>
        </w:rPr>
        <w:t>,</w:t>
      </w:r>
      <w:r w:rsidR="00C61BC4">
        <w:rPr>
          <w:i/>
          <w:sz w:val="28"/>
          <w:szCs w:val="28"/>
        </w:rPr>
        <w:t xml:space="preserve">                                            (9)</w:t>
      </w:r>
    </w:p>
    <w:p w:rsidR="00ED3C7C" w:rsidRPr="00B62583" w:rsidRDefault="001B7B51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 Ио</w:t>
      </w:r>
      <w:r w:rsidR="00F44592">
        <w:rPr>
          <w:noProof/>
          <w:sz w:val="28"/>
          <w:szCs w:val="28"/>
        </w:rPr>
        <w:t xml:space="preserve"> </w:t>
      </w:r>
      <w:r w:rsidR="00A73129" w:rsidRPr="00A73129"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часть собственного капитала, предназначенного для обслуживания других краткосрочных обязательств, сдерживающая финансовую напряженность (резервы предстоящих расходов, задолженность учредителям по выплате доходов и прочие заемные средства)</w:t>
      </w:r>
      <w:r w:rsidR="00ED3C7C" w:rsidRPr="00B62583">
        <w:rPr>
          <w:sz w:val="28"/>
          <w:szCs w:val="28"/>
        </w:rPr>
        <w:t>.</w:t>
      </w:r>
    </w:p>
    <w:p w:rsidR="00ED3C7C" w:rsidRPr="00B62583" w:rsidRDefault="00ED3C7C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B62583">
        <w:rPr>
          <w:sz w:val="28"/>
          <w:szCs w:val="28"/>
        </w:rPr>
        <w:t xml:space="preserve">Финансовая неустойчивость считается нормальной (допустимой), если величина привлекаемых для формирования запасов краткосрочных кредитов и заемных средств не превышает суммарной стоимости сырья, материалов и готовой продукции. </w:t>
      </w:r>
    </w:p>
    <w:p w:rsidR="001B7B51" w:rsidRDefault="00FF517A" w:rsidP="00157FC7">
      <w:pPr>
        <w:spacing w:line="360" w:lineRule="auto"/>
        <w:ind w:firstLine="851"/>
        <w:jc w:val="both"/>
        <w:rPr>
          <w:sz w:val="28"/>
          <w:szCs w:val="28"/>
        </w:rPr>
      </w:pPr>
      <w:r w:rsidRPr="00FF517A">
        <w:rPr>
          <w:bCs/>
          <w:sz w:val="28"/>
          <w:szCs w:val="28"/>
        </w:rPr>
        <w:t>К</w:t>
      </w:r>
      <w:r w:rsidR="00ED3C7C" w:rsidRPr="00FF517A">
        <w:rPr>
          <w:bCs/>
          <w:sz w:val="28"/>
          <w:szCs w:val="28"/>
        </w:rPr>
        <w:t>ризисное финансовое состояние,</w:t>
      </w:r>
      <w:r w:rsidR="001B7B51">
        <w:rPr>
          <w:sz w:val="28"/>
          <w:szCs w:val="28"/>
        </w:rPr>
        <w:t xml:space="preserve"> или кризисная финансовая неустойчивость, задается условием:</w:t>
      </w:r>
    </w:p>
    <w:p w:rsidR="00157FC7" w:rsidRPr="00157FC7" w:rsidRDefault="001B7B51" w:rsidP="00C61BC4">
      <w:pPr>
        <w:spacing w:line="360" w:lineRule="auto"/>
        <w:ind w:firstLine="851"/>
        <w:jc w:val="right"/>
        <w:rPr>
          <w:i/>
          <w:sz w:val="28"/>
          <w:szCs w:val="28"/>
        </w:rPr>
      </w:pPr>
      <w:r w:rsidRPr="00C61BC4">
        <w:rPr>
          <w:i/>
          <w:sz w:val="28"/>
          <w:szCs w:val="28"/>
        </w:rPr>
        <w:t>З</w:t>
      </w:r>
      <w:r w:rsidR="00157FC7" w:rsidRPr="00C61BC4">
        <w:rPr>
          <w:i/>
          <w:sz w:val="28"/>
          <w:szCs w:val="28"/>
        </w:rPr>
        <w:t xml:space="preserve"> </w:t>
      </w:r>
      <w:r w:rsidR="00157FC7" w:rsidRPr="00C61BC4">
        <w:rPr>
          <w:i/>
          <w:sz w:val="28"/>
          <w:szCs w:val="28"/>
          <w:lang w:val="en-US"/>
        </w:rPr>
        <w:t xml:space="preserve">&gt; </w:t>
      </w:r>
      <w:r w:rsidR="00157FC7" w:rsidRPr="00C61BC4">
        <w:rPr>
          <w:i/>
          <w:sz w:val="28"/>
          <w:szCs w:val="28"/>
        </w:rPr>
        <w:t>СОС + Зс</w:t>
      </w:r>
      <w:r w:rsidR="00C61BC4">
        <w:rPr>
          <w:i/>
          <w:sz w:val="28"/>
          <w:szCs w:val="28"/>
        </w:rPr>
        <w:t xml:space="preserve">                                               (10)</w:t>
      </w:r>
    </w:p>
    <w:p w:rsidR="00DD0A21" w:rsidRPr="0071360C" w:rsidRDefault="00DD0A21" w:rsidP="00157FC7">
      <w:pPr>
        <w:spacing w:line="360" w:lineRule="auto"/>
        <w:ind w:firstLine="851"/>
        <w:jc w:val="both"/>
        <w:rPr>
          <w:sz w:val="28"/>
          <w:szCs w:val="28"/>
        </w:rPr>
      </w:pPr>
      <w:r w:rsidRPr="0071360C">
        <w:rPr>
          <w:sz w:val="28"/>
          <w:szCs w:val="28"/>
        </w:rPr>
        <w:t>Здесь выделяют три степени кризисного состояния:</w:t>
      </w:r>
    </w:p>
    <w:p w:rsidR="00DD0A21" w:rsidRPr="0071360C" w:rsidRDefault="00DD0A21" w:rsidP="00B751B4">
      <w:pPr>
        <w:numPr>
          <w:ilvl w:val="0"/>
          <w:numId w:val="1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71360C">
        <w:rPr>
          <w:sz w:val="28"/>
          <w:szCs w:val="28"/>
        </w:rPr>
        <w:t xml:space="preserve">первая степень (I): наличие просроченных ссуд банкам; </w:t>
      </w:r>
    </w:p>
    <w:p w:rsidR="00DD0A21" w:rsidRPr="0071360C" w:rsidRDefault="00DD0A21" w:rsidP="00B751B4">
      <w:pPr>
        <w:numPr>
          <w:ilvl w:val="0"/>
          <w:numId w:val="1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71360C">
        <w:rPr>
          <w:sz w:val="28"/>
          <w:szCs w:val="28"/>
        </w:rPr>
        <w:t xml:space="preserve">вторая степень (II): I + наличие просроченной задолженности поставщикам за товары; </w:t>
      </w:r>
    </w:p>
    <w:p w:rsidR="00ED3C7C" w:rsidRDefault="00DD0A21" w:rsidP="00B751B4">
      <w:pPr>
        <w:numPr>
          <w:ilvl w:val="0"/>
          <w:numId w:val="15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71360C">
        <w:rPr>
          <w:sz w:val="28"/>
          <w:szCs w:val="28"/>
        </w:rPr>
        <w:t>третья степень (III</w:t>
      </w:r>
      <w:r w:rsidRPr="00DD0A21">
        <w:rPr>
          <w:sz w:val="28"/>
          <w:szCs w:val="28"/>
        </w:rPr>
        <w:t>)</w:t>
      </w:r>
      <w:r w:rsidRPr="0071360C">
        <w:rPr>
          <w:sz w:val="28"/>
          <w:szCs w:val="28"/>
        </w:rPr>
        <w:t xml:space="preserve">: </w:t>
      </w:r>
      <w:r w:rsidR="00157FC7">
        <w:rPr>
          <w:sz w:val="28"/>
          <w:szCs w:val="28"/>
        </w:rPr>
        <w:t>II + наличие недоимок в бюджет.</w:t>
      </w:r>
    </w:p>
    <w:p w:rsidR="00157FC7" w:rsidRPr="0097249F" w:rsidRDefault="00157FC7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случаях неустойчивого и кризисного финансового положения устойчивость может быть восстановлена оптимизацией структуры пассивов, а также путем обоснованного снижения уровня запасов и затрат.</w:t>
      </w:r>
      <w:r w:rsidR="0097249F" w:rsidRPr="0097249F">
        <w:rPr>
          <w:sz w:val="28"/>
          <w:szCs w:val="28"/>
        </w:rPr>
        <w:t>[</w:t>
      </w:r>
      <w:r w:rsidR="0097249F">
        <w:rPr>
          <w:sz w:val="28"/>
          <w:szCs w:val="28"/>
        </w:rPr>
        <w:t>3,188</w:t>
      </w:r>
      <w:r w:rsidR="0097249F" w:rsidRPr="0097249F">
        <w:rPr>
          <w:sz w:val="28"/>
          <w:szCs w:val="28"/>
        </w:rPr>
        <w:t>]</w:t>
      </w:r>
    </w:p>
    <w:p w:rsidR="00B62583" w:rsidRPr="00DD0A21" w:rsidRDefault="00B62583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583">
        <w:rPr>
          <w:rFonts w:ascii="Times New Roman" w:hAnsi="Times New Roman" w:cs="Times New Roman"/>
          <w:color w:val="000000"/>
          <w:sz w:val="28"/>
          <w:szCs w:val="28"/>
        </w:rPr>
        <w:t>Для оценки финансовой устойчивости  предприятия  применяется  наб</w:t>
      </w:r>
      <w:r w:rsidR="006B5BA0">
        <w:rPr>
          <w:rFonts w:ascii="Times New Roman" w:hAnsi="Times New Roman" w:cs="Times New Roman"/>
          <w:color w:val="000000"/>
          <w:sz w:val="28"/>
          <w:szCs w:val="28"/>
        </w:rPr>
        <w:t>ор  или система коэффициентов. О</w:t>
      </w:r>
      <w:r w:rsidRPr="00B62583">
        <w:rPr>
          <w:rFonts w:ascii="Times New Roman" w:hAnsi="Times New Roman" w:cs="Times New Roman"/>
          <w:color w:val="000000"/>
          <w:sz w:val="28"/>
          <w:szCs w:val="28"/>
        </w:rPr>
        <w:t xml:space="preserve">ни отражают  разные стороны состояния активов и пассивов предприятия. </w:t>
      </w:r>
      <w:r w:rsidRPr="00B62583">
        <w:rPr>
          <w:rFonts w:ascii="Times New Roman" w:hAnsi="Times New Roman" w:cs="Times New Roman"/>
          <w:color w:val="000000"/>
          <w:sz w:val="28"/>
          <w:szCs w:val="28"/>
        </w:rPr>
        <w:tab/>
        <w:t>Приемлемость значений  коэффициентов,  оценка  их динамики  и  направлений  изменения  могут  быть  установлены   только   для конкретного  предприятия  с  учетом</w:t>
      </w:r>
      <w:r w:rsidR="00DD0A21">
        <w:rPr>
          <w:rFonts w:ascii="Times New Roman" w:hAnsi="Times New Roman" w:cs="Times New Roman"/>
          <w:color w:val="000000"/>
          <w:sz w:val="28"/>
          <w:szCs w:val="28"/>
        </w:rPr>
        <w:t xml:space="preserve">  условий  его  деятельности.</w:t>
      </w:r>
      <w:r w:rsidR="00DD0A21" w:rsidRPr="00DD0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583">
        <w:rPr>
          <w:rFonts w:ascii="Times New Roman" w:hAnsi="Times New Roman" w:cs="Times New Roman"/>
          <w:color w:val="000000"/>
          <w:sz w:val="28"/>
          <w:szCs w:val="28"/>
        </w:rPr>
        <w:t xml:space="preserve">Большое количество коэффициентов служит для оценки с разных сторон </w:t>
      </w:r>
      <w:r w:rsidR="00DD0A21">
        <w:rPr>
          <w:rFonts w:ascii="Times New Roman" w:hAnsi="Times New Roman" w:cs="Times New Roman"/>
          <w:color w:val="000000"/>
          <w:sz w:val="28"/>
          <w:szCs w:val="28"/>
        </w:rPr>
        <w:t>структуры капитала предприятия.</w:t>
      </w:r>
    </w:p>
    <w:p w:rsidR="00B62583" w:rsidRPr="00536129" w:rsidRDefault="00B62583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9">
        <w:rPr>
          <w:rFonts w:ascii="Times New Roman" w:hAnsi="Times New Roman" w:cs="Times New Roman"/>
          <w:color w:val="000000"/>
          <w:sz w:val="28"/>
          <w:szCs w:val="28"/>
        </w:rPr>
        <w:t>Можно ограничиться следующими семи показателями:</w:t>
      </w:r>
    </w:p>
    <w:p w:rsidR="00DD0A21" w:rsidRPr="00536129" w:rsidRDefault="00B62583" w:rsidP="00B751B4">
      <w:pPr>
        <w:numPr>
          <w:ilvl w:val="0"/>
          <w:numId w:val="2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536129">
        <w:rPr>
          <w:color w:val="000000"/>
          <w:sz w:val="28"/>
          <w:szCs w:val="28"/>
        </w:rPr>
        <w:t>коэффициент соотношени</w:t>
      </w:r>
      <w:r w:rsidR="007D2358">
        <w:rPr>
          <w:color w:val="000000"/>
          <w:sz w:val="28"/>
          <w:szCs w:val="28"/>
        </w:rPr>
        <w:t xml:space="preserve">я заемных и собственных средств, или финансовый рычаг </w:t>
      </w:r>
      <w:r w:rsidR="00DD0A21" w:rsidRPr="00536129">
        <w:rPr>
          <w:color w:val="000000"/>
          <w:sz w:val="28"/>
          <w:szCs w:val="28"/>
        </w:rPr>
        <w:t>(</w:t>
      </w:r>
      <w:r w:rsidR="00DD0A21" w:rsidRPr="00536129">
        <w:rPr>
          <w:sz w:val="28"/>
          <w:szCs w:val="28"/>
        </w:rPr>
        <w:t>Кз/с)</w:t>
      </w:r>
      <w:r w:rsidR="00DD0A21" w:rsidRPr="00536129">
        <w:rPr>
          <w:color w:val="000000"/>
          <w:sz w:val="28"/>
          <w:szCs w:val="28"/>
        </w:rPr>
        <w:t xml:space="preserve"> - дает наиболее общую оценку финансовой устойчивости. Он показывает, сколько единиц привлеченных средств приходится на каждую единицу собственных. Рост показателя в динамике свидетельствует об усилении зависимости предприятия от внешних инвесторов и кредиторов. </w:t>
      </w:r>
      <w:r w:rsidR="005C0D0E" w:rsidRPr="00536129">
        <w:rPr>
          <w:color w:val="000000"/>
          <w:sz w:val="28"/>
          <w:szCs w:val="28"/>
        </w:rPr>
        <w:t xml:space="preserve">Нормативное значение показателя </w:t>
      </w:r>
      <w:r w:rsidR="007D2358">
        <w:rPr>
          <w:sz w:val="28"/>
          <w:szCs w:val="28"/>
        </w:rPr>
        <w:t>&lt;1</w:t>
      </w:r>
      <w:r w:rsidR="0076120A">
        <w:rPr>
          <w:sz w:val="28"/>
          <w:szCs w:val="28"/>
        </w:rPr>
        <w:t>:</w:t>
      </w:r>
    </w:p>
    <w:p w:rsidR="005C0D0E" w:rsidRDefault="0076120A" w:rsidP="00C61BC4">
      <w:pPr>
        <w:pStyle w:val="HTML"/>
        <w:spacing w:line="360" w:lineRule="auto"/>
        <w:ind w:firstLine="851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1BC4">
        <w:rPr>
          <w:rFonts w:ascii="Times New Roman" w:hAnsi="Times New Roman" w:cs="Times New Roman"/>
          <w:i/>
          <w:color w:val="000000"/>
          <w:sz w:val="28"/>
          <w:szCs w:val="28"/>
        </w:rPr>
        <w:t>Кз/с =</w:t>
      </w:r>
      <w:r w:rsidR="00157FC7" w:rsidRPr="00C61B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61BC4">
        <w:rPr>
          <w:rFonts w:ascii="Times New Roman" w:hAnsi="Times New Roman" w:cs="Times New Roman"/>
          <w:i/>
          <w:color w:val="000000"/>
          <w:sz w:val="28"/>
          <w:szCs w:val="28"/>
        </w:rPr>
        <w:t>ЗК</w:t>
      </w:r>
      <w:r w:rsidR="005C0D0E" w:rsidRPr="00C61B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: </w:t>
      </w:r>
      <w:r w:rsidRPr="00C61BC4">
        <w:rPr>
          <w:rFonts w:ascii="Times New Roman" w:hAnsi="Times New Roman" w:cs="Times New Roman"/>
          <w:i/>
          <w:color w:val="000000"/>
          <w:sz w:val="28"/>
          <w:szCs w:val="28"/>
        </w:rPr>
        <w:t>КС,</w:t>
      </w:r>
      <w:r w:rsidR="00C61B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(11)</w:t>
      </w:r>
    </w:p>
    <w:p w:rsidR="0076120A" w:rsidRDefault="00F44592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ЗК -</w:t>
      </w:r>
      <w:r w:rsidR="002E67E2">
        <w:rPr>
          <w:rFonts w:ascii="Times New Roman" w:hAnsi="Times New Roman" w:cs="Times New Roman"/>
          <w:color w:val="000000"/>
          <w:sz w:val="28"/>
          <w:szCs w:val="28"/>
        </w:rPr>
        <w:t xml:space="preserve"> заемные средства, привлекаемые предприятием</w:t>
      </w:r>
      <w:r w:rsidR="007612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120A" w:rsidRPr="0076120A" w:rsidRDefault="00F44592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 -</w:t>
      </w:r>
      <w:r w:rsidR="0076120A">
        <w:rPr>
          <w:rFonts w:ascii="Times New Roman" w:hAnsi="Times New Roman" w:cs="Times New Roman"/>
          <w:sz w:val="28"/>
          <w:szCs w:val="28"/>
        </w:rPr>
        <w:t xml:space="preserve"> </w:t>
      </w:r>
      <w:r w:rsidR="002E67E2">
        <w:rPr>
          <w:rFonts w:ascii="Times New Roman" w:hAnsi="Times New Roman" w:cs="Times New Roman"/>
          <w:sz w:val="28"/>
          <w:szCs w:val="28"/>
        </w:rPr>
        <w:t xml:space="preserve">собственный капитал предприятия (итог раздела </w:t>
      </w:r>
      <w:r w:rsidR="002E67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E67E2">
        <w:rPr>
          <w:rFonts w:ascii="Times New Roman" w:hAnsi="Times New Roman" w:cs="Times New Roman"/>
          <w:sz w:val="28"/>
          <w:szCs w:val="28"/>
        </w:rPr>
        <w:t xml:space="preserve"> пассива баланса)</w:t>
      </w:r>
      <w:r w:rsidR="0076120A">
        <w:rPr>
          <w:rFonts w:ascii="Times New Roman" w:hAnsi="Times New Roman" w:cs="Times New Roman"/>
          <w:sz w:val="28"/>
          <w:szCs w:val="28"/>
        </w:rPr>
        <w:t>.</w:t>
      </w:r>
    </w:p>
    <w:p w:rsidR="00B62583" w:rsidRPr="00536129" w:rsidRDefault="00B62583" w:rsidP="00B751B4">
      <w:pPr>
        <w:pStyle w:val="HTML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C0D0E" w:rsidRPr="00536129">
        <w:rPr>
          <w:rFonts w:ascii="Times New Roman" w:hAnsi="Times New Roman" w:cs="Times New Roman"/>
          <w:color w:val="000000"/>
          <w:sz w:val="28"/>
          <w:szCs w:val="28"/>
        </w:rPr>
        <w:t xml:space="preserve">оэффициент прогноза банкротства - </w:t>
      </w:r>
      <w:r w:rsidR="002B1FF6" w:rsidRPr="00536129">
        <w:rPr>
          <w:rFonts w:ascii="Times New Roman" w:hAnsi="Times New Roman" w:cs="Times New Roman"/>
          <w:sz w:val="28"/>
          <w:szCs w:val="28"/>
        </w:rPr>
        <w:t>п</w:t>
      </w:r>
      <w:r w:rsidR="005C0D0E" w:rsidRPr="00536129">
        <w:rPr>
          <w:rFonts w:ascii="Times New Roman" w:hAnsi="Times New Roman" w:cs="Times New Roman"/>
          <w:sz w:val="28"/>
          <w:szCs w:val="28"/>
        </w:rPr>
        <w:t>оказывает долю чистых оборотных активов в стоимости всех средств предприятия. При снижении показателя, организация испытывает финансовые затруднения</w:t>
      </w:r>
      <w:r w:rsidR="00536129">
        <w:rPr>
          <w:rFonts w:ascii="Times New Roman" w:hAnsi="Times New Roman" w:cs="Times New Roman"/>
          <w:sz w:val="28"/>
          <w:szCs w:val="28"/>
        </w:rPr>
        <w:t>:</w:t>
      </w:r>
    </w:p>
    <w:p w:rsidR="005C0D0E" w:rsidRPr="00536129" w:rsidRDefault="002E67E2" w:rsidP="0016627E">
      <w:pPr>
        <w:pStyle w:val="HTML"/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Кп/б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3E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ОА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3EB">
        <w:rPr>
          <w:rFonts w:ascii="Times New Roman" w:hAnsi="Times New Roman" w:cs="Times New Roman"/>
          <w:i/>
          <w:sz w:val="28"/>
          <w:szCs w:val="28"/>
        </w:rPr>
        <w:t>-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Зкр</w:t>
      </w:r>
      <w:r w:rsidR="006923EB">
        <w:rPr>
          <w:rFonts w:ascii="Times New Roman" w:hAnsi="Times New Roman" w:cs="Times New Roman"/>
          <w:i/>
          <w:sz w:val="28"/>
          <w:szCs w:val="28"/>
        </w:rPr>
        <w:t>)</w:t>
      </w:r>
      <w:r w:rsidR="005C0D0E" w:rsidRPr="00536129">
        <w:rPr>
          <w:rFonts w:ascii="Times New Roman" w:hAnsi="Times New Roman" w:cs="Times New Roman"/>
          <w:i/>
          <w:sz w:val="28"/>
          <w:szCs w:val="28"/>
        </w:rPr>
        <w:t>/В,</w:t>
      </w:r>
      <w:r w:rsidR="0016627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61BC4">
        <w:rPr>
          <w:rFonts w:ascii="Times New Roman" w:hAnsi="Times New Roman" w:cs="Times New Roman"/>
          <w:i/>
          <w:sz w:val="28"/>
          <w:szCs w:val="28"/>
        </w:rPr>
        <w:t xml:space="preserve">                              (12</w:t>
      </w:r>
      <w:r w:rsidR="0016627E">
        <w:rPr>
          <w:rFonts w:ascii="Times New Roman" w:hAnsi="Times New Roman" w:cs="Times New Roman"/>
          <w:i/>
          <w:sz w:val="28"/>
          <w:szCs w:val="28"/>
        </w:rPr>
        <w:t>)</w:t>
      </w:r>
    </w:p>
    <w:p w:rsidR="00536129" w:rsidRDefault="00F44592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-</w:t>
      </w:r>
      <w:r w:rsidR="005C0D0E" w:rsidRPr="00536129">
        <w:rPr>
          <w:rFonts w:ascii="Times New Roman" w:hAnsi="Times New Roman" w:cs="Times New Roman"/>
          <w:sz w:val="28"/>
          <w:szCs w:val="28"/>
        </w:rPr>
        <w:t xml:space="preserve"> валюта б</w:t>
      </w:r>
      <w:r w:rsidR="002B1FF6" w:rsidRPr="00536129">
        <w:rPr>
          <w:rFonts w:ascii="Times New Roman" w:hAnsi="Times New Roman" w:cs="Times New Roman"/>
          <w:sz w:val="28"/>
          <w:szCs w:val="28"/>
        </w:rPr>
        <w:t xml:space="preserve">аланса, </w:t>
      </w:r>
    </w:p>
    <w:p w:rsidR="00536129" w:rsidRDefault="00F44592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 -</w:t>
      </w:r>
      <w:r w:rsidR="002B1FF6" w:rsidRPr="00536129">
        <w:rPr>
          <w:rFonts w:ascii="Times New Roman" w:hAnsi="Times New Roman" w:cs="Times New Roman"/>
          <w:sz w:val="28"/>
          <w:szCs w:val="28"/>
        </w:rPr>
        <w:t xml:space="preserve"> оборотные активы, </w:t>
      </w:r>
    </w:p>
    <w:p w:rsidR="005C0D0E" w:rsidRPr="00536129" w:rsidRDefault="002E67E2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Зкр</w:t>
      </w:r>
      <w:r w:rsidR="00F44592">
        <w:rPr>
          <w:rFonts w:ascii="Times New Roman" w:hAnsi="Times New Roman" w:cs="Times New Roman"/>
          <w:sz w:val="28"/>
          <w:szCs w:val="28"/>
        </w:rPr>
        <w:t xml:space="preserve"> -</w:t>
      </w:r>
      <w:r w:rsidR="001C2CDA">
        <w:rPr>
          <w:rFonts w:ascii="Times New Roman" w:hAnsi="Times New Roman" w:cs="Times New Roman"/>
          <w:sz w:val="28"/>
          <w:szCs w:val="28"/>
        </w:rPr>
        <w:t xml:space="preserve"> краткосрочные обязательства</w:t>
      </w:r>
      <w:r w:rsidR="00536129">
        <w:rPr>
          <w:rFonts w:ascii="Times New Roman" w:hAnsi="Times New Roman" w:cs="Times New Roman"/>
          <w:sz w:val="28"/>
          <w:szCs w:val="28"/>
        </w:rPr>
        <w:t>.</w:t>
      </w:r>
    </w:p>
    <w:p w:rsidR="005C0D0E" w:rsidRPr="001C2CDA" w:rsidRDefault="005C0D0E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9">
        <w:rPr>
          <w:rFonts w:ascii="Times New Roman" w:hAnsi="Times New Roman" w:cs="Times New Roman"/>
          <w:sz w:val="28"/>
          <w:szCs w:val="28"/>
        </w:rPr>
        <w:t xml:space="preserve">Оптимальное значение коэффициента </w:t>
      </w:r>
      <w:r w:rsidR="001C2CDA">
        <w:rPr>
          <w:rFonts w:ascii="Times New Roman" w:hAnsi="Times New Roman" w:cs="Times New Roman"/>
          <w:sz w:val="28"/>
          <w:szCs w:val="28"/>
          <w:lang w:val="en-US"/>
        </w:rPr>
        <w:t>&gt;0</w:t>
      </w:r>
      <w:r w:rsidR="001C2CDA">
        <w:rPr>
          <w:rFonts w:ascii="Times New Roman" w:hAnsi="Times New Roman" w:cs="Times New Roman"/>
          <w:sz w:val="28"/>
          <w:szCs w:val="28"/>
        </w:rPr>
        <w:t>.</w:t>
      </w:r>
    </w:p>
    <w:p w:rsidR="00B62583" w:rsidRPr="00536129" w:rsidRDefault="005C0D0E" w:rsidP="00B751B4">
      <w:pPr>
        <w:pStyle w:val="HTML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9">
        <w:rPr>
          <w:rFonts w:ascii="Times New Roman" w:hAnsi="Times New Roman" w:cs="Times New Roman"/>
          <w:color w:val="000000"/>
          <w:sz w:val="28"/>
          <w:szCs w:val="28"/>
        </w:rPr>
        <w:t>коэффициент автономии (финансовой независимости)</w:t>
      </w:r>
      <w:r w:rsidR="00F44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612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C2CDA">
        <w:rPr>
          <w:rFonts w:ascii="Times New Roman" w:hAnsi="Times New Roman" w:cs="Times New Roman"/>
          <w:sz w:val="28"/>
          <w:szCs w:val="28"/>
        </w:rPr>
        <w:t>х</w:t>
      </w:r>
      <w:r w:rsidRPr="00536129">
        <w:rPr>
          <w:rFonts w:ascii="Times New Roman" w:hAnsi="Times New Roman" w:cs="Times New Roman"/>
          <w:sz w:val="28"/>
          <w:szCs w:val="28"/>
        </w:rPr>
        <w:t>арактеризует независимость предприятия от заемных средств и показывает долю собственных средств в общей стоимости всех средств предприятия.</w:t>
      </w:r>
      <w:r w:rsidRPr="00536129">
        <w:rPr>
          <w:rFonts w:ascii="Times New Roman" w:hAnsi="Times New Roman" w:cs="Times New Roman"/>
          <w:color w:val="000000"/>
          <w:sz w:val="28"/>
          <w:szCs w:val="28"/>
        </w:rPr>
        <w:t xml:space="preserve"> Чем выше значение данного коэффициента, тем финансово устойчивее, стабильнее и более независимо от</w:t>
      </w:r>
      <w:r w:rsidR="0076120A">
        <w:rPr>
          <w:rFonts w:ascii="Times New Roman" w:hAnsi="Times New Roman" w:cs="Times New Roman"/>
          <w:color w:val="000000"/>
          <w:sz w:val="28"/>
          <w:szCs w:val="28"/>
        </w:rPr>
        <w:t xml:space="preserve"> внешних кредиторов предприятие:</w:t>
      </w:r>
    </w:p>
    <w:p w:rsidR="005C0D0E" w:rsidRPr="0076120A" w:rsidRDefault="00AA18C6" w:rsidP="0016627E">
      <w:pPr>
        <w:pStyle w:val="HTML"/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120A">
        <w:rPr>
          <w:rFonts w:ascii="Times New Roman" w:hAnsi="Times New Roman" w:cs="Times New Roman"/>
          <w:i/>
          <w:sz w:val="28"/>
          <w:szCs w:val="28"/>
        </w:rPr>
        <w:t>Ка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=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КС</w:t>
      </w:r>
      <w:r w:rsidR="005C0D0E" w:rsidRPr="0076120A">
        <w:rPr>
          <w:rFonts w:ascii="Times New Roman" w:hAnsi="Times New Roman" w:cs="Times New Roman"/>
          <w:i/>
          <w:sz w:val="28"/>
          <w:szCs w:val="28"/>
        </w:rPr>
        <w:t>/В</w:t>
      </w:r>
      <w:r w:rsidR="0016627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C61B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6627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61BC4">
        <w:rPr>
          <w:rFonts w:ascii="Times New Roman" w:hAnsi="Times New Roman" w:cs="Times New Roman"/>
          <w:i/>
          <w:sz w:val="28"/>
          <w:szCs w:val="28"/>
        </w:rPr>
        <w:t xml:space="preserve">                              (13</w:t>
      </w:r>
      <w:r w:rsidR="0016627E">
        <w:rPr>
          <w:rFonts w:ascii="Times New Roman" w:hAnsi="Times New Roman" w:cs="Times New Roman"/>
          <w:i/>
          <w:sz w:val="28"/>
          <w:szCs w:val="28"/>
        </w:rPr>
        <w:t>)</w:t>
      </w:r>
    </w:p>
    <w:p w:rsidR="005C0D0E" w:rsidRPr="00536129" w:rsidRDefault="005C0D0E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9">
        <w:rPr>
          <w:rFonts w:ascii="Times New Roman" w:hAnsi="Times New Roman" w:cs="Times New Roman"/>
          <w:sz w:val="28"/>
          <w:szCs w:val="28"/>
        </w:rPr>
        <w:t>Оптимальное значение показателя &gt;0,5</w:t>
      </w:r>
      <w:r w:rsidR="001C2CDA">
        <w:rPr>
          <w:rFonts w:ascii="Times New Roman" w:hAnsi="Times New Roman" w:cs="Times New Roman"/>
          <w:sz w:val="28"/>
          <w:szCs w:val="28"/>
        </w:rPr>
        <w:t>.</w:t>
      </w:r>
    </w:p>
    <w:p w:rsidR="00B62583" w:rsidRPr="00536129" w:rsidRDefault="00B62583" w:rsidP="00B751B4">
      <w:pPr>
        <w:pStyle w:val="HTML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9">
        <w:rPr>
          <w:rFonts w:ascii="Times New Roman" w:hAnsi="Times New Roman" w:cs="Times New Roman"/>
          <w:color w:val="000000"/>
          <w:sz w:val="28"/>
          <w:szCs w:val="28"/>
        </w:rPr>
        <w:t>коэффициент ма</w:t>
      </w:r>
      <w:r w:rsidR="004F1149" w:rsidRPr="00536129">
        <w:rPr>
          <w:rFonts w:ascii="Times New Roman" w:hAnsi="Times New Roman" w:cs="Times New Roman"/>
          <w:color w:val="000000"/>
          <w:sz w:val="28"/>
          <w:szCs w:val="28"/>
        </w:rPr>
        <w:t xml:space="preserve">невренности собственных средств - </w:t>
      </w:r>
      <w:r w:rsidR="0076120A">
        <w:rPr>
          <w:rFonts w:ascii="Times New Roman" w:hAnsi="Times New Roman" w:cs="Times New Roman"/>
          <w:sz w:val="28"/>
          <w:szCs w:val="28"/>
        </w:rPr>
        <w:t>п</w:t>
      </w:r>
      <w:r w:rsidR="004F1149" w:rsidRPr="00536129">
        <w:rPr>
          <w:rFonts w:ascii="Times New Roman" w:hAnsi="Times New Roman" w:cs="Times New Roman"/>
          <w:sz w:val="28"/>
          <w:szCs w:val="28"/>
        </w:rPr>
        <w:t>оказывает, какая часть собственного оборотного капитала находится в обороте. Коэффициент должен быть достаточно высоким, чтобы обеспечить гибкость в использовании собственных средств. Резкий рост данного коэффициента не может свидетельствовать о нормальной деятельности предприятия, т.к. увеличение этого показателя возможно либо при росте собственного оборотного капитала, либо при уменьшении собственных источников финансирования</w:t>
      </w:r>
      <w:r w:rsidR="0076120A">
        <w:rPr>
          <w:rFonts w:ascii="Times New Roman" w:hAnsi="Times New Roman" w:cs="Times New Roman"/>
          <w:sz w:val="28"/>
          <w:szCs w:val="28"/>
        </w:rPr>
        <w:t>:</w:t>
      </w:r>
    </w:p>
    <w:p w:rsidR="004F1149" w:rsidRDefault="00AA18C6" w:rsidP="0016627E">
      <w:pPr>
        <w:pStyle w:val="HTML"/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120A">
        <w:rPr>
          <w:rFonts w:ascii="Times New Roman" w:hAnsi="Times New Roman" w:cs="Times New Roman"/>
          <w:i/>
          <w:sz w:val="28"/>
          <w:szCs w:val="28"/>
        </w:rPr>
        <w:t>Км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=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(КС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-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ВА)/КС</w:t>
      </w:r>
      <w:r w:rsidR="004F1149" w:rsidRPr="0076120A">
        <w:rPr>
          <w:rFonts w:ascii="Times New Roman" w:hAnsi="Times New Roman" w:cs="Times New Roman"/>
          <w:i/>
          <w:sz w:val="28"/>
          <w:szCs w:val="28"/>
        </w:rPr>
        <w:t>,</w:t>
      </w:r>
      <w:r w:rsidR="0016627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61BC4">
        <w:rPr>
          <w:rFonts w:ascii="Times New Roman" w:hAnsi="Times New Roman" w:cs="Times New Roman"/>
          <w:i/>
          <w:sz w:val="28"/>
          <w:szCs w:val="28"/>
        </w:rPr>
        <w:t xml:space="preserve">                              (14</w:t>
      </w:r>
      <w:r w:rsidR="0016627E">
        <w:rPr>
          <w:rFonts w:ascii="Times New Roman" w:hAnsi="Times New Roman" w:cs="Times New Roman"/>
          <w:i/>
          <w:sz w:val="28"/>
          <w:szCs w:val="28"/>
        </w:rPr>
        <w:t>)</w:t>
      </w:r>
    </w:p>
    <w:p w:rsidR="00C150B7" w:rsidRPr="00C150B7" w:rsidRDefault="00FA15AC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ВА </w:t>
      </w:r>
      <w:r w:rsidRPr="00491C34">
        <w:rPr>
          <w:rFonts w:ascii="Times New Roman" w:hAnsi="Times New Roman" w:cs="Times New Roman"/>
          <w:sz w:val="28"/>
          <w:szCs w:val="28"/>
        </w:rPr>
        <w:t>-</w:t>
      </w:r>
      <w:r w:rsidR="00C150B7" w:rsidRPr="00C150B7">
        <w:rPr>
          <w:rFonts w:ascii="Times New Roman" w:hAnsi="Times New Roman" w:cs="Times New Roman"/>
          <w:sz w:val="28"/>
          <w:szCs w:val="28"/>
        </w:rPr>
        <w:t xml:space="preserve"> внеоборотные активы предприятия.</w:t>
      </w:r>
    </w:p>
    <w:p w:rsidR="004F1149" w:rsidRPr="00536129" w:rsidRDefault="004F1149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9">
        <w:rPr>
          <w:rFonts w:ascii="Times New Roman" w:hAnsi="Times New Roman" w:cs="Times New Roman"/>
          <w:color w:val="000000"/>
          <w:sz w:val="28"/>
          <w:szCs w:val="28"/>
        </w:rPr>
        <w:t xml:space="preserve">Оптимальное значение показателя </w:t>
      </w:r>
      <w:r w:rsidR="00C150B7" w:rsidRPr="00C150B7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536129">
        <w:rPr>
          <w:rFonts w:ascii="Times New Roman" w:hAnsi="Times New Roman" w:cs="Times New Roman"/>
          <w:sz w:val="28"/>
          <w:szCs w:val="28"/>
        </w:rPr>
        <w:t>0,5.</w:t>
      </w:r>
    </w:p>
    <w:p w:rsidR="00B62583" w:rsidRPr="00536129" w:rsidRDefault="00B62583" w:rsidP="00B751B4">
      <w:pPr>
        <w:pStyle w:val="HTML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9">
        <w:rPr>
          <w:rFonts w:ascii="Times New Roman" w:hAnsi="Times New Roman" w:cs="Times New Roman"/>
          <w:color w:val="000000"/>
          <w:sz w:val="28"/>
          <w:szCs w:val="28"/>
        </w:rPr>
        <w:t>коэффициент соотношения мобил</w:t>
      </w:r>
      <w:r w:rsidR="004F1149" w:rsidRPr="00536129">
        <w:rPr>
          <w:rFonts w:ascii="Times New Roman" w:hAnsi="Times New Roman" w:cs="Times New Roman"/>
          <w:color w:val="000000"/>
          <w:sz w:val="28"/>
          <w:szCs w:val="28"/>
        </w:rPr>
        <w:t xml:space="preserve">ьных и иммобилизованных активов </w:t>
      </w:r>
      <w:r w:rsidR="0078348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1149" w:rsidRPr="00536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8C6" w:rsidRPr="00536129">
        <w:rPr>
          <w:rFonts w:ascii="Times New Roman" w:hAnsi="Times New Roman" w:cs="Times New Roman"/>
          <w:sz w:val="28"/>
          <w:szCs w:val="28"/>
        </w:rPr>
        <w:t>п</w:t>
      </w:r>
      <w:r w:rsidR="004F1149" w:rsidRPr="00536129">
        <w:rPr>
          <w:rFonts w:ascii="Times New Roman" w:hAnsi="Times New Roman" w:cs="Times New Roman"/>
          <w:sz w:val="28"/>
          <w:szCs w:val="28"/>
        </w:rPr>
        <w:t>оказывает</w:t>
      </w:r>
      <w:r w:rsidR="00F44592">
        <w:rPr>
          <w:rFonts w:ascii="Times New Roman" w:hAnsi="Times New Roman" w:cs="Times New Roman"/>
          <w:sz w:val="28"/>
          <w:szCs w:val="28"/>
        </w:rPr>
        <w:t>,</w:t>
      </w:r>
      <w:r w:rsidR="004F1149" w:rsidRPr="00536129">
        <w:rPr>
          <w:rFonts w:ascii="Times New Roman" w:hAnsi="Times New Roman" w:cs="Times New Roman"/>
          <w:sz w:val="28"/>
          <w:szCs w:val="28"/>
        </w:rPr>
        <w:t xml:space="preserve"> сколько внеоборотных активов приходится на каждый рубль оборотных активов</w:t>
      </w:r>
      <w:r w:rsidR="002E67E2">
        <w:rPr>
          <w:rFonts w:ascii="Times New Roman" w:hAnsi="Times New Roman" w:cs="Times New Roman"/>
          <w:sz w:val="28"/>
          <w:szCs w:val="28"/>
        </w:rPr>
        <w:t>:</w:t>
      </w:r>
    </w:p>
    <w:p w:rsidR="004F1149" w:rsidRDefault="00AA18C6" w:rsidP="0016627E">
      <w:pPr>
        <w:pStyle w:val="HTML"/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67E2">
        <w:rPr>
          <w:rFonts w:ascii="Times New Roman" w:hAnsi="Times New Roman" w:cs="Times New Roman"/>
          <w:i/>
          <w:sz w:val="28"/>
          <w:szCs w:val="28"/>
        </w:rPr>
        <w:t>Км</w:t>
      </w:r>
      <w:r w:rsidR="004F1149" w:rsidRPr="002E67E2">
        <w:rPr>
          <w:rFonts w:ascii="Times New Roman" w:hAnsi="Times New Roman" w:cs="Times New Roman"/>
          <w:i/>
          <w:sz w:val="28"/>
          <w:szCs w:val="28"/>
        </w:rPr>
        <w:t>и=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149" w:rsidRPr="002E67E2">
        <w:rPr>
          <w:rFonts w:ascii="Times New Roman" w:hAnsi="Times New Roman" w:cs="Times New Roman"/>
          <w:i/>
          <w:sz w:val="28"/>
          <w:szCs w:val="28"/>
        </w:rPr>
        <w:t>ОА/</w:t>
      </w:r>
      <w:r w:rsidRPr="002E67E2">
        <w:rPr>
          <w:rFonts w:ascii="Times New Roman" w:hAnsi="Times New Roman" w:cs="Times New Roman"/>
          <w:i/>
          <w:sz w:val="28"/>
          <w:szCs w:val="28"/>
        </w:rPr>
        <w:t>ВА</w:t>
      </w:r>
      <w:r w:rsidR="0016627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61B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662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BC4">
        <w:rPr>
          <w:rFonts w:ascii="Times New Roman" w:hAnsi="Times New Roman" w:cs="Times New Roman"/>
          <w:i/>
          <w:sz w:val="28"/>
          <w:szCs w:val="28"/>
        </w:rPr>
        <w:t xml:space="preserve">                             (15</w:t>
      </w:r>
      <w:r w:rsidR="0016627E">
        <w:rPr>
          <w:rFonts w:ascii="Times New Roman" w:hAnsi="Times New Roman" w:cs="Times New Roman"/>
          <w:i/>
          <w:sz w:val="28"/>
          <w:szCs w:val="28"/>
        </w:rPr>
        <w:t>)</w:t>
      </w:r>
    </w:p>
    <w:p w:rsidR="00E335D2" w:rsidRPr="00E335D2" w:rsidRDefault="00E335D2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значение коэффициента от 0 до 0,5.</w:t>
      </w:r>
    </w:p>
    <w:p w:rsidR="00B62583" w:rsidRPr="00536129" w:rsidRDefault="00B62583" w:rsidP="00B751B4">
      <w:pPr>
        <w:pStyle w:val="HTML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9">
        <w:rPr>
          <w:rFonts w:ascii="Times New Roman" w:hAnsi="Times New Roman" w:cs="Times New Roman"/>
          <w:color w:val="000000"/>
          <w:sz w:val="28"/>
          <w:szCs w:val="28"/>
        </w:rPr>
        <w:t>коэффициент  обеспеченности   оборотного   капитала   собственными</w:t>
      </w:r>
      <w:r w:rsidR="00DD0A21" w:rsidRPr="00536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149" w:rsidRPr="00536129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финансирования - </w:t>
      </w:r>
      <w:r w:rsidR="0076120A">
        <w:rPr>
          <w:rFonts w:ascii="Times New Roman" w:hAnsi="Times New Roman" w:cs="Times New Roman"/>
          <w:sz w:val="28"/>
          <w:szCs w:val="28"/>
        </w:rPr>
        <w:t>п</w:t>
      </w:r>
      <w:r w:rsidR="004F1149" w:rsidRPr="00536129">
        <w:rPr>
          <w:rFonts w:ascii="Times New Roman" w:hAnsi="Times New Roman" w:cs="Times New Roman"/>
          <w:sz w:val="28"/>
          <w:szCs w:val="28"/>
        </w:rPr>
        <w:t>оказывает наличие у предприятия собственных средств, необходимых для его финансовой устойчивости</w:t>
      </w:r>
      <w:r w:rsidR="0076120A">
        <w:rPr>
          <w:rFonts w:ascii="Times New Roman" w:hAnsi="Times New Roman" w:cs="Times New Roman"/>
          <w:sz w:val="28"/>
          <w:szCs w:val="28"/>
        </w:rPr>
        <w:t>:</w:t>
      </w:r>
    </w:p>
    <w:p w:rsidR="004F1149" w:rsidRPr="0076120A" w:rsidRDefault="00AA18C6" w:rsidP="0016627E">
      <w:pPr>
        <w:pStyle w:val="HTML"/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120A">
        <w:rPr>
          <w:rFonts w:ascii="Times New Roman" w:hAnsi="Times New Roman" w:cs="Times New Roman"/>
          <w:i/>
          <w:sz w:val="28"/>
          <w:szCs w:val="28"/>
        </w:rPr>
        <w:t>Ко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=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(КС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+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Зд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-</w:t>
      </w:r>
      <w:r w:rsidR="00157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20A">
        <w:rPr>
          <w:rFonts w:ascii="Times New Roman" w:hAnsi="Times New Roman" w:cs="Times New Roman"/>
          <w:i/>
          <w:sz w:val="28"/>
          <w:szCs w:val="28"/>
        </w:rPr>
        <w:t>ВА)</w:t>
      </w:r>
      <w:r w:rsidR="004F1149" w:rsidRPr="0076120A">
        <w:rPr>
          <w:rFonts w:ascii="Times New Roman" w:hAnsi="Times New Roman" w:cs="Times New Roman"/>
          <w:i/>
          <w:sz w:val="28"/>
          <w:szCs w:val="28"/>
        </w:rPr>
        <w:t>/ОА,</w:t>
      </w:r>
      <w:r w:rsidR="0016627E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61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627E">
        <w:rPr>
          <w:rFonts w:ascii="Times New Roman" w:hAnsi="Times New Roman" w:cs="Times New Roman"/>
          <w:i/>
          <w:sz w:val="28"/>
          <w:szCs w:val="28"/>
        </w:rPr>
        <w:t xml:space="preserve">                     (</w:t>
      </w:r>
      <w:r w:rsidR="00C61BC4">
        <w:rPr>
          <w:rFonts w:ascii="Times New Roman" w:hAnsi="Times New Roman" w:cs="Times New Roman"/>
          <w:i/>
          <w:sz w:val="28"/>
          <w:szCs w:val="28"/>
        </w:rPr>
        <w:t>16</w:t>
      </w:r>
      <w:r w:rsidR="0016627E">
        <w:rPr>
          <w:rFonts w:ascii="Times New Roman" w:hAnsi="Times New Roman" w:cs="Times New Roman"/>
          <w:i/>
          <w:sz w:val="28"/>
          <w:szCs w:val="28"/>
        </w:rPr>
        <w:t>)</w:t>
      </w:r>
    </w:p>
    <w:p w:rsidR="00536129" w:rsidRPr="00536129" w:rsidRDefault="00F44592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Зд -</w:t>
      </w:r>
      <w:r w:rsidR="00536129" w:rsidRPr="00536129">
        <w:rPr>
          <w:rFonts w:ascii="Times New Roman" w:hAnsi="Times New Roman" w:cs="Times New Roman"/>
          <w:sz w:val="28"/>
          <w:szCs w:val="28"/>
        </w:rPr>
        <w:t xml:space="preserve"> долгосрочные кредиты и займы, взятые предприятием (итог раздела </w:t>
      </w:r>
      <w:r w:rsidR="00536129" w:rsidRPr="0053612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36129" w:rsidRPr="00536129">
        <w:rPr>
          <w:rFonts w:ascii="Times New Roman" w:hAnsi="Times New Roman" w:cs="Times New Roman"/>
          <w:sz w:val="28"/>
          <w:szCs w:val="28"/>
        </w:rPr>
        <w:t xml:space="preserve"> пассива баланса)</w:t>
      </w:r>
    </w:p>
    <w:p w:rsidR="007C57FD" w:rsidRPr="007D2358" w:rsidRDefault="004F1149" w:rsidP="00EC0F87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129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Нормативное значение коэффициента </w:t>
      </w:r>
      <w:r w:rsidR="00DC3520">
        <w:rPr>
          <w:rFonts w:ascii="Times New Roman" w:hAnsi="Times New Roman" w:cs="Times New Roman"/>
          <w:sz w:val="28"/>
          <w:szCs w:val="28"/>
        </w:rPr>
        <w:t>от 0,6 до 0,8</w:t>
      </w:r>
      <w:r w:rsidR="0076120A">
        <w:rPr>
          <w:rFonts w:ascii="Times New Roman" w:hAnsi="Times New Roman" w:cs="Times New Roman"/>
          <w:sz w:val="28"/>
          <w:szCs w:val="28"/>
        </w:rPr>
        <w:t>.</w:t>
      </w:r>
    </w:p>
    <w:p w:rsidR="00E40F10" w:rsidRPr="00536129" w:rsidRDefault="00B62583" w:rsidP="00B751B4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36129">
        <w:rPr>
          <w:sz w:val="28"/>
          <w:szCs w:val="28"/>
        </w:rPr>
        <w:t>коэффициент покрытия инвестиций</w:t>
      </w:r>
      <w:r w:rsidR="00F44592">
        <w:rPr>
          <w:sz w:val="28"/>
          <w:szCs w:val="28"/>
        </w:rPr>
        <w:t xml:space="preserve"> (финансовой устойчивости) -</w:t>
      </w:r>
      <w:r w:rsidR="007C57FD" w:rsidRPr="00536129">
        <w:rPr>
          <w:sz w:val="28"/>
          <w:szCs w:val="28"/>
        </w:rPr>
        <w:t xml:space="preserve"> характеризует долю собственного капитала и долгосрочных обязательств в общей сумме активов предприятия:</w:t>
      </w:r>
    </w:p>
    <w:p w:rsidR="007C57FD" w:rsidRPr="0076120A" w:rsidRDefault="007C57FD" w:rsidP="0016627E">
      <w:pPr>
        <w:spacing w:line="360" w:lineRule="auto"/>
        <w:ind w:firstLine="851"/>
        <w:jc w:val="right"/>
        <w:rPr>
          <w:i/>
          <w:sz w:val="28"/>
          <w:szCs w:val="28"/>
        </w:rPr>
      </w:pPr>
      <w:r w:rsidRPr="0076120A">
        <w:rPr>
          <w:i/>
          <w:sz w:val="28"/>
          <w:szCs w:val="28"/>
        </w:rPr>
        <w:t>К</w:t>
      </w:r>
      <w:r w:rsidR="00F835FD">
        <w:rPr>
          <w:i/>
          <w:sz w:val="28"/>
          <w:szCs w:val="28"/>
        </w:rPr>
        <w:t>и</w:t>
      </w:r>
      <w:r w:rsidRPr="0076120A">
        <w:rPr>
          <w:i/>
          <w:sz w:val="28"/>
          <w:szCs w:val="28"/>
        </w:rPr>
        <w:t xml:space="preserve"> = (КС</w:t>
      </w:r>
      <w:r w:rsidR="00157FC7">
        <w:rPr>
          <w:i/>
          <w:sz w:val="28"/>
          <w:szCs w:val="28"/>
        </w:rPr>
        <w:t xml:space="preserve"> </w:t>
      </w:r>
      <w:r w:rsidRPr="0076120A">
        <w:rPr>
          <w:i/>
          <w:sz w:val="28"/>
          <w:szCs w:val="28"/>
        </w:rPr>
        <w:t>+</w:t>
      </w:r>
      <w:r w:rsidR="00157FC7">
        <w:rPr>
          <w:i/>
          <w:sz w:val="28"/>
          <w:szCs w:val="28"/>
        </w:rPr>
        <w:t xml:space="preserve"> </w:t>
      </w:r>
      <w:r w:rsidRPr="0076120A">
        <w:rPr>
          <w:i/>
          <w:sz w:val="28"/>
          <w:szCs w:val="28"/>
        </w:rPr>
        <w:t>Зд)</w:t>
      </w:r>
      <w:r w:rsidR="00536129" w:rsidRPr="0076120A">
        <w:rPr>
          <w:i/>
          <w:sz w:val="28"/>
          <w:szCs w:val="28"/>
        </w:rPr>
        <w:t>/В</w:t>
      </w:r>
      <w:r w:rsidR="0016627E">
        <w:rPr>
          <w:i/>
          <w:sz w:val="28"/>
          <w:szCs w:val="28"/>
        </w:rPr>
        <w:t xml:space="preserve">          </w:t>
      </w:r>
      <w:r w:rsidR="00C61BC4">
        <w:rPr>
          <w:i/>
          <w:sz w:val="28"/>
          <w:szCs w:val="28"/>
        </w:rPr>
        <w:t xml:space="preserve">                               (17</w:t>
      </w:r>
      <w:r w:rsidR="0016627E">
        <w:rPr>
          <w:i/>
          <w:sz w:val="28"/>
          <w:szCs w:val="28"/>
        </w:rPr>
        <w:t>)</w:t>
      </w:r>
    </w:p>
    <w:p w:rsidR="00B62583" w:rsidRDefault="007C57FD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536129">
        <w:rPr>
          <w:sz w:val="28"/>
          <w:szCs w:val="28"/>
        </w:rPr>
        <w:t>В мировой практика принято считать нормальным К=0,9, критическим - снижение до 0,75</w:t>
      </w:r>
      <w:r w:rsidR="0076120A">
        <w:rPr>
          <w:sz w:val="28"/>
          <w:szCs w:val="28"/>
        </w:rPr>
        <w:t>.</w:t>
      </w:r>
    </w:p>
    <w:p w:rsidR="002939E6" w:rsidRPr="0097249F" w:rsidRDefault="002939E6" w:rsidP="002939E6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986388">
        <w:rPr>
          <w:rFonts w:eastAsia="Times New Roman"/>
          <w:sz w:val="28"/>
          <w:szCs w:val="28"/>
          <w:lang w:eastAsia="ru-RU"/>
        </w:rPr>
        <w:t>Учитывая многообразие финансовых процессов, множественность показателей финансовой устойчивости, различие в уровне их критических оценок, складывающуюся степень отклонения от них фактических значений коэффициентов и возникающие в связи с этим сложности в общей оценке финансовой устойчивости предприятий, проводится интегральная балльная оценка.</w:t>
      </w:r>
      <w:r w:rsidRPr="00986388">
        <w:rPr>
          <w:color w:val="000000"/>
          <w:sz w:val="28"/>
          <w:szCs w:val="28"/>
        </w:rPr>
        <w:t xml:space="preserve"> </w:t>
      </w:r>
      <w:r w:rsidRPr="00986388">
        <w:rPr>
          <w:rFonts w:eastAsia="Times New Roman"/>
          <w:sz w:val="28"/>
          <w:szCs w:val="28"/>
          <w:lang w:eastAsia="ru-RU"/>
        </w:rPr>
        <w:t>Сущность методики заключается в классификации предприятий по уровню риска, т.е. любое анализируемое предприятие может быть отнесено к определенному классу в зависимости от "набранного" количества баллов, исходя из фактических значений показателей финансовой устойчивости.</w:t>
      </w:r>
      <w:r w:rsidR="0097249F" w:rsidRPr="0097249F">
        <w:rPr>
          <w:rFonts w:eastAsia="Times New Roman"/>
          <w:sz w:val="28"/>
          <w:szCs w:val="28"/>
          <w:lang w:eastAsia="ru-RU"/>
        </w:rPr>
        <w:t>[</w:t>
      </w:r>
      <w:r w:rsidR="0097249F">
        <w:rPr>
          <w:rFonts w:eastAsia="Times New Roman"/>
          <w:sz w:val="28"/>
          <w:szCs w:val="28"/>
          <w:lang w:eastAsia="ru-RU"/>
        </w:rPr>
        <w:t>3,193</w:t>
      </w:r>
      <w:r w:rsidR="0097249F" w:rsidRPr="0097249F">
        <w:rPr>
          <w:rFonts w:eastAsia="Times New Roman"/>
          <w:sz w:val="28"/>
          <w:szCs w:val="28"/>
          <w:lang w:eastAsia="ru-RU"/>
        </w:rPr>
        <w:t>]</w:t>
      </w:r>
    </w:p>
    <w:p w:rsidR="002939E6" w:rsidRDefault="002939E6" w:rsidP="002939E6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7326D">
        <w:rPr>
          <w:rFonts w:eastAsia="Times New Roman"/>
          <w:sz w:val="28"/>
          <w:szCs w:val="28"/>
          <w:lang w:eastAsia="ru-RU"/>
        </w:rPr>
        <w:t xml:space="preserve">Для детального анализа ликвидности баланса существуют специальные показатели </w:t>
      </w:r>
      <w:r>
        <w:rPr>
          <w:rFonts w:eastAsia="Times New Roman"/>
          <w:sz w:val="28"/>
          <w:szCs w:val="28"/>
          <w:lang w:eastAsia="ru-RU"/>
        </w:rPr>
        <w:t>(коэффициенты):</w:t>
      </w:r>
    </w:p>
    <w:p w:rsidR="002939E6" w:rsidRPr="00A703C9" w:rsidRDefault="002939E6" w:rsidP="00B751B4">
      <w:pPr>
        <w:numPr>
          <w:ilvl w:val="0"/>
          <w:numId w:val="10"/>
        </w:numPr>
        <w:spacing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коэффициент текущей ликвидности - </w:t>
      </w:r>
      <w:r w:rsidRPr="004E3D7D">
        <w:rPr>
          <w:sz w:val="28"/>
          <w:szCs w:val="28"/>
        </w:rPr>
        <w:t>характеризует платежеспособность компании с учетом предстоящих поступлений от дебиторов. Он показывает, какую часть текущей задолженности организация может покрыть в ближайшей перспективе при условии полного погашения дебиторской задолженности. Рост показателя в динамике рассматривается как положительная характеристика финансово-хозяйственной деятельности. Вместе с тем слишком большое его значение нежелательно, т.к. может свидетельствовать о неэффективном использовании ресурсов</w:t>
      </w:r>
      <w:r>
        <w:rPr>
          <w:sz w:val="28"/>
          <w:szCs w:val="28"/>
        </w:rPr>
        <w:t xml:space="preserve">. </w:t>
      </w:r>
      <w:r w:rsidRPr="004E3D7D">
        <w:rPr>
          <w:sz w:val="28"/>
          <w:szCs w:val="28"/>
        </w:rPr>
        <w:t>Н</w:t>
      </w:r>
      <w:r w:rsidRPr="004E3D7D">
        <w:rPr>
          <w:rFonts w:eastAsia="Times New Roman"/>
          <w:sz w:val="28"/>
          <w:szCs w:val="28"/>
          <w:lang w:eastAsia="ru-RU"/>
        </w:rPr>
        <w:t xml:space="preserve">ормативное значение коэффициента текущей ликвидности </w:t>
      </w:r>
      <w:r>
        <w:rPr>
          <w:sz w:val="28"/>
          <w:szCs w:val="28"/>
        </w:rPr>
        <w:t>от 1 до 2:</w:t>
      </w:r>
    </w:p>
    <w:p w:rsidR="002939E6" w:rsidRDefault="002939E6" w:rsidP="00BE0B12">
      <w:pPr>
        <w:spacing w:line="360" w:lineRule="auto"/>
        <w:ind w:firstLine="851"/>
        <w:jc w:val="right"/>
        <w:rPr>
          <w:rFonts w:eastAsia="Times New Roman"/>
          <w:sz w:val="28"/>
          <w:szCs w:val="28"/>
          <w:lang w:eastAsia="ru-RU"/>
        </w:rPr>
      </w:pPr>
      <w:r w:rsidRPr="00A703C9">
        <w:rPr>
          <w:rFonts w:eastAsia="Times New Roman"/>
          <w:i/>
          <w:sz w:val="28"/>
          <w:szCs w:val="28"/>
          <w:lang w:eastAsia="ru-RU"/>
        </w:rPr>
        <w:t>Ктл = Текущие активы / Краткосрочные пассивы</w:t>
      </w:r>
      <w:r w:rsidR="00C61BC4">
        <w:rPr>
          <w:rFonts w:eastAsia="Times New Roman"/>
          <w:i/>
          <w:sz w:val="28"/>
          <w:szCs w:val="28"/>
          <w:lang w:eastAsia="ru-RU"/>
        </w:rPr>
        <w:t xml:space="preserve">                    (18</w:t>
      </w:r>
      <w:r w:rsidR="0016627E">
        <w:rPr>
          <w:rFonts w:eastAsia="Times New Roman"/>
          <w:i/>
          <w:sz w:val="28"/>
          <w:szCs w:val="28"/>
          <w:lang w:eastAsia="ru-RU"/>
        </w:rPr>
        <w:t>)</w:t>
      </w:r>
    </w:p>
    <w:p w:rsidR="002939E6" w:rsidRDefault="002939E6" w:rsidP="00B751B4">
      <w:pPr>
        <w:numPr>
          <w:ilvl w:val="0"/>
          <w:numId w:val="10"/>
        </w:numPr>
        <w:spacing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27326D">
        <w:rPr>
          <w:rFonts w:eastAsia="Times New Roman"/>
          <w:sz w:val="28"/>
          <w:szCs w:val="28"/>
          <w:lang w:eastAsia="ru-RU"/>
        </w:rPr>
        <w:t>коэф</w:t>
      </w:r>
      <w:r>
        <w:rPr>
          <w:rFonts w:eastAsia="Times New Roman"/>
          <w:sz w:val="28"/>
          <w:szCs w:val="28"/>
          <w:lang w:eastAsia="ru-RU"/>
        </w:rPr>
        <w:t>фициент быстрой ликвидности - показывает, насколько ликвидные средства предприятия покрывают его краткосрочную задолженность. Рекомендуемое значение от 0,7 до 1,5:</w:t>
      </w:r>
    </w:p>
    <w:p w:rsidR="002939E6" w:rsidRDefault="002939E6" w:rsidP="00BE0B12">
      <w:pPr>
        <w:spacing w:line="360" w:lineRule="auto"/>
        <w:ind w:firstLine="851"/>
        <w:jc w:val="right"/>
        <w:rPr>
          <w:rFonts w:eastAsia="Times New Roman"/>
          <w:sz w:val="28"/>
          <w:szCs w:val="28"/>
          <w:lang w:eastAsia="ru-RU"/>
        </w:rPr>
      </w:pPr>
      <w:r w:rsidRPr="00A703C9">
        <w:rPr>
          <w:rFonts w:eastAsia="Times New Roman"/>
          <w:i/>
          <w:sz w:val="28"/>
          <w:szCs w:val="28"/>
          <w:lang w:eastAsia="ru-RU"/>
        </w:rPr>
        <w:t>Кбл</w:t>
      </w:r>
      <w:r w:rsidRPr="0027326D">
        <w:rPr>
          <w:rFonts w:eastAsia="Times New Roman"/>
          <w:i/>
          <w:sz w:val="28"/>
          <w:szCs w:val="28"/>
          <w:lang w:eastAsia="ru-RU"/>
        </w:rPr>
        <w:t xml:space="preserve"> = (Денежные средства + Дебиторская задолженность до 12 мес.+ Краткосрочные финансовые вложения) / Краткосрочные пассивы</w:t>
      </w:r>
      <w:r w:rsidR="00C61BC4">
        <w:rPr>
          <w:rFonts w:eastAsia="Times New Roman"/>
          <w:i/>
          <w:sz w:val="28"/>
          <w:szCs w:val="28"/>
          <w:lang w:eastAsia="ru-RU"/>
        </w:rPr>
        <w:t xml:space="preserve">         (19</w:t>
      </w:r>
      <w:r w:rsidR="00BE0B12">
        <w:rPr>
          <w:rFonts w:eastAsia="Times New Roman"/>
          <w:i/>
          <w:sz w:val="28"/>
          <w:szCs w:val="28"/>
          <w:lang w:eastAsia="ru-RU"/>
        </w:rPr>
        <w:t>)</w:t>
      </w:r>
    </w:p>
    <w:p w:rsidR="002939E6" w:rsidRDefault="002939E6" w:rsidP="00B751B4">
      <w:pPr>
        <w:numPr>
          <w:ilvl w:val="0"/>
          <w:numId w:val="10"/>
        </w:numPr>
        <w:spacing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27326D">
        <w:rPr>
          <w:rFonts w:eastAsia="Times New Roman"/>
          <w:sz w:val="28"/>
          <w:szCs w:val="28"/>
          <w:lang w:eastAsia="ru-RU"/>
        </w:rPr>
        <w:t>коэффиц</w:t>
      </w:r>
      <w:r w:rsidRPr="00A703C9">
        <w:rPr>
          <w:rFonts w:eastAsia="Times New Roman"/>
          <w:sz w:val="28"/>
          <w:szCs w:val="28"/>
          <w:lang w:eastAsia="ru-RU"/>
        </w:rPr>
        <w:t xml:space="preserve">иент абсолютной ликвидности - </w:t>
      </w:r>
      <w:r w:rsidRPr="00A703C9">
        <w:rPr>
          <w:sz w:val="28"/>
          <w:szCs w:val="28"/>
        </w:rPr>
        <w:t>показывает, какая часть краткосрочных заемных обязательств может быть погашена немедленно. Рекомендуемое значение 0,2-0,4:</w:t>
      </w:r>
    </w:p>
    <w:p w:rsidR="002939E6" w:rsidRDefault="002939E6" w:rsidP="00BE0B12">
      <w:pPr>
        <w:spacing w:line="360" w:lineRule="auto"/>
        <w:ind w:firstLine="851"/>
        <w:jc w:val="right"/>
        <w:rPr>
          <w:rFonts w:eastAsia="Times New Roman"/>
          <w:sz w:val="28"/>
          <w:szCs w:val="28"/>
          <w:lang w:eastAsia="ru-RU"/>
        </w:rPr>
      </w:pPr>
      <w:r w:rsidRPr="00A703C9">
        <w:rPr>
          <w:rFonts w:eastAsia="Times New Roman"/>
          <w:i/>
          <w:sz w:val="28"/>
          <w:szCs w:val="28"/>
          <w:lang w:eastAsia="ru-RU"/>
        </w:rPr>
        <w:t>Кал</w:t>
      </w:r>
      <w:r w:rsidRPr="0027326D">
        <w:rPr>
          <w:rFonts w:eastAsia="Times New Roman"/>
          <w:i/>
          <w:sz w:val="28"/>
          <w:szCs w:val="28"/>
          <w:lang w:eastAsia="ru-RU"/>
        </w:rPr>
        <w:t xml:space="preserve"> = </w:t>
      </w:r>
      <w:r w:rsidRPr="00A703C9">
        <w:rPr>
          <w:rFonts w:eastAsia="Times New Roman"/>
          <w:i/>
          <w:sz w:val="28"/>
          <w:szCs w:val="28"/>
          <w:lang w:eastAsia="ru-RU"/>
        </w:rPr>
        <w:t>(</w:t>
      </w:r>
      <w:r w:rsidRPr="0027326D">
        <w:rPr>
          <w:rFonts w:eastAsia="Times New Roman"/>
          <w:i/>
          <w:sz w:val="28"/>
          <w:szCs w:val="28"/>
          <w:lang w:eastAsia="ru-RU"/>
        </w:rPr>
        <w:t>Денежные средства + Краткосрочные финансовые вложения</w:t>
      </w:r>
      <w:r w:rsidRPr="00A703C9">
        <w:rPr>
          <w:rFonts w:eastAsia="Times New Roman"/>
          <w:i/>
          <w:sz w:val="28"/>
          <w:szCs w:val="28"/>
          <w:lang w:eastAsia="ru-RU"/>
        </w:rPr>
        <w:t>)</w:t>
      </w:r>
      <w:r w:rsidRPr="0027326D">
        <w:rPr>
          <w:rFonts w:eastAsia="Times New Roman"/>
          <w:i/>
          <w:sz w:val="28"/>
          <w:szCs w:val="28"/>
          <w:lang w:eastAsia="ru-RU"/>
        </w:rPr>
        <w:t xml:space="preserve"> / Краткосрочные пассивы</w:t>
      </w:r>
      <w:r w:rsidR="00BE0B12">
        <w:rPr>
          <w:rFonts w:eastAsia="Times New Roman"/>
          <w:i/>
          <w:sz w:val="28"/>
          <w:szCs w:val="28"/>
          <w:lang w:eastAsia="ru-RU"/>
        </w:rPr>
        <w:t xml:space="preserve">              </w:t>
      </w:r>
      <w:r w:rsidR="00C61BC4">
        <w:rPr>
          <w:rFonts w:eastAsia="Times New Roman"/>
          <w:i/>
          <w:sz w:val="28"/>
          <w:szCs w:val="28"/>
          <w:lang w:eastAsia="ru-RU"/>
        </w:rPr>
        <w:t xml:space="preserve">                             (20</w:t>
      </w:r>
      <w:r w:rsidR="00BE0B12">
        <w:rPr>
          <w:rFonts w:eastAsia="Times New Roman"/>
          <w:i/>
          <w:sz w:val="28"/>
          <w:szCs w:val="28"/>
          <w:lang w:eastAsia="ru-RU"/>
        </w:rPr>
        <w:t>)</w:t>
      </w:r>
    </w:p>
    <w:p w:rsidR="002939E6" w:rsidRDefault="002939E6" w:rsidP="00C8291F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A1A83">
        <w:rPr>
          <w:rFonts w:eastAsia="Times New Roman"/>
          <w:sz w:val="28"/>
          <w:szCs w:val="28"/>
          <w:lang w:eastAsia="ru-RU"/>
        </w:rPr>
        <w:t>Предприятия классифицируются по их ликвидности и финансовой</w:t>
      </w:r>
      <w:r>
        <w:rPr>
          <w:rFonts w:eastAsia="Times New Roman"/>
          <w:sz w:val="28"/>
          <w:szCs w:val="28"/>
          <w:lang w:eastAsia="ru-RU"/>
        </w:rPr>
        <w:t xml:space="preserve"> устойчивости следующим образом:</w:t>
      </w:r>
    </w:p>
    <w:p w:rsidR="002939E6" w:rsidRDefault="002939E6" w:rsidP="00B751B4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en-US" w:eastAsia="ru-RU"/>
        </w:rPr>
        <w:t>I</w:t>
      </w:r>
      <w:r>
        <w:rPr>
          <w:rFonts w:eastAsia="Times New Roman"/>
          <w:sz w:val="28"/>
          <w:szCs w:val="28"/>
          <w:lang w:eastAsia="ru-RU"/>
        </w:rPr>
        <w:t xml:space="preserve"> класс -</w:t>
      </w:r>
      <w:r w:rsidRPr="001A1A83">
        <w:rPr>
          <w:rFonts w:eastAsia="Times New Roman"/>
          <w:sz w:val="28"/>
          <w:szCs w:val="28"/>
          <w:lang w:eastAsia="ru-RU"/>
        </w:rPr>
        <w:t xml:space="preserve"> организации в идеальном финансовом состоянии, с абсолютной финансовой</w:t>
      </w:r>
      <w:r>
        <w:rPr>
          <w:rFonts w:eastAsia="Times New Roman"/>
          <w:sz w:val="28"/>
          <w:szCs w:val="28"/>
          <w:lang w:eastAsia="ru-RU"/>
        </w:rPr>
        <w:t xml:space="preserve"> устойчивостью и платежеспособностью</w:t>
      </w:r>
      <w:r w:rsidRPr="001A1A83">
        <w:rPr>
          <w:rFonts w:eastAsia="Times New Roman"/>
          <w:sz w:val="28"/>
          <w:szCs w:val="28"/>
          <w:lang w:eastAsia="ru-RU"/>
        </w:rPr>
        <w:t>, чьё финансовое состояние позволяет быть уверенным в своевременном выполнении обязатель</w:t>
      </w:r>
      <w:r>
        <w:rPr>
          <w:rFonts w:eastAsia="Times New Roman"/>
          <w:sz w:val="28"/>
          <w:szCs w:val="28"/>
          <w:lang w:eastAsia="ru-RU"/>
        </w:rPr>
        <w:t>ств в соответствии с договорами;</w:t>
      </w:r>
    </w:p>
    <w:p w:rsidR="002939E6" w:rsidRDefault="002939E6" w:rsidP="00B751B4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en-US" w:eastAsia="ru-RU"/>
        </w:rPr>
        <w:t>II</w:t>
      </w:r>
      <w:r>
        <w:rPr>
          <w:rFonts w:eastAsia="Times New Roman"/>
          <w:sz w:val="28"/>
          <w:szCs w:val="28"/>
          <w:lang w:eastAsia="ru-RU"/>
        </w:rPr>
        <w:t xml:space="preserve"> класс -</w:t>
      </w:r>
      <w:r w:rsidRPr="001A1A83">
        <w:rPr>
          <w:rFonts w:eastAsia="Times New Roman"/>
          <w:sz w:val="28"/>
          <w:szCs w:val="28"/>
          <w:lang w:eastAsia="ru-RU"/>
        </w:rPr>
        <w:t xml:space="preserve"> организации в нормальном финансовом состоянии. Их финансовые показатели в целом очень близки к оптимальным, но по отдельным коэффициент</w:t>
      </w:r>
      <w:r>
        <w:rPr>
          <w:rFonts w:eastAsia="Times New Roman"/>
          <w:sz w:val="28"/>
          <w:szCs w:val="28"/>
          <w:lang w:eastAsia="ru-RU"/>
        </w:rPr>
        <w:t>ам имеется некоторое отставание;</w:t>
      </w:r>
    </w:p>
    <w:p w:rsidR="002939E6" w:rsidRDefault="002939E6" w:rsidP="00B751B4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en-US" w:eastAsia="ru-RU"/>
        </w:rPr>
        <w:t>III</w:t>
      </w:r>
      <w:r w:rsidRPr="001A1A83">
        <w:rPr>
          <w:rFonts w:eastAsia="Times New Roman"/>
          <w:sz w:val="28"/>
          <w:szCs w:val="28"/>
          <w:lang w:eastAsia="ru-RU"/>
        </w:rPr>
        <w:t xml:space="preserve"> класс</w:t>
      </w:r>
      <w:r>
        <w:rPr>
          <w:rFonts w:eastAsia="Times New Roman"/>
          <w:sz w:val="28"/>
          <w:szCs w:val="28"/>
          <w:lang w:eastAsia="ru-RU"/>
        </w:rPr>
        <w:t xml:space="preserve"> -</w:t>
      </w:r>
      <w:r w:rsidRPr="001A1A83">
        <w:rPr>
          <w:rFonts w:eastAsia="Times New Roman"/>
          <w:sz w:val="28"/>
          <w:szCs w:val="28"/>
          <w:lang w:eastAsia="ru-RU"/>
        </w:rPr>
        <w:t xml:space="preserve"> организации в среднем финанс</w:t>
      </w:r>
      <w:r>
        <w:rPr>
          <w:rFonts w:eastAsia="Times New Roman"/>
          <w:sz w:val="28"/>
          <w:szCs w:val="28"/>
          <w:lang w:eastAsia="ru-RU"/>
        </w:rPr>
        <w:t>овом состоянии. У них либо плате</w:t>
      </w:r>
      <w:r w:rsidRPr="001A1A83">
        <w:rPr>
          <w:rFonts w:eastAsia="Times New Roman"/>
          <w:sz w:val="28"/>
          <w:szCs w:val="28"/>
          <w:lang w:eastAsia="ru-RU"/>
        </w:rPr>
        <w:t>жеспособность находится на границе минимально допустимого уровня, а финансовая устойчивость нормальная, либо наоборот.</w:t>
      </w:r>
    </w:p>
    <w:p w:rsidR="002939E6" w:rsidRDefault="002939E6" w:rsidP="00C8291F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A1A83">
        <w:rPr>
          <w:rFonts w:eastAsia="Times New Roman"/>
          <w:sz w:val="28"/>
          <w:szCs w:val="28"/>
          <w:lang w:eastAsia="ru-RU"/>
        </w:rPr>
        <w:t>Организации, относящиеся к 1-3 классам, всегда прибыльные.</w:t>
      </w:r>
    </w:p>
    <w:p w:rsidR="002939E6" w:rsidRDefault="002939E6" w:rsidP="00B751B4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en-US" w:eastAsia="ru-RU"/>
        </w:rPr>
        <w:t>IV</w:t>
      </w:r>
      <w:r>
        <w:rPr>
          <w:rFonts w:eastAsia="Times New Roman"/>
          <w:sz w:val="28"/>
          <w:szCs w:val="28"/>
          <w:lang w:eastAsia="ru-RU"/>
        </w:rPr>
        <w:t xml:space="preserve"> класс -</w:t>
      </w:r>
      <w:r w:rsidRPr="001A1A83">
        <w:rPr>
          <w:rFonts w:eastAsia="Times New Roman"/>
          <w:sz w:val="28"/>
          <w:szCs w:val="28"/>
          <w:lang w:eastAsia="ru-RU"/>
        </w:rPr>
        <w:t xml:space="preserve"> организации в неустойчивом финансовом состоянии. При взаимоотношениях с ними имеется определённый финансовый риск. У них неудовлетворител</w:t>
      </w:r>
      <w:r>
        <w:rPr>
          <w:rFonts w:eastAsia="Times New Roman"/>
          <w:sz w:val="28"/>
          <w:szCs w:val="28"/>
          <w:lang w:eastAsia="ru-RU"/>
        </w:rPr>
        <w:t>ьная структура капитала, а плате</w:t>
      </w:r>
      <w:r w:rsidRPr="001A1A83">
        <w:rPr>
          <w:rFonts w:eastAsia="Times New Roman"/>
          <w:sz w:val="28"/>
          <w:szCs w:val="28"/>
          <w:lang w:eastAsia="ru-RU"/>
        </w:rPr>
        <w:t>жеспособность находится на нижней границе допустимых значе</w:t>
      </w:r>
      <w:r>
        <w:rPr>
          <w:rFonts w:eastAsia="Times New Roman"/>
          <w:sz w:val="28"/>
          <w:szCs w:val="28"/>
          <w:lang w:eastAsia="ru-RU"/>
        </w:rPr>
        <w:t>ний. Прибыль у таких организаций отсутствует или незначительная;</w:t>
      </w:r>
    </w:p>
    <w:p w:rsidR="002939E6" w:rsidRDefault="002939E6" w:rsidP="00B751B4">
      <w:pPr>
        <w:numPr>
          <w:ilvl w:val="0"/>
          <w:numId w:val="9"/>
        </w:numPr>
        <w:spacing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val="en-US" w:eastAsia="ru-RU"/>
        </w:rPr>
        <w:t>V</w:t>
      </w:r>
      <w:r>
        <w:rPr>
          <w:rFonts w:eastAsia="Times New Roman"/>
          <w:sz w:val="28"/>
          <w:szCs w:val="28"/>
          <w:lang w:eastAsia="ru-RU"/>
        </w:rPr>
        <w:t xml:space="preserve"> класс -</w:t>
      </w:r>
      <w:r w:rsidRPr="001A1A83">
        <w:rPr>
          <w:rFonts w:eastAsia="Times New Roman"/>
          <w:sz w:val="28"/>
          <w:szCs w:val="28"/>
          <w:lang w:eastAsia="ru-RU"/>
        </w:rPr>
        <w:t xml:space="preserve"> организации в кризисном ф</w:t>
      </w:r>
      <w:r>
        <w:rPr>
          <w:rFonts w:eastAsia="Times New Roman"/>
          <w:sz w:val="28"/>
          <w:szCs w:val="28"/>
          <w:lang w:eastAsia="ru-RU"/>
        </w:rPr>
        <w:t>инансовом состоянии. Они неплате</w:t>
      </w:r>
      <w:r w:rsidRPr="001A1A83">
        <w:rPr>
          <w:rFonts w:eastAsia="Times New Roman"/>
          <w:sz w:val="28"/>
          <w:szCs w:val="28"/>
          <w:lang w:eastAsia="ru-RU"/>
        </w:rPr>
        <w:t>жеспособны, финансово неустойчивы и убыточны.</w:t>
      </w:r>
      <w:r w:rsidR="0097249F" w:rsidRPr="0097249F">
        <w:rPr>
          <w:rFonts w:eastAsia="Times New Roman"/>
          <w:sz w:val="28"/>
          <w:szCs w:val="28"/>
          <w:lang w:eastAsia="ru-RU"/>
        </w:rPr>
        <w:t>[</w:t>
      </w:r>
      <w:r w:rsidR="0097249F">
        <w:rPr>
          <w:rFonts w:eastAsia="Times New Roman"/>
          <w:sz w:val="28"/>
          <w:szCs w:val="28"/>
          <w:lang w:eastAsia="ru-RU"/>
        </w:rPr>
        <w:t>3,194</w:t>
      </w:r>
      <w:r w:rsidR="0097249F" w:rsidRPr="0097249F">
        <w:rPr>
          <w:rFonts w:eastAsia="Times New Roman"/>
          <w:sz w:val="28"/>
          <w:szCs w:val="28"/>
          <w:lang w:eastAsia="ru-RU"/>
        </w:rPr>
        <w:t>]</w:t>
      </w:r>
    </w:p>
    <w:p w:rsidR="002939E6" w:rsidRDefault="002939E6" w:rsidP="00C8291F">
      <w:pPr>
        <w:spacing w:line="360" w:lineRule="auto"/>
        <w:ind w:firstLine="851"/>
        <w:jc w:val="both"/>
        <w:rPr>
          <w:sz w:val="28"/>
          <w:szCs w:val="28"/>
        </w:rPr>
      </w:pPr>
      <w:r w:rsidRPr="008B5BF5">
        <w:rPr>
          <w:sz w:val="28"/>
          <w:szCs w:val="28"/>
        </w:rPr>
        <w:t>Схема анализа финансового состояния предприятия по ба</w:t>
      </w:r>
      <w:r>
        <w:rPr>
          <w:sz w:val="28"/>
          <w:szCs w:val="28"/>
        </w:rPr>
        <w:t>лльной методике представлена в т</w:t>
      </w:r>
      <w:r w:rsidRPr="008B5BF5">
        <w:rPr>
          <w:sz w:val="28"/>
          <w:szCs w:val="28"/>
        </w:rPr>
        <w:t>абл</w:t>
      </w:r>
      <w:r w:rsidR="002673A5">
        <w:rPr>
          <w:sz w:val="28"/>
          <w:szCs w:val="28"/>
        </w:rPr>
        <w:t>ице 1</w:t>
      </w:r>
      <w:r w:rsidR="002673A5" w:rsidRPr="002673A5">
        <w:rPr>
          <w:sz w:val="28"/>
          <w:szCs w:val="28"/>
        </w:rPr>
        <w:t>.</w:t>
      </w:r>
    </w:p>
    <w:p w:rsidR="002673A5" w:rsidRPr="002673A5" w:rsidRDefault="002673A5" w:rsidP="00C8291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3A5">
        <w:rPr>
          <w:rFonts w:ascii="Times New Roman" w:hAnsi="Times New Roman" w:cs="Times New Roman"/>
          <w:sz w:val="28"/>
          <w:szCs w:val="28"/>
        </w:rPr>
        <w:t>Используя такое   сопоставление,   можно   получить   и   среднюю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3A5">
        <w:rPr>
          <w:rFonts w:ascii="Times New Roman" w:hAnsi="Times New Roman" w:cs="Times New Roman"/>
          <w:sz w:val="28"/>
          <w:szCs w:val="28"/>
        </w:rPr>
        <w:t>интегральную  оценку,  и  сопоставимые  оценки 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73A5">
        <w:rPr>
          <w:rFonts w:ascii="Times New Roman" w:hAnsi="Times New Roman" w:cs="Times New Roman"/>
          <w:sz w:val="28"/>
          <w:szCs w:val="28"/>
        </w:rPr>
        <w:t>экономического состояния предприятия по отдельным группам показателей.</w:t>
      </w:r>
    </w:p>
    <w:p w:rsidR="00580E73" w:rsidRPr="00580E73" w:rsidRDefault="00FC3006" w:rsidP="00902E3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Приемлемость значений  коэффициентов,  оценка  их динамики  и  направлений  изменения  могут  быть  установлены   только   для конкретного  предприятия  с  учетом  условий  его  деятельности.   </w:t>
      </w:r>
      <w:r w:rsidRPr="00536129">
        <w:rPr>
          <w:sz w:val="28"/>
          <w:szCs w:val="28"/>
        </w:rPr>
        <w:t xml:space="preserve">Расчет  показателей  финансовой  устойчивости  дает  менеджеру   часть информации, необходимой для принятия решения о целесообразности  </w:t>
      </w:r>
      <w:r>
        <w:rPr>
          <w:sz w:val="28"/>
          <w:szCs w:val="28"/>
        </w:rPr>
        <w:t>привлечения дополнительных</w:t>
      </w:r>
      <w:r w:rsidR="00902E3E">
        <w:rPr>
          <w:sz w:val="28"/>
          <w:szCs w:val="28"/>
        </w:rPr>
        <w:t xml:space="preserve"> </w:t>
      </w:r>
    </w:p>
    <w:p w:rsidR="002939E6" w:rsidRPr="00FC3006" w:rsidRDefault="002939E6" w:rsidP="00C8291F">
      <w:pPr>
        <w:spacing w:line="360" w:lineRule="auto"/>
        <w:ind w:firstLine="851"/>
        <w:jc w:val="both"/>
        <w:rPr>
          <w:sz w:val="28"/>
          <w:szCs w:val="28"/>
        </w:rPr>
      </w:pPr>
      <w:r w:rsidRPr="00885DE4">
        <w:rPr>
          <w:sz w:val="28"/>
          <w:szCs w:val="28"/>
        </w:rPr>
        <w:t>Таблица 1</w:t>
      </w:r>
      <w:r w:rsidR="00DB658D">
        <w:rPr>
          <w:sz w:val="28"/>
          <w:szCs w:val="28"/>
        </w:rPr>
        <w:t xml:space="preserve"> </w:t>
      </w:r>
      <w:r w:rsidR="00DB658D" w:rsidRPr="00DB658D">
        <w:rPr>
          <w:sz w:val="28"/>
          <w:szCs w:val="28"/>
        </w:rPr>
        <w:t>-</w:t>
      </w:r>
      <w:r>
        <w:rPr>
          <w:sz w:val="28"/>
          <w:szCs w:val="28"/>
        </w:rPr>
        <w:t xml:space="preserve"> Группировка организаций по критериям оценки финансового состояния</w:t>
      </w:r>
    </w:p>
    <w:p w:rsidR="002939E6" w:rsidRDefault="002939E6" w:rsidP="002939E6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992"/>
        <w:gridCol w:w="992"/>
        <w:gridCol w:w="992"/>
        <w:gridCol w:w="709"/>
        <w:gridCol w:w="851"/>
        <w:gridCol w:w="815"/>
      </w:tblGrid>
      <w:tr w:rsidR="002939E6" w:rsidRPr="002E21E1">
        <w:trPr>
          <w:trHeight w:val="255"/>
        </w:trPr>
        <w:tc>
          <w:tcPr>
            <w:tcW w:w="2376" w:type="dxa"/>
            <w:vMerge w:val="restart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2127" w:type="dxa"/>
            <w:vMerge w:val="restart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Схема начисления баллов</w:t>
            </w:r>
          </w:p>
        </w:tc>
        <w:tc>
          <w:tcPr>
            <w:tcW w:w="5351" w:type="dxa"/>
            <w:gridSpan w:val="6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Границы классов согласно критериям</w:t>
            </w:r>
          </w:p>
        </w:tc>
      </w:tr>
      <w:tr w:rsidR="002939E6" w:rsidRPr="002E21E1">
        <w:trPr>
          <w:trHeight w:val="225"/>
        </w:trPr>
        <w:tc>
          <w:tcPr>
            <w:tcW w:w="2376" w:type="dxa"/>
            <w:vMerge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val="en-US" w:eastAsia="ru-RU"/>
              </w:rPr>
            </w:pPr>
            <w:r w:rsidRPr="00BE0B12">
              <w:rPr>
                <w:rFonts w:eastAsia="Times New Roman"/>
                <w:lang w:val="en-US" w:eastAsia="ru-RU"/>
              </w:rPr>
              <w:t>I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val="en-US" w:eastAsia="ru-RU"/>
              </w:rPr>
            </w:pPr>
            <w:r w:rsidRPr="00BE0B12">
              <w:rPr>
                <w:rFonts w:eastAsia="Times New Roman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val="en-US" w:eastAsia="ru-RU"/>
              </w:rPr>
            </w:pPr>
            <w:r w:rsidRPr="00BE0B12">
              <w:rPr>
                <w:rFonts w:eastAsia="Times New Roman"/>
                <w:lang w:val="en-US" w:eastAsia="ru-RU"/>
              </w:rPr>
              <w:t>III</w:t>
            </w:r>
          </w:p>
        </w:tc>
        <w:tc>
          <w:tcPr>
            <w:tcW w:w="709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val="en-US" w:eastAsia="ru-RU"/>
              </w:rPr>
            </w:pPr>
            <w:r w:rsidRPr="00BE0B12">
              <w:rPr>
                <w:rFonts w:eastAsia="Times New Roman"/>
                <w:lang w:val="en-US" w:eastAsia="ru-RU"/>
              </w:rPr>
              <w:t>IV</w:t>
            </w:r>
          </w:p>
        </w:tc>
        <w:tc>
          <w:tcPr>
            <w:tcW w:w="851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val="en-US" w:eastAsia="ru-RU"/>
              </w:rPr>
            </w:pPr>
            <w:r w:rsidRPr="00BE0B12">
              <w:rPr>
                <w:rFonts w:eastAsia="Times New Roman"/>
                <w:lang w:val="en-US" w:eastAsia="ru-RU"/>
              </w:rPr>
              <w:t>V</w:t>
            </w:r>
          </w:p>
        </w:tc>
        <w:tc>
          <w:tcPr>
            <w:tcW w:w="815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EF1E15" w:rsidRPr="002E21E1">
        <w:tc>
          <w:tcPr>
            <w:tcW w:w="2376" w:type="dxa"/>
          </w:tcPr>
          <w:p w:rsidR="00EF1E15" w:rsidRPr="00BE0B12" w:rsidRDefault="00EF1E15" w:rsidP="00EF1E1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27" w:type="dxa"/>
          </w:tcPr>
          <w:p w:rsidR="00EF1E15" w:rsidRPr="00BE0B12" w:rsidRDefault="00EF1E15" w:rsidP="00EF1E1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EF1E15" w:rsidRPr="00BE0B12" w:rsidRDefault="00EF1E15" w:rsidP="00EF1E1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EF1E15" w:rsidRPr="00BE0B12" w:rsidRDefault="00EF1E15" w:rsidP="00EF1E1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EF1E15" w:rsidRPr="00BE0B12" w:rsidRDefault="00EF1E15" w:rsidP="00EF1E1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EF1E15" w:rsidRPr="00BE0B12" w:rsidRDefault="00EF1E15" w:rsidP="00EF1E1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EF1E15" w:rsidRPr="00BE0B12" w:rsidRDefault="00EF1E15" w:rsidP="00EF1E1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:rsidR="00EF1E15" w:rsidRPr="00BE0B12" w:rsidRDefault="00EF1E15" w:rsidP="00EF1E15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</w:tr>
      <w:tr w:rsidR="002939E6" w:rsidRPr="002E21E1">
        <w:tc>
          <w:tcPr>
            <w:tcW w:w="2376" w:type="dxa"/>
          </w:tcPr>
          <w:p w:rsidR="002939E6" w:rsidRPr="00BE0B12" w:rsidRDefault="002939E6" w:rsidP="00B751B4">
            <w:pPr>
              <w:numPr>
                <w:ilvl w:val="0"/>
                <w:numId w:val="11"/>
              </w:num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Коэффициент абсолютной ликвидности</w:t>
            </w:r>
          </w:p>
        </w:tc>
        <w:tc>
          <w:tcPr>
            <w:tcW w:w="2127" w:type="dxa"/>
          </w:tcPr>
          <w:p w:rsidR="002939E6" w:rsidRPr="00BE0B12" w:rsidRDefault="002939E6" w:rsidP="00EF1E15">
            <w:p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За каждые 0,1 пункта снижения по сравнению с 0,5 снимается 4 балла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0,5 - 20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0,4 - 16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0,3 - 12 баллов</w:t>
            </w:r>
          </w:p>
        </w:tc>
        <w:tc>
          <w:tcPr>
            <w:tcW w:w="709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0,2 - 8 баллов</w:t>
            </w:r>
          </w:p>
        </w:tc>
        <w:tc>
          <w:tcPr>
            <w:tcW w:w="851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0,1 - 4 балла</w:t>
            </w:r>
          </w:p>
        </w:tc>
        <w:tc>
          <w:tcPr>
            <w:tcW w:w="815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Менее 0,1 - 0 баллов</w:t>
            </w:r>
          </w:p>
        </w:tc>
      </w:tr>
      <w:tr w:rsidR="002939E6" w:rsidRPr="002E21E1">
        <w:tc>
          <w:tcPr>
            <w:tcW w:w="2376" w:type="dxa"/>
          </w:tcPr>
          <w:p w:rsidR="002939E6" w:rsidRPr="00BE0B12" w:rsidRDefault="002939E6" w:rsidP="00B751B4">
            <w:pPr>
              <w:numPr>
                <w:ilvl w:val="0"/>
                <w:numId w:val="11"/>
              </w:num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Коэффициент быстрой ликвидности</w:t>
            </w:r>
          </w:p>
        </w:tc>
        <w:tc>
          <w:tcPr>
            <w:tcW w:w="2127" w:type="dxa"/>
          </w:tcPr>
          <w:p w:rsidR="002939E6" w:rsidRPr="00BE0B12" w:rsidRDefault="002939E6" w:rsidP="00EF1E15">
            <w:p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За каждые 0,1 пункта снижения по сравнению с 1,5 снимается 3 балла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1,5 - 18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1,4 - 15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1,3 - 12 баллов</w:t>
            </w:r>
          </w:p>
        </w:tc>
        <w:tc>
          <w:tcPr>
            <w:tcW w:w="709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1,1 - 6-9 баллов</w:t>
            </w:r>
          </w:p>
        </w:tc>
        <w:tc>
          <w:tcPr>
            <w:tcW w:w="851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1 - 3 балла</w:t>
            </w:r>
          </w:p>
        </w:tc>
        <w:tc>
          <w:tcPr>
            <w:tcW w:w="815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Менее 1 - 0 баллов</w:t>
            </w:r>
          </w:p>
        </w:tc>
      </w:tr>
      <w:tr w:rsidR="002939E6" w:rsidRPr="002E21E1">
        <w:tc>
          <w:tcPr>
            <w:tcW w:w="2376" w:type="dxa"/>
          </w:tcPr>
          <w:p w:rsidR="002939E6" w:rsidRPr="00BE0B12" w:rsidRDefault="002939E6" w:rsidP="00B751B4">
            <w:pPr>
              <w:numPr>
                <w:ilvl w:val="0"/>
                <w:numId w:val="11"/>
              </w:num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Коэффициент текущей ликвидности</w:t>
            </w:r>
          </w:p>
        </w:tc>
        <w:tc>
          <w:tcPr>
            <w:tcW w:w="2127" w:type="dxa"/>
          </w:tcPr>
          <w:p w:rsidR="002939E6" w:rsidRPr="00BE0B12" w:rsidRDefault="002939E6" w:rsidP="00EF1E15">
            <w:p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За каждые 0,1 пункта снижения по сравнению с 2 снимается 1,5 балла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2 - 16,5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1,7 - 12-15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1,4 - 7,5-10,5 баллов</w:t>
            </w:r>
          </w:p>
        </w:tc>
        <w:tc>
          <w:tcPr>
            <w:tcW w:w="709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1,1 - 3-6 балла</w:t>
            </w:r>
          </w:p>
        </w:tc>
        <w:tc>
          <w:tcPr>
            <w:tcW w:w="851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1 - 1,5 балла</w:t>
            </w:r>
          </w:p>
        </w:tc>
        <w:tc>
          <w:tcPr>
            <w:tcW w:w="815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Менее 1 - 0 баллов</w:t>
            </w:r>
          </w:p>
        </w:tc>
      </w:tr>
      <w:tr w:rsidR="002939E6" w:rsidRPr="002E21E1">
        <w:tc>
          <w:tcPr>
            <w:tcW w:w="2376" w:type="dxa"/>
          </w:tcPr>
          <w:p w:rsidR="002939E6" w:rsidRPr="00BE0B12" w:rsidRDefault="002939E6" w:rsidP="00B751B4">
            <w:pPr>
              <w:numPr>
                <w:ilvl w:val="0"/>
                <w:numId w:val="11"/>
              </w:num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Коэффициент финансовой независимости</w:t>
            </w:r>
          </w:p>
        </w:tc>
        <w:tc>
          <w:tcPr>
            <w:tcW w:w="2127" w:type="dxa"/>
          </w:tcPr>
          <w:p w:rsidR="002939E6" w:rsidRPr="00BE0B12" w:rsidRDefault="002939E6" w:rsidP="00EF1E15">
            <w:p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За каждые 0,1 пункта снижения по сравнению с 0,6 снимается 0,8 балла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0,6 - 17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0,54 - 12,2-16,2 балла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0,47 - 7,4-11,4 балла</w:t>
            </w:r>
          </w:p>
        </w:tc>
        <w:tc>
          <w:tcPr>
            <w:tcW w:w="709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0,41 - 1,8-6,6 баллов</w:t>
            </w:r>
          </w:p>
        </w:tc>
        <w:tc>
          <w:tcPr>
            <w:tcW w:w="851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0,4 - 1 балл</w:t>
            </w:r>
          </w:p>
        </w:tc>
        <w:tc>
          <w:tcPr>
            <w:tcW w:w="815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Менее 0,4 - 0 баллов</w:t>
            </w:r>
          </w:p>
        </w:tc>
      </w:tr>
      <w:tr w:rsidR="002939E6" w:rsidRPr="002E21E1">
        <w:tc>
          <w:tcPr>
            <w:tcW w:w="2376" w:type="dxa"/>
          </w:tcPr>
          <w:p w:rsidR="002939E6" w:rsidRPr="00BE0B12" w:rsidRDefault="002939E6" w:rsidP="00B751B4">
            <w:pPr>
              <w:numPr>
                <w:ilvl w:val="0"/>
                <w:numId w:val="11"/>
              </w:num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Коэффициент обеспеченности собственными источниками финансирования</w:t>
            </w:r>
          </w:p>
        </w:tc>
        <w:tc>
          <w:tcPr>
            <w:tcW w:w="2127" w:type="dxa"/>
          </w:tcPr>
          <w:p w:rsidR="002939E6" w:rsidRPr="00BE0B12" w:rsidRDefault="002939E6" w:rsidP="00EF1E15">
            <w:p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За каждые 0,1 пункта снижения по сравнению с 0,5 снимается 3 балла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0,5 - 15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0,4 - 12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0,3 - 9 баллов</w:t>
            </w:r>
          </w:p>
        </w:tc>
        <w:tc>
          <w:tcPr>
            <w:tcW w:w="709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0,2 - 6 баллов</w:t>
            </w:r>
          </w:p>
        </w:tc>
        <w:tc>
          <w:tcPr>
            <w:tcW w:w="851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0,1 - 3 балла</w:t>
            </w:r>
          </w:p>
        </w:tc>
        <w:tc>
          <w:tcPr>
            <w:tcW w:w="815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Менее 0,1 - 0 баллов</w:t>
            </w:r>
          </w:p>
        </w:tc>
      </w:tr>
      <w:tr w:rsidR="002939E6" w:rsidRPr="002E21E1">
        <w:tc>
          <w:tcPr>
            <w:tcW w:w="2376" w:type="dxa"/>
          </w:tcPr>
          <w:p w:rsidR="002939E6" w:rsidRPr="00BE0B12" w:rsidRDefault="002939E6" w:rsidP="00B751B4">
            <w:pPr>
              <w:numPr>
                <w:ilvl w:val="0"/>
                <w:numId w:val="11"/>
              </w:num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Коэффициент покрытия инвестиций</w:t>
            </w:r>
          </w:p>
        </w:tc>
        <w:tc>
          <w:tcPr>
            <w:tcW w:w="2127" w:type="dxa"/>
          </w:tcPr>
          <w:p w:rsidR="002939E6" w:rsidRPr="00BE0B12" w:rsidRDefault="002939E6" w:rsidP="00EF1E15">
            <w:p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За каждые 0,1 пункта снижения по сравнению с 1 снимается 2,5 балла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1 - 13,5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0,9 - 11 баллов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0,8 - 8,5 баллов</w:t>
            </w:r>
          </w:p>
        </w:tc>
        <w:tc>
          <w:tcPr>
            <w:tcW w:w="709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От 0,6 - 3,5-6 баллов</w:t>
            </w:r>
          </w:p>
        </w:tc>
        <w:tc>
          <w:tcPr>
            <w:tcW w:w="851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0,5 - 1 балл</w:t>
            </w:r>
          </w:p>
        </w:tc>
        <w:tc>
          <w:tcPr>
            <w:tcW w:w="815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Менее 0,5 - 0 баллов</w:t>
            </w:r>
          </w:p>
        </w:tc>
      </w:tr>
      <w:tr w:rsidR="002939E6" w:rsidRPr="002E21E1">
        <w:trPr>
          <w:cantSplit/>
        </w:trPr>
        <w:tc>
          <w:tcPr>
            <w:tcW w:w="2376" w:type="dxa"/>
          </w:tcPr>
          <w:p w:rsidR="002939E6" w:rsidRPr="00BE0B12" w:rsidRDefault="002939E6" w:rsidP="00EF1E15">
            <w:pPr>
              <w:jc w:val="both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Минимальное значение границы</w:t>
            </w:r>
          </w:p>
        </w:tc>
        <w:tc>
          <w:tcPr>
            <w:tcW w:w="2127" w:type="dxa"/>
          </w:tcPr>
          <w:p w:rsidR="002939E6" w:rsidRPr="00BE0B12" w:rsidRDefault="002939E6" w:rsidP="00EF1E15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66-85,2</w:t>
            </w:r>
          </w:p>
        </w:tc>
        <w:tc>
          <w:tcPr>
            <w:tcW w:w="992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56,5-63,4</w:t>
            </w:r>
          </w:p>
        </w:tc>
        <w:tc>
          <w:tcPr>
            <w:tcW w:w="709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28,3-41,6</w:t>
            </w:r>
          </w:p>
        </w:tc>
        <w:tc>
          <w:tcPr>
            <w:tcW w:w="851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15" w:type="dxa"/>
          </w:tcPr>
          <w:p w:rsidR="002939E6" w:rsidRPr="00BE0B12" w:rsidRDefault="002939E6" w:rsidP="00EF1E15">
            <w:pPr>
              <w:jc w:val="center"/>
              <w:rPr>
                <w:rFonts w:eastAsia="Times New Roman"/>
                <w:lang w:eastAsia="ru-RU"/>
              </w:rPr>
            </w:pPr>
            <w:r w:rsidRPr="00BE0B12">
              <w:rPr>
                <w:rFonts w:eastAsia="Times New Roman"/>
                <w:lang w:eastAsia="ru-RU"/>
              </w:rPr>
              <w:t>-</w:t>
            </w:r>
          </w:p>
        </w:tc>
      </w:tr>
    </w:tbl>
    <w:p w:rsidR="002939E6" w:rsidRPr="00536129" w:rsidRDefault="002939E6" w:rsidP="002939E6">
      <w:pPr>
        <w:spacing w:line="360" w:lineRule="auto"/>
        <w:jc w:val="both"/>
        <w:rPr>
          <w:sz w:val="28"/>
          <w:szCs w:val="28"/>
        </w:rPr>
      </w:pPr>
    </w:p>
    <w:p w:rsidR="00BE0B12" w:rsidRPr="00FC3006" w:rsidRDefault="00FC3006" w:rsidP="00FC30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006">
        <w:rPr>
          <w:rFonts w:ascii="Times New Roman" w:hAnsi="Times New Roman" w:cs="Times New Roman"/>
          <w:sz w:val="28"/>
          <w:szCs w:val="28"/>
        </w:rPr>
        <w:t xml:space="preserve">заемных средств. </w:t>
      </w:r>
      <w:r w:rsidR="00B62583" w:rsidRPr="00FC3006">
        <w:rPr>
          <w:rFonts w:ascii="Times New Roman" w:hAnsi="Times New Roman" w:cs="Times New Roman"/>
          <w:sz w:val="28"/>
          <w:szCs w:val="28"/>
        </w:rPr>
        <w:t>Наряду с этим  менеджеру  важно знать, как компания может расти без привлечения источников финансирования.</w:t>
      </w:r>
    </w:p>
    <w:p w:rsidR="005C7F86" w:rsidRPr="005C7F86" w:rsidRDefault="005C7F86" w:rsidP="00FC300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2 АНАЛИЗ ФИНАНСОВОЙ УСТОЙЧИВОСТИ ООО «ОПТАН-ПЕНЗА»</w:t>
      </w:r>
    </w:p>
    <w:p w:rsidR="005C7F86" w:rsidRDefault="005C7F86" w:rsidP="00FC3006">
      <w:pPr>
        <w:spacing w:line="360" w:lineRule="auto"/>
        <w:ind w:firstLine="851"/>
        <w:jc w:val="both"/>
        <w:rPr>
          <w:sz w:val="28"/>
          <w:szCs w:val="28"/>
        </w:rPr>
      </w:pPr>
    </w:p>
    <w:p w:rsidR="005C7F86" w:rsidRDefault="005C7F86" w:rsidP="00FC3006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2.1 Финансово-экономическая характеристика ООО «ОПТАН-Пенза»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«ОПТАН-Пенза» работает в г. Пенза с 20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Общество является юридическим лицом и находится по адресу г. Пенза, ул. Средняя, д. 21.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Общество руководствуется требованиями действующего законодательства РФ, Устава Общества и иными внутренними документ</w:t>
      </w:r>
      <w:r w:rsidR="0031496A">
        <w:rPr>
          <w:sz w:val="28"/>
          <w:szCs w:val="28"/>
        </w:rPr>
        <w:t>ами.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деятельности Общества является: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оптовая торговля моторным топливом, включая авиационный бензин;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оптовая торговля прочим жидким и газообразным топливом;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розничная торговля моторным топливом.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сопутствующим основным видам деятельности относятся: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исследование конъюнктуры рынка;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по вопросам коммерческой деятельности и управления;</w:t>
      </w:r>
    </w:p>
    <w:p w:rsidR="006964A9" w:rsidRDefault="0031496A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6964A9">
        <w:rPr>
          <w:sz w:val="28"/>
          <w:szCs w:val="28"/>
        </w:rPr>
        <w:t xml:space="preserve"> маркетинговой деятельности;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по хранению на складах материальных ценностей и консигнационных услуг, с созданием системы собственного складского хозяйства.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Организационно-управленческая структура ООО «ОПТАН-Пенза» включает: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бухгалтерия;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отдел продаж;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отдел логистики:</w:t>
      </w:r>
    </w:p>
    <w:p w:rsidR="006964A9" w:rsidRDefault="006964A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отдел работы с персоналом. (Рисунок 1)</w:t>
      </w:r>
    </w:p>
    <w:p w:rsidR="006964A9" w:rsidRPr="00050736" w:rsidRDefault="006964A9" w:rsidP="00EC0F87">
      <w:pPr>
        <w:jc w:val="both"/>
        <w:rPr>
          <w:sz w:val="18"/>
        </w:rPr>
      </w:pPr>
    </w:p>
    <w:p w:rsidR="006964A9" w:rsidRPr="00454B72" w:rsidRDefault="00330766" w:rsidP="00EC0F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26" editas="orgchart" style="width:471.65pt;height:267.25pt;mso-position-horizontal-relative:char;mso-position-vertical-relative:line" coordorigin="1642,682" coordsize="8639,4079">
            <o:lock v:ext="edit" aspectratio="t"/>
            <o:diagram v:ext="edit" dgmstyle="0" dgmscalex="71550" dgmscaley="105461" dgmfontsize="13" constrainbounds="0,0,0,0">
              <o:relationtable v:ext="edit">
                <o:rel v:ext="edit" idsrc="#_s1035" iddest="#_s1035"/>
                <o:rel v:ext="edit" idsrc="#_s1036" iddest="#_s1035" idcntr="#_s1034"/>
                <o:rel v:ext="edit" idsrc="#_s1038" iddest="#_s1035" idcntr="#_s1032"/>
                <o:rel v:ext="edit" idsrc="#_s1039" iddest="#_s1035" idcntr="#_s1031"/>
                <o:rel v:ext="edit" idsrc="#_s1037" iddest="#_s1036" idcntr="#_s1033"/>
                <o:rel v:ext="edit" idsrc="#_s1040" iddest="#_s1038" idcntr="#_s1030"/>
                <o:rel v:ext="edit" idsrc="#_s1041" iddest="#_s1038" idcntr="#_s1029"/>
                <o:rel v:ext="edit" idsrc="#_s1042" iddest="#_s1041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42;top:682;width:8639;height:4079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7762;top:3684;width:359;height:760;rotation:180" o:connectortype="elbow" adj="-389792,-107001,-389792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9" o:spid="_x0000_s1029" type="#_x0000_t34" style="position:absolute;left:6890;top:2127;width:485;height:1259;rotation:270;flip:x" o:connectortype="elbow" adj="6123,47728,-227293" strokeweight="2.25pt"/>
            <v:shape id="_s1030" o:spid="_x0000_s1030" type="#_x0000_t34" style="position:absolute;left:5630;top:2127;width:485;height:1260;rotation:270" o:connectortype="elbow" adj="6123,-47658,-133750" strokeweight="2.25pt"/>
            <v:shape id="_s1031" o:spid="_x0000_s1031" type="#_x0000_t34" style="position:absolute;left:7226;top:25;width:442;height:3151;rotation:270;flip:x" o:connectortype="elbow" adj="6715,9381,-300609" strokeweight="2.25pt"/>
            <v:shape id="_s1032" o:spid="_x0000_s1032" type="#_x0000_t34" style="position:absolute;left:5966;top:1285;width:442;height:632;rotation:270;flip:x" o:connectortype="elbow" adj="6715,46769,-198019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3" o:spid="_x0000_s1033" type="#_x0000_t32" style="position:absolute;left:2503;top:2777;width:442;height:1;rotation:270" o:connectortype="elbow" adj="-44021,-1,-44021" strokeweight="2.25pt"/>
            <v:shape id="_s1034" o:spid="_x0000_s1034" type="#_x0000_t34" style="position:absolute;left:4076;top:27;width:442;height:3148;rotation:270" o:connectortype="elbow" adj="6715,-9386,-44021" strokeweight="2.25pt"/>
            <v:roundrect id="_s1035" o:spid="_x0000_s1035" style="position:absolute;left:4791;top:682;width:2160;height:698;v-text-anchor:middle" arcsize="10923f" o:dgmlayout="0" o:dgmnodekind="1" fillcolor="#fffeff">
              <v:textbox style="mso-next-textbox:#_s1035" inset="0,0,0,0">
                <w:txbxContent>
                  <w:p w:rsidR="006964A9" w:rsidRPr="00257F89" w:rsidRDefault="006964A9" w:rsidP="006964A9">
                    <w:pPr>
                      <w:jc w:val="center"/>
                    </w:pPr>
                    <w:r w:rsidRPr="00257F89">
                      <w:t>ДИРЕКТОР</w:t>
                    </w:r>
                  </w:p>
                </w:txbxContent>
              </v:textbox>
            </v:roundrect>
            <v:roundrect id="_s1036" o:spid="_x0000_s1036" style="position:absolute;left:1642;top:1822;width:2160;height:735;v-text-anchor:middle" arcsize="10923f" o:dgmlayout="0" o:dgmnodekind="0" fillcolor="#fffeff">
              <v:textbox style="mso-next-textbox:#_s1036" inset="0,0,0,0">
                <w:txbxContent>
                  <w:p w:rsidR="006964A9" w:rsidRPr="00257F89" w:rsidRDefault="006964A9" w:rsidP="006964A9">
                    <w:pPr>
                      <w:jc w:val="center"/>
                    </w:pPr>
                    <w:r w:rsidRPr="00257F89">
                      <w:t>ГЛАВНЫЙ БУХГАЛТЕР</w:t>
                    </w:r>
                  </w:p>
                </w:txbxContent>
              </v:textbox>
            </v:roundrect>
            <v:roundrect id="_s1037" o:spid="_x0000_s1037" style="position:absolute;left:1642;top:2999;width:2161;height:634;v-text-anchor:middle" arcsize="10923f" o:dgmlayout="2" o:dgmnodekind="0" fillcolor="#fffeff">
              <v:textbox style="mso-next-textbox:#_s1037" inset="0,0,0,0">
                <w:txbxContent>
                  <w:p w:rsidR="006964A9" w:rsidRPr="00257F89" w:rsidRDefault="006964A9" w:rsidP="006964A9">
                    <w:pPr>
                      <w:jc w:val="center"/>
                    </w:pPr>
                    <w:r w:rsidRPr="00257F89">
                      <w:t>БУХГАЛТЕРИЯ</w:t>
                    </w:r>
                  </w:p>
                </w:txbxContent>
              </v:textbox>
            </v:roundrect>
            <v:roundrect id="_s1038" o:spid="_x0000_s1038" style="position:absolute;left:5423;top:1822;width:2159;height:692;v-text-anchor:middle" arcsize="10923f" o:dgmlayout="0" o:dgmnodekind="0" fillcolor="#fffeff">
              <v:textbox style="mso-next-textbox:#_s1038" inset="0,0,0,0">
                <w:txbxContent>
                  <w:p w:rsidR="006964A9" w:rsidRPr="00257F89" w:rsidRDefault="006964A9" w:rsidP="00237AD6">
                    <w:pPr>
                      <w:jc w:val="center"/>
                    </w:pPr>
                    <w:r w:rsidRPr="00257F89">
                      <w:t>КОММЕРЧЕСКИЙ ДИРЕКТОР</w:t>
                    </w:r>
                  </w:p>
                </w:txbxContent>
              </v:textbox>
            </v:roundrect>
            <v:roundrect id="_s1039" o:spid="_x0000_s1039" style="position:absolute;left:7942;top:1822;width:2159;height:727;v-text-anchor:middle" arcsize="10923f" o:dgmlayout="0" o:dgmnodekind="0" fillcolor="#fffeff">
              <v:textbox style="mso-next-textbox:#_s1039" inset="0,0,0,0">
                <w:txbxContent>
                  <w:p w:rsidR="006964A9" w:rsidRPr="00257F89" w:rsidRDefault="006964A9" w:rsidP="006964A9">
                    <w:pPr>
                      <w:jc w:val="center"/>
                    </w:pPr>
                    <w:r w:rsidRPr="00257F89">
                      <w:t>ОТДЕЛ РАБОТЫ С ПЕРСОНАЛОМ</w:t>
                    </w:r>
                  </w:p>
                </w:txbxContent>
              </v:textbox>
            </v:roundrect>
            <v:roundrect id="_s1040" o:spid="_x0000_s1040" style="position:absolute;left:4163;top:2999;width:2159;height:634;v-text-anchor:middle" arcsize="10923f" o:dgmlayout="2" o:dgmnodekind="0" fillcolor="#fffeff">
              <v:textbox style="mso-next-textbox:#_s1040" inset="0,0,0,0">
                <w:txbxContent>
                  <w:p w:rsidR="006964A9" w:rsidRPr="00257F89" w:rsidRDefault="006964A9" w:rsidP="006964A9">
                    <w:pPr>
                      <w:jc w:val="center"/>
                    </w:pPr>
                    <w:r w:rsidRPr="00257F89">
                      <w:t>ОТДЕЛ ПРОДАЖ</w:t>
                    </w:r>
                  </w:p>
                </w:txbxContent>
              </v:textbox>
            </v:roundrect>
            <v:roundrect id="_s1041" o:spid="_x0000_s1041" style="position:absolute;left:6682;top:2999;width:2159;height:685;v-text-anchor:middle" arcsize="10923f" o:dgmlayout="2" o:dgmnodekind="0" fillcolor="#fffeff">
              <v:textbox style="mso-next-textbox:#_s1041" inset="0,0,0,0">
                <w:txbxContent>
                  <w:p w:rsidR="006964A9" w:rsidRPr="00257F89" w:rsidRDefault="006964A9" w:rsidP="006964A9">
                    <w:pPr>
                      <w:jc w:val="center"/>
                    </w:pPr>
                    <w:r w:rsidRPr="00257F89">
                      <w:t>РУКОВОДИТЕЛЬ ОТДЕЛА ЛОГИСТИКИ</w:t>
                    </w:r>
                  </w:p>
                </w:txbxContent>
              </v:textbox>
            </v:roundrect>
            <v:roundrect id="_s1042" o:spid="_x0000_s1042" style="position:absolute;left:8121;top:4126;width:2160;height:635;v-text-anchor:middle" arcsize="10923f" o:dgmlayout="2" o:dgmnodekind="0" fillcolor="#fffeff">
              <v:textbox style="mso-next-textbox:#_s1042" inset="0,0,0,0">
                <w:txbxContent>
                  <w:p w:rsidR="006964A9" w:rsidRPr="00257F89" w:rsidRDefault="006964A9" w:rsidP="006964A9">
                    <w:pPr>
                      <w:jc w:val="center"/>
                    </w:pPr>
                    <w:r w:rsidRPr="00257F89">
                      <w:t>ОТДЕЛ ЛОГИСТИКИ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14371E" w:rsidRPr="00B47830" w:rsidRDefault="00DB658D" w:rsidP="00237AD6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 </w:t>
      </w:r>
      <w:r w:rsidRPr="00B47830">
        <w:rPr>
          <w:sz w:val="28"/>
          <w:szCs w:val="28"/>
        </w:rPr>
        <w:t>-</w:t>
      </w:r>
      <w:r w:rsidR="006964A9">
        <w:rPr>
          <w:sz w:val="28"/>
          <w:szCs w:val="28"/>
        </w:rPr>
        <w:t xml:space="preserve"> Организационная структура ООО «ОПТАН-Пенза»</w:t>
      </w:r>
    </w:p>
    <w:p w:rsidR="00237AD6" w:rsidRPr="00B47830" w:rsidRDefault="00237AD6" w:rsidP="00237AD6">
      <w:pPr>
        <w:spacing w:line="360" w:lineRule="auto"/>
        <w:ind w:firstLine="851"/>
        <w:jc w:val="center"/>
        <w:rPr>
          <w:sz w:val="28"/>
          <w:szCs w:val="28"/>
        </w:rPr>
      </w:pPr>
    </w:p>
    <w:p w:rsidR="006964A9" w:rsidRDefault="006964A9" w:rsidP="0014371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управление Обществом осуществляет директор. Он назначается на должность и освобождается от нее общим собранием участников Общества</w:t>
      </w:r>
      <w:r w:rsidR="0031496A">
        <w:rPr>
          <w:sz w:val="28"/>
          <w:szCs w:val="28"/>
        </w:rPr>
        <w:t>.</w:t>
      </w:r>
      <w:r w:rsidR="0014371E" w:rsidRPr="0014371E">
        <w:rPr>
          <w:sz w:val="28"/>
          <w:szCs w:val="28"/>
        </w:rPr>
        <w:t xml:space="preserve"> </w:t>
      </w:r>
      <w:r>
        <w:rPr>
          <w:sz w:val="28"/>
          <w:szCs w:val="28"/>
        </w:rPr>
        <w:t>Бухга</w:t>
      </w:r>
      <w:r w:rsidR="00F44592">
        <w:rPr>
          <w:sz w:val="28"/>
          <w:szCs w:val="28"/>
        </w:rPr>
        <w:t>лтерия состоит из двух человек -</w:t>
      </w:r>
      <w:r>
        <w:rPr>
          <w:sz w:val="28"/>
          <w:szCs w:val="28"/>
        </w:rPr>
        <w:t xml:space="preserve"> бухгалтера-кассира и бухгалтера товарного учета. Руководит бухгалтерией главный бухгалтер. Главный бухгалтер должен владеть современными средствами вычислительной техники, использовать возможности их применения для выполнения учетно-вычислительных работ, уметь управля</w:t>
      </w:r>
      <w:r w:rsidR="0031496A">
        <w:rPr>
          <w:sz w:val="28"/>
          <w:szCs w:val="28"/>
        </w:rPr>
        <w:t xml:space="preserve">ть коллективом от трех человек. </w:t>
      </w:r>
      <w:r w:rsidR="00DC02F8">
        <w:rPr>
          <w:sz w:val="28"/>
          <w:szCs w:val="28"/>
        </w:rPr>
        <w:t>Он</w:t>
      </w:r>
      <w:r>
        <w:rPr>
          <w:sz w:val="28"/>
          <w:szCs w:val="28"/>
        </w:rPr>
        <w:t xml:space="preserve"> находится в подчинении директора.</w:t>
      </w:r>
      <w:r w:rsidR="0014371E" w:rsidRPr="0014371E">
        <w:rPr>
          <w:sz w:val="28"/>
          <w:szCs w:val="28"/>
        </w:rPr>
        <w:t xml:space="preserve"> </w:t>
      </w:r>
      <w:r w:rsidR="0031496A">
        <w:rPr>
          <w:sz w:val="28"/>
          <w:szCs w:val="28"/>
        </w:rPr>
        <w:t>Отдел продаж предприя</w:t>
      </w:r>
      <w:r w:rsidR="00F44592">
        <w:rPr>
          <w:sz w:val="28"/>
          <w:szCs w:val="28"/>
        </w:rPr>
        <w:t>тия состоит из четырех человек -</w:t>
      </w:r>
      <w:r w:rsidR="0031496A">
        <w:rPr>
          <w:sz w:val="28"/>
          <w:szCs w:val="28"/>
        </w:rPr>
        <w:t xml:space="preserve"> двух торговых представителей и двух менеджеров по продажам. Отдел продаж занимается непосредственно реализацией фирменных фасованных масел и горюче-смазочных материалов. Отделом продаж руководит коммерческий директор.</w:t>
      </w:r>
      <w:r w:rsidR="0014371E" w:rsidRPr="0014371E">
        <w:rPr>
          <w:sz w:val="28"/>
          <w:szCs w:val="28"/>
        </w:rPr>
        <w:t xml:space="preserve"> </w:t>
      </w:r>
      <w:r w:rsidR="0031496A">
        <w:rPr>
          <w:sz w:val="28"/>
          <w:szCs w:val="28"/>
        </w:rPr>
        <w:t>Отдел логистики предприятия состоит из двух операторов по наливу,  которые осуществляют приемку вагонов с горюче-смазочными материалами на нефтебазах и организовывают налив покупателям. Руководит отделом руководитель отдела логистики. В его обязанности входит обеспечение реализации нефтепродуктов, оборачиваемости товарных запасов, использования бензовозов и специализированной техники.</w:t>
      </w:r>
      <w:r w:rsidR="0014371E" w:rsidRPr="0014371E">
        <w:rPr>
          <w:sz w:val="28"/>
          <w:szCs w:val="28"/>
        </w:rPr>
        <w:t xml:space="preserve"> </w:t>
      </w:r>
      <w:r w:rsidR="0031496A">
        <w:rPr>
          <w:sz w:val="28"/>
          <w:szCs w:val="28"/>
        </w:rPr>
        <w:t>Отдел продаж, отдел логистики и руководитель отдела логистики подчиняются непосредственно коммерческому директору предприятия.</w:t>
      </w:r>
      <w:r w:rsidR="0014371E" w:rsidRPr="0014371E">
        <w:rPr>
          <w:sz w:val="28"/>
          <w:szCs w:val="28"/>
        </w:rPr>
        <w:t xml:space="preserve"> </w:t>
      </w:r>
      <w:r w:rsidR="0031496A">
        <w:rPr>
          <w:sz w:val="28"/>
          <w:szCs w:val="28"/>
        </w:rPr>
        <w:t>Отделом по работе с персоналом руководит офис-менеджер.</w:t>
      </w:r>
    </w:p>
    <w:p w:rsidR="00634767" w:rsidRDefault="00634767" w:rsidP="00EC0F87">
      <w:pPr>
        <w:widowControl w:val="0"/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Для проведения горизонтального анализа отчета о прибылях и убытках, оценки уровня и динамики показателей прибыли, составляется таблица, в которой используются данные бухгалтерской отчетности ООО «ОПТАН-Пенза», представленны</w:t>
      </w:r>
      <w:r w:rsidR="00AE64C2">
        <w:rPr>
          <w:sz w:val="28"/>
          <w:szCs w:val="28"/>
        </w:rPr>
        <w:t>е в отчете о прибылях и убытка</w:t>
      </w:r>
      <w:r w:rsidR="000063A9">
        <w:rPr>
          <w:sz w:val="28"/>
          <w:szCs w:val="28"/>
        </w:rPr>
        <w:t xml:space="preserve">х. (Приложение 2) </w:t>
      </w:r>
      <w:r w:rsidR="00AE64C2">
        <w:rPr>
          <w:sz w:val="28"/>
          <w:szCs w:val="28"/>
        </w:rPr>
        <w:t>Результа</w:t>
      </w:r>
      <w:r w:rsidR="0046694F">
        <w:rPr>
          <w:sz w:val="28"/>
          <w:szCs w:val="28"/>
        </w:rPr>
        <w:t>т работы представлен в таблице 2</w:t>
      </w:r>
      <w:r w:rsidR="00AE64C2">
        <w:rPr>
          <w:sz w:val="28"/>
          <w:szCs w:val="28"/>
        </w:rPr>
        <w:t>.</w:t>
      </w:r>
    </w:p>
    <w:p w:rsidR="0014371E" w:rsidRPr="0014371E" w:rsidRDefault="0014371E" w:rsidP="00EC0F87">
      <w:pPr>
        <w:widowControl w:val="0"/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634767" w:rsidRDefault="00634767" w:rsidP="00DE3D53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6694F">
        <w:rPr>
          <w:sz w:val="28"/>
          <w:szCs w:val="28"/>
        </w:rPr>
        <w:t>2</w:t>
      </w:r>
      <w:r w:rsidR="00F44592">
        <w:rPr>
          <w:sz w:val="28"/>
          <w:szCs w:val="28"/>
        </w:rPr>
        <w:t xml:space="preserve"> -</w:t>
      </w:r>
      <w:r w:rsidR="007D2358">
        <w:rPr>
          <w:sz w:val="28"/>
          <w:szCs w:val="28"/>
        </w:rPr>
        <w:t xml:space="preserve"> Динамика показателей прибыли ООО «ОПТАН-Пенза» за 2007-2008 гг.</w:t>
      </w:r>
    </w:p>
    <w:p w:rsidR="007D2358" w:rsidRDefault="007D2358" w:rsidP="00EC0F8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559"/>
        <w:gridCol w:w="1808"/>
      </w:tblGrid>
      <w:tr w:rsidR="00675B6B" w:rsidRPr="00552098">
        <w:trPr>
          <w:trHeight w:val="240"/>
        </w:trPr>
        <w:tc>
          <w:tcPr>
            <w:tcW w:w="3652" w:type="dxa"/>
            <w:vMerge w:val="restart"/>
          </w:tcPr>
          <w:p w:rsidR="007D2358" w:rsidRPr="00BE0B12" w:rsidRDefault="007D2358" w:rsidP="00AF4DEA">
            <w:pPr>
              <w:widowControl w:val="0"/>
              <w:jc w:val="center"/>
            </w:pPr>
            <w:r w:rsidRPr="00BE0B12">
              <w:t>Показатели</w:t>
            </w:r>
          </w:p>
        </w:tc>
        <w:tc>
          <w:tcPr>
            <w:tcW w:w="1418" w:type="dxa"/>
            <w:vMerge w:val="restart"/>
          </w:tcPr>
          <w:p w:rsidR="004155E6" w:rsidRPr="00BE0B12" w:rsidRDefault="004155E6" w:rsidP="00AF4DEA">
            <w:pPr>
              <w:widowControl w:val="0"/>
              <w:jc w:val="center"/>
            </w:pPr>
            <w:r w:rsidRPr="00BE0B12">
              <w:t>2008 год,</w:t>
            </w:r>
          </w:p>
          <w:p w:rsidR="007D2358" w:rsidRPr="00BE0B12" w:rsidRDefault="004155E6" w:rsidP="00AF4DEA">
            <w:pPr>
              <w:widowControl w:val="0"/>
              <w:jc w:val="center"/>
            </w:pPr>
            <w:r w:rsidRPr="00BE0B12">
              <w:t>тыс. руб</w:t>
            </w:r>
          </w:p>
        </w:tc>
        <w:tc>
          <w:tcPr>
            <w:tcW w:w="1417" w:type="dxa"/>
            <w:vMerge w:val="restart"/>
          </w:tcPr>
          <w:p w:rsidR="004155E6" w:rsidRPr="00BE0B12" w:rsidRDefault="004155E6" w:rsidP="00AF4DEA">
            <w:pPr>
              <w:widowControl w:val="0"/>
              <w:jc w:val="center"/>
            </w:pPr>
            <w:r w:rsidRPr="00BE0B12">
              <w:t>2007 год,</w:t>
            </w:r>
          </w:p>
          <w:p w:rsidR="007D2358" w:rsidRPr="00BE0B12" w:rsidRDefault="004155E6" w:rsidP="00AF4DEA">
            <w:pPr>
              <w:widowControl w:val="0"/>
              <w:jc w:val="center"/>
            </w:pPr>
            <w:r w:rsidRPr="00BE0B12">
              <w:t>тыс. руб.</w:t>
            </w:r>
          </w:p>
        </w:tc>
        <w:tc>
          <w:tcPr>
            <w:tcW w:w="3367" w:type="dxa"/>
            <w:gridSpan w:val="2"/>
          </w:tcPr>
          <w:p w:rsidR="007D2358" w:rsidRPr="00BE0B12" w:rsidRDefault="007D2358" w:rsidP="00AF4DEA">
            <w:pPr>
              <w:widowControl w:val="0"/>
              <w:jc w:val="center"/>
            </w:pPr>
            <w:r w:rsidRPr="00BE0B12">
              <w:t>Изменение</w:t>
            </w:r>
          </w:p>
        </w:tc>
      </w:tr>
      <w:tr w:rsidR="00675B6B" w:rsidRPr="00552098">
        <w:trPr>
          <w:trHeight w:val="240"/>
        </w:trPr>
        <w:tc>
          <w:tcPr>
            <w:tcW w:w="3652" w:type="dxa"/>
            <w:vMerge/>
          </w:tcPr>
          <w:p w:rsidR="007D2358" w:rsidRPr="00BE0B12" w:rsidRDefault="007D2358" w:rsidP="00AF4DEA">
            <w:pPr>
              <w:widowControl w:val="0"/>
              <w:jc w:val="both"/>
            </w:pPr>
          </w:p>
        </w:tc>
        <w:tc>
          <w:tcPr>
            <w:tcW w:w="1418" w:type="dxa"/>
            <w:vMerge/>
          </w:tcPr>
          <w:p w:rsidR="007D2358" w:rsidRPr="00BE0B12" w:rsidRDefault="007D2358" w:rsidP="00AF4DEA">
            <w:pPr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7D2358" w:rsidRPr="00BE0B12" w:rsidRDefault="007D2358" w:rsidP="00AF4DEA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7D2358" w:rsidRPr="00BE0B12" w:rsidRDefault="007D2358" w:rsidP="00AF4DEA">
            <w:pPr>
              <w:widowControl w:val="0"/>
              <w:jc w:val="center"/>
            </w:pPr>
            <w:r w:rsidRPr="00BE0B12">
              <w:t>абсолютное</w:t>
            </w:r>
          </w:p>
        </w:tc>
        <w:tc>
          <w:tcPr>
            <w:tcW w:w="1808" w:type="dxa"/>
          </w:tcPr>
          <w:p w:rsidR="007D2358" w:rsidRPr="00BE0B12" w:rsidRDefault="00D711FB" w:rsidP="00AF4DEA">
            <w:pPr>
              <w:widowControl w:val="0"/>
              <w:jc w:val="center"/>
            </w:pPr>
            <w:r w:rsidRPr="00BE0B12">
              <w:t>относит.</w:t>
            </w:r>
            <w:r w:rsidR="004155E6" w:rsidRPr="00BE0B12">
              <w:t>,</w:t>
            </w:r>
            <w:r w:rsidRPr="00BE0B12">
              <w:t xml:space="preserve"> </w:t>
            </w:r>
            <w:r w:rsidR="004155E6" w:rsidRPr="00BE0B12">
              <w:t>%</w:t>
            </w:r>
          </w:p>
        </w:tc>
      </w:tr>
      <w:tr w:rsidR="00675B6B" w:rsidRPr="00552098">
        <w:tc>
          <w:tcPr>
            <w:tcW w:w="3652" w:type="dxa"/>
          </w:tcPr>
          <w:p w:rsidR="007D2358" w:rsidRPr="00BE0B12" w:rsidRDefault="00675B6B" w:rsidP="00AF4DEA">
            <w:pPr>
              <w:widowControl w:val="0"/>
              <w:jc w:val="both"/>
            </w:pPr>
            <w:r w:rsidRPr="00BE0B12">
              <w:t>Выручка от продажи продукции за минусом НДС, акцизов</w:t>
            </w:r>
          </w:p>
        </w:tc>
        <w:tc>
          <w:tcPr>
            <w:tcW w:w="1418" w:type="dxa"/>
          </w:tcPr>
          <w:p w:rsidR="007D2358" w:rsidRPr="00BE0B12" w:rsidRDefault="00BF084B" w:rsidP="00AF4DEA">
            <w:pPr>
              <w:widowControl w:val="0"/>
              <w:jc w:val="center"/>
            </w:pPr>
            <w:r w:rsidRPr="00BE0B12">
              <w:t>1012431</w:t>
            </w:r>
          </w:p>
        </w:tc>
        <w:tc>
          <w:tcPr>
            <w:tcW w:w="1417" w:type="dxa"/>
          </w:tcPr>
          <w:p w:rsidR="007D2358" w:rsidRPr="00BE0B12" w:rsidRDefault="00BF084B" w:rsidP="00AF4DEA">
            <w:pPr>
              <w:widowControl w:val="0"/>
              <w:jc w:val="center"/>
            </w:pPr>
            <w:r w:rsidRPr="00BE0B12">
              <w:t>761077</w:t>
            </w:r>
          </w:p>
        </w:tc>
        <w:tc>
          <w:tcPr>
            <w:tcW w:w="1559" w:type="dxa"/>
          </w:tcPr>
          <w:p w:rsidR="007D2358" w:rsidRPr="00BE0B12" w:rsidRDefault="004155E6" w:rsidP="00AF4DEA">
            <w:pPr>
              <w:widowControl w:val="0"/>
              <w:jc w:val="center"/>
            </w:pPr>
            <w:r w:rsidRPr="00BE0B12">
              <w:t>251354</w:t>
            </w:r>
          </w:p>
        </w:tc>
        <w:tc>
          <w:tcPr>
            <w:tcW w:w="1808" w:type="dxa"/>
          </w:tcPr>
          <w:p w:rsidR="007D2358" w:rsidRPr="00BE0B12" w:rsidRDefault="004155E6" w:rsidP="00AF4DEA">
            <w:pPr>
              <w:widowControl w:val="0"/>
              <w:jc w:val="center"/>
            </w:pPr>
            <w:r w:rsidRPr="00BE0B12">
              <w:t>133,03</w:t>
            </w:r>
          </w:p>
        </w:tc>
      </w:tr>
      <w:tr w:rsidR="00675B6B" w:rsidRPr="00552098">
        <w:tc>
          <w:tcPr>
            <w:tcW w:w="3652" w:type="dxa"/>
          </w:tcPr>
          <w:p w:rsidR="007D2358" w:rsidRPr="00BE0B12" w:rsidRDefault="00675B6B" w:rsidP="00AF4DEA">
            <w:pPr>
              <w:widowControl w:val="0"/>
              <w:jc w:val="both"/>
            </w:pPr>
            <w:r w:rsidRPr="00BE0B12">
              <w:t>Себестоимость проданной продукции</w:t>
            </w:r>
          </w:p>
        </w:tc>
        <w:tc>
          <w:tcPr>
            <w:tcW w:w="1418" w:type="dxa"/>
          </w:tcPr>
          <w:p w:rsidR="007D2358" w:rsidRPr="00BE0B12" w:rsidRDefault="00BF084B" w:rsidP="00AF4DEA">
            <w:pPr>
              <w:widowControl w:val="0"/>
              <w:jc w:val="center"/>
            </w:pPr>
            <w:r w:rsidRPr="00BE0B12">
              <w:t>959397</w:t>
            </w:r>
          </w:p>
        </w:tc>
        <w:tc>
          <w:tcPr>
            <w:tcW w:w="1417" w:type="dxa"/>
          </w:tcPr>
          <w:p w:rsidR="007D2358" w:rsidRPr="00BE0B12" w:rsidRDefault="00BF084B" w:rsidP="00AF4DEA">
            <w:pPr>
              <w:widowControl w:val="0"/>
              <w:jc w:val="center"/>
            </w:pPr>
            <w:r w:rsidRPr="00BE0B12">
              <w:t>741243</w:t>
            </w:r>
          </w:p>
        </w:tc>
        <w:tc>
          <w:tcPr>
            <w:tcW w:w="1559" w:type="dxa"/>
          </w:tcPr>
          <w:p w:rsidR="007D2358" w:rsidRPr="00BE0B12" w:rsidRDefault="00D711FB" w:rsidP="00AF4DEA">
            <w:pPr>
              <w:widowControl w:val="0"/>
              <w:jc w:val="center"/>
            </w:pPr>
            <w:r w:rsidRPr="00BE0B12">
              <w:t>218154</w:t>
            </w:r>
          </w:p>
        </w:tc>
        <w:tc>
          <w:tcPr>
            <w:tcW w:w="1808" w:type="dxa"/>
          </w:tcPr>
          <w:p w:rsidR="007D2358" w:rsidRPr="00BE0B12" w:rsidRDefault="00D711FB" w:rsidP="00AF4DEA">
            <w:pPr>
              <w:widowControl w:val="0"/>
              <w:jc w:val="center"/>
            </w:pPr>
            <w:r w:rsidRPr="00BE0B12">
              <w:t>129,4</w:t>
            </w:r>
          </w:p>
        </w:tc>
      </w:tr>
      <w:tr w:rsidR="00675B6B" w:rsidRPr="00552098">
        <w:trPr>
          <w:trHeight w:val="611"/>
        </w:trPr>
        <w:tc>
          <w:tcPr>
            <w:tcW w:w="3652" w:type="dxa"/>
          </w:tcPr>
          <w:p w:rsidR="007D2358" w:rsidRPr="00BE0B12" w:rsidRDefault="00675B6B" w:rsidP="00AF4DEA">
            <w:pPr>
              <w:widowControl w:val="0"/>
              <w:jc w:val="both"/>
            </w:pPr>
            <w:r w:rsidRPr="00BE0B12">
              <w:t>Валовая прибыль</w:t>
            </w:r>
          </w:p>
        </w:tc>
        <w:tc>
          <w:tcPr>
            <w:tcW w:w="1418" w:type="dxa"/>
          </w:tcPr>
          <w:p w:rsidR="007D2358" w:rsidRPr="00BE0B12" w:rsidRDefault="00BF084B" w:rsidP="00AF4DEA">
            <w:pPr>
              <w:widowControl w:val="0"/>
              <w:jc w:val="center"/>
            </w:pPr>
            <w:r w:rsidRPr="00BE0B12">
              <w:t>53034</w:t>
            </w:r>
          </w:p>
        </w:tc>
        <w:tc>
          <w:tcPr>
            <w:tcW w:w="1417" w:type="dxa"/>
          </w:tcPr>
          <w:p w:rsidR="007D2358" w:rsidRPr="00BE0B12" w:rsidRDefault="00BF084B" w:rsidP="00AF4DEA">
            <w:pPr>
              <w:widowControl w:val="0"/>
              <w:jc w:val="center"/>
            </w:pPr>
            <w:r w:rsidRPr="00BE0B12">
              <w:t>19834</w:t>
            </w:r>
          </w:p>
        </w:tc>
        <w:tc>
          <w:tcPr>
            <w:tcW w:w="1559" w:type="dxa"/>
          </w:tcPr>
          <w:p w:rsidR="007D2358" w:rsidRPr="00BE0B12" w:rsidRDefault="00D711FB" w:rsidP="00AF4DEA">
            <w:pPr>
              <w:widowControl w:val="0"/>
              <w:jc w:val="center"/>
            </w:pPr>
            <w:r w:rsidRPr="00BE0B12">
              <w:t>33200</w:t>
            </w:r>
          </w:p>
        </w:tc>
        <w:tc>
          <w:tcPr>
            <w:tcW w:w="1808" w:type="dxa"/>
          </w:tcPr>
          <w:p w:rsidR="007D2358" w:rsidRPr="00BE0B12" w:rsidRDefault="00D711FB" w:rsidP="00AF4DEA">
            <w:pPr>
              <w:widowControl w:val="0"/>
              <w:jc w:val="center"/>
            </w:pPr>
            <w:r w:rsidRPr="00BE0B12">
              <w:t>267,39</w:t>
            </w:r>
          </w:p>
        </w:tc>
      </w:tr>
      <w:tr w:rsidR="00675B6B" w:rsidRPr="0055209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52" w:type="dxa"/>
          </w:tcPr>
          <w:p w:rsidR="00675B6B" w:rsidRPr="00BE0B12" w:rsidRDefault="00675B6B" w:rsidP="00AF4DEA">
            <w:pPr>
              <w:jc w:val="both"/>
            </w:pPr>
            <w:r w:rsidRPr="00BE0B12">
              <w:t>Коммерческие расходы</w:t>
            </w:r>
          </w:p>
        </w:tc>
        <w:tc>
          <w:tcPr>
            <w:tcW w:w="1418" w:type="dxa"/>
          </w:tcPr>
          <w:p w:rsidR="00675B6B" w:rsidRPr="00BE0B12" w:rsidRDefault="00BF084B" w:rsidP="00AF4DEA">
            <w:pPr>
              <w:jc w:val="center"/>
            </w:pPr>
            <w:r w:rsidRPr="00BE0B12">
              <w:t>27564</w:t>
            </w:r>
          </w:p>
        </w:tc>
        <w:tc>
          <w:tcPr>
            <w:tcW w:w="1417" w:type="dxa"/>
          </w:tcPr>
          <w:p w:rsidR="00675B6B" w:rsidRPr="00BE0B12" w:rsidRDefault="00BF084B" w:rsidP="00AF4DEA">
            <w:pPr>
              <w:jc w:val="center"/>
            </w:pPr>
            <w:r w:rsidRPr="00BE0B12">
              <w:t>14888</w:t>
            </w:r>
          </w:p>
        </w:tc>
        <w:tc>
          <w:tcPr>
            <w:tcW w:w="1559" w:type="dxa"/>
          </w:tcPr>
          <w:p w:rsidR="00675B6B" w:rsidRPr="00BE0B12" w:rsidRDefault="00D711FB" w:rsidP="00AF4DEA">
            <w:pPr>
              <w:jc w:val="center"/>
            </w:pPr>
            <w:r w:rsidRPr="00BE0B12">
              <w:t>12676</w:t>
            </w:r>
          </w:p>
        </w:tc>
        <w:tc>
          <w:tcPr>
            <w:tcW w:w="1808" w:type="dxa"/>
          </w:tcPr>
          <w:p w:rsidR="00675B6B" w:rsidRPr="00BE0B12" w:rsidRDefault="00D711FB" w:rsidP="00AF4DEA">
            <w:pPr>
              <w:jc w:val="center"/>
            </w:pPr>
            <w:r w:rsidRPr="00BE0B12">
              <w:t>185,14</w:t>
            </w:r>
          </w:p>
        </w:tc>
      </w:tr>
      <w:tr w:rsidR="00675B6B" w:rsidRPr="00552098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3652" w:type="dxa"/>
          </w:tcPr>
          <w:p w:rsidR="00675B6B" w:rsidRPr="00BE0B12" w:rsidRDefault="00675B6B" w:rsidP="00AF4DEA">
            <w:pPr>
              <w:jc w:val="both"/>
            </w:pPr>
            <w:r w:rsidRPr="00BE0B12">
              <w:t>Прибыль (убыток) от продаж</w:t>
            </w:r>
          </w:p>
        </w:tc>
        <w:tc>
          <w:tcPr>
            <w:tcW w:w="1418" w:type="dxa"/>
          </w:tcPr>
          <w:p w:rsidR="00675B6B" w:rsidRPr="00BE0B12" w:rsidRDefault="00BF084B" w:rsidP="00AF4DEA">
            <w:pPr>
              <w:jc w:val="center"/>
            </w:pPr>
            <w:r w:rsidRPr="00BE0B12">
              <w:t>25470</w:t>
            </w:r>
          </w:p>
        </w:tc>
        <w:tc>
          <w:tcPr>
            <w:tcW w:w="1417" w:type="dxa"/>
          </w:tcPr>
          <w:p w:rsidR="00675B6B" w:rsidRPr="00BE0B12" w:rsidRDefault="00BF084B" w:rsidP="00AF4DEA">
            <w:pPr>
              <w:jc w:val="center"/>
            </w:pPr>
            <w:r w:rsidRPr="00BE0B12">
              <w:t>4946</w:t>
            </w:r>
          </w:p>
        </w:tc>
        <w:tc>
          <w:tcPr>
            <w:tcW w:w="1559" w:type="dxa"/>
          </w:tcPr>
          <w:p w:rsidR="00675B6B" w:rsidRPr="00BE0B12" w:rsidRDefault="00D711FB" w:rsidP="00AF4DEA">
            <w:pPr>
              <w:jc w:val="center"/>
            </w:pPr>
            <w:r w:rsidRPr="00BE0B12">
              <w:t>20524</w:t>
            </w:r>
          </w:p>
        </w:tc>
        <w:tc>
          <w:tcPr>
            <w:tcW w:w="1808" w:type="dxa"/>
          </w:tcPr>
          <w:p w:rsidR="00675B6B" w:rsidRPr="00BE0B12" w:rsidRDefault="00D711FB" w:rsidP="00AF4DEA">
            <w:pPr>
              <w:jc w:val="center"/>
            </w:pPr>
            <w:r w:rsidRPr="00BE0B12">
              <w:t>514,96</w:t>
            </w:r>
          </w:p>
        </w:tc>
      </w:tr>
      <w:tr w:rsidR="00675B6B" w:rsidRPr="00552098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652" w:type="dxa"/>
          </w:tcPr>
          <w:p w:rsidR="00675B6B" w:rsidRPr="00BE0B12" w:rsidRDefault="00E321BF" w:rsidP="00AF4DEA">
            <w:pPr>
              <w:jc w:val="both"/>
            </w:pPr>
            <w:r w:rsidRPr="00BE0B12">
              <w:t>Проценты к получению</w:t>
            </w:r>
          </w:p>
        </w:tc>
        <w:tc>
          <w:tcPr>
            <w:tcW w:w="1418" w:type="dxa"/>
          </w:tcPr>
          <w:p w:rsidR="00675B6B" w:rsidRPr="00BE0B12" w:rsidRDefault="00BF084B" w:rsidP="00AF4DEA">
            <w:pPr>
              <w:jc w:val="center"/>
            </w:pPr>
            <w:r w:rsidRPr="00BE0B12">
              <w:t>1</w:t>
            </w:r>
          </w:p>
        </w:tc>
        <w:tc>
          <w:tcPr>
            <w:tcW w:w="1417" w:type="dxa"/>
          </w:tcPr>
          <w:p w:rsidR="00675B6B" w:rsidRPr="00BE0B12" w:rsidRDefault="00BF084B" w:rsidP="00AF4DEA">
            <w:pPr>
              <w:jc w:val="center"/>
            </w:pPr>
            <w:r w:rsidRPr="00BE0B12">
              <w:t>-</w:t>
            </w:r>
          </w:p>
        </w:tc>
        <w:tc>
          <w:tcPr>
            <w:tcW w:w="1559" w:type="dxa"/>
          </w:tcPr>
          <w:p w:rsidR="00675B6B" w:rsidRPr="00BE0B12" w:rsidRDefault="00D711FB" w:rsidP="00AF4DEA">
            <w:pPr>
              <w:jc w:val="center"/>
            </w:pPr>
            <w:r w:rsidRPr="00BE0B12">
              <w:t>1</w:t>
            </w:r>
          </w:p>
        </w:tc>
        <w:tc>
          <w:tcPr>
            <w:tcW w:w="1808" w:type="dxa"/>
          </w:tcPr>
          <w:p w:rsidR="00675B6B" w:rsidRPr="00BE0B12" w:rsidRDefault="00D711FB" w:rsidP="00AF4DEA">
            <w:pPr>
              <w:jc w:val="center"/>
            </w:pPr>
            <w:r w:rsidRPr="00BE0B12">
              <w:t>-</w:t>
            </w:r>
          </w:p>
        </w:tc>
      </w:tr>
      <w:tr w:rsidR="00675B6B" w:rsidRPr="00552098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652" w:type="dxa"/>
          </w:tcPr>
          <w:p w:rsidR="00675B6B" w:rsidRPr="00BE0B12" w:rsidRDefault="00E321BF" w:rsidP="00AF4DEA">
            <w:pPr>
              <w:jc w:val="both"/>
            </w:pPr>
            <w:r w:rsidRPr="00BE0B12">
              <w:t>Проценты к уплате</w:t>
            </w:r>
          </w:p>
        </w:tc>
        <w:tc>
          <w:tcPr>
            <w:tcW w:w="1418" w:type="dxa"/>
          </w:tcPr>
          <w:p w:rsidR="00675B6B" w:rsidRPr="00BE0B12" w:rsidRDefault="00BF084B" w:rsidP="00AF4DEA">
            <w:pPr>
              <w:jc w:val="center"/>
            </w:pPr>
            <w:r w:rsidRPr="00BE0B12">
              <w:t>2191</w:t>
            </w:r>
          </w:p>
        </w:tc>
        <w:tc>
          <w:tcPr>
            <w:tcW w:w="1417" w:type="dxa"/>
          </w:tcPr>
          <w:p w:rsidR="00675B6B" w:rsidRPr="00BE0B12" w:rsidRDefault="00BF084B" w:rsidP="00AF4DEA">
            <w:pPr>
              <w:jc w:val="center"/>
            </w:pPr>
            <w:r w:rsidRPr="00BE0B12">
              <w:t>443</w:t>
            </w:r>
          </w:p>
        </w:tc>
        <w:tc>
          <w:tcPr>
            <w:tcW w:w="1559" w:type="dxa"/>
          </w:tcPr>
          <w:p w:rsidR="00675B6B" w:rsidRPr="00BE0B12" w:rsidRDefault="00D711FB" w:rsidP="00AF4DEA">
            <w:pPr>
              <w:jc w:val="center"/>
            </w:pPr>
            <w:r w:rsidRPr="00BE0B12">
              <w:t>1748</w:t>
            </w:r>
          </w:p>
        </w:tc>
        <w:tc>
          <w:tcPr>
            <w:tcW w:w="1808" w:type="dxa"/>
          </w:tcPr>
          <w:p w:rsidR="00675B6B" w:rsidRPr="00BE0B12" w:rsidRDefault="00D711FB" w:rsidP="00AF4DEA">
            <w:pPr>
              <w:jc w:val="center"/>
            </w:pPr>
            <w:r w:rsidRPr="00BE0B12">
              <w:t>494,58</w:t>
            </w:r>
          </w:p>
        </w:tc>
      </w:tr>
      <w:tr w:rsidR="00675B6B" w:rsidRPr="00552098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652" w:type="dxa"/>
          </w:tcPr>
          <w:p w:rsidR="00675B6B" w:rsidRPr="00BE0B12" w:rsidRDefault="00E321BF" w:rsidP="00AF4DEA">
            <w:pPr>
              <w:jc w:val="both"/>
            </w:pPr>
            <w:r w:rsidRPr="00BE0B12">
              <w:t>Прочие доходы</w:t>
            </w:r>
          </w:p>
        </w:tc>
        <w:tc>
          <w:tcPr>
            <w:tcW w:w="1418" w:type="dxa"/>
          </w:tcPr>
          <w:p w:rsidR="00675B6B" w:rsidRPr="00BE0B12" w:rsidRDefault="00BF084B" w:rsidP="00AF4DEA">
            <w:pPr>
              <w:jc w:val="center"/>
            </w:pPr>
            <w:r w:rsidRPr="00BE0B12">
              <w:t>29405</w:t>
            </w:r>
          </w:p>
        </w:tc>
        <w:tc>
          <w:tcPr>
            <w:tcW w:w="1417" w:type="dxa"/>
          </w:tcPr>
          <w:p w:rsidR="00675B6B" w:rsidRPr="00BE0B12" w:rsidRDefault="00BF084B" w:rsidP="00AF4DEA">
            <w:pPr>
              <w:jc w:val="center"/>
            </w:pPr>
            <w:r w:rsidRPr="00BE0B12">
              <w:t>34335</w:t>
            </w:r>
          </w:p>
        </w:tc>
        <w:tc>
          <w:tcPr>
            <w:tcW w:w="1559" w:type="dxa"/>
          </w:tcPr>
          <w:p w:rsidR="00675B6B" w:rsidRPr="00BE0B12" w:rsidRDefault="00D711FB" w:rsidP="00AF4DEA">
            <w:pPr>
              <w:jc w:val="center"/>
            </w:pPr>
            <w:r w:rsidRPr="00BE0B12">
              <w:t>-4930</w:t>
            </w:r>
          </w:p>
        </w:tc>
        <w:tc>
          <w:tcPr>
            <w:tcW w:w="1808" w:type="dxa"/>
          </w:tcPr>
          <w:p w:rsidR="00675B6B" w:rsidRPr="00BE0B12" w:rsidRDefault="00D711FB" w:rsidP="00AF4DEA">
            <w:pPr>
              <w:jc w:val="center"/>
            </w:pPr>
            <w:r w:rsidRPr="00BE0B12">
              <w:t>85,64</w:t>
            </w:r>
          </w:p>
        </w:tc>
      </w:tr>
      <w:tr w:rsidR="00675B6B" w:rsidRPr="00552098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3652" w:type="dxa"/>
          </w:tcPr>
          <w:p w:rsidR="00675B6B" w:rsidRPr="00BE0B12" w:rsidRDefault="00E321BF" w:rsidP="00AF4DEA">
            <w:pPr>
              <w:jc w:val="both"/>
            </w:pPr>
            <w:r w:rsidRPr="00BE0B12">
              <w:t>Прочие расходы</w:t>
            </w:r>
          </w:p>
        </w:tc>
        <w:tc>
          <w:tcPr>
            <w:tcW w:w="1418" w:type="dxa"/>
          </w:tcPr>
          <w:p w:rsidR="00675B6B" w:rsidRPr="00BE0B12" w:rsidRDefault="00BF084B" w:rsidP="00AF4DEA">
            <w:pPr>
              <w:jc w:val="center"/>
            </w:pPr>
            <w:r w:rsidRPr="00BE0B12">
              <w:t>29690</w:t>
            </w:r>
          </w:p>
        </w:tc>
        <w:tc>
          <w:tcPr>
            <w:tcW w:w="1417" w:type="dxa"/>
          </w:tcPr>
          <w:p w:rsidR="00675B6B" w:rsidRPr="00BE0B12" w:rsidRDefault="00BF084B" w:rsidP="00AF4DEA">
            <w:pPr>
              <w:jc w:val="center"/>
            </w:pPr>
            <w:r w:rsidRPr="00BE0B12">
              <w:t>34381</w:t>
            </w:r>
          </w:p>
        </w:tc>
        <w:tc>
          <w:tcPr>
            <w:tcW w:w="1559" w:type="dxa"/>
          </w:tcPr>
          <w:p w:rsidR="00675B6B" w:rsidRPr="00BE0B12" w:rsidRDefault="00D711FB" w:rsidP="00AF4DEA">
            <w:pPr>
              <w:jc w:val="center"/>
            </w:pPr>
            <w:r w:rsidRPr="00BE0B12">
              <w:t>-4691</w:t>
            </w:r>
          </w:p>
        </w:tc>
        <w:tc>
          <w:tcPr>
            <w:tcW w:w="1808" w:type="dxa"/>
          </w:tcPr>
          <w:p w:rsidR="00675B6B" w:rsidRPr="00BE0B12" w:rsidRDefault="00D711FB" w:rsidP="00AF4DEA">
            <w:pPr>
              <w:jc w:val="center"/>
            </w:pPr>
            <w:r w:rsidRPr="00BE0B12">
              <w:t>86,36</w:t>
            </w:r>
          </w:p>
        </w:tc>
      </w:tr>
      <w:tr w:rsidR="00BF084B" w:rsidRPr="00552098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3652" w:type="dxa"/>
          </w:tcPr>
          <w:p w:rsidR="00BF084B" w:rsidRPr="00BE0B12" w:rsidRDefault="00BF084B" w:rsidP="00AF4DEA">
            <w:pPr>
              <w:jc w:val="both"/>
            </w:pPr>
            <w:r w:rsidRPr="00BE0B12">
              <w:t>Прибыль от прочей реализации</w:t>
            </w:r>
          </w:p>
        </w:tc>
        <w:tc>
          <w:tcPr>
            <w:tcW w:w="1418" w:type="dxa"/>
          </w:tcPr>
          <w:p w:rsidR="00BF084B" w:rsidRPr="00BE0B12" w:rsidRDefault="00BF084B" w:rsidP="00AF4DEA">
            <w:pPr>
              <w:jc w:val="center"/>
            </w:pPr>
            <w:r w:rsidRPr="00BE0B12">
              <w:t>-285</w:t>
            </w:r>
          </w:p>
        </w:tc>
        <w:tc>
          <w:tcPr>
            <w:tcW w:w="1417" w:type="dxa"/>
          </w:tcPr>
          <w:p w:rsidR="00BF084B" w:rsidRPr="00BE0B12" w:rsidRDefault="00BF084B" w:rsidP="00AF4DEA">
            <w:pPr>
              <w:jc w:val="center"/>
            </w:pPr>
            <w:r w:rsidRPr="00BE0B12">
              <w:t>-46</w:t>
            </w:r>
          </w:p>
        </w:tc>
        <w:tc>
          <w:tcPr>
            <w:tcW w:w="1559" w:type="dxa"/>
          </w:tcPr>
          <w:p w:rsidR="00BF084B" w:rsidRPr="00BE0B12" w:rsidRDefault="00D711FB" w:rsidP="00AF4DEA">
            <w:pPr>
              <w:jc w:val="center"/>
            </w:pPr>
            <w:r w:rsidRPr="00BE0B12">
              <w:t>-239</w:t>
            </w:r>
          </w:p>
        </w:tc>
        <w:tc>
          <w:tcPr>
            <w:tcW w:w="1808" w:type="dxa"/>
          </w:tcPr>
          <w:p w:rsidR="00BF084B" w:rsidRPr="00BE0B12" w:rsidRDefault="00D711FB" w:rsidP="00AF4DEA">
            <w:pPr>
              <w:jc w:val="center"/>
            </w:pPr>
            <w:r w:rsidRPr="00BE0B12">
              <w:t>619,57</w:t>
            </w:r>
          </w:p>
        </w:tc>
      </w:tr>
      <w:tr w:rsidR="00E321BF" w:rsidRPr="00552098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652" w:type="dxa"/>
          </w:tcPr>
          <w:p w:rsidR="00E321BF" w:rsidRPr="00BE0B12" w:rsidRDefault="001E473C" w:rsidP="00AF4DEA">
            <w:pPr>
              <w:jc w:val="both"/>
            </w:pPr>
            <w:r w:rsidRPr="00BE0B12">
              <w:t>Прибыль (убыток) от финансово-хозяйственной деятельности</w:t>
            </w:r>
          </w:p>
        </w:tc>
        <w:tc>
          <w:tcPr>
            <w:tcW w:w="1418" w:type="dxa"/>
          </w:tcPr>
          <w:p w:rsidR="00E321BF" w:rsidRPr="00BE0B12" w:rsidRDefault="004155E6" w:rsidP="00AF4DEA">
            <w:pPr>
              <w:jc w:val="center"/>
            </w:pPr>
            <w:r w:rsidRPr="00BE0B12">
              <w:t>22995</w:t>
            </w:r>
          </w:p>
        </w:tc>
        <w:tc>
          <w:tcPr>
            <w:tcW w:w="1417" w:type="dxa"/>
          </w:tcPr>
          <w:p w:rsidR="00E321BF" w:rsidRPr="00BE0B12" w:rsidRDefault="004155E6" w:rsidP="00AF4DEA">
            <w:pPr>
              <w:jc w:val="center"/>
            </w:pPr>
            <w:r w:rsidRPr="00BE0B12">
              <w:t>4457</w:t>
            </w:r>
          </w:p>
        </w:tc>
        <w:tc>
          <w:tcPr>
            <w:tcW w:w="1559" w:type="dxa"/>
          </w:tcPr>
          <w:p w:rsidR="00E321BF" w:rsidRPr="00BE0B12" w:rsidRDefault="00D711FB" w:rsidP="00AF4DEA">
            <w:pPr>
              <w:jc w:val="center"/>
            </w:pPr>
            <w:r w:rsidRPr="00BE0B12">
              <w:t>18538</w:t>
            </w:r>
          </w:p>
        </w:tc>
        <w:tc>
          <w:tcPr>
            <w:tcW w:w="1808" w:type="dxa"/>
          </w:tcPr>
          <w:p w:rsidR="00E321BF" w:rsidRPr="00BE0B12" w:rsidRDefault="00D711FB" w:rsidP="00AF4DEA">
            <w:pPr>
              <w:jc w:val="center"/>
            </w:pPr>
            <w:r w:rsidRPr="00BE0B12">
              <w:t>515,93</w:t>
            </w:r>
          </w:p>
        </w:tc>
      </w:tr>
      <w:tr w:rsidR="00E321BF" w:rsidRPr="0055209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652" w:type="dxa"/>
          </w:tcPr>
          <w:p w:rsidR="00E321BF" w:rsidRPr="00BE0B12" w:rsidRDefault="001E473C" w:rsidP="00AF4DEA">
            <w:pPr>
              <w:jc w:val="both"/>
            </w:pPr>
            <w:r w:rsidRPr="00BE0B12">
              <w:t>Прибыль (убыток) до налогообложения</w:t>
            </w:r>
          </w:p>
        </w:tc>
        <w:tc>
          <w:tcPr>
            <w:tcW w:w="1418" w:type="dxa"/>
          </w:tcPr>
          <w:p w:rsidR="00E321BF" w:rsidRPr="00BE0B12" w:rsidRDefault="004155E6" w:rsidP="00AF4DEA">
            <w:pPr>
              <w:jc w:val="center"/>
            </w:pPr>
            <w:r w:rsidRPr="00BE0B12">
              <w:t>22995</w:t>
            </w:r>
          </w:p>
        </w:tc>
        <w:tc>
          <w:tcPr>
            <w:tcW w:w="1417" w:type="dxa"/>
          </w:tcPr>
          <w:p w:rsidR="00E321BF" w:rsidRPr="00BE0B12" w:rsidRDefault="004155E6" w:rsidP="00AF4DEA">
            <w:pPr>
              <w:jc w:val="center"/>
            </w:pPr>
            <w:r w:rsidRPr="00BE0B12">
              <w:t>4457</w:t>
            </w:r>
          </w:p>
        </w:tc>
        <w:tc>
          <w:tcPr>
            <w:tcW w:w="1559" w:type="dxa"/>
          </w:tcPr>
          <w:p w:rsidR="00E321BF" w:rsidRPr="00BE0B12" w:rsidRDefault="00D711FB" w:rsidP="00AF4DEA">
            <w:pPr>
              <w:jc w:val="center"/>
            </w:pPr>
            <w:r w:rsidRPr="00BE0B12">
              <w:t>18538</w:t>
            </w:r>
          </w:p>
        </w:tc>
        <w:tc>
          <w:tcPr>
            <w:tcW w:w="1808" w:type="dxa"/>
          </w:tcPr>
          <w:p w:rsidR="00E321BF" w:rsidRPr="00BE0B12" w:rsidRDefault="00D711FB" w:rsidP="00AF4DEA">
            <w:pPr>
              <w:jc w:val="center"/>
            </w:pPr>
            <w:r w:rsidRPr="00BE0B12">
              <w:t>515,93</w:t>
            </w:r>
          </w:p>
        </w:tc>
      </w:tr>
      <w:tr w:rsidR="00E321BF" w:rsidRPr="00552098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652" w:type="dxa"/>
          </w:tcPr>
          <w:p w:rsidR="00E321BF" w:rsidRPr="00BE0B12" w:rsidRDefault="001E473C" w:rsidP="00AF4DEA">
            <w:pPr>
              <w:jc w:val="both"/>
            </w:pPr>
            <w:r w:rsidRPr="00BE0B12">
              <w:t>Текущий налог на прибыль</w:t>
            </w:r>
          </w:p>
        </w:tc>
        <w:tc>
          <w:tcPr>
            <w:tcW w:w="1418" w:type="dxa"/>
          </w:tcPr>
          <w:p w:rsidR="00E321BF" w:rsidRPr="00BE0B12" w:rsidRDefault="004155E6" w:rsidP="00AF4DEA">
            <w:pPr>
              <w:jc w:val="center"/>
            </w:pPr>
            <w:r w:rsidRPr="00BE0B12">
              <w:t>4601</w:t>
            </w:r>
          </w:p>
        </w:tc>
        <w:tc>
          <w:tcPr>
            <w:tcW w:w="1417" w:type="dxa"/>
          </w:tcPr>
          <w:p w:rsidR="00E321BF" w:rsidRPr="00BE0B12" w:rsidRDefault="004155E6" w:rsidP="00AF4DEA">
            <w:pPr>
              <w:jc w:val="center"/>
            </w:pPr>
            <w:r w:rsidRPr="00BE0B12">
              <w:t>1141</w:t>
            </w:r>
          </w:p>
        </w:tc>
        <w:tc>
          <w:tcPr>
            <w:tcW w:w="1559" w:type="dxa"/>
          </w:tcPr>
          <w:p w:rsidR="00E321BF" w:rsidRPr="00BE0B12" w:rsidRDefault="00D711FB" w:rsidP="00AF4DEA">
            <w:pPr>
              <w:jc w:val="center"/>
            </w:pPr>
            <w:r w:rsidRPr="00BE0B12">
              <w:t>3460</w:t>
            </w:r>
          </w:p>
        </w:tc>
        <w:tc>
          <w:tcPr>
            <w:tcW w:w="1808" w:type="dxa"/>
          </w:tcPr>
          <w:p w:rsidR="00E321BF" w:rsidRPr="00BE0B12" w:rsidRDefault="00D711FB" w:rsidP="00AF4DEA">
            <w:pPr>
              <w:jc w:val="center"/>
            </w:pPr>
            <w:r w:rsidRPr="00BE0B12">
              <w:t>403,24</w:t>
            </w:r>
          </w:p>
        </w:tc>
      </w:tr>
      <w:tr w:rsidR="00E321BF" w:rsidRPr="0055209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652" w:type="dxa"/>
          </w:tcPr>
          <w:p w:rsidR="00E321BF" w:rsidRPr="00BE0B12" w:rsidRDefault="001E473C" w:rsidP="00AF4DEA">
            <w:pPr>
              <w:jc w:val="both"/>
            </w:pPr>
            <w:r w:rsidRPr="00BE0B12">
              <w:t>Чистая прибыль (убыток)</w:t>
            </w:r>
          </w:p>
        </w:tc>
        <w:tc>
          <w:tcPr>
            <w:tcW w:w="1418" w:type="dxa"/>
          </w:tcPr>
          <w:p w:rsidR="00E321BF" w:rsidRPr="00BE0B12" w:rsidRDefault="004155E6" w:rsidP="00AF4DEA">
            <w:pPr>
              <w:jc w:val="center"/>
            </w:pPr>
            <w:r w:rsidRPr="00BE0B12">
              <w:t>18394</w:t>
            </w:r>
          </w:p>
        </w:tc>
        <w:tc>
          <w:tcPr>
            <w:tcW w:w="1417" w:type="dxa"/>
          </w:tcPr>
          <w:p w:rsidR="00E321BF" w:rsidRPr="00BE0B12" w:rsidRDefault="004155E6" w:rsidP="00AF4DEA">
            <w:pPr>
              <w:jc w:val="center"/>
            </w:pPr>
            <w:r w:rsidRPr="00BE0B12">
              <w:t>3316</w:t>
            </w:r>
          </w:p>
        </w:tc>
        <w:tc>
          <w:tcPr>
            <w:tcW w:w="1559" w:type="dxa"/>
          </w:tcPr>
          <w:p w:rsidR="00E321BF" w:rsidRPr="00BE0B12" w:rsidRDefault="00D711FB" w:rsidP="00AF4DEA">
            <w:pPr>
              <w:jc w:val="center"/>
            </w:pPr>
            <w:r w:rsidRPr="00BE0B12">
              <w:t>15078</w:t>
            </w:r>
          </w:p>
        </w:tc>
        <w:tc>
          <w:tcPr>
            <w:tcW w:w="1808" w:type="dxa"/>
          </w:tcPr>
          <w:p w:rsidR="00E321BF" w:rsidRPr="00BE0B12" w:rsidRDefault="00D711FB" w:rsidP="00AF4DEA">
            <w:pPr>
              <w:jc w:val="center"/>
            </w:pPr>
            <w:r w:rsidRPr="00BE0B12">
              <w:t>554,7</w:t>
            </w:r>
          </w:p>
        </w:tc>
      </w:tr>
    </w:tbl>
    <w:p w:rsidR="00DE3D53" w:rsidRDefault="00DE3D53" w:rsidP="00DE3D53">
      <w:pPr>
        <w:widowControl w:val="0"/>
        <w:spacing w:line="360" w:lineRule="auto"/>
        <w:jc w:val="both"/>
        <w:rPr>
          <w:sz w:val="28"/>
          <w:szCs w:val="28"/>
        </w:rPr>
      </w:pPr>
    </w:p>
    <w:p w:rsidR="0014371E" w:rsidRDefault="0014371E" w:rsidP="0014371E">
      <w:pPr>
        <w:widowControl w:val="0"/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Из данных таблицы видно, что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прибыль до налогообложения ООО «ОПТАН-Пенза» составила 22995 тыс. руб., по отношению к предшествующему периоду она увеличилась на 415,93%. Соответственно нераспределенная прибыль также увеличилась.</w:t>
      </w:r>
    </w:p>
    <w:p w:rsidR="00EB78B4" w:rsidRDefault="00AF4DEA" w:rsidP="00AF4DEA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выручка от продаж продукции выросла на 33,03% (251354 тыс. руб.), вследствие увеличения количества реализованной продукции, однако себестоимость продаж растет замедленными темпами (29,4%). Это привело к увеличению прибыли от реализации продукции в 2008г.</w:t>
      </w:r>
      <w:r w:rsidR="008145BD" w:rsidRPr="008145BD">
        <w:rPr>
          <w:sz w:val="28"/>
          <w:szCs w:val="28"/>
        </w:rPr>
        <w:t xml:space="preserve"> </w:t>
      </w:r>
      <w:r w:rsidR="00DE3D53">
        <w:rPr>
          <w:sz w:val="28"/>
          <w:szCs w:val="28"/>
        </w:rPr>
        <w:t xml:space="preserve">на 414,96%. </w:t>
      </w:r>
      <w:r w:rsidR="00FB3205">
        <w:rPr>
          <w:sz w:val="28"/>
          <w:szCs w:val="28"/>
        </w:rPr>
        <w:t xml:space="preserve">Прибыль от финансово-хозяйственной деятельности в </w:t>
      </w:r>
      <w:smartTag w:uri="urn:schemas-microsoft-com:office:smarttags" w:element="metricconverter">
        <w:smartTagPr>
          <w:attr w:name="ProductID" w:val="2008 г"/>
        </w:smartTagPr>
        <w:r w:rsidR="00FB3205">
          <w:rPr>
            <w:sz w:val="28"/>
            <w:szCs w:val="28"/>
          </w:rPr>
          <w:t>2008 г</w:t>
        </w:r>
      </w:smartTag>
      <w:r w:rsidR="00FB3205">
        <w:rPr>
          <w:sz w:val="28"/>
          <w:szCs w:val="28"/>
        </w:rPr>
        <w:t xml:space="preserve">. также увеличилась на 18538 тыс. руб. (415,93%). Это является следствием сокращения прочих расходов в </w:t>
      </w:r>
      <w:smartTag w:uri="urn:schemas-microsoft-com:office:smarttags" w:element="metricconverter">
        <w:smartTagPr>
          <w:attr w:name="ProductID" w:val="2008 г"/>
        </w:smartTagPr>
        <w:r w:rsidR="00FB3205">
          <w:rPr>
            <w:sz w:val="28"/>
            <w:szCs w:val="28"/>
          </w:rPr>
          <w:t>2008 г</w:t>
        </w:r>
      </w:smartTag>
      <w:r w:rsidR="00FB3205">
        <w:rPr>
          <w:sz w:val="28"/>
          <w:szCs w:val="28"/>
        </w:rPr>
        <w:t xml:space="preserve">. на 13,64% по сравнению с </w:t>
      </w:r>
      <w:smartTag w:uri="urn:schemas-microsoft-com:office:smarttags" w:element="metricconverter">
        <w:smartTagPr>
          <w:attr w:name="ProductID" w:val="2007 г"/>
        </w:smartTagPr>
        <w:r w:rsidR="00FB3205">
          <w:rPr>
            <w:sz w:val="28"/>
            <w:szCs w:val="28"/>
          </w:rPr>
          <w:t>2007 г</w:t>
        </w:r>
      </w:smartTag>
      <w:r w:rsidR="00FB3205">
        <w:rPr>
          <w:sz w:val="28"/>
          <w:szCs w:val="28"/>
        </w:rPr>
        <w:t xml:space="preserve">. Прибыль от прочей реализации в </w:t>
      </w:r>
      <w:smartTag w:uri="urn:schemas-microsoft-com:office:smarttags" w:element="metricconverter">
        <w:smartTagPr>
          <w:attr w:name="ProductID" w:val="2008 г"/>
        </w:smartTagPr>
        <w:r w:rsidR="00FB3205">
          <w:rPr>
            <w:sz w:val="28"/>
            <w:szCs w:val="28"/>
          </w:rPr>
          <w:t>2008 г</w:t>
        </w:r>
      </w:smartTag>
      <w:r w:rsidR="00FB3205">
        <w:rPr>
          <w:sz w:val="28"/>
          <w:szCs w:val="28"/>
        </w:rPr>
        <w:t xml:space="preserve">. уменьшилась на </w:t>
      </w:r>
      <w:r w:rsidR="00EB78B4">
        <w:rPr>
          <w:sz w:val="28"/>
          <w:szCs w:val="28"/>
        </w:rPr>
        <w:t>239 тыс. руб. (</w:t>
      </w:r>
      <w:r w:rsidR="00FB3205">
        <w:rPr>
          <w:sz w:val="28"/>
          <w:szCs w:val="28"/>
        </w:rPr>
        <w:t>519,57%</w:t>
      </w:r>
      <w:r w:rsidR="00EB78B4">
        <w:rPr>
          <w:sz w:val="28"/>
          <w:szCs w:val="28"/>
        </w:rPr>
        <w:t xml:space="preserve">), так как по сравнению с </w:t>
      </w:r>
      <w:smartTag w:uri="urn:schemas-microsoft-com:office:smarttags" w:element="metricconverter">
        <w:smartTagPr>
          <w:attr w:name="ProductID" w:val="2007 г"/>
        </w:smartTagPr>
        <w:r w:rsidR="00EB78B4">
          <w:rPr>
            <w:sz w:val="28"/>
            <w:szCs w:val="28"/>
          </w:rPr>
          <w:t>2007 г</w:t>
        </w:r>
      </w:smartTag>
      <w:r w:rsidR="00EB78B4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8 г"/>
        </w:smartTagPr>
        <w:r w:rsidR="00EB78B4">
          <w:rPr>
            <w:sz w:val="28"/>
            <w:szCs w:val="28"/>
          </w:rPr>
          <w:t>2008 г</w:t>
        </w:r>
      </w:smartTag>
      <w:r w:rsidR="00EB78B4">
        <w:rPr>
          <w:sz w:val="28"/>
          <w:szCs w:val="28"/>
        </w:rPr>
        <w:t>. прочие расходы на реализацию продукции значительно превысили прочие доходы.</w:t>
      </w:r>
      <w:r w:rsidR="00BE0B12">
        <w:rPr>
          <w:sz w:val="28"/>
          <w:szCs w:val="28"/>
        </w:rPr>
        <w:t xml:space="preserve"> </w:t>
      </w:r>
      <w:r w:rsidR="00EB78B4">
        <w:rPr>
          <w:sz w:val="28"/>
          <w:szCs w:val="28"/>
        </w:rPr>
        <w:t>Для проведения вертикального анализа отчета о прибылях и убытках, анализа структуры прибыли, необходимо также подготовить таблицу на основе данных отчета:</w:t>
      </w:r>
    </w:p>
    <w:p w:rsidR="00DF07C1" w:rsidRDefault="00DF07C1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EB78B4" w:rsidRDefault="0046694F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B47830">
        <w:rPr>
          <w:sz w:val="28"/>
          <w:szCs w:val="28"/>
        </w:rPr>
        <w:t xml:space="preserve"> </w:t>
      </w:r>
      <w:r w:rsidR="00B47830" w:rsidRPr="00B47830">
        <w:rPr>
          <w:sz w:val="28"/>
          <w:szCs w:val="28"/>
        </w:rPr>
        <w:t>-</w:t>
      </w:r>
      <w:r w:rsidR="00EB78B4">
        <w:rPr>
          <w:sz w:val="28"/>
          <w:szCs w:val="28"/>
        </w:rPr>
        <w:t xml:space="preserve"> Структура прибыли ООО «ОПТАН-Пенза»</w:t>
      </w:r>
      <w:r w:rsidR="000C2896">
        <w:rPr>
          <w:sz w:val="28"/>
          <w:szCs w:val="28"/>
        </w:rPr>
        <w:t xml:space="preserve"> за 2007 - 2008 гг.</w:t>
      </w:r>
    </w:p>
    <w:p w:rsidR="00EB78B4" w:rsidRDefault="00EB78B4" w:rsidP="00EC0F87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648"/>
        <w:gridCol w:w="1385"/>
        <w:gridCol w:w="1648"/>
        <w:gridCol w:w="1385"/>
        <w:gridCol w:w="1884"/>
      </w:tblGrid>
      <w:tr w:rsidR="00DF07C1" w:rsidRPr="00883547">
        <w:trPr>
          <w:trHeight w:val="240"/>
        </w:trPr>
        <w:tc>
          <w:tcPr>
            <w:tcW w:w="1904" w:type="dxa"/>
            <w:vMerge w:val="restart"/>
          </w:tcPr>
          <w:p w:rsidR="00DF07C1" w:rsidRPr="00BE0B12" w:rsidRDefault="00DF07C1" w:rsidP="00AF4DEA">
            <w:pPr>
              <w:jc w:val="center"/>
            </w:pPr>
            <w:r w:rsidRPr="00BE0B12">
              <w:t>Показатель</w:t>
            </w:r>
          </w:p>
        </w:tc>
        <w:tc>
          <w:tcPr>
            <w:tcW w:w="3033" w:type="dxa"/>
            <w:gridSpan w:val="2"/>
          </w:tcPr>
          <w:p w:rsidR="00DF07C1" w:rsidRPr="00BE0B12" w:rsidRDefault="00DF07C1" w:rsidP="00AF4DEA">
            <w:pPr>
              <w:jc w:val="center"/>
            </w:pPr>
            <w:r w:rsidRPr="00BE0B12">
              <w:t>2008 год, тыс. руб.</w:t>
            </w:r>
          </w:p>
        </w:tc>
        <w:tc>
          <w:tcPr>
            <w:tcW w:w="3033" w:type="dxa"/>
            <w:gridSpan w:val="2"/>
          </w:tcPr>
          <w:p w:rsidR="00DF07C1" w:rsidRPr="00BE0B12" w:rsidRDefault="00DF07C1" w:rsidP="00AF4DEA">
            <w:pPr>
              <w:jc w:val="center"/>
            </w:pPr>
            <w:r w:rsidRPr="00BE0B12">
              <w:t>2007 год, тыс. руб.</w:t>
            </w:r>
          </w:p>
        </w:tc>
        <w:tc>
          <w:tcPr>
            <w:tcW w:w="1884" w:type="dxa"/>
            <w:vMerge w:val="restart"/>
          </w:tcPr>
          <w:p w:rsidR="00DF07C1" w:rsidRPr="00BE0B12" w:rsidRDefault="009863AF" w:rsidP="00AF4DEA">
            <w:pPr>
              <w:jc w:val="center"/>
            </w:pPr>
            <w:r w:rsidRPr="00BE0B12">
              <w:t>Отклонение,</w:t>
            </w:r>
            <w:r w:rsidR="00DF07C1" w:rsidRPr="00BE0B12">
              <w:t>%</w:t>
            </w:r>
          </w:p>
        </w:tc>
      </w:tr>
      <w:tr w:rsidR="00DF07C1" w:rsidRPr="00883547">
        <w:trPr>
          <w:trHeight w:val="240"/>
        </w:trPr>
        <w:tc>
          <w:tcPr>
            <w:tcW w:w="1904" w:type="dxa"/>
            <w:vMerge/>
          </w:tcPr>
          <w:p w:rsidR="00DF07C1" w:rsidRPr="00BE0B12" w:rsidRDefault="00DF07C1" w:rsidP="00AF4DEA">
            <w:pPr>
              <w:jc w:val="both"/>
            </w:pPr>
          </w:p>
        </w:tc>
        <w:tc>
          <w:tcPr>
            <w:tcW w:w="1648" w:type="dxa"/>
          </w:tcPr>
          <w:p w:rsidR="00DF07C1" w:rsidRPr="00BE0B12" w:rsidRDefault="00DF07C1" w:rsidP="00AF4DEA">
            <w:pPr>
              <w:jc w:val="center"/>
            </w:pPr>
            <w:r w:rsidRPr="00BE0B12">
              <w:t>Абсолютное значение</w:t>
            </w:r>
          </w:p>
        </w:tc>
        <w:tc>
          <w:tcPr>
            <w:tcW w:w="1385" w:type="dxa"/>
          </w:tcPr>
          <w:p w:rsidR="00DF07C1" w:rsidRPr="00BE0B12" w:rsidRDefault="00DF07C1" w:rsidP="00AF4DEA">
            <w:pPr>
              <w:jc w:val="center"/>
            </w:pPr>
            <w:r w:rsidRPr="00BE0B12">
              <w:t>Удельный вес, %</w:t>
            </w:r>
          </w:p>
        </w:tc>
        <w:tc>
          <w:tcPr>
            <w:tcW w:w="1648" w:type="dxa"/>
          </w:tcPr>
          <w:p w:rsidR="00DF07C1" w:rsidRPr="00BE0B12" w:rsidRDefault="00DF07C1" w:rsidP="00AF4DEA">
            <w:pPr>
              <w:jc w:val="center"/>
            </w:pPr>
            <w:r w:rsidRPr="00BE0B12">
              <w:t>Абсолютное значение</w:t>
            </w:r>
          </w:p>
        </w:tc>
        <w:tc>
          <w:tcPr>
            <w:tcW w:w="1385" w:type="dxa"/>
          </w:tcPr>
          <w:p w:rsidR="00DF07C1" w:rsidRPr="00BE0B12" w:rsidRDefault="00DF07C1" w:rsidP="00AF4DEA">
            <w:pPr>
              <w:jc w:val="center"/>
            </w:pPr>
            <w:r w:rsidRPr="00BE0B12">
              <w:t>Удельный вес, %</w:t>
            </w:r>
          </w:p>
        </w:tc>
        <w:tc>
          <w:tcPr>
            <w:tcW w:w="1884" w:type="dxa"/>
            <w:vMerge/>
          </w:tcPr>
          <w:p w:rsidR="00DF07C1" w:rsidRPr="00BE0B12" w:rsidRDefault="00DF07C1" w:rsidP="00AF4DEA">
            <w:pPr>
              <w:jc w:val="center"/>
            </w:pPr>
          </w:p>
        </w:tc>
      </w:tr>
      <w:tr w:rsidR="0014371E" w:rsidRPr="00883547">
        <w:tc>
          <w:tcPr>
            <w:tcW w:w="1904" w:type="dxa"/>
          </w:tcPr>
          <w:p w:rsidR="0014371E" w:rsidRPr="0014371E" w:rsidRDefault="0014371E" w:rsidP="001437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8" w:type="dxa"/>
          </w:tcPr>
          <w:p w:rsidR="0014371E" w:rsidRPr="0014371E" w:rsidRDefault="0014371E" w:rsidP="00AF4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85" w:type="dxa"/>
          </w:tcPr>
          <w:p w:rsidR="0014371E" w:rsidRPr="0014371E" w:rsidRDefault="0014371E" w:rsidP="00AF4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48" w:type="dxa"/>
          </w:tcPr>
          <w:p w:rsidR="0014371E" w:rsidRPr="0014371E" w:rsidRDefault="0014371E" w:rsidP="00AF4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85" w:type="dxa"/>
          </w:tcPr>
          <w:p w:rsidR="0014371E" w:rsidRPr="0014371E" w:rsidRDefault="0014371E" w:rsidP="00AF4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4" w:type="dxa"/>
          </w:tcPr>
          <w:p w:rsidR="0014371E" w:rsidRPr="0014371E" w:rsidRDefault="0014371E" w:rsidP="00AF4D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F07C1" w:rsidRPr="00883547">
        <w:tc>
          <w:tcPr>
            <w:tcW w:w="1904" w:type="dxa"/>
          </w:tcPr>
          <w:p w:rsidR="00DF07C1" w:rsidRPr="00BE0B12" w:rsidRDefault="00DF07C1" w:rsidP="00AF4DEA">
            <w:pPr>
              <w:jc w:val="both"/>
            </w:pPr>
            <w:r w:rsidRPr="00BE0B12">
              <w:t>Прибыль (убыток)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22995</w:t>
            </w:r>
          </w:p>
        </w:tc>
        <w:tc>
          <w:tcPr>
            <w:tcW w:w="1385" w:type="dxa"/>
          </w:tcPr>
          <w:p w:rsidR="00DF07C1" w:rsidRPr="00BE0B12" w:rsidRDefault="007C483A" w:rsidP="00AF4DEA">
            <w:pPr>
              <w:jc w:val="center"/>
            </w:pPr>
            <w:r w:rsidRPr="00BE0B12">
              <w:t>100,0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4457</w:t>
            </w:r>
          </w:p>
        </w:tc>
        <w:tc>
          <w:tcPr>
            <w:tcW w:w="1385" w:type="dxa"/>
          </w:tcPr>
          <w:p w:rsidR="00DF07C1" w:rsidRPr="00BE0B12" w:rsidRDefault="007C483A" w:rsidP="00AF4DEA">
            <w:pPr>
              <w:jc w:val="center"/>
            </w:pPr>
            <w:r w:rsidRPr="00BE0B12">
              <w:t>100,0</w:t>
            </w:r>
          </w:p>
        </w:tc>
        <w:tc>
          <w:tcPr>
            <w:tcW w:w="1884" w:type="dxa"/>
          </w:tcPr>
          <w:p w:rsidR="00DF07C1" w:rsidRPr="00BE0B12" w:rsidRDefault="007C483A" w:rsidP="00AF4DEA">
            <w:pPr>
              <w:jc w:val="center"/>
            </w:pPr>
            <w:r w:rsidRPr="00BE0B12">
              <w:t>0,00</w:t>
            </w:r>
          </w:p>
        </w:tc>
      </w:tr>
      <w:tr w:rsidR="00DF07C1" w:rsidRPr="00883547">
        <w:trPr>
          <w:trHeight w:val="540"/>
        </w:trPr>
        <w:tc>
          <w:tcPr>
            <w:tcW w:w="1904" w:type="dxa"/>
          </w:tcPr>
          <w:p w:rsidR="000C2896" w:rsidRPr="00BE0B12" w:rsidRDefault="00DF07C1" w:rsidP="00AF4DEA">
            <w:pPr>
              <w:jc w:val="both"/>
            </w:pPr>
            <w:r w:rsidRPr="00BE0B12">
              <w:t>В том числе:</w:t>
            </w:r>
          </w:p>
        </w:tc>
        <w:tc>
          <w:tcPr>
            <w:tcW w:w="1648" w:type="dxa"/>
          </w:tcPr>
          <w:p w:rsidR="00DF07C1" w:rsidRPr="00BE0B12" w:rsidRDefault="00DF07C1" w:rsidP="00AF4DEA">
            <w:pPr>
              <w:jc w:val="center"/>
            </w:pPr>
          </w:p>
        </w:tc>
        <w:tc>
          <w:tcPr>
            <w:tcW w:w="1385" w:type="dxa"/>
          </w:tcPr>
          <w:p w:rsidR="00DF07C1" w:rsidRPr="00BE0B12" w:rsidRDefault="00DF07C1" w:rsidP="00AF4DEA">
            <w:pPr>
              <w:jc w:val="center"/>
            </w:pPr>
          </w:p>
        </w:tc>
        <w:tc>
          <w:tcPr>
            <w:tcW w:w="1648" w:type="dxa"/>
          </w:tcPr>
          <w:p w:rsidR="00DF07C1" w:rsidRPr="00BE0B12" w:rsidRDefault="00DF07C1" w:rsidP="00AF4DEA">
            <w:pPr>
              <w:jc w:val="center"/>
            </w:pPr>
          </w:p>
        </w:tc>
        <w:tc>
          <w:tcPr>
            <w:tcW w:w="1385" w:type="dxa"/>
          </w:tcPr>
          <w:p w:rsidR="00DF07C1" w:rsidRPr="00BE0B12" w:rsidRDefault="00DF07C1" w:rsidP="00AF4DEA">
            <w:pPr>
              <w:jc w:val="center"/>
            </w:pPr>
          </w:p>
        </w:tc>
        <w:tc>
          <w:tcPr>
            <w:tcW w:w="1884" w:type="dxa"/>
          </w:tcPr>
          <w:p w:rsidR="00DF07C1" w:rsidRPr="00BE0B12" w:rsidRDefault="00DF07C1" w:rsidP="00AF4DEA">
            <w:pPr>
              <w:jc w:val="center"/>
            </w:pPr>
          </w:p>
        </w:tc>
      </w:tr>
      <w:tr w:rsidR="000C2896" w:rsidRPr="00883547">
        <w:trPr>
          <w:trHeight w:val="270"/>
        </w:trPr>
        <w:tc>
          <w:tcPr>
            <w:tcW w:w="1904" w:type="dxa"/>
          </w:tcPr>
          <w:p w:rsidR="000C2896" w:rsidRPr="00BE0B12" w:rsidRDefault="000C2896" w:rsidP="00AF4DEA">
            <w:pPr>
              <w:jc w:val="both"/>
            </w:pPr>
            <w:r w:rsidRPr="00BE0B12">
              <w:t>Валовая прибыль</w:t>
            </w:r>
          </w:p>
        </w:tc>
        <w:tc>
          <w:tcPr>
            <w:tcW w:w="1648" w:type="dxa"/>
          </w:tcPr>
          <w:p w:rsidR="000C2896" w:rsidRPr="00BE0B12" w:rsidRDefault="000C2896" w:rsidP="00AF4DEA">
            <w:pPr>
              <w:jc w:val="center"/>
            </w:pPr>
            <w:r w:rsidRPr="00BE0B12">
              <w:t>53034</w:t>
            </w:r>
          </w:p>
        </w:tc>
        <w:tc>
          <w:tcPr>
            <w:tcW w:w="1385" w:type="dxa"/>
          </w:tcPr>
          <w:p w:rsidR="000C2896" w:rsidRPr="00BE0B12" w:rsidRDefault="009001E2" w:rsidP="00AF4DEA">
            <w:pPr>
              <w:jc w:val="center"/>
            </w:pPr>
            <w:r w:rsidRPr="00BE0B12">
              <w:t>230,63</w:t>
            </w:r>
          </w:p>
        </w:tc>
        <w:tc>
          <w:tcPr>
            <w:tcW w:w="1648" w:type="dxa"/>
          </w:tcPr>
          <w:p w:rsidR="000C2896" w:rsidRPr="00BE0B12" w:rsidRDefault="000C2896" w:rsidP="00AF4DEA">
            <w:pPr>
              <w:jc w:val="center"/>
            </w:pPr>
            <w:r w:rsidRPr="00BE0B12">
              <w:t>19834</w:t>
            </w:r>
          </w:p>
        </w:tc>
        <w:tc>
          <w:tcPr>
            <w:tcW w:w="1385" w:type="dxa"/>
          </w:tcPr>
          <w:p w:rsidR="000C2896" w:rsidRPr="00BE0B12" w:rsidRDefault="009001E2" w:rsidP="00AF4DEA">
            <w:pPr>
              <w:jc w:val="center"/>
            </w:pPr>
            <w:r w:rsidRPr="00BE0B12">
              <w:t>445</w:t>
            </w:r>
          </w:p>
        </w:tc>
        <w:tc>
          <w:tcPr>
            <w:tcW w:w="1884" w:type="dxa"/>
          </w:tcPr>
          <w:p w:rsidR="000C2896" w:rsidRPr="00BE0B12" w:rsidRDefault="009001E2" w:rsidP="00AF4DEA">
            <w:pPr>
              <w:jc w:val="center"/>
            </w:pPr>
            <w:r w:rsidRPr="00BE0B12">
              <w:t>-214,37</w:t>
            </w:r>
          </w:p>
        </w:tc>
      </w:tr>
      <w:tr w:rsidR="00DF07C1" w:rsidRPr="00883547">
        <w:tc>
          <w:tcPr>
            <w:tcW w:w="1904" w:type="dxa"/>
          </w:tcPr>
          <w:p w:rsidR="00DF07C1" w:rsidRPr="00BE0B12" w:rsidRDefault="00DF07C1" w:rsidP="00AF4DEA">
            <w:pPr>
              <w:jc w:val="both"/>
            </w:pPr>
            <w:r w:rsidRPr="00BE0B12">
              <w:t>Прибыль (убыток) от продаж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25470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110,76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4946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110,97</w:t>
            </w:r>
          </w:p>
        </w:tc>
        <w:tc>
          <w:tcPr>
            <w:tcW w:w="1884" w:type="dxa"/>
          </w:tcPr>
          <w:p w:rsidR="00DF07C1" w:rsidRPr="00BE0B12" w:rsidRDefault="007640F9" w:rsidP="00AF4DEA">
            <w:pPr>
              <w:jc w:val="center"/>
            </w:pPr>
            <w:r w:rsidRPr="00BE0B12">
              <w:t>-0,21</w:t>
            </w:r>
          </w:p>
        </w:tc>
      </w:tr>
      <w:tr w:rsidR="00DF07C1" w:rsidRPr="00883547">
        <w:tc>
          <w:tcPr>
            <w:tcW w:w="1904" w:type="dxa"/>
          </w:tcPr>
          <w:p w:rsidR="00DF07C1" w:rsidRPr="00BE0B12" w:rsidRDefault="00DF07C1" w:rsidP="00AF4DEA">
            <w:pPr>
              <w:jc w:val="both"/>
            </w:pPr>
            <w:r w:rsidRPr="00BE0B12">
              <w:t>Прибыль от прочей реализации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-285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-1,24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-46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-1,03</w:t>
            </w:r>
          </w:p>
        </w:tc>
        <w:tc>
          <w:tcPr>
            <w:tcW w:w="1884" w:type="dxa"/>
          </w:tcPr>
          <w:p w:rsidR="00DF07C1" w:rsidRPr="00BE0B12" w:rsidRDefault="007640F9" w:rsidP="00AF4DEA">
            <w:pPr>
              <w:jc w:val="center"/>
            </w:pPr>
            <w:r w:rsidRPr="00BE0B12">
              <w:t>-0,21</w:t>
            </w:r>
          </w:p>
        </w:tc>
      </w:tr>
    </w:tbl>
    <w:p w:rsidR="0014371E" w:rsidRPr="00DC02F8" w:rsidRDefault="0014371E" w:rsidP="0014371E">
      <w:pPr>
        <w:jc w:val="right"/>
        <w:rPr>
          <w:sz w:val="28"/>
          <w:szCs w:val="28"/>
        </w:rPr>
      </w:pPr>
      <w:r>
        <w:br w:type="page"/>
      </w:r>
      <w:r w:rsidRPr="00DC02F8">
        <w:rPr>
          <w:sz w:val="28"/>
          <w:szCs w:val="28"/>
        </w:rPr>
        <w:t>(продолжение таблицы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648"/>
        <w:gridCol w:w="1385"/>
        <w:gridCol w:w="1648"/>
        <w:gridCol w:w="1385"/>
        <w:gridCol w:w="1884"/>
      </w:tblGrid>
      <w:tr w:rsidR="0014371E" w:rsidRPr="00883547">
        <w:tc>
          <w:tcPr>
            <w:tcW w:w="1904" w:type="dxa"/>
          </w:tcPr>
          <w:p w:rsidR="0014371E" w:rsidRPr="00BE0B12" w:rsidRDefault="0014371E" w:rsidP="00DC02F8">
            <w:pPr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14371E" w:rsidRPr="00BE0B12" w:rsidRDefault="0014371E" w:rsidP="00AF4DEA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14371E" w:rsidRPr="00BE0B12" w:rsidRDefault="0014371E" w:rsidP="00AF4DEA">
            <w:pPr>
              <w:jc w:val="center"/>
            </w:pPr>
            <w:r>
              <w:t>3</w:t>
            </w:r>
          </w:p>
        </w:tc>
        <w:tc>
          <w:tcPr>
            <w:tcW w:w="1648" w:type="dxa"/>
          </w:tcPr>
          <w:p w:rsidR="0014371E" w:rsidRPr="00BE0B12" w:rsidRDefault="0014371E" w:rsidP="00AF4DEA">
            <w:pPr>
              <w:jc w:val="center"/>
            </w:pPr>
            <w:r>
              <w:t>4</w:t>
            </w:r>
          </w:p>
        </w:tc>
        <w:tc>
          <w:tcPr>
            <w:tcW w:w="1385" w:type="dxa"/>
          </w:tcPr>
          <w:p w:rsidR="0014371E" w:rsidRPr="00BE0B12" w:rsidRDefault="0014371E" w:rsidP="00AF4DEA">
            <w:pPr>
              <w:jc w:val="center"/>
            </w:pPr>
            <w:r>
              <w:t>5</w:t>
            </w:r>
          </w:p>
        </w:tc>
        <w:tc>
          <w:tcPr>
            <w:tcW w:w="1884" w:type="dxa"/>
          </w:tcPr>
          <w:p w:rsidR="0014371E" w:rsidRPr="00BE0B12" w:rsidRDefault="0014371E" w:rsidP="00AF4DEA">
            <w:pPr>
              <w:jc w:val="center"/>
            </w:pPr>
            <w:r>
              <w:t>6</w:t>
            </w:r>
          </w:p>
        </w:tc>
      </w:tr>
      <w:tr w:rsidR="00DF07C1" w:rsidRPr="00883547">
        <w:tc>
          <w:tcPr>
            <w:tcW w:w="1904" w:type="dxa"/>
          </w:tcPr>
          <w:p w:rsidR="0014371E" w:rsidRPr="0014371E" w:rsidRDefault="00DF07C1" w:rsidP="00AF4DEA">
            <w:pPr>
              <w:jc w:val="both"/>
              <w:rPr>
                <w:lang w:val="en-US"/>
              </w:rPr>
            </w:pPr>
            <w:r w:rsidRPr="00BE0B12">
              <w:t>Прибыль от финансовых операций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-2190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-9,52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-443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-9,94</w:t>
            </w:r>
          </w:p>
        </w:tc>
        <w:tc>
          <w:tcPr>
            <w:tcW w:w="1884" w:type="dxa"/>
          </w:tcPr>
          <w:p w:rsidR="00DF07C1" w:rsidRPr="00BE0B12" w:rsidRDefault="007640F9" w:rsidP="00AF4DEA">
            <w:pPr>
              <w:jc w:val="center"/>
            </w:pPr>
            <w:r w:rsidRPr="00BE0B12">
              <w:t>0,42</w:t>
            </w:r>
          </w:p>
        </w:tc>
      </w:tr>
      <w:tr w:rsidR="00DF07C1" w:rsidRPr="00883547">
        <w:tc>
          <w:tcPr>
            <w:tcW w:w="1904" w:type="dxa"/>
          </w:tcPr>
          <w:p w:rsidR="00DF07C1" w:rsidRPr="00BE0B12" w:rsidRDefault="00DF07C1" w:rsidP="00AF4DEA">
            <w:pPr>
              <w:jc w:val="both"/>
            </w:pPr>
            <w:r w:rsidRPr="00BE0B12">
              <w:t>Прибыль от финансово-хозяйственной деятельности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22995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100,0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4457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100,0</w:t>
            </w:r>
          </w:p>
        </w:tc>
        <w:tc>
          <w:tcPr>
            <w:tcW w:w="1884" w:type="dxa"/>
          </w:tcPr>
          <w:p w:rsidR="00DF07C1" w:rsidRPr="00BE0B12" w:rsidRDefault="007640F9" w:rsidP="00AF4DEA">
            <w:pPr>
              <w:jc w:val="center"/>
            </w:pPr>
            <w:r w:rsidRPr="00BE0B12">
              <w:t>0,00</w:t>
            </w:r>
          </w:p>
        </w:tc>
      </w:tr>
      <w:tr w:rsidR="00DF07C1" w:rsidRPr="00883547">
        <w:trPr>
          <w:trHeight w:val="883"/>
        </w:trPr>
        <w:tc>
          <w:tcPr>
            <w:tcW w:w="1904" w:type="dxa"/>
          </w:tcPr>
          <w:p w:rsidR="009001E2" w:rsidRPr="00BE0B12" w:rsidRDefault="00DF07C1" w:rsidP="00AF4DEA">
            <w:pPr>
              <w:jc w:val="both"/>
            </w:pPr>
            <w:r w:rsidRPr="00BE0B12">
              <w:t>Прибыль от прочих операций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-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-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-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-</w:t>
            </w:r>
          </w:p>
        </w:tc>
        <w:tc>
          <w:tcPr>
            <w:tcW w:w="1884" w:type="dxa"/>
          </w:tcPr>
          <w:p w:rsidR="00DF07C1" w:rsidRPr="00BE0B12" w:rsidRDefault="007640F9" w:rsidP="00AF4DEA">
            <w:pPr>
              <w:jc w:val="center"/>
            </w:pPr>
            <w:r w:rsidRPr="00BE0B12">
              <w:t>-</w:t>
            </w:r>
          </w:p>
        </w:tc>
      </w:tr>
      <w:tr w:rsidR="00DF07C1" w:rsidRPr="00883547">
        <w:trPr>
          <w:trHeight w:val="435"/>
        </w:trPr>
        <w:tc>
          <w:tcPr>
            <w:tcW w:w="1904" w:type="dxa"/>
          </w:tcPr>
          <w:p w:rsidR="00DF07C1" w:rsidRPr="00BE0B12" w:rsidRDefault="00DF07C1" w:rsidP="00AF4DEA">
            <w:pPr>
              <w:jc w:val="both"/>
            </w:pPr>
            <w:r w:rsidRPr="00BE0B12">
              <w:t>Чистая прибыль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18394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79,99</w:t>
            </w:r>
          </w:p>
        </w:tc>
        <w:tc>
          <w:tcPr>
            <w:tcW w:w="1648" w:type="dxa"/>
          </w:tcPr>
          <w:p w:rsidR="00DF07C1" w:rsidRPr="00BE0B12" w:rsidRDefault="007C483A" w:rsidP="00AF4DEA">
            <w:pPr>
              <w:jc w:val="center"/>
            </w:pPr>
            <w:r w:rsidRPr="00BE0B12">
              <w:t>3316</w:t>
            </w:r>
          </w:p>
        </w:tc>
        <w:tc>
          <w:tcPr>
            <w:tcW w:w="1385" w:type="dxa"/>
          </w:tcPr>
          <w:p w:rsidR="00DF07C1" w:rsidRPr="00BE0B12" w:rsidRDefault="007640F9" w:rsidP="00AF4DEA">
            <w:pPr>
              <w:jc w:val="center"/>
            </w:pPr>
            <w:r w:rsidRPr="00BE0B12">
              <w:t>74,4</w:t>
            </w:r>
          </w:p>
        </w:tc>
        <w:tc>
          <w:tcPr>
            <w:tcW w:w="1884" w:type="dxa"/>
          </w:tcPr>
          <w:p w:rsidR="00DF07C1" w:rsidRPr="00BE0B12" w:rsidRDefault="007640F9" w:rsidP="00AF4DEA">
            <w:pPr>
              <w:jc w:val="center"/>
            </w:pPr>
            <w:r w:rsidRPr="00BE0B12">
              <w:t>5,59</w:t>
            </w:r>
          </w:p>
        </w:tc>
      </w:tr>
    </w:tbl>
    <w:p w:rsidR="00EB78B4" w:rsidRPr="005C7F86" w:rsidRDefault="00EB78B4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5C7F86" w:rsidRDefault="007640F9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следует, что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в структуре ООО «ОПТАН-Пенза» произошли положительные изменения. </w:t>
      </w:r>
      <w:r w:rsidR="00D27717">
        <w:rPr>
          <w:sz w:val="28"/>
          <w:szCs w:val="28"/>
        </w:rPr>
        <w:t xml:space="preserve">Доля прибыли, остающейся в распоряжении предприятия, возросла на 5,59% по сравнению с </w:t>
      </w:r>
      <w:smartTag w:uri="urn:schemas-microsoft-com:office:smarttags" w:element="metricconverter">
        <w:smartTagPr>
          <w:attr w:name="ProductID" w:val="2007 г"/>
        </w:smartTagPr>
        <w:r w:rsidR="00D27717">
          <w:rPr>
            <w:sz w:val="28"/>
            <w:szCs w:val="28"/>
          </w:rPr>
          <w:t>2007 г</w:t>
        </w:r>
      </w:smartTag>
      <w:r w:rsidR="00D27717">
        <w:rPr>
          <w:sz w:val="28"/>
          <w:szCs w:val="28"/>
        </w:rPr>
        <w:t xml:space="preserve">., на 0,42% увеличилась  доля прибыли от финансовых операций. </w:t>
      </w:r>
      <w:r w:rsidR="00BB43D1">
        <w:rPr>
          <w:sz w:val="28"/>
          <w:szCs w:val="28"/>
        </w:rPr>
        <w:t xml:space="preserve">Высок удельный вес прибыли от продаж продукции, однако по сравнению с </w:t>
      </w:r>
      <w:smartTag w:uri="urn:schemas-microsoft-com:office:smarttags" w:element="metricconverter">
        <w:smartTagPr>
          <w:attr w:name="ProductID" w:val="2007 г"/>
        </w:smartTagPr>
        <w:r w:rsidR="00BB43D1">
          <w:rPr>
            <w:sz w:val="28"/>
            <w:szCs w:val="28"/>
          </w:rPr>
          <w:t>2007 г</w:t>
        </w:r>
      </w:smartTag>
      <w:r w:rsidR="00BB43D1">
        <w:rPr>
          <w:sz w:val="28"/>
          <w:szCs w:val="28"/>
        </w:rPr>
        <w:t>. этот показатель уменьшился на 0,21%.</w:t>
      </w:r>
      <w:r w:rsidR="00C972A6">
        <w:rPr>
          <w:sz w:val="28"/>
          <w:szCs w:val="28"/>
        </w:rPr>
        <w:t xml:space="preserve"> </w:t>
      </w:r>
      <w:r w:rsidR="00BB43D1">
        <w:rPr>
          <w:sz w:val="28"/>
          <w:szCs w:val="28"/>
        </w:rPr>
        <w:t xml:space="preserve"> </w:t>
      </w:r>
      <w:r w:rsidR="00D27717">
        <w:rPr>
          <w:sz w:val="28"/>
          <w:szCs w:val="28"/>
        </w:rPr>
        <w:t>О</w:t>
      </w:r>
      <w:r w:rsidR="00BB43D1">
        <w:rPr>
          <w:sz w:val="28"/>
          <w:szCs w:val="28"/>
        </w:rPr>
        <w:t xml:space="preserve">днако в </w:t>
      </w:r>
      <w:smartTag w:uri="urn:schemas-microsoft-com:office:smarttags" w:element="metricconverter">
        <w:smartTagPr>
          <w:attr w:name="ProductID" w:val="2008 г"/>
        </w:smartTagPr>
        <w:r w:rsidR="00BB43D1">
          <w:rPr>
            <w:sz w:val="28"/>
            <w:szCs w:val="28"/>
          </w:rPr>
          <w:t>2008 г</w:t>
        </w:r>
      </w:smartTag>
      <w:r w:rsidR="00BB43D1">
        <w:rPr>
          <w:sz w:val="28"/>
          <w:szCs w:val="28"/>
        </w:rPr>
        <w:t xml:space="preserve">. уменьшилась доля </w:t>
      </w:r>
      <w:r w:rsidR="00D27717">
        <w:rPr>
          <w:sz w:val="28"/>
          <w:szCs w:val="28"/>
        </w:rPr>
        <w:t xml:space="preserve"> прибыли от прочей реализации на 0,21% по сравнению с </w:t>
      </w:r>
      <w:smartTag w:uri="urn:schemas-microsoft-com:office:smarttags" w:element="metricconverter">
        <w:smartTagPr>
          <w:attr w:name="ProductID" w:val="2007 г"/>
        </w:smartTagPr>
        <w:r w:rsidR="00D27717">
          <w:rPr>
            <w:sz w:val="28"/>
            <w:szCs w:val="28"/>
          </w:rPr>
          <w:t>2007 г</w:t>
        </w:r>
      </w:smartTag>
      <w:r w:rsidR="00D27717">
        <w:rPr>
          <w:sz w:val="28"/>
          <w:szCs w:val="28"/>
        </w:rPr>
        <w:t>.</w:t>
      </w:r>
    </w:p>
    <w:p w:rsidR="00C91DCA" w:rsidRPr="005C7F86" w:rsidRDefault="00C91DCA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506A0A" w:rsidRPr="00AF4DEA" w:rsidRDefault="00506A0A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 Вертикальный и горизонтальный анализ бухгалтерского баланса ООО «ОПТАН-Пенза»</w:t>
      </w:r>
    </w:p>
    <w:p w:rsidR="00B30CA2" w:rsidRPr="00AF4DEA" w:rsidRDefault="00B30CA2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8B6B14" w:rsidRDefault="00B30CA2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выполнить горизонтальный и вертикальный анализ бухгалтерского баланса ООО «ОПТАН-Пенза», в первую очередь необходимо сф</w:t>
      </w:r>
      <w:r w:rsidR="00BE0B12">
        <w:rPr>
          <w:sz w:val="28"/>
          <w:szCs w:val="28"/>
        </w:rPr>
        <w:t>ормировать аналитический баланс</w:t>
      </w:r>
      <w:r w:rsidR="000063A9">
        <w:rPr>
          <w:sz w:val="28"/>
          <w:szCs w:val="28"/>
        </w:rPr>
        <w:t>.</w:t>
      </w:r>
      <w:r w:rsidR="008B6B14">
        <w:rPr>
          <w:sz w:val="28"/>
          <w:szCs w:val="28"/>
        </w:rPr>
        <w:t xml:space="preserve"> (Приложение 1) </w:t>
      </w:r>
      <w:r>
        <w:rPr>
          <w:sz w:val="28"/>
          <w:szCs w:val="28"/>
        </w:rPr>
        <w:t xml:space="preserve">Это позволит получить ряд важнейших характеристик финансового состояния предприятия. </w:t>
      </w:r>
      <w:r w:rsidR="008B6B14">
        <w:rPr>
          <w:sz w:val="28"/>
          <w:szCs w:val="28"/>
        </w:rPr>
        <w:t>Результат работы представлен в таблице 4.</w:t>
      </w:r>
    </w:p>
    <w:p w:rsidR="00AF4DEA" w:rsidRDefault="00B30CA2" w:rsidP="00DC02F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имущества ООО «ОПТАН-Пенза» на 1 января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составила </w:t>
      </w:r>
      <w:r w:rsidR="00EB0C02">
        <w:rPr>
          <w:sz w:val="28"/>
          <w:szCs w:val="28"/>
        </w:rPr>
        <w:t>280 тыс. руб</w:t>
      </w:r>
      <w:r w:rsidR="00F1575A">
        <w:rPr>
          <w:sz w:val="28"/>
          <w:szCs w:val="28"/>
        </w:rPr>
        <w:t>., стоимость оборотных средств -</w:t>
      </w:r>
      <w:r w:rsidR="00EB0C02">
        <w:rPr>
          <w:sz w:val="28"/>
          <w:szCs w:val="28"/>
        </w:rPr>
        <w:t xml:space="preserve"> 39139 тыс. руб. Собственные средства предприятия</w:t>
      </w:r>
      <w:r w:rsidR="00325F1D">
        <w:rPr>
          <w:sz w:val="28"/>
          <w:szCs w:val="28"/>
        </w:rPr>
        <w:t xml:space="preserve"> </w:t>
      </w:r>
      <w:r w:rsidR="00EB0C02">
        <w:rPr>
          <w:sz w:val="28"/>
          <w:szCs w:val="28"/>
        </w:rPr>
        <w:t xml:space="preserve">на этот же период составили </w:t>
      </w:r>
      <w:r w:rsidR="00325F1D">
        <w:rPr>
          <w:sz w:val="28"/>
          <w:szCs w:val="28"/>
        </w:rPr>
        <w:t>39419</w:t>
      </w:r>
      <w:r w:rsidR="003B5C54">
        <w:rPr>
          <w:sz w:val="28"/>
          <w:szCs w:val="28"/>
        </w:rPr>
        <w:t xml:space="preserve"> тыс. руб. Заемные средства</w:t>
      </w:r>
      <w:r w:rsidR="00536BF3">
        <w:rPr>
          <w:sz w:val="28"/>
          <w:szCs w:val="28"/>
        </w:rPr>
        <w:t xml:space="preserve">, включая кредиторскую задолженность, составили </w:t>
      </w:r>
      <w:r w:rsidR="00BB1EA8">
        <w:rPr>
          <w:sz w:val="28"/>
          <w:szCs w:val="28"/>
        </w:rPr>
        <w:t>35554 тыс. руб.</w:t>
      </w:r>
    </w:p>
    <w:p w:rsidR="004B3A15" w:rsidRDefault="0046694F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0C2896">
        <w:rPr>
          <w:sz w:val="28"/>
          <w:szCs w:val="28"/>
        </w:rPr>
        <w:t xml:space="preserve"> - </w:t>
      </w:r>
      <w:r w:rsidR="004B3A15">
        <w:rPr>
          <w:sz w:val="28"/>
          <w:szCs w:val="28"/>
        </w:rPr>
        <w:t>Аналитический баланс ООО «ОПТАН-Пенза»</w:t>
      </w:r>
      <w:r w:rsidR="000C2896">
        <w:rPr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2008 г"/>
        </w:smartTagPr>
        <w:r w:rsidR="000C2896">
          <w:rPr>
            <w:sz w:val="28"/>
            <w:szCs w:val="28"/>
          </w:rPr>
          <w:t>2008 г</w:t>
        </w:r>
      </w:smartTag>
      <w:r w:rsidR="000C2896">
        <w:rPr>
          <w:sz w:val="28"/>
          <w:szCs w:val="28"/>
        </w:rPr>
        <w:t>.</w:t>
      </w:r>
    </w:p>
    <w:p w:rsidR="004B3A15" w:rsidRPr="00AF4DEA" w:rsidRDefault="004B3A15" w:rsidP="00EC0F87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992"/>
        <w:gridCol w:w="851"/>
        <w:gridCol w:w="850"/>
        <w:gridCol w:w="1134"/>
        <w:gridCol w:w="1134"/>
        <w:gridCol w:w="992"/>
        <w:gridCol w:w="1241"/>
      </w:tblGrid>
      <w:tr w:rsidR="00B565C1" w:rsidRPr="00BE0B12">
        <w:trPr>
          <w:trHeight w:val="593"/>
        </w:trPr>
        <w:tc>
          <w:tcPr>
            <w:tcW w:w="2127" w:type="dxa"/>
            <w:vMerge w:val="restart"/>
          </w:tcPr>
          <w:p w:rsidR="00A3296E" w:rsidRPr="00BE0B12" w:rsidRDefault="00B565C1" w:rsidP="00AF4DEA">
            <w:pPr>
              <w:jc w:val="center"/>
            </w:pPr>
            <w:r w:rsidRPr="00BE0B12">
              <w:t>Статьи баланса</w:t>
            </w:r>
          </w:p>
        </w:tc>
        <w:tc>
          <w:tcPr>
            <w:tcW w:w="1843" w:type="dxa"/>
            <w:gridSpan w:val="2"/>
          </w:tcPr>
          <w:p w:rsidR="00A3296E" w:rsidRPr="00BE0B12" w:rsidRDefault="00B565C1" w:rsidP="00AF4DEA">
            <w:pPr>
              <w:jc w:val="center"/>
            </w:pPr>
            <w:r w:rsidRPr="00BE0B12">
              <w:t>Абсолютные величины, тыс. руб.</w:t>
            </w:r>
          </w:p>
        </w:tc>
        <w:tc>
          <w:tcPr>
            <w:tcW w:w="1701" w:type="dxa"/>
            <w:gridSpan w:val="2"/>
          </w:tcPr>
          <w:p w:rsidR="00A3296E" w:rsidRPr="00BE0B12" w:rsidRDefault="00B565C1" w:rsidP="00AF4DEA">
            <w:pPr>
              <w:jc w:val="center"/>
            </w:pPr>
            <w:r w:rsidRPr="00BE0B12">
              <w:t>Относительные величины, %</w:t>
            </w:r>
          </w:p>
        </w:tc>
        <w:tc>
          <w:tcPr>
            <w:tcW w:w="4501" w:type="dxa"/>
            <w:gridSpan w:val="4"/>
          </w:tcPr>
          <w:p w:rsidR="00A3296E" w:rsidRPr="00BE0B12" w:rsidRDefault="00B565C1" w:rsidP="00AF4DEA">
            <w:pPr>
              <w:jc w:val="center"/>
            </w:pPr>
            <w:r w:rsidRPr="00BE0B12">
              <w:t>Изменения</w:t>
            </w:r>
          </w:p>
        </w:tc>
      </w:tr>
      <w:tr w:rsidR="00832662" w:rsidRPr="00BE0B12">
        <w:trPr>
          <w:trHeight w:val="1215"/>
        </w:trPr>
        <w:tc>
          <w:tcPr>
            <w:tcW w:w="2127" w:type="dxa"/>
            <w:vMerge/>
          </w:tcPr>
          <w:p w:rsidR="00A3296E" w:rsidRPr="00BE0B12" w:rsidRDefault="00A3296E" w:rsidP="00AF4DEA">
            <w:pPr>
              <w:jc w:val="center"/>
            </w:pPr>
          </w:p>
        </w:tc>
        <w:tc>
          <w:tcPr>
            <w:tcW w:w="851" w:type="dxa"/>
          </w:tcPr>
          <w:p w:rsidR="00A3296E" w:rsidRPr="00BE0B12" w:rsidRDefault="00B565C1" w:rsidP="00AF4DEA">
            <w:pPr>
              <w:jc w:val="center"/>
            </w:pPr>
            <w:r w:rsidRPr="00BE0B12">
              <w:t>Начало периода</w:t>
            </w:r>
          </w:p>
        </w:tc>
        <w:tc>
          <w:tcPr>
            <w:tcW w:w="992" w:type="dxa"/>
          </w:tcPr>
          <w:p w:rsidR="00A3296E" w:rsidRPr="00BE0B12" w:rsidRDefault="00B565C1" w:rsidP="00AF4DEA">
            <w:pPr>
              <w:jc w:val="center"/>
            </w:pPr>
            <w:r w:rsidRPr="00BE0B12">
              <w:t>Конец периода</w:t>
            </w:r>
          </w:p>
        </w:tc>
        <w:tc>
          <w:tcPr>
            <w:tcW w:w="851" w:type="dxa"/>
          </w:tcPr>
          <w:p w:rsidR="00A3296E" w:rsidRPr="00BE0B12" w:rsidRDefault="00B565C1" w:rsidP="00AF4DEA">
            <w:pPr>
              <w:jc w:val="center"/>
            </w:pPr>
            <w:r w:rsidRPr="00BE0B12">
              <w:t>Начало периода</w:t>
            </w:r>
          </w:p>
        </w:tc>
        <w:tc>
          <w:tcPr>
            <w:tcW w:w="850" w:type="dxa"/>
          </w:tcPr>
          <w:p w:rsidR="00A3296E" w:rsidRPr="00BE0B12" w:rsidRDefault="00B565C1" w:rsidP="00AF4DEA">
            <w:pPr>
              <w:jc w:val="center"/>
            </w:pPr>
            <w:r w:rsidRPr="00BE0B12">
              <w:t>Конец периода</w:t>
            </w:r>
          </w:p>
        </w:tc>
        <w:tc>
          <w:tcPr>
            <w:tcW w:w="1134" w:type="dxa"/>
          </w:tcPr>
          <w:p w:rsidR="00A3296E" w:rsidRPr="00BE0B12" w:rsidRDefault="00B565C1" w:rsidP="00AF4DEA">
            <w:pPr>
              <w:jc w:val="center"/>
            </w:pPr>
            <w:r w:rsidRPr="00BE0B12">
              <w:t>Абс. величины, тыс. руб.</w:t>
            </w:r>
          </w:p>
        </w:tc>
        <w:tc>
          <w:tcPr>
            <w:tcW w:w="1134" w:type="dxa"/>
          </w:tcPr>
          <w:p w:rsidR="00A3296E" w:rsidRPr="00BE0B12" w:rsidRDefault="00B565C1" w:rsidP="00AF4DEA">
            <w:pPr>
              <w:jc w:val="center"/>
            </w:pPr>
            <w:r w:rsidRPr="00BE0B12">
              <w:t>Структура, %</w:t>
            </w:r>
          </w:p>
        </w:tc>
        <w:tc>
          <w:tcPr>
            <w:tcW w:w="992" w:type="dxa"/>
          </w:tcPr>
          <w:p w:rsidR="00A3296E" w:rsidRPr="00BE0B12" w:rsidRDefault="00B565C1" w:rsidP="00AF4DEA">
            <w:pPr>
              <w:jc w:val="center"/>
            </w:pPr>
            <w:r w:rsidRPr="00BE0B12">
              <w:t>% к нач. года</w:t>
            </w:r>
          </w:p>
        </w:tc>
        <w:tc>
          <w:tcPr>
            <w:tcW w:w="1241" w:type="dxa"/>
          </w:tcPr>
          <w:p w:rsidR="00A3296E" w:rsidRPr="00BE0B12" w:rsidRDefault="00B565C1" w:rsidP="00AF4DEA">
            <w:pPr>
              <w:jc w:val="center"/>
            </w:pPr>
            <w:r w:rsidRPr="00BE0B12">
              <w:t>% к изм-ю</w:t>
            </w:r>
            <w:r w:rsidR="008A12D4" w:rsidRPr="00BE0B12">
              <w:t xml:space="preserve"> итога баланса</w:t>
            </w:r>
          </w:p>
        </w:tc>
      </w:tr>
      <w:tr w:rsidR="00832662" w:rsidRPr="00BE0B12">
        <w:trPr>
          <w:trHeight w:val="465"/>
        </w:trPr>
        <w:tc>
          <w:tcPr>
            <w:tcW w:w="2127" w:type="dxa"/>
          </w:tcPr>
          <w:p w:rsidR="00A3296E" w:rsidRPr="00BE0B12" w:rsidRDefault="00B565C1" w:rsidP="00AF4DEA">
            <w:pPr>
              <w:jc w:val="center"/>
            </w:pPr>
            <w:r w:rsidRPr="00BE0B12">
              <w:t>1</w:t>
            </w:r>
          </w:p>
        </w:tc>
        <w:tc>
          <w:tcPr>
            <w:tcW w:w="851" w:type="dxa"/>
          </w:tcPr>
          <w:p w:rsidR="00A3296E" w:rsidRPr="00BE0B12" w:rsidRDefault="00B565C1" w:rsidP="00AF4DEA">
            <w:pPr>
              <w:jc w:val="center"/>
            </w:pPr>
            <w:r w:rsidRPr="00BE0B12">
              <w:t>2</w:t>
            </w:r>
          </w:p>
        </w:tc>
        <w:tc>
          <w:tcPr>
            <w:tcW w:w="992" w:type="dxa"/>
          </w:tcPr>
          <w:p w:rsidR="00A3296E" w:rsidRPr="00BE0B12" w:rsidRDefault="00B565C1" w:rsidP="00AF4DEA">
            <w:pPr>
              <w:jc w:val="center"/>
            </w:pPr>
            <w:r w:rsidRPr="00BE0B12">
              <w:t>3</w:t>
            </w:r>
          </w:p>
        </w:tc>
        <w:tc>
          <w:tcPr>
            <w:tcW w:w="851" w:type="dxa"/>
          </w:tcPr>
          <w:p w:rsidR="00A3296E" w:rsidRPr="00BE0B12" w:rsidRDefault="00B565C1" w:rsidP="00AF4DEA">
            <w:pPr>
              <w:jc w:val="center"/>
            </w:pPr>
            <w:r w:rsidRPr="00BE0B12">
              <w:t>4</w:t>
            </w:r>
          </w:p>
        </w:tc>
        <w:tc>
          <w:tcPr>
            <w:tcW w:w="850" w:type="dxa"/>
          </w:tcPr>
          <w:p w:rsidR="00A3296E" w:rsidRPr="00BE0B12" w:rsidRDefault="00B565C1" w:rsidP="00AF4DEA">
            <w:pPr>
              <w:jc w:val="center"/>
            </w:pPr>
            <w:r w:rsidRPr="00BE0B12">
              <w:t>5</w:t>
            </w:r>
          </w:p>
        </w:tc>
        <w:tc>
          <w:tcPr>
            <w:tcW w:w="1134" w:type="dxa"/>
          </w:tcPr>
          <w:p w:rsidR="00A3296E" w:rsidRPr="00BE0B12" w:rsidRDefault="00B565C1" w:rsidP="00AF4DEA">
            <w:pPr>
              <w:jc w:val="center"/>
            </w:pPr>
            <w:r w:rsidRPr="00BE0B12">
              <w:t>6</w:t>
            </w:r>
          </w:p>
        </w:tc>
        <w:tc>
          <w:tcPr>
            <w:tcW w:w="1134" w:type="dxa"/>
          </w:tcPr>
          <w:p w:rsidR="00A3296E" w:rsidRPr="00BE0B12" w:rsidRDefault="00B565C1" w:rsidP="00AF4DEA">
            <w:pPr>
              <w:jc w:val="center"/>
            </w:pPr>
            <w:r w:rsidRPr="00BE0B12">
              <w:t>7</w:t>
            </w:r>
          </w:p>
        </w:tc>
        <w:tc>
          <w:tcPr>
            <w:tcW w:w="992" w:type="dxa"/>
          </w:tcPr>
          <w:p w:rsidR="00A3296E" w:rsidRPr="00BE0B12" w:rsidRDefault="00B565C1" w:rsidP="00AF4DEA">
            <w:pPr>
              <w:jc w:val="center"/>
            </w:pPr>
            <w:r w:rsidRPr="00BE0B12">
              <w:t>8</w:t>
            </w:r>
          </w:p>
        </w:tc>
        <w:tc>
          <w:tcPr>
            <w:tcW w:w="1241" w:type="dxa"/>
          </w:tcPr>
          <w:p w:rsidR="00A3296E" w:rsidRPr="00BE0B12" w:rsidRDefault="00B565C1" w:rsidP="00AF4DEA">
            <w:pPr>
              <w:jc w:val="center"/>
            </w:pPr>
            <w:r w:rsidRPr="00BE0B12">
              <w:t>9</w:t>
            </w:r>
          </w:p>
        </w:tc>
      </w:tr>
      <w:tr w:rsidR="00832662" w:rsidRPr="00BE0B12">
        <w:trPr>
          <w:trHeight w:val="420"/>
        </w:trPr>
        <w:tc>
          <w:tcPr>
            <w:tcW w:w="2127" w:type="dxa"/>
          </w:tcPr>
          <w:p w:rsidR="00B565C1" w:rsidRPr="00BE0B12" w:rsidRDefault="000C2896" w:rsidP="00AF4DEA">
            <w:pPr>
              <w:jc w:val="both"/>
            </w:pPr>
            <w:smartTag w:uri="urn:schemas-microsoft-com:office:smarttags" w:element="place">
              <w:r w:rsidRPr="00BE0B12">
                <w:rPr>
                  <w:lang w:val="en-US"/>
                </w:rPr>
                <w:t>I</w:t>
              </w:r>
              <w:r w:rsidRPr="00BE0B12">
                <w:t>.</w:t>
              </w:r>
            </w:smartTag>
            <w:r w:rsidRPr="00BE0B12">
              <w:t xml:space="preserve"> </w:t>
            </w:r>
            <w:r w:rsidR="00B565C1" w:rsidRPr="00BE0B12">
              <w:t>Внеоборотные активы</w:t>
            </w:r>
          </w:p>
        </w:tc>
        <w:tc>
          <w:tcPr>
            <w:tcW w:w="851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992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851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850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1134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1134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992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1241" w:type="dxa"/>
          </w:tcPr>
          <w:p w:rsidR="00B565C1" w:rsidRPr="00BE0B12" w:rsidRDefault="00B565C1" w:rsidP="00AF4DEA">
            <w:pPr>
              <w:jc w:val="center"/>
            </w:pPr>
          </w:p>
        </w:tc>
      </w:tr>
      <w:tr w:rsidR="00832662" w:rsidRPr="00BE0B12">
        <w:trPr>
          <w:trHeight w:val="375"/>
        </w:trPr>
        <w:tc>
          <w:tcPr>
            <w:tcW w:w="2127" w:type="dxa"/>
          </w:tcPr>
          <w:p w:rsidR="00B565C1" w:rsidRPr="00BE0B12" w:rsidRDefault="00B565C1" w:rsidP="00AF4DEA">
            <w:pPr>
              <w:jc w:val="both"/>
            </w:pPr>
            <w:r w:rsidRPr="00BE0B12">
              <w:t>1.1Основные средства</w:t>
            </w:r>
          </w:p>
        </w:tc>
        <w:tc>
          <w:tcPr>
            <w:tcW w:w="851" w:type="dxa"/>
          </w:tcPr>
          <w:p w:rsidR="00B565C1" w:rsidRPr="00BE0B12" w:rsidRDefault="00EB0C02" w:rsidP="00AF4DEA">
            <w:pPr>
              <w:jc w:val="center"/>
            </w:pPr>
            <w:r w:rsidRPr="00BE0B12">
              <w:t>280</w:t>
            </w:r>
          </w:p>
        </w:tc>
        <w:tc>
          <w:tcPr>
            <w:tcW w:w="992" w:type="dxa"/>
          </w:tcPr>
          <w:p w:rsidR="00B565C1" w:rsidRPr="00BE0B12" w:rsidRDefault="00EB0C02" w:rsidP="00AF4DEA">
            <w:pPr>
              <w:jc w:val="center"/>
            </w:pPr>
            <w:r w:rsidRPr="00BE0B12">
              <w:t>81</w:t>
            </w:r>
          </w:p>
        </w:tc>
        <w:tc>
          <w:tcPr>
            <w:tcW w:w="851" w:type="dxa"/>
          </w:tcPr>
          <w:p w:rsidR="00B565C1" w:rsidRPr="00BE0B12" w:rsidRDefault="00FF0221" w:rsidP="00AF4DEA">
            <w:pPr>
              <w:jc w:val="center"/>
            </w:pPr>
            <w:r w:rsidRPr="00BE0B12">
              <w:t>0,71</w:t>
            </w:r>
          </w:p>
        </w:tc>
        <w:tc>
          <w:tcPr>
            <w:tcW w:w="850" w:type="dxa"/>
          </w:tcPr>
          <w:p w:rsidR="00B565C1" w:rsidRPr="00BE0B12" w:rsidRDefault="00FF0221" w:rsidP="00AF4DEA">
            <w:pPr>
              <w:jc w:val="center"/>
            </w:pPr>
            <w:r w:rsidRPr="00BE0B12">
              <w:t>0,2</w:t>
            </w:r>
          </w:p>
        </w:tc>
        <w:tc>
          <w:tcPr>
            <w:tcW w:w="1134" w:type="dxa"/>
          </w:tcPr>
          <w:p w:rsidR="00B565C1" w:rsidRPr="00BE0B12" w:rsidRDefault="00415DB7" w:rsidP="00AF4DEA">
            <w:pPr>
              <w:jc w:val="center"/>
            </w:pPr>
            <w:r w:rsidRPr="00BE0B12">
              <w:t>-199</w:t>
            </w:r>
          </w:p>
        </w:tc>
        <w:tc>
          <w:tcPr>
            <w:tcW w:w="1134" w:type="dxa"/>
          </w:tcPr>
          <w:p w:rsidR="00B565C1" w:rsidRPr="00BE0B12" w:rsidRDefault="00415DB7" w:rsidP="00AF4DEA">
            <w:pPr>
              <w:jc w:val="center"/>
            </w:pPr>
            <w:r w:rsidRPr="00BE0B12">
              <w:t>-0,51</w:t>
            </w:r>
          </w:p>
        </w:tc>
        <w:tc>
          <w:tcPr>
            <w:tcW w:w="992" w:type="dxa"/>
          </w:tcPr>
          <w:p w:rsidR="00B565C1" w:rsidRPr="00BE0B12" w:rsidRDefault="00D33856" w:rsidP="00AF4DEA">
            <w:pPr>
              <w:jc w:val="center"/>
            </w:pPr>
            <w:r w:rsidRPr="00BE0B12">
              <w:t>-71,07</w:t>
            </w:r>
          </w:p>
        </w:tc>
        <w:tc>
          <w:tcPr>
            <w:tcW w:w="1241" w:type="dxa"/>
          </w:tcPr>
          <w:p w:rsidR="00B565C1" w:rsidRPr="00BE0B12" w:rsidRDefault="00832662" w:rsidP="00AF4DEA">
            <w:pPr>
              <w:jc w:val="center"/>
            </w:pPr>
            <w:r w:rsidRPr="00BE0B12">
              <w:t>-14,6</w:t>
            </w:r>
          </w:p>
        </w:tc>
      </w:tr>
      <w:tr w:rsidR="00832662" w:rsidRPr="00BE0B12">
        <w:trPr>
          <w:trHeight w:val="495"/>
        </w:trPr>
        <w:tc>
          <w:tcPr>
            <w:tcW w:w="2127" w:type="dxa"/>
          </w:tcPr>
          <w:p w:rsidR="00B565C1" w:rsidRPr="00BE0B12" w:rsidRDefault="00196D2C" w:rsidP="00AF4DEA">
            <w:pPr>
              <w:jc w:val="both"/>
            </w:pPr>
            <w:r w:rsidRPr="00BE0B12">
              <w:rPr>
                <w:lang w:val="en-US"/>
              </w:rPr>
              <w:t>II</w:t>
            </w:r>
            <w:r w:rsidRPr="00BE0B12">
              <w:t>.</w:t>
            </w:r>
            <w:r w:rsidR="000C2896" w:rsidRPr="00BE0B12">
              <w:t xml:space="preserve"> </w:t>
            </w:r>
            <w:r w:rsidRPr="00BE0B12">
              <w:t>Оборотные активы</w:t>
            </w:r>
          </w:p>
        </w:tc>
        <w:tc>
          <w:tcPr>
            <w:tcW w:w="851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992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851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850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1134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1134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992" w:type="dxa"/>
          </w:tcPr>
          <w:p w:rsidR="00B565C1" w:rsidRPr="00BE0B12" w:rsidRDefault="00B565C1" w:rsidP="00AF4DEA">
            <w:pPr>
              <w:jc w:val="center"/>
            </w:pPr>
          </w:p>
        </w:tc>
        <w:tc>
          <w:tcPr>
            <w:tcW w:w="1241" w:type="dxa"/>
          </w:tcPr>
          <w:p w:rsidR="00B565C1" w:rsidRPr="00BE0B12" w:rsidRDefault="00B565C1" w:rsidP="00AF4DEA">
            <w:pPr>
              <w:jc w:val="center"/>
            </w:pPr>
          </w:p>
        </w:tc>
      </w:tr>
      <w:tr w:rsidR="00832662" w:rsidRPr="00BE0B12">
        <w:trPr>
          <w:trHeight w:val="435"/>
        </w:trPr>
        <w:tc>
          <w:tcPr>
            <w:tcW w:w="2127" w:type="dxa"/>
          </w:tcPr>
          <w:p w:rsidR="00B565C1" w:rsidRPr="00BE0B12" w:rsidRDefault="00196D2C" w:rsidP="00AF4DEA">
            <w:pPr>
              <w:jc w:val="both"/>
            </w:pPr>
            <w:r w:rsidRPr="00BE0B12">
              <w:t>2.1 Запасы</w:t>
            </w:r>
          </w:p>
        </w:tc>
        <w:tc>
          <w:tcPr>
            <w:tcW w:w="851" w:type="dxa"/>
          </w:tcPr>
          <w:p w:rsidR="00B565C1" w:rsidRPr="00BE0B12" w:rsidRDefault="00EB0C02" w:rsidP="00AF4DEA">
            <w:pPr>
              <w:jc w:val="center"/>
            </w:pPr>
            <w:r w:rsidRPr="00BE0B12">
              <w:t>18313</w:t>
            </w:r>
          </w:p>
        </w:tc>
        <w:tc>
          <w:tcPr>
            <w:tcW w:w="992" w:type="dxa"/>
          </w:tcPr>
          <w:p w:rsidR="00B565C1" w:rsidRPr="00BE0B12" w:rsidRDefault="00EB0C02" w:rsidP="00AF4DEA">
            <w:pPr>
              <w:jc w:val="center"/>
            </w:pPr>
            <w:r w:rsidRPr="00BE0B12">
              <w:t>5331</w:t>
            </w:r>
          </w:p>
        </w:tc>
        <w:tc>
          <w:tcPr>
            <w:tcW w:w="851" w:type="dxa"/>
          </w:tcPr>
          <w:p w:rsidR="00B565C1" w:rsidRPr="00BE0B12" w:rsidRDefault="00FF0221" w:rsidP="00AF4DEA">
            <w:pPr>
              <w:jc w:val="center"/>
            </w:pPr>
            <w:r w:rsidRPr="00BE0B12">
              <w:t>46,46</w:t>
            </w:r>
          </w:p>
        </w:tc>
        <w:tc>
          <w:tcPr>
            <w:tcW w:w="850" w:type="dxa"/>
          </w:tcPr>
          <w:p w:rsidR="00B565C1" w:rsidRPr="00BE0B12" w:rsidRDefault="00FF0221" w:rsidP="00AF4DEA">
            <w:pPr>
              <w:jc w:val="center"/>
            </w:pPr>
            <w:r w:rsidRPr="00BE0B12">
              <w:t>13,07</w:t>
            </w:r>
          </w:p>
        </w:tc>
        <w:tc>
          <w:tcPr>
            <w:tcW w:w="1134" w:type="dxa"/>
          </w:tcPr>
          <w:p w:rsidR="00B565C1" w:rsidRPr="00BE0B12" w:rsidRDefault="00415DB7" w:rsidP="00AF4DEA">
            <w:pPr>
              <w:jc w:val="center"/>
            </w:pPr>
            <w:r w:rsidRPr="00BE0B12">
              <w:t>-12982</w:t>
            </w:r>
          </w:p>
        </w:tc>
        <w:tc>
          <w:tcPr>
            <w:tcW w:w="1134" w:type="dxa"/>
          </w:tcPr>
          <w:p w:rsidR="00B565C1" w:rsidRPr="00BE0B12" w:rsidRDefault="00415DB7" w:rsidP="00AF4DEA">
            <w:pPr>
              <w:jc w:val="center"/>
            </w:pPr>
            <w:r w:rsidRPr="00BE0B12">
              <w:t>-33,39</w:t>
            </w:r>
          </w:p>
        </w:tc>
        <w:tc>
          <w:tcPr>
            <w:tcW w:w="992" w:type="dxa"/>
          </w:tcPr>
          <w:p w:rsidR="00B565C1" w:rsidRPr="00BE0B12" w:rsidRDefault="008A12D4" w:rsidP="00AF4DEA">
            <w:pPr>
              <w:jc w:val="center"/>
            </w:pPr>
            <w:r w:rsidRPr="00BE0B12">
              <w:t>-70,89</w:t>
            </w:r>
          </w:p>
        </w:tc>
        <w:tc>
          <w:tcPr>
            <w:tcW w:w="1241" w:type="dxa"/>
          </w:tcPr>
          <w:p w:rsidR="00B565C1" w:rsidRPr="00BE0B12" w:rsidRDefault="00832662" w:rsidP="00AF4DEA">
            <w:pPr>
              <w:jc w:val="center"/>
            </w:pPr>
            <w:r w:rsidRPr="00BE0B12">
              <w:t>-953,16</w:t>
            </w:r>
          </w:p>
        </w:tc>
      </w:tr>
      <w:tr w:rsidR="00832662" w:rsidRPr="00BE0B12">
        <w:trPr>
          <w:trHeight w:val="405"/>
        </w:trPr>
        <w:tc>
          <w:tcPr>
            <w:tcW w:w="2127" w:type="dxa"/>
          </w:tcPr>
          <w:p w:rsidR="00B565C1" w:rsidRPr="00BE0B12" w:rsidRDefault="002E0A52" w:rsidP="00AF4DEA">
            <w:pPr>
              <w:jc w:val="both"/>
            </w:pPr>
            <w:r w:rsidRPr="00BE0B12">
              <w:t>2.2 НДС по приобретенным ценностям</w:t>
            </w:r>
          </w:p>
        </w:tc>
        <w:tc>
          <w:tcPr>
            <w:tcW w:w="851" w:type="dxa"/>
          </w:tcPr>
          <w:p w:rsidR="00B565C1" w:rsidRPr="00BE0B12" w:rsidRDefault="00EB0C02" w:rsidP="00AF4DEA">
            <w:pPr>
              <w:jc w:val="center"/>
            </w:pPr>
            <w:r w:rsidRPr="00BE0B12">
              <w:t>1100</w:t>
            </w:r>
          </w:p>
        </w:tc>
        <w:tc>
          <w:tcPr>
            <w:tcW w:w="992" w:type="dxa"/>
          </w:tcPr>
          <w:p w:rsidR="00B565C1" w:rsidRPr="00BE0B12" w:rsidRDefault="00EB0C02" w:rsidP="00AF4DEA">
            <w:pPr>
              <w:jc w:val="center"/>
            </w:pPr>
            <w:r w:rsidRPr="00BE0B12">
              <w:t>-</w:t>
            </w:r>
          </w:p>
        </w:tc>
        <w:tc>
          <w:tcPr>
            <w:tcW w:w="851" w:type="dxa"/>
          </w:tcPr>
          <w:p w:rsidR="00B565C1" w:rsidRPr="00BE0B12" w:rsidRDefault="00FF0221" w:rsidP="00AF4DEA">
            <w:pPr>
              <w:jc w:val="center"/>
            </w:pPr>
            <w:r w:rsidRPr="00BE0B12">
              <w:t>2,81</w:t>
            </w:r>
          </w:p>
        </w:tc>
        <w:tc>
          <w:tcPr>
            <w:tcW w:w="850" w:type="dxa"/>
          </w:tcPr>
          <w:p w:rsidR="00B565C1" w:rsidRPr="00BE0B12" w:rsidRDefault="00FF0221" w:rsidP="00AF4DEA">
            <w:pPr>
              <w:jc w:val="center"/>
            </w:pPr>
            <w:r w:rsidRPr="00BE0B12">
              <w:t>-</w:t>
            </w:r>
          </w:p>
        </w:tc>
        <w:tc>
          <w:tcPr>
            <w:tcW w:w="1134" w:type="dxa"/>
          </w:tcPr>
          <w:p w:rsidR="00B565C1" w:rsidRPr="00BE0B12" w:rsidRDefault="00415DB7" w:rsidP="00AF4DEA">
            <w:pPr>
              <w:jc w:val="center"/>
            </w:pPr>
            <w:r w:rsidRPr="00BE0B12">
              <w:t>-1100</w:t>
            </w:r>
          </w:p>
        </w:tc>
        <w:tc>
          <w:tcPr>
            <w:tcW w:w="1134" w:type="dxa"/>
          </w:tcPr>
          <w:p w:rsidR="00B565C1" w:rsidRPr="00BE0B12" w:rsidRDefault="00415DB7" w:rsidP="00AF4DEA">
            <w:pPr>
              <w:jc w:val="center"/>
            </w:pPr>
            <w:r w:rsidRPr="00BE0B12">
              <w:t>-2,81</w:t>
            </w:r>
          </w:p>
        </w:tc>
        <w:tc>
          <w:tcPr>
            <w:tcW w:w="992" w:type="dxa"/>
          </w:tcPr>
          <w:p w:rsidR="00B565C1" w:rsidRPr="00BE0B12" w:rsidRDefault="008A12D4" w:rsidP="00AF4DEA">
            <w:pPr>
              <w:jc w:val="center"/>
            </w:pPr>
            <w:r w:rsidRPr="00BE0B12">
              <w:t>-100,0</w:t>
            </w:r>
          </w:p>
        </w:tc>
        <w:tc>
          <w:tcPr>
            <w:tcW w:w="1241" w:type="dxa"/>
          </w:tcPr>
          <w:p w:rsidR="00B565C1" w:rsidRPr="00BE0B12" w:rsidRDefault="00832662" w:rsidP="00AF4DEA">
            <w:pPr>
              <w:jc w:val="center"/>
            </w:pPr>
            <w:r w:rsidRPr="00BE0B12">
              <w:t>-80,76</w:t>
            </w:r>
          </w:p>
        </w:tc>
      </w:tr>
      <w:tr w:rsidR="00832662" w:rsidRPr="00BE0B12">
        <w:trPr>
          <w:trHeight w:val="1212"/>
        </w:trPr>
        <w:tc>
          <w:tcPr>
            <w:tcW w:w="2127" w:type="dxa"/>
          </w:tcPr>
          <w:p w:rsidR="002E0A52" w:rsidRPr="00BE0B12" w:rsidRDefault="00491C34" w:rsidP="00AF4DEA">
            <w:pPr>
              <w:jc w:val="both"/>
            </w:pPr>
            <w:r>
              <w:t>2.3 Д</w:t>
            </w:r>
            <w:r w:rsidR="002E0A52" w:rsidRPr="00BE0B12">
              <w:t>ебиторская задолженность (платежи до 12 мес.)</w:t>
            </w:r>
          </w:p>
        </w:tc>
        <w:tc>
          <w:tcPr>
            <w:tcW w:w="851" w:type="dxa"/>
          </w:tcPr>
          <w:p w:rsidR="00B565C1" w:rsidRPr="00BE0B12" w:rsidRDefault="00EB0C02" w:rsidP="00AF4DEA">
            <w:pPr>
              <w:jc w:val="center"/>
            </w:pPr>
            <w:r w:rsidRPr="00BE0B12">
              <w:t>19281</w:t>
            </w:r>
          </w:p>
        </w:tc>
        <w:tc>
          <w:tcPr>
            <w:tcW w:w="992" w:type="dxa"/>
          </w:tcPr>
          <w:p w:rsidR="00B565C1" w:rsidRPr="00BE0B12" w:rsidRDefault="00EB0C02" w:rsidP="00AF4DEA">
            <w:pPr>
              <w:jc w:val="center"/>
            </w:pPr>
            <w:r w:rsidRPr="00BE0B12">
              <w:t>32168</w:t>
            </w:r>
          </w:p>
        </w:tc>
        <w:tc>
          <w:tcPr>
            <w:tcW w:w="851" w:type="dxa"/>
          </w:tcPr>
          <w:p w:rsidR="00B565C1" w:rsidRPr="00BE0B12" w:rsidRDefault="00FF0221" w:rsidP="00AF4DEA">
            <w:pPr>
              <w:jc w:val="center"/>
            </w:pPr>
            <w:r w:rsidRPr="00BE0B12">
              <w:t>48,91</w:t>
            </w:r>
          </w:p>
        </w:tc>
        <w:tc>
          <w:tcPr>
            <w:tcW w:w="850" w:type="dxa"/>
          </w:tcPr>
          <w:p w:rsidR="00B565C1" w:rsidRPr="00BE0B12" w:rsidRDefault="00FF0221" w:rsidP="00AF4DEA">
            <w:pPr>
              <w:jc w:val="center"/>
            </w:pPr>
            <w:r w:rsidRPr="00BE0B12">
              <w:t>78,88</w:t>
            </w:r>
          </w:p>
        </w:tc>
        <w:tc>
          <w:tcPr>
            <w:tcW w:w="1134" w:type="dxa"/>
          </w:tcPr>
          <w:p w:rsidR="00B565C1" w:rsidRPr="00BE0B12" w:rsidRDefault="00415DB7" w:rsidP="00AF4DEA">
            <w:pPr>
              <w:jc w:val="center"/>
            </w:pPr>
            <w:r w:rsidRPr="00BE0B12">
              <w:t>12887</w:t>
            </w:r>
          </w:p>
        </w:tc>
        <w:tc>
          <w:tcPr>
            <w:tcW w:w="1134" w:type="dxa"/>
          </w:tcPr>
          <w:p w:rsidR="00B565C1" w:rsidRPr="00BE0B12" w:rsidRDefault="00415DB7" w:rsidP="00AF4DEA">
            <w:pPr>
              <w:jc w:val="center"/>
            </w:pPr>
            <w:r w:rsidRPr="00BE0B12">
              <w:t>29,97</w:t>
            </w:r>
          </w:p>
        </w:tc>
        <w:tc>
          <w:tcPr>
            <w:tcW w:w="992" w:type="dxa"/>
          </w:tcPr>
          <w:p w:rsidR="00B565C1" w:rsidRPr="00BE0B12" w:rsidRDefault="008A12D4" w:rsidP="00AF4DEA">
            <w:pPr>
              <w:jc w:val="center"/>
            </w:pPr>
            <w:r w:rsidRPr="00BE0B12">
              <w:t>66,84</w:t>
            </w:r>
          </w:p>
        </w:tc>
        <w:tc>
          <w:tcPr>
            <w:tcW w:w="1241" w:type="dxa"/>
          </w:tcPr>
          <w:p w:rsidR="00B565C1" w:rsidRPr="00BE0B12" w:rsidRDefault="00832662" w:rsidP="00AF4DEA">
            <w:pPr>
              <w:jc w:val="center"/>
            </w:pPr>
            <w:r w:rsidRPr="00BE0B12">
              <w:t>946,18</w:t>
            </w:r>
          </w:p>
        </w:tc>
      </w:tr>
      <w:tr w:rsidR="00832662" w:rsidRPr="00BE0B12">
        <w:trPr>
          <w:trHeight w:val="927"/>
        </w:trPr>
        <w:tc>
          <w:tcPr>
            <w:tcW w:w="2127" w:type="dxa"/>
          </w:tcPr>
          <w:p w:rsidR="002E0A52" w:rsidRPr="00BE0B12" w:rsidRDefault="00491C34" w:rsidP="00AF4DEA">
            <w:pPr>
              <w:jc w:val="both"/>
            </w:pPr>
            <w:r>
              <w:t>2.4 Д</w:t>
            </w:r>
            <w:r w:rsidR="002E0A52" w:rsidRPr="00BE0B12">
              <w:t>енежные средства</w:t>
            </w:r>
          </w:p>
        </w:tc>
        <w:tc>
          <w:tcPr>
            <w:tcW w:w="851" w:type="dxa"/>
          </w:tcPr>
          <w:p w:rsidR="002E0A52" w:rsidRPr="00BE0B12" w:rsidRDefault="003B5C54" w:rsidP="00AF4DEA">
            <w:pPr>
              <w:jc w:val="center"/>
            </w:pPr>
            <w:r w:rsidRPr="00BE0B12">
              <w:t>445</w:t>
            </w:r>
          </w:p>
        </w:tc>
        <w:tc>
          <w:tcPr>
            <w:tcW w:w="992" w:type="dxa"/>
          </w:tcPr>
          <w:p w:rsidR="002E0A52" w:rsidRPr="00BE0B12" w:rsidRDefault="003B5C54" w:rsidP="00AF4DEA">
            <w:pPr>
              <w:jc w:val="center"/>
            </w:pPr>
            <w:r w:rsidRPr="00BE0B12">
              <w:t>3201</w:t>
            </w:r>
          </w:p>
        </w:tc>
        <w:tc>
          <w:tcPr>
            <w:tcW w:w="851" w:type="dxa"/>
          </w:tcPr>
          <w:p w:rsidR="002E0A52" w:rsidRPr="00BE0B12" w:rsidRDefault="00FF0221" w:rsidP="00AF4DEA">
            <w:pPr>
              <w:jc w:val="center"/>
            </w:pPr>
            <w:r w:rsidRPr="00BE0B12">
              <w:t>1,13</w:t>
            </w:r>
          </w:p>
        </w:tc>
        <w:tc>
          <w:tcPr>
            <w:tcW w:w="850" w:type="dxa"/>
          </w:tcPr>
          <w:p w:rsidR="002E0A52" w:rsidRPr="00BE0B12" w:rsidRDefault="00FF0221" w:rsidP="00AF4DEA">
            <w:pPr>
              <w:jc w:val="center"/>
            </w:pPr>
            <w:r w:rsidRPr="00BE0B12">
              <w:t>7,85</w:t>
            </w:r>
          </w:p>
        </w:tc>
        <w:tc>
          <w:tcPr>
            <w:tcW w:w="1134" w:type="dxa"/>
          </w:tcPr>
          <w:p w:rsidR="002E0A52" w:rsidRPr="00BE0B12" w:rsidRDefault="00415DB7" w:rsidP="00AF4DEA">
            <w:pPr>
              <w:jc w:val="center"/>
            </w:pPr>
            <w:r w:rsidRPr="00BE0B12">
              <w:t>2756</w:t>
            </w:r>
          </w:p>
        </w:tc>
        <w:tc>
          <w:tcPr>
            <w:tcW w:w="1134" w:type="dxa"/>
          </w:tcPr>
          <w:p w:rsidR="002E0A52" w:rsidRPr="00BE0B12" w:rsidRDefault="00415DB7" w:rsidP="00AF4DEA">
            <w:pPr>
              <w:jc w:val="center"/>
            </w:pPr>
            <w:r w:rsidRPr="00BE0B12">
              <w:t>6,72</w:t>
            </w:r>
          </w:p>
        </w:tc>
        <w:tc>
          <w:tcPr>
            <w:tcW w:w="992" w:type="dxa"/>
          </w:tcPr>
          <w:p w:rsidR="002E0A52" w:rsidRPr="00BE0B12" w:rsidRDefault="008A12D4" w:rsidP="00AF4DEA">
            <w:pPr>
              <w:jc w:val="center"/>
            </w:pPr>
            <w:r w:rsidRPr="00BE0B12">
              <w:t>619,33</w:t>
            </w:r>
          </w:p>
        </w:tc>
        <w:tc>
          <w:tcPr>
            <w:tcW w:w="1241" w:type="dxa"/>
          </w:tcPr>
          <w:p w:rsidR="002E0A52" w:rsidRPr="00BE0B12" w:rsidRDefault="00832662" w:rsidP="00AF4DEA">
            <w:pPr>
              <w:jc w:val="center"/>
            </w:pPr>
            <w:r w:rsidRPr="00BE0B12">
              <w:t>202,35</w:t>
            </w:r>
          </w:p>
        </w:tc>
      </w:tr>
      <w:tr w:rsidR="00832662" w:rsidRPr="00BE0B12">
        <w:trPr>
          <w:trHeight w:val="405"/>
        </w:trPr>
        <w:tc>
          <w:tcPr>
            <w:tcW w:w="2127" w:type="dxa"/>
          </w:tcPr>
          <w:p w:rsidR="002E0A52" w:rsidRPr="00BE0B12" w:rsidRDefault="002E0A52" w:rsidP="00AF4DEA">
            <w:pPr>
              <w:jc w:val="both"/>
            </w:pPr>
            <w:r w:rsidRPr="00BE0B12">
              <w:t xml:space="preserve">Итого по разделу </w:t>
            </w:r>
            <w:r w:rsidRPr="00BE0B12">
              <w:rPr>
                <w:lang w:val="en-US"/>
              </w:rPr>
              <w:t>II</w:t>
            </w:r>
          </w:p>
        </w:tc>
        <w:tc>
          <w:tcPr>
            <w:tcW w:w="851" w:type="dxa"/>
          </w:tcPr>
          <w:p w:rsidR="002E0A52" w:rsidRPr="00BE0B12" w:rsidRDefault="003B5C54" w:rsidP="00AF4DEA">
            <w:pPr>
              <w:jc w:val="center"/>
            </w:pPr>
            <w:r w:rsidRPr="00BE0B12">
              <w:t>39139</w:t>
            </w:r>
          </w:p>
        </w:tc>
        <w:tc>
          <w:tcPr>
            <w:tcW w:w="992" w:type="dxa"/>
          </w:tcPr>
          <w:p w:rsidR="002E0A52" w:rsidRPr="00BE0B12" w:rsidRDefault="003B5C54" w:rsidP="00AF4DEA">
            <w:pPr>
              <w:jc w:val="center"/>
            </w:pPr>
            <w:r w:rsidRPr="00BE0B12">
              <w:t>10700</w:t>
            </w:r>
          </w:p>
        </w:tc>
        <w:tc>
          <w:tcPr>
            <w:tcW w:w="851" w:type="dxa"/>
          </w:tcPr>
          <w:p w:rsidR="002E0A52" w:rsidRPr="00BE0B12" w:rsidRDefault="00FF0221" w:rsidP="00AF4DEA">
            <w:pPr>
              <w:jc w:val="center"/>
            </w:pPr>
            <w:r w:rsidRPr="00BE0B12">
              <w:t>99,29</w:t>
            </w:r>
          </w:p>
        </w:tc>
        <w:tc>
          <w:tcPr>
            <w:tcW w:w="850" w:type="dxa"/>
          </w:tcPr>
          <w:p w:rsidR="002E0A52" w:rsidRPr="00BE0B12" w:rsidRDefault="00FF0221" w:rsidP="00AF4DEA">
            <w:pPr>
              <w:jc w:val="center"/>
            </w:pPr>
            <w:r w:rsidRPr="00BE0B12">
              <w:t>99,8</w:t>
            </w:r>
          </w:p>
        </w:tc>
        <w:tc>
          <w:tcPr>
            <w:tcW w:w="1134" w:type="dxa"/>
          </w:tcPr>
          <w:p w:rsidR="002E0A52" w:rsidRPr="00BE0B12" w:rsidRDefault="00415DB7" w:rsidP="00AF4DEA">
            <w:pPr>
              <w:jc w:val="center"/>
            </w:pPr>
            <w:r w:rsidRPr="00BE0B12">
              <w:t>-28439</w:t>
            </w:r>
          </w:p>
        </w:tc>
        <w:tc>
          <w:tcPr>
            <w:tcW w:w="1134" w:type="dxa"/>
          </w:tcPr>
          <w:p w:rsidR="002E0A52" w:rsidRPr="00BE0B12" w:rsidRDefault="00415DB7" w:rsidP="00AF4DEA">
            <w:pPr>
              <w:jc w:val="center"/>
            </w:pPr>
            <w:r w:rsidRPr="00BE0B12">
              <w:t>0,51</w:t>
            </w:r>
          </w:p>
        </w:tc>
        <w:tc>
          <w:tcPr>
            <w:tcW w:w="992" w:type="dxa"/>
          </w:tcPr>
          <w:p w:rsidR="002E0A52" w:rsidRPr="00BE0B12" w:rsidRDefault="008A12D4" w:rsidP="00AF4DEA">
            <w:pPr>
              <w:jc w:val="center"/>
            </w:pPr>
            <w:r w:rsidRPr="00BE0B12">
              <w:t>-72,66</w:t>
            </w:r>
          </w:p>
        </w:tc>
        <w:tc>
          <w:tcPr>
            <w:tcW w:w="1241" w:type="dxa"/>
          </w:tcPr>
          <w:p w:rsidR="002E0A52" w:rsidRPr="00BE0B12" w:rsidRDefault="00832662" w:rsidP="00AF4DEA">
            <w:pPr>
              <w:jc w:val="center"/>
            </w:pPr>
            <w:r w:rsidRPr="00BE0B12">
              <w:t>-2088,03</w:t>
            </w:r>
          </w:p>
        </w:tc>
      </w:tr>
      <w:tr w:rsidR="00832662" w:rsidRPr="00BE0B12">
        <w:trPr>
          <w:trHeight w:val="228"/>
        </w:trPr>
        <w:tc>
          <w:tcPr>
            <w:tcW w:w="2127" w:type="dxa"/>
          </w:tcPr>
          <w:p w:rsidR="002E0A52" w:rsidRPr="00BE0B12" w:rsidRDefault="002E0A52" w:rsidP="00AF4DEA">
            <w:pPr>
              <w:jc w:val="both"/>
            </w:pPr>
            <w:r w:rsidRPr="00BE0B12">
              <w:t>БАЛАНС</w:t>
            </w:r>
          </w:p>
        </w:tc>
        <w:tc>
          <w:tcPr>
            <w:tcW w:w="851" w:type="dxa"/>
          </w:tcPr>
          <w:p w:rsidR="002E0A52" w:rsidRPr="00BE0B12" w:rsidRDefault="003B5C54" w:rsidP="00AF4DEA">
            <w:pPr>
              <w:jc w:val="center"/>
            </w:pPr>
            <w:r w:rsidRPr="00BE0B12">
              <w:t>39419</w:t>
            </w:r>
          </w:p>
        </w:tc>
        <w:tc>
          <w:tcPr>
            <w:tcW w:w="992" w:type="dxa"/>
          </w:tcPr>
          <w:p w:rsidR="002E0A52" w:rsidRPr="00BE0B12" w:rsidRDefault="003B5C54" w:rsidP="00AF4DEA">
            <w:pPr>
              <w:jc w:val="center"/>
            </w:pPr>
            <w:r w:rsidRPr="00BE0B12">
              <w:t>40781</w:t>
            </w:r>
          </w:p>
        </w:tc>
        <w:tc>
          <w:tcPr>
            <w:tcW w:w="851" w:type="dxa"/>
          </w:tcPr>
          <w:p w:rsidR="002E0A52" w:rsidRPr="00BE0B12" w:rsidRDefault="00FF0221" w:rsidP="00AF4DEA">
            <w:pPr>
              <w:jc w:val="center"/>
            </w:pPr>
            <w:r w:rsidRPr="00BE0B12">
              <w:t>100,0</w:t>
            </w:r>
          </w:p>
        </w:tc>
        <w:tc>
          <w:tcPr>
            <w:tcW w:w="850" w:type="dxa"/>
          </w:tcPr>
          <w:p w:rsidR="002E0A52" w:rsidRPr="00BE0B12" w:rsidRDefault="00FF0221" w:rsidP="00AF4DEA">
            <w:pPr>
              <w:jc w:val="center"/>
            </w:pPr>
            <w:r w:rsidRPr="00BE0B12">
              <w:t>100,0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1362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0,00</w:t>
            </w:r>
          </w:p>
        </w:tc>
        <w:tc>
          <w:tcPr>
            <w:tcW w:w="992" w:type="dxa"/>
          </w:tcPr>
          <w:p w:rsidR="002E0A52" w:rsidRPr="00BE0B12" w:rsidRDefault="008A12D4" w:rsidP="00AF4DEA">
            <w:pPr>
              <w:jc w:val="center"/>
            </w:pPr>
            <w:r w:rsidRPr="00BE0B12">
              <w:t>3,46</w:t>
            </w:r>
          </w:p>
        </w:tc>
        <w:tc>
          <w:tcPr>
            <w:tcW w:w="1241" w:type="dxa"/>
          </w:tcPr>
          <w:p w:rsidR="002E0A52" w:rsidRPr="00BE0B12" w:rsidRDefault="00832662" w:rsidP="00AF4DEA">
            <w:pPr>
              <w:jc w:val="center"/>
            </w:pPr>
            <w:r w:rsidRPr="00BE0B12">
              <w:t>100,0</w:t>
            </w:r>
          </w:p>
        </w:tc>
      </w:tr>
      <w:tr w:rsidR="00832662" w:rsidRPr="00BE0B12">
        <w:trPr>
          <w:trHeight w:val="240"/>
        </w:trPr>
        <w:tc>
          <w:tcPr>
            <w:tcW w:w="2127" w:type="dxa"/>
          </w:tcPr>
          <w:p w:rsidR="002E0A52" w:rsidRPr="00BE0B12" w:rsidRDefault="002E0A52" w:rsidP="00AF4DEA">
            <w:pPr>
              <w:jc w:val="both"/>
            </w:pPr>
            <w:r w:rsidRPr="00BE0B12">
              <w:rPr>
                <w:lang w:val="en-US"/>
              </w:rPr>
              <w:t>III</w:t>
            </w:r>
            <w:r w:rsidRPr="00BE0B12">
              <w:t>. Капитал и резервы</w:t>
            </w:r>
          </w:p>
        </w:tc>
        <w:tc>
          <w:tcPr>
            <w:tcW w:w="851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992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851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850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1134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1134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992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1241" w:type="dxa"/>
          </w:tcPr>
          <w:p w:rsidR="002E0A52" w:rsidRPr="00BE0B12" w:rsidRDefault="002E0A52" w:rsidP="00AF4DEA">
            <w:pPr>
              <w:jc w:val="center"/>
            </w:pPr>
          </w:p>
        </w:tc>
      </w:tr>
      <w:tr w:rsidR="00832662" w:rsidRPr="00BE0B12">
        <w:trPr>
          <w:trHeight w:val="255"/>
        </w:trPr>
        <w:tc>
          <w:tcPr>
            <w:tcW w:w="2127" w:type="dxa"/>
          </w:tcPr>
          <w:p w:rsidR="002E0A52" w:rsidRPr="00BE0B12" w:rsidRDefault="002E0A52" w:rsidP="00AF4DEA">
            <w:pPr>
              <w:jc w:val="both"/>
            </w:pPr>
            <w:r w:rsidRPr="00BE0B12">
              <w:t>3.1 Уставный капитал</w:t>
            </w:r>
          </w:p>
        </w:tc>
        <w:tc>
          <w:tcPr>
            <w:tcW w:w="851" w:type="dxa"/>
          </w:tcPr>
          <w:p w:rsidR="002E0A52" w:rsidRPr="00BE0B12" w:rsidRDefault="003B5C54" w:rsidP="00AF4DEA">
            <w:pPr>
              <w:jc w:val="center"/>
            </w:pPr>
            <w:r w:rsidRPr="00BE0B12">
              <w:t>10</w:t>
            </w:r>
          </w:p>
        </w:tc>
        <w:tc>
          <w:tcPr>
            <w:tcW w:w="992" w:type="dxa"/>
          </w:tcPr>
          <w:p w:rsidR="002E0A52" w:rsidRPr="00BE0B12" w:rsidRDefault="003B5C54" w:rsidP="00AF4DEA">
            <w:pPr>
              <w:jc w:val="center"/>
            </w:pPr>
            <w:r w:rsidRPr="00BE0B12">
              <w:t>10</w:t>
            </w:r>
          </w:p>
        </w:tc>
        <w:tc>
          <w:tcPr>
            <w:tcW w:w="851" w:type="dxa"/>
          </w:tcPr>
          <w:p w:rsidR="002E0A52" w:rsidRPr="00BE0B12" w:rsidRDefault="00FF0221" w:rsidP="00AF4DEA">
            <w:pPr>
              <w:jc w:val="center"/>
            </w:pPr>
            <w:r w:rsidRPr="00BE0B12">
              <w:t>0,03</w:t>
            </w:r>
          </w:p>
        </w:tc>
        <w:tc>
          <w:tcPr>
            <w:tcW w:w="850" w:type="dxa"/>
          </w:tcPr>
          <w:p w:rsidR="002E0A52" w:rsidRPr="00BE0B12" w:rsidRDefault="00FF0221" w:rsidP="00AF4DEA">
            <w:pPr>
              <w:jc w:val="center"/>
            </w:pPr>
            <w:r w:rsidRPr="00BE0B12">
              <w:t>0,03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0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0</w:t>
            </w:r>
          </w:p>
        </w:tc>
        <w:tc>
          <w:tcPr>
            <w:tcW w:w="992" w:type="dxa"/>
          </w:tcPr>
          <w:p w:rsidR="002E0A52" w:rsidRPr="00BE0B12" w:rsidRDefault="008A12D4" w:rsidP="00AF4DEA">
            <w:pPr>
              <w:jc w:val="center"/>
            </w:pPr>
            <w:r w:rsidRPr="00BE0B12">
              <w:t>0</w:t>
            </w:r>
          </w:p>
        </w:tc>
        <w:tc>
          <w:tcPr>
            <w:tcW w:w="1241" w:type="dxa"/>
          </w:tcPr>
          <w:p w:rsidR="002E0A52" w:rsidRPr="00BE0B12" w:rsidRDefault="00832662" w:rsidP="00AF4DEA">
            <w:pPr>
              <w:jc w:val="center"/>
            </w:pPr>
            <w:r w:rsidRPr="00BE0B12">
              <w:t>0</w:t>
            </w:r>
          </w:p>
        </w:tc>
      </w:tr>
      <w:tr w:rsidR="00832662" w:rsidRPr="00BE0B12">
        <w:trPr>
          <w:trHeight w:val="240"/>
        </w:trPr>
        <w:tc>
          <w:tcPr>
            <w:tcW w:w="2127" w:type="dxa"/>
          </w:tcPr>
          <w:p w:rsidR="002E0A52" w:rsidRPr="00BE0B12" w:rsidRDefault="002E0A52" w:rsidP="00AF4DEA">
            <w:pPr>
              <w:jc w:val="both"/>
            </w:pPr>
            <w:r w:rsidRPr="00BE0B12">
              <w:t>3.2 Нераспределенная прибыль</w:t>
            </w:r>
          </w:p>
        </w:tc>
        <w:tc>
          <w:tcPr>
            <w:tcW w:w="851" w:type="dxa"/>
          </w:tcPr>
          <w:p w:rsidR="002E0A52" w:rsidRPr="00BE0B12" w:rsidRDefault="003B5C54" w:rsidP="00AF4DEA">
            <w:pPr>
              <w:jc w:val="center"/>
            </w:pPr>
            <w:r w:rsidRPr="00BE0B12">
              <w:t>3855</w:t>
            </w:r>
          </w:p>
        </w:tc>
        <w:tc>
          <w:tcPr>
            <w:tcW w:w="992" w:type="dxa"/>
          </w:tcPr>
          <w:p w:rsidR="002E0A52" w:rsidRPr="00BE0B12" w:rsidRDefault="003B5C54" w:rsidP="00AF4DEA">
            <w:pPr>
              <w:jc w:val="center"/>
            </w:pPr>
            <w:r w:rsidRPr="00BE0B12">
              <w:t>8791</w:t>
            </w:r>
          </w:p>
        </w:tc>
        <w:tc>
          <w:tcPr>
            <w:tcW w:w="851" w:type="dxa"/>
          </w:tcPr>
          <w:p w:rsidR="002E0A52" w:rsidRPr="00BE0B12" w:rsidRDefault="00FF0221" w:rsidP="00AF4DEA">
            <w:pPr>
              <w:jc w:val="center"/>
            </w:pPr>
            <w:r w:rsidRPr="00BE0B12">
              <w:t>9,78</w:t>
            </w:r>
          </w:p>
        </w:tc>
        <w:tc>
          <w:tcPr>
            <w:tcW w:w="850" w:type="dxa"/>
          </w:tcPr>
          <w:p w:rsidR="002E0A52" w:rsidRPr="00BE0B12" w:rsidRDefault="00FF0221" w:rsidP="00AF4DEA">
            <w:pPr>
              <w:jc w:val="center"/>
            </w:pPr>
            <w:r w:rsidRPr="00BE0B12">
              <w:t>21,56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4936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2146,22</w:t>
            </w:r>
          </w:p>
        </w:tc>
        <w:tc>
          <w:tcPr>
            <w:tcW w:w="992" w:type="dxa"/>
          </w:tcPr>
          <w:p w:rsidR="002E0A52" w:rsidRPr="00BE0B12" w:rsidRDefault="008A12D4" w:rsidP="00AF4DEA">
            <w:pPr>
              <w:jc w:val="center"/>
            </w:pPr>
            <w:r w:rsidRPr="00BE0B12">
              <w:t>128,04</w:t>
            </w:r>
          </w:p>
        </w:tc>
        <w:tc>
          <w:tcPr>
            <w:tcW w:w="1241" w:type="dxa"/>
          </w:tcPr>
          <w:p w:rsidR="002E0A52" w:rsidRPr="00BE0B12" w:rsidRDefault="00832662" w:rsidP="00AF4DEA">
            <w:pPr>
              <w:jc w:val="center"/>
            </w:pPr>
            <w:r w:rsidRPr="00BE0B12">
              <w:t>362,41</w:t>
            </w:r>
          </w:p>
        </w:tc>
      </w:tr>
      <w:tr w:rsidR="00832662" w:rsidRPr="00BE0B12">
        <w:trPr>
          <w:trHeight w:val="960"/>
        </w:trPr>
        <w:tc>
          <w:tcPr>
            <w:tcW w:w="2127" w:type="dxa"/>
          </w:tcPr>
          <w:p w:rsidR="002E0A52" w:rsidRPr="00BE0B12" w:rsidRDefault="002E0A52" w:rsidP="00AF4DEA">
            <w:pPr>
              <w:jc w:val="both"/>
              <w:rPr>
                <w:lang w:val="en-US"/>
              </w:rPr>
            </w:pPr>
            <w:r w:rsidRPr="00BE0B12">
              <w:t xml:space="preserve">Итого по разделу </w:t>
            </w:r>
            <w:r w:rsidRPr="00BE0B12">
              <w:rPr>
                <w:lang w:val="en-US"/>
              </w:rPr>
              <w:t>III</w:t>
            </w:r>
          </w:p>
        </w:tc>
        <w:tc>
          <w:tcPr>
            <w:tcW w:w="851" w:type="dxa"/>
          </w:tcPr>
          <w:p w:rsidR="002E0A52" w:rsidRPr="00BE0B12" w:rsidRDefault="003B5C54" w:rsidP="00AF4DEA">
            <w:pPr>
              <w:jc w:val="center"/>
            </w:pPr>
            <w:r w:rsidRPr="00BE0B12">
              <w:t>3865</w:t>
            </w:r>
          </w:p>
        </w:tc>
        <w:tc>
          <w:tcPr>
            <w:tcW w:w="992" w:type="dxa"/>
          </w:tcPr>
          <w:p w:rsidR="002E0A52" w:rsidRPr="00BE0B12" w:rsidRDefault="003B5C54" w:rsidP="00AF4DEA">
            <w:pPr>
              <w:jc w:val="center"/>
            </w:pPr>
            <w:r w:rsidRPr="00BE0B12">
              <w:t>8801</w:t>
            </w:r>
          </w:p>
        </w:tc>
        <w:tc>
          <w:tcPr>
            <w:tcW w:w="851" w:type="dxa"/>
          </w:tcPr>
          <w:p w:rsidR="002E0A52" w:rsidRPr="00BE0B12" w:rsidRDefault="00FF0221" w:rsidP="00AF4DEA">
            <w:pPr>
              <w:jc w:val="center"/>
            </w:pPr>
            <w:r w:rsidRPr="00BE0B12">
              <w:t>9,81</w:t>
            </w:r>
          </w:p>
        </w:tc>
        <w:tc>
          <w:tcPr>
            <w:tcW w:w="850" w:type="dxa"/>
          </w:tcPr>
          <w:p w:rsidR="002E0A52" w:rsidRPr="00BE0B12" w:rsidRDefault="00FF0221" w:rsidP="00AF4DEA">
            <w:pPr>
              <w:jc w:val="center"/>
            </w:pPr>
            <w:r w:rsidRPr="00BE0B12">
              <w:t>21,59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4936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11,78</w:t>
            </w:r>
          </w:p>
        </w:tc>
        <w:tc>
          <w:tcPr>
            <w:tcW w:w="992" w:type="dxa"/>
          </w:tcPr>
          <w:p w:rsidR="002E0A52" w:rsidRPr="00BE0B12" w:rsidRDefault="008A12D4" w:rsidP="00AF4DEA">
            <w:pPr>
              <w:jc w:val="center"/>
            </w:pPr>
            <w:r w:rsidRPr="00BE0B12">
              <w:t>127,71</w:t>
            </w:r>
          </w:p>
        </w:tc>
        <w:tc>
          <w:tcPr>
            <w:tcW w:w="1241" w:type="dxa"/>
          </w:tcPr>
          <w:p w:rsidR="002E0A52" w:rsidRPr="00BE0B12" w:rsidRDefault="00832662" w:rsidP="00AF4DEA">
            <w:pPr>
              <w:jc w:val="center"/>
            </w:pPr>
            <w:r w:rsidRPr="00BE0B12">
              <w:t>362,41</w:t>
            </w:r>
          </w:p>
        </w:tc>
      </w:tr>
      <w:tr w:rsidR="00832662" w:rsidRPr="00BE0B12">
        <w:trPr>
          <w:trHeight w:val="336"/>
        </w:trPr>
        <w:tc>
          <w:tcPr>
            <w:tcW w:w="2127" w:type="dxa"/>
          </w:tcPr>
          <w:p w:rsidR="002E0A52" w:rsidRPr="00BE0B12" w:rsidRDefault="002E0A52" w:rsidP="00AF4DEA">
            <w:pPr>
              <w:jc w:val="both"/>
            </w:pPr>
            <w:r w:rsidRPr="00BE0B12">
              <w:rPr>
                <w:lang w:val="en-US"/>
              </w:rPr>
              <w:t>IV</w:t>
            </w:r>
            <w:r w:rsidRPr="00BE0B12">
              <w:t>. Долгосрочные обязательства</w:t>
            </w:r>
          </w:p>
        </w:tc>
        <w:tc>
          <w:tcPr>
            <w:tcW w:w="851" w:type="dxa"/>
          </w:tcPr>
          <w:p w:rsidR="002E0A52" w:rsidRPr="00BE0B12" w:rsidRDefault="003B5C54" w:rsidP="00AF4DEA">
            <w:pPr>
              <w:jc w:val="center"/>
            </w:pPr>
            <w:r w:rsidRPr="00BE0B12">
              <w:t>-</w:t>
            </w:r>
          </w:p>
        </w:tc>
        <w:tc>
          <w:tcPr>
            <w:tcW w:w="992" w:type="dxa"/>
          </w:tcPr>
          <w:p w:rsidR="002E0A52" w:rsidRPr="00BE0B12" w:rsidRDefault="003B5C54" w:rsidP="00AF4DEA">
            <w:pPr>
              <w:jc w:val="center"/>
            </w:pPr>
            <w:r w:rsidRPr="00BE0B12">
              <w:t>-</w:t>
            </w:r>
          </w:p>
        </w:tc>
        <w:tc>
          <w:tcPr>
            <w:tcW w:w="851" w:type="dxa"/>
          </w:tcPr>
          <w:p w:rsidR="002E0A52" w:rsidRPr="00BE0B12" w:rsidRDefault="00FF0221" w:rsidP="00AF4DEA">
            <w:pPr>
              <w:jc w:val="center"/>
            </w:pPr>
            <w:r w:rsidRPr="00BE0B12">
              <w:t>-</w:t>
            </w:r>
          </w:p>
        </w:tc>
        <w:tc>
          <w:tcPr>
            <w:tcW w:w="850" w:type="dxa"/>
          </w:tcPr>
          <w:p w:rsidR="002E0A52" w:rsidRPr="00BE0B12" w:rsidRDefault="00FF0221" w:rsidP="00AF4DEA">
            <w:pPr>
              <w:jc w:val="center"/>
            </w:pPr>
            <w:r w:rsidRPr="00BE0B12">
              <w:t>-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-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-</w:t>
            </w:r>
          </w:p>
        </w:tc>
        <w:tc>
          <w:tcPr>
            <w:tcW w:w="992" w:type="dxa"/>
          </w:tcPr>
          <w:p w:rsidR="002E0A52" w:rsidRPr="00BE0B12" w:rsidRDefault="00D33856" w:rsidP="00AF4DEA">
            <w:pPr>
              <w:jc w:val="center"/>
            </w:pPr>
            <w:r w:rsidRPr="00BE0B12">
              <w:t>-</w:t>
            </w:r>
          </w:p>
        </w:tc>
        <w:tc>
          <w:tcPr>
            <w:tcW w:w="1241" w:type="dxa"/>
          </w:tcPr>
          <w:p w:rsidR="002E0A52" w:rsidRPr="00BE0B12" w:rsidRDefault="00D33856" w:rsidP="00AF4DEA">
            <w:pPr>
              <w:jc w:val="center"/>
            </w:pPr>
            <w:r w:rsidRPr="00BE0B12">
              <w:t>-</w:t>
            </w:r>
          </w:p>
        </w:tc>
      </w:tr>
      <w:tr w:rsidR="00832662" w:rsidRPr="00BE0B12">
        <w:trPr>
          <w:trHeight w:val="270"/>
        </w:trPr>
        <w:tc>
          <w:tcPr>
            <w:tcW w:w="2127" w:type="dxa"/>
          </w:tcPr>
          <w:p w:rsidR="002E0A52" w:rsidRPr="00BE0B12" w:rsidRDefault="002E0A52" w:rsidP="00AF4DEA">
            <w:pPr>
              <w:jc w:val="both"/>
            </w:pPr>
            <w:r w:rsidRPr="00BE0B12">
              <w:rPr>
                <w:lang w:val="en-US"/>
              </w:rPr>
              <w:t>V</w:t>
            </w:r>
            <w:r w:rsidR="00DC02F8">
              <w:t>.</w:t>
            </w:r>
            <w:r w:rsidRPr="00BE0B12">
              <w:t>Краткосрочные обязательства</w:t>
            </w:r>
          </w:p>
        </w:tc>
        <w:tc>
          <w:tcPr>
            <w:tcW w:w="851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992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851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850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1134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1134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992" w:type="dxa"/>
          </w:tcPr>
          <w:p w:rsidR="002E0A52" w:rsidRPr="00BE0B12" w:rsidRDefault="002E0A52" w:rsidP="00AF4DEA">
            <w:pPr>
              <w:jc w:val="center"/>
            </w:pPr>
          </w:p>
        </w:tc>
        <w:tc>
          <w:tcPr>
            <w:tcW w:w="1241" w:type="dxa"/>
          </w:tcPr>
          <w:p w:rsidR="002E0A52" w:rsidRPr="00BE0B12" w:rsidRDefault="002E0A52" w:rsidP="00AF4DEA">
            <w:pPr>
              <w:jc w:val="center"/>
            </w:pPr>
          </w:p>
        </w:tc>
      </w:tr>
      <w:tr w:rsidR="00832662" w:rsidRPr="00BE0B12">
        <w:trPr>
          <w:trHeight w:val="225"/>
        </w:trPr>
        <w:tc>
          <w:tcPr>
            <w:tcW w:w="2127" w:type="dxa"/>
          </w:tcPr>
          <w:p w:rsidR="002E0A52" w:rsidRPr="00BE0B12" w:rsidRDefault="00DC02F8" w:rsidP="00AF4DEA">
            <w:pPr>
              <w:jc w:val="both"/>
            </w:pPr>
            <w:r>
              <w:t>5.1</w:t>
            </w:r>
            <w:r w:rsidR="000C2896" w:rsidRPr="00BE0B12">
              <w:t>Кредиторская задолженность</w:t>
            </w:r>
          </w:p>
        </w:tc>
        <w:tc>
          <w:tcPr>
            <w:tcW w:w="851" w:type="dxa"/>
          </w:tcPr>
          <w:p w:rsidR="002E0A52" w:rsidRPr="00BE0B12" w:rsidRDefault="003B5C54" w:rsidP="00AF4DEA">
            <w:pPr>
              <w:jc w:val="center"/>
            </w:pPr>
            <w:r w:rsidRPr="00BE0B12">
              <w:t>35554</w:t>
            </w:r>
          </w:p>
        </w:tc>
        <w:tc>
          <w:tcPr>
            <w:tcW w:w="992" w:type="dxa"/>
          </w:tcPr>
          <w:p w:rsidR="002E0A52" w:rsidRPr="00BE0B12" w:rsidRDefault="003B5C54" w:rsidP="00AF4DEA">
            <w:pPr>
              <w:jc w:val="center"/>
            </w:pPr>
            <w:r w:rsidRPr="00BE0B12">
              <w:t>31980</w:t>
            </w:r>
          </w:p>
        </w:tc>
        <w:tc>
          <w:tcPr>
            <w:tcW w:w="851" w:type="dxa"/>
          </w:tcPr>
          <w:p w:rsidR="002E0A52" w:rsidRPr="00BE0B12" w:rsidRDefault="00FF0221" w:rsidP="00AF4DEA">
            <w:pPr>
              <w:jc w:val="center"/>
            </w:pPr>
            <w:r w:rsidRPr="00BE0B12">
              <w:t>90,2</w:t>
            </w:r>
          </w:p>
        </w:tc>
        <w:tc>
          <w:tcPr>
            <w:tcW w:w="850" w:type="dxa"/>
          </w:tcPr>
          <w:p w:rsidR="002E0A52" w:rsidRPr="00BE0B12" w:rsidRDefault="00FF0221" w:rsidP="00AF4DEA">
            <w:pPr>
              <w:jc w:val="center"/>
            </w:pPr>
            <w:r w:rsidRPr="00BE0B12">
              <w:t>78,42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-3574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-11,78</w:t>
            </w:r>
          </w:p>
        </w:tc>
        <w:tc>
          <w:tcPr>
            <w:tcW w:w="992" w:type="dxa"/>
          </w:tcPr>
          <w:p w:rsidR="002E0A52" w:rsidRPr="00BE0B12" w:rsidRDefault="008A12D4" w:rsidP="00AF4DEA">
            <w:pPr>
              <w:jc w:val="center"/>
            </w:pPr>
            <w:r w:rsidRPr="00BE0B12">
              <w:t>-10,05</w:t>
            </w:r>
          </w:p>
        </w:tc>
        <w:tc>
          <w:tcPr>
            <w:tcW w:w="1241" w:type="dxa"/>
          </w:tcPr>
          <w:p w:rsidR="002E0A52" w:rsidRPr="00BE0B12" w:rsidRDefault="00832662" w:rsidP="00AF4DEA">
            <w:pPr>
              <w:jc w:val="center"/>
            </w:pPr>
            <w:r w:rsidRPr="00BE0B12">
              <w:t>-</w:t>
            </w:r>
            <w:r w:rsidR="006B32E3" w:rsidRPr="00BE0B12">
              <w:t>262,41</w:t>
            </w:r>
          </w:p>
        </w:tc>
      </w:tr>
      <w:tr w:rsidR="00832662" w:rsidRPr="00BE0B12">
        <w:trPr>
          <w:trHeight w:val="240"/>
        </w:trPr>
        <w:tc>
          <w:tcPr>
            <w:tcW w:w="2127" w:type="dxa"/>
          </w:tcPr>
          <w:p w:rsidR="002E0A52" w:rsidRPr="00BE0B12" w:rsidRDefault="000C2896" w:rsidP="00AF4DEA">
            <w:pPr>
              <w:jc w:val="both"/>
            </w:pPr>
            <w:r w:rsidRPr="00BE0B12">
              <w:t>БАЛАНС</w:t>
            </w:r>
          </w:p>
        </w:tc>
        <w:tc>
          <w:tcPr>
            <w:tcW w:w="851" w:type="dxa"/>
          </w:tcPr>
          <w:p w:rsidR="002E0A52" w:rsidRPr="00BE0B12" w:rsidRDefault="003B5C54" w:rsidP="00AF4DEA">
            <w:pPr>
              <w:jc w:val="center"/>
            </w:pPr>
            <w:r w:rsidRPr="00BE0B12">
              <w:t>39419</w:t>
            </w:r>
          </w:p>
        </w:tc>
        <w:tc>
          <w:tcPr>
            <w:tcW w:w="992" w:type="dxa"/>
          </w:tcPr>
          <w:p w:rsidR="002E0A52" w:rsidRPr="00BE0B12" w:rsidRDefault="003B5C54" w:rsidP="00AF4DEA">
            <w:pPr>
              <w:jc w:val="center"/>
            </w:pPr>
            <w:r w:rsidRPr="00BE0B12">
              <w:t>40781</w:t>
            </w:r>
          </w:p>
        </w:tc>
        <w:tc>
          <w:tcPr>
            <w:tcW w:w="851" w:type="dxa"/>
          </w:tcPr>
          <w:p w:rsidR="002E0A52" w:rsidRPr="00BE0B12" w:rsidRDefault="00415DB7" w:rsidP="00AF4DEA">
            <w:pPr>
              <w:jc w:val="center"/>
            </w:pPr>
            <w:r w:rsidRPr="00BE0B12">
              <w:t>100,0</w:t>
            </w:r>
          </w:p>
        </w:tc>
        <w:tc>
          <w:tcPr>
            <w:tcW w:w="850" w:type="dxa"/>
          </w:tcPr>
          <w:p w:rsidR="002E0A52" w:rsidRPr="00BE0B12" w:rsidRDefault="00415DB7" w:rsidP="00AF4DEA">
            <w:pPr>
              <w:jc w:val="center"/>
            </w:pPr>
            <w:r w:rsidRPr="00BE0B12">
              <w:t>100,0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1362</w:t>
            </w:r>
          </w:p>
        </w:tc>
        <w:tc>
          <w:tcPr>
            <w:tcW w:w="1134" w:type="dxa"/>
          </w:tcPr>
          <w:p w:rsidR="002E0A52" w:rsidRPr="00BE0B12" w:rsidRDefault="00D33856" w:rsidP="00AF4DEA">
            <w:pPr>
              <w:jc w:val="center"/>
            </w:pPr>
            <w:r w:rsidRPr="00BE0B12">
              <w:t>0,00</w:t>
            </w:r>
          </w:p>
        </w:tc>
        <w:tc>
          <w:tcPr>
            <w:tcW w:w="992" w:type="dxa"/>
          </w:tcPr>
          <w:p w:rsidR="002E0A52" w:rsidRPr="00BE0B12" w:rsidRDefault="008A12D4" w:rsidP="00AF4DEA">
            <w:pPr>
              <w:jc w:val="center"/>
            </w:pPr>
            <w:r w:rsidRPr="00BE0B12">
              <w:t>3,46</w:t>
            </w:r>
          </w:p>
        </w:tc>
        <w:tc>
          <w:tcPr>
            <w:tcW w:w="1241" w:type="dxa"/>
          </w:tcPr>
          <w:p w:rsidR="002E0A52" w:rsidRPr="00BE0B12" w:rsidRDefault="006B32E3" w:rsidP="00AF4DEA">
            <w:pPr>
              <w:jc w:val="center"/>
            </w:pPr>
            <w:r w:rsidRPr="00BE0B12">
              <w:t>100,0</w:t>
            </w:r>
          </w:p>
        </w:tc>
      </w:tr>
    </w:tbl>
    <w:p w:rsidR="00DC02F8" w:rsidRDefault="00DC02F8" w:rsidP="00DC02F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Итак, горизонтальный анализ абсолютных и относительных показателей аналитического баланса показал, что за отчетный период имущество ООО «ОПТАН-Пенза» уменьшилось на 199 тыс. руб. (71,07%). Это может  являться следствием сокращения предприятием хозяйственного оборота, что повлекло его неплатежеспособность. Стоимость оборотного капитала уменьшилась на 28439 тыс. руб. (72,66%), в том числе за счет уменьшения стоимости запасов, готовой продукции и товаров для перепродажи на 12982 тыс. руб. (70,89%). При этом денежные средства увеличились на 2756 тыс. руб. (619,33%).</w:t>
      </w:r>
    </w:p>
    <w:p w:rsidR="007C3229" w:rsidRDefault="008B6B14" w:rsidP="008B6B1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предприятия, платежи по которой ожидаются в течение 12 месяцев после отчетной даты, увеличилась на 12887 тыс. руб. </w:t>
      </w:r>
      <w:r w:rsidR="00091773">
        <w:rPr>
          <w:sz w:val="28"/>
          <w:szCs w:val="28"/>
        </w:rPr>
        <w:t xml:space="preserve">(66,84%). </w:t>
      </w:r>
      <w:r w:rsidR="00324A31">
        <w:rPr>
          <w:sz w:val="28"/>
          <w:szCs w:val="28"/>
        </w:rPr>
        <w:t>Это свидетельствует об отсутствии своевременной оплаты покупателей за отгруженную продукцию. За анализируемый период предприятие не пыталось сократить размер дебиторской задолженности.</w:t>
      </w:r>
      <w:r w:rsidR="007C3229">
        <w:rPr>
          <w:sz w:val="28"/>
          <w:szCs w:val="28"/>
        </w:rPr>
        <w:t xml:space="preserve"> </w:t>
      </w:r>
      <w:r w:rsidR="007C3229" w:rsidRPr="004578F6">
        <w:rPr>
          <w:sz w:val="28"/>
          <w:szCs w:val="28"/>
        </w:rPr>
        <w:t>Устойчивость финансового положения организации и её деловая активность характеризуются соотношением дебиторско</w:t>
      </w:r>
      <w:r w:rsidR="007C3229">
        <w:rPr>
          <w:sz w:val="28"/>
          <w:szCs w:val="28"/>
        </w:rPr>
        <w:t>й и кредиторской задолженности.</w:t>
      </w:r>
    </w:p>
    <w:p w:rsidR="00324A31" w:rsidRPr="00115C7B" w:rsidRDefault="007C3229" w:rsidP="007C3229">
      <w:pPr>
        <w:spacing w:line="360" w:lineRule="auto"/>
        <w:ind w:firstLine="709"/>
        <w:jc w:val="both"/>
        <w:rPr>
          <w:sz w:val="28"/>
          <w:szCs w:val="28"/>
        </w:rPr>
      </w:pPr>
      <w:r w:rsidRPr="004578F6">
        <w:rPr>
          <w:sz w:val="28"/>
          <w:szCs w:val="28"/>
        </w:rPr>
        <w:t>В стабильной экономике если дебиторская задолженность превышает кредиторскую, то это расценивается как свидетельство наращивания оборота и не считается тревожным сигналом. Однако в России, в</w:t>
      </w:r>
      <w:r>
        <w:rPr>
          <w:sz w:val="28"/>
          <w:szCs w:val="28"/>
        </w:rPr>
        <w:t xml:space="preserve"> усл</w:t>
      </w:r>
      <w:r w:rsidRPr="004578F6">
        <w:rPr>
          <w:sz w:val="28"/>
          <w:szCs w:val="28"/>
        </w:rPr>
        <w:t>овиях инфляции, такое положение может быть опасно.</w:t>
      </w:r>
      <w:r>
        <w:rPr>
          <w:sz w:val="28"/>
          <w:szCs w:val="28"/>
        </w:rPr>
        <w:t xml:space="preserve"> У анализируемого предприятия кредиторская задолженность почти в два раза больше дебиторской, и в этом есть свой плюс.</w:t>
      </w:r>
      <w:r w:rsidR="00AF4DEA">
        <w:rPr>
          <w:sz w:val="28"/>
          <w:szCs w:val="28"/>
        </w:rPr>
        <w:t xml:space="preserve"> </w:t>
      </w:r>
      <w:r w:rsidR="00115C7B">
        <w:rPr>
          <w:sz w:val="28"/>
          <w:szCs w:val="28"/>
        </w:rPr>
        <w:t>Превышение дебиторской задолженности</w:t>
      </w:r>
      <w:r w:rsidR="00115C7B" w:rsidRPr="00115C7B">
        <w:rPr>
          <w:sz w:val="28"/>
          <w:szCs w:val="28"/>
        </w:rPr>
        <w:t xml:space="preserve"> означает дефицит средств, необходимость прив</w:t>
      </w:r>
      <w:r w:rsidR="00115C7B">
        <w:rPr>
          <w:sz w:val="28"/>
          <w:szCs w:val="28"/>
        </w:rPr>
        <w:t xml:space="preserve">лечения </w:t>
      </w:r>
      <w:r w:rsidR="005F79E9" w:rsidRPr="00115C7B">
        <w:rPr>
          <w:sz w:val="28"/>
          <w:szCs w:val="28"/>
        </w:rPr>
        <w:t>совершенн</w:t>
      </w:r>
      <w:r w:rsidR="005F79E9">
        <w:rPr>
          <w:sz w:val="28"/>
          <w:szCs w:val="28"/>
        </w:rPr>
        <w:t xml:space="preserve">о не для собственного развития </w:t>
      </w:r>
      <w:r w:rsidR="00115C7B">
        <w:rPr>
          <w:sz w:val="28"/>
          <w:szCs w:val="28"/>
        </w:rPr>
        <w:t xml:space="preserve">дополнительных </w:t>
      </w:r>
      <w:r w:rsidR="00115C7B" w:rsidRPr="00115C7B">
        <w:rPr>
          <w:sz w:val="28"/>
          <w:szCs w:val="28"/>
        </w:rPr>
        <w:t>источников финансирования</w:t>
      </w:r>
      <w:r w:rsidR="005F79E9">
        <w:rPr>
          <w:sz w:val="28"/>
          <w:szCs w:val="28"/>
        </w:rPr>
        <w:t>,</w:t>
      </w:r>
      <w:r w:rsidR="00115C7B" w:rsidRPr="00115C7B">
        <w:rPr>
          <w:sz w:val="28"/>
          <w:szCs w:val="28"/>
        </w:rPr>
        <w:t xml:space="preserve"> возможные потери для компании.</w:t>
      </w:r>
    </w:p>
    <w:p w:rsidR="00481C78" w:rsidRDefault="0090376C" w:rsidP="00E0738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сокращение оборотного капитала за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произошло из-за уменьшения наименее ликвидных активов,  запасов. </w:t>
      </w:r>
      <w:r w:rsidR="001C73CF">
        <w:rPr>
          <w:sz w:val="28"/>
          <w:szCs w:val="28"/>
        </w:rPr>
        <w:t xml:space="preserve">Тем не менее, его стоимость продолжает оставаться большой. </w:t>
      </w:r>
      <w:r>
        <w:rPr>
          <w:sz w:val="28"/>
          <w:szCs w:val="28"/>
        </w:rPr>
        <w:t xml:space="preserve">Значительно уменьшились за год основные средства предприятия. Что касается пассива баланса, </w:t>
      </w:r>
      <w:r w:rsidR="00B44501">
        <w:rPr>
          <w:sz w:val="28"/>
          <w:szCs w:val="28"/>
        </w:rPr>
        <w:t xml:space="preserve">краткосрочная </w:t>
      </w:r>
      <w:r>
        <w:rPr>
          <w:sz w:val="28"/>
          <w:szCs w:val="28"/>
        </w:rPr>
        <w:t xml:space="preserve">кредиторская задолженность предприятия уменьшилась </w:t>
      </w:r>
      <w:r w:rsidR="00060238">
        <w:rPr>
          <w:sz w:val="28"/>
          <w:szCs w:val="28"/>
        </w:rPr>
        <w:t>на 3574 тыс. руб. (10,05</w:t>
      </w:r>
      <w:r w:rsidR="00BA1ACE">
        <w:rPr>
          <w:sz w:val="28"/>
          <w:szCs w:val="28"/>
        </w:rPr>
        <w:t>%</w:t>
      </w:r>
      <w:r w:rsidR="00060238">
        <w:rPr>
          <w:sz w:val="28"/>
          <w:szCs w:val="28"/>
        </w:rPr>
        <w:t>).</w:t>
      </w:r>
      <w:r w:rsidR="00E77BFF">
        <w:rPr>
          <w:sz w:val="28"/>
          <w:szCs w:val="28"/>
        </w:rPr>
        <w:t xml:space="preserve"> </w:t>
      </w:r>
      <w:r w:rsidR="00B44501">
        <w:rPr>
          <w:sz w:val="28"/>
          <w:szCs w:val="28"/>
        </w:rPr>
        <w:t xml:space="preserve">Одной из причин может являться наличие у предприятия нераспределенной прибыли. </w:t>
      </w:r>
      <w:r w:rsidR="00E77BFF">
        <w:rPr>
          <w:sz w:val="28"/>
          <w:szCs w:val="28"/>
        </w:rPr>
        <w:t>Итог баланса за отчетный период увеличился незначительно</w:t>
      </w:r>
      <w:r w:rsidR="00B44501">
        <w:rPr>
          <w:sz w:val="28"/>
          <w:szCs w:val="28"/>
        </w:rPr>
        <w:t xml:space="preserve"> на 1362 тыс. руб. (3,46%).</w:t>
      </w:r>
    </w:p>
    <w:p w:rsidR="000063A9" w:rsidRDefault="0090376C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Вертикальный анализ аналитического баланса</w:t>
      </w:r>
      <w:r w:rsidR="00BA1ACE">
        <w:rPr>
          <w:sz w:val="28"/>
          <w:szCs w:val="28"/>
        </w:rPr>
        <w:t xml:space="preserve"> </w:t>
      </w:r>
      <w:r w:rsidR="00C92D3A">
        <w:rPr>
          <w:sz w:val="28"/>
          <w:szCs w:val="28"/>
        </w:rPr>
        <w:t xml:space="preserve">ООО «ОПТАН-Пенза» показал, что структура совокупных активов предприятия характеризуется значительным превышением в их составе доли оборотных активов, которые составили на конец </w:t>
      </w:r>
      <w:smartTag w:uri="urn:schemas-microsoft-com:office:smarttags" w:element="metricconverter">
        <w:smartTagPr>
          <w:attr w:name="ProductID" w:val="2008 г"/>
        </w:smartTagPr>
        <w:r w:rsidR="00C92D3A">
          <w:rPr>
            <w:sz w:val="28"/>
            <w:szCs w:val="28"/>
          </w:rPr>
          <w:t>2008 г</w:t>
        </w:r>
      </w:smartTag>
      <w:r w:rsidR="00C92D3A">
        <w:rPr>
          <w:sz w:val="28"/>
          <w:szCs w:val="28"/>
        </w:rPr>
        <w:t>. 99,8%, при этом в течение периода их доля незначительно уменьшилась на 0,51%</w:t>
      </w:r>
      <w:r w:rsidR="0088778A">
        <w:rPr>
          <w:sz w:val="28"/>
          <w:szCs w:val="28"/>
        </w:rPr>
        <w:t xml:space="preserve">. </w:t>
      </w:r>
      <w:r w:rsidR="003D3D11">
        <w:rPr>
          <w:sz w:val="28"/>
          <w:szCs w:val="28"/>
        </w:rPr>
        <w:t>Следовательно, можно</w:t>
      </w:r>
      <w:r w:rsidR="00B44501">
        <w:rPr>
          <w:sz w:val="28"/>
          <w:szCs w:val="28"/>
        </w:rPr>
        <w:t xml:space="preserve"> говорить о формировании более мобильной структуры активов, способствующей ускорению об</w:t>
      </w:r>
      <w:r w:rsidR="003D3D11">
        <w:rPr>
          <w:sz w:val="28"/>
          <w:szCs w:val="28"/>
        </w:rPr>
        <w:t>орачиваемости средств предприятия</w:t>
      </w:r>
      <w:r w:rsidR="000063A9">
        <w:rPr>
          <w:sz w:val="28"/>
          <w:szCs w:val="28"/>
        </w:rPr>
        <w:t>.</w:t>
      </w:r>
    </w:p>
    <w:p w:rsidR="000063A9" w:rsidRDefault="0088778A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внеоборотных активов на конец периода составляет 0,2%,  сократившись на 0,51%. </w:t>
      </w:r>
      <w:r w:rsidR="00324A31">
        <w:rPr>
          <w:sz w:val="28"/>
          <w:szCs w:val="28"/>
        </w:rPr>
        <w:t xml:space="preserve">Удельный вес денежных средств составил 7,85%, увеличившись на 6,72%. </w:t>
      </w:r>
      <w:r w:rsidR="00E07385">
        <w:rPr>
          <w:sz w:val="28"/>
          <w:szCs w:val="28"/>
        </w:rPr>
        <w:t>Такой  небольшой удельный вес денежных средств говорит о</w:t>
      </w:r>
      <w:r w:rsidR="000063A9">
        <w:rPr>
          <w:sz w:val="28"/>
          <w:szCs w:val="28"/>
        </w:rPr>
        <w:t>б их эффективном использовании.</w:t>
      </w:r>
    </w:p>
    <w:p w:rsidR="000063A9" w:rsidRDefault="0088778A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в структуре имущества предприятия увеличилась на 29,97%. Следует отметить, </w:t>
      </w:r>
      <w:r w:rsidR="00277C75">
        <w:rPr>
          <w:sz w:val="28"/>
          <w:szCs w:val="28"/>
        </w:rPr>
        <w:t xml:space="preserve">что за </w:t>
      </w:r>
      <w:smartTag w:uri="urn:schemas-microsoft-com:office:smarttags" w:element="metricconverter">
        <w:smartTagPr>
          <w:attr w:name="ProductID" w:val="2008 г"/>
        </w:smartTagPr>
        <w:r w:rsidR="00277C75">
          <w:rPr>
            <w:sz w:val="28"/>
            <w:szCs w:val="28"/>
          </w:rPr>
          <w:t>2008 г</w:t>
        </w:r>
      </w:smartTag>
      <w:r w:rsidR="00277C75">
        <w:rPr>
          <w:sz w:val="28"/>
          <w:szCs w:val="28"/>
        </w:rPr>
        <w:t xml:space="preserve">. в структуре имущества предприятия доля наиболее ликвидных активов увеличилась на 6,72%, а доля медленно реализуемых активов уменьшилась на </w:t>
      </w:r>
      <w:r w:rsidR="000063A9">
        <w:rPr>
          <w:sz w:val="28"/>
          <w:szCs w:val="28"/>
        </w:rPr>
        <w:t>33,39%.</w:t>
      </w:r>
    </w:p>
    <w:p w:rsidR="000063A9" w:rsidRDefault="00325F1D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C3B34">
        <w:rPr>
          <w:sz w:val="28"/>
          <w:szCs w:val="28"/>
        </w:rPr>
        <w:t>дельный</w:t>
      </w:r>
      <w:r w:rsidR="00EC0F87">
        <w:rPr>
          <w:sz w:val="28"/>
          <w:szCs w:val="28"/>
        </w:rPr>
        <w:t xml:space="preserve"> в</w:t>
      </w:r>
      <w:r>
        <w:rPr>
          <w:sz w:val="28"/>
          <w:szCs w:val="28"/>
        </w:rPr>
        <w:t>ес</w:t>
      </w:r>
      <w:r w:rsidR="00EC0F87">
        <w:rPr>
          <w:sz w:val="28"/>
          <w:szCs w:val="28"/>
        </w:rPr>
        <w:t xml:space="preserve"> собственных источников средств</w:t>
      </w:r>
      <w:r>
        <w:rPr>
          <w:sz w:val="28"/>
          <w:szCs w:val="28"/>
        </w:rPr>
        <w:t xml:space="preserve"> составил 21,59%, его</w:t>
      </w:r>
      <w:r w:rsidR="00EC0F87">
        <w:rPr>
          <w:sz w:val="28"/>
          <w:szCs w:val="28"/>
        </w:rPr>
        <w:t xml:space="preserve"> доля за отчетный период в об</w:t>
      </w:r>
      <w:r>
        <w:rPr>
          <w:sz w:val="28"/>
          <w:szCs w:val="28"/>
        </w:rPr>
        <w:t>щем объеме имущества увеличилась</w:t>
      </w:r>
      <w:r w:rsidR="00EC0F87">
        <w:rPr>
          <w:sz w:val="28"/>
          <w:szCs w:val="28"/>
        </w:rPr>
        <w:t xml:space="preserve"> на 11,78%. </w:t>
      </w:r>
      <w:r w:rsidR="00B44501">
        <w:rPr>
          <w:sz w:val="28"/>
          <w:szCs w:val="28"/>
        </w:rPr>
        <w:t>Это является положительной динамикой, так как способствует усилению финан</w:t>
      </w:r>
      <w:r w:rsidR="000063A9">
        <w:rPr>
          <w:sz w:val="28"/>
          <w:szCs w:val="28"/>
        </w:rPr>
        <w:t>совой стабильности предприятия.</w:t>
      </w:r>
    </w:p>
    <w:p w:rsidR="000063A9" w:rsidRDefault="00E77BFF" w:rsidP="008B6B1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заемных средств, включая кредиторскую задолженность, в общем объеме имущества уменьшился на 11,78% и составил</w:t>
      </w:r>
      <w:r w:rsidR="00B272C5">
        <w:rPr>
          <w:sz w:val="28"/>
          <w:szCs w:val="28"/>
        </w:rPr>
        <w:t xml:space="preserve"> 78,42%.</w:t>
      </w:r>
    </w:p>
    <w:p w:rsidR="008B6B14" w:rsidRDefault="008B6B14" w:rsidP="008B6B14">
      <w:pPr>
        <w:spacing w:line="360" w:lineRule="auto"/>
        <w:ind w:firstLine="851"/>
        <w:jc w:val="both"/>
        <w:rPr>
          <w:sz w:val="28"/>
          <w:szCs w:val="28"/>
        </w:rPr>
      </w:pPr>
    </w:p>
    <w:p w:rsidR="00E07385" w:rsidRDefault="00E07385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 Анализ финансовой устойчивости ООО «ОПТАН-Пенза»</w:t>
      </w:r>
    </w:p>
    <w:p w:rsidR="00E07385" w:rsidRDefault="00E07385" w:rsidP="00EC0F87">
      <w:pPr>
        <w:spacing w:line="360" w:lineRule="auto"/>
        <w:ind w:firstLine="851"/>
        <w:jc w:val="both"/>
        <w:rPr>
          <w:sz w:val="28"/>
          <w:szCs w:val="28"/>
        </w:rPr>
      </w:pPr>
    </w:p>
    <w:p w:rsidR="00AE27CA" w:rsidRDefault="00AE27CA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финансовую устойчивость ООО «ОПТАН-Пенза».</w:t>
      </w:r>
      <w:r w:rsidR="008D1267">
        <w:rPr>
          <w:sz w:val="28"/>
          <w:szCs w:val="28"/>
        </w:rPr>
        <w:t xml:space="preserve"> Начнем с расчета показателей наличия источников формирования запасов и затрат:</w:t>
      </w:r>
    </w:p>
    <w:p w:rsidR="00E07385" w:rsidRDefault="00AF4DEA" w:rsidP="00B751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E27CA">
        <w:rPr>
          <w:sz w:val="28"/>
          <w:szCs w:val="28"/>
        </w:rPr>
        <w:t>аличие собственных оборотных средств:</w:t>
      </w:r>
    </w:p>
    <w:p w:rsidR="00AE27CA" w:rsidRDefault="00AE27CA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</w:t>
      </w:r>
      <w:r w:rsidRPr="008D1267">
        <w:rPr>
          <w:sz w:val="16"/>
          <w:szCs w:val="16"/>
        </w:rPr>
        <w:t>0</w:t>
      </w:r>
      <w:r w:rsidR="004D68B1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4D68B1">
        <w:rPr>
          <w:sz w:val="28"/>
          <w:szCs w:val="28"/>
        </w:rPr>
        <w:t xml:space="preserve"> </w:t>
      </w:r>
      <w:r>
        <w:rPr>
          <w:sz w:val="28"/>
          <w:szCs w:val="28"/>
        </w:rPr>
        <w:t>3865</w:t>
      </w:r>
      <w:r w:rsidR="004D68B1">
        <w:rPr>
          <w:sz w:val="28"/>
          <w:szCs w:val="28"/>
        </w:rPr>
        <w:t xml:space="preserve"> - </w:t>
      </w:r>
      <w:r>
        <w:rPr>
          <w:sz w:val="28"/>
          <w:szCs w:val="28"/>
        </w:rPr>
        <w:t>280</w:t>
      </w:r>
      <w:r w:rsidR="004D68B1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4D68B1">
        <w:rPr>
          <w:sz w:val="28"/>
          <w:szCs w:val="28"/>
        </w:rPr>
        <w:t xml:space="preserve"> </w:t>
      </w:r>
      <w:r>
        <w:rPr>
          <w:sz w:val="28"/>
          <w:szCs w:val="28"/>
        </w:rPr>
        <w:t>3585</w:t>
      </w:r>
    </w:p>
    <w:p w:rsidR="00AE27CA" w:rsidRDefault="00AE27CA" w:rsidP="00EC0F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</w:t>
      </w:r>
      <w:r w:rsidRPr="008D1267">
        <w:rPr>
          <w:sz w:val="16"/>
          <w:szCs w:val="16"/>
        </w:rPr>
        <w:t>1</w:t>
      </w:r>
      <w:r w:rsidR="004D68B1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4D68B1">
        <w:rPr>
          <w:sz w:val="28"/>
          <w:szCs w:val="28"/>
        </w:rPr>
        <w:t xml:space="preserve"> </w:t>
      </w:r>
      <w:r>
        <w:rPr>
          <w:sz w:val="28"/>
          <w:szCs w:val="28"/>
        </w:rPr>
        <w:t>8801</w:t>
      </w:r>
      <w:r w:rsidR="004D68B1">
        <w:rPr>
          <w:sz w:val="28"/>
          <w:szCs w:val="28"/>
        </w:rPr>
        <w:t xml:space="preserve"> - </w:t>
      </w:r>
      <w:r>
        <w:rPr>
          <w:sz w:val="28"/>
          <w:szCs w:val="28"/>
        </w:rPr>
        <w:t>81</w:t>
      </w:r>
      <w:r w:rsidR="004D68B1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4D68B1">
        <w:rPr>
          <w:sz w:val="28"/>
          <w:szCs w:val="28"/>
        </w:rPr>
        <w:t xml:space="preserve"> </w:t>
      </w:r>
      <w:r>
        <w:rPr>
          <w:sz w:val="28"/>
          <w:szCs w:val="28"/>
        </w:rPr>
        <w:t>8720</w:t>
      </w:r>
      <w:r w:rsidR="00AF4DEA">
        <w:rPr>
          <w:sz w:val="28"/>
          <w:szCs w:val="28"/>
        </w:rPr>
        <w:t>;</w:t>
      </w:r>
    </w:p>
    <w:p w:rsidR="00AE27CA" w:rsidRDefault="00AF4DEA" w:rsidP="00B751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D68B1">
        <w:rPr>
          <w:sz w:val="28"/>
          <w:szCs w:val="28"/>
        </w:rPr>
        <w:t>аличие собственных и долгосрочных заемных источников формирования запасов и затрат:</w:t>
      </w:r>
    </w:p>
    <w:p w:rsidR="004D68B1" w:rsidRPr="00863E9B" w:rsidRDefault="004D68B1" w:rsidP="00863E9B">
      <w:pPr>
        <w:spacing w:line="360" w:lineRule="auto"/>
        <w:ind w:firstLine="851"/>
        <w:jc w:val="both"/>
        <w:rPr>
          <w:sz w:val="28"/>
          <w:szCs w:val="28"/>
        </w:rPr>
      </w:pPr>
      <w:r w:rsidRPr="00863E9B">
        <w:rPr>
          <w:sz w:val="28"/>
          <w:szCs w:val="28"/>
        </w:rPr>
        <w:t>СД</w:t>
      </w:r>
      <w:r w:rsidRPr="00863E9B">
        <w:rPr>
          <w:sz w:val="16"/>
          <w:szCs w:val="16"/>
        </w:rPr>
        <w:t>0</w:t>
      </w:r>
      <w:r w:rsidRPr="00863E9B">
        <w:rPr>
          <w:sz w:val="28"/>
          <w:szCs w:val="28"/>
        </w:rPr>
        <w:t xml:space="preserve"> = 3585 + 0 = 3585</w:t>
      </w:r>
    </w:p>
    <w:p w:rsidR="004D68B1" w:rsidRPr="00863E9B" w:rsidRDefault="004D68B1" w:rsidP="00863E9B">
      <w:pPr>
        <w:spacing w:line="360" w:lineRule="auto"/>
        <w:ind w:firstLine="851"/>
        <w:jc w:val="both"/>
        <w:rPr>
          <w:sz w:val="28"/>
          <w:szCs w:val="28"/>
        </w:rPr>
      </w:pPr>
      <w:r w:rsidRPr="00863E9B">
        <w:rPr>
          <w:sz w:val="28"/>
          <w:szCs w:val="28"/>
        </w:rPr>
        <w:t>СД</w:t>
      </w:r>
      <w:r w:rsidRPr="00863E9B">
        <w:rPr>
          <w:sz w:val="16"/>
          <w:szCs w:val="16"/>
        </w:rPr>
        <w:t>1</w:t>
      </w:r>
      <w:r w:rsidRPr="00863E9B">
        <w:rPr>
          <w:sz w:val="28"/>
          <w:szCs w:val="28"/>
        </w:rPr>
        <w:t xml:space="preserve"> = 8720 + 0 = 8720</w:t>
      </w:r>
      <w:r w:rsidR="00AF4DEA">
        <w:rPr>
          <w:sz w:val="28"/>
          <w:szCs w:val="28"/>
        </w:rPr>
        <w:t>;</w:t>
      </w:r>
    </w:p>
    <w:p w:rsidR="004D68B1" w:rsidRPr="00863E9B" w:rsidRDefault="00AF4DEA" w:rsidP="00B751B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68B1" w:rsidRPr="00863E9B">
        <w:rPr>
          <w:sz w:val="28"/>
          <w:szCs w:val="28"/>
        </w:rPr>
        <w:t>бщая величина основных источников формирования запасов и затрат:</w:t>
      </w:r>
    </w:p>
    <w:p w:rsidR="004D68B1" w:rsidRPr="00863E9B" w:rsidRDefault="004D68B1" w:rsidP="00863E9B">
      <w:pPr>
        <w:spacing w:line="360" w:lineRule="auto"/>
        <w:ind w:firstLine="851"/>
        <w:jc w:val="both"/>
        <w:rPr>
          <w:sz w:val="28"/>
          <w:szCs w:val="28"/>
        </w:rPr>
      </w:pPr>
      <w:r w:rsidRPr="00863E9B">
        <w:rPr>
          <w:sz w:val="28"/>
          <w:szCs w:val="28"/>
        </w:rPr>
        <w:t>ОИ</w:t>
      </w:r>
      <w:r w:rsidRPr="00863E9B">
        <w:rPr>
          <w:sz w:val="16"/>
          <w:szCs w:val="16"/>
        </w:rPr>
        <w:t>0</w:t>
      </w:r>
      <w:r w:rsidRPr="00863E9B">
        <w:rPr>
          <w:sz w:val="28"/>
          <w:szCs w:val="28"/>
        </w:rPr>
        <w:t xml:space="preserve"> = 3585 + 0 = 3585</w:t>
      </w:r>
    </w:p>
    <w:p w:rsidR="004D68B1" w:rsidRPr="00863E9B" w:rsidRDefault="004D68B1" w:rsidP="00863E9B">
      <w:pPr>
        <w:spacing w:line="360" w:lineRule="auto"/>
        <w:ind w:firstLine="851"/>
        <w:jc w:val="both"/>
        <w:rPr>
          <w:sz w:val="28"/>
          <w:szCs w:val="28"/>
        </w:rPr>
      </w:pPr>
      <w:r w:rsidRPr="00863E9B">
        <w:rPr>
          <w:sz w:val="28"/>
          <w:szCs w:val="28"/>
        </w:rPr>
        <w:t>ОИ</w:t>
      </w:r>
      <w:r w:rsidRPr="00863E9B">
        <w:rPr>
          <w:sz w:val="16"/>
          <w:szCs w:val="16"/>
        </w:rPr>
        <w:t>1</w:t>
      </w:r>
      <w:r w:rsidRPr="00863E9B">
        <w:rPr>
          <w:sz w:val="28"/>
          <w:szCs w:val="28"/>
        </w:rPr>
        <w:t xml:space="preserve"> = 8720 + 0 = 8720</w:t>
      </w:r>
    </w:p>
    <w:p w:rsidR="00AE27CA" w:rsidRPr="00863E9B" w:rsidRDefault="008D1267" w:rsidP="00EC0F87">
      <w:pPr>
        <w:spacing w:line="360" w:lineRule="auto"/>
        <w:ind w:firstLine="851"/>
        <w:jc w:val="both"/>
        <w:rPr>
          <w:sz w:val="28"/>
          <w:szCs w:val="28"/>
        </w:rPr>
      </w:pPr>
      <w:r w:rsidRPr="00863E9B">
        <w:rPr>
          <w:sz w:val="28"/>
          <w:szCs w:val="28"/>
        </w:rPr>
        <w:t>Далее рассчитаем показатели обеспеченности запасов и затрат источниками формирования:</w:t>
      </w:r>
    </w:p>
    <w:p w:rsidR="008D1267" w:rsidRPr="00863E9B" w:rsidRDefault="00AF4DEA" w:rsidP="00B751B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D1267" w:rsidRPr="00863E9B">
        <w:rPr>
          <w:sz w:val="28"/>
          <w:szCs w:val="28"/>
        </w:rPr>
        <w:t>злишек или недостаток собственных оборотных средств:</w:t>
      </w:r>
    </w:p>
    <w:p w:rsidR="008D1267" w:rsidRPr="00863E9B" w:rsidRDefault="008D1267" w:rsidP="00863E9B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863E9B">
        <w:rPr>
          <w:rFonts w:eastAsia="Calibri"/>
          <w:sz w:val="28"/>
          <w:szCs w:val="28"/>
          <w:lang w:eastAsia="ru-RU"/>
        </w:rPr>
        <w:t>ΔСОС</w:t>
      </w:r>
      <w:r w:rsidRPr="00863E9B">
        <w:rPr>
          <w:rFonts w:eastAsia="Calibri"/>
          <w:sz w:val="16"/>
          <w:szCs w:val="16"/>
          <w:lang w:eastAsia="ru-RU"/>
        </w:rPr>
        <w:t>0</w:t>
      </w:r>
      <w:r w:rsidRPr="00863E9B">
        <w:rPr>
          <w:rFonts w:eastAsia="Calibri"/>
          <w:sz w:val="28"/>
          <w:szCs w:val="28"/>
          <w:lang w:eastAsia="ru-RU"/>
        </w:rPr>
        <w:t xml:space="preserve"> = 3585 - 18313 = -14728</w:t>
      </w:r>
    </w:p>
    <w:p w:rsidR="008D1267" w:rsidRPr="00863E9B" w:rsidRDefault="008D1267" w:rsidP="00863E9B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863E9B">
        <w:rPr>
          <w:rFonts w:eastAsia="Calibri"/>
          <w:sz w:val="28"/>
          <w:szCs w:val="28"/>
          <w:lang w:eastAsia="ru-RU"/>
        </w:rPr>
        <w:t>ΔСОС</w:t>
      </w:r>
      <w:r w:rsidRPr="00863E9B">
        <w:rPr>
          <w:rFonts w:eastAsia="Calibri"/>
          <w:sz w:val="16"/>
          <w:szCs w:val="16"/>
          <w:lang w:eastAsia="ru-RU"/>
        </w:rPr>
        <w:t>1</w:t>
      </w:r>
      <w:r w:rsidRPr="00863E9B">
        <w:rPr>
          <w:rFonts w:eastAsia="Calibri"/>
          <w:sz w:val="28"/>
          <w:szCs w:val="28"/>
          <w:lang w:eastAsia="ru-RU"/>
        </w:rPr>
        <w:t xml:space="preserve"> = 8720 </w:t>
      </w:r>
      <w:r w:rsidR="00863E9B" w:rsidRPr="00863E9B">
        <w:rPr>
          <w:rFonts w:eastAsia="Calibri"/>
          <w:sz w:val="28"/>
          <w:szCs w:val="28"/>
          <w:lang w:eastAsia="ru-RU"/>
        </w:rPr>
        <w:t>-</w:t>
      </w:r>
      <w:r w:rsidRPr="00863E9B">
        <w:rPr>
          <w:rFonts w:eastAsia="Calibri"/>
          <w:sz w:val="28"/>
          <w:szCs w:val="28"/>
          <w:lang w:eastAsia="ru-RU"/>
        </w:rPr>
        <w:t xml:space="preserve"> 5331 = </w:t>
      </w:r>
      <w:r w:rsidR="00863E9B" w:rsidRPr="00863E9B">
        <w:rPr>
          <w:rFonts w:eastAsia="Calibri"/>
          <w:sz w:val="28"/>
          <w:szCs w:val="28"/>
          <w:lang w:eastAsia="ru-RU"/>
        </w:rPr>
        <w:t>3389</w:t>
      </w:r>
    </w:p>
    <w:p w:rsidR="00863E9B" w:rsidRPr="00863E9B" w:rsidRDefault="00AF4DEA" w:rsidP="00B751B4">
      <w:pPr>
        <w:numPr>
          <w:ilvl w:val="0"/>
          <w:numId w:val="7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3E9B" w:rsidRPr="00863E9B">
        <w:rPr>
          <w:sz w:val="28"/>
          <w:szCs w:val="28"/>
        </w:rPr>
        <w:t>злишек или</w:t>
      </w:r>
      <w:r w:rsidR="00863E9B">
        <w:rPr>
          <w:sz w:val="28"/>
          <w:szCs w:val="28"/>
        </w:rPr>
        <w:t xml:space="preserve"> недостаток собственных и долгосрочных заемных источников формирования запасов и затрат:</w:t>
      </w:r>
    </w:p>
    <w:p w:rsidR="00863E9B" w:rsidRPr="00863E9B" w:rsidRDefault="00863E9B" w:rsidP="00863E9B">
      <w:pPr>
        <w:spacing w:line="360" w:lineRule="auto"/>
        <w:ind w:firstLine="851"/>
        <w:jc w:val="both"/>
        <w:rPr>
          <w:sz w:val="28"/>
          <w:szCs w:val="28"/>
        </w:rPr>
      </w:pPr>
      <w:r w:rsidRPr="00863E9B">
        <w:rPr>
          <w:rFonts w:eastAsia="Calibri"/>
          <w:sz w:val="28"/>
          <w:szCs w:val="28"/>
          <w:lang w:eastAsia="ru-RU"/>
        </w:rPr>
        <w:t>ΔСД</w:t>
      </w:r>
      <w:r w:rsidRPr="00863E9B">
        <w:rPr>
          <w:rFonts w:eastAsia="Calibri"/>
          <w:sz w:val="16"/>
          <w:szCs w:val="16"/>
          <w:lang w:eastAsia="ru-RU"/>
        </w:rPr>
        <w:t>0</w:t>
      </w:r>
      <w:r w:rsidRPr="00863E9B">
        <w:rPr>
          <w:rFonts w:eastAsia="Calibri"/>
          <w:sz w:val="28"/>
          <w:szCs w:val="28"/>
          <w:lang w:eastAsia="ru-RU"/>
        </w:rPr>
        <w:t xml:space="preserve"> = 3585 - 18313 = -14728</w:t>
      </w:r>
    </w:p>
    <w:p w:rsidR="00863E9B" w:rsidRDefault="00863E9B" w:rsidP="00863E9B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863E9B">
        <w:rPr>
          <w:rFonts w:eastAsia="Calibri"/>
          <w:sz w:val="28"/>
          <w:szCs w:val="28"/>
          <w:lang w:eastAsia="ru-RU"/>
        </w:rPr>
        <w:t>ΔСД</w:t>
      </w:r>
      <w:r w:rsidRPr="00863E9B">
        <w:rPr>
          <w:rFonts w:eastAsia="Calibri"/>
          <w:sz w:val="16"/>
          <w:szCs w:val="16"/>
          <w:lang w:eastAsia="ru-RU"/>
        </w:rPr>
        <w:t>1</w:t>
      </w:r>
      <w:r w:rsidRPr="00863E9B">
        <w:rPr>
          <w:rFonts w:eastAsia="Calibri"/>
          <w:sz w:val="28"/>
          <w:szCs w:val="28"/>
          <w:lang w:eastAsia="ru-RU"/>
        </w:rPr>
        <w:t xml:space="preserve"> = 8720 - 5331 = 3389</w:t>
      </w:r>
    </w:p>
    <w:p w:rsidR="00863E9B" w:rsidRDefault="00AF4DEA" w:rsidP="00B751B4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и</w:t>
      </w:r>
      <w:r w:rsidR="00863E9B">
        <w:rPr>
          <w:rFonts w:eastAsia="Calibri"/>
          <w:sz w:val="28"/>
          <w:szCs w:val="28"/>
          <w:lang w:eastAsia="ru-RU"/>
        </w:rPr>
        <w:t>злишек или недостаток общей величины основных источников формирования запасов и затрат:</w:t>
      </w:r>
    </w:p>
    <w:p w:rsidR="00863E9B" w:rsidRDefault="00863E9B" w:rsidP="00863E9B">
      <w:pPr>
        <w:spacing w:line="360" w:lineRule="auto"/>
        <w:ind w:left="851"/>
        <w:jc w:val="both"/>
        <w:rPr>
          <w:rFonts w:eastAsia="Calibri"/>
          <w:sz w:val="28"/>
          <w:szCs w:val="28"/>
          <w:lang w:eastAsia="ru-RU"/>
        </w:rPr>
      </w:pPr>
      <w:r w:rsidRPr="00863E9B">
        <w:rPr>
          <w:rFonts w:eastAsia="Calibri"/>
          <w:sz w:val="28"/>
          <w:szCs w:val="28"/>
          <w:lang w:eastAsia="ru-RU"/>
        </w:rPr>
        <w:t>Δ</w:t>
      </w:r>
      <w:r>
        <w:rPr>
          <w:rFonts w:eastAsia="Calibri"/>
          <w:sz w:val="28"/>
          <w:szCs w:val="28"/>
          <w:lang w:eastAsia="ru-RU"/>
        </w:rPr>
        <w:t>ОИ</w:t>
      </w:r>
      <w:r w:rsidRPr="00863E9B">
        <w:rPr>
          <w:rFonts w:eastAsia="Calibri"/>
          <w:sz w:val="16"/>
          <w:szCs w:val="16"/>
          <w:lang w:eastAsia="ru-RU"/>
        </w:rPr>
        <w:t>0</w:t>
      </w:r>
      <w:r>
        <w:rPr>
          <w:rFonts w:eastAsia="Calibri"/>
          <w:sz w:val="28"/>
          <w:szCs w:val="28"/>
          <w:lang w:eastAsia="ru-RU"/>
        </w:rPr>
        <w:t xml:space="preserve"> = 3585 - 18313 = -14728</w:t>
      </w:r>
    </w:p>
    <w:p w:rsidR="00863E9B" w:rsidRDefault="00863E9B" w:rsidP="00863E9B">
      <w:pPr>
        <w:spacing w:line="360" w:lineRule="auto"/>
        <w:ind w:left="851"/>
        <w:jc w:val="both"/>
        <w:rPr>
          <w:rFonts w:eastAsia="Calibri"/>
          <w:sz w:val="28"/>
          <w:szCs w:val="28"/>
          <w:lang w:eastAsia="ru-RU"/>
        </w:rPr>
      </w:pPr>
      <w:r w:rsidRPr="00863E9B">
        <w:rPr>
          <w:rFonts w:eastAsia="Calibri"/>
          <w:sz w:val="28"/>
          <w:szCs w:val="28"/>
          <w:lang w:eastAsia="ru-RU"/>
        </w:rPr>
        <w:t>Δ</w:t>
      </w:r>
      <w:r>
        <w:rPr>
          <w:rFonts w:eastAsia="Calibri"/>
          <w:sz w:val="28"/>
          <w:szCs w:val="28"/>
          <w:lang w:eastAsia="ru-RU"/>
        </w:rPr>
        <w:t>ОИ</w:t>
      </w:r>
      <w:r w:rsidRPr="00863E9B">
        <w:rPr>
          <w:rFonts w:eastAsia="Calibri"/>
          <w:sz w:val="16"/>
          <w:szCs w:val="16"/>
          <w:lang w:eastAsia="ru-RU"/>
        </w:rPr>
        <w:t xml:space="preserve">1 </w:t>
      </w:r>
      <w:r>
        <w:rPr>
          <w:rFonts w:eastAsia="Calibri"/>
          <w:sz w:val="28"/>
          <w:szCs w:val="28"/>
          <w:lang w:eastAsia="ru-RU"/>
        </w:rPr>
        <w:t>= 8720 - 5331 = 3389</w:t>
      </w:r>
    </w:p>
    <w:p w:rsidR="00863E9B" w:rsidRDefault="00863E9B" w:rsidP="00863E9B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Проведенные расчеты показывают, что для ООО «ОПТАН-Пенза» соблюдается неравенство </w:t>
      </w:r>
      <w:r w:rsidR="00157FC7">
        <w:rPr>
          <w:rFonts w:eastAsia="Calibri"/>
          <w:sz w:val="28"/>
          <w:szCs w:val="28"/>
          <w:lang w:eastAsia="ru-RU"/>
        </w:rPr>
        <w:t xml:space="preserve">З </w:t>
      </w:r>
      <w:r w:rsidR="00157FC7" w:rsidRPr="00157FC7">
        <w:rPr>
          <w:rFonts w:eastAsia="Calibri"/>
          <w:sz w:val="28"/>
          <w:szCs w:val="28"/>
          <w:lang w:eastAsia="ru-RU"/>
        </w:rPr>
        <w:t>&gt;</w:t>
      </w:r>
      <w:r w:rsidR="00157FC7">
        <w:rPr>
          <w:rFonts w:eastAsia="Calibri"/>
          <w:sz w:val="28"/>
          <w:szCs w:val="28"/>
          <w:lang w:eastAsia="ru-RU"/>
        </w:rPr>
        <w:t xml:space="preserve"> СОС + Зс</w:t>
      </w:r>
      <w:r w:rsidR="00B33AA2">
        <w:rPr>
          <w:rFonts w:eastAsia="Calibri"/>
          <w:sz w:val="28"/>
          <w:szCs w:val="28"/>
          <w:lang w:eastAsia="ru-RU"/>
        </w:rPr>
        <w:t xml:space="preserve"> на начало периода, и неравенство</w:t>
      </w:r>
      <w:r w:rsidR="0078348A">
        <w:rPr>
          <w:rFonts w:eastAsia="Calibri"/>
          <w:sz w:val="28"/>
          <w:szCs w:val="28"/>
          <w:lang w:eastAsia="ru-RU"/>
        </w:rPr>
        <w:t xml:space="preserve">         </w:t>
      </w:r>
      <w:r w:rsidR="00B33AA2">
        <w:rPr>
          <w:rFonts w:eastAsia="Calibri"/>
          <w:sz w:val="28"/>
          <w:szCs w:val="28"/>
          <w:lang w:eastAsia="ru-RU"/>
        </w:rPr>
        <w:t xml:space="preserve"> З </w:t>
      </w:r>
      <w:r w:rsidR="00B33AA2" w:rsidRPr="00B33AA2">
        <w:rPr>
          <w:rFonts w:eastAsia="Calibri"/>
          <w:sz w:val="28"/>
          <w:szCs w:val="28"/>
          <w:lang w:eastAsia="ru-RU"/>
        </w:rPr>
        <w:t>&lt;</w:t>
      </w:r>
      <w:r w:rsidR="00B33AA2">
        <w:rPr>
          <w:rFonts w:eastAsia="Calibri"/>
          <w:sz w:val="28"/>
          <w:szCs w:val="28"/>
          <w:lang w:eastAsia="ru-RU"/>
        </w:rPr>
        <w:t xml:space="preserve"> СОС</w:t>
      </w:r>
      <w:r w:rsidR="0078348A">
        <w:rPr>
          <w:rFonts w:eastAsia="Calibri"/>
          <w:sz w:val="28"/>
          <w:szCs w:val="28"/>
          <w:lang w:eastAsia="ru-RU"/>
        </w:rPr>
        <w:t xml:space="preserve"> на конец периода. Путем снижения запасов и затрат предприятие восстановило свою финансовую устойчивость.</w:t>
      </w:r>
    </w:p>
    <w:p w:rsidR="0078348A" w:rsidRDefault="0078348A" w:rsidP="00863E9B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Для более точной и полной характеристики финансового состояния предприятия проведем анализ финансовой устойчивости ООО «ОПТАН-Пенза» с помощью относительных показателей:</w:t>
      </w:r>
    </w:p>
    <w:p w:rsidR="001C2CDA" w:rsidRPr="00AB4952" w:rsidRDefault="00AB4952" w:rsidP="00B751B4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  <w:lang w:eastAsia="ru-RU"/>
        </w:rPr>
      </w:pPr>
      <w:r w:rsidRPr="00AB4952">
        <w:rPr>
          <w:rFonts w:eastAsia="Calibri"/>
          <w:sz w:val="28"/>
          <w:szCs w:val="28"/>
          <w:lang w:eastAsia="ru-RU"/>
        </w:rPr>
        <w:t>ф</w:t>
      </w:r>
      <w:r w:rsidR="001C2CDA" w:rsidRPr="00AB4952">
        <w:rPr>
          <w:rFonts w:eastAsia="Calibri"/>
          <w:sz w:val="28"/>
          <w:szCs w:val="28"/>
          <w:lang w:eastAsia="ru-RU"/>
        </w:rPr>
        <w:t>инансовый рычаг:</w:t>
      </w:r>
    </w:p>
    <w:p w:rsidR="0078348A" w:rsidRDefault="00F07142" w:rsidP="00430EB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Кз/с</w:t>
      </w:r>
      <w:r w:rsidR="00E04E95" w:rsidRPr="00E04E95">
        <w:rPr>
          <w:rFonts w:eastAsia="Calibri"/>
          <w:sz w:val="16"/>
          <w:szCs w:val="16"/>
          <w:lang w:eastAsia="ru-RU"/>
        </w:rPr>
        <w:t>0</w:t>
      </w:r>
      <w:r>
        <w:rPr>
          <w:rFonts w:eastAsia="Calibri"/>
          <w:sz w:val="28"/>
          <w:szCs w:val="28"/>
          <w:lang w:eastAsia="ru-RU"/>
        </w:rPr>
        <w:t xml:space="preserve"> = 35554/3865 = </w:t>
      </w:r>
      <w:r w:rsidR="00E04E95">
        <w:rPr>
          <w:rFonts w:eastAsia="Calibri"/>
          <w:sz w:val="28"/>
          <w:szCs w:val="28"/>
          <w:lang w:eastAsia="ru-RU"/>
        </w:rPr>
        <w:t>9,2</w:t>
      </w:r>
    </w:p>
    <w:p w:rsidR="00E04E95" w:rsidRDefault="00E04E95" w:rsidP="00430EB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Кз/с</w:t>
      </w:r>
      <w:r w:rsidRPr="00E04E95">
        <w:rPr>
          <w:rFonts w:eastAsia="Calibri"/>
          <w:sz w:val="16"/>
          <w:szCs w:val="16"/>
          <w:lang w:eastAsia="ru-RU"/>
        </w:rPr>
        <w:t>1</w:t>
      </w:r>
      <w:r>
        <w:rPr>
          <w:rFonts w:eastAsia="Calibri"/>
          <w:sz w:val="28"/>
          <w:szCs w:val="28"/>
          <w:lang w:eastAsia="ru-RU"/>
        </w:rPr>
        <w:t xml:space="preserve"> = 31980/8801 = 3,6</w:t>
      </w:r>
    </w:p>
    <w:p w:rsidR="001C2CDA" w:rsidRPr="00AB4952" w:rsidRDefault="00AB4952" w:rsidP="00B751B4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  <w:lang w:eastAsia="ru-RU"/>
        </w:rPr>
      </w:pPr>
      <w:r w:rsidRPr="00AB4952">
        <w:rPr>
          <w:rFonts w:eastAsia="Calibri"/>
          <w:sz w:val="28"/>
          <w:szCs w:val="28"/>
          <w:lang w:eastAsia="ru-RU"/>
        </w:rPr>
        <w:t>к</w:t>
      </w:r>
      <w:r w:rsidR="001C2CDA" w:rsidRPr="00AB4952">
        <w:rPr>
          <w:rFonts w:eastAsia="Calibri"/>
          <w:sz w:val="28"/>
          <w:szCs w:val="28"/>
          <w:lang w:eastAsia="ru-RU"/>
        </w:rPr>
        <w:t>оэффициент прогноза банкротства:</w:t>
      </w:r>
    </w:p>
    <w:p w:rsidR="00E04E95" w:rsidRDefault="006923EB" w:rsidP="00430EB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Кп/б</w:t>
      </w:r>
      <w:r w:rsidR="001C2CDA" w:rsidRPr="001C2CDA">
        <w:rPr>
          <w:rFonts w:eastAsia="Calibri"/>
          <w:sz w:val="16"/>
          <w:szCs w:val="16"/>
          <w:lang w:eastAsia="ru-RU"/>
        </w:rPr>
        <w:t>0</w:t>
      </w:r>
      <w:r>
        <w:rPr>
          <w:rFonts w:eastAsia="Calibri"/>
          <w:sz w:val="28"/>
          <w:szCs w:val="28"/>
          <w:lang w:eastAsia="ru-RU"/>
        </w:rPr>
        <w:t xml:space="preserve"> = (39139 </w:t>
      </w:r>
      <w:r w:rsidR="001C2CDA">
        <w:rPr>
          <w:rFonts w:eastAsia="Calibri"/>
          <w:sz w:val="28"/>
          <w:szCs w:val="28"/>
          <w:lang w:eastAsia="ru-RU"/>
        </w:rPr>
        <w:t>-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1C2CDA">
        <w:rPr>
          <w:rFonts w:eastAsia="Calibri"/>
          <w:sz w:val="28"/>
          <w:szCs w:val="28"/>
          <w:lang w:eastAsia="ru-RU"/>
        </w:rPr>
        <w:t>35554)/39419 = 0,09</w:t>
      </w:r>
    </w:p>
    <w:p w:rsidR="001C2CDA" w:rsidRDefault="001C2CDA" w:rsidP="00430EB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Кп/б</w:t>
      </w:r>
      <w:r w:rsidRPr="001C2CDA">
        <w:rPr>
          <w:rFonts w:eastAsia="Calibri"/>
          <w:sz w:val="16"/>
          <w:szCs w:val="16"/>
          <w:lang w:eastAsia="ru-RU"/>
        </w:rPr>
        <w:t>1</w:t>
      </w:r>
      <w:r>
        <w:rPr>
          <w:rFonts w:eastAsia="Calibri"/>
          <w:sz w:val="28"/>
          <w:szCs w:val="28"/>
          <w:lang w:eastAsia="ru-RU"/>
        </w:rPr>
        <w:t xml:space="preserve"> = (40700 - 31980)</w:t>
      </w:r>
      <w:r w:rsidR="00C150B7">
        <w:rPr>
          <w:rFonts w:eastAsia="Calibri"/>
          <w:sz w:val="28"/>
          <w:szCs w:val="28"/>
          <w:lang w:eastAsia="ru-RU"/>
        </w:rPr>
        <w:t>/40781 = 0,2</w:t>
      </w:r>
    </w:p>
    <w:p w:rsidR="001C2CDA" w:rsidRDefault="00AB4952" w:rsidP="00B751B4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</w:t>
      </w:r>
      <w:r w:rsidR="001C2CDA">
        <w:rPr>
          <w:rFonts w:eastAsia="Calibri"/>
          <w:sz w:val="28"/>
          <w:szCs w:val="28"/>
          <w:lang w:eastAsia="ru-RU"/>
        </w:rPr>
        <w:t>оэффициент автономии:</w:t>
      </w:r>
    </w:p>
    <w:p w:rsidR="001C2CDA" w:rsidRDefault="001C2CDA" w:rsidP="00430EB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Ка</w:t>
      </w:r>
      <w:r w:rsidRPr="00C150B7">
        <w:rPr>
          <w:rFonts w:eastAsia="Calibri"/>
          <w:sz w:val="16"/>
          <w:szCs w:val="16"/>
          <w:lang w:eastAsia="ru-RU"/>
        </w:rPr>
        <w:t>0</w:t>
      </w:r>
      <w:r>
        <w:rPr>
          <w:rFonts w:eastAsia="Calibri"/>
          <w:sz w:val="28"/>
          <w:szCs w:val="28"/>
          <w:lang w:eastAsia="ru-RU"/>
        </w:rPr>
        <w:t xml:space="preserve"> = 3865/39419 = 0,1</w:t>
      </w:r>
    </w:p>
    <w:p w:rsidR="001C2CDA" w:rsidRDefault="001C2CDA" w:rsidP="00430EB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Ка</w:t>
      </w:r>
      <w:r w:rsidRPr="00C150B7">
        <w:rPr>
          <w:rFonts w:eastAsia="Calibri"/>
          <w:sz w:val="16"/>
          <w:szCs w:val="16"/>
          <w:lang w:eastAsia="ru-RU"/>
        </w:rPr>
        <w:t>1</w:t>
      </w:r>
      <w:r>
        <w:rPr>
          <w:rFonts w:eastAsia="Calibri"/>
          <w:sz w:val="28"/>
          <w:szCs w:val="28"/>
          <w:lang w:eastAsia="ru-RU"/>
        </w:rPr>
        <w:t xml:space="preserve"> = </w:t>
      </w:r>
      <w:r w:rsidR="00C150B7">
        <w:rPr>
          <w:rFonts w:eastAsia="Calibri"/>
          <w:sz w:val="28"/>
          <w:szCs w:val="28"/>
          <w:lang w:eastAsia="ru-RU"/>
        </w:rPr>
        <w:t>8801/40781 = 0,2</w:t>
      </w:r>
    </w:p>
    <w:p w:rsidR="00C150B7" w:rsidRDefault="00AB4952" w:rsidP="00B751B4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</w:t>
      </w:r>
      <w:r w:rsidR="00C150B7">
        <w:rPr>
          <w:rFonts w:eastAsia="Calibri"/>
          <w:sz w:val="28"/>
          <w:szCs w:val="28"/>
          <w:lang w:eastAsia="ru-RU"/>
        </w:rPr>
        <w:t>оэффициент маневренности:</w:t>
      </w:r>
    </w:p>
    <w:p w:rsidR="00C150B7" w:rsidRDefault="00C150B7" w:rsidP="00430EB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Км</w:t>
      </w:r>
      <w:r w:rsidRPr="00C150B7">
        <w:rPr>
          <w:rFonts w:eastAsia="Calibri"/>
          <w:sz w:val="16"/>
          <w:szCs w:val="16"/>
          <w:lang w:eastAsia="ru-RU"/>
        </w:rPr>
        <w:t>0</w:t>
      </w:r>
      <w:r>
        <w:rPr>
          <w:rFonts w:eastAsia="Calibri"/>
          <w:sz w:val="28"/>
          <w:szCs w:val="28"/>
          <w:lang w:eastAsia="ru-RU"/>
        </w:rPr>
        <w:t xml:space="preserve"> = (3865 - 280)/3865 = 0,93</w:t>
      </w:r>
    </w:p>
    <w:p w:rsidR="00C150B7" w:rsidRDefault="00C150B7" w:rsidP="00430EB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Км</w:t>
      </w:r>
      <w:r w:rsidRPr="00C150B7">
        <w:rPr>
          <w:rFonts w:eastAsia="Calibri"/>
          <w:sz w:val="16"/>
          <w:szCs w:val="16"/>
          <w:lang w:eastAsia="ru-RU"/>
        </w:rPr>
        <w:t>1</w:t>
      </w:r>
      <w:r>
        <w:rPr>
          <w:rFonts w:eastAsia="Calibri"/>
          <w:sz w:val="28"/>
          <w:szCs w:val="28"/>
          <w:lang w:eastAsia="ru-RU"/>
        </w:rPr>
        <w:t xml:space="preserve"> = (8801 - 81)/8801 = 0,99</w:t>
      </w:r>
    </w:p>
    <w:p w:rsidR="00C150B7" w:rsidRDefault="00AB4952" w:rsidP="00B751B4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</w:t>
      </w:r>
      <w:r w:rsidR="00430EBD">
        <w:rPr>
          <w:rFonts w:eastAsia="Calibri"/>
          <w:sz w:val="28"/>
          <w:szCs w:val="28"/>
          <w:lang w:eastAsia="ru-RU"/>
        </w:rPr>
        <w:t>оэффициент соотношения мобильных и иммобилизованных активов:</w:t>
      </w:r>
    </w:p>
    <w:p w:rsidR="00430EBD" w:rsidRDefault="00430EBD" w:rsidP="00430EB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Кми</w:t>
      </w:r>
      <w:r w:rsidRPr="00430EBD">
        <w:rPr>
          <w:rFonts w:eastAsia="Calibri"/>
          <w:sz w:val="16"/>
          <w:szCs w:val="16"/>
          <w:lang w:eastAsia="ru-RU"/>
        </w:rPr>
        <w:t>0</w:t>
      </w:r>
      <w:r>
        <w:rPr>
          <w:rFonts w:eastAsia="Calibri"/>
          <w:sz w:val="28"/>
          <w:szCs w:val="28"/>
          <w:lang w:eastAsia="ru-RU"/>
        </w:rPr>
        <w:t xml:space="preserve"> = 39139/280 = 139,8</w:t>
      </w:r>
    </w:p>
    <w:p w:rsidR="00430EBD" w:rsidRDefault="00430EBD" w:rsidP="00430EB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Кми</w:t>
      </w:r>
      <w:r w:rsidRPr="00430EBD">
        <w:rPr>
          <w:rFonts w:eastAsia="Calibri"/>
          <w:sz w:val="16"/>
          <w:szCs w:val="16"/>
          <w:lang w:eastAsia="ru-RU"/>
        </w:rPr>
        <w:t>1</w:t>
      </w:r>
      <w:r>
        <w:rPr>
          <w:rFonts w:eastAsia="Calibri"/>
          <w:sz w:val="28"/>
          <w:szCs w:val="28"/>
          <w:lang w:eastAsia="ru-RU"/>
        </w:rPr>
        <w:t xml:space="preserve"> = 40700/81 = 502,5</w:t>
      </w:r>
    </w:p>
    <w:p w:rsidR="00430EBD" w:rsidRPr="00430EBD" w:rsidRDefault="00AB4952" w:rsidP="00B751B4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к</w:t>
      </w:r>
      <w:r w:rsidR="00430EBD" w:rsidRPr="00536129">
        <w:rPr>
          <w:color w:val="000000"/>
          <w:sz w:val="28"/>
          <w:szCs w:val="28"/>
        </w:rPr>
        <w:t>оэффициент  обеспеченности   оборотного   капитала   собственными источниками финансирования</w:t>
      </w:r>
      <w:r w:rsidR="00430EBD">
        <w:rPr>
          <w:color w:val="000000"/>
          <w:sz w:val="28"/>
          <w:szCs w:val="28"/>
        </w:rPr>
        <w:t>:</w:t>
      </w:r>
    </w:p>
    <w:p w:rsidR="00430EBD" w:rsidRDefault="00430EBD" w:rsidP="00430EBD">
      <w:pPr>
        <w:spacing w:line="360" w:lineRule="auto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</w:t>
      </w:r>
      <w:r w:rsidRPr="00430EBD">
        <w:rPr>
          <w:color w:val="000000"/>
          <w:sz w:val="16"/>
          <w:szCs w:val="16"/>
        </w:rPr>
        <w:t>0</w:t>
      </w:r>
      <w:r>
        <w:rPr>
          <w:color w:val="000000"/>
          <w:sz w:val="28"/>
          <w:szCs w:val="28"/>
        </w:rPr>
        <w:t xml:space="preserve"> = (3865 + 0 - 280)/39139 = 0,09</w:t>
      </w:r>
    </w:p>
    <w:p w:rsidR="00430EBD" w:rsidRDefault="00430EBD" w:rsidP="00430EBD">
      <w:pPr>
        <w:spacing w:line="360" w:lineRule="auto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</w:t>
      </w:r>
      <w:r w:rsidRPr="00430EBD">
        <w:rPr>
          <w:color w:val="000000"/>
          <w:sz w:val="16"/>
          <w:szCs w:val="16"/>
        </w:rPr>
        <w:t>1</w:t>
      </w:r>
      <w:r>
        <w:rPr>
          <w:color w:val="000000"/>
          <w:sz w:val="28"/>
          <w:szCs w:val="28"/>
        </w:rPr>
        <w:t xml:space="preserve"> = (8801 + 0 - 81)/40700 = 0,2</w:t>
      </w:r>
    </w:p>
    <w:p w:rsidR="00F835FD" w:rsidRPr="00F835FD" w:rsidRDefault="00AB4952" w:rsidP="00B751B4">
      <w:pPr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к</w:t>
      </w:r>
      <w:r w:rsidR="00F835FD" w:rsidRPr="00536129">
        <w:rPr>
          <w:sz w:val="28"/>
          <w:szCs w:val="28"/>
        </w:rPr>
        <w:t>оэффициент покрытия инвестиций</w:t>
      </w:r>
      <w:r w:rsidR="00F835FD">
        <w:rPr>
          <w:sz w:val="28"/>
          <w:szCs w:val="28"/>
        </w:rPr>
        <w:t>:</w:t>
      </w:r>
    </w:p>
    <w:p w:rsidR="00F835FD" w:rsidRDefault="00F835FD" w:rsidP="00F835FD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Ки</w:t>
      </w:r>
      <w:r w:rsidRPr="00F835FD">
        <w:rPr>
          <w:sz w:val="16"/>
          <w:szCs w:val="16"/>
        </w:rPr>
        <w:t>0</w:t>
      </w:r>
      <w:r>
        <w:rPr>
          <w:sz w:val="28"/>
          <w:szCs w:val="28"/>
        </w:rPr>
        <w:t xml:space="preserve"> = (3865 + 0)/39419 = 0,1</w:t>
      </w:r>
    </w:p>
    <w:p w:rsidR="00F835FD" w:rsidRDefault="00F835FD" w:rsidP="00F835FD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Ки</w:t>
      </w:r>
      <w:r w:rsidRPr="00F835FD">
        <w:rPr>
          <w:sz w:val="16"/>
          <w:szCs w:val="16"/>
        </w:rPr>
        <w:t>1</w:t>
      </w:r>
      <w:r>
        <w:rPr>
          <w:sz w:val="28"/>
          <w:szCs w:val="28"/>
        </w:rPr>
        <w:t xml:space="preserve"> = (8801 + 0)/40781 = 0,2</w:t>
      </w:r>
    </w:p>
    <w:p w:rsidR="007C3229" w:rsidRDefault="00F835FD" w:rsidP="000063A9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Резул</w:t>
      </w:r>
      <w:r w:rsidR="00C74D05">
        <w:rPr>
          <w:sz w:val="28"/>
          <w:szCs w:val="28"/>
        </w:rPr>
        <w:t>ьтаты расчетов сведем в таблицу 5.</w:t>
      </w:r>
    </w:p>
    <w:p w:rsidR="00924FF7" w:rsidRDefault="00C74D05" w:rsidP="00924F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Анализ финансовых коэффициентов по данным таблицы позволяет сделать вывод о незначительном улучшении финансовой устойчивости ООО «ОПТАН-Пенза» за анализируемый период. Коэффициент соотношения заемных и собственных средств снизился на 5,6. Это говорит об ослаблении </w:t>
      </w:r>
      <w:r w:rsidRPr="00536129">
        <w:rPr>
          <w:color w:val="000000"/>
          <w:sz w:val="28"/>
          <w:szCs w:val="28"/>
        </w:rPr>
        <w:t>зависимости предприятия от внешних инвесторов и кредиторов.</w:t>
      </w:r>
      <w:r>
        <w:rPr>
          <w:color w:val="000000"/>
          <w:sz w:val="28"/>
          <w:szCs w:val="28"/>
        </w:rPr>
        <w:t xml:space="preserve"> Коэффициент прогноза банкротства увеличился на 0,11, что является положительной динамикой, так как предприятие испытывает</w:t>
      </w:r>
      <w:r>
        <w:rPr>
          <w:sz w:val="28"/>
          <w:szCs w:val="28"/>
        </w:rPr>
        <w:t xml:space="preserve"> все меньше финансовых</w:t>
      </w:r>
    </w:p>
    <w:p w:rsidR="00F835FD" w:rsidRDefault="0046694F" w:rsidP="00924FF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8B5BF5">
        <w:rPr>
          <w:sz w:val="28"/>
          <w:szCs w:val="28"/>
        </w:rPr>
        <w:t xml:space="preserve"> </w:t>
      </w:r>
      <w:r w:rsidR="00B47830" w:rsidRPr="00A73129">
        <w:rPr>
          <w:sz w:val="28"/>
          <w:szCs w:val="28"/>
        </w:rPr>
        <w:t>-</w:t>
      </w:r>
      <w:r w:rsidR="00F835FD">
        <w:rPr>
          <w:sz w:val="28"/>
          <w:szCs w:val="28"/>
        </w:rPr>
        <w:t xml:space="preserve"> Значения коэффициентов, характеризующих финансовую устойчивость ООО «ОПТАН-Пенза»</w:t>
      </w:r>
    </w:p>
    <w:p w:rsidR="00E335D2" w:rsidRDefault="00E335D2" w:rsidP="00E335D2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335D2" w:rsidRPr="00091773">
        <w:trPr>
          <w:trHeight w:val="885"/>
        </w:trPr>
        <w:tc>
          <w:tcPr>
            <w:tcW w:w="1970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Показатель</w:t>
            </w:r>
          </w:p>
        </w:tc>
        <w:tc>
          <w:tcPr>
            <w:tcW w:w="1971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Нормальное ограничение</w:t>
            </w:r>
          </w:p>
        </w:tc>
        <w:tc>
          <w:tcPr>
            <w:tcW w:w="1971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На начало периода</w:t>
            </w:r>
          </w:p>
        </w:tc>
        <w:tc>
          <w:tcPr>
            <w:tcW w:w="1971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На конец периода</w:t>
            </w:r>
          </w:p>
        </w:tc>
        <w:tc>
          <w:tcPr>
            <w:tcW w:w="1971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Абсолютное отклонение</w:t>
            </w:r>
          </w:p>
        </w:tc>
      </w:tr>
      <w:tr w:rsidR="00E335D2" w:rsidRPr="00091773">
        <w:trPr>
          <w:trHeight w:val="489"/>
        </w:trPr>
        <w:tc>
          <w:tcPr>
            <w:tcW w:w="1970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Кз/с</w:t>
            </w:r>
          </w:p>
        </w:tc>
        <w:tc>
          <w:tcPr>
            <w:tcW w:w="1971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val="en-US" w:eastAsia="ru-RU"/>
              </w:rPr>
            </w:pPr>
            <w:r w:rsidRPr="00091773">
              <w:rPr>
                <w:rFonts w:eastAsia="Calibri"/>
                <w:lang w:val="en-US" w:eastAsia="ru-RU"/>
              </w:rPr>
              <w:t>&lt;1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9,2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3,6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-5,6</w:t>
            </w:r>
          </w:p>
        </w:tc>
      </w:tr>
      <w:tr w:rsidR="00E335D2" w:rsidRPr="00091773">
        <w:trPr>
          <w:trHeight w:val="425"/>
        </w:trPr>
        <w:tc>
          <w:tcPr>
            <w:tcW w:w="1970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Кп/б</w:t>
            </w:r>
          </w:p>
        </w:tc>
        <w:tc>
          <w:tcPr>
            <w:tcW w:w="1971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val="en-US" w:eastAsia="ru-RU"/>
              </w:rPr>
            </w:pPr>
            <w:r w:rsidRPr="00091773">
              <w:rPr>
                <w:rFonts w:eastAsia="Calibri"/>
                <w:lang w:val="en-US" w:eastAsia="ru-RU"/>
              </w:rPr>
              <w:t>&gt;0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0,09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0,2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0,11</w:t>
            </w:r>
          </w:p>
        </w:tc>
      </w:tr>
      <w:tr w:rsidR="00E335D2" w:rsidRPr="00091773">
        <w:trPr>
          <w:trHeight w:val="347"/>
        </w:trPr>
        <w:tc>
          <w:tcPr>
            <w:tcW w:w="1970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Ка</w:t>
            </w:r>
          </w:p>
        </w:tc>
        <w:tc>
          <w:tcPr>
            <w:tcW w:w="1971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val="en-US" w:eastAsia="ru-RU"/>
              </w:rPr>
            </w:pPr>
            <w:r w:rsidRPr="00091773">
              <w:rPr>
                <w:rFonts w:eastAsia="Calibri"/>
                <w:lang w:val="en-US" w:eastAsia="ru-RU"/>
              </w:rPr>
              <w:t>&gt;0,5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0,1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0,2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0,1</w:t>
            </w:r>
          </w:p>
        </w:tc>
      </w:tr>
      <w:tr w:rsidR="00E335D2" w:rsidRPr="00091773">
        <w:trPr>
          <w:trHeight w:val="425"/>
        </w:trPr>
        <w:tc>
          <w:tcPr>
            <w:tcW w:w="1970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Км</w:t>
            </w:r>
          </w:p>
        </w:tc>
        <w:tc>
          <w:tcPr>
            <w:tcW w:w="1971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val="en-US" w:eastAsia="ru-RU"/>
              </w:rPr>
            </w:pPr>
            <w:r w:rsidRPr="00091773">
              <w:rPr>
                <w:rFonts w:eastAsia="Calibri"/>
                <w:lang w:val="en-US" w:eastAsia="ru-RU"/>
              </w:rPr>
              <w:t>&gt;0,5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0,93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0,99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0,06</w:t>
            </w:r>
          </w:p>
        </w:tc>
      </w:tr>
      <w:tr w:rsidR="00E335D2" w:rsidRPr="00091773">
        <w:trPr>
          <w:trHeight w:val="411"/>
        </w:trPr>
        <w:tc>
          <w:tcPr>
            <w:tcW w:w="1970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Кми</w:t>
            </w:r>
          </w:p>
        </w:tc>
        <w:tc>
          <w:tcPr>
            <w:tcW w:w="1971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от 0 до 0,5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139,8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502,5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362,7</w:t>
            </w:r>
          </w:p>
        </w:tc>
      </w:tr>
      <w:tr w:rsidR="00E335D2" w:rsidRPr="00091773">
        <w:trPr>
          <w:trHeight w:val="476"/>
        </w:trPr>
        <w:tc>
          <w:tcPr>
            <w:tcW w:w="1970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Ко</w:t>
            </w:r>
          </w:p>
        </w:tc>
        <w:tc>
          <w:tcPr>
            <w:tcW w:w="1971" w:type="dxa"/>
          </w:tcPr>
          <w:p w:rsidR="00E335D2" w:rsidRPr="00091773" w:rsidRDefault="00DC3520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t>от 0,6 до 0,8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0,09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0,2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0,11</w:t>
            </w:r>
          </w:p>
        </w:tc>
      </w:tr>
      <w:tr w:rsidR="00E335D2" w:rsidRPr="00091773">
        <w:trPr>
          <w:trHeight w:val="362"/>
        </w:trPr>
        <w:tc>
          <w:tcPr>
            <w:tcW w:w="1970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Ки</w:t>
            </w:r>
          </w:p>
        </w:tc>
        <w:tc>
          <w:tcPr>
            <w:tcW w:w="1971" w:type="dxa"/>
          </w:tcPr>
          <w:p w:rsidR="00E335D2" w:rsidRPr="00091773" w:rsidRDefault="00E335D2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от 0,75 до 0,9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0,1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0,2</w:t>
            </w:r>
          </w:p>
        </w:tc>
        <w:tc>
          <w:tcPr>
            <w:tcW w:w="1971" w:type="dxa"/>
          </w:tcPr>
          <w:p w:rsidR="00E335D2" w:rsidRPr="00091773" w:rsidRDefault="00FB7CC7" w:rsidP="00AF4DEA">
            <w:pPr>
              <w:jc w:val="center"/>
              <w:rPr>
                <w:rFonts w:eastAsia="Calibri"/>
                <w:lang w:eastAsia="ru-RU"/>
              </w:rPr>
            </w:pPr>
            <w:r w:rsidRPr="00091773">
              <w:rPr>
                <w:rFonts w:eastAsia="Calibri"/>
                <w:lang w:eastAsia="ru-RU"/>
              </w:rPr>
              <w:t>0,1</w:t>
            </w:r>
          </w:p>
        </w:tc>
      </w:tr>
    </w:tbl>
    <w:p w:rsidR="00E335D2" w:rsidRPr="00091773" w:rsidRDefault="00E335D2" w:rsidP="00E335D2">
      <w:pPr>
        <w:spacing w:line="360" w:lineRule="auto"/>
        <w:ind w:firstLine="851"/>
        <w:jc w:val="both"/>
        <w:rPr>
          <w:rFonts w:eastAsia="Calibri"/>
          <w:lang w:eastAsia="ru-RU"/>
        </w:rPr>
      </w:pPr>
    </w:p>
    <w:p w:rsidR="00986388" w:rsidRDefault="009D0507" w:rsidP="00C74D0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затруднений. Коэффициент автономии пока не дотягивает до нормального значения, но </w:t>
      </w:r>
      <w:r w:rsidR="00AF4DEA">
        <w:rPr>
          <w:color w:val="000000"/>
          <w:sz w:val="28"/>
          <w:szCs w:val="28"/>
        </w:rPr>
        <w:t>отмечено</w:t>
      </w:r>
      <w:r>
        <w:rPr>
          <w:color w:val="000000"/>
          <w:sz w:val="28"/>
          <w:szCs w:val="28"/>
        </w:rPr>
        <w:t xml:space="preserve"> его увеличение на 0,1. Коэффициент маневренности соответствует оптимальному значению.</w:t>
      </w:r>
      <w:r w:rsidR="00285B4F">
        <w:rPr>
          <w:color w:val="000000"/>
          <w:sz w:val="28"/>
          <w:szCs w:val="28"/>
        </w:rPr>
        <w:t xml:space="preserve"> В связи с ростом собственного оборотного капитала этот показатель увеличился на 0,06, что говорит об улучшении финансового состояния предприятия. Коэффициент соотношения мобильных и иммобилизованных активов показывает, что стоимость оборотных активов значительно превышает стоимость внеоборотных активов.</w:t>
      </w:r>
      <w:r w:rsidR="004C77C1">
        <w:rPr>
          <w:color w:val="000000"/>
          <w:sz w:val="28"/>
          <w:szCs w:val="28"/>
        </w:rPr>
        <w:t xml:space="preserve"> </w:t>
      </w:r>
      <w:r w:rsidR="003D3D11">
        <w:rPr>
          <w:color w:val="000000"/>
          <w:sz w:val="28"/>
          <w:szCs w:val="28"/>
        </w:rPr>
        <w:t xml:space="preserve">Предприятие имеет большой оборотный капитал. </w:t>
      </w:r>
      <w:r w:rsidR="004C77C1">
        <w:rPr>
          <w:color w:val="000000"/>
          <w:sz w:val="28"/>
          <w:szCs w:val="28"/>
        </w:rPr>
        <w:t>К</w:t>
      </w:r>
      <w:r w:rsidR="004C77C1" w:rsidRPr="00536129">
        <w:rPr>
          <w:color w:val="000000"/>
          <w:sz w:val="28"/>
          <w:szCs w:val="28"/>
        </w:rPr>
        <w:t>оэффициент  обеспеченности   оборотного   капитала   собственными источниками финансирования</w:t>
      </w:r>
      <w:r w:rsidR="004C77C1">
        <w:rPr>
          <w:color w:val="000000"/>
          <w:sz w:val="28"/>
          <w:szCs w:val="28"/>
        </w:rPr>
        <w:t xml:space="preserve"> далек от оптимального значения, но за 2008 год он увеличился на 0,11. Это говорит о наличии у предприятия собственных средств, необходимых для его финансовой устойчивости. Коэффициент покрытия инвестиций не соответствует оптимальному значению, хотя он также увеличился на 0,1. Это говорит об отсутствии долгосрочных обязательств и об увеличении доли собственного капитала в общей сумме активов предприятия.</w:t>
      </w:r>
    </w:p>
    <w:p w:rsidR="0046694F" w:rsidRPr="00986388" w:rsidRDefault="0046694F" w:rsidP="0098638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F20522">
        <w:rPr>
          <w:color w:val="000000"/>
          <w:sz w:val="28"/>
          <w:szCs w:val="28"/>
        </w:rPr>
        <w:t xml:space="preserve">еще </w:t>
      </w:r>
      <w:r>
        <w:rPr>
          <w:color w:val="000000"/>
          <w:sz w:val="28"/>
          <w:szCs w:val="28"/>
        </w:rPr>
        <w:t>более точных результатов проведем интегральную балльную оценку финансовой устойчивости ООО «ОПТАН-Пенза». Рассчитаем показатели ликвидности баланса:</w:t>
      </w:r>
    </w:p>
    <w:p w:rsidR="00A34515" w:rsidRDefault="00AB4952" w:rsidP="00B751B4">
      <w:pPr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</w:t>
      </w:r>
      <w:r w:rsidR="00A34515">
        <w:rPr>
          <w:rFonts w:eastAsia="Times New Roman"/>
          <w:sz w:val="28"/>
          <w:szCs w:val="28"/>
          <w:lang w:eastAsia="ru-RU"/>
        </w:rPr>
        <w:t>оэффициент текущей ликвидности:</w:t>
      </w:r>
    </w:p>
    <w:p w:rsidR="00A34515" w:rsidRDefault="00A34515" w:rsidP="00A34515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Ктл</w:t>
      </w:r>
      <w:r w:rsidR="007145BF" w:rsidRPr="007145BF">
        <w:rPr>
          <w:rFonts w:eastAsia="Times New Roman"/>
          <w:sz w:val="16"/>
          <w:szCs w:val="16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 xml:space="preserve"> = (18313 + </w:t>
      </w:r>
      <w:r w:rsidR="007145BF">
        <w:rPr>
          <w:rFonts w:eastAsia="Times New Roman"/>
          <w:sz w:val="28"/>
          <w:szCs w:val="28"/>
          <w:lang w:eastAsia="ru-RU"/>
        </w:rPr>
        <w:t>1100 + 19281 + 445</w:t>
      </w:r>
      <w:r>
        <w:rPr>
          <w:rFonts w:eastAsia="Times New Roman"/>
          <w:sz w:val="28"/>
          <w:szCs w:val="28"/>
          <w:lang w:eastAsia="ru-RU"/>
        </w:rPr>
        <w:t>)</w:t>
      </w:r>
      <w:r w:rsidR="007145BF">
        <w:rPr>
          <w:rFonts w:eastAsia="Times New Roman"/>
          <w:sz w:val="28"/>
          <w:szCs w:val="28"/>
          <w:lang w:eastAsia="ru-RU"/>
        </w:rPr>
        <w:t>/35554 = 1,1</w:t>
      </w:r>
    </w:p>
    <w:p w:rsidR="007145BF" w:rsidRDefault="007145BF" w:rsidP="00A34515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Ктл</w:t>
      </w:r>
      <w:r w:rsidRPr="007145BF">
        <w:rPr>
          <w:rFonts w:eastAsia="Times New Roman"/>
          <w:sz w:val="16"/>
          <w:szCs w:val="16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 xml:space="preserve"> = (5331 + 0 + 32168 + 3201)/31980 = 1,27</w:t>
      </w:r>
    </w:p>
    <w:p w:rsidR="007145BF" w:rsidRDefault="00AB4952" w:rsidP="00B751B4">
      <w:pPr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</w:t>
      </w:r>
      <w:r w:rsidR="007145BF">
        <w:rPr>
          <w:rFonts w:eastAsia="Times New Roman"/>
          <w:sz w:val="28"/>
          <w:szCs w:val="28"/>
          <w:lang w:eastAsia="ru-RU"/>
        </w:rPr>
        <w:t>оэффициент быстрой ликвидности:</w:t>
      </w:r>
    </w:p>
    <w:p w:rsidR="007145BF" w:rsidRDefault="007145BF" w:rsidP="007145BF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Кбл</w:t>
      </w:r>
      <w:r w:rsidRPr="00440A0B">
        <w:rPr>
          <w:rFonts w:eastAsia="Times New Roman"/>
          <w:sz w:val="16"/>
          <w:szCs w:val="16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 xml:space="preserve"> = (445 + 0 + 19281)/(</w:t>
      </w:r>
      <w:r w:rsidR="00440A0B">
        <w:rPr>
          <w:rFonts w:eastAsia="Times New Roman"/>
          <w:sz w:val="28"/>
          <w:szCs w:val="28"/>
          <w:lang w:eastAsia="ru-RU"/>
        </w:rPr>
        <w:t>35554+0</w:t>
      </w:r>
      <w:r>
        <w:rPr>
          <w:rFonts w:eastAsia="Times New Roman"/>
          <w:sz w:val="28"/>
          <w:szCs w:val="28"/>
          <w:lang w:eastAsia="ru-RU"/>
        </w:rPr>
        <w:t>)</w:t>
      </w:r>
      <w:r w:rsidR="00440A0B">
        <w:rPr>
          <w:rFonts w:eastAsia="Times New Roman"/>
          <w:sz w:val="28"/>
          <w:szCs w:val="28"/>
          <w:lang w:eastAsia="ru-RU"/>
        </w:rPr>
        <w:t xml:space="preserve"> = 0,56</w:t>
      </w:r>
    </w:p>
    <w:p w:rsidR="00440A0B" w:rsidRDefault="00440A0B" w:rsidP="007145BF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Кбл</w:t>
      </w:r>
      <w:r w:rsidRPr="00440A0B">
        <w:rPr>
          <w:rFonts w:eastAsia="Times New Roman"/>
          <w:sz w:val="16"/>
          <w:szCs w:val="16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 xml:space="preserve"> = (3201 + 0 + 32168)/(31980 + 0) = 1,11</w:t>
      </w:r>
    </w:p>
    <w:p w:rsidR="00440A0B" w:rsidRDefault="00AB4952" w:rsidP="00B751B4">
      <w:pPr>
        <w:numPr>
          <w:ilvl w:val="0"/>
          <w:numId w:val="12"/>
        </w:num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</w:t>
      </w:r>
      <w:r w:rsidR="00440A0B">
        <w:rPr>
          <w:rFonts w:eastAsia="Times New Roman"/>
          <w:sz w:val="28"/>
          <w:szCs w:val="28"/>
          <w:lang w:eastAsia="ru-RU"/>
        </w:rPr>
        <w:t>оэффициент абсолютной ликвидности:</w:t>
      </w:r>
    </w:p>
    <w:p w:rsidR="00440A0B" w:rsidRDefault="00440A0B" w:rsidP="00440A0B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Кал</w:t>
      </w:r>
      <w:r w:rsidRPr="00440A0B">
        <w:rPr>
          <w:rFonts w:eastAsia="Times New Roman"/>
          <w:sz w:val="16"/>
          <w:szCs w:val="16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 xml:space="preserve"> = (445 + 0)/(35554 + 0) = 0,013</w:t>
      </w:r>
    </w:p>
    <w:p w:rsidR="00440A0B" w:rsidRDefault="00440A0B" w:rsidP="00440A0B">
      <w:pPr>
        <w:spacing w:line="360" w:lineRule="auto"/>
        <w:ind w:left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Кал</w:t>
      </w:r>
      <w:r w:rsidRPr="00440A0B">
        <w:rPr>
          <w:rFonts w:eastAsia="Times New Roman"/>
          <w:sz w:val="16"/>
          <w:szCs w:val="16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 xml:space="preserve"> = (3201 + 0)/(31980 + 0) = 0,1</w:t>
      </w:r>
    </w:p>
    <w:p w:rsidR="00AF4DEA" w:rsidRDefault="0046694F" w:rsidP="00C74D05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Полученные результаты сведем в таблицу и у</w:t>
      </w:r>
      <w:r w:rsidR="00440A0B" w:rsidRPr="001A1A83">
        <w:rPr>
          <w:rFonts w:eastAsia="Times New Roman"/>
          <w:sz w:val="28"/>
          <w:szCs w:val="28"/>
          <w:lang w:eastAsia="ru-RU"/>
        </w:rPr>
        <w:t>становим, к какому классу относилась оцениваемая комп</w:t>
      </w:r>
      <w:r w:rsidR="00EC4730">
        <w:rPr>
          <w:rFonts w:eastAsia="Times New Roman"/>
          <w:sz w:val="28"/>
          <w:szCs w:val="28"/>
          <w:lang w:eastAsia="ru-RU"/>
        </w:rPr>
        <w:t>ания на посл</w:t>
      </w:r>
      <w:r w:rsidR="004F5BAD">
        <w:rPr>
          <w:rFonts w:eastAsia="Times New Roman"/>
          <w:sz w:val="28"/>
          <w:szCs w:val="28"/>
          <w:lang w:eastAsia="ru-RU"/>
        </w:rPr>
        <w:t>еднюю отчётную дату:</w:t>
      </w:r>
    </w:p>
    <w:p w:rsidR="00C74D05" w:rsidRDefault="00C74D05" w:rsidP="00C74D05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440A0B" w:rsidRDefault="00440A0B" w:rsidP="00734911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Таблица 6 - Результаты интегральной балльной оценки финансовой устойчивости ООО «ОПТАН-Пенза»</w:t>
      </w:r>
    </w:p>
    <w:p w:rsidR="00440A0B" w:rsidRDefault="00440A0B" w:rsidP="00440A0B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1373"/>
        <w:gridCol w:w="1320"/>
        <w:gridCol w:w="1241"/>
      </w:tblGrid>
      <w:tr w:rsidR="00063B5B" w:rsidRPr="00091773">
        <w:trPr>
          <w:trHeight w:val="240"/>
        </w:trPr>
        <w:tc>
          <w:tcPr>
            <w:tcW w:w="4503" w:type="dxa"/>
            <w:vMerge w:val="restart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Показатель</w:t>
            </w:r>
          </w:p>
        </w:tc>
        <w:tc>
          <w:tcPr>
            <w:tcW w:w="2790" w:type="dxa"/>
            <w:gridSpan w:val="2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Начало периода</w:t>
            </w:r>
          </w:p>
        </w:tc>
        <w:tc>
          <w:tcPr>
            <w:tcW w:w="2561" w:type="dxa"/>
            <w:gridSpan w:val="2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Конец периода</w:t>
            </w:r>
          </w:p>
        </w:tc>
      </w:tr>
      <w:tr w:rsidR="000765A5" w:rsidRPr="00091773">
        <w:trPr>
          <w:trHeight w:val="225"/>
        </w:trPr>
        <w:tc>
          <w:tcPr>
            <w:tcW w:w="4503" w:type="dxa"/>
            <w:vMerge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Значение</w:t>
            </w:r>
          </w:p>
        </w:tc>
        <w:tc>
          <w:tcPr>
            <w:tcW w:w="1373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Баллы</w:t>
            </w:r>
          </w:p>
        </w:tc>
        <w:tc>
          <w:tcPr>
            <w:tcW w:w="1320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Значение</w:t>
            </w:r>
          </w:p>
        </w:tc>
        <w:tc>
          <w:tcPr>
            <w:tcW w:w="1241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Баллы</w:t>
            </w:r>
          </w:p>
        </w:tc>
      </w:tr>
      <w:tr w:rsidR="000765A5" w:rsidRPr="00091773">
        <w:tc>
          <w:tcPr>
            <w:tcW w:w="4503" w:type="dxa"/>
          </w:tcPr>
          <w:p w:rsidR="00063B5B" w:rsidRPr="00091773" w:rsidRDefault="00063B5B" w:rsidP="00AF4DEA">
            <w:pPr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Коэффициент абсолютной ликвидности</w:t>
            </w:r>
          </w:p>
        </w:tc>
        <w:tc>
          <w:tcPr>
            <w:tcW w:w="1417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0,013</w:t>
            </w:r>
          </w:p>
        </w:tc>
        <w:tc>
          <w:tcPr>
            <w:tcW w:w="1373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20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0,1</w:t>
            </w:r>
          </w:p>
        </w:tc>
        <w:tc>
          <w:tcPr>
            <w:tcW w:w="1241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4</w:t>
            </w:r>
          </w:p>
        </w:tc>
      </w:tr>
      <w:tr w:rsidR="000765A5" w:rsidRPr="00091773">
        <w:tc>
          <w:tcPr>
            <w:tcW w:w="4503" w:type="dxa"/>
          </w:tcPr>
          <w:p w:rsidR="00063B5B" w:rsidRPr="00091773" w:rsidRDefault="00063B5B" w:rsidP="00AF4DEA">
            <w:pPr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Коэффициент быстрой ликвидности</w:t>
            </w:r>
          </w:p>
        </w:tc>
        <w:tc>
          <w:tcPr>
            <w:tcW w:w="1417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0,56</w:t>
            </w:r>
          </w:p>
        </w:tc>
        <w:tc>
          <w:tcPr>
            <w:tcW w:w="1373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20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1,11</w:t>
            </w:r>
          </w:p>
        </w:tc>
        <w:tc>
          <w:tcPr>
            <w:tcW w:w="1241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6</w:t>
            </w:r>
          </w:p>
        </w:tc>
      </w:tr>
      <w:tr w:rsidR="000765A5" w:rsidRPr="00091773">
        <w:tc>
          <w:tcPr>
            <w:tcW w:w="4503" w:type="dxa"/>
          </w:tcPr>
          <w:p w:rsidR="00063B5B" w:rsidRPr="00091773" w:rsidRDefault="00063B5B" w:rsidP="00AF4DEA">
            <w:pPr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Коэффициент текущей ликвидности</w:t>
            </w:r>
          </w:p>
        </w:tc>
        <w:tc>
          <w:tcPr>
            <w:tcW w:w="1417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1,1</w:t>
            </w:r>
          </w:p>
        </w:tc>
        <w:tc>
          <w:tcPr>
            <w:tcW w:w="1373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20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1,27</w:t>
            </w:r>
          </w:p>
        </w:tc>
        <w:tc>
          <w:tcPr>
            <w:tcW w:w="1241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5,5</w:t>
            </w:r>
          </w:p>
        </w:tc>
      </w:tr>
      <w:tr w:rsidR="000765A5" w:rsidRPr="00091773">
        <w:tc>
          <w:tcPr>
            <w:tcW w:w="4503" w:type="dxa"/>
          </w:tcPr>
          <w:p w:rsidR="00063B5B" w:rsidRPr="00091773" w:rsidRDefault="00063B5B" w:rsidP="00AF4DEA">
            <w:pPr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Коэффициент финансовой независимости</w:t>
            </w:r>
          </w:p>
        </w:tc>
        <w:tc>
          <w:tcPr>
            <w:tcW w:w="1417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0,1</w:t>
            </w:r>
          </w:p>
        </w:tc>
        <w:tc>
          <w:tcPr>
            <w:tcW w:w="1373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20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0,2</w:t>
            </w:r>
          </w:p>
        </w:tc>
        <w:tc>
          <w:tcPr>
            <w:tcW w:w="1241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</w:t>
            </w:r>
          </w:p>
        </w:tc>
      </w:tr>
      <w:tr w:rsidR="000765A5" w:rsidRPr="00091773">
        <w:tc>
          <w:tcPr>
            <w:tcW w:w="4503" w:type="dxa"/>
          </w:tcPr>
          <w:p w:rsidR="00063B5B" w:rsidRPr="00091773" w:rsidRDefault="00063B5B" w:rsidP="00AF4DEA">
            <w:pPr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Коэффициент обеспеченности собственными источниками финансирования</w:t>
            </w:r>
          </w:p>
        </w:tc>
        <w:tc>
          <w:tcPr>
            <w:tcW w:w="1417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0,09</w:t>
            </w:r>
          </w:p>
        </w:tc>
        <w:tc>
          <w:tcPr>
            <w:tcW w:w="1373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20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0,2</w:t>
            </w:r>
          </w:p>
        </w:tc>
        <w:tc>
          <w:tcPr>
            <w:tcW w:w="1241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6</w:t>
            </w:r>
          </w:p>
        </w:tc>
      </w:tr>
      <w:tr w:rsidR="000765A5" w:rsidRPr="00091773">
        <w:tc>
          <w:tcPr>
            <w:tcW w:w="4503" w:type="dxa"/>
          </w:tcPr>
          <w:p w:rsidR="00063B5B" w:rsidRPr="00091773" w:rsidRDefault="00063B5B" w:rsidP="00AF4DEA">
            <w:pPr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Коэффициент покрытия инвестиций</w:t>
            </w:r>
          </w:p>
        </w:tc>
        <w:tc>
          <w:tcPr>
            <w:tcW w:w="1417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0,1</w:t>
            </w:r>
          </w:p>
        </w:tc>
        <w:tc>
          <w:tcPr>
            <w:tcW w:w="1373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20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0,2</w:t>
            </w:r>
          </w:p>
        </w:tc>
        <w:tc>
          <w:tcPr>
            <w:tcW w:w="1241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0</w:t>
            </w:r>
          </w:p>
        </w:tc>
      </w:tr>
      <w:tr w:rsidR="000765A5" w:rsidRPr="00091773">
        <w:tc>
          <w:tcPr>
            <w:tcW w:w="4503" w:type="dxa"/>
          </w:tcPr>
          <w:p w:rsidR="00063B5B" w:rsidRPr="00091773" w:rsidRDefault="00063B5B" w:rsidP="00AF4DEA">
            <w:pPr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20" w:type="dxa"/>
          </w:tcPr>
          <w:p w:rsidR="00063B5B" w:rsidRPr="00091773" w:rsidRDefault="00063B5B" w:rsidP="00AF4DE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1" w:type="dxa"/>
          </w:tcPr>
          <w:p w:rsidR="00063B5B" w:rsidRPr="00091773" w:rsidRDefault="0015356F" w:rsidP="00AF4DEA">
            <w:pPr>
              <w:jc w:val="center"/>
              <w:rPr>
                <w:rFonts w:eastAsia="Times New Roman"/>
                <w:lang w:eastAsia="ru-RU"/>
              </w:rPr>
            </w:pPr>
            <w:r w:rsidRPr="00091773">
              <w:rPr>
                <w:rFonts w:eastAsia="Times New Roman"/>
                <w:lang w:eastAsia="ru-RU"/>
              </w:rPr>
              <w:t>21,5</w:t>
            </w:r>
          </w:p>
        </w:tc>
      </w:tr>
    </w:tbl>
    <w:p w:rsidR="00EC4730" w:rsidRDefault="00EC4730" w:rsidP="00B2277E">
      <w:pPr>
        <w:spacing w:line="360" w:lineRule="auto"/>
        <w:ind w:firstLine="851"/>
        <w:rPr>
          <w:sz w:val="28"/>
          <w:szCs w:val="28"/>
        </w:rPr>
      </w:pPr>
    </w:p>
    <w:p w:rsidR="00AF4DEA" w:rsidRPr="00091773" w:rsidRDefault="00AF4DEA" w:rsidP="00AF4DEA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Проведенный анализ свидетельствует, что ООО «ОПТАН-Пенза» на начало </w:t>
      </w:r>
      <w:smartTag w:uri="urn:schemas-microsoft-com:office:smarttags" w:element="metricconverter">
        <w:smartTagPr>
          <w:attr w:name="ProductID" w:val="2008 г"/>
        </w:smartTagPr>
        <w:r>
          <w:rPr>
            <w:rFonts w:eastAsia="Times New Roman"/>
            <w:sz w:val="28"/>
            <w:szCs w:val="28"/>
            <w:lang w:eastAsia="ru-RU"/>
          </w:rPr>
          <w:t>2008 г</w:t>
        </w:r>
      </w:smartTag>
      <w:r>
        <w:rPr>
          <w:rFonts w:eastAsia="Times New Roman"/>
          <w:sz w:val="28"/>
          <w:szCs w:val="28"/>
          <w:lang w:eastAsia="ru-RU"/>
        </w:rPr>
        <w:t xml:space="preserve">. относилось к группе неплатежеспособных предприятий, а на конец периода - к группе </w:t>
      </w:r>
      <w:r>
        <w:rPr>
          <w:rFonts w:eastAsia="Times New Roman"/>
          <w:sz w:val="28"/>
          <w:szCs w:val="28"/>
          <w:lang w:val="en-US" w:eastAsia="ru-RU"/>
        </w:rPr>
        <w:t>IV</w:t>
      </w:r>
      <w:r>
        <w:rPr>
          <w:rFonts w:eastAsia="Times New Roman"/>
          <w:sz w:val="28"/>
          <w:szCs w:val="28"/>
          <w:lang w:eastAsia="ru-RU"/>
        </w:rPr>
        <w:t xml:space="preserve"> класса. Хотя за анализируемый период наблюдаются  положительные сдвиги в финансовом состоянии, предприятие относится к группе проблемных. Это полностью подтверждает раннее сделанные выводы по финансовому состоянию организации.</w:t>
      </w:r>
    </w:p>
    <w:p w:rsidR="00734911" w:rsidRPr="000063A9" w:rsidRDefault="00AF4DEA" w:rsidP="00AF4DEA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734911">
        <w:rPr>
          <w:sz w:val="28"/>
          <w:szCs w:val="28"/>
        </w:rPr>
        <w:t>Итак, проведенный анализ финансовой устойчивости ООО «ОПТАН-Пенза» говорит об увеличении финансовой независимости предприятия, снижения риска финансовых затруднений в будущие периоды. Очевидно, у</w:t>
      </w:r>
      <w:r>
        <w:rPr>
          <w:sz w:val="28"/>
          <w:szCs w:val="28"/>
        </w:rPr>
        <w:t xml:space="preserve"> </w:t>
      </w:r>
      <w:r w:rsidR="000063A9" w:rsidRPr="00734911">
        <w:rPr>
          <w:sz w:val="28"/>
          <w:szCs w:val="28"/>
        </w:rPr>
        <w:t>предприятия появились гарантии погашения своих обязательств. Хотя в ближайшие периоды нельзя делать</w:t>
      </w:r>
      <w:r w:rsidR="000063A9">
        <w:rPr>
          <w:sz w:val="28"/>
          <w:szCs w:val="28"/>
        </w:rPr>
        <w:t xml:space="preserve"> настолько оптимистический прогноз.</w:t>
      </w:r>
      <w:r w:rsidR="000063A9">
        <w:rPr>
          <w:rFonts w:eastAsia="Times New Roman"/>
          <w:sz w:val="28"/>
          <w:szCs w:val="28"/>
          <w:lang w:eastAsia="ru-RU"/>
        </w:rPr>
        <w:t xml:space="preserve"> </w:t>
      </w:r>
      <w:r w:rsidR="00734911" w:rsidRPr="00734911">
        <w:rPr>
          <w:sz w:val="28"/>
          <w:szCs w:val="28"/>
        </w:rPr>
        <w:t>В данном случ</w:t>
      </w:r>
      <w:r w:rsidR="00BD7045">
        <w:rPr>
          <w:sz w:val="28"/>
          <w:szCs w:val="28"/>
        </w:rPr>
        <w:t>ае финансовая устойчивость</w:t>
      </w:r>
      <w:r w:rsidR="00734911" w:rsidRPr="00734911">
        <w:rPr>
          <w:sz w:val="28"/>
          <w:szCs w:val="28"/>
        </w:rPr>
        <w:t xml:space="preserve"> нестабильная</w:t>
      </w:r>
      <w:r w:rsidR="00BD7045">
        <w:rPr>
          <w:sz w:val="28"/>
          <w:szCs w:val="28"/>
        </w:rPr>
        <w:t>,</w:t>
      </w:r>
      <w:r w:rsidR="00734911" w:rsidRPr="00734911">
        <w:rPr>
          <w:sz w:val="28"/>
          <w:szCs w:val="28"/>
        </w:rPr>
        <w:t xml:space="preserve"> и руковод</w:t>
      </w:r>
      <w:r w:rsidR="00BD7045">
        <w:rPr>
          <w:sz w:val="28"/>
          <w:szCs w:val="28"/>
        </w:rPr>
        <w:t>ству рекомендуется пересмотреть хозяйственную деятельность фирмы</w:t>
      </w:r>
      <w:r w:rsidR="00734911" w:rsidRPr="00734911">
        <w:rPr>
          <w:sz w:val="28"/>
          <w:szCs w:val="28"/>
        </w:rPr>
        <w:t>.</w:t>
      </w:r>
    </w:p>
    <w:p w:rsidR="00EC4730" w:rsidRDefault="00EC4730" w:rsidP="00DC66E5">
      <w:pPr>
        <w:spacing w:line="360" w:lineRule="auto"/>
        <w:jc w:val="both"/>
        <w:rPr>
          <w:sz w:val="28"/>
          <w:szCs w:val="28"/>
        </w:rPr>
      </w:pPr>
    </w:p>
    <w:p w:rsidR="00DC66E5" w:rsidRDefault="00DC66E5" w:rsidP="00DC66E5">
      <w:pPr>
        <w:spacing w:line="360" w:lineRule="auto"/>
        <w:jc w:val="both"/>
        <w:rPr>
          <w:sz w:val="28"/>
          <w:szCs w:val="28"/>
        </w:rPr>
      </w:pPr>
    </w:p>
    <w:p w:rsidR="00DC66E5" w:rsidRDefault="00DC66E5" w:rsidP="00DC66E5">
      <w:pPr>
        <w:spacing w:line="360" w:lineRule="auto"/>
        <w:jc w:val="both"/>
        <w:rPr>
          <w:sz w:val="28"/>
          <w:szCs w:val="28"/>
        </w:rPr>
      </w:pPr>
    </w:p>
    <w:p w:rsidR="00DC66E5" w:rsidRDefault="00DC66E5" w:rsidP="00DC66E5">
      <w:pPr>
        <w:spacing w:line="360" w:lineRule="auto"/>
        <w:jc w:val="both"/>
        <w:rPr>
          <w:sz w:val="28"/>
          <w:szCs w:val="28"/>
        </w:rPr>
      </w:pPr>
    </w:p>
    <w:p w:rsidR="00BD7045" w:rsidRDefault="00BD7045" w:rsidP="00B2277E">
      <w:pPr>
        <w:spacing w:line="360" w:lineRule="auto"/>
        <w:ind w:firstLine="851"/>
        <w:rPr>
          <w:sz w:val="28"/>
          <w:szCs w:val="28"/>
        </w:rPr>
      </w:pPr>
    </w:p>
    <w:p w:rsidR="00BD7045" w:rsidRDefault="00BD704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C74D05" w:rsidRDefault="00C74D05" w:rsidP="00B2277E">
      <w:pPr>
        <w:spacing w:line="360" w:lineRule="auto"/>
        <w:ind w:firstLine="851"/>
        <w:rPr>
          <w:sz w:val="28"/>
          <w:szCs w:val="28"/>
        </w:rPr>
      </w:pPr>
    </w:p>
    <w:p w:rsidR="00481C78" w:rsidRDefault="00B2277E" w:rsidP="00B2277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C66E5" w:rsidRDefault="00DC66E5" w:rsidP="00B2277E">
      <w:pPr>
        <w:spacing w:line="360" w:lineRule="auto"/>
        <w:ind w:firstLine="851"/>
        <w:rPr>
          <w:sz w:val="28"/>
          <w:szCs w:val="28"/>
        </w:rPr>
      </w:pPr>
    </w:p>
    <w:p w:rsidR="00DC66E5" w:rsidRDefault="00DC66E5" w:rsidP="00DC66E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написания работы достигнуты основные цели и задачи, поставленные во введении к данной работе и отражающие актуальность данной темы.</w:t>
      </w:r>
    </w:p>
    <w:p w:rsidR="00DC66E5" w:rsidRDefault="00DC66E5" w:rsidP="00DC66E5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A222CB">
        <w:rPr>
          <w:sz w:val="28"/>
          <w:szCs w:val="28"/>
        </w:rPr>
        <w:t xml:space="preserve">ООО «ОПТАН-Пенза» </w:t>
      </w:r>
      <w:r>
        <w:rPr>
          <w:sz w:val="28"/>
          <w:szCs w:val="28"/>
        </w:rPr>
        <w:t xml:space="preserve">предлагает </w:t>
      </w:r>
      <w:r w:rsidRPr="00A222CB">
        <w:rPr>
          <w:sz w:val="28"/>
          <w:szCs w:val="28"/>
        </w:rPr>
        <w:t xml:space="preserve">широкий ассортимент нефтепродуктов, гарантированное качество, приемлемые цены на весь перечень предоставляемой продукции, отлаженную систему поставок нефтепродуктов автомобильным и </w:t>
      </w:r>
      <w:r>
        <w:rPr>
          <w:sz w:val="28"/>
          <w:szCs w:val="28"/>
        </w:rPr>
        <w:t>железнодорожным транспортом. В к</w:t>
      </w:r>
      <w:r w:rsidRPr="00A222CB">
        <w:rPr>
          <w:sz w:val="28"/>
          <w:szCs w:val="28"/>
        </w:rPr>
        <w:t>омпании предусмотрен индивидуальный подход к каждому покупателю, оперативный  документообор</w:t>
      </w:r>
      <w:r>
        <w:rPr>
          <w:sz w:val="28"/>
          <w:szCs w:val="28"/>
        </w:rPr>
        <w:t>от и гибкая система оплаты.</w:t>
      </w:r>
      <w:r w:rsidRPr="00A222CB">
        <w:rPr>
          <w:sz w:val="28"/>
          <w:szCs w:val="28"/>
        </w:rPr>
        <w:t xml:space="preserve"> Компания ценит доверие и уважение своих покупателей и дорожит сложившимися партнерскими отношениями с ними.</w:t>
      </w:r>
      <w:r>
        <w:rPr>
          <w:rStyle w:val="text"/>
          <w:rFonts w:ascii="Tahoma" w:hAnsi="Tahoma" w:cs="Tahoma"/>
          <w:color w:val="003366"/>
          <w:sz w:val="28"/>
          <w:szCs w:val="28"/>
        </w:rPr>
        <w:t xml:space="preserve"> </w:t>
      </w:r>
      <w:r w:rsidRPr="00A222CB">
        <w:t xml:space="preserve">ООО </w:t>
      </w:r>
      <w:r w:rsidRPr="00A222CB">
        <w:rPr>
          <w:sz w:val="28"/>
          <w:szCs w:val="28"/>
        </w:rPr>
        <w:t>«ОПТАН-Пенза»</w:t>
      </w:r>
      <w:r>
        <w:rPr>
          <w:rStyle w:val="text"/>
          <w:rFonts w:ascii="Tahoma" w:hAnsi="Tahoma" w:cs="Tahoma"/>
          <w:color w:val="003366"/>
          <w:sz w:val="28"/>
          <w:szCs w:val="28"/>
        </w:rPr>
        <w:t xml:space="preserve"> </w:t>
      </w:r>
      <w:r w:rsidRPr="00A222CB">
        <w:rPr>
          <w:sz w:val="28"/>
          <w:szCs w:val="28"/>
          <w:lang w:eastAsia="ru-RU"/>
        </w:rPr>
        <w:t>осуществляет грамотную кадрову</w:t>
      </w:r>
      <w:r>
        <w:rPr>
          <w:sz w:val="28"/>
          <w:szCs w:val="28"/>
          <w:lang w:eastAsia="ru-RU"/>
        </w:rPr>
        <w:t xml:space="preserve">ю политику, которая </w:t>
      </w:r>
      <w:r w:rsidRPr="00A222CB">
        <w:rPr>
          <w:sz w:val="28"/>
          <w:szCs w:val="28"/>
          <w:lang w:eastAsia="ru-RU"/>
        </w:rPr>
        <w:t>направлена на привлечение квалифицированных сотрудников, а также на постоянное поддержание их професс</w:t>
      </w:r>
      <w:r>
        <w:rPr>
          <w:sz w:val="28"/>
          <w:szCs w:val="28"/>
          <w:lang w:eastAsia="ru-RU"/>
        </w:rPr>
        <w:t>ионального уровня. Для этого в к</w:t>
      </w:r>
      <w:r w:rsidRPr="00A222CB">
        <w:rPr>
          <w:sz w:val="28"/>
          <w:szCs w:val="28"/>
          <w:lang w:eastAsia="ru-RU"/>
        </w:rPr>
        <w:t>омпании разработана система обучения, включающая различные тренинги и тематические семинары</w:t>
      </w:r>
      <w:r>
        <w:rPr>
          <w:sz w:val="28"/>
          <w:szCs w:val="28"/>
          <w:lang w:eastAsia="ru-RU"/>
        </w:rPr>
        <w:t>.</w:t>
      </w:r>
    </w:p>
    <w:p w:rsidR="00A001D9" w:rsidRDefault="00DC66E5" w:rsidP="00BD7045">
      <w:pPr>
        <w:spacing w:line="360" w:lineRule="auto"/>
        <w:ind w:firstLine="851"/>
        <w:jc w:val="both"/>
        <w:rPr>
          <w:sz w:val="28"/>
          <w:szCs w:val="28"/>
        </w:rPr>
      </w:pPr>
      <w:r w:rsidRPr="00DC66E5">
        <w:rPr>
          <w:sz w:val="28"/>
          <w:szCs w:val="28"/>
          <w:lang w:eastAsia="ru-RU"/>
        </w:rPr>
        <w:t xml:space="preserve">Однако, по итогам исследования, можно сделать вывод </w:t>
      </w:r>
      <w:r w:rsidRPr="00DC66E5">
        <w:rPr>
          <w:sz w:val="28"/>
          <w:szCs w:val="28"/>
        </w:rPr>
        <w:t>об отсутствии финансовой стратегии и нестабильности экономики на предприятии.</w:t>
      </w:r>
      <w:r>
        <w:rPr>
          <w:sz w:val="28"/>
          <w:szCs w:val="28"/>
        </w:rPr>
        <w:t xml:space="preserve"> </w:t>
      </w:r>
      <w:r w:rsidR="00A001D9">
        <w:rPr>
          <w:sz w:val="28"/>
          <w:szCs w:val="28"/>
        </w:rPr>
        <w:t xml:space="preserve">ООО «ОПТАН-Пенза» относится к группе </w:t>
      </w:r>
      <w:r w:rsidR="00E87670">
        <w:rPr>
          <w:sz w:val="28"/>
          <w:szCs w:val="28"/>
        </w:rPr>
        <w:t>предприятий</w:t>
      </w:r>
      <w:r w:rsidR="00A001D9">
        <w:rPr>
          <w:sz w:val="28"/>
          <w:szCs w:val="28"/>
        </w:rPr>
        <w:t xml:space="preserve"> особого внимания</w:t>
      </w:r>
      <w:r w:rsidR="00E87670">
        <w:rPr>
          <w:sz w:val="28"/>
          <w:szCs w:val="28"/>
        </w:rPr>
        <w:t>. Его ф</w:t>
      </w:r>
      <w:r w:rsidRPr="00DC66E5">
        <w:rPr>
          <w:sz w:val="28"/>
          <w:szCs w:val="28"/>
        </w:rPr>
        <w:t>инансо</w:t>
      </w:r>
      <w:r w:rsidR="00E87670">
        <w:rPr>
          <w:sz w:val="28"/>
          <w:szCs w:val="28"/>
        </w:rPr>
        <w:t>вое состояние</w:t>
      </w:r>
      <w:r w:rsidRPr="00DC66E5">
        <w:rPr>
          <w:sz w:val="28"/>
          <w:szCs w:val="28"/>
        </w:rPr>
        <w:t xml:space="preserve"> за прошедший год хара</w:t>
      </w:r>
      <w:r w:rsidR="00693DBC">
        <w:rPr>
          <w:sz w:val="28"/>
          <w:szCs w:val="28"/>
        </w:rPr>
        <w:t>ктеризуется как довольно шаткое. П</w:t>
      </w:r>
      <w:r w:rsidRPr="00DC66E5">
        <w:rPr>
          <w:sz w:val="28"/>
          <w:szCs w:val="28"/>
        </w:rPr>
        <w:t>редкризисное положение должно заставить руководство предприятия пересмотреть политику предприятия и принять меры к восстановлению нормальной экономики в фирме, в противном случае предприятие окажется на грани банкротства, связанным с неплатежеспособностью и большим количеством дебиторских задолженностей с разными сроками погашения</w:t>
      </w:r>
      <w:r w:rsidR="00A001D9">
        <w:rPr>
          <w:sz w:val="28"/>
          <w:szCs w:val="28"/>
        </w:rPr>
        <w:t>.</w:t>
      </w:r>
    </w:p>
    <w:p w:rsidR="000B1C20" w:rsidRPr="00DC66E5" w:rsidRDefault="00BD7045" w:rsidP="00BD7045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 этом нужно отметить тенденцию к улучшению финансового состояния предприятия по многим показателям.</w:t>
      </w:r>
      <w:r w:rsidR="00A001D9">
        <w:rPr>
          <w:sz w:val="28"/>
          <w:szCs w:val="28"/>
        </w:rPr>
        <w:t xml:space="preserve"> </w:t>
      </w:r>
      <w:r w:rsidR="00E87670">
        <w:rPr>
          <w:sz w:val="28"/>
          <w:szCs w:val="28"/>
        </w:rPr>
        <w:t xml:space="preserve">Снижение </w:t>
      </w:r>
      <w:r w:rsidR="00E87670">
        <w:rPr>
          <w:rFonts w:eastAsia="Calibri"/>
          <w:sz w:val="28"/>
          <w:szCs w:val="28"/>
          <w:lang w:eastAsia="ru-RU"/>
        </w:rPr>
        <w:t xml:space="preserve">коэффициента </w:t>
      </w:r>
      <w:r w:rsidR="00A001D9">
        <w:rPr>
          <w:rFonts w:eastAsia="Calibri"/>
          <w:sz w:val="28"/>
          <w:szCs w:val="28"/>
          <w:lang w:eastAsia="ru-RU"/>
        </w:rPr>
        <w:t>соотношения заемных и собствен</w:t>
      </w:r>
      <w:r w:rsidR="00E87670">
        <w:rPr>
          <w:rFonts w:eastAsia="Calibri"/>
          <w:sz w:val="28"/>
          <w:szCs w:val="28"/>
          <w:lang w:eastAsia="ru-RU"/>
        </w:rPr>
        <w:t>ных средств</w:t>
      </w:r>
      <w:r w:rsidR="00A001D9">
        <w:rPr>
          <w:rFonts w:eastAsia="Calibri"/>
          <w:sz w:val="28"/>
          <w:szCs w:val="28"/>
          <w:lang w:eastAsia="ru-RU"/>
        </w:rPr>
        <w:t xml:space="preserve"> говорит об ослаблении </w:t>
      </w:r>
      <w:r w:rsidR="00A001D9" w:rsidRPr="00536129">
        <w:rPr>
          <w:color w:val="000000"/>
          <w:sz w:val="28"/>
          <w:szCs w:val="28"/>
        </w:rPr>
        <w:t>зависимости предприятия от внешних инвесторов и кредиторов.</w:t>
      </w:r>
      <w:r w:rsidR="00A001D9">
        <w:rPr>
          <w:color w:val="000000"/>
          <w:sz w:val="28"/>
          <w:szCs w:val="28"/>
        </w:rPr>
        <w:t xml:space="preserve"> </w:t>
      </w:r>
      <w:r w:rsidR="00E87670">
        <w:rPr>
          <w:color w:val="000000"/>
          <w:sz w:val="28"/>
          <w:szCs w:val="28"/>
        </w:rPr>
        <w:t>Увеличение к</w:t>
      </w:r>
      <w:r w:rsidR="00A001D9">
        <w:rPr>
          <w:color w:val="000000"/>
          <w:sz w:val="28"/>
          <w:szCs w:val="28"/>
        </w:rPr>
        <w:t>оэффициент</w:t>
      </w:r>
      <w:r w:rsidR="00E87670">
        <w:rPr>
          <w:color w:val="000000"/>
          <w:sz w:val="28"/>
          <w:szCs w:val="28"/>
        </w:rPr>
        <w:t>а</w:t>
      </w:r>
      <w:r w:rsidR="00A001D9">
        <w:rPr>
          <w:color w:val="000000"/>
          <w:sz w:val="28"/>
          <w:szCs w:val="28"/>
        </w:rPr>
        <w:t xml:space="preserve"> прогноза</w:t>
      </w:r>
      <w:r w:rsidR="00E87670">
        <w:rPr>
          <w:color w:val="000000"/>
          <w:sz w:val="28"/>
          <w:szCs w:val="28"/>
        </w:rPr>
        <w:t xml:space="preserve"> банкротства</w:t>
      </w:r>
      <w:r w:rsidR="00A001D9">
        <w:rPr>
          <w:color w:val="000000"/>
          <w:sz w:val="28"/>
          <w:szCs w:val="28"/>
        </w:rPr>
        <w:t xml:space="preserve"> </w:t>
      </w:r>
      <w:r w:rsidR="00E87670">
        <w:rPr>
          <w:color w:val="000000"/>
          <w:sz w:val="28"/>
          <w:szCs w:val="28"/>
        </w:rPr>
        <w:t>означает, что</w:t>
      </w:r>
      <w:r w:rsidR="00A001D9">
        <w:rPr>
          <w:color w:val="000000"/>
          <w:sz w:val="28"/>
          <w:szCs w:val="28"/>
        </w:rPr>
        <w:t xml:space="preserve"> предприятие испытывает все меньше финансовых затруднений. Коэффициент маневренности соответствует оптимальному значению. Коэффициент соотношения мобильных и иммобилизованных активов показывает, что стоимость оборотных активов значительно превышает стоимость внеоборотных активов. Предприятие имеет большой оборотный капитал.</w:t>
      </w:r>
    </w:p>
    <w:p w:rsidR="00DC66E5" w:rsidRDefault="00693DBC" w:rsidP="00DC66E5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данной работе с помощью методов вертикального и г</w:t>
      </w:r>
      <w:r w:rsidR="00E87670">
        <w:rPr>
          <w:sz w:val="28"/>
          <w:szCs w:val="28"/>
          <w:lang w:eastAsia="ru-RU"/>
        </w:rPr>
        <w:t xml:space="preserve">оризонтального анализов </w:t>
      </w:r>
      <w:r>
        <w:rPr>
          <w:sz w:val="28"/>
          <w:szCs w:val="28"/>
          <w:lang w:eastAsia="ru-RU"/>
        </w:rPr>
        <w:t xml:space="preserve"> детально изучена финансовая устойчивость ООО «ОПТАН-Пенза»</w:t>
      </w:r>
      <w:r w:rsidR="00BD7045">
        <w:rPr>
          <w:sz w:val="28"/>
          <w:szCs w:val="28"/>
          <w:lang w:eastAsia="ru-RU"/>
        </w:rPr>
        <w:t>, определены абсолютные и относительные показатели</w:t>
      </w:r>
      <w:r>
        <w:rPr>
          <w:sz w:val="28"/>
          <w:szCs w:val="28"/>
          <w:lang w:eastAsia="ru-RU"/>
        </w:rPr>
        <w:t xml:space="preserve"> устойчивости, ликвидности, сделаны выводы по финансовому состоянию предприятия.</w:t>
      </w:r>
    </w:p>
    <w:p w:rsidR="00E87670" w:rsidRDefault="00E87670" w:rsidP="00FF111B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  <w:t xml:space="preserve">Обобщив результаты анализа, необходимо дать следующие рекомендации </w:t>
      </w:r>
      <w:r>
        <w:rPr>
          <w:sz w:val="28"/>
          <w:szCs w:val="28"/>
        </w:rPr>
        <w:t>по  улучшению финансового состояния и повышению эффективности деятельности предприятия:</w:t>
      </w:r>
    </w:p>
    <w:p w:rsidR="00FF111B" w:rsidRPr="00FF111B" w:rsidRDefault="00FF111B" w:rsidP="00B751B4">
      <w:pPr>
        <w:pStyle w:val="21"/>
        <w:widowControl w:val="0"/>
        <w:numPr>
          <w:ilvl w:val="0"/>
          <w:numId w:val="1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стремиться к ускорению оборачиваемости капитала, денежных средств и товарных запасов.</w:t>
      </w:r>
      <w:r w:rsidRPr="00FF111B">
        <w:rPr>
          <w:sz w:val="28"/>
          <w:szCs w:val="28"/>
        </w:rPr>
        <w:t xml:space="preserve"> </w:t>
      </w:r>
      <w:r w:rsidRPr="00AE7B87">
        <w:rPr>
          <w:sz w:val="28"/>
          <w:szCs w:val="28"/>
        </w:rPr>
        <w:t>Повышение доходности капитала может быть достигнуто за счет рационального и экономного использования всех ресурсов, недопущения их перерасхода, поте</w:t>
      </w:r>
      <w:r>
        <w:rPr>
          <w:sz w:val="28"/>
          <w:szCs w:val="28"/>
        </w:rPr>
        <w:t>рь;</w:t>
      </w:r>
    </w:p>
    <w:p w:rsidR="0068163E" w:rsidRPr="0068163E" w:rsidRDefault="0068163E" w:rsidP="00B751B4">
      <w:pPr>
        <w:numPr>
          <w:ilvl w:val="0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8163E">
        <w:rPr>
          <w:sz w:val="28"/>
          <w:szCs w:val="28"/>
        </w:rPr>
        <w:t>осуществлять постоянный к</w:t>
      </w:r>
      <w:r>
        <w:rPr>
          <w:sz w:val="28"/>
          <w:szCs w:val="28"/>
        </w:rPr>
        <w:t xml:space="preserve">онтроль за условиями хранения и </w:t>
      </w:r>
      <w:r w:rsidRPr="0068163E">
        <w:rPr>
          <w:sz w:val="28"/>
          <w:szCs w:val="28"/>
        </w:rPr>
        <w:t>транспорт</w:t>
      </w:r>
      <w:r>
        <w:rPr>
          <w:sz w:val="28"/>
          <w:szCs w:val="28"/>
        </w:rPr>
        <w:t>ировки нефтепродуктов;</w:t>
      </w:r>
    </w:p>
    <w:p w:rsidR="00416B57" w:rsidRDefault="0068163E" w:rsidP="00B751B4">
      <w:pPr>
        <w:numPr>
          <w:ilvl w:val="0"/>
          <w:numId w:val="14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68163E">
        <w:rPr>
          <w:sz w:val="28"/>
          <w:szCs w:val="28"/>
        </w:rPr>
        <w:t>проводить отбор потенциальных</w:t>
      </w:r>
      <w:r>
        <w:rPr>
          <w:sz w:val="28"/>
          <w:szCs w:val="28"/>
        </w:rPr>
        <w:t xml:space="preserve"> покупателей и определить условия оплаты товаров, предусмотренных в договорах. </w:t>
      </w:r>
      <w:r w:rsidRPr="0068163E">
        <w:rPr>
          <w:sz w:val="28"/>
          <w:szCs w:val="28"/>
        </w:rPr>
        <w:t>Отгрузку товаров в кредит лучше представлять постоянным клиентам</w:t>
      </w:r>
      <w:r>
        <w:rPr>
          <w:sz w:val="28"/>
          <w:szCs w:val="28"/>
        </w:rPr>
        <w:t>;</w:t>
      </w:r>
    </w:p>
    <w:p w:rsidR="00B22638" w:rsidRDefault="00B22638" w:rsidP="00B751B4">
      <w:pPr>
        <w:numPr>
          <w:ilvl w:val="0"/>
          <w:numId w:val="14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постоянно следить за соотношением дебиторской и кредиторской задолженности;</w:t>
      </w:r>
    </w:p>
    <w:p w:rsidR="0068163E" w:rsidRDefault="00B22638" w:rsidP="00B751B4">
      <w:pPr>
        <w:numPr>
          <w:ilvl w:val="0"/>
          <w:numId w:val="14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2638">
        <w:rPr>
          <w:sz w:val="28"/>
          <w:szCs w:val="28"/>
        </w:rPr>
        <w:t xml:space="preserve">боснованно снижать уровень </w:t>
      </w:r>
      <w:r>
        <w:rPr>
          <w:sz w:val="28"/>
          <w:szCs w:val="28"/>
        </w:rPr>
        <w:t>запасов (до норматива);</w:t>
      </w:r>
    </w:p>
    <w:p w:rsidR="00B22638" w:rsidRPr="00724DB6" w:rsidRDefault="00EA783B" w:rsidP="00B751B4">
      <w:pPr>
        <w:numPr>
          <w:ilvl w:val="0"/>
          <w:numId w:val="14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214D91">
        <w:rPr>
          <w:sz w:val="28"/>
          <w:szCs w:val="28"/>
        </w:rPr>
        <w:t>стремиться к увеличению доли собственных средств, находящихся в мобильно</w:t>
      </w:r>
      <w:r>
        <w:rPr>
          <w:sz w:val="28"/>
          <w:szCs w:val="28"/>
        </w:rPr>
        <w:t>й форме, так как</w:t>
      </w:r>
      <w:r w:rsidRPr="00214D91">
        <w:rPr>
          <w:sz w:val="28"/>
          <w:szCs w:val="28"/>
        </w:rPr>
        <w:t xml:space="preserve"> это будет повышать платежеспособност</w:t>
      </w:r>
      <w:r>
        <w:rPr>
          <w:sz w:val="28"/>
          <w:szCs w:val="28"/>
        </w:rPr>
        <w:t>ь предприятия и его ликвидность;</w:t>
      </w:r>
    </w:p>
    <w:p w:rsidR="004103A4" w:rsidRPr="004103A4" w:rsidRDefault="00724DB6" w:rsidP="00B751B4">
      <w:pPr>
        <w:numPr>
          <w:ilvl w:val="0"/>
          <w:numId w:val="14"/>
        </w:numPr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</w:t>
      </w:r>
      <w:r w:rsidRPr="00724DB6">
        <w:rPr>
          <w:sz w:val="28"/>
          <w:szCs w:val="28"/>
        </w:rPr>
        <w:t>ать стратегию и тактику поведения предприятия и корректировать их в соответствии с изменяющимися обстоятельствами</w:t>
      </w:r>
      <w:r w:rsidR="004103A4">
        <w:rPr>
          <w:sz w:val="28"/>
          <w:szCs w:val="28"/>
        </w:rPr>
        <w:t>.</w:t>
      </w:r>
    </w:p>
    <w:p w:rsidR="004103A4" w:rsidRPr="00E2085F" w:rsidRDefault="004103A4" w:rsidP="00E2085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3A4">
        <w:rPr>
          <w:rFonts w:ascii="Times New Roman" w:hAnsi="Times New Roman" w:cs="Times New Roman"/>
          <w:sz w:val="28"/>
          <w:szCs w:val="28"/>
        </w:rPr>
        <w:t>В хо</w:t>
      </w:r>
      <w:r w:rsidR="00924FF7">
        <w:rPr>
          <w:rFonts w:ascii="Times New Roman" w:hAnsi="Times New Roman" w:cs="Times New Roman"/>
          <w:sz w:val="28"/>
          <w:szCs w:val="28"/>
        </w:rPr>
        <w:t>де проведения анализа  возник</w:t>
      </w:r>
      <w:r w:rsidRPr="004103A4">
        <w:rPr>
          <w:rFonts w:ascii="Times New Roman" w:hAnsi="Times New Roman" w:cs="Times New Roman"/>
          <w:sz w:val="28"/>
          <w:szCs w:val="28"/>
        </w:rPr>
        <w:t xml:space="preserve">   вопрос   об отсутствии у предприятия заемных средств. Возможно предприятию целесообразно брать кредиты и при</w:t>
      </w:r>
      <w:r w:rsidR="00E2085F">
        <w:rPr>
          <w:rFonts w:ascii="Times New Roman" w:hAnsi="Times New Roman" w:cs="Times New Roman"/>
          <w:sz w:val="28"/>
          <w:szCs w:val="28"/>
        </w:rPr>
        <w:t xml:space="preserve"> </w:t>
      </w:r>
      <w:r w:rsidRPr="004103A4">
        <w:rPr>
          <w:rFonts w:ascii="Times New Roman" w:hAnsi="Times New Roman" w:cs="Times New Roman"/>
          <w:sz w:val="28"/>
          <w:szCs w:val="28"/>
        </w:rPr>
        <w:t>достаточности собственных средств, так как рентабельность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3A4">
        <w:rPr>
          <w:rFonts w:ascii="Times New Roman" w:hAnsi="Times New Roman" w:cs="Times New Roman"/>
          <w:sz w:val="28"/>
          <w:szCs w:val="28"/>
        </w:rPr>
        <w:t>капитала повышается в результате того,  что эффект от вложения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3A4">
        <w:rPr>
          <w:rFonts w:ascii="Times New Roman" w:hAnsi="Times New Roman" w:cs="Times New Roman"/>
          <w:sz w:val="28"/>
          <w:szCs w:val="28"/>
        </w:rPr>
        <w:t>может быть значительно выше, чем процентная ставка. Принимая решение  о  привлечении  заемных  средств,   предприятию целесообразно составить план их возврата, рассчитать за период кредита процентную ставку и определить суммы процентов по  данному  кредитному договору,  а  также  источники  их  выплаты с учетом порядка и условий налогообложения   прибыли. Предприятию может быть выгодно взять вексельный кредит,  при этом следует сравнить процентные ставки по векселю и кредиту.</w:t>
      </w:r>
    </w:p>
    <w:p w:rsidR="00481C78" w:rsidRDefault="00BD7045" w:rsidP="00E2085F">
      <w:pPr>
        <w:spacing w:line="360" w:lineRule="auto"/>
        <w:ind w:firstLine="851"/>
        <w:jc w:val="both"/>
        <w:rPr>
          <w:sz w:val="28"/>
          <w:szCs w:val="28"/>
        </w:rPr>
      </w:pPr>
      <w:r w:rsidRPr="00FC4AD6">
        <w:rPr>
          <w:sz w:val="28"/>
          <w:szCs w:val="28"/>
        </w:rPr>
        <w:t xml:space="preserve">Таким образом, </w:t>
      </w:r>
      <w:r w:rsidR="00B22638">
        <w:rPr>
          <w:sz w:val="28"/>
          <w:szCs w:val="28"/>
        </w:rPr>
        <w:t xml:space="preserve">детализированный </w:t>
      </w:r>
      <w:r w:rsidRPr="00FC4AD6">
        <w:rPr>
          <w:sz w:val="28"/>
          <w:szCs w:val="28"/>
        </w:rPr>
        <w:t>анализ финансовой устойчивости предприятия дает возможность оценить, насколько предприятие готово к погашению своих долгов и ответить на вопрос, насколько оно является независимым с финансовой стороны, увеличивается или уменьшается уровень этой независимости, отвечает ли состояние активов и пассивов предприятия целям его хозяйственной деятельности.</w:t>
      </w:r>
    </w:p>
    <w:p w:rsidR="00481C78" w:rsidRDefault="00481C78" w:rsidP="00430EBD">
      <w:pPr>
        <w:spacing w:line="360" w:lineRule="auto"/>
        <w:jc w:val="both"/>
        <w:rPr>
          <w:sz w:val="28"/>
          <w:szCs w:val="28"/>
        </w:rPr>
      </w:pPr>
    </w:p>
    <w:p w:rsidR="00481C78" w:rsidRDefault="00481C78" w:rsidP="00EC0F87">
      <w:pPr>
        <w:spacing w:line="360" w:lineRule="auto"/>
        <w:jc w:val="both"/>
        <w:rPr>
          <w:sz w:val="28"/>
          <w:szCs w:val="28"/>
        </w:rPr>
      </w:pPr>
    </w:p>
    <w:p w:rsidR="00481C78" w:rsidRDefault="00481C78" w:rsidP="00EC0F87">
      <w:pPr>
        <w:spacing w:line="360" w:lineRule="auto"/>
        <w:jc w:val="both"/>
        <w:rPr>
          <w:sz w:val="28"/>
          <w:szCs w:val="28"/>
        </w:rPr>
      </w:pPr>
    </w:p>
    <w:p w:rsidR="00481C78" w:rsidRDefault="00481C78" w:rsidP="00EC0F87">
      <w:pPr>
        <w:spacing w:line="360" w:lineRule="auto"/>
        <w:jc w:val="both"/>
        <w:rPr>
          <w:sz w:val="28"/>
          <w:szCs w:val="28"/>
        </w:rPr>
      </w:pPr>
    </w:p>
    <w:p w:rsidR="000063A9" w:rsidRDefault="000063A9" w:rsidP="00EC0F87">
      <w:pPr>
        <w:spacing w:line="360" w:lineRule="auto"/>
        <w:jc w:val="both"/>
        <w:rPr>
          <w:sz w:val="28"/>
          <w:szCs w:val="28"/>
        </w:rPr>
      </w:pPr>
    </w:p>
    <w:p w:rsidR="000063A9" w:rsidRPr="004103A4" w:rsidRDefault="000063A9" w:rsidP="004103A4">
      <w:pPr>
        <w:spacing w:line="360" w:lineRule="auto"/>
        <w:jc w:val="both"/>
        <w:rPr>
          <w:sz w:val="28"/>
          <w:szCs w:val="28"/>
        </w:rPr>
      </w:pPr>
    </w:p>
    <w:p w:rsidR="000063A9" w:rsidRDefault="000063A9" w:rsidP="00EC0F87">
      <w:pPr>
        <w:spacing w:line="360" w:lineRule="auto"/>
        <w:jc w:val="both"/>
        <w:rPr>
          <w:sz w:val="28"/>
          <w:szCs w:val="28"/>
        </w:rPr>
      </w:pPr>
    </w:p>
    <w:p w:rsidR="000063A9" w:rsidRDefault="000063A9" w:rsidP="00EC0F87">
      <w:pPr>
        <w:spacing w:line="360" w:lineRule="auto"/>
        <w:jc w:val="both"/>
        <w:rPr>
          <w:sz w:val="28"/>
          <w:szCs w:val="28"/>
        </w:rPr>
      </w:pPr>
    </w:p>
    <w:p w:rsidR="000063A9" w:rsidRDefault="000063A9" w:rsidP="00EC0F87">
      <w:pPr>
        <w:spacing w:line="360" w:lineRule="auto"/>
        <w:jc w:val="both"/>
        <w:rPr>
          <w:sz w:val="28"/>
          <w:szCs w:val="28"/>
        </w:rPr>
      </w:pPr>
    </w:p>
    <w:p w:rsidR="000063A9" w:rsidRDefault="000063A9" w:rsidP="00EC0F87">
      <w:pPr>
        <w:spacing w:line="360" w:lineRule="auto"/>
        <w:jc w:val="both"/>
        <w:rPr>
          <w:sz w:val="28"/>
          <w:szCs w:val="28"/>
        </w:rPr>
      </w:pPr>
    </w:p>
    <w:p w:rsidR="000063A9" w:rsidRDefault="000063A9" w:rsidP="00EC0F87">
      <w:pPr>
        <w:spacing w:line="360" w:lineRule="auto"/>
        <w:jc w:val="both"/>
        <w:rPr>
          <w:sz w:val="28"/>
          <w:szCs w:val="28"/>
        </w:rPr>
      </w:pPr>
    </w:p>
    <w:p w:rsidR="000063A9" w:rsidRDefault="000063A9" w:rsidP="00EC0F87">
      <w:pPr>
        <w:spacing w:line="360" w:lineRule="auto"/>
        <w:jc w:val="both"/>
        <w:rPr>
          <w:sz w:val="28"/>
          <w:szCs w:val="28"/>
        </w:rPr>
      </w:pPr>
    </w:p>
    <w:p w:rsidR="000063A9" w:rsidRDefault="000063A9" w:rsidP="00EC0F87">
      <w:pPr>
        <w:spacing w:line="360" w:lineRule="auto"/>
        <w:jc w:val="both"/>
        <w:rPr>
          <w:sz w:val="28"/>
          <w:szCs w:val="28"/>
        </w:rPr>
      </w:pPr>
    </w:p>
    <w:p w:rsidR="000063A9" w:rsidRPr="003672D3" w:rsidRDefault="000063A9" w:rsidP="003672D3">
      <w:pPr>
        <w:spacing w:line="360" w:lineRule="auto"/>
        <w:ind w:firstLine="851"/>
        <w:jc w:val="both"/>
        <w:rPr>
          <w:sz w:val="28"/>
          <w:szCs w:val="28"/>
        </w:rPr>
      </w:pPr>
      <w:r w:rsidRPr="003672D3">
        <w:rPr>
          <w:sz w:val="28"/>
          <w:szCs w:val="28"/>
        </w:rPr>
        <w:t>СПИСОК ЛИТЕРАТУРЫ</w:t>
      </w:r>
    </w:p>
    <w:p w:rsidR="005E69DE" w:rsidRPr="003672D3" w:rsidRDefault="005E69DE" w:rsidP="003672D3">
      <w:pPr>
        <w:spacing w:line="360" w:lineRule="auto"/>
        <w:ind w:firstLine="851"/>
        <w:jc w:val="both"/>
        <w:rPr>
          <w:sz w:val="28"/>
          <w:szCs w:val="28"/>
        </w:rPr>
      </w:pPr>
    </w:p>
    <w:p w:rsidR="008B6B14" w:rsidRPr="003672D3" w:rsidRDefault="008B6B14" w:rsidP="00B751B4">
      <w:pPr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672D3">
        <w:rPr>
          <w:sz w:val="28"/>
          <w:szCs w:val="28"/>
        </w:rPr>
        <w:t xml:space="preserve">Бухгалтерский баланс </w:t>
      </w:r>
      <w:r w:rsidR="005809A5" w:rsidRPr="003672D3">
        <w:rPr>
          <w:sz w:val="28"/>
          <w:szCs w:val="28"/>
        </w:rPr>
        <w:t xml:space="preserve">ООО «ОПТАН-Пенза» </w:t>
      </w:r>
      <w:r w:rsidRPr="003672D3">
        <w:rPr>
          <w:sz w:val="28"/>
          <w:szCs w:val="28"/>
        </w:rPr>
        <w:t xml:space="preserve">на 31 декабря </w:t>
      </w:r>
      <w:smartTag w:uri="urn:schemas-microsoft-com:office:smarttags" w:element="metricconverter">
        <w:smartTagPr>
          <w:attr w:name="ProductID" w:val="2008 г"/>
        </w:smartTagPr>
        <w:r w:rsidRPr="003672D3">
          <w:rPr>
            <w:sz w:val="28"/>
            <w:szCs w:val="28"/>
          </w:rPr>
          <w:t>2008 г</w:t>
        </w:r>
      </w:smartTag>
      <w:r w:rsidRPr="003672D3">
        <w:rPr>
          <w:sz w:val="28"/>
          <w:szCs w:val="28"/>
        </w:rPr>
        <w:t>.</w:t>
      </w:r>
    </w:p>
    <w:p w:rsidR="008B6B14" w:rsidRPr="003672D3" w:rsidRDefault="008B6B14" w:rsidP="00B751B4">
      <w:pPr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672D3">
        <w:rPr>
          <w:sz w:val="28"/>
          <w:szCs w:val="28"/>
        </w:rPr>
        <w:t xml:space="preserve">Отчет о прибылях и убытках </w:t>
      </w:r>
      <w:r w:rsidR="005809A5" w:rsidRPr="003672D3">
        <w:rPr>
          <w:sz w:val="28"/>
          <w:szCs w:val="28"/>
        </w:rPr>
        <w:t xml:space="preserve">ООО «ОПТАН-Пенза» </w:t>
      </w:r>
      <w:r w:rsidRPr="003672D3">
        <w:rPr>
          <w:sz w:val="28"/>
          <w:szCs w:val="28"/>
        </w:rPr>
        <w:t xml:space="preserve">за период с 1 января по 31 декабря </w:t>
      </w:r>
      <w:smartTag w:uri="urn:schemas-microsoft-com:office:smarttags" w:element="metricconverter">
        <w:smartTagPr>
          <w:attr w:name="ProductID" w:val="2008 г"/>
        </w:smartTagPr>
        <w:r w:rsidRPr="003672D3">
          <w:rPr>
            <w:sz w:val="28"/>
            <w:szCs w:val="28"/>
          </w:rPr>
          <w:t>2008 г</w:t>
        </w:r>
      </w:smartTag>
      <w:r w:rsidRPr="003672D3">
        <w:rPr>
          <w:sz w:val="28"/>
          <w:szCs w:val="28"/>
        </w:rPr>
        <w:t>.</w:t>
      </w:r>
    </w:p>
    <w:p w:rsidR="005F79E9" w:rsidRPr="003672D3" w:rsidRDefault="005F79E9" w:rsidP="00B751B4">
      <w:pPr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</w:rPr>
      </w:pPr>
      <w:r w:rsidRPr="003672D3">
        <w:rPr>
          <w:sz w:val="28"/>
        </w:rPr>
        <w:t>Голдина А.А., Янова П.Г., Ларцева А.С. Комплексный экономический анализ: учебно-методический комплекс для студентов, обучающи</w:t>
      </w:r>
      <w:r w:rsidR="00F1575A">
        <w:rPr>
          <w:sz w:val="28"/>
        </w:rPr>
        <w:t>хся специальности 080109 -</w:t>
      </w:r>
      <w:r w:rsidRPr="003672D3">
        <w:rPr>
          <w:sz w:val="28"/>
        </w:rPr>
        <w:t xml:space="preserve"> «Бухгалтерский учет, а</w:t>
      </w:r>
      <w:r w:rsidR="005753E2" w:rsidRPr="003672D3">
        <w:rPr>
          <w:sz w:val="28"/>
        </w:rPr>
        <w:t>нализ и аудит». Изд. 2-е, доп. и</w:t>
      </w:r>
      <w:r w:rsidRPr="003672D3">
        <w:rPr>
          <w:sz w:val="28"/>
        </w:rPr>
        <w:t xml:space="preserve"> пер</w:t>
      </w:r>
      <w:r w:rsidR="00F1575A">
        <w:rPr>
          <w:sz w:val="28"/>
        </w:rPr>
        <w:t>ераб./ под ред. В.Д.Борисовой. -</w:t>
      </w:r>
      <w:r w:rsidRPr="003672D3">
        <w:rPr>
          <w:sz w:val="28"/>
        </w:rPr>
        <w:t xml:space="preserve"> Пенза: ПГПУ им. В.Г.Белинского, 2008. -</w:t>
      </w:r>
      <w:r w:rsidR="005753E2" w:rsidRPr="003672D3">
        <w:rPr>
          <w:sz w:val="28"/>
        </w:rPr>
        <w:t xml:space="preserve"> </w:t>
      </w:r>
      <w:r w:rsidR="00CC3326" w:rsidRPr="003672D3">
        <w:rPr>
          <w:sz w:val="28"/>
        </w:rPr>
        <w:t xml:space="preserve"> С</w:t>
      </w:r>
      <w:r w:rsidRPr="003672D3">
        <w:rPr>
          <w:sz w:val="28"/>
        </w:rPr>
        <w:t>.</w:t>
      </w:r>
      <w:r w:rsidR="00D24595" w:rsidRPr="00F1575A">
        <w:rPr>
          <w:sz w:val="28"/>
        </w:rPr>
        <w:t>276</w:t>
      </w:r>
    </w:p>
    <w:p w:rsidR="008B6B14" w:rsidRPr="003672D3" w:rsidRDefault="005E69DE" w:rsidP="00B751B4">
      <w:pPr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672D3">
        <w:rPr>
          <w:sz w:val="28"/>
          <w:szCs w:val="28"/>
        </w:rPr>
        <w:t xml:space="preserve">Пястолов С.М. Экономический анализ деятельности предприятия. Учебное пособие для вузов. - </w:t>
      </w:r>
      <w:r w:rsidR="00D24595" w:rsidRPr="003672D3">
        <w:rPr>
          <w:sz w:val="28"/>
          <w:szCs w:val="28"/>
        </w:rPr>
        <w:t>М.: Академический проект, 2002</w:t>
      </w:r>
      <w:r w:rsidRPr="003672D3">
        <w:rPr>
          <w:sz w:val="28"/>
          <w:szCs w:val="28"/>
        </w:rPr>
        <w:t>.</w:t>
      </w:r>
      <w:r w:rsidR="00D24595" w:rsidRPr="003672D3">
        <w:rPr>
          <w:sz w:val="28"/>
          <w:szCs w:val="28"/>
        </w:rPr>
        <w:t xml:space="preserve"> - </w:t>
      </w:r>
      <w:r w:rsidR="00D24595" w:rsidRPr="003672D3">
        <w:rPr>
          <w:sz w:val="28"/>
          <w:szCs w:val="28"/>
          <w:lang w:val="en-US"/>
        </w:rPr>
        <w:t>C</w:t>
      </w:r>
      <w:r w:rsidR="00D24595" w:rsidRPr="003672D3">
        <w:rPr>
          <w:sz w:val="28"/>
          <w:szCs w:val="28"/>
        </w:rPr>
        <w:t>.572</w:t>
      </w:r>
    </w:p>
    <w:p w:rsidR="005E69DE" w:rsidRPr="003672D3" w:rsidRDefault="005E69DE" w:rsidP="00B751B4">
      <w:pPr>
        <w:pStyle w:val="10"/>
        <w:numPr>
          <w:ilvl w:val="0"/>
          <w:numId w:val="13"/>
        </w:numPr>
        <w:shd w:val="clear" w:color="auto" w:fill="FFFFFF"/>
        <w:spacing w:line="360" w:lineRule="auto"/>
        <w:ind w:left="0" w:firstLine="851"/>
        <w:jc w:val="both"/>
        <w:rPr>
          <w:kern w:val="16"/>
          <w:sz w:val="28"/>
          <w:szCs w:val="28"/>
        </w:rPr>
      </w:pPr>
      <w:r w:rsidRPr="003672D3">
        <w:rPr>
          <w:sz w:val="28"/>
          <w:szCs w:val="28"/>
        </w:rPr>
        <w:t xml:space="preserve">Ковалев В.В., Волкова О.Н. Анализ хозяйственной деятельности предприятия. </w:t>
      </w:r>
      <w:r w:rsidRPr="003672D3">
        <w:rPr>
          <w:kern w:val="16"/>
          <w:sz w:val="28"/>
          <w:szCs w:val="28"/>
        </w:rPr>
        <w:t xml:space="preserve">Учебник. - </w:t>
      </w:r>
      <w:r w:rsidRPr="003672D3">
        <w:rPr>
          <w:kern w:val="16"/>
          <w:sz w:val="28"/>
          <w:szCs w:val="28"/>
          <w:lang w:val="fr-FR"/>
        </w:rPr>
        <w:t xml:space="preserve">M.: OOO </w:t>
      </w:r>
      <w:r w:rsidR="00D24595" w:rsidRPr="003672D3">
        <w:rPr>
          <w:kern w:val="16"/>
          <w:sz w:val="28"/>
          <w:szCs w:val="28"/>
        </w:rPr>
        <w:t>«ТК Велби», 2002</w:t>
      </w:r>
      <w:r w:rsidRPr="003672D3">
        <w:rPr>
          <w:kern w:val="16"/>
          <w:sz w:val="28"/>
          <w:szCs w:val="28"/>
        </w:rPr>
        <w:t>.</w:t>
      </w:r>
      <w:r w:rsidR="00D24595" w:rsidRPr="003672D3">
        <w:rPr>
          <w:kern w:val="16"/>
          <w:sz w:val="28"/>
          <w:szCs w:val="28"/>
        </w:rPr>
        <w:t xml:space="preserve"> - С.424</w:t>
      </w:r>
    </w:p>
    <w:p w:rsidR="00686791" w:rsidRDefault="00D5230B" w:rsidP="00B751B4">
      <w:pPr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3672D3">
        <w:rPr>
          <w:sz w:val="28"/>
          <w:szCs w:val="28"/>
        </w:rPr>
        <w:t>Грищенко О.В. Анализ и диагностика финансово-хозяйственной деятельности предприятия: Учебное пособие. Таганрог: Изд-во ТРТУ, 2000. - С.112</w:t>
      </w:r>
    </w:p>
    <w:p w:rsidR="00686791" w:rsidRPr="00686791" w:rsidRDefault="00D5230B" w:rsidP="00B751B4">
      <w:pPr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686791">
        <w:rPr>
          <w:sz w:val="28"/>
        </w:rPr>
        <w:t>Баканов М.И., Мельник М.В., Шеремет А.Д. Теория экономического анализа: учебник</w:t>
      </w:r>
      <w:r w:rsidRPr="00686791">
        <w:rPr>
          <w:sz w:val="28"/>
          <w:szCs w:val="28"/>
        </w:rPr>
        <w:t xml:space="preserve">. </w:t>
      </w:r>
      <w:r w:rsidR="00686791" w:rsidRPr="00686791">
        <w:rPr>
          <w:rFonts w:eastAsia="Times-Roman"/>
          <w:sz w:val="28"/>
          <w:szCs w:val="28"/>
          <w:lang w:eastAsia="ru-RU"/>
        </w:rPr>
        <w:t>Под ред. М. И. Баканова. - 5-е изд., перераб. и доп. - М.: Финансы и статистика, 2005. - С.536</w:t>
      </w:r>
    </w:p>
    <w:p w:rsidR="00686791" w:rsidRPr="00686791" w:rsidRDefault="00686791" w:rsidP="00B751B4">
      <w:pPr>
        <w:numPr>
          <w:ilvl w:val="0"/>
          <w:numId w:val="13"/>
        </w:numPr>
        <w:spacing w:line="360" w:lineRule="auto"/>
        <w:ind w:left="0" w:firstLine="851"/>
        <w:rPr>
          <w:sz w:val="28"/>
        </w:rPr>
      </w:pPr>
      <w:r>
        <w:rPr>
          <w:sz w:val="28"/>
        </w:rPr>
        <w:t>Баканов М.И., Мельник М.В., Шеремет А.Д. Теория эк</w:t>
      </w:r>
      <w:r w:rsidR="00F1575A">
        <w:rPr>
          <w:sz w:val="28"/>
        </w:rPr>
        <w:t>ономического анализа: учебник. -</w:t>
      </w:r>
      <w:r>
        <w:rPr>
          <w:sz w:val="28"/>
        </w:rPr>
        <w:t xml:space="preserve"> М.: Финансы и статистика, 2004. - С.326</w:t>
      </w:r>
    </w:p>
    <w:p w:rsidR="005753E2" w:rsidRPr="00686791" w:rsidRDefault="005753E2" w:rsidP="00B751B4">
      <w:pPr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686791">
        <w:rPr>
          <w:sz w:val="28"/>
          <w:szCs w:val="28"/>
        </w:rPr>
        <w:t>Маркарьян Э.А.., Герасименко Г.П., Макарьян С.Э. Финансовый  анализ: Учебное пособие. 3-е изд., перераб. и доп. - М.: ИД ФБК-ПРЕСС, 2002.</w:t>
      </w:r>
      <w:r w:rsidR="00CC3326" w:rsidRPr="00686791">
        <w:rPr>
          <w:sz w:val="28"/>
          <w:szCs w:val="28"/>
        </w:rPr>
        <w:t xml:space="preserve"> - С.105</w:t>
      </w:r>
    </w:p>
    <w:p w:rsidR="005753E2" w:rsidRPr="003672D3" w:rsidRDefault="005753E2" w:rsidP="00B751B4">
      <w:pPr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3672D3">
        <w:rPr>
          <w:sz w:val="28"/>
          <w:szCs w:val="28"/>
        </w:rPr>
        <w:t>Шеремет А.Д., Негашев Е.В. Методика финансо</w:t>
      </w:r>
      <w:r w:rsidR="00D5230B" w:rsidRPr="003672D3">
        <w:rPr>
          <w:sz w:val="28"/>
          <w:szCs w:val="28"/>
        </w:rPr>
        <w:t>вого анализа М.: Инфра-М, 2008. - С.208</w:t>
      </w:r>
    </w:p>
    <w:p w:rsidR="005753E2" w:rsidRPr="003672D3" w:rsidRDefault="00D5230B" w:rsidP="00B751B4">
      <w:pPr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3672D3">
        <w:rPr>
          <w:sz w:val="28"/>
          <w:szCs w:val="28"/>
        </w:rPr>
        <w:t xml:space="preserve"> Шеремет А.Д. Комплексный анализ хозяйственной деятельности</w:t>
      </w:r>
      <w:r w:rsidR="005143C4" w:rsidRPr="003672D3">
        <w:rPr>
          <w:sz w:val="28"/>
          <w:szCs w:val="28"/>
        </w:rPr>
        <w:t xml:space="preserve"> М.: Инфра-М, 2008. - С.416</w:t>
      </w:r>
    </w:p>
    <w:p w:rsidR="00CC3326" w:rsidRPr="003672D3" w:rsidRDefault="00CC3326" w:rsidP="00B751B4">
      <w:pPr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3672D3">
        <w:rPr>
          <w:sz w:val="28"/>
          <w:szCs w:val="28"/>
        </w:rPr>
        <w:t xml:space="preserve"> </w:t>
      </w:r>
      <w:r w:rsidRPr="003672D3">
        <w:rPr>
          <w:sz w:val="28"/>
        </w:rPr>
        <w:t xml:space="preserve">Лапуста М.Г., Мазурина Г.Ю., Скамай Л.Г. Финансы организаций </w:t>
      </w:r>
      <w:r w:rsidR="00F1575A">
        <w:rPr>
          <w:sz w:val="28"/>
        </w:rPr>
        <w:t>(предприятий): Учебник. -</w:t>
      </w:r>
      <w:r w:rsidRPr="003672D3">
        <w:rPr>
          <w:sz w:val="28"/>
        </w:rPr>
        <w:t xml:space="preserve"> М.: ИНФРА- М, 2007, - С.575</w:t>
      </w:r>
    </w:p>
    <w:p w:rsidR="00CC3326" w:rsidRPr="003672D3" w:rsidRDefault="00CC3326" w:rsidP="00B751B4">
      <w:pPr>
        <w:numPr>
          <w:ilvl w:val="0"/>
          <w:numId w:val="13"/>
        </w:numPr>
        <w:tabs>
          <w:tab w:val="left" w:pos="0"/>
          <w:tab w:val="left" w:pos="540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3672D3">
        <w:rPr>
          <w:bCs/>
          <w:sz w:val="28"/>
          <w:szCs w:val="28"/>
        </w:rPr>
        <w:t>Литвинов Д.В., Анализ финансового состояния предприятия: Справоч</w:t>
      </w:r>
      <w:r w:rsidR="005143C4" w:rsidRPr="003672D3">
        <w:rPr>
          <w:bCs/>
          <w:sz w:val="28"/>
          <w:szCs w:val="28"/>
        </w:rPr>
        <w:t>ное пособие. М.: Эскорт,</w:t>
      </w:r>
      <w:r w:rsidRPr="003672D3">
        <w:rPr>
          <w:bCs/>
          <w:sz w:val="28"/>
          <w:szCs w:val="28"/>
        </w:rPr>
        <w:t xml:space="preserve"> 2005. -</w:t>
      </w:r>
      <w:r w:rsidR="005143C4" w:rsidRPr="003672D3">
        <w:rPr>
          <w:bCs/>
          <w:sz w:val="28"/>
          <w:szCs w:val="28"/>
        </w:rPr>
        <w:t xml:space="preserve"> С.104</w:t>
      </w:r>
    </w:p>
    <w:p w:rsidR="00CC3326" w:rsidRPr="003672D3" w:rsidRDefault="002B478F" w:rsidP="00B751B4">
      <w:pPr>
        <w:widowControl w:val="0"/>
        <w:numPr>
          <w:ilvl w:val="0"/>
          <w:numId w:val="13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216" w:rsidRPr="003672D3">
        <w:rPr>
          <w:sz w:val="28"/>
          <w:szCs w:val="28"/>
        </w:rPr>
        <w:t>Анищенко А.В.</w:t>
      </w:r>
      <w:r w:rsidR="00A66216" w:rsidRPr="003672D3">
        <w:rPr>
          <w:color w:val="333333"/>
          <w:sz w:val="17"/>
          <w:szCs w:val="17"/>
        </w:rPr>
        <w:t xml:space="preserve"> </w:t>
      </w:r>
      <w:r w:rsidR="005143C4" w:rsidRPr="003672D3">
        <w:rPr>
          <w:sz w:val="28"/>
          <w:szCs w:val="28"/>
        </w:rPr>
        <w:t>Бухгалтерская отчетность: руководство по составлению и анализу -</w:t>
      </w:r>
      <w:r w:rsidR="00A66216" w:rsidRPr="003672D3">
        <w:rPr>
          <w:sz w:val="28"/>
          <w:szCs w:val="28"/>
        </w:rPr>
        <w:t xml:space="preserve"> М.: Издательство «</w:t>
      </w:r>
      <w:r w:rsidR="00A66216" w:rsidRPr="003672D3">
        <w:rPr>
          <w:iCs/>
          <w:sz w:val="28"/>
          <w:szCs w:val="28"/>
        </w:rPr>
        <w:t>Вершина», 2008</w:t>
      </w:r>
      <w:r w:rsidR="005143C4" w:rsidRPr="003672D3">
        <w:rPr>
          <w:iCs/>
          <w:sz w:val="28"/>
          <w:szCs w:val="28"/>
        </w:rPr>
        <w:t>. - С.248</w:t>
      </w:r>
    </w:p>
    <w:p w:rsidR="005143C4" w:rsidRPr="003672D3" w:rsidRDefault="005143C4" w:rsidP="00B751B4">
      <w:pPr>
        <w:pStyle w:val="10"/>
        <w:numPr>
          <w:ilvl w:val="0"/>
          <w:numId w:val="13"/>
        </w:numPr>
        <w:shd w:val="clear" w:color="auto" w:fill="FFFFFF"/>
        <w:spacing w:line="360" w:lineRule="auto"/>
        <w:ind w:left="0" w:firstLine="851"/>
        <w:jc w:val="both"/>
        <w:rPr>
          <w:kern w:val="16"/>
          <w:sz w:val="28"/>
          <w:szCs w:val="28"/>
        </w:rPr>
      </w:pPr>
      <w:r w:rsidRPr="003672D3">
        <w:rPr>
          <w:sz w:val="28"/>
          <w:szCs w:val="28"/>
        </w:rPr>
        <w:t>Вартанян А.А. Автоматизация управления финансовыми ресурсами предприятия // Бухгалтерский учет.</w:t>
      </w:r>
      <w:r w:rsidR="00CC2678" w:rsidRPr="003672D3">
        <w:rPr>
          <w:sz w:val="28"/>
          <w:szCs w:val="28"/>
        </w:rPr>
        <w:t xml:space="preserve"> - 2000. - №22.- С.</w:t>
      </w:r>
      <w:r w:rsidRPr="003672D3">
        <w:rPr>
          <w:sz w:val="28"/>
          <w:szCs w:val="28"/>
        </w:rPr>
        <w:t>34-41.</w:t>
      </w:r>
    </w:p>
    <w:p w:rsidR="00CC3326" w:rsidRPr="003672D3" w:rsidRDefault="00CC3326" w:rsidP="00B751B4">
      <w:pPr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672D3">
        <w:rPr>
          <w:sz w:val="28"/>
          <w:szCs w:val="28"/>
        </w:rPr>
        <w:t>Глазунов В.И. Анализ финансового сост</w:t>
      </w:r>
      <w:r w:rsidR="005143C4" w:rsidRPr="003672D3">
        <w:rPr>
          <w:sz w:val="28"/>
          <w:szCs w:val="28"/>
        </w:rPr>
        <w:t>ояния. // Финансы. - 1999. - №2</w:t>
      </w:r>
      <w:r w:rsidR="00CC2678" w:rsidRPr="003672D3">
        <w:rPr>
          <w:sz w:val="28"/>
          <w:szCs w:val="28"/>
        </w:rPr>
        <w:t>.</w:t>
      </w:r>
      <w:r w:rsidR="005143C4" w:rsidRPr="003672D3">
        <w:rPr>
          <w:sz w:val="28"/>
          <w:szCs w:val="28"/>
        </w:rPr>
        <w:t xml:space="preserve"> - С.15</w:t>
      </w:r>
    </w:p>
    <w:p w:rsidR="00CC3326" w:rsidRPr="003672D3" w:rsidRDefault="00D5230B" w:rsidP="00B751B4">
      <w:pPr>
        <w:pStyle w:val="10"/>
        <w:numPr>
          <w:ilvl w:val="0"/>
          <w:numId w:val="13"/>
        </w:numPr>
        <w:shd w:val="clear" w:color="auto" w:fill="FFFFFF"/>
        <w:spacing w:line="360" w:lineRule="auto"/>
        <w:ind w:left="0" w:firstLine="851"/>
        <w:jc w:val="both"/>
        <w:rPr>
          <w:kern w:val="16"/>
          <w:sz w:val="28"/>
          <w:szCs w:val="28"/>
        </w:rPr>
      </w:pPr>
      <w:r w:rsidRPr="003672D3">
        <w:rPr>
          <w:kern w:val="16"/>
          <w:sz w:val="28"/>
          <w:szCs w:val="28"/>
        </w:rPr>
        <w:t>Хомидов А.У. Анализ бухгалтерского баланса // Аудит и финансовый анализ. - 2001</w:t>
      </w:r>
      <w:r w:rsidR="00CC2678" w:rsidRPr="003672D3">
        <w:rPr>
          <w:kern w:val="16"/>
          <w:sz w:val="28"/>
          <w:szCs w:val="28"/>
        </w:rPr>
        <w:t>. -</w:t>
      </w:r>
      <w:r w:rsidRPr="003672D3">
        <w:rPr>
          <w:kern w:val="16"/>
          <w:sz w:val="28"/>
          <w:szCs w:val="28"/>
        </w:rPr>
        <w:t xml:space="preserve"> №1.</w:t>
      </w:r>
      <w:r w:rsidR="00CC2678" w:rsidRPr="003672D3">
        <w:rPr>
          <w:kern w:val="16"/>
          <w:sz w:val="28"/>
          <w:szCs w:val="28"/>
        </w:rPr>
        <w:t xml:space="preserve"> - С.5-24</w:t>
      </w:r>
    </w:p>
    <w:p w:rsidR="005809A5" w:rsidRPr="003672D3" w:rsidRDefault="00CC2678" w:rsidP="00B751B4">
      <w:pPr>
        <w:pStyle w:val="10"/>
        <w:numPr>
          <w:ilvl w:val="0"/>
          <w:numId w:val="13"/>
        </w:numPr>
        <w:shd w:val="clear" w:color="auto" w:fill="FFFFFF"/>
        <w:spacing w:line="360" w:lineRule="auto"/>
        <w:ind w:left="0" w:firstLine="851"/>
        <w:jc w:val="both"/>
        <w:rPr>
          <w:kern w:val="16"/>
          <w:sz w:val="28"/>
          <w:szCs w:val="28"/>
        </w:rPr>
      </w:pPr>
      <w:r w:rsidRPr="003672D3">
        <w:rPr>
          <w:kern w:val="16"/>
          <w:sz w:val="28"/>
          <w:szCs w:val="28"/>
        </w:rPr>
        <w:t>Финансовый анализ, 2009.</w:t>
      </w:r>
      <w:r w:rsidR="00CC3326" w:rsidRPr="003672D3">
        <w:rPr>
          <w:kern w:val="16"/>
          <w:sz w:val="28"/>
          <w:szCs w:val="28"/>
        </w:rPr>
        <w:t>[Электр</w:t>
      </w:r>
      <w:r w:rsidRPr="003672D3">
        <w:rPr>
          <w:kern w:val="16"/>
          <w:sz w:val="28"/>
          <w:szCs w:val="28"/>
        </w:rPr>
        <w:t>онный</w:t>
      </w:r>
      <w:r w:rsidR="00CC3326" w:rsidRPr="003672D3">
        <w:rPr>
          <w:kern w:val="16"/>
          <w:sz w:val="28"/>
          <w:szCs w:val="28"/>
        </w:rPr>
        <w:t xml:space="preserve"> ресурс]</w:t>
      </w:r>
      <w:r w:rsidRPr="003672D3">
        <w:rPr>
          <w:kern w:val="16"/>
          <w:sz w:val="28"/>
          <w:szCs w:val="28"/>
        </w:rPr>
        <w:t>. - Статьи по финансовому анализу</w:t>
      </w:r>
      <w:r w:rsidR="00CC3326" w:rsidRPr="003672D3">
        <w:rPr>
          <w:kern w:val="16"/>
          <w:sz w:val="28"/>
          <w:szCs w:val="28"/>
        </w:rPr>
        <w:t xml:space="preserve"> - </w:t>
      </w:r>
      <w:r w:rsidR="005809A5" w:rsidRPr="003672D3">
        <w:rPr>
          <w:kern w:val="16"/>
          <w:sz w:val="28"/>
          <w:szCs w:val="28"/>
        </w:rPr>
        <w:t xml:space="preserve"> </w:t>
      </w:r>
      <w:r w:rsidR="00CC3326" w:rsidRPr="003672D3">
        <w:rPr>
          <w:kern w:val="16"/>
          <w:sz w:val="28"/>
          <w:szCs w:val="28"/>
          <w:lang w:val="en-US"/>
        </w:rPr>
        <w:t>htpp</w:t>
      </w:r>
      <w:r w:rsidR="00CC3326" w:rsidRPr="003672D3">
        <w:rPr>
          <w:kern w:val="16"/>
          <w:sz w:val="28"/>
          <w:szCs w:val="28"/>
        </w:rPr>
        <w:t>://</w:t>
      </w:r>
      <w:hyperlink r:id="rId7" w:history="1">
        <w:r w:rsidR="005809A5" w:rsidRPr="003672D3">
          <w:rPr>
            <w:rStyle w:val="ab"/>
            <w:kern w:val="16"/>
            <w:sz w:val="28"/>
            <w:szCs w:val="28"/>
            <w:lang w:val="en-US"/>
          </w:rPr>
          <w:t>www</w:t>
        </w:r>
        <w:r w:rsidR="005809A5" w:rsidRPr="003672D3">
          <w:rPr>
            <w:rStyle w:val="ab"/>
            <w:kern w:val="16"/>
            <w:sz w:val="28"/>
            <w:szCs w:val="28"/>
          </w:rPr>
          <w:t>.1</w:t>
        </w:r>
        <w:r w:rsidR="005809A5" w:rsidRPr="003672D3">
          <w:rPr>
            <w:rStyle w:val="ab"/>
            <w:kern w:val="16"/>
            <w:sz w:val="28"/>
            <w:szCs w:val="28"/>
            <w:lang w:val="en-US"/>
          </w:rPr>
          <w:t>fin</w:t>
        </w:r>
        <w:r w:rsidR="005809A5" w:rsidRPr="003672D3">
          <w:rPr>
            <w:rStyle w:val="ab"/>
            <w:kern w:val="16"/>
            <w:sz w:val="28"/>
            <w:szCs w:val="28"/>
          </w:rPr>
          <w:t>.</w:t>
        </w:r>
        <w:r w:rsidR="005809A5" w:rsidRPr="003672D3">
          <w:rPr>
            <w:rStyle w:val="ab"/>
            <w:kern w:val="16"/>
            <w:sz w:val="28"/>
            <w:szCs w:val="28"/>
            <w:lang w:val="en-US"/>
          </w:rPr>
          <w:t>ru</w:t>
        </w:r>
      </w:hyperlink>
      <w:r w:rsidRPr="003672D3">
        <w:rPr>
          <w:kern w:val="16"/>
          <w:sz w:val="28"/>
          <w:szCs w:val="28"/>
        </w:rPr>
        <w:t xml:space="preserve"> - 2009.</w:t>
      </w:r>
    </w:p>
    <w:p w:rsidR="005809A5" w:rsidRPr="003672D3" w:rsidRDefault="005809A5" w:rsidP="00686791">
      <w:pPr>
        <w:pStyle w:val="10"/>
        <w:shd w:val="clear" w:color="auto" w:fill="FFFFFF"/>
        <w:spacing w:line="360" w:lineRule="auto"/>
        <w:ind w:firstLine="851"/>
        <w:jc w:val="both"/>
        <w:rPr>
          <w:kern w:val="16"/>
          <w:sz w:val="28"/>
          <w:szCs w:val="28"/>
        </w:rPr>
      </w:pPr>
    </w:p>
    <w:p w:rsidR="00221E34" w:rsidRPr="003672D3" w:rsidRDefault="00221E34" w:rsidP="00686791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221E34" w:rsidRDefault="00221E34" w:rsidP="00686791">
      <w:pPr>
        <w:spacing w:line="360" w:lineRule="auto"/>
        <w:ind w:firstLine="851"/>
        <w:jc w:val="both"/>
        <w:rPr>
          <w:sz w:val="28"/>
          <w:szCs w:val="28"/>
        </w:rPr>
      </w:pPr>
    </w:p>
    <w:p w:rsidR="00221E34" w:rsidRDefault="00221E34" w:rsidP="00686791">
      <w:pPr>
        <w:spacing w:line="360" w:lineRule="auto"/>
        <w:ind w:firstLine="851"/>
        <w:jc w:val="both"/>
        <w:rPr>
          <w:sz w:val="28"/>
          <w:szCs w:val="28"/>
        </w:rPr>
      </w:pPr>
    </w:p>
    <w:p w:rsidR="00221E34" w:rsidRDefault="00221E34" w:rsidP="00686791">
      <w:pPr>
        <w:spacing w:line="360" w:lineRule="auto"/>
        <w:ind w:firstLine="851"/>
        <w:jc w:val="both"/>
        <w:rPr>
          <w:sz w:val="28"/>
          <w:szCs w:val="28"/>
        </w:rPr>
      </w:pPr>
    </w:p>
    <w:p w:rsidR="00221E34" w:rsidRDefault="00221E34" w:rsidP="00686791">
      <w:pPr>
        <w:spacing w:line="360" w:lineRule="auto"/>
        <w:ind w:firstLine="851"/>
        <w:jc w:val="both"/>
        <w:rPr>
          <w:sz w:val="28"/>
          <w:szCs w:val="28"/>
        </w:rPr>
      </w:pPr>
    </w:p>
    <w:p w:rsidR="00D77FB8" w:rsidRDefault="00D77FB8" w:rsidP="00EC0F87">
      <w:pPr>
        <w:spacing w:line="360" w:lineRule="auto"/>
        <w:jc w:val="both"/>
        <w:rPr>
          <w:sz w:val="28"/>
          <w:szCs w:val="28"/>
        </w:rPr>
      </w:pPr>
    </w:p>
    <w:p w:rsidR="00D77FB8" w:rsidRDefault="00D77FB8" w:rsidP="00EC0F87">
      <w:pPr>
        <w:spacing w:line="360" w:lineRule="auto"/>
        <w:jc w:val="both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D77FB8" w:rsidRDefault="00D77FB8" w:rsidP="00D77FB8">
      <w:pPr>
        <w:spacing w:line="360" w:lineRule="auto"/>
        <w:jc w:val="center"/>
        <w:rPr>
          <w:sz w:val="28"/>
          <w:szCs w:val="28"/>
        </w:rPr>
      </w:pPr>
    </w:p>
    <w:p w:rsidR="00C74D05" w:rsidRDefault="00C74D05" w:rsidP="00D77FB8">
      <w:pPr>
        <w:spacing w:line="360" w:lineRule="auto"/>
        <w:jc w:val="center"/>
        <w:rPr>
          <w:sz w:val="28"/>
          <w:szCs w:val="28"/>
        </w:rPr>
      </w:pPr>
    </w:p>
    <w:p w:rsidR="00C74D05" w:rsidRDefault="00C74D05" w:rsidP="00D77FB8">
      <w:pPr>
        <w:spacing w:line="360" w:lineRule="auto"/>
        <w:jc w:val="center"/>
        <w:rPr>
          <w:sz w:val="28"/>
          <w:szCs w:val="28"/>
        </w:rPr>
      </w:pPr>
    </w:p>
    <w:p w:rsidR="00C74D05" w:rsidRDefault="00C74D05" w:rsidP="00D77FB8">
      <w:pPr>
        <w:spacing w:line="360" w:lineRule="auto"/>
        <w:jc w:val="center"/>
        <w:rPr>
          <w:sz w:val="28"/>
          <w:szCs w:val="28"/>
        </w:rPr>
      </w:pPr>
    </w:p>
    <w:p w:rsidR="00C74D05" w:rsidRDefault="00C74D05" w:rsidP="00D77FB8">
      <w:pPr>
        <w:spacing w:line="360" w:lineRule="auto"/>
        <w:jc w:val="center"/>
        <w:rPr>
          <w:sz w:val="28"/>
          <w:szCs w:val="28"/>
        </w:rPr>
      </w:pPr>
    </w:p>
    <w:p w:rsidR="00C74D05" w:rsidRDefault="00C74D05" w:rsidP="00D77FB8">
      <w:pPr>
        <w:spacing w:line="360" w:lineRule="auto"/>
        <w:jc w:val="center"/>
        <w:rPr>
          <w:sz w:val="28"/>
          <w:szCs w:val="28"/>
        </w:rPr>
      </w:pPr>
    </w:p>
    <w:p w:rsidR="00C74D05" w:rsidRDefault="00C74D05" w:rsidP="00D77FB8">
      <w:pPr>
        <w:spacing w:line="360" w:lineRule="auto"/>
        <w:jc w:val="center"/>
        <w:rPr>
          <w:sz w:val="28"/>
          <w:szCs w:val="28"/>
        </w:rPr>
      </w:pPr>
    </w:p>
    <w:p w:rsidR="00C74D05" w:rsidRDefault="00C74D05" w:rsidP="00D77FB8">
      <w:pPr>
        <w:spacing w:line="360" w:lineRule="auto"/>
        <w:jc w:val="center"/>
        <w:rPr>
          <w:sz w:val="28"/>
          <w:szCs w:val="28"/>
        </w:rPr>
      </w:pPr>
    </w:p>
    <w:p w:rsidR="00C74D05" w:rsidRDefault="00C74D05" w:rsidP="00D77FB8">
      <w:pPr>
        <w:spacing w:line="360" w:lineRule="auto"/>
        <w:jc w:val="center"/>
        <w:rPr>
          <w:sz w:val="28"/>
          <w:szCs w:val="28"/>
        </w:rPr>
      </w:pPr>
    </w:p>
    <w:p w:rsidR="00D77FB8" w:rsidRPr="00506A0A" w:rsidRDefault="00D77FB8" w:rsidP="00D77F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ПРИЛОЖЕНИЯ</w:t>
      </w:r>
      <w:bookmarkStart w:id="0" w:name="_GoBack"/>
      <w:bookmarkEnd w:id="0"/>
    </w:p>
    <w:sectPr w:rsidR="00D77FB8" w:rsidRPr="00506A0A" w:rsidSect="00C8291F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48" w:rsidRDefault="001D2648" w:rsidP="006724B2">
      <w:r>
        <w:separator/>
      </w:r>
    </w:p>
  </w:endnote>
  <w:endnote w:type="continuationSeparator" w:id="0">
    <w:p w:rsidR="001D2648" w:rsidRDefault="001D2648" w:rsidP="0067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48" w:rsidRDefault="001D2648" w:rsidP="006724B2">
      <w:r>
        <w:separator/>
      </w:r>
    </w:p>
  </w:footnote>
  <w:footnote w:type="continuationSeparator" w:id="0">
    <w:p w:rsidR="001D2648" w:rsidRDefault="001D2648" w:rsidP="00672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1F" w:rsidRDefault="00C8291F" w:rsidP="004A64A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291F" w:rsidRDefault="00C829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1F" w:rsidRDefault="00C8291F" w:rsidP="004A64A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0BC9">
      <w:rPr>
        <w:rStyle w:val="ac"/>
        <w:noProof/>
      </w:rPr>
      <w:t>2</w:t>
    </w:r>
    <w:r>
      <w:rPr>
        <w:rStyle w:val="ac"/>
      </w:rPr>
      <w:fldChar w:fldCharType="end"/>
    </w:r>
  </w:p>
  <w:p w:rsidR="00AB5FB7" w:rsidRDefault="00AB5FB7">
    <w:pPr>
      <w:pStyle w:val="a4"/>
      <w:jc w:val="center"/>
    </w:pPr>
  </w:p>
  <w:p w:rsidR="00AB5FB7" w:rsidRDefault="00AB5F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AB4"/>
    <w:multiLevelType w:val="hybridMultilevel"/>
    <w:tmpl w:val="0550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94E"/>
    <w:multiLevelType w:val="hybridMultilevel"/>
    <w:tmpl w:val="48E00D20"/>
    <w:lvl w:ilvl="0" w:tplc="EBE4193A">
      <w:start w:val="3"/>
      <w:numFmt w:val="bullet"/>
      <w:lvlText w:val="-"/>
      <w:lvlJc w:val="left"/>
      <w:pPr>
        <w:ind w:left="12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054374"/>
    <w:multiLevelType w:val="hybridMultilevel"/>
    <w:tmpl w:val="2E40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2446"/>
    <w:multiLevelType w:val="hybridMultilevel"/>
    <w:tmpl w:val="D7D210CC"/>
    <w:lvl w:ilvl="0" w:tplc="0DB8C0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4A2232"/>
    <w:multiLevelType w:val="multilevel"/>
    <w:tmpl w:val="0AFCD1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6617835"/>
    <w:multiLevelType w:val="hybridMultilevel"/>
    <w:tmpl w:val="2C82EED0"/>
    <w:lvl w:ilvl="0" w:tplc="4D9A92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4D3D75"/>
    <w:multiLevelType w:val="hybridMultilevel"/>
    <w:tmpl w:val="3992EF96"/>
    <w:lvl w:ilvl="0" w:tplc="9A74F6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315335"/>
    <w:multiLevelType w:val="hybridMultilevel"/>
    <w:tmpl w:val="223A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F2714"/>
    <w:multiLevelType w:val="multilevel"/>
    <w:tmpl w:val="C68A2C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9">
    <w:nsid w:val="47930C9A"/>
    <w:multiLevelType w:val="hybridMultilevel"/>
    <w:tmpl w:val="80CA55CC"/>
    <w:lvl w:ilvl="0" w:tplc="E5EAF41A">
      <w:start w:val="1"/>
      <w:numFmt w:val="decimal"/>
      <w:lvlText w:val="%1)"/>
      <w:lvlJc w:val="left"/>
      <w:pPr>
        <w:ind w:left="1211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8F2279F"/>
    <w:multiLevelType w:val="hybridMultilevel"/>
    <w:tmpl w:val="794AADC8"/>
    <w:lvl w:ilvl="0" w:tplc="ADCA97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7B767E"/>
    <w:multiLevelType w:val="hybridMultilevel"/>
    <w:tmpl w:val="74345A16"/>
    <w:lvl w:ilvl="0" w:tplc="2BE2D5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8014E8"/>
    <w:multiLevelType w:val="hybridMultilevel"/>
    <w:tmpl w:val="7D4A20C2"/>
    <w:lvl w:ilvl="0" w:tplc="C734A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AE11641"/>
    <w:multiLevelType w:val="hybridMultilevel"/>
    <w:tmpl w:val="E55C888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9B14094"/>
    <w:multiLevelType w:val="hybridMultilevel"/>
    <w:tmpl w:val="5C361150"/>
    <w:lvl w:ilvl="0" w:tplc="F7FE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9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3F6"/>
    <w:rsid w:val="000063A9"/>
    <w:rsid w:val="00014017"/>
    <w:rsid w:val="00023BD7"/>
    <w:rsid w:val="0002412F"/>
    <w:rsid w:val="00036AEE"/>
    <w:rsid w:val="000535E3"/>
    <w:rsid w:val="00060238"/>
    <w:rsid w:val="00061B7F"/>
    <w:rsid w:val="00063438"/>
    <w:rsid w:val="00063B5B"/>
    <w:rsid w:val="00072025"/>
    <w:rsid w:val="000765A5"/>
    <w:rsid w:val="00091773"/>
    <w:rsid w:val="00093108"/>
    <w:rsid w:val="000A1660"/>
    <w:rsid w:val="000B1C20"/>
    <w:rsid w:val="000C2896"/>
    <w:rsid w:val="000D34EA"/>
    <w:rsid w:val="000D44D2"/>
    <w:rsid w:val="00115C7B"/>
    <w:rsid w:val="0014371E"/>
    <w:rsid w:val="0015356F"/>
    <w:rsid w:val="001572C7"/>
    <w:rsid w:val="00157FC7"/>
    <w:rsid w:val="00162DCB"/>
    <w:rsid w:val="0016627E"/>
    <w:rsid w:val="00182975"/>
    <w:rsid w:val="00196477"/>
    <w:rsid w:val="00196D2C"/>
    <w:rsid w:val="001A1A83"/>
    <w:rsid w:val="001B60A7"/>
    <w:rsid w:val="001B7B51"/>
    <w:rsid w:val="001C2CDA"/>
    <w:rsid w:val="001C73CF"/>
    <w:rsid w:val="001D09DF"/>
    <w:rsid w:val="001D2648"/>
    <w:rsid w:val="001E473C"/>
    <w:rsid w:val="001F4E98"/>
    <w:rsid w:val="00221E34"/>
    <w:rsid w:val="00237AD6"/>
    <w:rsid w:val="0025408E"/>
    <w:rsid w:val="0026052A"/>
    <w:rsid w:val="002673A5"/>
    <w:rsid w:val="0027326D"/>
    <w:rsid w:val="00277C75"/>
    <w:rsid w:val="00285B4F"/>
    <w:rsid w:val="002939E6"/>
    <w:rsid w:val="002B1FF6"/>
    <w:rsid w:val="002B478F"/>
    <w:rsid w:val="002D6E5F"/>
    <w:rsid w:val="002D7049"/>
    <w:rsid w:val="002E0A52"/>
    <w:rsid w:val="002E21E1"/>
    <w:rsid w:val="002E5925"/>
    <w:rsid w:val="002E67E2"/>
    <w:rsid w:val="00304453"/>
    <w:rsid w:val="00305502"/>
    <w:rsid w:val="0031496A"/>
    <w:rsid w:val="00324A31"/>
    <w:rsid w:val="00325F1D"/>
    <w:rsid w:val="003279A3"/>
    <w:rsid w:val="00330766"/>
    <w:rsid w:val="00334A1F"/>
    <w:rsid w:val="003672D3"/>
    <w:rsid w:val="00392643"/>
    <w:rsid w:val="003B3958"/>
    <w:rsid w:val="003B5C54"/>
    <w:rsid w:val="003D3D11"/>
    <w:rsid w:val="003D7067"/>
    <w:rsid w:val="003E3EDB"/>
    <w:rsid w:val="003F59BA"/>
    <w:rsid w:val="00401D3C"/>
    <w:rsid w:val="00403552"/>
    <w:rsid w:val="004059F3"/>
    <w:rsid w:val="004103A4"/>
    <w:rsid w:val="00412AD0"/>
    <w:rsid w:val="004155E6"/>
    <w:rsid w:val="00415DB7"/>
    <w:rsid w:val="00416B57"/>
    <w:rsid w:val="00417878"/>
    <w:rsid w:val="0042253A"/>
    <w:rsid w:val="004278A6"/>
    <w:rsid w:val="00430EBD"/>
    <w:rsid w:val="004403F6"/>
    <w:rsid w:val="00440A0B"/>
    <w:rsid w:val="0046694F"/>
    <w:rsid w:val="00481C78"/>
    <w:rsid w:val="00491C34"/>
    <w:rsid w:val="00492A30"/>
    <w:rsid w:val="004A0252"/>
    <w:rsid w:val="004A64AE"/>
    <w:rsid w:val="004B3A15"/>
    <w:rsid w:val="004C501C"/>
    <w:rsid w:val="004C77BA"/>
    <w:rsid w:val="004C77C1"/>
    <w:rsid w:val="004D1F4A"/>
    <w:rsid w:val="004D68B1"/>
    <w:rsid w:val="004E1CDC"/>
    <w:rsid w:val="004E3D7D"/>
    <w:rsid w:val="004F1149"/>
    <w:rsid w:val="004F5BAD"/>
    <w:rsid w:val="004F6B14"/>
    <w:rsid w:val="00506A0A"/>
    <w:rsid w:val="005143C4"/>
    <w:rsid w:val="00514EB5"/>
    <w:rsid w:val="00521483"/>
    <w:rsid w:val="00527D40"/>
    <w:rsid w:val="00533DB0"/>
    <w:rsid w:val="00536129"/>
    <w:rsid w:val="00536BF3"/>
    <w:rsid w:val="00552098"/>
    <w:rsid w:val="0057120C"/>
    <w:rsid w:val="005753E2"/>
    <w:rsid w:val="005809A5"/>
    <w:rsid w:val="00580E73"/>
    <w:rsid w:val="00582613"/>
    <w:rsid w:val="005A1C87"/>
    <w:rsid w:val="005B7EA5"/>
    <w:rsid w:val="005C0D0E"/>
    <w:rsid w:val="005C7F86"/>
    <w:rsid w:val="005E0E9F"/>
    <w:rsid w:val="005E69DE"/>
    <w:rsid w:val="005F79E9"/>
    <w:rsid w:val="00634767"/>
    <w:rsid w:val="00663808"/>
    <w:rsid w:val="006724B2"/>
    <w:rsid w:val="00675B6B"/>
    <w:rsid w:val="0068163E"/>
    <w:rsid w:val="0068176C"/>
    <w:rsid w:val="00686791"/>
    <w:rsid w:val="006923EB"/>
    <w:rsid w:val="00692C67"/>
    <w:rsid w:val="00693DBC"/>
    <w:rsid w:val="006964A9"/>
    <w:rsid w:val="006B32E3"/>
    <w:rsid w:val="006B5BA0"/>
    <w:rsid w:val="006C3B34"/>
    <w:rsid w:val="006D3F42"/>
    <w:rsid w:val="006E2E79"/>
    <w:rsid w:val="007145BF"/>
    <w:rsid w:val="00724DB6"/>
    <w:rsid w:val="00731823"/>
    <w:rsid w:val="00734911"/>
    <w:rsid w:val="00754740"/>
    <w:rsid w:val="0076120A"/>
    <w:rsid w:val="007640F9"/>
    <w:rsid w:val="0078348A"/>
    <w:rsid w:val="0079776B"/>
    <w:rsid w:val="007A5754"/>
    <w:rsid w:val="007C3229"/>
    <w:rsid w:val="007C483A"/>
    <w:rsid w:val="007C57FD"/>
    <w:rsid w:val="007D2358"/>
    <w:rsid w:val="008109AF"/>
    <w:rsid w:val="00813544"/>
    <w:rsid w:val="008145BD"/>
    <w:rsid w:val="00825E44"/>
    <w:rsid w:val="00832662"/>
    <w:rsid w:val="008559B4"/>
    <w:rsid w:val="00861052"/>
    <w:rsid w:val="00863E9B"/>
    <w:rsid w:val="00872BF5"/>
    <w:rsid w:val="00883547"/>
    <w:rsid w:val="00885DE4"/>
    <w:rsid w:val="0088778A"/>
    <w:rsid w:val="008A12D4"/>
    <w:rsid w:val="008A58D2"/>
    <w:rsid w:val="008A7AE9"/>
    <w:rsid w:val="008B5BF5"/>
    <w:rsid w:val="008B6B14"/>
    <w:rsid w:val="008C2EC6"/>
    <w:rsid w:val="008D0BC9"/>
    <w:rsid w:val="008D1267"/>
    <w:rsid w:val="008D6624"/>
    <w:rsid w:val="008E7175"/>
    <w:rsid w:val="009001E2"/>
    <w:rsid w:val="00902E3E"/>
    <w:rsid w:val="00903587"/>
    <w:rsid w:val="0090376C"/>
    <w:rsid w:val="00907E87"/>
    <w:rsid w:val="009204D4"/>
    <w:rsid w:val="00922B46"/>
    <w:rsid w:val="00924FF7"/>
    <w:rsid w:val="00933226"/>
    <w:rsid w:val="00940228"/>
    <w:rsid w:val="00942236"/>
    <w:rsid w:val="0095686C"/>
    <w:rsid w:val="00961D37"/>
    <w:rsid w:val="009633EC"/>
    <w:rsid w:val="0097249F"/>
    <w:rsid w:val="00974159"/>
    <w:rsid w:val="00986388"/>
    <w:rsid w:val="009863AF"/>
    <w:rsid w:val="00991CEE"/>
    <w:rsid w:val="009A719C"/>
    <w:rsid w:val="009C14D4"/>
    <w:rsid w:val="009C3491"/>
    <w:rsid w:val="009D0507"/>
    <w:rsid w:val="009E0554"/>
    <w:rsid w:val="00A001D9"/>
    <w:rsid w:val="00A03AB0"/>
    <w:rsid w:val="00A11826"/>
    <w:rsid w:val="00A14CE9"/>
    <w:rsid w:val="00A3296E"/>
    <w:rsid w:val="00A34515"/>
    <w:rsid w:val="00A52FD1"/>
    <w:rsid w:val="00A66216"/>
    <w:rsid w:val="00A703C9"/>
    <w:rsid w:val="00A73129"/>
    <w:rsid w:val="00A96F05"/>
    <w:rsid w:val="00AA18C6"/>
    <w:rsid w:val="00AB4952"/>
    <w:rsid w:val="00AB5FB7"/>
    <w:rsid w:val="00AE27CA"/>
    <w:rsid w:val="00AE64C2"/>
    <w:rsid w:val="00AF4DEA"/>
    <w:rsid w:val="00B13498"/>
    <w:rsid w:val="00B22638"/>
    <w:rsid w:val="00B2277E"/>
    <w:rsid w:val="00B2685B"/>
    <w:rsid w:val="00B272C5"/>
    <w:rsid w:val="00B30CA2"/>
    <w:rsid w:val="00B33AA2"/>
    <w:rsid w:val="00B44501"/>
    <w:rsid w:val="00B47830"/>
    <w:rsid w:val="00B5054C"/>
    <w:rsid w:val="00B565C1"/>
    <w:rsid w:val="00B62583"/>
    <w:rsid w:val="00B66327"/>
    <w:rsid w:val="00B751B4"/>
    <w:rsid w:val="00B75232"/>
    <w:rsid w:val="00B75498"/>
    <w:rsid w:val="00B90910"/>
    <w:rsid w:val="00BA1ACE"/>
    <w:rsid w:val="00BB1EA8"/>
    <w:rsid w:val="00BB43D1"/>
    <w:rsid w:val="00BD7045"/>
    <w:rsid w:val="00BE0B12"/>
    <w:rsid w:val="00BF084B"/>
    <w:rsid w:val="00C037C5"/>
    <w:rsid w:val="00C05661"/>
    <w:rsid w:val="00C150B7"/>
    <w:rsid w:val="00C210F1"/>
    <w:rsid w:val="00C61BC4"/>
    <w:rsid w:val="00C74452"/>
    <w:rsid w:val="00C74D05"/>
    <w:rsid w:val="00C8291F"/>
    <w:rsid w:val="00C91DCA"/>
    <w:rsid w:val="00C92D3A"/>
    <w:rsid w:val="00C9567D"/>
    <w:rsid w:val="00C972A6"/>
    <w:rsid w:val="00CA3E7A"/>
    <w:rsid w:val="00CA6815"/>
    <w:rsid w:val="00CA76D9"/>
    <w:rsid w:val="00CC2678"/>
    <w:rsid w:val="00CC3326"/>
    <w:rsid w:val="00CD0B85"/>
    <w:rsid w:val="00CE4E0B"/>
    <w:rsid w:val="00CE6562"/>
    <w:rsid w:val="00D24595"/>
    <w:rsid w:val="00D27717"/>
    <w:rsid w:val="00D33856"/>
    <w:rsid w:val="00D5230B"/>
    <w:rsid w:val="00D711FB"/>
    <w:rsid w:val="00D7499B"/>
    <w:rsid w:val="00D77FB8"/>
    <w:rsid w:val="00D849AD"/>
    <w:rsid w:val="00D8640A"/>
    <w:rsid w:val="00DA5C05"/>
    <w:rsid w:val="00DB658D"/>
    <w:rsid w:val="00DC02F8"/>
    <w:rsid w:val="00DC3520"/>
    <w:rsid w:val="00DC66E5"/>
    <w:rsid w:val="00DC6D27"/>
    <w:rsid w:val="00DD0A21"/>
    <w:rsid w:val="00DD283F"/>
    <w:rsid w:val="00DE3D53"/>
    <w:rsid w:val="00DE6556"/>
    <w:rsid w:val="00DF07C1"/>
    <w:rsid w:val="00E04E95"/>
    <w:rsid w:val="00E07385"/>
    <w:rsid w:val="00E108D8"/>
    <w:rsid w:val="00E2085F"/>
    <w:rsid w:val="00E278FD"/>
    <w:rsid w:val="00E320C7"/>
    <w:rsid w:val="00E321BF"/>
    <w:rsid w:val="00E335D2"/>
    <w:rsid w:val="00E40F10"/>
    <w:rsid w:val="00E472E0"/>
    <w:rsid w:val="00E602C4"/>
    <w:rsid w:val="00E77BFF"/>
    <w:rsid w:val="00E87670"/>
    <w:rsid w:val="00EA783B"/>
    <w:rsid w:val="00EB0C02"/>
    <w:rsid w:val="00EB571B"/>
    <w:rsid w:val="00EB78B4"/>
    <w:rsid w:val="00EC0F87"/>
    <w:rsid w:val="00EC4730"/>
    <w:rsid w:val="00ED3C7C"/>
    <w:rsid w:val="00EE5EF6"/>
    <w:rsid w:val="00EF1E15"/>
    <w:rsid w:val="00F050A6"/>
    <w:rsid w:val="00F07142"/>
    <w:rsid w:val="00F1575A"/>
    <w:rsid w:val="00F20522"/>
    <w:rsid w:val="00F23C66"/>
    <w:rsid w:val="00F44592"/>
    <w:rsid w:val="00F767EF"/>
    <w:rsid w:val="00F835FD"/>
    <w:rsid w:val="00FA15AC"/>
    <w:rsid w:val="00FB3205"/>
    <w:rsid w:val="00FB7CC7"/>
    <w:rsid w:val="00FC3006"/>
    <w:rsid w:val="00FD5187"/>
    <w:rsid w:val="00FE0DA4"/>
    <w:rsid w:val="00FE5D63"/>
    <w:rsid w:val="00FF0221"/>
    <w:rsid w:val="00FF111B"/>
    <w:rsid w:val="00FF517A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5121"/>
    <o:shapelayout v:ext="edit">
      <o:idmap v:ext="edit" data="1"/>
      <o:rules v:ext="edit">
        <o:r id="V:Rule8" type="connector" idref="#_s1034">
          <o:proxy start="" idref="#_s1036" connectloc="0"/>
          <o:proxy end="" idref="#_s1035" connectloc="2"/>
        </o:r>
        <o:r id="V:Rule9" type="connector" idref="#_s1032">
          <o:proxy start="" idref="#_s1038" connectloc="0"/>
          <o:proxy end="" idref="#_s1035" connectloc="2"/>
        </o:r>
        <o:r id="V:Rule10" type="connector" idref="#_s1033">
          <o:proxy start="" idref="#_s1037" connectloc="0"/>
          <o:proxy end="" idref="#_s1036" connectloc="2"/>
        </o:r>
        <o:r id="V:Rule11" type="connector" idref="#_s1028">
          <o:proxy start="" idref="#_s1042" connectloc="1"/>
          <o:proxy end="" idref="#_s1041" connectloc="2"/>
        </o:r>
        <o:r id="V:Rule12" type="connector" idref="#_s1029">
          <o:proxy start="" idref="#_s1041" connectloc="0"/>
          <o:proxy end="" idref="#_s1038" connectloc="2"/>
        </o:r>
        <o:r id="V:Rule13" type="connector" idref="#_s1031">
          <o:proxy start="" idref="#_s1039" connectloc="0"/>
          <o:proxy end="" idref="#_s1035" connectloc="2"/>
        </o:r>
        <o:r id="V:Rule14" type="connector" idref="#_s1030">
          <o:proxy start="" idref="#_s1040" connectloc="0"/>
          <o:proxy end="" idref="#_s1038" connectloc="2"/>
        </o:r>
      </o:rules>
    </o:shapelayout>
  </w:shapeDefaults>
  <w:decimalSymbol w:val=","/>
  <w:listSeparator w:val=";"/>
  <w15:chartTrackingRefBased/>
  <w15:docId w15:val="{AFACC6AA-1ED3-4862-B17F-DC24FDA0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F6"/>
    <w:rPr>
      <w:rFonts w:ascii="Times New Roman" w:eastAsia="MS Mincho" w:hAnsi="Times New Roman"/>
      <w:sz w:val="24"/>
      <w:szCs w:val="24"/>
      <w:lang w:eastAsia="ja-JP"/>
    </w:rPr>
  </w:style>
  <w:style w:type="paragraph" w:styleId="2">
    <w:name w:val="heading 2"/>
    <w:basedOn w:val="a"/>
    <w:link w:val="20"/>
    <w:uiPriority w:val="9"/>
    <w:qFormat/>
    <w:rsid w:val="00221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24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4B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6724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24B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Стиль1"/>
    <w:basedOn w:val="a"/>
    <w:uiPriority w:val="99"/>
    <w:rsid w:val="003279A3"/>
    <w:pPr>
      <w:widowControl w:val="0"/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paragraph" w:customStyle="1" w:styleId="a8">
    <w:name w:val="Знак Знак Знак Знак"/>
    <w:basedOn w:val="a"/>
    <w:rsid w:val="00940228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62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62583"/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rsid w:val="00B62583"/>
    <w:pPr>
      <w:spacing w:before="100" w:beforeAutospacing="1" w:after="100" w:afterAutospacing="1"/>
      <w:jc w:val="both"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B625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1E3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ext">
    <w:name w:val="text"/>
    <w:basedOn w:val="a0"/>
    <w:rsid w:val="00DC66E5"/>
  </w:style>
  <w:style w:type="paragraph" w:customStyle="1" w:styleId="10">
    <w:name w:val="Обычный1"/>
    <w:rsid w:val="005E69DE"/>
    <w:pPr>
      <w:widowControl w:val="0"/>
    </w:pPr>
    <w:rPr>
      <w:rFonts w:ascii="Times New Roman" w:eastAsia="Times New Roman" w:hAnsi="Times New Roman"/>
      <w:snapToGrid w:val="0"/>
    </w:rPr>
  </w:style>
  <w:style w:type="character" w:styleId="ab">
    <w:name w:val="Hyperlink"/>
    <w:basedOn w:val="a0"/>
    <w:uiPriority w:val="99"/>
    <w:unhideWhenUsed/>
    <w:rsid w:val="005809A5"/>
    <w:rPr>
      <w:color w:val="0000FF"/>
      <w:u w:val="single"/>
    </w:rPr>
  </w:style>
  <w:style w:type="character" w:styleId="ac">
    <w:name w:val="page number"/>
    <w:basedOn w:val="a0"/>
    <w:rsid w:val="00C8291F"/>
  </w:style>
  <w:style w:type="paragraph" w:styleId="21">
    <w:name w:val="Body Text Indent 2"/>
    <w:basedOn w:val="a"/>
    <w:link w:val="22"/>
    <w:uiPriority w:val="99"/>
    <w:rsid w:val="00FF111B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f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8257</Words>
  <Characters>47070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55217</CharactersWithSpaces>
  <SharedDoc>false</SharedDoc>
  <HLinks>
    <vt:vector size="6" baseType="variant">
      <vt:variant>
        <vt:i4>2621482</vt:i4>
      </vt:variant>
      <vt:variant>
        <vt:i4>3</vt:i4>
      </vt:variant>
      <vt:variant>
        <vt:i4>0</vt:i4>
      </vt:variant>
      <vt:variant>
        <vt:i4>5</vt:i4>
      </vt:variant>
      <vt:variant>
        <vt:lpwstr>http://www.1fin.ru/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cp:lastPrinted>2009-12-14T10:49:00Z</cp:lastPrinted>
  <dcterms:created xsi:type="dcterms:W3CDTF">2014-05-19T01:42:00Z</dcterms:created>
  <dcterms:modified xsi:type="dcterms:W3CDTF">2014-05-19T01:42:00Z</dcterms:modified>
</cp:coreProperties>
</file>