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F5" w:rsidRDefault="0011575A">
      <w:pPr>
        <w:pStyle w:val="21"/>
        <w:numPr>
          <w:ilvl w:val="0"/>
          <w:numId w:val="0"/>
        </w:numPr>
      </w:pPr>
      <w:r>
        <w:t>Чотири покоління людей (уривок з "Метаморфоз")</w:t>
      </w:r>
    </w:p>
    <w:p w:rsidR="009B77F5" w:rsidRDefault="0011575A">
      <w:pPr>
        <w:pStyle w:val="a3"/>
      </w:pPr>
      <w:r>
        <w:t xml:space="preserve">Автор: </w:t>
      </w:r>
      <w:r>
        <w:rPr>
          <w:i/>
          <w:iCs/>
        </w:rPr>
        <w:t>Овидий Публий Назон</w:t>
      </w:r>
      <w:r>
        <w:t>.</w:t>
      </w:r>
      <w:r>
        <w:br/>
      </w:r>
      <w:r>
        <w:br/>
        <w:t>Перше поріддя було золоте: без бича і спонуки,</w:t>
      </w:r>
      <w:r>
        <w:br/>
        <w:t>З власної волі воно Правоту шанувало і Чесність.</w:t>
      </w:r>
      <w:r>
        <w:br/>
        <w:t>Кари і страху не знало. Погрозливе слово закону</w:t>
      </w:r>
      <w:r>
        <w:br/>
        <w:t>Ще не читалось на мідній таблиці, і люд не страшився</w:t>
      </w:r>
      <w:r>
        <w:br/>
        <w:t>Вирок почути судді, без суду й опіки безпечний.</w:t>
      </w:r>
      <w:r>
        <w:br/>
        <w:t>Сосни з гірських верховин ще не сходили в діл на потоки,</w:t>
      </w:r>
      <w:r>
        <w:br/>
        <w:t>Щоби легким кораблем незнані одвідати землі.</w:t>
      </w:r>
      <w:r>
        <w:br/>
        <w:t>Жодні надмор'я чужі не манили щасливого люду.</w:t>
      </w:r>
      <w:r>
        <w:br/>
        <w:t>Мури, глибокі рови не були ще для міст поясами;</w:t>
      </w:r>
      <w:r>
        <w:br/>
        <w:t>Проста сурма і покручений ріг не співали до бою;</w:t>
      </w:r>
      <w:r>
        <w:br/>
        <w:t>Меч і шолом не служили нікому. Без зброї, без війська</w:t>
      </w:r>
      <w:r>
        <w:br/>
        <w:t>Мирні народи жили в непорушнім і любім дозвіллі.</w:t>
      </w:r>
      <w:r>
        <w:br/>
        <w:t>Щедра земля самохіть, ще не знаючи пут обов'язку,</w:t>
      </w:r>
      <w:r>
        <w:br/>
        <w:t>Ралом не ткнута залізним, не зранена ще бороною,</w:t>
      </w:r>
      <w:r>
        <w:br/>
        <w:t>Гойний приносила дар, поживу, легку і корисну.</w:t>
      </w:r>
      <w:r>
        <w:br/>
        <w:t>Люди збирали тоді дику вишню й суниці по горах,</w:t>
      </w:r>
      <w:r>
        <w:br/>
        <w:t>Терен з залозистих віт, шовковиці ягоди стиглі</w:t>
      </w:r>
      <w:r>
        <w:br/>
        <w:t>Та жолуді, що зронило Юпітера древо розлоге.</w:t>
      </w:r>
      <w:r>
        <w:br/>
        <w:t>Вічна стояла весна, і подувом ніжним зефіри</w:t>
      </w:r>
      <w:r>
        <w:br/>
        <w:t>Пестили цвіт луговий, що пишався і ріс, самосійний.</w:t>
      </w:r>
      <w:r>
        <w:br/>
        <w:t>Втім, і незораний лан половів — нахилявся хлібами,</w:t>
      </w:r>
      <w:r>
        <w:br/>
        <w:t>І, не лежавши в пару, наливав своє стигле колосся.</w:t>
      </w:r>
      <w:r>
        <w:br/>
        <w:t>Ріки текли молоком, струменіли скрізь нектаром ріки,</w:t>
      </w:r>
      <w:r>
        <w:br/>
        <w:t>І темнолисті дуби золотими точились медами.</w:t>
      </w:r>
      <w:r>
        <w:br/>
        <w:t>З того ж часу, як, заславши Сатурна у Тартар темничний,</w:t>
      </w:r>
      <w:r>
        <w:br/>
        <w:t>Владу Юпітер посів, то вже срібна пора та настала,</w:t>
      </w:r>
      <w:r>
        <w:br/>
        <w:t>Гірша від золота, але цінніша від темної міді.</w:t>
      </w:r>
      <w:r>
        <w:br/>
        <w:t>Владар новий сколотив цілорічну Сатурнову Весну,</w:t>
      </w:r>
      <w:r>
        <w:br/>
        <w:t>Літо додавши до неї, непевную Осінь і Зиму,</w:t>
      </w:r>
      <w:r>
        <w:br/>
        <w:t>І на чотири доби річний кругобіг поділивши.</w:t>
      </w:r>
      <w:r>
        <w:br/>
        <w:t>Вперше тоді затремтіло повітря від суші та спеки,</w:t>
      </w:r>
      <w:r>
        <w:br/>
        <w:t>І від холодних вітрів крижані позвисали бурульки.</w:t>
      </w:r>
      <w:r>
        <w:br/>
        <w:t>Вперше тоді знадобились оселі; оселі знайшлися</w:t>
      </w:r>
      <w:r>
        <w:br/>
        <w:t>В сховах печер, у кущах верболозу, поплетених ликом.</w:t>
      </w:r>
      <w:r>
        <w:br/>
        <w:t>Вперше Церериним зерном засіяно ниву родючу</w:t>
      </w:r>
      <w:r>
        <w:br/>
        <w:t>І під ярмом заревла-застогнала покірна худоба.</w:t>
      </w:r>
      <w:r>
        <w:br/>
        <w:t>Третя доба — мідяна — за срібною хутко настала;</w:t>
      </w:r>
      <w:r>
        <w:br/>
        <w:t>Люд войовничий, суворої вдачі, до зброї охочий,</w:t>
      </w:r>
      <w:r>
        <w:br/>
        <w:t>Але ж іще не злочинний. Остання порода — залізна.</w:t>
      </w:r>
      <w:r>
        <w:br/>
        <w:t>Тож як настала доба найгіршої тої породи,</w:t>
      </w:r>
      <w:r>
        <w:br/>
        <w:t>Зразу ж з'явилася Кривда, минулися Чесність і Правда;</w:t>
      </w:r>
      <w:r>
        <w:br/>
        <w:t>Хитрість, Брехня і Шдступство посіли їх місце спустіле;</w:t>
      </w:r>
      <w:r>
        <w:br/>
        <w:t>Зрада прийшла і Насильство, жадоба на гроші і статки;</w:t>
      </w:r>
      <w:r>
        <w:br/>
        <w:t>Виплив на море плавець, хоч на вітрі ще був безпорадний.</w:t>
      </w:r>
      <w:r>
        <w:br/>
        <w:t>Сосни, що досі по горах шпилястих росли безтурботно,</w:t>
      </w:r>
      <w:r>
        <w:br/>
        <w:t>Нині по хвилі незнаній помчали в світи кораблями.</w:t>
      </w:r>
      <w:r>
        <w:br/>
        <w:t>Землю, що спільна була, як повітря, як сонячне сяйво,</w:t>
      </w:r>
      <w:r>
        <w:br/>
        <w:t>Нині пройшов землемір, обніжки і межі поклавши.</w:t>
      </w:r>
      <w:r>
        <w:br/>
        <w:t>Стали від неї тепер вимагати не тільки ужинків,</w:t>
      </w:r>
      <w:r>
        <w:br/>
        <w:t>Але й скарбів, що від людського ока вона приховала.</w:t>
      </w:r>
      <w:r>
        <w:br/>
        <w:t>В надра, в глибини підземні ідуть; від стігійської хвилі</w:t>
      </w:r>
      <w:r>
        <w:br/>
        <w:t>Видобувають скарби, усякого лиха початок;</w:t>
      </w:r>
      <w:r>
        <w:br/>
        <w:t>Вийшло залізо на світ і Золото, ще шкідливіше,</w:t>
      </w:r>
      <w:r>
        <w:br/>
        <w:t>Вийшла на люди Війна, що живиться ними й лютує,</w:t>
      </w:r>
      <w:r>
        <w:br/>
        <w:t>В хижих, кривавих руках брязкучу стискаючи зброю.</w:t>
      </w:r>
      <w:r>
        <w:br/>
        <w:t>Люд животіє з грабунку, на зятя не звіриться тесть вже,</w:t>
      </w:r>
      <w:r>
        <w:br/>
        <w:t>Гість на господаря також — і братня любов потьмарилась;</w:t>
      </w:r>
      <w:r>
        <w:br/>
        <w:t>Жінка грозить чоловікові, той ворогує на жінку.</w:t>
      </w:r>
      <w:r>
        <w:br/>
        <w:t>Мачухи зводять дітей смертельно-блідим аконітом;</w:t>
      </w:r>
      <w:r>
        <w:br/>
        <w:t>Син нетерплячий про батькову смерть дізнається в ворожки.</w:t>
      </w:r>
      <w:r>
        <w:br/>
        <w:t>Никне Побожність і Віра, і діва небесна Астрея</w:t>
      </w:r>
      <w:r>
        <w:br/>
        <w:t>Землю, сплямовану кров'ю,— остання з богів — покидає.</w:t>
      </w:r>
      <w:bookmarkStart w:id="0" w:name="_GoBack"/>
      <w:bookmarkEnd w:id="0"/>
    </w:p>
    <w:sectPr w:rsidR="009B77F5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75A"/>
    <w:rsid w:val="0011575A"/>
    <w:rsid w:val="009B77F5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29877-6A2D-475B-876D-E6E752D3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2014-05-10T09:27:00Z</dcterms:created>
  <dcterms:modified xsi:type="dcterms:W3CDTF">2014-05-10T09:27:00Z</dcterms:modified>
</cp:coreProperties>
</file>