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7F" w:rsidRDefault="00A43B7F" w:rsidP="00D53D48">
      <w:pPr>
        <w:spacing w:line="360" w:lineRule="auto"/>
        <w:jc w:val="center"/>
        <w:rPr>
          <w:b/>
          <w:sz w:val="28"/>
          <w:szCs w:val="32"/>
        </w:rPr>
      </w:pPr>
    </w:p>
    <w:p w:rsidR="006067CC" w:rsidRDefault="00595FB3" w:rsidP="00D53D48">
      <w:pPr>
        <w:spacing w:line="360" w:lineRule="auto"/>
        <w:jc w:val="center"/>
        <w:rPr>
          <w:b/>
          <w:sz w:val="28"/>
          <w:szCs w:val="32"/>
        </w:rPr>
      </w:pPr>
      <w:r>
        <w:rPr>
          <w:b/>
          <w:sz w:val="28"/>
          <w:szCs w:val="32"/>
        </w:rPr>
        <w:t>ВВЕДЕНИЕ</w:t>
      </w:r>
    </w:p>
    <w:p w:rsidR="00595FB3" w:rsidRPr="00062C54" w:rsidRDefault="00595FB3" w:rsidP="00D53D48">
      <w:pPr>
        <w:spacing w:line="360" w:lineRule="auto"/>
        <w:jc w:val="center"/>
        <w:rPr>
          <w:b/>
          <w:sz w:val="28"/>
          <w:szCs w:val="32"/>
        </w:rPr>
      </w:pPr>
    </w:p>
    <w:p w:rsidR="006067CC" w:rsidRPr="00777B5A" w:rsidRDefault="006067CC" w:rsidP="00D53D48">
      <w:pPr>
        <w:pStyle w:val="a6"/>
        <w:spacing w:before="0" w:beforeAutospacing="0" w:after="0" w:afterAutospacing="0" w:line="360" w:lineRule="auto"/>
        <w:ind w:firstLine="709"/>
        <w:jc w:val="both"/>
        <w:rPr>
          <w:rFonts w:cs="Courier New"/>
          <w:sz w:val="28"/>
          <w:szCs w:val="18"/>
        </w:rPr>
      </w:pPr>
      <w:r w:rsidRPr="00777B5A">
        <w:rPr>
          <w:rFonts w:cs="Courier New"/>
          <w:sz w:val="28"/>
          <w:szCs w:val="18"/>
        </w:rPr>
        <w:t>В странах с развитой рыночной экономикой налоги, кроме выполнения традиционных фискальных функций становятся все более активным инструментом государственной социал</w:t>
      </w:r>
      <w:r w:rsidR="00AE58E5">
        <w:rPr>
          <w:rFonts w:cs="Courier New"/>
          <w:sz w:val="28"/>
          <w:szCs w:val="18"/>
        </w:rPr>
        <w:t>ьной и экономической политики. «Налоги»</w:t>
      </w:r>
      <w:r w:rsidRPr="00777B5A">
        <w:rPr>
          <w:rFonts w:cs="Courier New"/>
          <w:sz w:val="28"/>
          <w:szCs w:val="18"/>
        </w:rPr>
        <w:t xml:space="preserve"> - это привычное слово зачастую произносится с тревогой, а иногда и с возмущением, как предпринимателями, так и рядовыми тружениками. Люди с озабоченностью говорят о возросшей тяжести налогов, об обременительной и непривычной необходимости представлять в налоговые инспекции декларации о доходах, горячо обсуждают, какие налоги и когда надо платить, каковы их ставки. Причина беспокойства, вероятно, заключается в том, что введение с начала 1992 года новой налоговой системы связано в сознании большинства граждан России с массой непонятных изменений по сравнению с привычным порядком налогообложения. Появление новых видов налогов означает для предприятий усложнение расчетов и отчетности по налогообложению, нынешний механизм взимания подоходного налога с граждан требует от налогоплательщиков строгого фиксирования всех полученных в течение года доходов и тщательного заполнения налоговой декларации. Еще одна проблема - соблюдение сроков, установленных для выплаты каждого вида налогов. В настоящее время многие положения нового российского законодательства о налогах дискутируется среди депутатов, предпринимателей, хозяйственных руководителей. При этом, как правило, предлагаются изменения и состава, и ставок, и порядка взимания налогов. Основные черты новой системы налогообложения России уже сейчас весьма близки к системам налогообложения стран с развитой рыночной экономикой.</w:t>
      </w:r>
    </w:p>
    <w:p w:rsidR="0073471D" w:rsidRDefault="006067CC" w:rsidP="0073471D">
      <w:pPr>
        <w:overflowPunct w:val="0"/>
        <w:autoSpaceDE w:val="0"/>
        <w:autoSpaceDN w:val="0"/>
        <w:adjustRightInd w:val="0"/>
        <w:spacing w:before="120" w:after="120" w:line="360" w:lineRule="auto"/>
        <w:ind w:right="371" w:firstLine="360"/>
        <w:jc w:val="both"/>
        <w:rPr>
          <w:sz w:val="28"/>
          <w:szCs w:val="28"/>
        </w:rPr>
      </w:pPr>
      <w:r w:rsidRPr="00777B5A">
        <w:rPr>
          <w:rFonts w:cs="Courier New"/>
          <w:sz w:val="28"/>
          <w:szCs w:val="18"/>
        </w:rPr>
        <w:t>В данной курсовой работе рассмотрены лишь основные моменты взимания налогов с населения, так как это тема</w:t>
      </w:r>
      <w:r w:rsidR="00D304A5">
        <w:rPr>
          <w:rFonts w:cs="Courier New"/>
          <w:sz w:val="28"/>
          <w:szCs w:val="18"/>
        </w:rPr>
        <w:t xml:space="preserve"> очень актуальна: каждому налогоплательщику необходимо знать, в каком размере и какие налоги он должен уплачивать, ведь не случайно СМИ предупреждают «заплатил налоги- спи спокойно»</w:t>
      </w:r>
      <w:r w:rsidR="00D304A5">
        <w:rPr>
          <w:rStyle w:val="a8"/>
          <w:rFonts w:cs="Courier New"/>
          <w:sz w:val="28"/>
          <w:szCs w:val="18"/>
        </w:rPr>
        <w:footnoteReference w:id="1"/>
      </w:r>
      <w:r w:rsidR="00D304A5">
        <w:rPr>
          <w:rFonts w:cs="Courier New"/>
          <w:sz w:val="28"/>
          <w:szCs w:val="18"/>
        </w:rPr>
        <w:t>.</w:t>
      </w:r>
      <w:r w:rsidR="0073471D" w:rsidRPr="0073471D">
        <w:rPr>
          <w:sz w:val="28"/>
          <w:szCs w:val="28"/>
        </w:rPr>
        <w:t xml:space="preserve"> </w:t>
      </w:r>
    </w:p>
    <w:p w:rsidR="006067CC" w:rsidRPr="00777B5A" w:rsidRDefault="006067CC" w:rsidP="00D53D48">
      <w:pPr>
        <w:pStyle w:val="a6"/>
        <w:spacing w:before="0" w:beforeAutospacing="0" w:after="0" w:afterAutospacing="0" w:line="360" w:lineRule="auto"/>
        <w:ind w:firstLine="709"/>
        <w:jc w:val="both"/>
        <w:rPr>
          <w:rFonts w:cs="Courier New"/>
          <w:sz w:val="28"/>
          <w:szCs w:val="18"/>
        </w:rPr>
      </w:pPr>
    </w:p>
    <w:p w:rsidR="00595FB3" w:rsidRDefault="00595FB3" w:rsidP="00D53D48">
      <w:pPr>
        <w:pStyle w:val="a6"/>
        <w:spacing w:before="0" w:beforeAutospacing="0" w:after="0" w:afterAutospacing="0" w:line="360" w:lineRule="auto"/>
        <w:ind w:firstLine="709"/>
        <w:jc w:val="center"/>
        <w:rPr>
          <w:rFonts w:cs="Courier New"/>
          <w:sz w:val="28"/>
          <w:szCs w:val="18"/>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73471D" w:rsidRDefault="0073471D" w:rsidP="00D53D48">
      <w:pPr>
        <w:pStyle w:val="a6"/>
        <w:spacing w:before="0" w:beforeAutospacing="0" w:after="0" w:afterAutospacing="0" w:line="360" w:lineRule="auto"/>
        <w:ind w:firstLine="0"/>
        <w:jc w:val="center"/>
        <w:rPr>
          <w:b/>
          <w:sz w:val="28"/>
          <w:szCs w:val="32"/>
        </w:rPr>
      </w:pPr>
    </w:p>
    <w:p w:rsidR="006067CC" w:rsidRDefault="00D53D48" w:rsidP="00D53D48">
      <w:pPr>
        <w:pStyle w:val="a6"/>
        <w:spacing w:before="0" w:beforeAutospacing="0" w:after="0" w:afterAutospacing="0" w:line="360" w:lineRule="auto"/>
        <w:ind w:firstLine="0"/>
        <w:jc w:val="center"/>
        <w:rPr>
          <w:b/>
          <w:sz w:val="28"/>
          <w:szCs w:val="32"/>
        </w:rPr>
      </w:pPr>
      <w:r>
        <w:rPr>
          <w:b/>
          <w:sz w:val="28"/>
          <w:szCs w:val="32"/>
        </w:rPr>
        <w:t>ГЛАВА 1.</w:t>
      </w:r>
      <w:r w:rsidR="00D304A5">
        <w:rPr>
          <w:b/>
          <w:sz w:val="28"/>
          <w:szCs w:val="32"/>
        </w:rPr>
        <w:t xml:space="preserve"> </w:t>
      </w:r>
      <w:r>
        <w:rPr>
          <w:b/>
          <w:sz w:val="28"/>
          <w:szCs w:val="32"/>
        </w:rPr>
        <w:t>НАЛОГИ С ФИЗИЧЕСКИХ ЛИЦ</w:t>
      </w:r>
    </w:p>
    <w:p w:rsidR="00595FB3" w:rsidRPr="00062C54" w:rsidRDefault="00595FB3" w:rsidP="00D53D48">
      <w:pPr>
        <w:pStyle w:val="a6"/>
        <w:spacing w:before="0" w:beforeAutospacing="0" w:after="0" w:afterAutospacing="0" w:line="360" w:lineRule="auto"/>
        <w:ind w:firstLine="0"/>
        <w:jc w:val="center"/>
        <w:rPr>
          <w:b/>
          <w:sz w:val="28"/>
          <w:szCs w:val="32"/>
        </w:rPr>
      </w:pPr>
    </w:p>
    <w:p w:rsidR="00355491" w:rsidRPr="00777B5A" w:rsidRDefault="00355491" w:rsidP="00D53D48">
      <w:pPr>
        <w:spacing w:line="360" w:lineRule="auto"/>
        <w:ind w:firstLine="709"/>
        <w:jc w:val="both"/>
        <w:rPr>
          <w:sz w:val="28"/>
          <w:szCs w:val="26"/>
        </w:rPr>
      </w:pPr>
      <w:r w:rsidRPr="00777B5A">
        <w:rPr>
          <w:sz w:val="28"/>
          <w:szCs w:val="26"/>
        </w:rPr>
        <w:t>Налог - это обязательный взнос плательщика в бюджет и внебюджетные фонды в определенных законом размерах и в установленные сроки. Он выражает денежные отношения, складывающиеся у государства с юридическими и физическими лицами в связи с перераспределением национального дохода и мобилизацией финансовых ресурсов в бюджетные и внебюджетные фонды государства. Взносы осуществляют основные участники производства валового внутреннего продукта:</w:t>
      </w:r>
    </w:p>
    <w:p w:rsidR="00355491" w:rsidRDefault="00355491" w:rsidP="00D53D48">
      <w:pPr>
        <w:numPr>
          <w:ilvl w:val="0"/>
          <w:numId w:val="12"/>
        </w:numPr>
        <w:spacing w:line="360" w:lineRule="auto"/>
        <w:rPr>
          <w:sz w:val="28"/>
          <w:szCs w:val="26"/>
        </w:rPr>
      </w:pPr>
      <w:r w:rsidRPr="00777B5A">
        <w:rPr>
          <w:sz w:val="28"/>
          <w:szCs w:val="26"/>
        </w:rPr>
        <w:t>работники, своим трудом создающие материальные и нематериа</w:t>
      </w:r>
      <w:r w:rsidR="00D53D48">
        <w:rPr>
          <w:sz w:val="28"/>
          <w:szCs w:val="26"/>
        </w:rPr>
        <w:t>ль-</w:t>
      </w:r>
    </w:p>
    <w:p w:rsidR="00D53D48" w:rsidRPr="00777B5A" w:rsidRDefault="00D53D48" w:rsidP="00D53D48">
      <w:pPr>
        <w:spacing w:line="360" w:lineRule="auto"/>
        <w:rPr>
          <w:sz w:val="28"/>
          <w:szCs w:val="26"/>
        </w:rPr>
      </w:pPr>
      <w:r>
        <w:rPr>
          <w:sz w:val="28"/>
          <w:szCs w:val="26"/>
        </w:rPr>
        <w:t>ные блага;</w:t>
      </w:r>
    </w:p>
    <w:p w:rsidR="00355491" w:rsidRPr="00777B5A" w:rsidRDefault="00355491" w:rsidP="00D53D48">
      <w:pPr>
        <w:numPr>
          <w:ilvl w:val="0"/>
          <w:numId w:val="12"/>
        </w:numPr>
        <w:spacing w:line="360" w:lineRule="auto"/>
        <w:jc w:val="both"/>
        <w:rPr>
          <w:sz w:val="28"/>
          <w:szCs w:val="26"/>
        </w:rPr>
      </w:pPr>
      <w:r w:rsidRPr="00777B5A">
        <w:rPr>
          <w:sz w:val="28"/>
          <w:szCs w:val="26"/>
        </w:rPr>
        <w:t>хозяйствующие субъекты, владельцы капитала.</w:t>
      </w:r>
    </w:p>
    <w:p w:rsidR="00355491" w:rsidRPr="00777B5A" w:rsidRDefault="00355491" w:rsidP="00D53D48">
      <w:pPr>
        <w:spacing w:line="360" w:lineRule="auto"/>
        <w:ind w:firstLine="709"/>
        <w:jc w:val="both"/>
        <w:rPr>
          <w:sz w:val="28"/>
          <w:szCs w:val="26"/>
        </w:rPr>
      </w:pPr>
      <w:r w:rsidRPr="00777B5A">
        <w:rPr>
          <w:sz w:val="28"/>
          <w:szCs w:val="26"/>
        </w:rPr>
        <w:t>За счет налоговых взносов формируются финансовые ресурсы государства, аккумулируемые в его бюджете и внебюджетных фондах. Экономическое содержание налогов выражается, таким образом, взаимоотношениями хозяйствующих субъектов и граждан, с одной стороны, и государства - с другой, по поводу формирования государственных финансов</w:t>
      </w:r>
      <w:r w:rsidR="00762F7D" w:rsidRPr="00777B5A">
        <w:rPr>
          <w:rStyle w:val="a8"/>
          <w:sz w:val="28"/>
          <w:szCs w:val="26"/>
        </w:rPr>
        <w:footnoteReference w:id="2"/>
      </w:r>
      <w:r w:rsidRPr="00777B5A">
        <w:rPr>
          <w:sz w:val="28"/>
          <w:szCs w:val="26"/>
        </w:rPr>
        <w:t>.</w:t>
      </w:r>
    </w:p>
    <w:p w:rsidR="00355491" w:rsidRPr="00777B5A" w:rsidRDefault="00355491" w:rsidP="00D53D48">
      <w:pPr>
        <w:spacing w:line="360" w:lineRule="auto"/>
        <w:ind w:firstLine="709"/>
        <w:jc w:val="both"/>
        <w:rPr>
          <w:sz w:val="28"/>
          <w:szCs w:val="20"/>
        </w:rPr>
      </w:pPr>
    </w:p>
    <w:p w:rsidR="00355491" w:rsidRDefault="00D53D48" w:rsidP="00F27063">
      <w:pPr>
        <w:spacing w:line="360" w:lineRule="auto"/>
        <w:ind w:left="709"/>
        <w:jc w:val="center"/>
        <w:rPr>
          <w:b/>
          <w:sz w:val="28"/>
          <w:szCs w:val="28"/>
        </w:rPr>
      </w:pPr>
      <w:r>
        <w:rPr>
          <w:b/>
          <w:sz w:val="28"/>
          <w:szCs w:val="28"/>
        </w:rPr>
        <w:t>1.1.ФУНКЦИИ НАЛОГОВ</w:t>
      </w:r>
    </w:p>
    <w:p w:rsidR="00595FB3" w:rsidRPr="00062C54" w:rsidRDefault="00595FB3" w:rsidP="00D53D48">
      <w:pPr>
        <w:spacing w:line="360" w:lineRule="auto"/>
        <w:ind w:left="709"/>
        <w:jc w:val="center"/>
        <w:rPr>
          <w:b/>
          <w:sz w:val="28"/>
          <w:szCs w:val="28"/>
        </w:rPr>
      </w:pPr>
    </w:p>
    <w:p w:rsidR="00355491" w:rsidRPr="00777B5A" w:rsidRDefault="00355491" w:rsidP="00D53D48">
      <w:pPr>
        <w:spacing w:line="360" w:lineRule="auto"/>
        <w:ind w:firstLine="709"/>
        <w:jc w:val="both"/>
        <w:rPr>
          <w:sz w:val="28"/>
          <w:szCs w:val="26"/>
        </w:rPr>
      </w:pPr>
      <w:r w:rsidRPr="00777B5A">
        <w:rPr>
          <w:sz w:val="28"/>
          <w:szCs w:val="26"/>
        </w:rPr>
        <w:t>Но налоги это не только экономическая категория,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Функции налогов выявляют их социально-экономическую сущность, внутреннее содержание. В чем же конкретно состоит роль налогов с населения в рыночной экономике, какие функции они выполняют в хозяйственном механизме? Существует несколько точек зрения на эту проблему, но выделяют три основные  функции налогов:</w:t>
      </w:r>
    </w:p>
    <w:p w:rsidR="00355491" w:rsidRPr="00777B5A" w:rsidRDefault="00355491" w:rsidP="00D53D48">
      <w:pPr>
        <w:numPr>
          <w:ilvl w:val="0"/>
          <w:numId w:val="12"/>
        </w:numPr>
        <w:spacing w:line="360" w:lineRule="auto"/>
        <w:jc w:val="both"/>
        <w:rPr>
          <w:sz w:val="28"/>
          <w:szCs w:val="26"/>
        </w:rPr>
      </w:pPr>
      <w:r w:rsidRPr="00777B5A">
        <w:rPr>
          <w:sz w:val="28"/>
          <w:szCs w:val="26"/>
        </w:rPr>
        <w:t xml:space="preserve"> распределительную;</w:t>
      </w:r>
    </w:p>
    <w:p w:rsidR="00355491" w:rsidRPr="00777B5A" w:rsidRDefault="00355491" w:rsidP="00D53D48">
      <w:pPr>
        <w:numPr>
          <w:ilvl w:val="0"/>
          <w:numId w:val="12"/>
        </w:numPr>
        <w:spacing w:line="360" w:lineRule="auto"/>
        <w:jc w:val="both"/>
        <w:rPr>
          <w:sz w:val="28"/>
          <w:szCs w:val="26"/>
        </w:rPr>
      </w:pPr>
      <w:r w:rsidRPr="00777B5A">
        <w:rPr>
          <w:sz w:val="28"/>
          <w:szCs w:val="26"/>
        </w:rPr>
        <w:t xml:space="preserve"> фискальную;</w:t>
      </w:r>
    </w:p>
    <w:p w:rsidR="00355491" w:rsidRPr="00777B5A" w:rsidRDefault="00355491" w:rsidP="00D53D48">
      <w:pPr>
        <w:numPr>
          <w:ilvl w:val="0"/>
          <w:numId w:val="12"/>
        </w:numPr>
        <w:spacing w:line="360" w:lineRule="auto"/>
        <w:jc w:val="both"/>
        <w:rPr>
          <w:sz w:val="28"/>
          <w:szCs w:val="26"/>
        </w:rPr>
      </w:pPr>
      <w:r w:rsidRPr="00777B5A">
        <w:rPr>
          <w:sz w:val="28"/>
          <w:szCs w:val="26"/>
        </w:rPr>
        <w:t xml:space="preserve"> контрольную.</w:t>
      </w:r>
    </w:p>
    <w:p w:rsidR="00355491" w:rsidRPr="00777B5A" w:rsidRDefault="00355491" w:rsidP="00D53D48">
      <w:pPr>
        <w:spacing w:line="360" w:lineRule="auto"/>
        <w:ind w:firstLine="709"/>
        <w:jc w:val="both"/>
        <w:rPr>
          <w:sz w:val="28"/>
          <w:szCs w:val="26"/>
        </w:rPr>
      </w:pPr>
      <w:r w:rsidRPr="00777B5A">
        <w:rPr>
          <w:sz w:val="28"/>
          <w:szCs w:val="26"/>
        </w:rPr>
        <w:t> Причем распределительную функцию можно раздробить на регулирующую и стимулирующую и т.д.</w:t>
      </w:r>
    </w:p>
    <w:p w:rsidR="00355491" w:rsidRPr="00777B5A" w:rsidRDefault="00355491" w:rsidP="00D53D48">
      <w:pPr>
        <w:spacing w:line="360" w:lineRule="auto"/>
        <w:ind w:firstLine="709"/>
        <w:jc w:val="both"/>
        <w:rPr>
          <w:sz w:val="28"/>
          <w:szCs w:val="26"/>
        </w:rPr>
      </w:pPr>
      <w:r w:rsidRPr="00777B5A">
        <w:rPr>
          <w:sz w:val="28"/>
          <w:szCs w:val="26"/>
        </w:rPr>
        <w:t xml:space="preserve">Наиболее последовательно реализуемой функцией является фискальная. 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w:t>
      </w:r>
    </w:p>
    <w:p w:rsidR="00355491" w:rsidRPr="00777B5A" w:rsidRDefault="00355491" w:rsidP="00D53D48">
      <w:pPr>
        <w:spacing w:line="360" w:lineRule="auto"/>
        <w:ind w:firstLine="709"/>
        <w:jc w:val="both"/>
        <w:rPr>
          <w:sz w:val="28"/>
          <w:szCs w:val="26"/>
        </w:rPr>
      </w:pPr>
      <w:r w:rsidRPr="00777B5A">
        <w:rPr>
          <w:sz w:val="28"/>
          <w:szCs w:val="26"/>
        </w:rPr>
        <w:t xml:space="preserve"> 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w:t>
      </w:r>
    </w:p>
    <w:p w:rsidR="00355491" w:rsidRPr="00777B5A" w:rsidRDefault="00355491" w:rsidP="00D53D48">
      <w:pPr>
        <w:spacing w:line="360" w:lineRule="auto"/>
        <w:ind w:firstLine="709"/>
        <w:jc w:val="both"/>
        <w:rPr>
          <w:sz w:val="28"/>
          <w:szCs w:val="26"/>
        </w:rPr>
      </w:pPr>
      <w:r w:rsidRPr="00777B5A">
        <w:rPr>
          <w:sz w:val="28"/>
          <w:szCs w:val="26"/>
        </w:rPr>
        <w:t> Значение фискальной функции с повышением экономического уровня развития общества возрастает. Двадцатый век характеризуется огромным ростом доходов государства от взимания налогов, что связано с расширением его функций и определенной политикой социальных групп, находящихся у власти. Государство все больше финансовых средств расходует на экономические и социальные мероприятия, на управленческий аппарат.</w:t>
      </w:r>
    </w:p>
    <w:p w:rsidR="00355491" w:rsidRPr="00777B5A" w:rsidRDefault="00355491" w:rsidP="00D53D48">
      <w:pPr>
        <w:spacing w:line="360" w:lineRule="auto"/>
        <w:ind w:firstLine="709"/>
        <w:jc w:val="both"/>
        <w:rPr>
          <w:sz w:val="28"/>
          <w:szCs w:val="26"/>
        </w:rPr>
      </w:pPr>
      <w:r w:rsidRPr="00777B5A">
        <w:rPr>
          <w:sz w:val="28"/>
          <w:szCs w:val="26"/>
        </w:rPr>
        <w:t> Другая функция налога с населения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каждого на</w:t>
      </w:r>
      <w:r w:rsidR="00D53D48">
        <w:rPr>
          <w:sz w:val="28"/>
          <w:szCs w:val="26"/>
        </w:rPr>
        <w:t>логового канала и налогового «пресса»</w:t>
      </w:r>
      <w:r w:rsidRPr="00777B5A">
        <w:rPr>
          <w:sz w:val="28"/>
          <w:szCs w:val="26"/>
        </w:rPr>
        <w:t xml:space="preserve"> в целом,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355491" w:rsidRPr="00777B5A" w:rsidRDefault="00355491" w:rsidP="00D53D48">
      <w:pPr>
        <w:spacing w:line="360" w:lineRule="auto"/>
        <w:ind w:firstLine="709"/>
        <w:jc w:val="both"/>
        <w:rPr>
          <w:sz w:val="28"/>
          <w:szCs w:val="26"/>
        </w:rPr>
      </w:pPr>
      <w:r w:rsidRPr="00777B5A">
        <w:rPr>
          <w:sz w:val="28"/>
          <w:szCs w:val="26"/>
        </w:rPr>
        <w:t> Изначально распределительная функция налогов носила чисто фискальный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доходов населения появились стимулирующие и сдерживающие (дестимулирующие) подфункции. 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355491" w:rsidRPr="00777B5A" w:rsidRDefault="00355491" w:rsidP="00D53D48">
      <w:pPr>
        <w:spacing w:line="360" w:lineRule="auto"/>
        <w:ind w:firstLine="709"/>
        <w:jc w:val="both"/>
        <w:rPr>
          <w:sz w:val="28"/>
          <w:szCs w:val="26"/>
        </w:rPr>
      </w:pPr>
      <w:r w:rsidRPr="00777B5A">
        <w:rPr>
          <w:sz w:val="28"/>
          <w:szCs w:val="26"/>
        </w:rPr>
        <w:t> 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 реальные возможности влиять на экономику страны, на все стадии воспроизводства.</w:t>
      </w:r>
    </w:p>
    <w:p w:rsidR="00F27063" w:rsidRDefault="00355491" w:rsidP="00F27063">
      <w:pPr>
        <w:spacing w:line="360" w:lineRule="auto"/>
        <w:ind w:firstLine="709"/>
        <w:jc w:val="both"/>
        <w:rPr>
          <w:sz w:val="28"/>
          <w:szCs w:val="26"/>
        </w:rPr>
      </w:pPr>
      <w:r w:rsidRPr="00777B5A">
        <w:rPr>
          <w:sz w:val="28"/>
          <w:szCs w:val="26"/>
        </w:rPr>
        <w:t> Стимулирующая подфункция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r w:rsidR="00762F7D" w:rsidRPr="00777B5A">
        <w:rPr>
          <w:rStyle w:val="a8"/>
          <w:sz w:val="28"/>
          <w:szCs w:val="26"/>
        </w:rPr>
        <w:footnoteReference w:id="3"/>
      </w:r>
      <w:r w:rsidRPr="00777B5A">
        <w:rPr>
          <w:sz w:val="28"/>
          <w:szCs w:val="26"/>
        </w:rPr>
        <w:t>.</w:t>
      </w:r>
    </w:p>
    <w:p w:rsidR="00355491" w:rsidRPr="00F27063" w:rsidRDefault="00595FB3" w:rsidP="00F27063">
      <w:pPr>
        <w:spacing w:line="360" w:lineRule="auto"/>
        <w:jc w:val="center"/>
        <w:rPr>
          <w:sz w:val="28"/>
          <w:szCs w:val="26"/>
        </w:rPr>
      </w:pPr>
      <w:r>
        <w:rPr>
          <w:b/>
          <w:sz w:val="28"/>
          <w:szCs w:val="32"/>
        </w:rPr>
        <w:t>ГЛАВА 2</w:t>
      </w:r>
      <w:r w:rsidR="00331509">
        <w:rPr>
          <w:b/>
          <w:sz w:val="28"/>
          <w:szCs w:val="32"/>
        </w:rPr>
        <w:t>. ДЕЛЕНИЕ НАЛОГОВ</w:t>
      </w:r>
      <w:r>
        <w:rPr>
          <w:b/>
          <w:sz w:val="28"/>
          <w:szCs w:val="32"/>
        </w:rPr>
        <w:t>, ВЗИМАЕМЫХ С ФИЗИЧЕСКИХ ЛИЦ</w:t>
      </w:r>
    </w:p>
    <w:p w:rsidR="005E01BC" w:rsidRPr="00062C54" w:rsidRDefault="005E01BC" w:rsidP="00D53D48">
      <w:pPr>
        <w:spacing w:line="360" w:lineRule="auto"/>
        <w:jc w:val="center"/>
        <w:rPr>
          <w:b/>
          <w:sz w:val="28"/>
          <w:szCs w:val="32"/>
        </w:rPr>
      </w:pPr>
    </w:p>
    <w:p w:rsidR="00670E68" w:rsidRPr="00777B5A" w:rsidRDefault="00D53D48" w:rsidP="00D53D48">
      <w:pPr>
        <w:pStyle w:val="a6"/>
        <w:spacing w:before="0" w:beforeAutospacing="0" w:after="0" w:afterAutospacing="0" w:line="360" w:lineRule="auto"/>
        <w:ind w:firstLine="709"/>
        <w:jc w:val="both"/>
        <w:rPr>
          <w:rFonts w:cs="Courier New"/>
          <w:sz w:val="28"/>
          <w:szCs w:val="18"/>
        </w:rPr>
      </w:pPr>
      <w:r>
        <w:rPr>
          <w:rFonts w:cs="Courier New"/>
          <w:sz w:val="28"/>
          <w:szCs w:val="18"/>
        </w:rPr>
        <w:t xml:space="preserve">В соответствии со ст. 2 </w:t>
      </w:r>
      <w:r w:rsidR="005B77AC">
        <w:rPr>
          <w:rFonts w:cs="Courier New"/>
          <w:sz w:val="28"/>
          <w:szCs w:val="18"/>
        </w:rPr>
        <w:t xml:space="preserve">ФЗ </w:t>
      </w:r>
      <w:r>
        <w:rPr>
          <w:rFonts w:cs="Courier New"/>
          <w:sz w:val="28"/>
          <w:szCs w:val="18"/>
        </w:rPr>
        <w:t>«</w:t>
      </w:r>
      <w:r w:rsidR="00670E68" w:rsidRPr="00777B5A">
        <w:rPr>
          <w:rFonts w:cs="Courier New"/>
          <w:sz w:val="28"/>
          <w:szCs w:val="18"/>
        </w:rPr>
        <w:t>Об основах налоговой системы в Рос</w:t>
      </w:r>
      <w:r>
        <w:rPr>
          <w:rFonts w:cs="Courier New"/>
          <w:sz w:val="28"/>
          <w:szCs w:val="18"/>
        </w:rPr>
        <w:t>сийской Федерации» «</w:t>
      </w:r>
      <w:r w:rsidR="00670E68" w:rsidRPr="00777B5A">
        <w:rPr>
          <w:rFonts w:cs="Courier New"/>
          <w:sz w:val="28"/>
          <w:szCs w:val="18"/>
        </w:rPr>
        <w:t>совокупность налогов, сборов, пошлин и других платежей, взимаемых в установленном порядке, обра</w:t>
      </w:r>
      <w:r>
        <w:rPr>
          <w:rFonts w:cs="Courier New"/>
          <w:sz w:val="28"/>
          <w:szCs w:val="18"/>
        </w:rPr>
        <w:t>зует налоговую систему»</w:t>
      </w:r>
      <w:r w:rsidR="00670E68" w:rsidRPr="00777B5A">
        <w:rPr>
          <w:rFonts w:cs="Courier New"/>
          <w:sz w:val="28"/>
          <w:szCs w:val="18"/>
        </w:rPr>
        <w:t>, налоги в России разделены на три вида в зависимости от уровня их установления</w:t>
      </w:r>
      <w:r>
        <w:rPr>
          <w:rFonts w:cs="Courier New"/>
          <w:sz w:val="28"/>
          <w:szCs w:val="18"/>
        </w:rPr>
        <w:t xml:space="preserve"> и изъятия </w:t>
      </w:r>
      <w:r w:rsidR="00670E68" w:rsidRPr="00777B5A">
        <w:rPr>
          <w:rFonts w:cs="Courier New"/>
          <w:sz w:val="28"/>
          <w:szCs w:val="18"/>
        </w:rPr>
        <w:t>:</w:t>
      </w:r>
    </w:p>
    <w:p w:rsidR="00670E68" w:rsidRPr="00777B5A" w:rsidRDefault="00670E68" w:rsidP="00D53D48">
      <w:pPr>
        <w:pStyle w:val="a6"/>
        <w:numPr>
          <w:ilvl w:val="0"/>
          <w:numId w:val="16"/>
        </w:numPr>
        <w:spacing w:before="0" w:beforeAutospacing="0" w:after="0" w:afterAutospacing="0" w:line="360" w:lineRule="auto"/>
        <w:jc w:val="both"/>
        <w:rPr>
          <w:rFonts w:cs="Courier New"/>
          <w:sz w:val="28"/>
          <w:szCs w:val="18"/>
        </w:rPr>
      </w:pPr>
      <w:r w:rsidRPr="00777B5A">
        <w:rPr>
          <w:rFonts w:cs="Courier New"/>
          <w:sz w:val="28"/>
          <w:szCs w:val="18"/>
        </w:rPr>
        <w:t>федеральные (на уровне России);</w:t>
      </w:r>
    </w:p>
    <w:p w:rsidR="00670E68" w:rsidRPr="00777B5A" w:rsidRDefault="00595FB3" w:rsidP="00D53D48">
      <w:pPr>
        <w:pStyle w:val="a6"/>
        <w:numPr>
          <w:ilvl w:val="0"/>
          <w:numId w:val="16"/>
        </w:numPr>
        <w:spacing w:before="0" w:beforeAutospacing="0" w:after="0" w:afterAutospacing="0" w:line="360" w:lineRule="auto"/>
        <w:jc w:val="both"/>
        <w:rPr>
          <w:rFonts w:cs="Courier New"/>
          <w:sz w:val="28"/>
          <w:szCs w:val="18"/>
        </w:rPr>
      </w:pPr>
      <w:r>
        <w:rPr>
          <w:rFonts w:cs="Courier New"/>
          <w:sz w:val="28"/>
          <w:szCs w:val="18"/>
        </w:rPr>
        <w:t>региональные (региональный орган государственной власти)</w:t>
      </w:r>
    </w:p>
    <w:p w:rsidR="00670E68" w:rsidRPr="00777B5A" w:rsidRDefault="00670E68" w:rsidP="00D53D48">
      <w:pPr>
        <w:pStyle w:val="a6"/>
        <w:numPr>
          <w:ilvl w:val="0"/>
          <w:numId w:val="16"/>
        </w:numPr>
        <w:spacing w:before="0" w:beforeAutospacing="0" w:after="0" w:afterAutospacing="0" w:line="360" w:lineRule="auto"/>
        <w:jc w:val="both"/>
        <w:rPr>
          <w:rFonts w:cs="Courier New"/>
          <w:sz w:val="28"/>
          <w:szCs w:val="18"/>
        </w:rPr>
      </w:pPr>
      <w:r w:rsidRPr="00777B5A">
        <w:rPr>
          <w:rFonts w:cs="Courier New"/>
          <w:sz w:val="28"/>
          <w:szCs w:val="18"/>
        </w:rPr>
        <w:t>местные (на уровне органа местного самоуправления).</w:t>
      </w:r>
    </w:p>
    <w:p w:rsidR="00670E68" w:rsidRPr="00777B5A" w:rsidRDefault="00670E68" w:rsidP="00D53D48">
      <w:pPr>
        <w:pStyle w:val="a6"/>
        <w:spacing w:before="0" w:beforeAutospacing="0" w:after="0" w:afterAutospacing="0" w:line="360" w:lineRule="auto"/>
        <w:ind w:firstLine="709"/>
        <w:jc w:val="both"/>
        <w:rPr>
          <w:rFonts w:cs="Courier New"/>
          <w:sz w:val="28"/>
          <w:szCs w:val="18"/>
        </w:rPr>
      </w:pPr>
      <w:r w:rsidRPr="00777B5A">
        <w:rPr>
          <w:rFonts w:cs="Courier New"/>
          <w:iCs/>
          <w:sz w:val="28"/>
          <w:szCs w:val="18"/>
        </w:rPr>
        <w:t>Федеральные налоги.</w:t>
      </w:r>
      <w:r w:rsidRPr="00777B5A">
        <w:rPr>
          <w:rFonts w:cs="Courier New"/>
          <w:sz w:val="28"/>
          <w:szCs w:val="18"/>
        </w:rPr>
        <w:t xml:space="preserve"> Перечень, размеры ставок, объекты налогообложения, плательщики федеральных налогов, на лотовые льготы и порядок зачисления их в бюджет или во внебюджетные фонды устанавливаются законодательными актам РФ и взимаются на всей ее территории.</w:t>
      </w:r>
    </w:p>
    <w:p w:rsidR="00670E68" w:rsidRPr="00777B5A" w:rsidRDefault="00670E68" w:rsidP="00D53D48">
      <w:pPr>
        <w:pStyle w:val="a6"/>
        <w:spacing w:before="0" w:beforeAutospacing="0" w:after="0" w:afterAutospacing="0" w:line="360" w:lineRule="auto"/>
        <w:ind w:firstLine="709"/>
        <w:jc w:val="both"/>
        <w:rPr>
          <w:rFonts w:cs="Courier New"/>
          <w:sz w:val="28"/>
          <w:szCs w:val="18"/>
        </w:rPr>
      </w:pPr>
      <w:r w:rsidRPr="00777B5A">
        <w:rPr>
          <w:rFonts w:cs="Courier New"/>
          <w:iCs/>
          <w:sz w:val="28"/>
          <w:szCs w:val="18"/>
        </w:rPr>
        <w:t>Региональные налоги.</w:t>
      </w:r>
      <w:r w:rsidRPr="00777B5A">
        <w:rPr>
          <w:rFonts w:cs="Courier New"/>
          <w:sz w:val="28"/>
          <w:szCs w:val="18"/>
        </w:rPr>
        <w:t xml:space="preserve"> Такие налоги, как налог на имущество предприятий, лесной налог устанавливаются законодательными актами РФ и взимаются на всей территории. При этом конкретные ставки налогов определяются региональными органами государственной власти, если иное не будет установлено законодательными актами РФ</w:t>
      </w:r>
    </w:p>
    <w:p w:rsidR="00670E68" w:rsidRPr="00777B5A" w:rsidRDefault="00670E68" w:rsidP="00D53D48">
      <w:pPr>
        <w:spacing w:line="360" w:lineRule="auto"/>
        <w:ind w:firstLine="709"/>
        <w:jc w:val="both"/>
        <w:rPr>
          <w:sz w:val="28"/>
          <w:szCs w:val="32"/>
        </w:rPr>
      </w:pPr>
      <w:r w:rsidRPr="00777B5A">
        <w:rPr>
          <w:rFonts w:cs="Courier New"/>
          <w:iCs/>
          <w:sz w:val="28"/>
          <w:szCs w:val="18"/>
        </w:rPr>
        <w:t>Местные налоги и сборы.</w:t>
      </w:r>
      <w:r w:rsidRPr="00777B5A">
        <w:rPr>
          <w:rFonts w:cs="Courier New"/>
          <w:sz w:val="28"/>
          <w:szCs w:val="18"/>
        </w:rPr>
        <w:t xml:space="preserve"> В соответствии со ст</w:t>
      </w:r>
      <w:r w:rsidR="005B77AC">
        <w:rPr>
          <w:rFonts w:cs="Courier New"/>
          <w:sz w:val="28"/>
          <w:szCs w:val="18"/>
        </w:rPr>
        <w:t>.</w:t>
      </w:r>
      <w:r w:rsidRPr="00777B5A">
        <w:rPr>
          <w:rFonts w:cs="Courier New"/>
          <w:sz w:val="28"/>
          <w:szCs w:val="18"/>
        </w:rPr>
        <w:t xml:space="preserve"> 14 Н</w:t>
      </w:r>
      <w:r w:rsidR="005B77AC">
        <w:rPr>
          <w:rFonts w:cs="Courier New"/>
          <w:sz w:val="28"/>
          <w:szCs w:val="18"/>
        </w:rPr>
        <w:t xml:space="preserve">алогового кодекса </w:t>
      </w:r>
      <w:r w:rsidRPr="00777B5A">
        <w:rPr>
          <w:rFonts w:cs="Courier New"/>
          <w:sz w:val="28"/>
          <w:szCs w:val="18"/>
        </w:rPr>
        <w:t>РФ местными налогами будут являться: налог на имущество физических лиц, налог на имущество переходящее в собственность по наследству и дарению, курортные и регистрационные сборы.</w:t>
      </w:r>
    </w:p>
    <w:p w:rsidR="00355491" w:rsidRDefault="003D705A" w:rsidP="00D53D48">
      <w:pPr>
        <w:pStyle w:val="a6"/>
        <w:spacing w:before="0" w:beforeAutospacing="0" w:after="0" w:afterAutospacing="0" w:line="360" w:lineRule="auto"/>
        <w:ind w:firstLine="709"/>
        <w:jc w:val="both"/>
        <w:rPr>
          <w:rFonts w:cs="Courier New"/>
          <w:sz w:val="28"/>
          <w:szCs w:val="26"/>
        </w:rPr>
      </w:pPr>
      <w:r w:rsidRPr="00777B5A">
        <w:rPr>
          <w:rFonts w:cs="Courier New"/>
          <w:sz w:val="28"/>
          <w:szCs w:val="26"/>
        </w:rPr>
        <w:t>Рассмотрим основные их них.</w:t>
      </w:r>
    </w:p>
    <w:p w:rsidR="00595FB3" w:rsidRDefault="00595FB3" w:rsidP="00D53D48">
      <w:pPr>
        <w:pStyle w:val="a6"/>
        <w:spacing w:before="0" w:beforeAutospacing="0" w:after="0" w:afterAutospacing="0" w:line="360" w:lineRule="auto"/>
        <w:ind w:firstLine="709"/>
        <w:jc w:val="center"/>
        <w:rPr>
          <w:rFonts w:cs="Courier New"/>
          <w:sz w:val="28"/>
          <w:szCs w:val="26"/>
        </w:rPr>
      </w:pPr>
    </w:p>
    <w:p w:rsidR="00595FB3" w:rsidRDefault="00595FB3" w:rsidP="00D53D48">
      <w:pPr>
        <w:pStyle w:val="a6"/>
        <w:spacing w:before="0" w:beforeAutospacing="0" w:after="0" w:afterAutospacing="0" w:line="360" w:lineRule="auto"/>
        <w:ind w:firstLine="0"/>
        <w:jc w:val="center"/>
        <w:rPr>
          <w:rFonts w:cs="Courier New"/>
          <w:b/>
          <w:sz w:val="28"/>
          <w:szCs w:val="26"/>
        </w:rPr>
      </w:pPr>
      <w:r>
        <w:rPr>
          <w:rFonts w:cs="Courier New"/>
          <w:b/>
          <w:sz w:val="28"/>
          <w:szCs w:val="26"/>
        </w:rPr>
        <w:t>2.1 ПОДОХОДНЫЙ НАЛОГ С ФИЗИЧЕСКИХ ЛИЦ</w:t>
      </w:r>
    </w:p>
    <w:p w:rsidR="00D53D48" w:rsidRPr="00595FB3" w:rsidRDefault="00D53D48" w:rsidP="00D53D48">
      <w:pPr>
        <w:pStyle w:val="a6"/>
        <w:spacing w:before="0" w:beforeAutospacing="0" w:after="0" w:afterAutospacing="0" w:line="360" w:lineRule="auto"/>
        <w:ind w:firstLine="0"/>
        <w:jc w:val="center"/>
        <w:rPr>
          <w:rFonts w:cs="Courier New"/>
          <w:b/>
          <w:sz w:val="28"/>
          <w:szCs w:val="26"/>
        </w:rPr>
      </w:pPr>
    </w:p>
    <w:p w:rsidR="00F27063" w:rsidRDefault="00A8439B" w:rsidP="00F27063">
      <w:pPr>
        <w:pStyle w:val="a6"/>
        <w:spacing w:before="0" w:beforeAutospacing="0" w:after="0" w:afterAutospacing="0" w:line="360" w:lineRule="auto"/>
        <w:ind w:firstLine="709"/>
        <w:jc w:val="both"/>
        <w:rPr>
          <w:sz w:val="28"/>
          <w:szCs w:val="26"/>
        </w:rPr>
      </w:pPr>
      <w:r w:rsidRPr="00777B5A">
        <w:rPr>
          <w:sz w:val="28"/>
          <w:szCs w:val="26"/>
        </w:rPr>
        <w:t xml:space="preserve">Налог на доходы физических лиц (НДФЛ) является основным для граждан в Российской Федерации. </w:t>
      </w:r>
    </w:p>
    <w:p w:rsidR="00A8439B" w:rsidRPr="00777B5A" w:rsidRDefault="00A8439B" w:rsidP="00F27063">
      <w:pPr>
        <w:pStyle w:val="a6"/>
        <w:spacing w:before="0" w:beforeAutospacing="0" w:after="0" w:afterAutospacing="0" w:line="360" w:lineRule="auto"/>
        <w:ind w:firstLine="709"/>
        <w:jc w:val="both"/>
        <w:rPr>
          <w:sz w:val="28"/>
          <w:szCs w:val="26"/>
        </w:rPr>
      </w:pPr>
      <w:r w:rsidRPr="00777B5A">
        <w:rPr>
          <w:sz w:val="28"/>
          <w:szCs w:val="26"/>
        </w:rPr>
        <w:t>Уже много лет ставка подоходного налога является фиксированной для основных видов доходов (НДФЛ=13%). Как правило, подоходный налог (НДФЛ) удерживается налоговым агентом при начислении выплат физическим лицам (например, работодателем)</w:t>
      </w:r>
      <w:r w:rsidR="003D705A" w:rsidRPr="00777B5A">
        <w:rPr>
          <w:rStyle w:val="a8"/>
          <w:sz w:val="28"/>
          <w:szCs w:val="26"/>
        </w:rPr>
        <w:footnoteReference w:id="4"/>
      </w:r>
      <w:r w:rsidRPr="00777B5A">
        <w:rPr>
          <w:sz w:val="28"/>
          <w:szCs w:val="26"/>
        </w:rPr>
        <w:t xml:space="preserve">. </w:t>
      </w:r>
    </w:p>
    <w:p w:rsidR="00B37E0E" w:rsidRPr="00777B5A" w:rsidRDefault="00A8439B" w:rsidP="00D53D48">
      <w:pPr>
        <w:pStyle w:val="a6"/>
        <w:spacing w:before="0" w:beforeAutospacing="0" w:after="0" w:afterAutospacing="0" w:line="360" w:lineRule="auto"/>
        <w:ind w:firstLine="709"/>
        <w:jc w:val="both"/>
        <w:rPr>
          <w:sz w:val="28"/>
          <w:szCs w:val="26"/>
        </w:rPr>
      </w:pPr>
      <w:r w:rsidRPr="00777B5A">
        <w:rPr>
          <w:sz w:val="28"/>
          <w:szCs w:val="26"/>
        </w:rPr>
        <w:t xml:space="preserve">В отдельных случаях, налогоплательщик должен самостоятельно рассчитать и уплатить подоходный налог по итогам налогового периода (года). Это происходит при самостоятельном получении дохода, в частности - при продаже имущества (квартиры, дома, земли, автомобиля, долей ООО, ценных бумаг, паев ПИФов). В этом случае заполняется </w:t>
      </w:r>
      <w:hyperlink r:id="rId7" w:history="1">
        <w:r w:rsidRPr="00777B5A">
          <w:rPr>
            <w:rStyle w:val="a9"/>
            <w:color w:val="auto"/>
            <w:sz w:val="28"/>
            <w:szCs w:val="26"/>
          </w:rPr>
          <w:t>налоговая декларация 3-НДФЛ</w:t>
        </w:r>
      </w:hyperlink>
      <w:r w:rsidRPr="00777B5A">
        <w:rPr>
          <w:sz w:val="28"/>
          <w:szCs w:val="26"/>
        </w:rPr>
        <w:t>.</w:t>
      </w:r>
    </w:p>
    <w:p w:rsidR="00A8439B" w:rsidRPr="00777B5A" w:rsidRDefault="00B37E0E" w:rsidP="00D53D48">
      <w:pPr>
        <w:pStyle w:val="a6"/>
        <w:spacing w:before="0" w:beforeAutospacing="0" w:after="0" w:afterAutospacing="0" w:line="360" w:lineRule="auto"/>
        <w:ind w:firstLine="709"/>
        <w:jc w:val="both"/>
        <w:rPr>
          <w:sz w:val="28"/>
          <w:szCs w:val="26"/>
        </w:rPr>
      </w:pPr>
      <w:r w:rsidRPr="00777B5A">
        <w:rPr>
          <w:sz w:val="28"/>
          <w:szCs w:val="26"/>
        </w:rPr>
        <w:t xml:space="preserve">                                                                           </w:t>
      </w:r>
      <w:r w:rsidR="00595FB3">
        <w:rPr>
          <w:sz w:val="28"/>
          <w:szCs w:val="26"/>
        </w:rPr>
        <w:t xml:space="preserve">                              </w:t>
      </w:r>
      <w:r w:rsidRPr="00777B5A">
        <w:rPr>
          <w:sz w:val="28"/>
          <w:szCs w:val="26"/>
        </w:rPr>
        <w:t xml:space="preserve"> </w:t>
      </w:r>
      <w:r w:rsidR="00A8439B" w:rsidRPr="00777B5A">
        <w:rPr>
          <w:sz w:val="28"/>
          <w:szCs w:val="26"/>
        </w:rPr>
        <w:t>Таблица 1</w:t>
      </w:r>
    </w:p>
    <w:p w:rsidR="00A8439B" w:rsidRPr="00777B5A" w:rsidRDefault="00A8439B" w:rsidP="00D53D48">
      <w:pPr>
        <w:pStyle w:val="2"/>
        <w:spacing w:line="360" w:lineRule="auto"/>
        <w:ind w:firstLine="709"/>
        <w:rPr>
          <w:b w:val="0"/>
          <w:sz w:val="28"/>
          <w:szCs w:val="26"/>
        </w:rPr>
      </w:pPr>
      <w:r w:rsidRPr="00777B5A">
        <w:rPr>
          <w:rStyle w:val="aa"/>
          <w:bCs/>
          <w:sz w:val="28"/>
          <w:szCs w:val="26"/>
        </w:rPr>
        <w:t>Ставки подоходного налога (НДФЛ) в Российской Федерации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374"/>
        <w:gridCol w:w="2059"/>
      </w:tblGrid>
      <w:tr w:rsidR="00A8439B" w:rsidRPr="00777B5A" w:rsidTr="00A8439B">
        <w:trPr>
          <w:tblCellSpacing w:w="7" w:type="dxa"/>
        </w:trPr>
        <w:tc>
          <w:tcPr>
            <w:tcW w:w="0" w:type="auto"/>
            <w:shd w:val="clear" w:color="auto" w:fill="auto"/>
            <w:vAlign w:val="center"/>
          </w:tcPr>
          <w:p w:rsidR="00A8439B" w:rsidRPr="00777B5A" w:rsidRDefault="00A8439B" w:rsidP="00D53D48">
            <w:pPr>
              <w:pStyle w:val="a6"/>
              <w:spacing w:line="360" w:lineRule="auto"/>
              <w:jc w:val="center"/>
              <w:rPr>
                <w:sz w:val="28"/>
              </w:rPr>
            </w:pPr>
            <w:r w:rsidRPr="00777B5A">
              <w:rPr>
                <w:sz w:val="28"/>
                <w:szCs w:val="20"/>
              </w:rPr>
              <w:t>Вид доходов</w:t>
            </w:r>
          </w:p>
        </w:tc>
        <w:tc>
          <w:tcPr>
            <w:tcW w:w="0" w:type="auto"/>
            <w:shd w:val="clear" w:color="auto" w:fill="auto"/>
            <w:vAlign w:val="center"/>
          </w:tcPr>
          <w:p w:rsidR="00A8439B" w:rsidRPr="00777B5A" w:rsidRDefault="00A8439B" w:rsidP="00D53D48">
            <w:pPr>
              <w:pStyle w:val="a6"/>
              <w:spacing w:line="360" w:lineRule="auto"/>
              <w:jc w:val="center"/>
              <w:rPr>
                <w:sz w:val="28"/>
              </w:rPr>
            </w:pPr>
            <w:r w:rsidRPr="00777B5A">
              <w:rPr>
                <w:sz w:val="28"/>
                <w:szCs w:val="20"/>
              </w:rPr>
              <w:t>Ставка подоходного налога (НДФЛ)</w:t>
            </w:r>
          </w:p>
        </w:tc>
      </w:tr>
      <w:tr w:rsidR="00A8439B" w:rsidRPr="00777B5A" w:rsidTr="00A8439B">
        <w:trPr>
          <w:tblCellSpacing w:w="7" w:type="dxa"/>
        </w:trPr>
        <w:tc>
          <w:tcPr>
            <w:tcW w:w="0" w:type="auto"/>
            <w:vAlign w:val="center"/>
          </w:tcPr>
          <w:p w:rsidR="00A8439B" w:rsidRPr="00777B5A" w:rsidRDefault="00A8439B" w:rsidP="00D53D48">
            <w:pPr>
              <w:spacing w:line="360" w:lineRule="auto"/>
              <w:rPr>
                <w:sz w:val="28"/>
              </w:rPr>
            </w:pPr>
            <w:r w:rsidRPr="00777B5A">
              <w:rPr>
                <w:sz w:val="28"/>
                <w:szCs w:val="20"/>
              </w:rPr>
              <w:t>Основные доходы (работа по найму, договоры подряда, сдача в аренду жилья)</w:t>
            </w:r>
          </w:p>
        </w:tc>
        <w:tc>
          <w:tcPr>
            <w:tcW w:w="0" w:type="auto"/>
            <w:vAlign w:val="center"/>
          </w:tcPr>
          <w:p w:rsidR="00A8439B" w:rsidRPr="00777B5A" w:rsidRDefault="00A8439B" w:rsidP="00D53D48">
            <w:pPr>
              <w:pStyle w:val="a6"/>
              <w:spacing w:line="360" w:lineRule="auto"/>
              <w:jc w:val="center"/>
              <w:rPr>
                <w:sz w:val="28"/>
              </w:rPr>
            </w:pPr>
            <w:r w:rsidRPr="00777B5A">
              <w:rPr>
                <w:sz w:val="28"/>
                <w:szCs w:val="20"/>
              </w:rPr>
              <w:t>13%</w:t>
            </w:r>
          </w:p>
        </w:tc>
      </w:tr>
      <w:tr w:rsidR="00A8439B" w:rsidRPr="00777B5A" w:rsidTr="00A8439B">
        <w:trPr>
          <w:tblCellSpacing w:w="7" w:type="dxa"/>
        </w:trPr>
        <w:tc>
          <w:tcPr>
            <w:tcW w:w="0" w:type="auto"/>
            <w:vAlign w:val="center"/>
          </w:tcPr>
          <w:p w:rsidR="00A8439B" w:rsidRPr="00777B5A" w:rsidRDefault="00A8439B" w:rsidP="00D53D48">
            <w:pPr>
              <w:numPr>
                <w:ilvl w:val="0"/>
                <w:numId w:val="2"/>
              </w:numPr>
              <w:spacing w:before="100" w:beforeAutospacing="1" w:after="100" w:afterAutospacing="1" w:line="360" w:lineRule="auto"/>
              <w:rPr>
                <w:sz w:val="28"/>
              </w:rPr>
            </w:pPr>
            <w:r w:rsidRPr="00777B5A">
              <w:rPr>
                <w:sz w:val="28"/>
                <w:szCs w:val="20"/>
              </w:rPr>
              <w:t xml:space="preserve">Процентные доходы по вкладам в банках в части превышения суммы, рассчитанной исходя из действующей ставки рефинансирования </w:t>
            </w:r>
          </w:p>
          <w:p w:rsidR="00A8439B" w:rsidRPr="00777B5A" w:rsidRDefault="00A8439B" w:rsidP="00D53D48">
            <w:pPr>
              <w:numPr>
                <w:ilvl w:val="0"/>
                <w:numId w:val="2"/>
              </w:numPr>
              <w:spacing w:before="100" w:beforeAutospacing="1" w:after="100" w:afterAutospacing="1" w:line="360" w:lineRule="auto"/>
              <w:rPr>
                <w:sz w:val="28"/>
              </w:rPr>
            </w:pPr>
            <w:r w:rsidRPr="00777B5A">
              <w:rPr>
                <w:sz w:val="28"/>
                <w:szCs w:val="20"/>
              </w:rPr>
              <w:t xml:space="preserve">Суммы экономии на процентах при получении налогоплательщиками заемных (кредитных) средств в части превышения установленных размеров (за исключением жилищных кредитов)  </w:t>
            </w:r>
          </w:p>
          <w:p w:rsidR="00A8439B" w:rsidRPr="00777B5A" w:rsidRDefault="00A8439B" w:rsidP="00D53D48">
            <w:pPr>
              <w:numPr>
                <w:ilvl w:val="0"/>
                <w:numId w:val="2"/>
              </w:numPr>
              <w:spacing w:before="100" w:beforeAutospacing="1" w:after="100" w:afterAutospacing="1" w:line="360" w:lineRule="auto"/>
              <w:rPr>
                <w:sz w:val="28"/>
              </w:rPr>
            </w:pPr>
            <w:r w:rsidRPr="00777B5A">
              <w:rPr>
                <w:sz w:val="28"/>
                <w:szCs w:val="20"/>
              </w:rPr>
              <w:t xml:space="preserve">Страховые выплаты по договорам добровольного страхования в части превышения установленных размеров </w:t>
            </w:r>
          </w:p>
          <w:p w:rsidR="00A8439B" w:rsidRPr="00777B5A" w:rsidRDefault="00A8439B" w:rsidP="00D53D48">
            <w:pPr>
              <w:numPr>
                <w:ilvl w:val="0"/>
                <w:numId w:val="2"/>
              </w:numPr>
              <w:spacing w:before="100" w:beforeAutospacing="1" w:after="100" w:afterAutospacing="1" w:line="360" w:lineRule="auto"/>
              <w:rPr>
                <w:sz w:val="28"/>
              </w:rPr>
            </w:pPr>
            <w:r w:rsidRPr="00777B5A">
              <w:rPr>
                <w:sz w:val="28"/>
                <w:szCs w:val="20"/>
              </w:rPr>
              <w:t xml:space="preserve">Стоимость выигрышей и призов сверх установленных норм </w:t>
            </w:r>
          </w:p>
        </w:tc>
        <w:tc>
          <w:tcPr>
            <w:tcW w:w="0" w:type="auto"/>
            <w:vAlign w:val="center"/>
          </w:tcPr>
          <w:p w:rsidR="00A8439B" w:rsidRPr="00777B5A" w:rsidRDefault="00A8439B" w:rsidP="00D53D48">
            <w:pPr>
              <w:pStyle w:val="a6"/>
              <w:spacing w:line="360" w:lineRule="auto"/>
              <w:jc w:val="center"/>
              <w:rPr>
                <w:sz w:val="28"/>
              </w:rPr>
            </w:pPr>
            <w:r w:rsidRPr="00777B5A">
              <w:rPr>
                <w:sz w:val="28"/>
                <w:szCs w:val="20"/>
              </w:rPr>
              <w:t>35%</w:t>
            </w:r>
          </w:p>
        </w:tc>
      </w:tr>
      <w:tr w:rsidR="00A8439B" w:rsidRPr="00777B5A" w:rsidTr="00A8439B">
        <w:trPr>
          <w:tblCellSpacing w:w="7" w:type="dxa"/>
        </w:trPr>
        <w:tc>
          <w:tcPr>
            <w:tcW w:w="0" w:type="auto"/>
            <w:vAlign w:val="center"/>
          </w:tcPr>
          <w:p w:rsidR="00A8439B" w:rsidRPr="00777B5A" w:rsidRDefault="00A8439B" w:rsidP="00D53D48">
            <w:pPr>
              <w:spacing w:line="360" w:lineRule="auto"/>
              <w:rPr>
                <w:sz w:val="28"/>
              </w:rPr>
            </w:pPr>
            <w:r w:rsidRPr="00777B5A">
              <w:rPr>
                <w:sz w:val="28"/>
                <w:szCs w:val="20"/>
              </w:rPr>
              <w:t>Доходы физических лиц, не являющихся налоговыми резидентами РФ</w:t>
            </w:r>
          </w:p>
        </w:tc>
        <w:tc>
          <w:tcPr>
            <w:tcW w:w="0" w:type="auto"/>
            <w:vAlign w:val="center"/>
          </w:tcPr>
          <w:p w:rsidR="00A8439B" w:rsidRPr="00777B5A" w:rsidRDefault="00A8439B" w:rsidP="00D53D48">
            <w:pPr>
              <w:pStyle w:val="a6"/>
              <w:spacing w:line="360" w:lineRule="auto"/>
              <w:jc w:val="center"/>
              <w:rPr>
                <w:sz w:val="28"/>
              </w:rPr>
            </w:pPr>
            <w:r w:rsidRPr="00777B5A">
              <w:rPr>
                <w:sz w:val="28"/>
                <w:szCs w:val="20"/>
              </w:rPr>
              <w:t>30%</w:t>
            </w:r>
          </w:p>
        </w:tc>
      </w:tr>
      <w:tr w:rsidR="00A8439B" w:rsidRPr="00777B5A" w:rsidTr="00A8439B">
        <w:trPr>
          <w:tblCellSpacing w:w="7" w:type="dxa"/>
        </w:trPr>
        <w:tc>
          <w:tcPr>
            <w:tcW w:w="0" w:type="auto"/>
            <w:vAlign w:val="center"/>
          </w:tcPr>
          <w:p w:rsidR="00A8439B" w:rsidRPr="00777B5A" w:rsidRDefault="00A8439B" w:rsidP="00D53D48">
            <w:pPr>
              <w:spacing w:line="360" w:lineRule="auto"/>
              <w:rPr>
                <w:sz w:val="28"/>
              </w:rPr>
            </w:pPr>
            <w:r w:rsidRPr="00777B5A">
              <w:rPr>
                <w:sz w:val="28"/>
                <w:szCs w:val="20"/>
              </w:rPr>
              <w:t>Доходы от долевого участия в деятельности организаций, полученных в виде дивидендов</w:t>
            </w:r>
          </w:p>
        </w:tc>
        <w:tc>
          <w:tcPr>
            <w:tcW w:w="0" w:type="auto"/>
            <w:vAlign w:val="center"/>
          </w:tcPr>
          <w:p w:rsidR="00A8439B" w:rsidRPr="00777B5A" w:rsidRDefault="00A8439B" w:rsidP="00D53D48">
            <w:pPr>
              <w:pStyle w:val="a6"/>
              <w:spacing w:line="360" w:lineRule="auto"/>
              <w:jc w:val="center"/>
              <w:rPr>
                <w:sz w:val="28"/>
              </w:rPr>
            </w:pPr>
            <w:r w:rsidRPr="00777B5A">
              <w:rPr>
                <w:sz w:val="28"/>
                <w:szCs w:val="20"/>
              </w:rPr>
              <w:t>9%</w:t>
            </w:r>
          </w:p>
        </w:tc>
      </w:tr>
    </w:tbl>
    <w:p w:rsidR="00A8439B" w:rsidRPr="00777B5A" w:rsidRDefault="00A8439B" w:rsidP="00D53D48">
      <w:pPr>
        <w:pStyle w:val="a6"/>
        <w:spacing w:before="0" w:beforeAutospacing="0" w:after="0" w:afterAutospacing="0" w:line="360" w:lineRule="auto"/>
        <w:ind w:firstLine="708"/>
        <w:jc w:val="both"/>
        <w:rPr>
          <w:sz w:val="28"/>
          <w:szCs w:val="26"/>
        </w:rPr>
      </w:pPr>
      <w:r w:rsidRPr="00777B5A">
        <w:rPr>
          <w:sz w:val="28"/>
          <w:szCs w:val="26"/>
        </w:rPr>
        <w:t xml:space="preserve">Налог начисляется при наличии объекта налогообложения (качественный аспект) и налоговой базы (количественный аспект). </w:t>
      </w:r>
      <w:r w:rsidRPr="00777B5A">
        <w:rPr>
          <w:bCs/>
          <w:sz w:val="28"/>
          <w:szCs w:val="26"/>
        </w:rPr>
        <w:t>Объекты налогообложения</w:t>
      </w:r>
      <w:r w:rsidRPr="00777B5A">
        <w:rPr>
          <w:sz w:val="28"/>
          <w:szCs w:val="26"/>
        </w:rPr>
        <w:t xml:space="preserve"> </w:t>
      </w:r>
      <w:r w:rsidRPr="00777B5A">
        <w:rPr>
          <w:bCs/>
          <w:sz w:val="28"/>
          <w:szCs w:val="26"/>
        </w:rPr>
        <w:t>подоходным налогом (НДФЛ)</w:t>
      </w:r>
      <w:r w:rsidRPr="00777B5A">
        <w:rPr>
          <w:sz w:val="28"/>
          <w:szCs w:val="26"/>
        </w:rPr>
        <w:t>:</w:t>
      </w:r>
      <w:r w:rsidR="00670E68" w:rsidRPr="00777B5A">
        <w:rPr>
          <w:sz w:val="28"/>
          <w:szCs w:val="26"/>
        </w:rPr>
        <w:t xml:space="preserve"> з</w:t>
      </w:r>
      <w:r w:rsidRPr="00777B5A">
        <w:rPr>
          <w:sz w:val="28"/>
          <w:szCs w:val="26"/>
        </w:rPr>
        <w:t>аработная плата (доход по трудовому договору или договору подряда)</w:t>
      </w:r>
      <w:r w:rsidR="00670E68" w:rsidRPr="00777B5A">
        <w:rPr>
          <w:sz w:val="28"/>
          <w:szCs w:val="26"/>
        </w:rPr>
        <w:t>; д</w:t>
      </w:r>
      <w:r w:rsidRPr="00777B5A">
        <w:rPr>
          <w:sz w:val="28"/>
          <w:szCs w:val="26"/>
        </w:rPr>
        <w:t>ивиденды (долевое участие в прибыли организации)</w:t>
      </w:r>
      <w:r w:rsidR="00670E68" w:rsidRPr="00777B5A">
        <w:rPr>
          <w:sz w:val="28"/>
          <w:szCs w:val="26"/>
        </w:rPr>
        <w:t>; д</w:t>
      </w:r>
      <w:r w:rsidRPr="00777B5A">
        <w:rPr>
          <w:sz w:val="28"/>
          <w:szCs w:val="26"/>
        </w:rPr>
        <w:t>оход от аренды недвижимого имущества</w:t>
      </w:r>
      <w:r w:rsidR="00670E68" w:rsidRPr="00777B5A">
        <w:rPr>
          <w:sz w:val="28"/>
          <w:szCs w:val="26"/>
        </w:rPr>
        <w:t>; в</w:t>
      </w:r>
      <w:r w:rsidRPr="00777B5A">
        <w:rPr>
          <w:sz w:val="28"/>
          <w:szCs w:val="26"/>
        </w:rPr>
        <w:t>ыигрыши и призы</w:t>
      </w:r>
      <w:r w:rsidR="00670E68" w:rsidRPr="00777B5A">
        <w:rPr>
          <w:sz w:val="28"/>
          <w:szCs w:val="26"/>
        </w:rPr>
        <w:t>; д</w:t>
      </w:r>
      <w:r w:rsidRPr="00777B5A">
        <w:rPr>
          <w:sz w:val="28"/>
          <w:szCs w:val="26"/>
        </w:rPr>
        <w:t>оход в натуральной форме</w:t>
      </w:r>
      <w:r w:rsidR="00670E68" w:rsidRPr="00777B5A">
        <w:rPr>
          <w:sz w:val="28"/>
          <w:szCs w:val="26"/>
        </w:rPr>
        <w:t>; д</w:t>
      </w:r>
      <w:r w:rsidRPr="00777B5A">
        <w:rPr>
          <w:sz w:val="28"/>
          <w:szCs w:val="26"/>
        </w:rPr>
        <w:t>оход в виде материальной выгоды</w:t>
      </w:r>
      <w:r w:rsidR="00670E68" w:rsidRPr="00777B5A">
        <w:rPr>
          <w:sz w:val="28"/>
          <w:szCs w:val="26"/>
        </w:rPr>
        <w:t>; п</w:t>
      </w:r>
      <w:r w:rsidRPr="00777B5A">
        <w:rPr>
          <w:sz w:val="28"/>
          <w:szCs w:val="26"/>
        </w:rPr>
        <w:t>роценты по вкладам в банках при превышении ставки рефинансирования ЦБ</w:t>
      </w:r>
      <w:r w:rsidR="00670E68" w:rsidRPr="00777B5A">
        <w:rPr>
          <w:sz w:val="28"/>
          <w:szCs w:val="26"/>
        </w:rPr>
        <w:t>; в</w:t>
      </w:r>
      <w:r w:rsidRPr="00777B5A">
        <w:rPr>
          <w:sz w:val="28"/>
          <w:szCs w:val="26"/>
        </w:rPr>
        <w:t>ыплаты по договорам страхования</w:t>
      </w:r>
      <w:r w:rsidR="00670E68" w:rsidRPr="00777B5A">
        <w:rPr>
          <w:sz w:val="28"/>
          <w:szCs w:val="26"/>
        </w:rPr>
        <w:t>; в</w:t>
      </w:r>
      <w:r w:rsidRPr="00777B5A">
        <w:rPr>
          <w:sz w:val="28"/>
          <w:szCs w:val="26"/>
        </w:rPr>
        <w:t>ыплаты по договорам пенсионного обеспечения</w:t>
      </w:r>
      <w:r w:rsidR="00670E68" w:rsidRPr="00777B5A">
        <w:rPr>
          <w:sz w:val="28"/>
          <w:szCs w:val="26"/>
        </w:rPr>
        <w:t>; д</w:t>
      </w:r>
      <w:r w:rsidRPr="00777B5A">
        <w:rPr>
          <w:sz w:val="28"/>
          <w:szCs w:val="26"/>
        </w:rPr>
        <w:t>оход от продажи недвижимости</w:t>
      </w:r>
      <w:r w:rsidR="00670E68" w:rsidRPr="00777B5A">
        <w:rPr>
          <w:sz w:val="28"/>
          <w:szCs w:val="26"/>
        </w:rPr>
        <w:t>; д</w:t>
      </w:r>
      <w:r w:rsidRPr="00777B5A">
        <w:rPr>
          <w:sz w:val="28"/>
          <w:szCs w:val="26"/>
        </w:rPr>
        <w:t>оход от продажи автомобиля</w:t>
      </w:r>
      <w:r w:rsidR="00670E68" w:rsidRPr="00777B5A">
        <w:rPr>
          <w:sz w:val="28"/>
          <w:szCs w:val="26"/>
        </w:rPr>
        <w:t>; д</w:t>
      </w:r>
      <w:r w:rsidRPr="00777B5A">
        <w:rPr>
          <w:sz w:val="28"/>
          <w:szCs w:val="26"/>
        </w:rPr>
        <w:t>оход от продажи ценных бумаг (акций, облигаций, векселей, паев ПИФов)</w:t>
      </w:r>
      <w:r w:rsidR="00670E68" w:rsidRPr="00777B5A">
        <w:rPr>
          <w:sz w:val="28"/>
          <w:szCs w:val="26"/>
        </w:rPr>
        <w:t>; д</w:t>
      </w:r>
      <w:r w:rsidRPr="00777B5A">
        <w:rPr>
          <w:sz w:val="28"/>
          <w:szCs w:val="26"/>
        </w:rPr>
        <w:t>оход от продажи долей обществ с ограниченной ответственностью (ООО)</w:t>
      </w:r>
      <w:r w:rsidR="00670E68" w:rsidRPr="00777B5A">
        <w:rPr>
          <w:sz w:val="28"/>
          <w:szCs w:val="26"/>
        </w:rPr>
        <w:t>; д</w:t>
      </w:r>
      <w:r w:rsidRPr="00777B5A">
        <w:rPr>
          <w:sz w:val="28"/>
          <w:szCs w:val="26"/>
        </w:rPr>
        <w:t>оход от продажи иного имущества</w:t>
      </w:r>
      <w:r w:rsidR="00670E68" w:rsidRPr="00777B5A">
        <w:rPr>
          <w:sz w:val="28"/>
          <w:szCs w:val="26"/>
        </w:rPr>
        <w:t>.</w:t>
      </w:r>
    </w:p>
    <w:p w:rsidR="00A8439B" w:rsidRPr="00777B5A" w:rsidRDefault="00A8439B" w:rsidP="00D53D48">
      <w:pPr>
        <w:pStyle w:val="a6"/>
        <w:spacing w:before="0" w:beforeAutospacing="0" w:after="0" w:afterAutospacing="0" w:line="360" w:lineRule="auto"/>
        <w:ind w:firstLine="709"/>
        <w:jc w:val="both"/>
        <w:rPr>
          <w:sz w:val="28"/>
          <w:szCs w:val="26"/>
        </w:rPr>
      </w:pPr>
      <w:r w:rsidRPr="00777B5A">
        <w:rPr>
          <w:sz w:val="28"/>
          <w:szCs w:val="26"/>
        </w:rPr>
        <w:t xml:space="preserve">Налогоплательщик при получении дохода может воспользоваться </w:t>
      </w:r>
      <w:hyperlink r:id="rId8" w:history="1">
        <w:r w:rsidRPr="00777B5A">
          <w:rPr>
            <w:rStyle w:val="a9"/>
            <w:bCs/>
            <w:color w:val="auto"/>
            <w:sz w:val="28"/>
            <w:szCs w:val="26"/>
          </w:rPr>
          <w:t>налоговыми вычетами</w:t>
        </w:r>
      </w:hyperlink>
      <w:r w:rsidRPr="00777B5A">
        <w:rPr>
          <w:sz w:val="28"/>
          <w:szCs w:val="26"/>
        </w:rPr>
        <w:t>:</w:t>
      </w:r>
      <w:r w:rsidR="00670E68" w:rsidRPr="00777B5A">
        <w:rPr>
          <w:sz w:val="28"/>
          <w:szCs w:val="26"/>
        </w:rPr>
        <w:t xml:space="preserve"> </w:t>
      </w:r>
      <w:hyperlink r:id="rId9" w:history="1">
        <w:r w:rsidR="00EB016A">
          <w:rPr>
            <w:rStyle w:val="a9"/>
            <w:bCs/>
            <w:color w:val="auto"/>
            <w:sz w:val="28"/>
            <w:szCs w:val="26"/>
          </w:rPr>
          <w:t>С</w:t>
        </w:r>
        <w:r w:rsidRPr="00777B5A">
          <w:rPr>
            <w:rStyle w:val="a9"/>
            <w:bCs/>
            <w:color w:val="auto"/>
            <w:sz w:val="28"/>
            <w:szCs w:val="26"/>
          </w:rPr>
          <w:t>тандартными вычетами</w:t>
        </w:r>
      </w:hyperlink>
      <w:r w:rsidRPr="00777B5A">
        <w:rPr>
          <w:sz w:val="28"/>
          <w:szCs w:val="26"/>
        </w:rPr>
        <w:t xml:space="preserve"> (ежемесячно: пока доход не достиг 20</w:t>
      </w:r>
      <w:r w:rsidR="003D705A" w:rsidRPr="00777B5A">
        <w:rPr>
          <w:sz w:val="28"/>
          <w:szCs w:val="26"/>
        </w:rPr>
        <w:t xml:space="preserve"> </w:t>
      </w:r>
      <w:r w:rsidRPr="00777B5A">
        <w:rPr>
          <w:sz w:val="28"/>
          <w:szCs w:val="26"/>
        </w:rPr>
        <w:t>тыс. руб</w:t>
      </w:r>
      <w:r w:rsidR="00366558" w:rsidRPr="00777B5A">
        <w:rPr>
          <w:sz w:val="28"/>
          <w:szCs w:val="26"/>
        </w:rPr>
        <w:t>.</w:t>
      </w:r>
      <w:r w:rsidRPr="00777B5A">
        <w:rPr>
          <w:sz w:val="28"/>
          <w:szCs w:val="26"/>
        </w:rPr>
        <w:t xml:space="preserve"> на каждого ребенка - пока доход не достиг 280 тыс. руб);</w:t>
      </w:r>
      <w:r w:rsidR="00703805" w:rsidRPr="00777B5A">
        <w:rPr>
          <w:sz w:val="28"/>
          <w:szCs w:val="26"/>
        </w:rPr>
        <w:t xml:space="preserve"> </w:t>
      </w:r>
      <w:hyperlink r:id="rId10" w:history="1">
        <w:r w:rsidRPr="00777B5A">
          <w:rPr>
            <w:rStyle w:val="a9"/>
            <w:bCs/>
            <w:color w:val="auto"/>
            <w:sz w:val="28"/>
            <w:szCs w:val="26"/>
          </w:rPr>
          <w:t>Социальными вычетами</w:t>
        </w:r>
      </w:hyperlink>
      <w:r w:rsidRPr="00777B5A">
        <w:rPr>
          <w:sz w:val="28"/>
          <w:szCs w:val="26"/>
        </w:rPr>
        <w:t xml:space="preserve"> (обучение, лечение, лекарства, пенсионное обеспечение);</w:t>
      </w:r>
      <w:r w:rsidR="00670E68" w:rsidRPr="00777B5A">
        <w:rPr>
          <w:sz w:val="28"/>
          <w:szCs w:val="26"/>
        </w:rPr>
        <w:t xml:space="preserve"> </w:t>
      </w:r>
      <w:hyperlink r:id="rId11" w:history="1">
        <w:r w:rsidRPr="00777B5A">
          <w:rPr>
            <w:rStyle w:val="a9"/>
            <w:color w:val="auto"/>
            <w:sz w:val="28"/>
            <w:szCs w:val="26"/>
          </w:rPr>
          <w:t>Имущественным вычетом</w:t>
        </w:r>
      </w:hyperlink>
      <w:r w:rsidRPr="00777B5A">
        <w:rPr>
          <w:sz w:val="28"/>
          <w:szCs w:val="26"/>
        </w:rPr>
        <w:t xml:space="preserve"> при продаже жилья;</w:t>
      </w:r>
      <w:r w:rsidR="00703805" w:rsidRPr="00777B5A">
        <w:rPr>
          <w:sz w:val="28"/>
          <w:szCs w:val="26"/>
        </w:rPr>
        <w:t xml:space="preserve"> </w:t>
      </w:r>
      <w:hyperlink r:id="rId12" w:history="1">
        <w:r w:rsidRPr="00777B5A">
          <w:rPr>
            <w:rStyle w:val="a9"/>
            <w:color w:val="auto"/>
            <w:sz w:val="28"/>
            <w:szCs w:val="26"/>
          </w:rPr>
          <w:t>Имущественным вычетом</w:t>
        </w:r>
      </w:hyperlink>
      <w:r w:rsidRPr="00777B5A">
        <w:rPr>
          <w:sz w:val="28"/>
          <w:szCs w:val="26"/>
        </w:rPr>
        <w:t xml:space="preserve"> при продаже коммерческой недвижимости;</w:t>
      </w:r>
      <w:r w:rsidR="00703805" w:rsidRPr="00777B5A">
        <w:rPr>
          <w:sz w:val="28"/>
          <w:szCs w:val="26"/>
        </w:rPr>
        <w:t xml:space="preserve"> </w:t>
      </w:r>
      <w:hyperlink r:id="rId13" w:history="1">
        <w:r w:rsidRPr="00777B5A">
          <w:rPr>
            <w:rStyle w:val="a9"/>
            <w:color w:val="auto"/>
            <w:sz w:val="28"/>
            <w:szCs w:val="26"/>
          </w:rPr>
          <w:t>Имущественным вычетом</w:t>
        </w:r>
      </w:hyperlink>
      <w:r w:rsidRPr="00777B5A">
        <w:rPr>
          <w:sz w:val="28"/>
          <w:szCs w:val="26"/>
        </w:rPr>
        <w:t xml:space="preserve"> при продаже иного имущества;</w:t>
      </w:r>
      <w:r w:rsidR="00703805" w:rsidRPr="00777B5A">
        <w:rPr>
          <w:sz w:val="28"/>
          <w:szCs w:val="26"/>
        </w:rPr>
        <w:t xml:space="preserve"> </w:t>
      </w:r>
      <w:hyperlink r:id="rId14" w:history="1">
        <w:r w:rsidRPr="00777B5A">
          <w:rPr>
            <w:rStyle w:val="a9"/>
            <w:color w:val="auto"/>
            <w:sz w:val="28"/>
            <w:szCs w:val="26"/>
          </w:rPr>
          <w:t>Имущественным вычетом</w:t>
        </w:r>
      </w:hyperlink>
      <w:r w:rsidRPr="00777B5A">
        <w:rPr>
          <w:sz w:val="28"/>
          <w:szCs w:val="26"/>
        </w:rPr>
        <w:t xml:space="preserve"> при покупке жилья (квартиры, комнаты, дома) и земельного участка;</w:t>
      </w:r>
      <w:r w:rsidR="00703805" w:rsidRPr="00777B5A">
        <w:rPr>
          <w:sz w:val="28"/>
          <w:szCs w:val="26"/>
        </w:rPr>
        <w:t xml:space="preserve"> </w:t>
      </w:r>
      <w:hyperlink r:id="rId15" w:history="1">
        <w:r w:rsidRPr="00777B5A">
          <w:rPr>
            <w:rStyle w:val="a9"/>
            <w:color w:val="auto"/>
            <w:sz w:val="28"/>
            <w:szCs w:val="26"/>
          </w:rPr>
          <w:t>Имущественным вычетом</w:t>
        </w:r>
      </w:hyperlink>
      <w:r w:rsidRPr="00777B5A">
        <w:rPr>
          <w:sz w:val="28"/>
          <w:szCs w:val="26"/>
        </w:rPr>
        <w:t xml:space="preserve"> с процентов по целевым кредитам на жилье (ипотека).</w:t>
      </w:r>
    </w:p>
    <w:p w:rsidR="00A8439B" w:rsidRPr="00777B5A" w:rsidRDefault="00A8439B" w:rsidP="00D53D48">
      <w:pPr>
        <w:pStyle w:val="a6"/>
        <w:spacing w:before="0" w:beforeAutospacing="0" w:after="0" w:afterAutospacing="0" w:line="360" w:lineRule="auto"/>
        <w:ind w:firstLine="709"/>
        <w:jc w:val="both"/>
        <w:rPr>
          <w:sz w:val="28"/>
          <w:szCs w:val="26"/>
        </w:rPr>
      </w:pPr>
      <w:r w:rsidRPr="00777B5A">
        <w:rPr>
          <w:sz w:val="28"/>
          <w:szCs w:val="26"/>
        </w:rPr>
        <w:t xml:space="preserve">Также </w:t>
      </w:r>
      <w:r w:rsidRPr="00777B5A">
        <w:rPr>
          <w:bCs/>
          <w:iCs/>
          <w:sz w:val="28"/>
          <w:szCs w:val="26"/>
        </w:rPr>
        <w:t>вместо налогового вычета</w:t>
      </w:r>
      <w:r w:rsidRPr="00777B5A">
        <w:rPr>
          <w:sz w:val="28"/>
          <w:szCs w:val="26"/>
        </w:rPr>
        <w:t xml:space="preserve"> с доходов от продажи имущества налогоплательщик может подтвердить расходы на приобретение имущества.</w:t>
      </w:r>
    </w:p>
    <w:p w:rsidR="00A8439B" w:rsidRPr="00777B5A" w:rsidRDefault="00A8439B" w:rsidP="00D53D48">
      <w:pPr>
        <w:pStyle w:val="a6"/>
        <w:spacing w:before="0" w:beforeAutospacing="0" w:after="0" w:afterAutospacing="0" w:line="360" w:lineRule="auto"/>
        <w:ind w:firstLine="709"/>
        <w:jc w:val="both"/>
        <w:rPr>
          <w:sz w:val="28"/>
          <w:szCs w:val="26"/>
        </w:rPr>
      </w:pPr>
      <w:r w:rsidRPr="00777B5A">
        <w:rPr>
          <w:sz w:val="28"/>
          <w:szCs w:val="26"/>
        </w:rPr>
        <w:t> </w:t>
      </w:r>
      <w:r w:rsidRPr="00777B5A">
        <w:rPr>
          <w:bCs/>
          <w:sz w:val="28"/>
          <w:szCs w:val="26"/>
        </w:rPr>
        <w:t>Доходы, не подлежащие налогообложению НДФЛ (налоговые льготы):</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государственные пособия (по безработице, беременности и родам, и. т.п.)</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 xml:space="preserve"> за исключением пособий по временной нетрудоспособности (включая пособие по уходу за больным ребенком);</w:t>
      </w:r>
    </w:p>
    <w:p w:rsidR="00A8439B" w:rsidRPr="00777B5A"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государственные пенсии;</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компенсационные выплаты (возмещение вреда, выходное пособие при со</w:t>
      </w:r>
      <w:r w:rsidR="00331509">
        <w:rPr>
          <w:sz w:val="28"/>
          <w:szCs w:val="26"/>
        </w:rPr>
        <w:t>-</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кращении, натуральное довольствие, расходы на повышение профессионального уровня работников, суточные);</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вознаграждения донорам за сданную кровь, материнское молоко и иную </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помощь;</w:t>
      </w:r>
    </w:p>
    <w:p w:rsidR="00A8439B" w:rsidRPr="00777B5A"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алименты;</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научные гранты и премии в области науки и техники, образования, куль</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туры, литературы и искусства, средств массовой информации;</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единовременная материальная помощь (в связи со стихийным бедствием и </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 xml:space="preserve">террористическими актами, членам семьи умершего работника или работнику в связи со смертью члена  его семьи, в виде гуманитарной и благотворительной помощи, в виде адресной социальной помощи, работодателями работникам (родителям, усыновителям, опекунам) при рождении (усыновлении (удочерении) ребенка </w:t>
      </w:r>
      <w:r w:rsidRPr="00777B5A">
        <w:rPr>
          <w:iCs/>
          <w:sz w:val="28"/>
          <w:szCs w:val="26"/>
        </w:rPr>
        <w:t>не более 50 тыс. руб на одного ребенка</w:t>
      </w:r>
      <w:r w:rsidRPr="00777B5A">
        <w:rPr>
          <w:sz w:val="28"/>
          <w:szCs w:val="26"/>
        </w:rPr>
        <w:t>;</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суммы компенсации (оплаты) работодателями своим работникам и (или) </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членам их семей стоимости приобретаемых санаторно-курортных путевок, за исключением туристских;</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суммы, уплаченные работодателями из прибыли организаций за лечение и </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медицинское обслуживание своих работников, их супругов, их родителей и их детей;</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стипендии учащихся, студентов, аспирантов, ординаторов, адъюнктов или </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докторантов;</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доходы от продажи выращенных в личных подсобных хозяйствах скота, </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кроликов, нутрий, птицы, диких животных и птиц, продукции животноводства, растениеводства, цветоводства и пчеловодства;</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доходы членов крестьянского (фермерского) хозяйства в течение 5 лет с</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 xml:space="preserve"> года регистрации;</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доходы, получаемые от реализации заготовленных дикорастущих плодов, </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ягод, орехов, грибов и других пригодных для употребления в пищу лесных ресурсов;</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доходы от реализации пушнины, мяса диких животных и иной продукции, </w:t>
      </w:r>
    </w:p>
    <w:p w:rsidR="00A8439B" w:rsidRPr="00777B5A" w:rsidRDefault="00A8439B" w:rsidP="00331509">
      <w:pPr>
        <w:pStyle w:val="a6"/>
        <w:spacing w:before="0" w:beforeAutospacing="0" w:after="0" w:afterAutospacing="0" w:line="360" w:lineRule="auto"/>
        <w:ind w:firstLine="0"/>
        <w:jc w:val="both"/>
        <w:rPr>
          <w:sz w:val="28"/>
          <w:szCs w:val="26"/>
        </w:rPr>
      </w:pPr>
      <w:r w:rsidRPr="00777B5A">
        <w:rPr>
          <w:sz w:val="28"/>
          <w:szCs w:val="26"/>
        </w:rPr>
        <w:t>получаемой физическими лицами при осуществлении любительской и спортивной охоты;</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доходы в денежной и натуральной формах, получаемые от </w:t>
      </w:r>
      <w:r w:rsidR="00062C54">
        <w:rPr>
          <w:sz w:val="28"/>
          <w:szCs w:val="26"/>
        </w:rPr>
        <w:t>физических</w:t>
      </w:r>
    </w:p>
    <w:p w:rsidR="00A8439B" w:rsidRPr="00777B5A" w:rsidRDefault="00062C54" w:rsidP="00331509">
      <w:pPr>
        <w:pStyle w:val="a6"/>
        <w:spacing w:before="0" w:beforeAutospacing="0" w:after="0" w:afterAutospacing="0" w:line="360" w:lineRule="auto"/>
        <w:ind w:firstLine="0"/>
        <w:jc w:val="both"/>
        <w:rPr>
          <w:sz w:val="28"/>
          <w:szCs w:val="26"/>
        </w:rPr>
      </w:pPr>
      <w:r>
        <w:rPr>
          <w:sz w:val="28"/>
          <w:szCs w:val="26"/>
        </w:rPr>
        <w:t xml:space="preserve"> </w:t>
      </w:r>
      <w:r w:rsidR="00A8439B" w:rsidRPr="00777B5A">
        <w:rPr>
          <w:sz w:val="28"/>
          <w:szCs w:val="26"/>
        </w:rPr>
        <w:t>лиц в порядке наследования;</w:t>
      </w:r>
    </w:p>
    <w:p w:rsidR="00331509"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доходы в денежной и натуральной формах, получаемые от физических </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лиц в порядке дарения, за исключением случаев дарения недвижимого имущества, транспортных средств, акций, долей, паев, если даритель и одаряемый являются членами семьи и (или) близкими родственниками (супругами, родителями и детьми, дедушкой, бабушкой и внуками, полнородными и неполнородными (имеющими общих отца или мать) братьями и сестрами);</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доходы, полученные от организаций в результате переоценки основных</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 xml:space="preserve"> фондов (средств) в виде дополнительно полученных ими акций (долей, паев), либо в виде разницы между новой и первоначальной номинальной стоимостью акций или их имущественной доли в уставном капитале, а также при реорганизации;</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призы в денежной и (или) натуральной формах, полученные спортсмена</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ми;</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суммы, выплачиваемые организациями и (или) физическими лицами де</w:t>
      </w:r>
      <w:r w:rsidR="00AE7D97">
        <w:rPr>
          <w:sz w:val="28"/>
          <w:szCs w:val="26"/>
        </w:rPr>
        <w:t>-</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тям-</w:t>
      </w:r>
      <w:r w:rsidR="00AE7D97">
        <w:rPr>
          <w:sz w:val="28"/>
          <w:szCs w:val="26"/>
        </w:rPr>
        <w:t xml:space="preserve"> </w:t>
      </w:r>
      <w:r w:rsidRPr="00777B5A">
        <w:rPr>
          <w:sz w:val="28"/>
          <w:szCs w:val="26"/>
        </w:rPr>
        <w:t>сиротам в возрасте до 24 лет на обучение;</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суммы оплаты за инвалидов организациями или индивидуальными пред</w:t>
      </w:r>
      <w:r w:rsidR="00AE7D97">
        <w:rPr>
          <w:sz w:val="28"/>
          <w:szCs w:val="26"/>
        </w:rPr>
        <w:t>-</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принимателями технических средств профилактики инвалидности и реабилитацию инвалидов;</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вознаграждения, выплачиваемые за передачу в государственную собст</w:t>
      </w:r>
      <w:r w:rsidR="00AE7D97">
        <w:rPr>
          <w:sz w:val="28"/>
          <w:szCs w:val="26"/>
        </w:rPr>
        <w:t>-</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венность кладов;</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доходы, получаемые индивидуальными предпринимателями от осуществ</w:t>
      </w:r>
      <w:r w:rsidR="00AE7D97">
        <w:rPr>
          <w:sz w:val="28"/>
          <w:szCs w:val="26"/>
        </w:rPr>
        <w:t>-</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ления ими тех видов деятельности, по которым они являются плательщиками единого налога на вмененный доход для отдельных видов деятельности, а также при налогообложении которых применяется упрощенная система налогообложения и единый сельскохозяйственный налог;</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суммы процентов по государственным ценным бумагам бывшего СССР, </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Российской Федерации и субъектов Российской Федерации, а также по облигациям и ценным бумагам;</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доходы, получаемые детьми-сиротами и детьми, являющимися членами </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доходы в виде процентов, получаемые налогоплательщиками по вкладам в </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банках, находящихся на территории Российской Федерации, если проценты по рублевым вкладам выплачиваются в пределах сумм, рассчитанных исходя из действующей ставки рефинансирования Центрального банка РФ, ставка не превышает 9 процентов годовых в иностранной валюте;</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доходы, не превышающие </w:t>
      </w:r>
      <w:r w:rsidRPr="00777B5A">
        <w:rPr>
          <w:bCs/>
          <w:sz w:val="28"/>
          <w:szCs w:val="26"/>
        </w:rPr>
        <w:t>4000 рублей</w:t>
      </w:r>
      <w:r w:rsidRPr="00777B5A">
        <w:rPr>
          <w:sz w:val="28"/>
          <w:szCs w:val="26"/>
        </w:rPr>
        <w:t>, полученные по каждому из сле</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дующих оснований: стоимость подарков, суммы материальной помощи работодателей, возмещение (оплата) работодателями приобретенных ими (для них) медикаментов, стоимость выигрышей и призов в целях рекламы;</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доходы солдат, матросов, сержантов и старшин, проходящих военную </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службу по призыву, а также лиц, призванных на военные сборы;</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выплаты, производимые профсоюзными комитетами (в том числе матери</w:t>
      </w:r>
      <w:r w:rsidR="00AE7D97">
        <w:rPr>
          <w:sz w:val="28"/>
          <w:szCs w:val="26"/>
        </w:rPr>
        <w:t>-</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альная помощь) членам профсоюзов за счет членских взносов, за исключением вознаграждений за выполнение трудовых обязанностей;</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выигрыши по облигациям государственных займов РФ и суммы, получае</w:t>
      </w:r>
      <w:r w:rsidR="00AE7D97">
        <w:rPr>
          <w:sz w:val="28"/>
          <w:szCs w:val="26"/>
        </w:rPr>
        <w:t>-</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мые в погашение указанных облигаций;</w:t>
      </w:r>
    </w:p>
    <w:p w:rsidR="00AE7D97" w:rsidRDefault="00A8439B" w:rsidP="00AE7D97">
      <w:pPr>
        <w:pStyle w:val="a6"/>
        <w:numPr>
          <w:ilvl w:val="0"/>
          <w:numId w:val="22"/>
        </w:numPr>
        <w:spacing w:before="0" w:beforeAutospacing="0" w:after="0" w:afterAutospacing="0" w:line="360" w:lineRule="auto"/>
        <w:jc w:val="both"/>
        <w:rPr>
          <w:sz w:val="28"/>
          <w:szCs w:val="26"/>
        </w:rPr>
      </w:pPr>
      <w:r w:rsidRPr="00777B5A">
        <w:rPr>
          <w:sz w:val="28"/>
          <w:szCs w:val="26"/>
        </w:rPr>
        <w:t>помощь (в денежной и натуральной формах), получаемая ветеранами  и</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 xml:space="preserve"> инвалидами войн, а также узниками лагерей в части, не превышающей </w:t>
      </w:r>
      <w:r w:rsidR="00AE7D97">
        <w:rPr>
          <w:sz w:val="28"/>
          <w:szCs w:val="26"/>
        </w:rPr>
        <w:t xml:space="preserve">         </w:t>
      </w:r>
      <w:r w:rsidRPr="00777B5A">
        <w:rPr>
          <w:sz w:val="28"/>
          <w:szCs w:val="26"/>
        </w:rPr>
        <w:t>10 000 рублей за налоговый период;</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средства материнского (семейного) капитала, направляемые для обеспе</w:t>
      </w:r>
      <w:r w:rsidR="00AE7D97">
        <w:rPr>
          <w:sz w:val="28"/>
          <w:szCs w:val="26"/>
        </w:rPr>
        <w:t>-</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чения реализации дополнительных мер государственной поддержки семей, имеющих детей;</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суммы, получаемые налогоплательщиками за счет средств бюджетов РФ</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 xml:space="preserve"> на возмещение затрат на уплату процентов по займам или кредитам (с 1 января 2006 года);</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суммы выплат на приобретение и (или) строительство жилого помещения,</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 xml:space="preserve"> предоставленные за счет средств бюджетов РФ (с 1 января 2008 года);</w:t>
      </w:r>
    </w:p>
    <w:p w:rsidR="00AE7D97" w:rsidRDefault="00A8439B" w:rsidP="00331509">
      <w:pPr>
        <w:pStyle w:val="a6"/>
        <w:numPr>
          <w:ilvl w:val="0"/>
          <w:numId w:val="22"/>
        </w:numPr>
        <w:spacing w:before="0" w:beforeAutospacing="0" w:after="0" w:afterAutospacing="0" w:line="360" w:lineRule="auto"/>
        <w:jc w:val="both"/>
        <w:rPr>
          <w:sz w:val="28"/>
          <w:szCs w:val="26"/>
        </w:rPr>
      </w:pPr>
      <w:r w:rsidRPr="00777B5A">
        <w:rPr>
          <w:sz w:val="28"/>
          <w:szCs w:val="26"/>
        </w:rPr>
        <w:t xml:space="preserve">в виде сумм дохода от инвестирования, использованных для приобретения </w:t>
      </w:r>
    </w:p>
    <w:p w:rsidR="00A8439B" w:rsidRPr="00777B5A" w:rsidRDefault="00A8439B" w:rsidP="00AE7D97">
      <w:pPr>
        <w:pStyle w:val="a6"/>
        <w:spacing w:before="0" w:beforeAutospacing="0" w:after="0" w:afterAutospacing="0" w:line="360" w:lineRule="auto"/>
        <w:ind w:firstLine="0"/>
        <w:jc w:val="both"/>
        <w:rPr>
          <w:sz w:val="28"/>
          <w:szCs w:val="26"/>
        </w:rPr>
      </w:pPr>
      <w:r w:rsidRPr="00777B5A">
        <w:rPr>
          <w:sz w:val="28"/>
          <w:szCs w:val="26"/>
        </w:rPr>
        <w:t>(строительства) жилых помещений участниками накопительно-ипотечной системы жилищного обеспечения военнослужащих (с 1 января 2008 года).</w:t>
      </w:r>
    </w:p>
    <w:p w:rsidR="00AE7D97" w:rsidRDefault="00AE7D97" w:rsidP="00AE7D97">
      <w:pPr>
        <w:spacing w:line="360" w:lineRule="auto"/>
        <w:jc w:val="center"/>
        <w:rPr>
          <w:rFonts w:cs="Courier New"/>
          <w:b/>
          <w:sz w:val="28"/>
          <w:szCs w:val="18"/>
        </w:rPr>
      </w:pPr>
    </w:p>
    <w:p w:rsidR="005F3C7E" w:rsidRDefault="00595FB3" w:rsidP="00AE7D97">
      <w:pPr>
        <w:spacing w:line="360" w:lineRule="auto"/>
        <w:jc w:val="center"/>
        <w:rPr>
          <w:b/>
          <w:sz w:val="28"/>
          <w:szCs w:val="28"/>
        </w:rPr>
      </w:pPr>
      <w:r>
        <w:rPr>
          <w:b/>
          <w:sz w:val="28"/>
          <w:szCs w:val="28"/>
        </w:rPr>
        <w:t>2.2. НАЛОГ НА ИМУЩЕСТВО</w:t>
      </w:r>
    </w:p>
    <w:p w:rsidR="00595FB3" w:rsidRPr="00062C54" w:rsidRDefault="00595FB3" w:rsidP="00D53D48">
      <w:pPr>
        <w:spacing w:line="360" w:lineRule="auto"/>
        <w:ind w:firstLine="709"/>
        <w:jc w:val="center"/>
        <w:rPr>
          <w:b/>
          <w:sz w:val="28"/>
          <w:szCs w:val="28"/>
        </w:rPr>
      </w:pPr>
    </w:p>
    <w:p w:rsidR="003D705A" w:rsidRPr="00777B5A" w:rsidRDefault="003D705A" w:rsidP="00D53D48">
      <w:pPr>
        <w:spacing w:line="360" w:lineRule="auto"/>
        <w:ind w:firstLine="709"/>
        <w:jc w:val="both"/>
        <w:rPr>
          <w:rFonts w:cs="Arial"/>
          <w:sz w:val="28"/>
          <w:szCs w:val="26"/>
        </w:rPr>
      </w:pPr>
      <w:r w:rsidRPr="00777B5A">
        <w:rPr>
          <w:rFonts w:cs="Arial"/>
          <w:sz w:val="28"/>
          <w:szCs w:val="26"/>
        </w:rPr>
        <w:t>В настоя</w:t>
      </w:r>
      <w:r w:rsidR="00F27063">
        <w:rPr>
          <w:rFonts w:cs="Arial"/>
          <w:sz w:val="28"/>
          <w:szCs w:val="26"/>
        </w:rPr>
        <w:t>щее время в соответствии со ст.</w:t>
      </w:r>
      <w:r w:rsidRPr="00777B5A">
        <w:rPr>
          <w:rFonts w:cs="Arial"/>
          <w:sz w:val="28"/>
          <w:szCs w:val="26"/>
        </w:rPr>
        <w:t>15 Н</w:t>
      </w:r>
      <w:r w:rsidR="00AE7D97">
        <w:rPr>
          <w:rFonts w:cs="Arial"/>
          <w:sz w:val="28"/>
          <w:szCs w:val="26"/>
        </w:rPr>
        <w:t xml:space="preserve">алогового кодекса </w:t>
      </w:r>
      <w:r w:rsidRPr="00777B5A">
        <w:rPr>
          <w:rFonts w:cs="Arial"/>
          <w:sz w:val="28"/>
          <w:szCs w:val="26"/>
        </w:rPr>
        <w:t> РФ налог на имущество физических лиц отнесен к категории местных налогов. Но в разделе X Н</w:t>
      </w:r>
      <w:r w:rsidR="007F2146">
        <w:rPr>
          <w:rFonts w:cs="Arial"/>
          <w:sz w:val="28"/>
          <w:szCs w:val="26"/>
        </w:rPr>
        <w:t>алогового кодекса</w:t>
      </w:r>
      <w:r w:rsidRPr="00777B5A">
        <w:rPr>
          <w:rFonts w:cs="Arial"/>
          <w:sz w:val="28"/>
          <w:szCs w:val="26"/>
        </w:rPr>
        <w:t> РФ «Местные налоги» содержится только гл. 31, регулирующая правоотношения, касающиеся взимания земельного налога. То есть глава, посвященная налогу на имущество, в Н</w:t>
      </w:r>
      <w:r w:rsidR="007D510C">
        <w:rPr>
          <w:rFonts w:cs="Arial"/>
          <w:sz w:val="28"/>
          <w:szCs w:val="26"/>
        </w:rPr>
        <w:t>алоговом кодексе</w:t>
      </w:r>
      <w:r w:rsidRPr="00777B5A">
        <w:rPr>
          <w:rFonts w:cs="Arial"/>
          <w:sz w:val="28"/>
          <w:szCs w:val="26"/>
        </w:rPr>
        <w:t> РФ на настоящий момент отсутствует, хотя при этом он и классифицируется как местный.</w:t>
      </w:r>
    </w:p>
    <w:p w:rsidR="003D705A" w:rsidRPr="00777B5A" w:rsidRDefault="007D510C" w:rsidP="00D53D48">
      <w:pPr>
        <w:spacing w:line="360" w:lineRule="auto"/>
        <w:ind w:firstLine="709"/>
        <w:jc w:val="both"/>
        <w:rPr>
          <w:rFonts w:cs="Arial"/>
          <w:sz w:val="28"/>
          <w:szCs w:val="26"/>
        </w:rPr>
      </w:pPr>
      <w:r>
        <w:rPr>
          <w:rFonts w:cs="Arial"/>
          <w:sz w:val="28"/>
          <w:szCs w:val="26"/>
        </w:rPr>
        <w:t>М</w:t>
      </w:r>
      <w:r w:rsidR="003D705A" w:rsidRPr="00777B5A">
        <w:rPr>
          <w:rFonts w:cs="Arial"/>
          <w:sz w:val="28"/>
          <w:szCs w:val="26"/>
        </w:rPr>
        <w:t>естными налогами признаются налоги, которые установлены указанным Кодексом и нормативными правовыми актами представительных органов муниципальных образований о налогах</w:t>
      </w:r>
      <w:r>
        <w:rPr>
          <w:rStyle w:val="a8"/>
          <w:rFonts w:cs="Arial"/>
          <w:sz w:val="28"/>
          <w:szCs w:val="26"/>
        </w:rPr>
        <w:footnoteReference w:id="5"/>
      </w:r>
      <w:r w:rsidR="003D705A" w:rsidRPr="00777B5A">
        <w:rPr>
          <w:rFonts w:cs="Arial"/>
          <w:sz w:val="28"/>
          <w:szCs w:val="26"/>
        </w:rPr>
        <w:t>. Они обязательны к уплате на территориях соответствующих муниципальных образований, вводятся в действие и прекращают действовать на территориях муниципальных образований в соответствии с Н</w:t>
      </w:r>
      <w:r>
        <w:rPr>
          <w:rFonts w:cs="Arial"/>
          <w:sz w:val="28"/>
          <w:szCs w:val="26"/>
        </w:rPr>
        <w:t>алоговым кодексом</w:t>
      </w:r>
      <w:r w:rsidR="003D705A" w:rsidRPr="00777B5A">
        <w:rPr>
          <w:rFonts w:cs="Arial"/>
          <w:sz w:val="28"/>
          <w:szCs w:val="26"/>
        </w:rPr>
        <w:t> РФ и нормативными правовыми актами представительных органов муниципальных образований о налогах.</w:t>
      </w:r>
    </w:p>
    <w:p w:rsidR="003D705A" w:rsidRPr="00777B5A" w:rsidRDefault="003D705A" w:rsidP="00D53D48">
      <w:pPr>
        <w:spacing w:line="360" w:lineRule="auto"/>
        <w:ind w:firstLine="709"/>
        <w:jc w:val="both"/>
        <w:rPr>
          <w:rFonts w:cs="Arial"/>
          <w:sz w:val="28"/>
          <w:szCs w:val="26"/>
        </w:rPr>
      </w:pPr>
      <w:r w:rsidRPr="00777B5A">
        <w:rPr>
          <w:rFonts w:cs="Arial"/>
          <w:sz w:val="28"/>
          <w:szCs w:val="26"/>
        </w:rPr>
        <w:t xml:space="preserve">Исходя из этого, налог на имущество физических лиц должен быть установлен </w:t>
      </w:r>
      <w:r w:rsidR="007D510C">
        <w:rPr>
          <w:rFonts w:cs="Arial"/>
          <w:sz w:val="28"/>
          <w:szCs w:val="26"/>
        </w:rPr>
        <w:t>Налоговым к</w:t>
      </w:r>
      <w:r w:rsidRPr="00777B5A">
        <w:rPr>
          <w:rFonts w:cs="Arial"/>
          <w:sz w:val="28"/>
          <w:szCs w:val="26"/>
        </w:rPr>
        <w:t xml:space="preserve">одексом </w:t>
      </w:r>
      <w:r w:rsidR="007D510C">
        <w:rPr>
          <w:rFonts w:cs="Arial"/>
          <w:sz w:val="28"/>
          <w:szCs w:val="26"/>
        </w:rPr>
        <w:t xml:space="preserve">РФ </w:t>
      </w:r>
      <w:r w:rsidRPr="00777B5A">
        <w:rPr>
          <w:rFonts w:cs="Arial"/>
          <w:sz w:val="28"/>
          <w:szCs w:val="26"/>
        </w:rPr>
        <w:t>и соответствующими нормативными документами представительных органов муниципальных образова</w:t>
      </w:r>
      <w:r w:rsidR="007D510C">
        <w:rPr>
          <w:rFonts w:cs="Arial"/>
          <w:sz w:val="28"/>
          <w:szCs w:val="26"/>
        </w:rPr>
        <w:t>ний</w:t>
      </w:r>
      <w:r w:rsidRPr="00777B5A">
        <w:rPr>
          <w:rFonts w:cs="Arial"/>
          <w:sz w:val="28"/>
          <w:szCs w:val="26"/>
        </w:rPr>
        <w:t>.</w:t>
      </w:r>
      <w:r w:rsidRPr="00777B5A">
        <w:rPr>
          <w:rFonts w:cs="Arial"/>
          <w:sz w:val="28"/>
          <w:szCs w:val="26"/>
        </w:rPr>
        <w:br/>
        <w:t>Но этот порядок уплаты налога на имущество физических лиц, его ставки определены иным документом —</w:t>
      </w:r>
      <w:r w:rsidR="00F27063">
        <w:rPr>
          <w:rFonts w:cs="Arial"/>
          <w:sz w:val="28"/>
          <w:szCs w:val="26"/>
        </w:rPr>
        <w:t xml:space="preserve"> </w:t>
      </w:r>
      <w:r w:rsidR="007F2146">
        <w:rPr>
          <w:rFonts w:cs="Arial"/>
          <w:sz w:val="28"/>
          <w:szCs w:val="26"/>
        </w:rPr>
        <w:t xml:space="preserve">ФЗ </w:t>
      </w:r>
      <w:r w:rsidRPr="00777B5A">
        <w:rPr>
          <w:rFonts w:cs="Arial"/>
          <w:sz w:val="28"/>
          <w:szCs w:val="26"/>
        </w:rPr>
        <w:t xml:space="preserve">РФ от 9 декабря </w:t>
      </w:r>
      <w:smartTag w:uri="urn:schemas-microsoft-com:office:smarttags" w:element="metricconverter">
        <w:smartTagPr>
          <w:attr w:name="ProductID" w:val="1991 г"/>
        </w:smartTagPr>
        <w:r w:rsidRPr="00777B5A">
          <w:rPr>
            <w:rFonts w:cs="Arial"/>
            <w:sz w:val="28"/>
            <w:szCs w:val="26"/>
          </w:rPr>
          <w:t>1991 г</w:t>
        </w:r>
      </w:smartTag>
      <w:r w:rsidR="007F2146">
        <w:rPr>
          <w:rFonts w:cs="Arial"/>
          <w:sz w:val="28"/>
          <w:szCs w:val="26"/>
        </w:rPr>
        <w:t>. №</w:t>
      </w:r>
      <w:r w:rsidRPr="00777B5A">
        <w:rPr>
          <w:rFonts w:cs="Arial"/>
          <w:sz w:val="28"/>
          <w:szCs w:val="26"/>
        </w:rPr>
        <w:t> 2003-1 «О налогах на имущество физических лиц».</w:t>
      </w:r>
    </w:p>
    <w:p w:rsidR="003D705A" w:rsidRPr="00777B5A" w:rsidRDefault="003D705A" w:rsidP="009A3A27">
      <w:pPr>
        <w:spacing w:line="360" w:lineRule="auto"/>
        <w:ind w:firstLine="708"/>
        <w:jc w:val="both"/>
        <w:rPr>
          <w:rFonts w:cs="Arial"/>
          <w:sz w:val="28"/>
          <w:szCs w:val="26"/>
        </w:rPr>
      </w:pPr>
      <w:r w:rsidRPr="00777B5A">
        <w:rPr>
          <w:rFonts w:cs="Arial"/>
          <w:sz w:val="28"/>
          <w:szCs w:val="26"/>
        </w:rPr>
        <w:t xml:space="preserve">В </w:t>
      </w:r>
      <w:r w:rsidR="007F2146">
        <w:rPr>
          <w:rFonts w:cs="Arial"/>
          <w:sz w:val="28"/>
          <w:szCs w:val="26"/>
        </w:rPr>
        <w:t>результате этого указанный ФЗ</w:t>
      </w:r>
      <w:r w:rsidR="00EB016A">
        <w:rPr>
          <w:rFonts w:cs="Arial"/>
          <w:sz w:val="28"/>
          <w:szCs w:val="26"/>
        </w:rPr>
        <w:t xml:space="preserve"> </w:t>
      </w:r>
      <w:r w:rsidR="00EB016A" w:rsidRPr="00777B5A">
        <w:rPr>
          <w:rFonts w:cs="Arial"/>
          <w:sz w:val="28"/>
          <w:szCs w:val="26"/>
        </w:rPr>
        <w:t xml:space="preserve">РФ от 9 декабря </w:t>
      </w:r>
      <w:smartTag w:uri="urn:schemas-microsoft-com:office:smarttags" w:element="metricconverter">
        <w:smartTagPr>
          <w:attr w:name="ProductID" w:val="1991 г"/>
        </w:smartTagPr>
        <w:r w:rsidR="00EB016A" w:rsidRPr="00777B5A">
          <w:rPr>
            <w:rFonts w:cs="Arial"/>
            <w:sz w:val="28"/>
            <w:szCs w:val="26"/>
          </w:rPr>
          <w:t>1991 г</w:t>
        </w:r>
      </w:smartTag>
      <w:r w:rsidR="007F2146">
        <w:rPr>
          <w:rFonts w:cs="Arial"/>
          <w:sz w:val="28"/>
          <w:szCs w:val="26"/>
        </w:rPr>
        <w:t>. №</w:t>
      </w:r>
      <w:r w:rsidR="00EB016A" w:rsidRPr="00777B5A">
        <w:rPr>
          <w:rFonts w:cs="Arial"/>
          <w:sz w:val="28"/>
          <w:szCs w:val="26"/>
        </w:rPr>
        <w:t> 2003-1 «О налогах на имущество физических лиц»</w:t>
      </w:r>
      <w:r w:rsidRPr="00777B5A">
        <w:rPr>
          <w:rFonts w:cs="Arial"/>
          <w:sz w:val="28"/>
          <w:szCs w:val="26"/>
        </w:rPr>
        <w:t xml:space="preserve"> является единственным законодательным актом федерального уровня, регулирующим налогообложение вышеназванного вида налога. Рассматриваемый случай является исключитель</w:t>
      </w:r>
      <w:r w:rsidR="00EB016A">
        <w:rPr>
          <w:rFonts w:cs="Arial"/>
          <w:sz w:val="28"/>
          <w:szCs w:val="26"/>
        </w:rPr>
        <w:t>ным,</w:t>
      </w:r>
      <w:r w:rsidR="00EA11DA">
        <w:rPr>
          <w:rFonts w:cs="Arial"/>
          <w:sz w:val="28"/>
          <w:szCs w:val="26"/>
        </w:rPr>
        <w:t xml:space="preserve"> </w:t>
      </w:r>
      <w:r w:rsidR="00EB016A">
        <w:rPr>
          <w:rFonts w:cs="Arial"/>
          <w:sz w:val="28"/>
          <w:szCs w:val="26"/>
        </w:rPr>
        <w:t xml:space="preserve">так как в состав </w:t>
      </w:r>
      <w:r w:rsidRPr="00777B5A">
        <w:rPr>
          <w:rFonts w:cs="Arial"/>
          <w:sz w:val="28"/>
          <w:szCs w:val="26"/>
        </w:rPr>
        <w:t>Н</w:t>
      </w:r>
      <w:r w:rsidR="009A3A27">
        <w:rPr>
          <w:rFonts w:cs="Arial"/>
          <w:sz w:val="28"/>
          <w:szCs w:val="26"/>
        </w:rPr>
        <w:t xml:space="preserve">алогового кодекса </w:t>
      </w:r>
      <w:r w:rsidRPr="00777B5A">
        <w:rPr>
          <w:rFonts w:cs="Arial"/>
          <w:sz w:val="28"/>
          <w:szCs w:val="26"/>
        </w:rPr>
        <w:t> РФ налог на имущество физических лиц факти</w:t>
      </w:r>
      <w:r w:rsidR="00EB016A">
        <w:rPr>
          <w:rFonts w:cs="Arial"/>
          <w:sz w:val="28"/>
          <w:szCs w:val="26"/>
        </w:rPr>
        <w:t xml:space="preserve">чески не включен. Хотя при этом </w:t>
      </w:r>
      <w:r w:rsidRPr="00777B5A">
        <w:rPr>
          <w:rFonts w:cs="Arial"/>
          <w:sz w:val="28"/>
          <w:szCs w:val="26"/>
        </w:rPr>
        <w:t>налогообложение всеми другими налогами и сборами регулируется соответствующими главами ч. 2 Н</w:t>
      </w:r>
      <w:r w:rsidR="009A3A27">
        <w:rPr>
          <w:rFonts w:cs="Arial"/>
          <w:sz w:val="28"/>
          <w:szCs w:val="26"/>
        </w:rPr>
        <w:t>алогового кодекса</w:t>
      </w:r>
      <w:r w:rsidRPr="00777B5A">
        <w:rPr>
          <w:rFonts w:cs="Arial"/>
          <w:sz w:val="28"/>
          <w:szCs w:val="26"/>
        </w:rPr>
        <w:t> РФ.</w:t>
      </w:r>
    </w:p>
    <w:p w:rsidR="003D705A" w:rsidRPr="00777B5A" w:rsidRDefault="003D705A" w:rsidP="007F2146">
      <w:pPr>
        <w:spacing w:line="360" w:lineRule="auto"/>
        <w:ind w:firstLine="708"/>
        <w:jc w:val="both"/>
        <w:rPr>
          <w:rFonts w:cs="Arial"/>
          <w:sz w:val="28"/>
          <w:szCs w:val="26"/>
        </w:rPr>
      </w:pPr>
      <w:r w:rsidRPr="00777B5A">
        <w:rPr>
          <w:rFonts w:cs="Arial"/>
          <w:sz w:val="28"/>
          <w:szCs w:val="26"/>
        </w:rPr>
        <w:t xml:space="preserve">В связи с этим обратимся к нормам </w:t>
      </w:r>
      <w:r w:rsidR="007F2146">
        <w:rPr>
          <w:rFonts w:cs="Arial"/>
          <w:sz w:val="28"/>
          <w:szCs w:val="26"/>
        </w:rPr>
        <w:t xml:space="preserve">ФЗ </w:t>
      </w:r>
      <w:r w:rsidR="00EA11DA" w:rsidRPr="00777B5A">
        <w:rPr>
          <w:rFonts w:cs="Arial"/>
          <w:sz w:val="28"/>
          <w:szCs w:val="26"/>
        </w:rPr>
        <w:t xml:space="preserve">РФ от 9 декабря </w:t>
      </w:r>
      <w:smartTag w:uri="urn:schemas-microsoft-com:office:smarttags" w:element="metricconverter">
        <w:smartTagPr>
          <w:attr w:name="ProductID" w:val="1991 г"/>
        </w:smartTagPr>
        <w:r w:rsidR="00EA11DA" w:rsidRPr="00777B5A">
          <w:rPr>
            <w:rFonts w:cs="Arial"/>
            <w:sz w:val="28"/>
            <w:szCs w:val="26"/>
          </w:rPr>
          <w:t>1991 г</w:t>
        </w:r>
      </w:smartTag>
      <w:r w:rsidR="007F2146">
        <w:rPr>
          <w:rFonts w:cs="Arial"/>
          <w:sz w:val="28"/>
          <w:szCs w:val="26"/>
        </w:rPr>
        <w:t xml:space="preserve">. №  </w:t>
      </w:r>
      <w:r w:rsidR="00EA11DA" w:rsidRPr="00777B5A">
        <w:rPr>
          <w:rFonts w:cs="Arial"/>
          <w:sz w:val="28"/>
          <w:szCs w:val="26"/>
        </w:rPr>
        <w:t>2003-1 «О налогах на имущество физических лиц</w:t>
      </w:r>
      <w:r w:rsidR="00EA11DA">
        <w:rPr>
          <w:rFonts w:cs="Arial"/>
          <w:sz w:val="28"/>
          <w:szCs w:val="26"/>
        </w:rPr>
        <w:t>».О</w:t>
      </w:r>
      <w:r w:rsidRPr="00777B5A">
        <w:rPr>
          <w:rFonts w:cs="Arial"/>
          <w:sz w:val="28"/>
          <w:szCs w:val="26"/>
        </w:rPr>
        <w:t>бъектами налогообложения признаются жилые дома, квартиры, да</w:t>
      </w:r>
      <w:r w:rsidR="00EA11DA">
        <w:rPr>
          <w:rFonts w:cs="Arial"/>
          <w:sz w:val="28"/>
          <w:szCs w:val="26"/>
        </w:rPr>
        <w:t xml:space="preserve">чи, гаражи </w:t>
      </w:r>
      <w:r w:rsidRPr="00777B5A">
        <w:rPr>
          <w:rFonts w:cs="Arial"/>
          <w:sz w:val="28"/>
          <w:szCs w:val="26"/>
        </w:rPr>
        <w:t>и иные строения, помещения и сооружения</w:t>
      </w:r>
      <w:r w:rsidR="00EA11DA">
        <w:rPr>
          <w:rStyle w:val="a8"/>
          <w:rFonts w:cs="Arial"/>
          <w:sz w:val="28"/>
          <w:szCs w:val="26"/>
        </w:rPr>
        <w:footnoteReference w:id="6"/>
      </w:r>
      <w:r w:rsidRPr="00777B5A">
        <w:rPr>
          <w:rFonts w:cs="Arial"/>
          <w:sz w:val="28"/>
          <w:szCs w:val="26"/>
        </w:rPr>
        <w:t>, а его плательщиками — физические лица, являющиеся собственниками ука</w:t>
      </w:r>
      <w:r w:rsidR="00EA11DA">
        <w:rPr>
          <w:rFonts w:cs="Arial"/>
          <w:sz w:val="28"/>
          <w:szCs w:val="26"/>
        </w:rPr>
        <w:t>занного имущества</w:t>
      </w:r>
      <w:r w:rsidR="00EA11DA">
        <w:rPr>
          <w:rStyle w:val="a8"/>
          <w:rFonts w:cs="Arial"/>
          <w:sz w:val="28"/>
          <w:szCs w:val="26"/>
        </w:rPr>
        <w:footnoteReference w:id="7"/>
      </w:r>
      <w:r w:rsidRPr="00777B5A">
        <w:rPr>
          <w:rFonts w:cs="Arial"/>
          <w:sz w:val="28"/>
          <w:szCs w:val="26"/>
        </w:rPr>
        <w:t>. При этом в качестве физических лиц вы</w:t>
      </w:r>
      <w:r w:rsidR="00EF1BDA">
        <w:rPr>
          <w:rFonts w:cs="Arial"/>
          <w:sz w:val="28"/>
          <w:szCs w:val="26"/>
        </w:rPr>
        <w:t xml:space="preserve">ступают </w:t>
      </w:r>
      <w:r w:rsidRPr="00777B5A">
        <w:rPr>
          <w:rFonts w:cs="Arial"/>
          <w:sz w:val="28"/>
          <w:szCs w:val="26"/>
        </w:rPr>
        <w:t>не только граждане РФ, но и иностранные граждане (лица, не являющиеся гражданами РФ и имеющие гражданство (подданство) иностранного государства), а также лица без гражданства (лица, не являющиеся гражданами РФ и не имеющие доказательства наличия гражданства иностранного государства)</w:t>
      </w:r>
      <w:r w:rsidR="00EF1BDA">
        <w:rPr>
          <w:rStyle w:val="a8"/>
          <w:rFonts w:cs="Arial"/>
          <w:sz w:val="28"/>
          <w:szCs w:val="26"/>
        </w:rPr>
        <w:footnoteReference w:id="8"/>
      </w:r>
      <w:r w:rsidRPr="00777B5A">
        <w:rPr>
          <w:rFonts w:cs="Arial"/>
          <w:sz w:val="28"/>
          <w:szCs w:val="26"/>
        </w:rPr>
        <w:t>. Основным условием для уплаты налога является наличие на территории РФ у них в собственности имущества, признаваемого Законом «О налогах на имущество физических лиц» объектом налогообложения.</w:t>
      </w:r>
    </w:p>
    <w:p w:rsidR="003D705A" w:rsidRPr="00777B5A" w:rsidRDefault="003D705A" w:rsidP="00D53D48">
      <w:pPr>
        <w:spacing w:line="360" w:lineRule="auto"/>
        <w:ind w:firstLine="709"/>
        <w:jc w:val="both"/>
        <w:rPr>
          <w:rFonts w:cs="Arial"/>
          <w:sz w:val="28"/>
          <w:szCs w:val="26"/>
        </w:rPr>
      </w:pPr>
      <w:r w:rsidRPr="00777B5A">
        <w:rPr>
          <w:rFonts w:cs="Arial"/>
          <w:sz w:val="28"/>
          <w:szCs w:val="26"/>
        </w:rPr>
        <w:t>По большому счету, налог на имущество физических лиц в том виде, в каком он взимается в настоящее время, представляет собой налог исключительно на отдельные виды недвижимого имущества, наличие права собственности на которые или его переход можно отследить, так как они подлежат государственной регистрации.</w:t>
      </w:r>
    </w:p>
    <w:p w:rsidR="003D705A" w:rsidRPr="00777B5A" w:rsidRDefault="003D705A" w:rsidP="00D53D48">
      <w:pPr>
        <w:spacing w:line="360" w:lineRule="auto"/>
        <w:ind w:firstLine="709"/>
        <w:jc w:val="both"/>
        <w:rPr>
          <w:rFonts w:cs="Arial"/>
          <w:sz w:val="28"/>
          <w:szCs w:val="26"/>
        </w:rPr>
      </w:pPr>
      <w:r w:rsidRPr="00777B5A">
        <w:rPr>
          <w:rFonts w:cs="Arial"/>
          <w:sz w:val="28"/>
          <w:szCs w:val="26"/>
        </w:rPr>
        <w:t xml:space="preserve">В письме Департамента налоговой и таможенно-тарифной политики Минфина РФ от 3 сентября </w:t>
      </w:r>
      <w:smartTag w:uri="urn:schemas-microsoft-com:office:smarttags" w:element="metricconverter">
        <w:smartTagPr>
          <w:attr w:name="ProductID" w:val="2007 г"/>
        </w:smartTagPr>
        <w:r w:rsidRPr="00777B5A">
          <w:rPr>
            <w:rFonts w:cs="Arial"/>
            <w:sz w:val="28"/>
            <w:szCs w:val="26"/>
          </w:rPr>
          <w:t>2007 г</w:t>
        </w:r>
      </w:smartTag>
      <w:r w:rsidRPr="00777B5A">
        <w:rPr>
          <w:rFonts w:cs="Arial"/>
          <w:sz w:val="28"/>
          <w:szCs w:val="26"/>
        </w:rPr>
        <w:t>. N 03-05-07-01/18 дано разъяснение по вопросу о том, с какого момента у налогоплательщика возникает обязанность по оплате налога на имущество физических лиц.</w:t>
      </w:r>
    </w:p>
    <w:p w:rsidR="003D705A" w:rsidRPr="00777B5A" w:rsidRDefault="009A3A27" w:rsidP="00D53D48">
      <w:pPr>
        <w:spacing w:line="360" w:lineRule="auto"/>
        <w:ind w:firstLine="709"/>
        <w:jc w:val="both"/>
        <w:rPr>
          <w:rFonts w:cs="Arial"/>
          <w:sz w:val="28"/>
          <w:szCs w:val="26"/>
        </w:rPr>
      </w:pPr>
      <w:r>
        <w:rPr>
          <w:rFonts w:cs="Arial"/>
          <w:sz w:val="28"/>
          <w:szCs w:val="26"/>
        </w:rPr>
        <w:t>О</w:t>
      </w:r>
      <w:r w:rsidR="003D705A" w:rsidRPr="00777B5A">
        <w:rPr>
          <w:rFonts w:cs="Arial"/>
          <w:sz w:val="28"/>
          <w:szCs w:val="26"/>
        </w:rPr>
        <w:t xml:space="preserve">бязанность по уплате налога возникает, изменяется и прекращается при наличии оснований, установленных </w:t>
      </w:r>
      <w:r>
        <w:rPr>
          <w:rFonts w:cs="Arial"/>
          <w:sz w:val="28"/>
          <w:szCs w:val="26"/>
        </w:rPr>
        <w:t>Налоговым к</w:t>
      </w:r>
      <w:r w:rsidR="003D705A" w:rsidRPr="00777B5A">
        <w:rPr>
          <w:rFonts w:cs="Arial"/>
          <w:sz w:val="28"/>
          <w:szCs w:val="26"/>
        </w:rPr>
        <w:t>одексом или иным актом законодательства о </w:t>
      </w:r>
      <w:r w:rsidR="003E29E7">
        <w:rPr>
          <w:rFonts w:cs="Arial"/>
          <w:sz w:val="28"/>
          <w:szCs w:val="26"/>
        </w:rPr>
        <w:t xml:space="preserve">налогах и сборах, а обязанность по уплате конкретного налога </w:t>
      </w:r>
      <w:r w:rsidR="003D705A" w:rsidRPr="00777B5A">
        <w:rPr>
          <w:rFonts w:cs="Arial"/>
          <w:sz w:val="28"/>
          <w:szCs w:val="26"/>
        </w:rPr>
        <w:t>возлагается на налогоплательщика с момента возникновения установленных законодательством о налогах и сборах обстоятельств, предусматривающих уплату данного налога</w:t>
      </w:r>
      <w:r>
        <w:rPr>
          <w:rStyle w:val="a8"/>
          <w:rFonts w:cs="Arial"/>
          <w:sz w:val="28"/>
          <w:szCs w:val="26"/>
        </w:rPr>
        <w:footnoteReference w:id="9"/>
      </w:r>
      <w:r w:rsidR="003D705A" w:rsidRPr="00777B5A">
        <w:rPr>
          <w:rFonts w:cs="Arial"/>
          <w:sz w:val="28"/>
          <w:szCs w:val="26"/>
        </w:rPr>
        <w:t>.</w:t>
      </w:r>
    </w:p>
    <w:p w:rsidR="00EF1BDA" w:rsidRDefault="003D705A" w:rsidP="00EF1BDA">
      <w:pPr>
        <w:spacing w:line="360" w:lineRule="auto"/>
        <w:ind w:firstLine="709"/>
        <w:jc w:val="both"/>
        <w:rPr>
          <w:rFonts w:cs="Arial"/>
          <w:sz w:val="28"/>
          <w:szCs w:val="26"/>
        </w:rPr>
      </w:pPr>
      <w:r w:rsidRPr="00777B5A">
        <w:rPr>
          <w:rFonts w:cs="Arial"/>
          <w:sz w:val="28"/>
          <w:szCs w:val="26"/>
        </w:rPr>
        <w:t>Закон «О налогах на имущество физических лиц» связывает возникновение обязанности по уплате налога на имущество физических лиц с моментом приобретения физическим лицом права собственности. Право собственности и другие вещные права на недвижимое имущество возникают у физического лица с момента государственной регистрации этого имущества</w:t>
      </w:r>
      <w:r w:rsidR="00EF1BDA">
        <w:rPr>
          <w:rStyle w:val="a8"/>
          <w:rFonts w:cs="Arial"/>
          <w:sz w:val="28"/>
          <w:szCs w:val="26"/>
        </w:rPr>
        <w:footnoteReference w:id="10"/>
      </w:r>
      <w:r w:rsidR="00EF1BDA">
        <w:rPr>
          <w:rFonts w:cs="Arial"/>
          <w:sz w:val="28"/>
          <w:szCs w:val="26"/>
        </w:rPr>
        <w:t>.</w:t>
      </w:r>
    </w:p>
    <w:p w:rsidR="003D705A" w:rsidRPr="00EF1BDA" w:rsidRDefault="00EF1BDA" w:rsidP="00EF1BDA">
      <w:pPr>
        <w:spacing w:line="360" w:lineRule="auto"/>
        <w:ind w:firstLine="708"/>
        <w:jc w:val="both"/>
        <w:rPr>
          <w:rFonts w:cs="Arial"/>
          <w:sz w:val="28"/>
          <w:szCs w:val="26"/>
        </w:rPr>
      </w:pPr>
      <w:r>
        <w:rPr>
          <w:rFonts w:cs="Arial"/>
          <w:sz w:val="28"/>
          <w:szCs w:val="26"/>
        </w:rPr>
        <w:t>П</w:t>
      </w:r>
      <w:r w:rsidR="003D705A" w:rsidRPr="00777B5A">
        <w:rPr>
          <w:rFonts w:cs="Arial"/>
          <w:sz w:val="28"/>
          <w:szCs w:val="26"/>
        </w:rPr>
        <w:t>ри переходе права собственности на строение, помещение, сооружение от одного собственника к другому в течение календарного года налог на имущество физических лиц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последнего возникло право собственности</w:t>
      </w:r>
      <w:r>
        <w:rPr>
          <w:rStyle w:val="a8"/>
          <w:rFonts w:cs="Arial"/>
          <w:sz w:val="28"/>
          <w:szCs w:val="26"/>
        </w:rPr>
        <w:footnoteReference w:id="11"/>
      </w:r>
      <w:r w:rsidR="003D705A" w:rsidRPr="00777B5A">
        <w:rPr>
          <w:rFonts w:cs="Arial"/>
          <w:sz w:val="28"/>
          <w:szCs w:val="26"/>
        </w:rPr>
        <w:t>.</w:t>
      </w:r>
    </w:p>
    <w:p w:rsidR="003D705A" w:rsidRPr="00777B5A" w:rsidRDefault="003D705A" w:rsidP="00D53D48">
      <w:pPr>
        <w:spacing w:line="360" w:lineRule="auto"/>
        <w:ind w:firstLine="709"/>
        <w:jc w:val="both"/>
        <w:rPr>
          <w:rFonts w:cs="Arial"/>
          <w:sz w:val="28"/>
          <w:szCs w:val="26"/>
        </w:rPr>
      </w:pPr>
      <w:r w:rsidRPr="00777B5A">
        <w:rPr>
          <w:rFonts w:cs="Arial"/>
          <w:sz w:val="28"/>
          <w:szCs w:val="26"/>
        </w:rPr>
        <w:t>Таким образом, при приобретении права собственности на помещение по договору купли-продажи, заключенному с прежним собственником этого помещения, обязанность по уплате налога на имущество физических лиц возникает начиная с месяца, в котором у нового собственника — физического лица возникло право собственности.</w:t>
      </w:r>
    </w:p>
    <w:p w:rsidR="003D705A" w:rsidRPr="00777B5A" w:rsidRDefault="003D705A" w:rsidP="00D53D48">
      <w:pPr>
        <w:spacing w:line="360" w:lineRule="auto"/>
        <w:ind w:firstLine="709"/>
        <w:jc w:val="both"/>
        <w:rPr>
          <w:rFonts w:cs="Arial"/>
          <w:sz w:val="28"/>
          <w:szCs w:val="26"/>
        </w:rPr>
      </w:pPr>
      <w:r w:rsidRPr="00777B5A">
        <w:rPr>
          <w:rFonts w:cs="Arial"/>
          <w:sz w:val="28"/>
          <w:szCs w:val="26"/>
        </w:rPr>
        <w:t>Второй вариант уплаты налога касается ситуаций, когда объект недвижимости является новым строением, то есть право собственности возникло не в результате перехода этого права, а как итог его возведения или приобретения новым собствен</w:t>
      </w:r>
      <w:r w:rsidR="005D5C23">
        <w:rPr>
          <w:rFonts w:cs="Arial"/>
          <w:sz w:val="28"/>
          <w:szCs w:val="26"/>
        </w:rPr>
        <w:t>ником</w:t>
      </w:r>
      <w:r w:rsidR="005D5C23">
        <w:rPr>
          <w:rStyle w:val="a8"/>
          <w:rFonts w:cs="Arial"/>
          <w:sz w:val="28"/>
          <w:szCs w:val="26"/>
        </w:rPr>
        <w:footnoteReference w:id="12"/>
      </w:r>
      <w:r w:rsidRPr="00777B5A">
        <w:rPr>
          <w:rFonts w:cs="Arial"/>
          <w:sz w:val="28"/>
          <w:szCs w:val="26"/>
        </w:rPr>
        <w:t>.</w:t>
      </w:r>
    </w:p>
    <w:p w:rsidR="003D705A" w:rsidRPr="00777B5A" w:rsidRDefault="003D705A" w:rsidP="00331509">
      <w:pPr>
        <w:spacing w:line="360" w:lineRule="auto"/>
        <w:ind w:firstLine="708"/>
        <w:jc w:val="both"/>
        <w:rPr>
          <w:rFonts w:cs="Arial"/>
          <w:sz w:val="28"/>
          <w:szCs w:val="26"/>
        </w:rPr>
      </w:pPr>
      <w:r w:rsidRPr="00777B5A">
        <w:rPr>
          <w:rFonts w:cs="Arial"/>
          <w:sz w:val="28"/>
          <w:szCs w:val="26"/>
        </w:rPr>
        <w:t>В этом случае налог уплачивается физическим лицом с начала года, следующего за возведением или приобретением. Указанные нормы, предусматривающие порядок уплаты налога на имущество физических лиц в отношении новых строений, помещений и сооружений, применяются только в отношении объекта, возведенного физическим лицом или приобретенного им без перехода права собственности на этот объект, в частности по дого</w:t>
      </w:r>
      <w:r w:rsidR="007F2146">
        <w:rPr>
          <w:rFonts w:cs="Arial"/>
          <w:sz w:val="28"/>
          <w:szCs w:val="26"/>
        </w:rPr>
        <w:t xml:space="preserve">вору </w:t>
      </w:r>
      <w:r w:rsidRPr="00777B5A">
        <w:rPr>
          <w:rFonts w:cs="Arial"/>
          <w:sz w:val="28"/>
          <w:szCs w:val="26"/>
        </w:rPr>
        <w:t>участия в долевом</w:t>
      </w:r>
      <w:r w:rsidR="009A3A27">
        <w:rPr>
          <w:rFonts w:cs="Arial"/>
          <w:sz w:val="28"/>
          <w:szCs w:val="26"/>
        </w:rPr>
        <w:t xml:space="preserve"> </w:t>
      </w:r>
      <w:r w:rsidRPr="00777B5A">
        <w:rPr>
          <w:rFonts w:cs="Arial"/>
          <w:sz w:val="28"/>
          <w:szCs w:val="26"/>
        </w:rPr>
        <w:t>строительстве.</w:t>
      </w:r>
      <w:r w:rsidRPr="00777B5A">
        <w:rPr>
          <w:rFonts w:cs="Arial"/>
          <w:sz w:val="28"/>
          <w:szCs w:val="26"/>
        </w:rPr>
        <w:br/>
        <w:t>Наконец, самое важное в данном вопросе — ставки налога. Они устанавливаются нормативными правовыми актами представительных органов местного самоуправ</w:t>
      </w:r>
      <w:r w:rsidR="005D5C23">
        <w:rPr>
          <w:rFonts w:cs="Arial"/>
          <w:sz w:val="28"/>
          <w:szCs w:val="26"/>
        </w:rPr>
        <w:t xml:space="preserve">ления </w:t>
      </w:r>
      <w:r w:rsidRPr="00777B5A">
        <w:rPr>
          <w:rFonts w:cs="Arial"/>
          <w:sz w:val="28"/>
          <w:szCs w:val="26"/>
        </w:rPr>
        <w:t>в зависимости от суммарной инвентаризационной стоимости.</w:t>
      </w:r>
    </w:p>
    <w:p w:rsidR="003D705A" w:rsidRPr="00777B5A" w:rsidRDefault="003D705A" w:rsidP="00D53D48">
      <w:pPr>
        <w:spacing w:line="360" w:lineRule="auto"/>
        <w:ind w:firstLine="709"/>
        <w:jc w:val="both"/>
        <w:rPr>
          <w:rFonts w:cs="Arial"/>
          <w:sz w:val="28"/>
          <w:szCs w:val="26"/>
        </w:rPr>
      </w:pPr>
      <w:r w:rsidRPr="00777B5A">
        <w:rPr>
          <w:rFonts w:cs="Arial"/>
          <w:sz w:val="28"/>
          <w:szCs w:val="26"/>
        </w:rPr>
        <w:t>Но представительные органы местного самоуправления могут определять размер ставок в соответствующих пределах в зависимости от суммарной инвентаризационной стоимости, типа использ</w:t>
      </w:r>
      <w:r w:rsidR="005D5C23">
        <w:rPr>
          <w:rFonts w:cs="Arial"/>
          <w:sz w:val="28"/>
          <w:szCs w:val="26"/>
        </w:rPr>
        <w:t>ования и по иным критериям</w:t>
      </w:r>
      <w:r w:rsidRPr="00777B5A">
        <w:rPr>
          <w:rFonts w:cs="Arial"/>
          <w:sz w:val="28"/>
          <w:szCs w:val="26"/>
        </w:rPr>
        <w:t>.</w:t>
      </w:r>
      <w:r w:rsidRPr="00777B5A">
        <w:rPr>
          <w:rFonts w:cs="Arial"/>
          <w:sz w:val="28"/>
          <w:szCs w:val="26"/>
        </w:rPr>
        <w:br/>
        <w:t>Законом установлены следующие границы этих ставок:</w:t>
      </w:r>
    </w:p>
    <w:p w:rsidR="00883501" w:rsidRDefault="003D705A" w:rsidP="00D53D48">
      <w:pPr>
        <w:numPr>
          <w:ilvl w:val="0"/>
          <w:numId w:val="12"/>
        </w:numPr>
        <w:spacing w:line="360" w:lineRule="auto"/>
        <w:jc w:val="both"/>
        <w:rPr>
          <w:rFonts w:cs="Arial"/>
          <w:sz w:val="28"/>
          <w:szCs w:val="26"/>
        </w:rPr>
      </w:pPr>
      <w:r w:rsidRPr="00777B5A">
        <w:rPr>
          <w:rFonts w:cs="Arial"/>
          <w:sz w:val="28"/>
          <w:szCs w:val="26"/>
        </w:rPr>
        <w:t xml:space="preserve"> при стоимости имущества до 300000 руб. ставка налога составл</w:t>
      </w:r>
      <w:r w:rsidR="005D5C23">
        <w:rPr>
          <w:rFonts w:cs="Arial"/>
          <w:sz w:val="28"/>
          <w:szCs w:val="26"/>
        </w:rPr>
        <w:t>яе</w:t>
      </w:r>
      <w:r w:rsidR="00883501">
        <w:rPr>
          <w:rFonts w:cs="Arial"/>
          <w:sz w:val="28"/>
          <w:szCs w:val="26"/>
        </w:rPr>
        <w:t>т</w:t>
      </w:r>
    </w:p>
    <w:p w:rsidR="003D705A" w:rsidRPr="00777B5A" w:rsidRDefault="00883501" w:rsidP="00883501">
      <w:pPr>
        <w:spacing w:line="360" w:lineRule="auto"/>
        <w:jc w:val="both"/>
        <w:rPr>
          <w:rFonts w:cs="Arial"/>
          <w:sz w:val="28"/>
          <w:szCs w:val="26"/>
        </w:rPr>
      </w:pPr>
      <w:r>
        <w:rPr>
          <w:rFonts w:cs="Arial"/>
          <w:sz w:val="28"/>
          <w:szCs w:val="26"/>
        </w:rPr>
        <w:t xml:space="preserve">0,1 % от стоимости имущества </w:t>
      </w:r>
      <w:r w:rsidR="003D705A" w:rsidRPr="00777B5A">
        <w:rPr>
          <w:rFonts w:cs="Arial"/>
          <w:sz w:val="28"/>
          <w:szCs w:val="26"/>
        </w:rPr>
        <w:t>;</w:t>
      </w:r>
    </w:p>
    <w:p w:rsidR="003D705A" w:rsidRPr="00777B5A" w:rsidRDefault="003D705A" w:rsidP="00D53D48">
      <w:pPr>
        <w:numPr>
          <w:ilvl w:val="0"/>
          <w:numId w:val="12"/>
        </w:numPr>
        <w:spacing w:line="360" w:lineRule="auto"/>
        <w:jc w:val="both"/>
        <w:rPr>
          <w:rFonts w:cs="Arial"/>
          <w:sz w:val="28"/>
          <w:szCs w:val="26"/>
        </w:rPr>
      </w:pPr>
      <w:r w:rsidRPr="00777B5A">
        <w:rPr>
          <w:rFonts w:cs="Arial"/>
          <w:sz w:val="28"/>
          <w:szCs w:val="26"/>
        </w:rPr>
        <w:t xml:space="preserve"> от 300000 до 500000 руб. — от 0, 1% до 0, 3%;</w:t>
      </w:r>
    </w:p>
    <w:p w:rsidR="003D705A" w:rsidRPr="00777B5A" w:rsidRDefault="003D705A" w:rsidP="00D53D48">
      <w:pPr>
        <w:numPr>
          <w:ilvl w:val="0"/>
          <w:numId w:val="12"/>
        </w:numPr>
        <w:spacing w:line="360" w:lineRule="auto"/>
        <w:jc w:val="both"/>
        <w:rPr>
          <w:rFonts w:cs="Arial"/>
          <w:sz w:val="28"/>
          <w:szCs w:val="26"/>
        </w:rPr>
      </w:pPr>
      <w:r w:rsidRPr="00777B5A">
        <w:rPr>
          <w:rFonts w:cs="Arial"/>
          <w:sz w:val="28"/>
          <w:szCs w:val="26"/>
        </w:rPr>
        <w:t xml:space="preserve"> свыше 500 тыс. руб. — от 0, 3% до 2, 0%.</w:t>
      </w:r>
    </w:p>
    <w:p w:rsidR="003D705A" w:rsidRPr="00777B5A" w:rsidRDefault="003D705A" w:rsidP="00883501">
      <w:pPr>
        <w:spacing w:line="360" w:lineRule="auto"/>
        <w:ind w:firstLine="708"/>
        <w:jc w:val="both"/>
        <w:rPr>
          <w:rFonts w:cs="Arial"/>
          <w:sz w:val="28"/>
          <w:szCs w:val="26"/>
        </w:rPr>
      </w:pPr>
      <w:r w:rsidRPr="00777B5A">
        <w:rPr>
          <w:rFonts w:cs="Arial"/>
          <w:sz w:val="28"/>
          <w:szCs w:val="26"/>
        </w:rPr>
        <w:t>Налоги зачисляются в местный бюджет по мест</w:t>
      </w:r>
      <w:r w:rsidR="00883501">
        <w:rPr>
          <w:rFonts w:cs="Arial"/>
          <w:sz w:val="28"/>
          <w:szCs w:val="26"/>
        </w:rPr>
        <w:t xml:space="preserve">у </w:t>
      </w:r>
      <w:r w:rsidRPr="00777B5A">
        <w:rPr>
          <w:rFonts w:cs="Arial"/>
          <w:sz w:val="28"/>
          <w:szCs w:val="26"/>
        </w:rPr>
        <w:t>регист</w:t>
      </w:r>
      <w:r w:rsidR="00883501">
        <w:rPr>
          <w:rFonts w:cs="Arial"/>
          <w:sz w:val="28"/>
          <w:szCs w:val="26"/>
        </w:rPr>
        <w:t xml:space="preserve">рации </w:t>
      </w:r>
      <w:r w:rsidRPr="00777B5A">
        <w:rPr>
          <w:rFonts w:cs="Arial"/>
          <w:sz w:val="28"/>
          <w:szCs w:val="26"/>
        </w:rPr>
        <w:t>объекта нало</w:t>
      </w:r>
      <w:r w:rsidR="00883501">
        <w:rPr>
          <w:rFonts w:cs="Arial"/>
          <w:sz w:val="28"/>
          <w:szCs w:val="26"/>
        </w:rPr>
        <w:t xml:space="preserve">гообложения. </w:t>
      </w:r>
      <w:r w:rsidRPr="00777B5A">
        <w:rPr>
          <w:rFonts w:cs="Arial"/>
          <w:sz w:val="28"/>
          <w:szCs w:val="26"/>
        </w:rPr>
        <w:t>Сведения, необходимые для исчисления налогов, долж</w:t>
      </w:r>
      <w:r w:rsidR="00883501">
        <w:rPr>
          <w:rFonts w:cs="Arial"/>
          <w:sz w:val="28"/>
          <w:szCs w:val="26"/>
        </w:rPr>
        <w:t xml:space="preserve">ны представляться органами, </w:t>
      </w:r>
      <w:r w:rsidRPr="00777B5A">
        <w:rPr>
          <w:rFonts w:cs="Arial"/>
          <w:sz w:val="28"/>
          <w:szCs w:val="26"/>
        </w:rPr>
        <w:t>осуществляющими регистрацию прав на недвижимое имущество и сделок с ним, а также органами технической инвентаризации ежегодно в срок до 1 марта.</w:t>
      </w:r>
    </w:p>
    <w:p w:rsidR="00E03275" w:rsidRPr="00777B5A" w:rsidRDefault="00E03275" w:rsidP="00D53D48">
      <w:pPr>
        <w:spacing w:line="360" w:lineRule="auto"/>
        <w:ind w:firstLine="709"/>
        <w:jc w:val="center"/>
        <w:rPr>
          <w:rFonts w:cs="Arial"/>
          <w:sz w:val="28"/>
          <w:szCs w:val="26"/>
        </w:rPr>
      </w:pPr>
    </w:p>
    <w:p w:rsidR="00595FB3" w:rsidRDefault="00595FB3" w:rsidP="00D53D48">
      <w:pPr>
        <w:spacing w:line="360" w:lineRule="auto"/>
        <w:jc w:val="center"/>
        <w:rPr>
          <w:b/>
          <w:sz w:val="28"/>
          <w:szCs w:val="28"/>
        </w:rPr>
      </w:pPr>
      <w:r>
        <w:rPr>
          <w:b/>
          <w:sz w:val="28"/>
          <w:szCs w:val="28"/>
        </w:rPr>
        <w:t>2.3. ЗЕМЕЛЬНЫЙ НАЛОГ</w:t>
      </w:r>
    </w:p>
    <w:p w:rsidR="00E03F28" w:rsidRPr="00062C54" w:rsidRDefault="00E03F28" w:rsidP="00D53D48">
      <w:pPr>
        <w:spacing w:line="360" w:lineRule="auto"/>
        <w:jc w:val="center"/>
        <w:rPr>
          <w:rFonts w:cs="Arial"/>
          <w:b/>
          <w:sz w:val="28"/>
          <w:szCs w:val="26"/>
        </w:rPr>
      </w:pPr>
    </w:p>
    <w:p w:rsidR="00670E68" w:rsidRPr="00777B5A" w:rsidRDefault="00670E68" w:rsidP="00D53D48">
      <w:pPr>
        <w:spacing w:line="360" w:lineRule="auto"/>
        <w:ind w:firstLine="709"/>
        <w:jc w:val="both"/>
        <w:rPr>
          <w:rFonts w:cs="Arial"/>
          <w:sz w:val="28"/>
          <w:szCs w:val="18"/>
        </w:rPr>
      </w:pPr>
      <w:r w:rsidRPr="00777B5A">
        <w:rPr>
          <w:rFonts w:cs="Arial"/>
          <w:sz w:val="28"/>
          <w:szCs w:val="18"/>
        </w:rPr>
        <w:t>Федеральным законом от 29.11.2004 № 141-ФЗ Налоговый кодекс Россий</w:t>
      </w:r>
      <w:r w:rsidR="005D5C23">
        <w:rPr>
          <w:rFonts w:cs="Arial"/>
          <w:sz w:val="28"/>
          <w:szCs w:val="18"/>
        </w:rPr>
        <w:t>ской Федерации</w:t>
      </w:r>
      <w:r w:rsidRPr="00777B5A">
        <w:rPr>
          <w:rFonts w:cs="Arial"/>
          <w:sz w:val="28"/>
          <w:szCs w:val="18"/>
        </w:rPr>
        <w:t xml:space="preserve"> дополнен главой 31 «Земельный налог», и с 1 января 2006 года утратил силу Закон Российской Федерации от 11.10.1991 № 1738-1 «О плате за землю». </w:t>
      </w:r>
      <w:r w:rsidR="00E03275" w:rsidRPr="00777B5A">
        <w:rPr>
          <w:rFonts w:cs="Arial"/>
          <w:sz w:val="28"/>
          <w:szCs w:val="18"/>
        </w:rPr>
        <w:t xml:space="preserve"> </w:t>
      </w:r>
      <w:r w:rsidRPr="00777B5A">
        <w:rPr>
          <w:rFonts w:cs="Arial"/>
          <w:sz w:val="28"/>
          <w:szCs w:val="18"/>
        </w:rPr>
        <w:t>Земельный налог является местным налогом, и в соответствии со статьей 387 главы 31 Н</w:t>
      </w:r>
      <w:r w:rsidR="005D5C23">
        <w:rPr>
          <w:rFonts w:cs="Arial"/>
          <w:sz w:val="28"/>
          <w:szCs w:val="18"/>
        </w:rPr>
        <w:t xml:space="preserve">алогового кодекса </w:t>
      </w:r>
      <w:r w:rsidRPr="00777B5A">
        <w:rPr>
          <w:rFonts w:cs="Arial"/>
          <w:sz w:val="28"/>
          <w:szCs w:val="18"/>
        </w:rPr>
        <w:t xml:space="preserve"> РФ устанавливается нормативными правовыми актами представительных органов муниципальных образований.</w:t>
      </w:r>
      <w:r w:rsidR="00E03275" w:rsidRPr="00777B5A">
        <w:rPr>
          <w:rFonts w:cs="Arial"/>
          <w:sz w:val="28"/>
          <w:szCs w:val="18"/>
        </w:rPr>
        <w:t xml:space="preserve"> </w:t>
      </w:r>
      <w:r w:rsidRPr="00777B5A">
        <w:rPr>
          <w:rFonts w:cs="Arial"/>
          <w:sz w:val="28"/>
          <w:szCs w:val="18"/>
        </w:rPr>
        <w:t>Плательщиками земельного налога признаются физические лица, обладающие земельными участками на праве собственности, праве постоянно</w:t>
      </w:r>
      <w:r w:rsidR="00883501">
        <w:rPr>
          <w:rFonts w:cs="Arial"/>
          <w:sz w:val="28"/>
          <w:szCs w:val="18"/>
        </w:rPr>
        <w:t xml:space="preserve">го </w:t>
      </w:r>
      <w:r w:rsidRPr="00777B5A">
        <w:rPr>
          <w:rFonts w:cs="Arial"/>
          <w:sz w:val="28"/>
          <w:szCs w:val="18"/>
        </w:rPr>
        <w:t>пользования или праве пожизненного наследуемого владения.</w:t>
      </w:r>
      <w:r w:rsidR="00E03275" w:rsidRPr="00777B5A">
        <w:rPr>
          <w:rFonts w:cs="Arial"/>
          <w:sz w:val="28"/>
          <w:szCs w:val="18"/>
        </w:rPr>
        <w:t xml:space="preserve"> </w:t>
      </w:r>
      <w:r w:rsidRPr="00777B5A">
        <w:rPr>
          <w:rFonts w:cs="Arial"/>
          <w:sz w:val="28"/>
          <w:szCs w:val="18"/>
        </w:rPr>
        <w:t>Налоговая база определяется как кадастровая стоимость земельных участков, признаваемых объектом налогообложения.</w:t>
      </w:r>
    </w:p>
    <w:p w:rsidR="00670E68" w:rsidRPr="00777B5A" w:rsidRDefault="00670E68" w:rsidP="00D53D48">
      <w:pPr>
        <w:spacing w:line="360" w:lineRule="auto"/>
        <w:ind w:firstLine="709"/>
        <w:jc w:val="both"/>
        <w:rPr>
          <w:rFonts w:cs="Arial"/>
          <w:sz w:val="28"/>
          <w:szCs w:val="18"/>
        </w:rPr>
      </w:pPr>
      <w:r w:rsidRPr="00777B5A">
        <w:rPr>
          <w:rFonts w:cs="Arial"/>
          <w:sz w:val="28"/>
          <w:szCs w:val="18"/>
        </w:rPr>
        <w:t>Налоговая база для каждого плательщика – физического лица устанавливается налоговыми органами на основании сведений, которые представляются в налоговые инспекции органами, осуществляющими ведение государственного земельного кадастра (Роснеджвижимость) - о кадастровой стоимости земельных участков; органами, осуществляющими регистрацию прав на недвижимое имущество и сделок с ним (Росрегистрация) - о лицах, на которых зарегистрированы земельные участки; органами муниципального образования - чтобы объединить объект налогообложения с плательщиком, а так же получить сведения о земельных участках и их владельцах, которые не прошли регистрацию в соответствии с Федеральным законом от 21.07.1997 № 122-ФЗ «О государственной регистрации прав на недвижимое имущество и сделок с ним». Все эти органы представляют сведения, по формам, утвержденным Министерством финансов Российской Федерации.</w:t>
      </w:r>
    </w:p>
    <w:p w:rsidR="00670E68" w:rsidRPr="00777B5A" w:rsidRDefault="00670E68" w:rsidP="00D53D48">
      <w:pPr>
        <w:spacing w:line="360" w:lineRule="auto"/>
        <w:ind w:firstLine="709"/>
        <w:jc w:val="both"/>
        <w:rPr>
          <w:rFonts w:cs="Arial"/>
          <w:sz w:val="28"/>
          <w:szCs w:val="18"/>
        </w:rPr>
      </w:pPr>
      <w:r w:rsidRPr="00777B5A">
        <w:rPr>
          <w:rFonts w:cs="Arial"/>
          <w:sz w:val="28"/>
          <w:szCs w:val="18"/>
        </w:rPr>
        <w:t>Налоговая база в отношении земельных участков, находящихся в общей совместной собственности, определяется для каждого из плательщиков, являющихся собственниками данного земельного участка, в равных долях.</w:t>
      </w:r>
    </w:p>
    <w:p w:rsidR="00E03275" w:rsidRPr="00777B5A" w:rsidRDefault="00670E68" w:rsidP="00D53D48">
      <w:pPr>
        <w:spacing w:line="360" w:lineRule="auto"/>
        <w:ind w:firstLine="709"/>
        <w:jc w:val="both"/>
        <w:rPr>
          <w:rFonts w:cs="Arial"/>
          <w:sz w:val="28"/>
          <w:szCs w:val="18"/>
        </w:rPr>
      </w:pPr>
      <w:r w:rsidRPr="00777B5A">
        <w:rPr>
          <w:rFonts w:cs="Arial"/>
          <w:sz w:val="28"/>
          <w:szCs w:val="18"/>
        </w:rPr>
        <w:t>Кадастровая стоимость земельных участков определяется по результатам проведения государственной кадастровой оценки земель. Такая оценка основывается на классификации земель по целевому назначению и виду функционального использования.</w:t>
      </w:r>
      <w:r w:rsidR="00E03275" w:rsidRPr="00777B5A">
        <w:rPr>
          <w:rFonts w:cs="Arial"/>
          <w:sz w:val="28"/>
          <w:szCs w:val="18"/>
        </w:rPr>
        <w:t xml:space="preserve"> </w:t>
      </w:r>
      <w:r w:rsidRPr="00777B5A">
        <w:rPr>
          <w:rFonts w:cs="Arial"/>
          <w:sz w:val="28"/>
          <w:szCs w:val="18"/>
        </w:rPr>
        <w:t>Налоговые ставки устанавливаются нормативными правовыми актами представительных органов муниципальных образований и не могут превышать:</w:t>
      </w:r>
    </w:p>
    <w:p w:rsidR="005D5C23" w:rsidRDefault="00E03275" w:rsidP="005D5C23">
      <w:pPr>
        <w:numPr>
          <w:ilvl w:val="0"/>
          <w:numId w:val="14"/>
        </w:numPr>
        <w:spacing w:line="360" w:lineRule="auto"/>
        <w:jc w:val="both"/>
        <w:rPr>
          <w:rFonts w:cs="Arial"/>
          <w:sz w:val="28"/>
          <w:szCs w:val="18"/>
        </w:rPr>
      </w:pPr>
      <w:r w:rsidRPr="00777B5A">
        <w:rPr>
          <w:rFonts w:cs="Arial"/>
          <w:sz w:val="28"/>
          <w:szCs w:val="18"/>
        </w:rPr>
        <w:t xml:space="preserve"> </w:t>
      </w:r>
      <w:r w:rsidR="00670E68" w:rsidRPr="00777B5A">
        <w:rPr>
          <w:rFonts w:cs="Arial"/>
          <w:sz w:val="28"/>
          <w:szCs w:val="18"/>
        </w:rPr>
        <w:t>0,3 процента от кадастровой оценки в отношении зем</w:t>
      </w:r>
      <w:r w:rsidR="005D5C23">
        <w:rPr>
          <w:rFonts w:cs="Arial"/>
          <w:sz w:val="28"/>
          <w:szCs w:val="18"/>
        </w:rPr>
        <w:t xml:space="preserve">ельных       </w:t>
      </w:r>
    </w:p>
    <w:p w:rsidR="005D5C23" w:rsidRPr="00777B5A" w:rsidRDefault="005D5C23" w:rsidP="005D5C23">
      <w:pPr>
        <w:spacing w:line="360" w:lineRule="auto"/>
        <w:jc w:val="both"/>
        <w:rPr>
          <w:rFonts w:cs="Arial"/>
          <w:sz w:val="28"/>
          <w:szCs w:val="18"/>
        </w:rPr>
      </w:pPr>
      <w:r>
        <w:rPr>
          <w:rFonts w:cs="Arial"/>
          <w:sz w:val="28"/>
          <w:szCs w:val="18"/>
        </w:rPr>
        <w:t xml:space="preserve">участков;          </w:t>
      </w:r>
    </w:p>
    <w:p w:rsidR="00670E68" w:rsidRPr="00777B5A" w:rsidRDefault="009A3A27" w:rsidP="00D53D48">
      <w:pPr>
        <w:numPr>
          <w:ilvl w:val="0"/>
          <w:numId w:val="14"/>
        </w:numPr>
        <w:spacing w:line="360" w:lineRule="auto"/>
        <w:jc w:val="both"/>
        <w:rPr>
          <w:rFonts w:cs="Arial"/>
          <w:sz w:val="28"/>
          <w:szCs w:val="18"/>
        </w:rPr>
      </w:pPr>
      <w:r>
        <w:rPr>
          <w:rFonts w:cs="Arial"/>
          <w:sz w:val="28"/>
          <w:szCs w:val="18"/>
        </w:rPr>
        <w:t xml:space="preserve">в отношении </w:t>
      </w:r>
      <w:r w:rsidR="00670E68" w:rsidRPr="00777B5A">
        <w:rPr>
          <w:rFonts w:cs="Arial"/>
          <w:sz w:val="28"/>
          <w:szCs w:val="18"/>
        </w:rPr>
        <w:t xml:space="preserve"> отнесенных к землям сельхозназначения;</w:t>
      </w:r>
    </w:p>
    <w:p w:rsidR="005D5C23" w:rsidRDefault="009A3A27" w:rsidP="00D53D48">
      <w:pPr>
        <w:numPr>
          <w:ilvl w:val="0"/>
          <w:numId w:val="14"/>
        </w:numPr>
        <w:spacing w:line="360" w:lineRule="auto"/>
        <w:jc w:val="both"/>
        <w:rPr>
          <w:rFonts w:cs="Arial"/>
          <w:sz w:val="28"/>
          <w:szCs w:val="18"/>
        </w:rPr>
      </w:pPr>
      <w:r>
        <w:rPr>
          <w:rFonts w:cs="Arial"/>
          <w:sz w:val="28"/>
          <w:szCs w:val="18"/>
        </w:rPr>
        <w:t xml:space="preserve">в отношении </w:t>
      </w:r>
      <w:r w:rsidR="00670E68" w:rsidRPr="00777B5A">
        <w:rPr>
          <w:rFonts w:cs="Arial"/>
          <w:sz w:val="28"/>
          <w:szCs w:val="18"/>
        </w:rPr>
        <w:t>занятых жилищным фондом ил</w:t>
      </w:r>
      <w:r w:rsidR="005D5C23">
        <w:rPr>
          <w:rFonts w:cs="Arial"/>
          <w:sz w:val="28"/>
          <w:szCs w:val="18"/>
        </w:rPr>
        <w:t>и предоставленным для жилищного</w:t>
      </w:r>
    </w:p>
    <w:p w:rsidR="00670E68" w:rsidRPr="00777B5A" w:rsidRDefault="00670E68" w:rsidP="005D5C23">
      <w:pPr>
        <w:spacing w:line="360" w:lineRule="auto"/>
        <w:jc w:val="both"/>
        <w:rPr>
          <w:rFonts w:cs="Arial"/>
          <w:sz w:val="28"/>
          <w:szCs w:val="18"/>
        </w:rPr>
      </w:pPr>
      <w:r w:rsidRPr="00777B5A">
        <w:rPr>
          <w:rFonts w:cs="Arial"/>
          <w:sz w:val="28"/>
          <w:szCs w:val="18"/>
        </w:rPr>
        <w:t>строительства;</w:t>
      </w:r>
    </w:p>
    <w:p w:rsidR="00670E68" w:rsidRPr="00777B5A" w:rsidRDefault="009A3A27" w:rsidP="00D53D48">
      <w:pPr>
        <w:numPr>
          <w:ilvl w:val="0"/>
          <w:numId w:val="14"/>
        </w:numPr>
        <w:spacing w:line="360" w:lineRule="auto"/>
        <w:jc w:val="both"/>
        <w:rPr>
          <w:rFonts w:cs="Arial"/>
          <w:sz w:val="28"/>
          <w:szCs w:val="18"/>
        </w:rPr>
      </w:pPr>
      <w:r>
        <w:rPr>
          <w:rFonts w:cs="Arial"/>
          <w:sz w:val="28"/>
          <w:szCs w:val="18"/>
        </w:rPr>
        <w:t xml:space="preserve">в отношении </w:t>
      </w:r>
      <w:r w:rsidR="00670E68" w:rsidRPr="00777B5A">
        <w:rPr>
          <w:rFonts w:cs="Arial"/>
          <w:sz w:val="28"/>
          <w:szCs w:val="18"/>
        </w:rPr>
        <w:t xml:space="preserve"> личного подсобного хозяйства, садоводства, огородничества</w:t>
      </w:r>
      <w:r w:rsidR="00E03275" w:rsidRPr="00777B5A">
        <w:rPr>
          <w:rFonts w:cs="Arial"/>
          <w:sz w:val="28"/>
          <w:szCs w:val="18"/>
        </w:rPr>
        <w:t>;</w:t>
      </w:r>
    </w:p>
    <w:p w:rsidR="005D5C23" w:rsidRDefault="00670E68" w:rsidP="00D53D48">
      <w:pPr>
        <w:numPr>
          <w:ilvl w:val="0"/>
          <w:numId w:val="14"/>
        </w:numPr>
        <w:spacing w:line="360" w:lineRule="auto"/>
        <w:jc w:val="both"/>
        <w:rPr>
          <w:rFonts w:cs="Arial"/>
          <w:sz w:val="28"/>
          <w:szCs w:val="18"/>
        </w:rPr>
      </w:pPr>
      <w:r w:rsidRPr="00777B5A">
        <w:rPr>
          <w:rFonts w:cs="Arial"/>
          <w:sz w:val="28"/>
          <w:szCs w:val="18"/>
        </w:rPr>
        <w:t>1,5 процента от кадастровой оценки в отношении прочих земель</w:t>
      </w:r>
      <w:r w:rsidR="005D5C23">
        <w:rPr>
          <w:rFonts w:cs="Arial"/>
          <w:sz w:val="28"/>
          <w:szCs w:val="18"/>
        </w:rPr>
        <w:t xml:space="preserve">ных  </w:t>
      </w:r>
    </w:p>
    <w:p w:rsidR="00670E68" w:rsidRPr="00777B5A" w:rsidRDefault="00670E68" w:rsidP="005D5C23">
      <w:pPr>
        <w:spacing w:line="360" w:lineRule="auto"/>
        <w:jc w:val="both"/>
        <w:rPr>
          <w:rFonts w:cs="Arial"/>
          <w:sz w:val="28"/>
          <w:szCs w:val="18"/>
        </w:rPr>
      </w:pPr>
      <w:r w:rsidRPr="00777B5A">
        <w:rPr>
          <w:rFonts w:cs="Arial"/>
          <w:sz w:val="28"/>
          <w:szCs w:val="18"/>
        </w:rPr>
        <w:t>участков.</w:t>
      </w:r>
    </w:p>
    <w:p w:rsidR="00670E68" w:rsidRPr="00777B5A" w:rsidRDefault="00670E68" w:rsidP="00D53D48">
      <w:pPr>
        <w:spacing w:line="360" w:lineRule="auto"/>
        <w:ind w:firstLine="709"/>
        <w:jc w:val="both"/>
        <w:rPr>
          <w:rFonts w:cs="Arial"/>
          <w:sz w:val="28"/>
          <w:szCs w:val="18"/>
        </w:rPr>
      </w:pPr>
      <w:r w:rsidRPr="00777B5A">
        <w:rPr>
          <w:rFonts w:cs="Arial"/>
          <w:sz w:val="28"/>
          <w:szCs w:val="18"/>
        </w:rPr>
        <w:t>Сумма налога, подлежащая к уплате плательщиками – физическими лицами, исчисляется налоговыми органами.</w:t>
      </w:r>
      <w:r w:rsidR="00E03275" w:rsidRPr="00777B5A">
        <w:rPr>
          <w:rFonts w:cs="Arial"/>
          <w:sz w:val="28"/>
          <w:szCs w:val="18"/>
        </w:rPr>
        <w:t xml:space="preserve"> </w:t>
      </w:r>
      <w:r w:rsidRPr="00777B5A">
        <w:rPr>
          <w:rFonts w:cs="Arial"/>
          <w:sz w:val="28"/>
          <w:szCs w:val="18"/>
        </w:rPr>
        <w:t>В отношении земельных участков, приобретенных в собственность гражданами для индивидуального жилищного строительства, исчисление суммы налога (авансовых платежей) производится с учетом коэффициента 2 в течение периода проектирования и строительства, превышающего 10-летний срок, вплоть до государственной регистрации прав на построенный объект недвижимости.</w:t>
      </w:r>
    </w:p>
    <w:p w:rsidR="00670E68" w:rsidRPr="00777B5A" w:rsidRDefault="009A3A27" w:rsidP="00D53D48">
      <w:pPr>
        <w:spacing w:line="360" w:lineRule="auto"/>
        <w:ind w:firstLine="709"/>
        <w:jc w:val="both"/>
        <w:rPr>
          <w:rFonts w:cs="Arial"/>
          <w:sz w:val="28"/>
          <w:szCs w:val="18"/>
        </w:rPr>
      </w:pPr>
      <w:r>
        <w:rPr>
          <w:rFonts w:cs="Arial"/>
          <w:sz w:val="28"/>
          <w:szCs w:val="18"/>
        </w:rPr>
        <w:t xml:space="preserve">Налоговым кодексом РФ </w:t>
      </w:r>
      <w:r w:rsidR="00670E68" w:rsidRPr="00777B5A">
        <w:rPr>
          <w:rFonts w:cs="Arial"/>
          <w:sz w:val="28"/>
          <w:szCs w:val="18"/>
        </w:rPr>
        <w:t>установлены категории льготников, налогооблагаемая база у которых уменьшается на 10 тыс. рублей. К ним относятся:</w:t>
      </w:r>
    </w:p>
    <w:p w:rsidR="00883501" w:rsidRDefault="00670E68" w:rsidP="00883501">
      <w:pPr>
        <w:numPr>
          <w:ilvl w:val="0"/>
          <w:numId w:val="15"/>
        </w:numPr>
        <w:spacing w:line="360" w:lineRule="auto"/>
        <w:jc w:val="both"/>
        <w:rPr>
          <w:rFonts w:cs="Arial"/>
          <w:sz w:val="28"/>
          <w:szCs w:val="18"/>
        </w:rPr>
      </w:pPr>
      <w:r w:rsidRPr="00777B5A">
        <w:rPr>
          <w:rFonts w:cs="Arial"/>
          <w:sz w:val="28"/>
          <w:szCs w:val="18"/>
        </w:rPr>
        <w:t xml:space="preserve"> Герои Советского Союза и Российской Федерации, полные кавал</w:t>
      </w:r>
      <w:r w:rsidR="00883501">
        <w:rPr>
          <w:rFonts w:cs="Arial"/>
          <w:sz w:val="28"/>
          <w:szCs w:val="18"/>
        </w:rPr>
        <w:t>е-</w:t>
      </w:r>
    </w:p>
    <w:p w:rsidR="00670E68" w:rsidRPr="00777B5A" w:rsidRDefault="00670E68" w:rsidP="00883501">
      <w:pPr>
        <w:spacing w:line="360" w:lineRule="auto"/>
        <w:jc w:val="both"/>
        <w:rPr>
          <w:rFonts w:cs="Arial"/>
          <w:sz w:val="28"/>
          <w:szCs w:val="18"/>
        </w:rPr>
      </w:pPr>
      <w:r w:rsidRPr="00777B5A">
        <w:rPr>
          <w:rFonts w:cs="Arial"/>
          <w:sz w:val="28"/>
          <w:szCs w:val="18"/>
        </w:rPr>
        <w:t>ры</w:t>
      </w:r>
      <w:r w:rsidR="00883501">
        <w:rPr>
          <w:rFonts w:cs="Arial"/>
          <w:sz w:val="28"/>
          <w:szCs w:val="18"/>
        </w:rPr>
        <w:t xml:space="preserve"> </w:t>
      </w:r>
      <w:r w:rsidRPr="00777B5A">
        <w:rPr>
          <w:rFonts w:cs="Arial"/>
          <w:sz w:val="28"/>
          <w:szCs w:val="18"/>
        </w:rPr>
        <w:t>ордена Славы;</w:t>
      </w:r>
    </w:p>
    <w:p w:rsidR="00883501" w:rsidRDefault="00670E68" w:rsidP="00883501">
      <w:pPr>
        <w:numPr>
          <w:ilvl w:val="0"/>
          <w:numId w:val="15"/>
        </w:numPr>
        <w:spacing w:line="360" w:lineRule="auto"/>
        <w:jc w:val="both"/>
        <w:rPr>
          <w:rFonts w:cs="Arial"/>
          <w:sz w:val="28"/>
          <w:szCs w:val="18"/>
        </w:rPr>
      </w:pPr>
      <w:r w:rsidRPr="00777B5A">
        <w:rPr>
          <w:rFonts w:cs="Arial"/>
          <w:sz w:val="28"/>
          <w:szCs w:val="18"/>
        </w:rPr>
        <w:t xml:space="preserve"> инвалиды, имеющие III степень ограничения способности к труд</w:t>
      </w:r>
      <w:r w:rsidR="00883501">
        <w:rPr>
          <w:rFonts w:cs="Arial"/>
          <w:sz w:val="28"/>
          <w:szCs w:val="18"/>
        </w:rPr>
        <w:t>о-</w:t>
      </w:r>
    </w:p>
    <w:p w:rsidR="00670E68" w:rsidRPr="00777B5A" w:rsidRDefault="00670E68" w:rsidP="00883501">
      <w:pPr>
        <w:spacing w:line="360" w:lineRule="auto"/>
        <w:jc w:val="both"/>
        <w:rPr>
          <w:rFonts w:cs="Arial"/>
          <w:sz w:val="28"/>
          <w:szCs w:val="18"/>
        </w:rPr>
      </w:pPr>
      <w:r w:rsidRPr="00777B5A">
        <w:rPr>
          <w:rFonts w:cs="Arial"/>
          <w:sz w:val="28"/>
          <w:szCs w:val="18"/>
        </w:rPr>
        <w:t>вой</w:t>
      </w:r>
      <w:r w:rsidR="00883501">
        <w:rPr>
          <w:rFonts w:cs="Arial"/>
          <w:sz w:val="28"/>
          <w:szCs w:val="18"/>
        </w:rPr>
        <w:t xml:space="preserve"> </w:t>
      </w:r>
      <w:r w:rsidRPr="00777B5A">
        <w:rPr>
          <w:rFonts w:cs="Arial"/>
          <w:sz w:val="28"/>
          <w:szCs w:val="18"/>
        </w:rPr>
        <w:t>деятельности, а также лица, имеющие 1 и 2 группу инвалидности, установленную до 1 января 2004 года без вынесения заключения о степени ограничения способности к трудовой деятельности;</w:t>
      </w:r>
    </w:p>
    <w:p w:rsidR="00670E68" w:rsidRPr="00777B5A" w:rsidRDefault="00670E68" w:rsidP="00D53D48">
      <w:pPr>
        <w:numPr>
          <w:ilvl w:val="0"/>
          <w:numId w:val="15"/>
        </w:numPr>
        <w:spacing w:line="360" w:lineRule="auto"/>
        <w:jc w:val="both"/>
        <w:rPr>
          <w:rFonts w:cs="Arial"/>
          <w:sz w:val="28"/>
          <w:szCs w:val="18"/>
        </w:rPr>
      </w:pPr>
      <w:r w:rsidRPr="00777B5A">
        <w:rPr>
          <w:rFonts w:cs="Arial"/>
          <w:sz w:val="28"/>
          <w:szCs w:val="18"/>
        </w:rPr>
        <w:t xml:space="preserve"> инвалиды с детства;</w:t>
      </w:r>
    </w:p>
    <w:p w:rsidR="00883501" w:rsidRDefault="00670E68" w:rsidP="00D53D48">
      <w:pPr>
        <w:numPr>
          <w:ilvl w:val="0"/>
          <w:numId w:val="15"/>
        </w:numPr>
        <w:spacing w:line="360" w:lineRule="auto"/>
        <w:jc w:val="both"/>
        <w:rPr>
          <w:rFonts w:cs="Arial"/>
          <w:sz w:val="28"/>
          <w:szCs w:val="18"/>
        </w:rPr>
      </w:pPr>
      <w:r w:rsidRPr="00777B5A">
        <w:rPr>
          <w:rFonts w:cs="Arial"/>
          <w:sz w:val="28"/>
          <w:szCs w:val="18"/>
        </w:rPr>
        <w:t xml:space="preserve"> ветераны и инвалиды Великой Отечественной войны, а также </w:t>
      </w:r>
      <w:r w:rsidR="00883501">
        <w:rPr>
          <w:rFonts w:cs="Arial"/>
          <w:sz w:val="28"/>
          <w:szCs w:val="18"/>
        </w:rPr>
        <w:t>вете-</w:t>
      </w:r>
    </w:p>
    <w:p w:rsidR="00670E68" w:rsidRPr="00777B5A" w:rsidRDefault="00670E68" w:rsidP="00883501">
      <w:pPr>
        <w:spacing w:line="360" w:lineRule="auto"/>
        <w:jc w:val="both"/>
        <w:rPr>
          <w:rFonts w:cs="Arial"/>
          <w:sz w:val="28"/>
          <w:szCs w:val="18"/>
        </w:rPr>
      </w:pPr>
      <w:r w:rsidRPr="00777B5A">
        <w:rPr>
          <w:rFonts w:cs="Arial"/>
          <w:sz w:val="28"/>
          <w:szCs w:val="18"/>
        </w:rPr>
        <w:t>раны и инвалиды боевых действий;</w:t>
      </w:r>
    </w:p>
    <w:p w:rsidR="00670E68" w:rsidRPr="00777B5A" w:rsidRDefault="00670E68" w:rsidP="00D53D48">
      <w:pPr>
        <w:spacing w:line="360" w:lineRule="auto"/>
        <w:ind w:firstLine="708"/>
        <w:jc w:val="both"/>
        <w:rPr>
          <w:rFonts w:cs="Arial"/>
          <w:sz w:val="28"/>
          <w:szCs w:val="18"/>
        </w:rPr>
      </w:pPr>
      <w:r w:rsidRPr="00777B5A">
        <w:rPr>
          <w:rFonts w:cs="Arial"/>
          <w:sz w:val="28"/>
          <w:szCs w:val="18"/>
        </w:rPr>
        <w:t>Уменьшение налоговой базы на не облагаемую налогом сумму, производится на основании документов, подтверждающих право на уменьшение налоговой базы, представляемых плательщиком в инспекцию орган по месту нахождения земельного участка.</w:t>
      </w:r>
      <w:r w:rsidR="00E03275" w:rsidRPr="00777B5A">
        <w:rPr>
          <w:rFonts w:cs="Arial"/>
          <w:sz w:val="28"/>
          <w:szCs w:val="18"/>
        </w:rPr>
        <w:t xml:space="preserve"> </w:t>
      </w:r>
      <w:r w:rsidRPr="00777B5A">
        <w:rPr>
          <w:rFonts w:cs="Arial"/>
          <w:sz w:val="28"/>
          <w:szCs w:val="18"/>
        </w:rPr>
        <w:t>Местные органы власти имеют право устанавливать дополнительные категории плательщиков, имеющих право пользоваться льготами по уплате земельного налога.</w:t>
      </w:r>
      <w:r w:rsidR="00E03275" w:rsidRPr="00777B5A">
        <w:rPr>
          <w:rFonts w:cs="Arial"/>
          <w:sz w:val="28"/>
          <w:szCs w:val="18"/>
        </w:rPr>
        <w:t xml:space="preserve"> </w:t>
      </w:r>
      <w:r w:rsidRPr="00777B5A">
        <w:rPr>
          <w:rFonts w:cs="Arial"/>
          <w:sz w:val="28"/>
          <w:szCs w:val="18"/>
        </w:rPr>
        <w:t>Необходимо отметить, что право на льготы носит заявительный характер. Поэтому плательщик, при наличии у него оснований для пользования льготой должен представить соответствующее заявление в налоговый орган. Однако нередко льготники не считают необходимым заявлять о своем праве на льготу, следствием чего является направление извещения об уплате земельного налога в адрес такого лица.</w:t>
      </w:r>
    </w:p>
    <w:p w:rsidR="00670E68" w:rsidRPr="00777B5A" w:rsidRDefault="00670E68" w:rsidP="00D53D48">
      <w:pPr>
        <w:spacing w:line="360" w:lineRule="auto"/>
        <w:ind w:firstLine="709"/>
        <w:jc w:val="both"/>
        <w:rPr>
          <w:rFonts w:cs="Arial"/>
          <w:sz w:val="28"/>
          <w:szCs w:val="18"/>
        </w:rPr>
      </w:pPr>
      <w:r w:rsidRPr="00777B5A">
        <w:rPr>
          <w:rFonts w:cs="Arial"/>
          <w:sz w:val="28"/>
          <w:szCs w:val="18"/>
        </w:rPr>
        <w:t>В соответствии с Налоговым кодексом РФ сроки уплаты налога вводятся нормативными правовыми актами органов местного самоуправления. При этом они вправе предусмотреть в решении уплату в течение налогового периода (года) не более двух авансовых платежей по налогу для плательщиков, являющихся физическими лицами, уплачивающих налог на основании налогового уведомления.</w:t>
      </w:r>
    </w:p>
    <w:p w:rsidR="00670E68" w:rsidRPr="00777B5A" w:rsidRDefault="00670E68" w:rsidP="00D53D48">
      <w:pPr>
        <w:spacing w:line="360" w:lineRule="auto"/>
        <w:ind w:firstLine="709"/>
        <w:jc w:val="both"/>
        <w:rPr>
          <w:rFonts w:cs="Arial"/>
          <w:sz w:val="28"/>
          <w:szCs w:val="18"/>
        </w:rPr>
      </w:pPr>
      <w:r w:rsidRPr="00777B5A">
        <w:rPr>
          <w:rFonts w:cs="Arial"/>
          <w:sz w:val="28"/>
          <w:szCs w:val="18"/>
        </w:rPr>
        <w:t>Земельный налог с физических лиц начисляется налоговыми органами и уплачиваются гражданами на основании уведомлений, направляемых в их адрес из инспекций. В случае неполучения налогового уведомления, плательщикам следует обращаться в инспекцию по месту жительства.</w:t>
      </w:r>
    </w:p>
    <w:p w:rsidR="00670E68" w:rsidRPr="00777B5A" w:rsidRDefault="00670E68" w:rsidP="00D53D48">
      <w:pPr>
        <w:spacing w:line="360" w:lineRule="auto"/>
        <w:ind w:firstLine="709"/>
        <w:jc w:val="both"/>
        <w:rPr>
          <w:rFonts w:cs="Arial"/>
          <w:sz w:val="28"/>
          <w:szCs w:val="18"/>
        </w:rPr>
      </w:pPr>
      <w:r w:rsidRPr="00777B5A">
        <w:rPr>
          <w:rFonts w:cs="Arial"/>
          <w:bCs/>
          <w:sz w:val="28"/>
        </w:rPr>
        <w:t>Трудности в исчислении и порядке уплаты налога</w:t>
      </w:r>
      <w:r w:rsidR="00E03275" w:rsidRPr="00777B5A">
        <w:rPr>
          <w:rFonts w:cs="Arial"/>
          <w:bCs/>
          <w:sz w:val="28"/>
        </w:rPr>
        <w:t xml:space="preserve">. </w:t>
      </w:r>
      <w:r w:rsidRPr="00777B5A">
        <w:rPr>
          <w:rFonts w:cs="Arial"/>
          <w:sz w:val="28"/>
          <w:szCs w:val="18"/>
        </w:rPr>
        <w:t>Имеются случаи, когда граждане обращаются в налоговые органы с вопросом о причинах неполучения налогового уведомления на уплату земельного налога. Чаще всего это связано с тем, что по значительному количеству земельных участков, по которым до изменения налогового законодательства земельный налог уплачивался, отсутствуют сведения о кадастровой стоимости. Основная причина такого положения – неоформленные права на земельный участок. Без соответствующих документов и сведений, переданных из Роснедвижимости, налоговые органы не могут начислить земельный налог.</w:t>
      </w:r>
      <w:r w:rsidR="00E03275" w:rsidRPr="00777B5A">
        <w:rPr>
          <w:rFonts w:cs="Arial"/>
          <w:sz w:val="28"/>
          <w:szCs w:val="18"/>
        </w:rPr>
        <w:t xml:space="preserve"> </w:t>
      </w:r>
      <w:r w:rsidRPr="00777B5A">
        <w:rPr>
          <w:rFonts w:cs="Arial"/>
          <w:sz w:val="28"/>
          <w:szCs w:val="18"/>
        </w:rPr>
        <w:t>Для исправления ошибок в сведениях о земельных участках (например, по размеру площади, стоимости, местоположению, правообладателю и т.д.) гражданам необходимо обращаться в кадастровую палату. Исправленные данные будут возвращаться в инспекции для последующего использования при исчислении налога. Самостоятельно внести какие-либо изменения в информационные базы данных налоговики не имеют права.</w:t>
      </w:r>
    </w:p>
    <w:p w:rsidR="00E03F28" w:rsidRDefault="00E03F28" w:rsidP="00D53D48">
      <w:pPr>
        <w:spacing w:line="360" w:lineRule="auto"/>
        <w:jc w:val="center"/>
        <w:rPr>
          <w:rFonts w:cs="Arial"/>
          <w:sz w:val="28"/>
          <w:szCs w:val="18"/>
        </w:rPr>
      </w:pPr>
    </w:p>
    <w:p w:rsidR="00670E68" w:rsidRDefault="00E03F28" w:rsidP="00D53D48">
      <w:pPr>
        <w:spacing w:line="360" w:lineRule="auto"/>
        <w:jc w:val="center"/>
        <w:rPr>
          <w:b/>
          <w:sz w:val="28"/>
          <w:szCs w:val="28"/>
        </w:rPr>
      </w:pPr>
      <w:r>
        <w:rPr>
          <w:b/>
          <w:sz w:val="28"/>
          <w:szCs w:val="28"/>
        </w:rPr>
        <w:t>2.4. НАЛОГ НА НАСЛЕДОВАНИЕ ИЛИ ДАРЕНИЕ</w:t>
      </w:r>
    </w:p>
    <w:p w:rsidR="00E03F28" w:rsidRPr="00E03F28" w:rsidRDefault="00E03F28" w:rsidP="00D53D48">
      <w:pPr>
        <w:spacing w:line="360" w:lineRule="auto"/>
        <w:jc w:val="both"/>
        <w:rPr>
          <w:rFonts w:cs="Arial"/>
          <w:b/>
          <w:sz w:val="28"/>
          <w:szCs w:val="18"/>
        </w:rPr>
      </w:pPr>
    </w:p>
    <w:p w:rsidR="00E03275" w:rsidRPr="00777B5A" w:rsidRDefault="00E03275" w:rsidP="00D53D48">
      <w:pPr>
        <w:pStyle w:val="paragraph"/>
        <w:spacing w:before="0" w:after="0" w:line="360" w:lineRule="auto"/>
        <w:ind w:left="0" w:right="0" w:firstLine="709"/>
        <w:rPr>
          <w:sz w:val="28"/>
        </w:rPr>
      </w:pPr>
      <w:r w:rsidRPr="00777B5A">
        <w:rPr>
          <w:sz w:val="28"/>
        </w:rPr>
        <w:t>Налог с имущества, переходящего в порядке наследования или дарения, уплачивается в случае, когда физические лица принимают в порядке наследования или дарения жилые дома, квартиры, дачи, садовые домики, автомобили, мотоциклы, моторные лодки, катера, яхты и другие транспортные средства, предметы искусства, ювелирные изделия, вклады в учреждениях банка и т. п.</w:t>
      </w:r>
    </w:p>
    <w:p w:rsidR="00E03275" w:rsidRDefault="00E03275" w:rsidP="00D53D48">
      <w:pPr>
        <w:pStyle w:val="paragraph"/>
        <w:spacing w:before="0" w:after="0" w:line="360" w:lineRule="auto"/>
        <w:ind w:left="0" w:right="0" w:firstLine="709"/>
        <w:rPr>
          <w:sz w:val="28"/>
        </w:rPr>
      </w:pPr>
      <w:r w:rsidRPr="00777B5A">
        <w:rPr>
          <w:rStyle w:val="aa"/>
          <w:b w:val="0"/>
          <w:sz w:val="28"/>
        </w:rPr>
        <w:t>Плательщиками налога</w:t>
      </w:r>
      <w:r w:rsidRPr="00777B5A">
        <w:rPr>
          <w:sz w:val="28"/>
        </w:rPr>
        <w:t xml:space="preserve"> с имущества, переходящего в порядке наследования и дарения, являются граждане РФ, иностранные подданные и лица без гражданства, которые становятся собственниками имущества, переходящего к ним на территории Российской Федерации по наследству или в виде дарения. Налог взимается при условии выдачи нотариусами свидетельств о праве на наследство или удостоверения ими договоров дарения. Обязательным добавлением также является стоимость имущества. Для открытия наследства эта стоимость должна превышать 850-кратный установленный законом МРОТ (в </w:t>
      </w:r>
      <w:smartTag w:uri="urn:schemas-microsoft-com:office:smarttags" w:element="metricconverter">
        <w:smartTagPr>
          <w:attr w:name="ProductID" w:val="2004 г"/>
        </w:smartTagPr>
        <w:r w:rsidRPr="00777B5A">
          <w:rPr>
            <w:sz w:val="28"/>
          </w:rPr>
          <w:t>2004 г</w:t>
        </w:r>
      </w:smartTag>
      <w:r w:rsidRPr="00777B5A">
        <w:rPr>
          <w:sz w:val="28"/>
        </w:rPr>
        <w:t>. - 100 р.); для удостоверения договора дарения - 80-кратный установленный законом МРОТ</w:t>
      </w:r>
      <w:r w:rsidR="007F2146">
        <w:rPr>
          <w:rStyle w:val="a8"/>
          <w:sz w:val="28"/>
        </w:rPr>
        <w:footnoteReference w:id="13"/>
      </w:r>
      <w:r w:rsidRPr="00777B5A">
        <w:rPr>
          <w:sz w:val="28"/>
        </w:rPr>
        <w:t>. Оценка жилого дома, квартиры, дачи производится органами коммунального хозяйства или страховыми организациями; транспортных средств - страховыми органами или организациями, связанными с техническим обслуживанием транспортных средств; другого имущества - экспертами (специалистами-оценщиками). Налог с имущества, переходящего в порядке наследования, начисляется от стоимости имущества, определенной на день открытия наследства. Стоимость имущества, переходящего в процессе дарения, устанавливается сторонами, участвующими в сделке, но не ниже оценки, произведенной официальными специалистами-оценщиками. Наследополучатели могут продать, обменять или подарить полученное имущество только после уплаты налога. Это же условие относится и к гражданам, получившим имущество в порядке дарения. Конкретный размер налога определяется в зависимости от стоимости наследуемого имущества и от очередности наследника (первый, второй или др.). Ставки налога показаны в табл. 2 и 3.</w:t>
      </w:r>
    </w:p>
    <w:p w:rsidR="00E03275" w:rsidRPr="00777B5A" w:rsidRDefault="005A1BC9" w:rsidP="00D53D48">
      <w:pPr>
        <w:pStyle w:val="pravo"/>
        <w:spacing w:before="0" w:line="360" w:lineRule="auto"/>
        <w:ind w:right="0" w:firstLine="0"/>
        <w:jc w:val="left"/>
        <w:rPr>
          <w:sz w:val="28"/>
        </w:rPr>
      </w:pPr>
      <w:r>
        <w:rPr>
          <w:sz w:val="28"/>
        </w:rPr>
        <w:t xml:space="preserve">                                                                                                            </w:t>
      </w:r>
      <w:r w:rsidR="00E03275" w:rsidRPr="00777B5A">
        <w:rPr>
          <w:sz w:val="28"/>
        </w:rPr>
        <w:t>Таблица</w:t>
      </w:r>
      <w:r w:rsidR="007B43EE" w:rsidRPr="00777B5A">
        <w:rPr>
          <w:sz w:val="28"/>
        </w:rPr>
        <w:t xml:space="preserve"> </w:t>
      </w:r>
      <w:r w:rsidR="00E03275" w:rsidRPr="00777B5A">
        <w:rPr>
          <w:sz w:val="28"/>
        </w:rPr>
        <w:t>2</w:t>
      </w:r>
    </w:p>
    <w:p w:rsidR="00E03275" w:rsidRPr="00777B5A" w:rsidRDefault="00E03275" w:rsidP="00D53D48">
      <w:pPr>
        <w:pStyle w:val="usualcenter"/>
        <w:spacing w:before="0" w:after="0" w:line="360" w:lineRule="auto"/>
        <w:ind w:left="0" w:right="0" w:firstLine="709"/>
        <w:rPr>
          <w:sz w:val="28"/>
        </w:rPr>
      </w:pPr>
      <w:r w:rsidRPr="00777B5A">
        <w:rPr>
          <w:rStyle w:val="aa"/>
          <w:b w:val="0"/>
          <w:sz w:val="28"/>
        </w:rPr>
        <w:t>Ставки налога на наследуемое имущество</w:t>
      </w:r>
    </w:p>
    <w:tbl>
      <w:tblPr>
        <w:tblW w:w="4757" w:type="pct"/>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697"/>
        <w:gridCol w:w="1810"/>
        <w:gridCol w:w="2686"/>
        <w:gridCol w:w="2841"/>
      </w:tblGrid>
      <w:tr w:rsidR="007B43EE" w:rsidRPr="00777B5A" w:rsidTr="007B43EE">
        <w:trPr>
          <w:trHeight w:val="545"/>
          <w:tblCellSpacing w:w="15" w:type="dxa"/>
        </w:trPr>
        <w:tc>
          <w:tcPr>
            <w:tcW w:w="0" w:type="auto"/>
            <w:vAlign w:val="center"/>
          </w:tcPr>
          <w:p w:rsidR="00E03275" w:rsidRPr="00777B5A" w:rsidRDefault="00E03275" w:rsidP="00D53D48">
            <w:pPr>
              <w:spacing w:line="360" w:lineRule="auto"/>
              <w:jc w:val="center"/>
              <w:rPr>
                <w:bCs/>
                <w:sz w:val="28"/>
              </w:rPr>
            </w:pPr>
            <w:r w:rsidRPr="00777B5A">
              <w:rPr>
                <w:bCs/>
                <w:sz w:val="28"/>
              </w:rPr>
              <w:t>Категории наследников</w:t>
            </w:r>
          </w:p>
        </w:tc>
        <w:tc>
          <w:tcPr>
            <w:tcW w:w="0" w:type="auto"/>
            <w:vAlign w:val="center"/>
          </w:tcPr>
          <w:p w:rsidR="00E03275" w:rsidRPr="00777B5A" w:rsidRDefault="00E03275" w:rsidP="00D53D48">
            <w:pPr>
              <w:spacing w:line="360" w:lineRule="auto"/>
              <w:jc w:val="center"/>
              <w:rPr>
                <w:bCs/>
                <w:sz w:val="28"/>
              </w:rPr>
            </w:pPr>
            <w:r w:rsidRPr="00777B5A">
              <w:rPr>
                <w:bCs/>
                <w:sz w:val="28"/>
              </w:rPr>
              <w:t>850-1700 МРОТ</w:t>
            </w:r>
          </w:p>
        </w:tc>
        <w:tc>
          <w:tcPr>
            <w:tcW w:w="0" w:type="auto"/>
            <w:vAlign w:val="center"/>
          </w:tcPr>
          <w:p w:rsidR="00E03275" w:rsidRPr="00777B5A" w:rsidRDefault="00E03275" w:rsidP="00D53D48">
            <w:pPr>
              <w:spacing w:line="360" w:lineRule="auto"/>
              <w:jc w:val="center"/>
              <w:rPr>
                <w:bCs/>
                <w:sz w:val="28"/>
              </w:rPr>
            </w:pPr>
            <w:r w:rsidRPr="00777B5A">
              <w:rPr>
                <w:bCs/>
                <w:sz w:val="28"/>
              </w:rPr>
              <w:t>1701-2550 МРОТ</w:t>
            </w:r>
          </w:p>
        </w:tc>
        <w:tc>
          <w:tcPr>
            <w:tcW w:w="0" w:type="auto"/>
            <w:vAlign w:val="center"/>
          </w:tcPr>
          <w:p w:rsidR="00E03275" w:rsidRPr="00777B5A" w:rsidRDefault="00E03275" w:rsidP="00D53D48">
            <w:pPr>
              <w:spacing w:line="360" w:lineRule="auto"/>
              <w:jc w:val="center"/>
              <w:rPr>
                <w:bCs/>
                <w:sz w:val="28"/>
              </w:rPr>
            </w:pPr>
            <w:r w:rsidRPr="00777B5A">
              <w:rPr>
                <w:bCs/>
                <w:sz w:val="28"/>
              </w:rPr>
              <w:t>2551 МРОТ и свыше</w:t>
            </w:r>
          </w:p>
        </w:tc>
      </w:tr>
      <w:tr w:rsidR="007B43EE" w:rsidRPr="00777B5A" w:rsidTr="007B43EE">
        <w:trPr>
          <w:trHeight w:val="1393"/>
          <w:tblCellSpacing w:w="15" w:type="dxa"/>
        </w:trPr>
        <w:tc>
          <w:tcPr>
            <w:tcW w:w="0" w:type="auto"/>
            <w:vAlign w:val="center"/>
          </w:tcPr>
          <w:p w:rsidR="00E03275" w:rsidRPr="00777B5A" w:rsidRDefault="00E03275" w:rsidP="00D53D48">
            <w:pPr>
              <w:spacing w:line="360" w:lineRule="auto"/>
              <w:jc w:val="center"/>
              <w:rPr>
                <w:sz w:val="28"/>
              </w:rPr>
            </w:pPr>
            <w:r w:rsidRPr="00777B5A">
              <w:rPr>
                <w:rStyle w:val="aa"/>
                <w:b w:val="0"/>
                <w:sz w:val="28"/>
              </w:rPr>
              <w:t>Наследники первой очереди</w:t>
            </w:r>
          </w:p>
        </w:tc>
        <w:tc>
          <w:tcPr>
            <w:tcW w:w="0" w:type="auto"/>
            <w:vAlign w:val="center"/>
          </w:tcPr>
          <w:p w:rsidR="00E03275" w:rsidRPr="00777B5A" w:rsidRDefault="00E03275" w:rsidP="00D53D48">
            <w:pPr>
              <w:spacing w:line="360" w:lineRule="auto"/>
              <w:rPr>
                <w:sz w:val="28"/>
              </w:rPr>
            </w:pPr>
            <w:r w:rsidRPr="00777B5A">
              <w:rPr>
                <w:sz w:val="28"/>
              </w:rPr>
              <w:t>5 % от стоимости имущества свыше 850 МРОТ</w:t>
            </w:r>
          </w:p>
        </w:tc>
        <w:tc>
          <w:tcPr>
            <w:tcW w:w="0" w:type="auto"/>
            <w:vAlign w:val="center"/>
          </w:tcPr>
          <w:p w:rsidR="00E03275" w:rsidRPr="00777B5A" w:rsidRDefault="00E03275" w:rsidP="00D53D48">
            <w:pPr>
              <w:spacing w:line="360" w:lineRule="auto"/>
              <w:rPr>
                <w:sz w:val="28"/>
              </w:rPr>
            </w:pPr>
            <w:r w:rsidRPr="00777B5A">
              <w:rPr>
                <w:sz w:val="28"/>
              </w:rPr>
              <w:t>42,5 МРОТ + 10 % от стоимости имущества свыше 1700 МРОТ</w:t>
            </w:r>
          </w:p>
        </w:tc>
        <w:tc>
          <w:tcPr>
            <w:tcW w:w="0" w:type="auto"/>
            <w:vAlign w:val="center"/>
          </w:tcPr>
          <w:p w:rsidR="00E03275" w:rsidRPr="00777B5A" w:rsidRDefault="00E03275" w:rsidP="00D53D48">
            <w:pPr>
              <w:spacing w:line="360" w:lineRule="auto"/>
              <w:rPr>
                <w:sz w:val="28"/>
              </w:rPr>
            </w:pPr>
            <w:r w:rsidRPr="00777B5A">
              <w:rPr>
                <w:sz w:val="28"/>
              </w:rPr>
              <w:t>127,5 МРОТ + 15 % от стоимости имущества свыше 2550 МРОТ</w:t>
            </w:r>
          </w:p>
        </w:tc>
      </w:tr>
      <w:tr w:rsidR="007B43EE" w:rsidRPr="00777B5A" w:rsidTr="007B43EE">
        <w:trPr>
          <w:trHeight w:val="1393"/>
          <w:tblCellSpacing w:w="15" w:type="dxa"/>
        </w:trPr>
        <w:tc>
          <w:tcPr>
            <w:tcW w:w="0" w:type="auto"/>
            <w:vAlign w:val="center"/>
          </w:tcPr>
          <w:p w:rsidR="00E03275" w:rsidRPr="00777B5A" w:rsidRDefault="00E03275" w:rsidP="00D53D48">
            <w:pPr>
              <w:spacing w:line="360" w:lineRule="auto"/>
              <w:jc w:val="center"/>
              <w:rPr>
                <w:sz w:val="28"/>
              </w:rPr>
            </w:pPr>
            <w:r w:rsidRPr="00777B5A">
              <w:rPr>
                <w:rStyle w:val="aa"/>
                <w:b w:val="0"/>
                <w:sz w:val="28"/>
              </w:rPr>
              <w:t>Наследники второй очереди</w:t>
            </w:r>
          </w:p>
        </w:tc>
        <w:tc>
          <w:tcPr>
            <w:tcW w:w="0" w:type="auto"/>
            <w:vAlign w:val="center"/>
          </w:tcPr>
          <w:p w:rsidR="00E03275" w:rsidRPr="00777B5A" w:rsidRDefault="00E03275" w:rsidP="00D53D48">
            <w:pPr>
              <w:spacing w:line="360" w:lineRule="auto"/>
              <w:rPr>
                <w:sz w:val="28"/>
              </w:rPr>
            </w:pPr>
            <w:r w:rsidRPr="00777B5A">
              <w:rPr>
                <w:sz w:val="28"/>
              </w:rPr>
              <w:t>10 % от стоимости имущества свыше 850 МРОТ</w:t>
            </w:r>
          </w:p>
        </w:tc>
        <w:tc>
          <w:tcPr>
            <w:tcW w:w="0" w:type="auto"/>
            <w:vAlign w:val="center"/>
          </w:tcPr>
          <w:p w:rsidR="00E03275" w:rsidRPr="00777B5A" w:rsidRDefault="00E03275" w:rsidP="00D53D48">
            <w:pPr>
              <w:spacing w:line="360" w:lineRule="auto"/>
              <w:rPr>
                <w:sz w:val="28"/>
              </w:rPr>
            </w:pPr>
            <w:r w:rsidRPr="00777B5A">
              <w:rPr>
                <w:sz w:val="28"/>
              </w:rPr>
              <w:t>85 МРОТ + 20 % от стоимости имущества свыше 1700 МРОТ</w:t>
            </w:r>
          </w:p>
        </w:tc>
        <w:tc>
          <w:tcPr>
            <w:tcW w:w="0" w:type="auto"/>
            <w:vAlign w:val="center"/>
          </w:tcPr>
          <w:p w:rsidR="00E03275" w:rsidRPr="00777B5A" w:rsidRDefault="00E03275" w:rsidP="00D53D48">
            <w:pPr>
              <w:spacing w:line="360" w:lineRule="auto"/>
              <w:rPr>
                <w:sz w:val="28"/>
              </w:rPr>
            </w:pPr>
            <w:r w:rsidRPr="00777B5A">
              <w:rPr>
                <w:sz w:val="28"/>
              </w:rPr>
              <w:t>255 МРОТ + 30 % от стоимости имущества свыше 2550 МРОТ</w:t>
            </w:r>
          </w:p>
        </w:tc>
      </w:tr>
      <w:tr w:rsidR="007B43EE" w:rsidRPr="00777B5A" w:rsidTr="007B43EE">
        <w:trPr>
          <w:trHeight w:val="1393"/>
          <w:tblCellSpacing w:w="15" w:type="dxa"/>
        </w:trPr>
        <w:tc>
          <w:tcPr>
            <w:tcW w:w="0" w:type="auto"/>
            <w:vAlign w:val="center"/>
          </w:tcPr>
          <w:p w:rsidR="00E03275" w:rsidRPr="00777B5A" w:rsidRDefault="00E03275" w:rsidP="00D53D48">
            <w:pPr>
              <w:spacing w:line="360" w:lineRule="auto"/>
              <w:jc w:val="center"/>
              <w:rPr>
                <w:sz w:val="28"/>
              </w:rPr>
            </w:pPr>
            <w:r w:rsidRPr="00777B5A">
              <w:rPr>
                <w:rStyle w:val="aa"/>
                <w:b w:val="0"/>
                <w:sz w:val="28"/>
              </w:rPr>
              <w:t>Другие наследники</w:t>
            </w:r>
          </w:p>
        </w:tc>
        <w:tc>
          <w:tcPr>
            <w:tcW w:w="0" w:type="auto"/>
            <w:vAlign w:val="center"/>
          </w:tcPr>
          <w:p w:rsidR="00E03275" w:rsidRPr="00777B5A" w:rsidRDefault="00E03275" w:rsidP="00D53D48">
            <w:pPr>
              <w:spacing w:line="360" w:lineRule="auto"/>
              <w:rPr>
                <w:sz w:val="28"/>
              </w:rPr>
            </w:pPr>
            <w:r w:rsidRPr="00777B5A">
              <w:rPr>
                <w:sz w:val="28"/>
              </w:rPr>
              <w:t>20 % от стоимости имущества свыше 850 МРОТ</w:t>
            </w:r>
          </w:p>
        </w:tc>
        <w:tc>
          <w:tcPr>
            <w:tcW w:w="0" w:type="auto"/>
            <w:vAlign w:val="center"/>
          </w:tcPr>
          <w:p w:rsidR="00E03275" w:rsidRPr="00777B5A" w:rsidRDefault="00E03275" w:rsidP="00D53D48">
            <w:pPr>
              <w:spacing w:line="360" w:lineRule="auto"/>
              <w:rPr>
                <w:sz w:val="28"/>
              </w:rPr>
            </w:pPr>
            <w:r w:rsidRPr="00777B5A">
              <w:rPr>
                <w:sz w:val="28"/>
              </w:rPr>
              <w:t>170 МРОТ + 30 % от стоимости имущества свыше 1700 МРОТ</w:t>
            </w:r>
          </w:p>
        </w:tc>
        <w:tc>
          <w:tcPr>
            <w:tcW w:w="0" w:type="auto"/>
            <w:vAlign w:val="center"/>
          </w:tcPr>
          <w:p w:rsidR="00E03275" w:rsidRPr="00777B5A" w:rsidRDefault="00E03275" w:rsidP="00D53D48">
            <w:pPr>
              <w:spacing w:line="360" w:lineRule="auto"/>
              <w:rPr>
                <w:sz w:val="28"/>
              </w:rPr>
            </w:pPr>
            <w:r w:rsidRPr="00777B5A">
              <w:rPr>
                <w:sz w:val="28"/>
              </w:rPr>
              <w:t>425 МРОТ + 40 % от стоимости имущества свыше 2550 МРОТ</w:t>
            </w:r>
          </w:p>
        </w:tc>
      </w:tr>
    </w:tbl>
    <w:p w:rsidR="007B43EE" w:rsidRPr="00777B5A" w:rsidRDefault="007B43EE" w:rsidP="00D53D48">
      <w:pPr>
        <w:pStyle w:val="pravo"/>
        <w:spacing w:line="360" w:lineRule="auto"/>
        <w:rPr>
          <w:sz w:val="28"/>
        </w:rPr>
      </w:pPr>
    </w:p>
    <w:p w:rsidR="00E03275" w:rsidRPr="00777B5A" w:rsidRDefault="007B43EE" w:rsidP="00D53D48">
      <w:pPr>
        <w:pStyle w:val="pravo"/>
        <w:tabs>
          <w:tab w:val="left" w:pos="9355"/>
        </w:tabs>
        <w:spacing w:line="360" w:lineRule="auto"/>
        <w:ind w:right="-5"/>
        <w:rPr>
          <w:sz w:val="28"/>
        </w:rPr>
      </w:pPr>
      <w:r w:rsidRPr="00777B5A">
        <w:rPr>
          <w:sz w:val="28"/>
        </w:rPr>
        <w:t xml:space="preserve">              Таблица 3</w:t>
      </w:r>
    </w:p>
    <w:p w:rsidR="00E03275" w:rsidRPr="00777B5A" w:rsidRDefault="00E03275" w:rsidP="00D53D48">
      <w:pPr>
        <w:pStyle w:val="usualcenter"/>
        <w:spacing w:line="360" w:lineRule="auto"/>
        <w:rPr>
          <w:sz w:val="28"/>
          <w:szCs w:val="26"/>
        </w:rPr>
      </w:pPr>
      <w:r w:rsidRPr="00777B5A">
        <w:rPr>
          <w:rStyle w:val="aa"/>
          <w:b w:val="0"/>
          <w:sz w:val="28"/>
          <w:szCs w:val="26"/>
        </w:rPr>
        <w:t>Ставки налога на имущество, переходящее в порядке дарения</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2011"/>
        <w:gridCol w:w="1298"/>
        <w:gridCol w:w="2340"/>
        <w:gridCol w:w="1981"/>
        <w:gridCol w:w="1865"/>
      </w:tblGrid>
      <w:tr w:rsidR="00E03275" w:rsidRPr="00777B5A" w:rsidTr="00777B5A">
        <w:trPr>
          <w:tblCellSpacing w:w="15" w:type="dxa"/>
          <w:jc w:val="center"/>
        </w:trPr>
        <w:tc>
          <w:tcPr>
            <w:tcW w:w="1036" w:type="pct"/>
            <w:vAlign w:val="center"/>
          </w:tcPr>
          <w:p w:rsidR="00E03275" w:rsidRPr="00777B5A" w:rsidRDefault="00E03275" w:rsidP="00D53D48">
            <w:pPr>
              <w:spacing w:line="360" w:lineRule="auto"/>
              <w:jc w:val="center"/>
              <w:rPr>
                <w:bCs/>
                <w:sz w:val="28"/>
              </w:rPr>
            </w:pPr>
            <w:r w:rsidRPr="00777B5A">
              <w:rPr>
                <w:bCs/>
                <w:sz w:val="28"/>
              </w:rPr>
              <w:t>Категории плательщиков</w:t>
            </w:r>
          </w:p>
        </w:tc>
        <w:tc>
          <w:tcPr>
            <w:tcW w:w="668" w:type="pct"/>
            <w:noWrap/>
            <w:vAlign w:val="center"/>
          </w:tcPr>
          <w:p w:rsidR="00E03275" w:rsidRPr="00777B5A" w:rsidRDefault="00E03275" w:rsidP="00D53D48">
            <w:pPr>
              <w:spacing w:line="360" w:lineRule="auto"/>
              <w:jc w:val="center"/>
              <w:rPr>
                <w:bCs/>
                <w:sz w:val="28"/>
              </w:rPr>
            </w:pPr>
            <w:r w:rsidRPr="00777B5A">
              <w:rPr>
                <w:bCs/>
                <w:sz w:val="28"/>
              </w:rPr>
              <w:t>80-850 МРОТ</w:t>
            </w:r>
          </w:p>
        </w:tc>
        <w:tc>
          <w:tcPr>
            <w:tcW w:w="1216" w:type="pct"/>
            <w:noWrap/>
            <w:vAlign w:val="center"/>
          </w:tcPr>
          <w:p w:rsidR="00E03275" w:rsidRPr="00777B5A" w:rsidRDefault="00E03275" w:rsidP="00D53D48">
            <w:pPr>
              <w:spacing w:line="360" w:lineRule="auto"/>
              <w:jc w:val="center"/>
              <w:rPr>
                <w:bCs/>
                <w:sz w:val="28"/>
              </w:rPr>
            </w:pPr>
            <w:r w:rsidRPr="00777B5A">
              <w:rPr>
                <w:bCs/>
                <w:sz w:val="28"/>
              </w:rPr>
              <w:t>851-1700 МРОТ</w:t>
            </w:r>
          </w:p>
        </w:tc>
        <w:tc>
          <w:tcPr>
            <w:tcW w:w="1027" w:type="pct"/>
            <w:noWrap/>
            <w:vAlign w:val="center"/>
          </w:tcPr>
          <w:p w:rsidR="00E03275" w:rsidRPr="00777B5A" w:rsidRDefault="00E03275" w:rsidP="00D53D48">
            <w:pPr>
              <w:spacing w:line="360" w:lineRule="auto"/>
              <w:jc w:val="center"/>
              <w:rPr>
                <w:bCs/>
                <w:sz w:val="28"/>
              </w:rPr>
            </w:pPr>
            <w:r w:rsidRPr="00777B5A">
              <w:rPr>
                <w:bCs/>
                <w:sz w:val="28"/>
              </w:rPr>
              <w:t>1701-2550 МРОТ</w:t>
            </w:r>
          </w:p>
        </w:tc>
        <w:tc>
          <w:tcPr>
            <w:tcW w:w="958" w:type="pct"/>
            <w:noWrap/>
            <w:vAlign w:val="center"/>
          </w:tcPr>
          <w:p w:rsidR="00E03275" w:rsidRPr="00777B5A" w:rsidRDefault="00E03275" w:rsidP="00D53D48">
            <w:pPr>
              <w:spacing w:line="360" w:lineRule="auto"/>
              <w:jc w:val="center"/>
              <w:rPr>
                <w:bCs/>
                <w:sz w:val="28"/>
              </w:rPr>
            </w:pPr>
            <w:r w:rsidRPr="00777B5A">
              <w:rPr>
                <w:bCs/>
                <w:sz w:val="28"/>
              </w:rPr>
              <w:t>2551 МРОТ и свыше</w:t>
            </w:r>
          </w:p>
        </w:tc>
      </w:tr>
      <w:tr w:rsidR="00E03275" w:rsidRPr="00777B5A" w:rsidTr="00777B5A">
        <w:trPr>
          <w:tblCellSpacing w:w="15" w:type="dxa"/>
          <w:jc w:val="center"/>
        </w:trPr>
        <w:tc>
          <w:tcPr>
            <w:tcW w:w="1036" w:type="pct"/>
            <w:vAlign w:val="center"/>
          </w:tcPr>
          <w:p w:rsidR="00E03275" w:rsidRPr="00777B5A" w:rsidRDefault="00E03275" w:rsidP="00D53D48">
            <w:pPr>
              <w:spacing w:line="360" w:lineRule="auto"/>
              <w:jc w:val="center"/>
              <w:rPr>
                <w:bCs/>
                <w:sz w:val="28"/>
              </w:rPr>
            </w:pPr>
            <w:r w:rsidRPr="00777B5A">
              <w:rPr>
                <w:bCs/>
                <w:sz w:val="28"/>
              </w:rPr>
              <w:t>Дети и родители</w:t>
            </w:r>
          </w:p>
        </w:tc>
        <w:tc>
          <w:tcPr>
            <w:tcW w:w="668" w:type="pct"/>
            <w:vAlign w:val="center"/>
          </w:tcPr>
          <w:p w:rsidR="00E03275" w:rsidRPr="00777B5A" w:rsidRDefault="00E03275" w:rsidP="00D53D48">
            <w:pPr>
              <w:spacing w:line="360" w:lineRule="auto"/>
              <w:rPr>
                <w:sz w:val="28"/>
              </w:rPr>
            </w:pPr>
            <w:r w:rsidRPr="00777B5A">
              <w:rPr>
                <w:sz w:val="28"/>
              </w:rPr>
              <w:t>3 % от стоимости имущества свыше 80 МРОТ</w:t>
            </w:r>
          </w:p>
        </w:tc>
        <w:tc>
          <w:tcPr>
            <w:tcW w:w="1216" w:type="pct"/>
            <w:vAlign w:val="center"/>
          </w:tcPr>
          <w:p w:rsidR="00E03275" w:rsidRPr="00777B5A" w:rsidRDefault="00E03275" w:rsidP="00D53D48">
            <w:pPr>
              <w:spacing w:line="360" w:lineRule="auto"/>
              <w:rPr>
                <w:sz w:val="28"/>
              </w:rPr>
            </w:pPr>
            <w:r w:rsidRPr="00777B5A">
              <w:rPr>
                <w:sz w:val="28"/>
              </w:rPr>
              <w:t>23,1 МРОТ + 7 % от стоимости имущества свыше 850 МРОТ</w:t>
            </w:r>
          </w:p>
        </w:tc>
        <w:tc>
          <w:tcPr>
            <w:tcW w:w="1027" w:type="pct"/>
            <w:vAlign w:val="center"/>
          </w:tcPr>
          <w:p w:rsidR="00E03275" w:rsidRPr="00777B5A" w:rsidRDefault="00E03275" w:rsidP="00D53D48">
            <w:pPr>
              <w:spacing w:line="360" w:lineRule="auto"/>
              <w:rPr>
                <w:sz w:val="28"/>
              </w:rPr>
            </w:pPr>
            <w:r w:rsidRPr="00777B5A">
              <w:rPr>
                <w:sz w:val="28"/>
              </w:rPr>
              <w:t>82,6 МРОТ + 11 % от стоимости имущества свыше 850 МРОТ</w:t>
            </w:r>
          </w:p>
        </w:tc>
        <w:tc>
          <w:tcPr>
            <w:tcW w:w="958" w:type="pct"/>
            <w:vAlign w:val="center"/>
          </w:tcPr>
          <w:p w:rsidR="00E03275" w:rsidRPr="00777B5A" w:rsidRDefault="00E03275" w:rsidP="00D53D48">
            <w:pPr>
              <w:spacing w:line="360" w:lineRule="auto"/>
              <w:rPr>
                <w:sz w:val="28"/>
              </w:rPr>
            </w:pPr>
            <w:r w:rsidRPr="00777B5A">
              <w:rPr>
                <w:sz w:val="28"/>
              </w:rPr>
              <w:t>176,1 МРОТ + 15 % от стоимости имущества свыше 850 МРОТ</w:t>
            </w:r>
          </w:p>
        </w:tc>
      </w:tr>
      <w:tr w:rsidR="00E03275" w:rsidRPr="00777B5A" w:rsidTr="00777B5A">
        <w:trPr>
          <w:tblCellSpacing w:w="15" w:type="dxa"/>
          <w:jc w:val="center"/>
        </w:trPr>
        <w:tc>
          <w:tcPr>
            <w:tcW w:w="1036" w:type="pct"/>
            <w:vAlign w:val="center"/>
          </w:tcPr>
          <w:p w:rsidR="00E03275" w:rsidRPr="00777B5A" w:rsidRDefault="00E03275" w:rsidP="00D53D48">
            <w:pPr>
              <w:spacing w:line="360" w:lineRule="auto"/>
              <w:jc w:val="center"/>
              <w:rPr>
                <w:bCs/>
                <w:sz w:val="28"/>
              </w:rPr>
            </w:pPr>
            <w:r w:rsidRPr="00777B5A">
              <w:rPr>
                <w:bCs/>
                <w:sz w:val="28"/>
              </w:rPr>
              <w:t>Остальные получатели</w:t>
            </w:r>
          </w:p>
        </w:tc>
        <w:tc>
          <w:tcPr>
            <w:tcW w:w="668" w:type="pct"/>
            <w:vAlign w:val="center"/>
          </w:tcPr>
          <w:p w:rsidR="00E03275" w:rsidRPr="00777B5A" w:rsidRDefault="00E03275" w:rsidP="00D53D48">
            <w:pPr>
              <w:spacing w:line="360" w:lineRule="auto"/>
              <w:rPr>
                <w:sz w:val="28"/>
              </w:rPr>
            </w:pPr>
            <w:r w:rsidRPr="00777B5A">
              <w:rPr>
                <w:sz w:val="28"/>
              </w:rPr>
              <w:t>10 % от стоимости имущества свыше 80 МРОТ</w:t>
            </w:r>
          </w:p>
        </w:tc>
        <w:tc>
          <w:tcPr>
            <w:tcW w:w="1216" w:type="pct"/>
            <w:vAlign w:val="center"/>
          </w:tcPr>
          <w:p w:rsidR="00E03275" w:rsidRPr="00777B5A" w:rsidRDefault="00E03275" w:rsidP="00D53D48">
            <w:pPr>
              <w:spacing w:line="360" w:lineRule="auto"/>
              <w:rPr>
                <w:sz w:val="28"/>
              </w:rPr>
            </w:pPr>
            <w:r w:rsidRPr="00777B5A">
              <w:rPr>
                <w:sz w:val="28"/>
              </w:rPr>
              <w:t>77 МРОТ + 20 % от стоимости имущества свыше 850 МРОТ</w:t>
            </w:r>
          </w:p>
        </w:tc>
        <w:tc>
          <w:tcPr>
            <w:tcW w:w="1027" w:type="pct"/>
            <w:vAlign w:val="center"/>
          </w:tcPr>
          <w:p w:rsidR="00E03275" w:rsidRPr="00777B5A" w:rsidRDefault="00E03275" w:rsidP="00D53D48">
            <w:pPr>
              <w:spacing w:line="360" w:lineRule="auto"/>
              <w:rPr>
                <w:sz w:val="28"/>
              </w:rPr>
            </w:pPr>
            <w:r w:rsidRPr="00777B5A">
              <w:rPr>
                <w:sz w:val="28"/>
              </w:rPr>
              <w:t>247 МРОТ + 30 % от стоимости имущества свыше 850 МРОТ</w:t>
            </w:r>
          </w:p>
        </w:tc>
        <w:tc>
          <w:tcPr>
            <w:tcW w:w="958" w:type="pct"/>
            <w:vAlign w:val="center"/>
          </w:tcPr>
          <w:p w:rsidR="00E03275" w:rsidRPr="00777B5A" w:rsidRDefault="00E03275" w:rsidP="00D53D48">
            <w:pPr>
              <w:spacing w:line="360" w:lineRule="auto"/>
              <w:rPr>
                <w:sz w:val="28"/>
              </w:rPr>
            </w:pPr>
            <w:r w:rsidRPr="00777B5A">
              <w:rPr>
                <w:sz w:val="28"/>
              </w:rPr>
              <w:t>502 МРОТ + 40 % от стоимости имущества свыше 850 МРОТ</w:t>
            </w:r>
          </w:p>
        </w:tc>
      </w:tr>
    </w:tbl>
    <w:p w:rsidR="00E03275" w:rsidRPr="00777B5A" w:rsidRDefault="00E03275" w:rsidP="00D53D48">
      <w:pPr>
        <w:pStyle w:val="paragraph"/>
        <w:spacing w:before="0" w:after="0" w:line="360" w:lineRule="auto"/>
        <w:ind w:left="0" w:right="0" w:firstLine="709"/>
        <w:rPr>
          <w:sz w:val="28"/>
        </w:rPr>
      </w:pPr>
      <w:r w:rsidRPr="00777B5A">
        <w:rPr>
          <w:sz w:val="28"/>
        </w:rPr>
        <w:t>Налоговые льготы представлены в виде полного освобождения от уплаты налога отдельных категорий или плательщиков. Налог не взимается:</w:t>
      </w:r>
    </w:p>
    <w:p w:rsidR="005A1BC9" w:rsidRDefault="00E03275" w:rsidP="005A1BC9">
      <w:pPr>
        <w:numPr>
          <w:ilvl w:val="0"/>
          <w:numId w:val="19"/>
        </w:numPr>
        <w:spacing w:line="360" w:lineRule="auto"/>
        <w:jc w:val="both"/>
        <w:rPr>
          <w:sz w:val="28"/>
        </w:rPr>
      </w:pPr>
      <w:r w:rsidRPr="00777B5A">
        <w:rPr>
          <w:sz w:val="28"/>
        </w:rPr>
        <w:t xml:space="preserve">со стоимости имущества, переходящего в порядке наследования </w:t>
      </w:r>
    </w:p>
    <w:p w:rsidR="00E03275" w:rsidRPr="00777B5A" w:rsidRDefault="00E03275" w:rsidP="005A1BC9">
      <w:pPr>
        <w:spacing w:line="360" w:lineRule="auto"/>
        <w:jc w:val="both"/>
        <w:rPr>
          <w:sz w:val="28"/>
        </w:rPr>
      </w:pPr>
      <w:r w:rsidRPr="00777B5A">
        <w:rPr>
          <w:sz w:val="28"/>
        </w:rPr>
        <w:t>пер</w:t>
      </w:r>
      <w:r w:rsidR="005A1BC9">
        <w:rPr>
          <w:sz w:val="28"/>
        </w:rPr>
        <w:t>е</w:t>
      </w:r>
      <w:r w:rsidRPr="00777B5A">
        <w:rPr>
          <w:sz w:val="28"/>
        </w:rPr>
        <w:t xml:space="preserve">жившему супругу или дарения имущества одним супругом другому; </w:t>
      </w:r>
    </w:p>
    <w:p w:rsidR="005A1BC9" w:rsidRDefault="00E03275" w:rsidP="005A1BC9">
      <w:pPr>
        <w:numPr>
          <w:ilvl w:val="0"/>
          <w:numId w:val="19"/>
        </w:numPr>
        <w:spacing w:line="360" w:lineRule="auto"/>
        <w:jc w:val="both"/>
        <w:rPr>
          <w:sz w:val="28"/>
        </w:rPr>
      </w:pPr>
      <w:r w:rsidRPr="00777B5A">
        <w:rPr>
          <w:sz w:val="28"/>
        </w:rPr>
        <w:t>со стоимости жилых домов (квартир) и сумм паевых накоплений в жи</w:t>
      </w:r>
      <w:r w:rsidR="005A1BC9">
        <w:rPr>
          <w:sz w:val="28"/>
        </w:rPr>
        <w:t>-</w:t>
      </w:r>
    </w:p>
    <w:p w:rsidR="00E03275" w:rsidRPr="00777B5A" w:rsidRDefault="00E03275" w:rsidP="005A1BC9">
      <w:pPr>
        <w:spacing w:line="360" w:lineRule="auto"/>
        <w:jc w:val="both"/>
        <w:rPr>
          <w:sz w:val="28"/>
        </w:rPr>
      </w:pPr>
      <w:r w:rsidRPr="00777B5A">
        <w:rPr>
          <w:sz w:val="28"/>
        </w:rPr>
        <w:t>лищно</w:t>
      </w:r>
      <w:r w:rsidR="005A1BC9">
        <w:rPr>
          <w:sz w:val="28"/>
        </w:rPr>
        <w:t xml:space="preserve"> </w:t>
      </w:r>
      <w:r w:rsidRPr="00777B5A">
        <w:rPr>
          <w:sz w:val="28"/>
        </w:rPr>
        <w:t>-</w:t>
      </w:r>
      <w:r w:rsidR="005A1BC9">
        <w:rPr>
          <w:sz w:val="28"/>
        </w:rPr>
        <w:t xml:space="preserve"> </w:t>
      </w:r>
      <w:r w:rsidRPr="00777B5A">
        <w:rPr>
          <w:sz w:val="28"/>
        </w:rPr>
        <w:t xml:space="preserve">строительных кооперативах, если наследники или одариваемые проживали в этих домах совместно с наследодателем или дарителем на день открытия наследства или оформления договора дарения; </w:t>
      </w:r>
    </w:p>
    <w:p w:rsidR="005A1BC9" w:rsidRDefault="00E03275" w:rsidP="005A1BC9">
      <w:pPr>
        <w:numPr>
          <w:ilvl w:val="0"/>
          <w:numId w:val="19"/>
        </w:numPr>
        <w:spacing w:line="360" w:lineRule="auto"/>
        <w:jc w:val="both"/>
        <w:rPr>
          <w:sz w:val="28"/>
        </w:rPr>
      </w:pPr>
      <w:r w:rsidRPr="00777B5A">
        <w:rPr>
          <w:sz w:val="28"/>
        </w:rPr>
        <w:t xml:space="preserve">со стоимости имущества, переходящего в порядке наследования от лиц, </w:t>
      </w:r>
    </w:p>
    <w:p w:rsidR="00E03275" w:rsidRPr="00777B5A" w:rsidRDefault="00E03275" w:rsidP="005A1BC9">
      <w:pPr>
        <w:spacing w:line="360" w:lineRule="auto"/>
        <w:jc w:val="both"/>
        <w:rPr>
          <w:sz w:val="28"/>
        </w:rPr>
      </w:pPr>
      <w:r w:rsidRPr="00777B5A">
        <w:rPr>
          <w:sz w:val="28"/>
        </w:rPr>
        <w:t xml:space="preserve">погибших при защите СССР и Российской Федерации или в связи с выполнением долга гражданина СССР и РФ по спасению человеческой жизни, охране государственной собственности и правопорядка; </w:t>
      </w:r>
    </w:p>
    <w:p w:rsidR="005A1BC9" w:rsidRDefault="00E03275" w:rsidP="005A1BC9">
      <w:pPr>
        <w:numPr>
          <w:ilvl w:val="0"/>
          <w:numId w:val="19"/>
        </w:numPr>
        <w:spacing w:line="360" w:lineRule="auto"/>
        <w:jc w:val="both"/>
        <w:rPr>
          <w:sz w:val="28"/>
        </w:rPr>
      </w:pPr>
      <w:r w:rsidRPr="00777B5A">
        <w:rPr>
          <w:sz w:val="28"/>
        </w:rPr>
        <w:t>со стоимости жилых домов и транспортных средств, переходящих в по</w:t>
      </w:r>
      <w:r w:rsidR="005A1BC9">
        <w:rPr>
          <w:sz w:val="28"/>
        </w:rPr>
        <w:t>-</w:t>
      </w:r>
    </w:p>
    <w:p w:rsidR="00E03275" w:rsidRPr="00777B5A" w:rsidRDefault="00E03275" w:rsidP="005A1BC9">
      <w:pPr>
        <w:spacing w:line="360" w:lineRule="auto"/>
        <w:jc w:val="both"/>
        <w:rPr>
          <w:sz w:val="28"/>
        </w:rPr>
      </w:pPr>
      <w:r w:rsidRPr="00777B5A">
        <w:rPr>
          <w:sz w:val="28"/>
        </w:rPr>
        <w:t xml:space="preserve">рядке наследования инвалидам I и II групп; </w:t>
      </w:r>
    </w:p>
    <w:p w:rsidR="005A1BC9" w:rsidRDefault="00E03275" w:rsidP="005A1BC9">
      <w:pPr>
        <w:numPr>
          <w:ilvl w:val="0"/>
          <w:numId w:val="19"/>
        </w:numPr>
        <w:spacing w:line="360" w:lineRule="auto"/>
        <w:jc w:val="both"/>
        <w:rPr>
          <w:sz w:val="28"/>
        </w:rPr>
      </w:pPr>
      <w:r w:rsidRPr="00777B5A">
        <w:rPr>
          <w:sz w:val="28"/>
        </w:rPr>
        <w:t xml:space="preserve">со стоимости транспортных средств, переходящих в порядке наследования </w:t>
      </w:r>
    </w:p>
    <w:p w:rsidR="00E03275" w:rsidRPr="00777B5A" w:rsidRDefault="00E03275" w:rsidP="005A1BC9">
      <w:pPr>
        <w:spacing w:line="360" w:lineRule="auto"/>
        <w:jc w:val="both"/>
        <w:rPr>
          <w:sz w:val="28"/>
        </w:rPr>
      </w:pPr>
      <w:r w:rsidRPr="00777B5A">
        <w:rPr>
          <w:sz w:val="28"/>
        </w:rPr>
        <w:t xml:space="preserve">членам семей военнослужащих, потерявших кормильца. </w:t>
      </w:r>
    </w:p>
    <w:p w:rsidR="00E03275" w:rsidRPr="00777B5A" w:rsidRDefault="00E03275" w:rsidP="00D53D48">
      <w:pPr>
        <w:pStyle w:val="paragraph"/>
        <w:spacing w:before="0" w:after="0" w:line="360" w:lineRule="auto"/>
        <w:ind w:left="0" w:right="0" w:firstLine="709"/>
        <w:rPr>
          <w:sz w:val="28"/>
        </w:rPr>
      </w:pPr>
      <w:r w:rsidRPr="00777B5A">
        <w:rPr>
          <w:sz w:val="28"/>
        </w:rPr>
        <w:t>Исчисление налога производится налоговым органом в пятнадцатидневный срок со дня получения соответствующих документов от нотариусов. Лицам, проживающим на территории РФ, платежное извещение вручается после выдачи документа на наследование, и уплата должна быть произведена в течение трех месяцев. Если же наследополучатель проживает за пределами РФ, то налог он должен уплатить до получения им документа, удостоверяющего право собственности на имущество. При неуплате налога в условленные сроки взимаются пени.</w:t>
      </w:r>
    </w:p>
    <w:p w:rsidR="007B43EE" w:rsidRPr="00777B5A" w:rsidRDefault="007B43EE" w:rsidP="00D53D48">
      <w:pPr>
        <w:pStyle w:val="paragraph"/>
        <w:spacing w:before="0" w:after="0" w:line="360" w:lineRule="auto"/>
        <w:ind w:left="0" w:right="0" w:firstLine="709"/>
        <w:rPr>
          <w:sz w:val="28"/>
        </w:rPr>
      </w:pPr>
    </w:p>
    <w:p w:rsidR="007B43EE" w:rsidRDefault="007B43EE" w:rsidP="00D53D48">
      <w:pPr>
        <w:pStyle w:val="paragraph"/>
        <w:spacing w:before="0" w:after="0" w:line="360" w:lineRule="auto"/>
        <w:ind w:left="0" w:right="0" w:firstLine="0"/>
        <w:jc w:val="center"/>
        <w:rPr>
          <w:b/>
          <w:sz w:val="28"/>
          <w:szCs w:val="28"/>
        </w:rPr>
      </w:pPr>
      <w:r w:rsidRPr="00062C54">
        <w:rPr>
          <w:b/>
          <w:sz w:val="28"/>
          <w:szCs w:val="28"/>
        </w:rPr>
        <w:t>2.5. Д</w:t>
      </w:r>
      <w:r w:rsidR="00E03F28">
        <w:rPr>
          <w:b/>
          <w:sz w:val="28"/>
          <w:szCs w:val="28"/>
        </w:rPr>
        <w:t>РУГИЕ НАЛОГИ И СБОРЫ,ВЗИМАЕМЫЕ С ФИЗИЧЕСКИХ ЛИЦ</w:t>
      </w:r>
    </w:p>
    <w:p w:rsidR="00E03F28" w:rsidRPr="00062C54" w:rsidRDefault="00E03F28" w:rsidP="00D53D48">
      <w:pPr>
        <w:pStyle w:val="paragraph"/>
        <w:spacing w:before="0" w:after="0" w:line="360" w:lineRule="auto"/>
        <w:ind w:left="0" w:right="0" w:firstLine="0"/>
        <w:jc w:val="center"/>
        <w:rPr>
          <w:b/>
          <w:sz w:val="28"/>
        </w:rPr>
      </w:pPr>
    </w:p>
    <w:p w:rsidR="007B43EE" w:rsidRPr="00777B5A" w:rsidRDefault="007B43EE" w:rsidP="00D53D48">
      <w:pPr>
        <w:pStyle w:val="paragraph"/>
        <w:spacing w:before="0" w:after="0" w:line="360" w:lineRule="auto"/>
        <w:ind w:left="0" w:right="0" w:firstLine="709"/>
        <w:rPr>
          <w:sz w:val="28"/>
        </w:rPr>
      </w:pPr>
      <w:r w:rsidRPr="00777B5A">
        <w:rPr>
          <w:sz w:val="28"/>
        </w:rPr>
        <w:t xml:space="preserve">В современных условиях при переходе к рынку все большее число граждан РФ начинают заниматься предпринимательской деятельностью, приобретают соответствующий статус и становятся плательщиками связанных с ним налогов. Наиболее распространенным среди них является </w:t>
      </w:r>
      <w:r w:rsidRPr="00777B5A">
        <w:rPr>
          <w:rStyle w:val="ac"/>
          <w:i w:val="0"/>
          <w:sz w:val="28"/>
        </w:rPr>
        <w:t>регистрационный сбор</w:t>
      </w:r>
      <w:r w:rsidRPr="00777B5A">
        <w:rPr>
          <w:sz w:val="28"/>
        </w:rPr>
        <w:t xml:space="preserve">, который уплачивают за государственную регистрацию физические лица, изъявившие желание заниматься предпринимательской деятельностью без образования юридического лица. </w:t>
      </w:r>
      <w:r w:rsidRPr="00777B5A">
        <w:rPr>
          <w:rStyle w:val="ac"/>
          <w:i w:val="0"/>
          <w:sz w:val="28"/>
        </w:rPr>
        <w:t>Ставки регистрационного сбора</w:t>
      </w:r>
      <w:r w:rsidRPr="00777B5A">
        <w:rPr>
          <w:sz w:val="28"/>
        </w:rPr>
        <w:t xml:space="preserve"> устанавливаются местными органами государственной власти, при этом предельный размер ставки сбора не должен превышать установленный законом МРОТ. Сумма сбора зачисляется в соответствующий бюджет по месту регистрации предпринимателя.</w:t>
      </w:r>
    </w:p>
    <w:p w:rsidR="007B43EE" w:rsidRPr="00777B5A" w:rsidRDefault="007B43EE" w:rsidP="00D53D48">
      <w:pPr>
        <w:pStyle w:val="paragraph"/>
        <w:spacing w:before="0" w:after="0" w:line="360" w:lineRule="auto"/>
        <w:ind w:left="0" w:right="0" w:firstLine="709"/>
        <w:rPr>
          <w:sz w:val="28"/>
        </w:rPr>
      </w:pPr>
      <w:r w:rsidRPr="00777B5A">
        <w:rPr>
          <w:sz w:val="28"/>
        </w:rPr>
        <w:t xml:space="preserve">Предприниматели также являются плательщиками федеральных и региональных </w:t>
      </w:r>
      <w:r w:rsidRPr="00777B5A">
        <w:rPr>
          <w:rStyle w:val="ac"/>
          <w:i w:val="0"/>
          <w:sz w:val="28"/>
        </w:rPr>
        <w:t>лицензионных сборов</w:t>
      </w:r>
      <w:r w:rsidRPr="00777B5A">
        <w:rPr>
          <w:sz w:val="28"/>
        </w:rPr>
        <w:t>. Объектом обложения сборами признается приобретение плательщиком права на осуществление на территории РФ (или ее субъекта) лицензируемых видов деятельности или определенных прав. Конкретный порядок и сроки уплаты определяются законом о сборе органом власти соответствующего уровня.</w:t>
      </w:r>
    </w:p>
    <w:p w:rsidR="009A3A27" w:rsidRDefault="007B43EE" w:rsidP="009A3A27">
      <w:pPr>
        <w:pStyle w:val="paragraph"/>
        <w:spacing w:before="0" w:after="0" w:line="360" w:lineRule="auto"/>
        <w:ind w:left="0" w:right="0" w:firstLine="709"/>
        <w:rPr>
          <w:rStyle w:val="ac"/>
          <w:i w:val="0"/>
          <w:sz w:val="28"/>
        </w:rPr>
      </w:pPr>
      <w:r w:rsidRPr="00777B5A">
        <w:rPr>
          <w:sz w:val="28"/>
        </w:rPr>
        <w:t xml:space="preserve">В отдельных городах и районах, отнесенных по значению к курортным местностям, действует </w:t>
      </w:r>
      <w:r w:rsidRPr="00777B5A">
        <w:rPr>
          <w:rStyle w:val="ac"/>
          <w:i w:val="0"/>
          <w:sz w:val="28"/>
        </w:rPr>
        <w:t>курортный сбор</w:t>
      </w:r>
      <w:r w:rsidRPr="00777B5A">
        <w:rPr>
          <w:rStyle w:val="a8"/>
          <w:iCs/>
          <w:sz w:val="28"/>
        </w:rPr>
        <w:footnoteReference w:id="14"/>
      </w:r>
      <w:r w:rsidRPr="00777B5A">
        <w:rPr>
          <w:sz w:val="28"/>
        </w:rPr>
        <w:t xml:space="preserve">. Плательщиками курортного сбора являются физические лица, прибывшие в расположенные местности без путевок. Предельная ставка сбора устанавливается в размере 5 % от минимальной месячной оплаты труда. Конкретные ставки курортного сбора по территориям утверждаются местными органами власти. От данного сбора освобождаются несовершеннолетние дети, лица пенсионного возраста, инвалиды. Физические лица в статусе предпринимателей без образования юридического лица уплачивают в бюджет </w:t>
      </w:r>
      <w:r w:rsidRPr="00777B5A">
        <w:rPr>
          <w:rStyle w:val="ac"/>
          <w:i w:val="0"/>
          <w:sz w:val="28"/>
        </w:rPr>
        <w:t>налог на игорный бизнес, платежи на природные ресурсы.</w:t>
      </w:r>
    </w:p>
    <w:p w:rsidR="00366558" w:rsidRPr="005A1BC9" w:rsidRDefault="00E03F28" w:rsidP="009A3A27">
      <w:pPr>
        <w:pStyle w:val="paragraph"/>
        <w:spacing w:before="0" w:after="0" w:line="360" w:lineRule="auto"/>
        <w:ind w:left="0" w:right="0" w:firstLine="0"/>
        <w:jc w:val="center"/>
        <w:rPr>
          <w:rStyle w:val="ac"/>
          <w:i w:val="0"/>
          <w:sz w:val="28"/>
        </w:rPr>
      </w:pPr>
      <w:r>
        <w:rPr>
          <w:rStyle w:val="ac"/>
          <w:b/>
          <w:i w:val="0"/>
          <w:sz w:val="28"/>
          <w:szCs w:val="32"/>
        </w:rPr>
        <w:t>ЗАКЛЮЧЕНИЕ</w:t>
      </w:r>
    </w:p>
    <w:p w:rsidR="00E03F28" w:rsidRPr="00062C54" w:rsidRDefault="00E03F28" w:rsidP="00D53D48">
      <w:pPr>
        <w:pStyle w:val="paragraph"/>
        <w:spacing w:before="0" w:after="0" w:line="360" w:lineRule="auto"/>
        <w:ind w:left="0" w:right="0" w:firstLine="0"/>
        <w:jc w:val="center"/>
        <w:rPr>
          <w:rStyle w:val="ac"/>
          <w:b/>
          <w:i w:val="0"/>
          <w:sz w:val="28"/>
          <w:szCs w:val="32"/>
        </w:rPr>
      </w:pPr>
    </w:p>
    <w:p w:rsidR="00C310F3" w:rsidRPr="00777B5A" w:rsidRDefault="00366558" w:rsidP="00D53D48">
      <w:pPr>
        <w:pStyle w:val="2"/>
        <w:spacing w:line="360" w:lineRule="auto"/>
        <w:ind w:firstLine="709"/>
        <w:jc w:val="both"/>
        <w:rPr>
          <w:rFonts w:cs="Courier New"/>
          <w:b w:val="0"/>
          <w:sz w:val="28"/>
        </w:rPr>
      </w:pPr>
      <w:r w:rsidRPr="00777B5A">
        <w:rPr>
          <w:rFonts w:cs="Courier New"/>
          <w:b w:val="0"/>
          <w:sz w:val="28"/>
        </w:rPr>
        <w:t>В заключение хотелось сделать вывод о м</w:t>
      </w:r>
      <w:r w:rsidR="00C310F3" w:rsidRPr="00777B5A">
        <w:rPr>
          <w:rFonts w:cs="Courier New"/>
          <w:b w:val="0"/>
          <w:sz w:val="28"/>
        </w:rPr>
        <w:t>ест</w:t>
      </w:r>
      <w:r w:rsidRPr="00777B5A">
        <w:rPr>
          <w:rFonts w:cs="Courier New"/>
          <w:b w:val="0"/>
          <w:sz w:val="28"/>
        </w:rPr>
        <w:t>е</w:t>
      </w:r>
      <w:r w:rsidR="00C310F3" w:rsidRPr="00777B5A">
        <w:rPr>
          <w:rFonts w:cs="Courier New"/>
          <w:b w:val="0"/>
          <w:sz w:val="28"/>
        </w:rPr>
        <w:t xml:space="preserve"> и рол</w:t>
      </w:r>
      <w:r w:rsidRPr="00777B5A">
        <w:rPr>
          <w:rFonts w:cs="Courier New"/>
          <w:b w:val="0"/>
          <w:sz w:val="28"/>
        </w:rPr>
        <w:t>и</w:t>
      </w:r>
      <w:r w:rsidR="00C310F3" w:rsidRPr="00777B5A">
        <w:rPr>
          <w:rFonts w:cs="Courier New"/>
          <w:b w:val="0"/>
          <w:sz w:val="28"/>
        </w:rPr>
        <w:t xml:space="preserve"> налогов с </w:t>
      </w:r>
      <w:r w:rsidRPr="00777B5A">
        <w:rPr>
          <w:rFonts w:cs="Courier New"/>
          <w:b w:val="0"/>
          <w:sz w:val="28"/>
        </w:rPr>
        <w:t>физических лиц</w:t>
      </w:r>
      <w:r w:rsidR="00C310F3" w:rsidRPr="00777B5A">
        <w:rPr>
          <w:rFonts w:cs="Courier New"/>
          <w:b w:val="0"/>
          <w:sz w:val="28"/>
        </w:rPr>
        <w:t xml:space="preserve"> в единой налоговой системе</w:t>
      </w:r>
    </w:p>
    <w:p w:rsidR="00366558" w:rsidRPr="00777B5A" w:rsidRDefault="00C310F3" w:rsidP="0073471D">
      <w:pPr>
        <w:pStyle w:val="a6"/>
        <w:spacing w:before="0" w:beforeAutospacing="0" w:after="0" w:afterAutospacing="0" w:line="360" w:lineRule="auto"/>
        <w:ind w:firstLine="709"/>
        <w:jc w:val="both"/>
        <w:rPr>
          <w:rFonts w:cs="Courier New"/>
          <w:sz w:val="28"/>
          <w:szCs w:val="18"/>
        </w:rPr>
      </w:pPr>
      <w:r w:rsidRPr="00777B5A">
        <w:rPr>
          <w:rFonts w:cs="Courier New"/>
          <w:sz w:val="28"/>
          <w:szCs w:val="18"/>
        </w:rPr>
        <w:t xml:space="preserve">Многие видят в налогах лишь </w:t>
      </w:r>
      <w:r w:rsidRPr="00777B5A">
        <w:rPr>
          <w:rFonts w:cs="Courier New"/>
          <w:iCs/>
          <w:sz w:val="28"/>
          <w:szCs w:val="18"/>
        </w:rPr>
        <w:t>фискальный</w:t>
      </w:r>
      <w:r w:rsidRPr="00777B5A">
        <w:rPr>
          <w:rFonts w:cs="Courier New"/>
          <w:sz w:val="28"/>
          <w:szCs w:val="18"/>
        </w:rPr>
        <w:t xml:space="preserve"> смысл, т.е. взимание государством с физических лиц обязательных платежей (налогов) для финансирования государственных расходов на здравоохранение, образование, оборону, государственный аппарат и т.п.</w:t>
      </w:r>
      <w:r w:rsidR="0073471D">
        <w:rPr>
          <w:rFonts w:cs="Courier New"/>
          <w:sz w:val="28"/>
          <w:szCs w:val="18"/>
        </w:rPr>
        <w:t xml:space="preserve"> А, на самом деле, н</w:t>
      </w:r>
      <w:r w:rsidRPr="00777B5A">
        <w:rPr>
          <w:rFonts w:cs="Courier New"/>
          <w:sz w:val="28"/>
          <w:szCs w:val="18"/>
        </w:rPr>
        <w:t>алоговые поступления составляют преобладающую часть доходов бюджетов всех уровней. Налоговая нагрузка на российскую экономику, по официальным данным, составляет около 23-24% ВВП, а вместе с внебюджетными фондами социального характера - более 30%. Это средняя цифра для стран, сопоставимых с Россией по уровню экономического развития</w:t>
      </w:r>
      <w:r w:rsidR="00366558" w:rsidRPr="00777B5A">
        <w:rPr>
          <w:rFonts w:cs="Courier New"/>
          <w:sz w:val="28"/>
          <w:szCs w:val="18"/>
        </w:rPr>
        <w:t xml:space="preserve">. </w:t>
      </w:r>
      <w:r w:rsidRPr="00777B5A">
        <w:rPr>
          <w:rFonts w:cs="Courier New"/>
          <w:sz w:val="28"/>
          <w:szCs w:val="18"/>
        </w:rPr>
        <w:t xml:space="preserve">На величину налоговых поступлений в бюджет влияют объем производства (реальный объем ВВП), индекс инфляции, дебиторская задолженность, недоимки по платежам в бюджет, обменный курс национальной валюты и др. Важны также техника исчисления и методы сбора налогов. </w:t>
      </w:r>
    </w:p>
    <w:p w:rsidR="00C310F3" w:rsidRPr="00777B5A" w:rsidRDefault="00C310F3" w:rsidP="00D53D48">
      <w:pPr>
        <w:pStyle w:val="a6"/>
        <w:spacing w:before="0" w:beforeAutospacing="0" w:after="0" w:afterAutospacing="0" w:line="360" w:lineRule="auto"/>
        <w:ind w:firstLine="709"/>
        <w:jc w:val="both"/>
        <w:rPr>
          <w:rFonts w:cs="Courier New"/>
          <w:sz w:val="28"/>
          <w:szCs w:val="18"/>
        </w:rPr>
      </w:pPr>
      <w:r w:rsidRPr="00777B5A">
        <w:rPr>
          <w:rFonts w:cs="Courier New"/>
          <w:sz w:val="28"/>
          <w:szCs w:val="18"/>
        </w:rPr>
        <w:t xml:space="preserve">Кроме того, в российской налоговой системе слишком велики налоговые льготы, предоставляемые исполнительной и законодательной властями, а также масштабы уклонения от налогов. Каждый из этих факторов по-своему и нередко противоречиво сказывается на поступлении налогов. Так, рост производства ведет (при прочих равных условиях) к увеличению сбора налогов в результате расширения налогооблагаемой базы. А инфляция как уменьшает, так и увеличивает налоговые поступления. В условиях инфляции прибыль предприятий завышается из-за недооценки используемых в производстве материальных ресурсов и амортизационных отчислений. При отсутствии систематической их переоценки уменьшается база налога на имущество физических лиц и предприятий. С ростом цен сокращается реальная величина необлагаемого минимума доходов физических лиц. </w:t>
      </w: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r w:rsidRPr="00777B5A">
        <w:rPr>
          <w:rFonts w:cs="Courier New"/>
          <w:sz w:val="28"/>
          <w:szCs w:val="18"/>
        </w:rPr>
        <w:t xml:space="preserve">Общеизвестно, что современная система налогообложения является серьезным фактором дестабилизации российской экономики. Она слишком громоздка и требует упрощения. Представляется, что простая, понятная система налогообложения удовлетворяла бы </w:t>
      </w:r>
      <w:r w:rsidR="0073471D">
        <w:rPr>
          <w:rFonts w:cs="Courier New"/>
          <w:sz w:val="28"/>
          <w:szCs w:val="18"/>
        </w:rPr>
        <w:t xml:space="preserve">желаниям </w:t>
      </w:r>
      <w:r w:rsidRPr="00777B5A">
        <w:rPr>
          <w:rFonts w:cs="Courier New"/>
          <w:sz w:val="28"/>
          <w:szCs w:val="18"/>
        </w:rPr>
        <w:t>налогоплательщиков и позволяла бы соблюсти государственные интересы.</w:t>
      </w:r>
    </w:p>
    <w:p w:rsidR="00366558" w:rsidRDefault="00366558" w:rsidP="0073471D">
      <w:pPr>
        <w:pStyle w:val="a6"/>
        <w:spacing w:before="0" w:beforeAutospacing="0" w:after="0" w:afterAutospacing="0" w:line="360" w:lineRule="auto"/>
        <w:ind w:firstLine="709"/>
        <w:jc w:val="both"/>
        <w:rPr>
          <w:rFonts w:cs="Courier New"/>
          <w:sz w:val="28"/>
          <w:szCs w:val="18"/>
        </w:rPr>
      </w:pPr>
      <w:r w:rsidRPr="00777B5A">
        <w:rPr>
          <w:rFonts w:cs="Courier New"/>
          <w:sz w:val="28"/>
          <w:szCs w:val="18"/>
        </w:rPr>
        <w:t>Налоговая политика должна строиться на основе теоретически обоснованных принципов, в числе которых можно назвать унификацию ставок налогов и принципов налогообложения физических лиц.</w:t>
      </w:r>
    </w:p>
    <w:p w:rsidR="0073471D" w:rsidRDefault="0073471D" w:rsidP="0073471D">
      <w:pPr>
        <w:pStyle w:val="a6"/>
        <w:spacing w:before="0" w:beforeAutospacing="0" w:after="0" w:afterAutospacing="0" w:line="360" w:lineRule="auto"/>
        <w:ind w:firstLine="709"/>
        <w:jc w:val="both"/>
        <w:rPr>
          <w:rFonts w:cs="Courier New"/>
          <w:sz w:val="28"/>
          <w:szCs w:val="18"/>
        </w:rPr>
      </w:pPr>
      <w:r>
        <w:rPr>
          <w:rFonts w:cs="Courier New"/>
          <w:sz w:val="28"/>
          <w:szCs w:val="18"/>
        </w:rPr>
        <w:t xml:space="preserve">Таким образом, можно сделать вывод, что </w:t>
      </w:r>
      <w:r w:rsidRPr="00777B5A">
        <w:rPr>
          <w:rFonts w:cs="Courier New"/>
          <w:sz w:val="28"/>
          <w:szCs w:val="18"/>
        </w:rPr>
        <w:t>налоги служат мощным экономическим регулятором, способным влиять на все стороны хозяйственной и социальной жизни общества.</w:t>
      </w:r>
    </w:p>
    <w:p w:rsidR="0073471D" w:rsidRDefault="0073471D" w:rsidP="0073471D">
      <w:pPr>
        <w:pStyle w:val="a6"/>
        <w:spacing w:before="0" w:beforeAutospacing="0" w:after="0" w:afterAutospacing="0" w:line="360" w:lineRule="auto"/>
        <w:ind w:firstLine="709"/>
        <w:jc w:val="both"/>
        <w:rPr>
          <w:rFonts w:cs="Courier New"/>
          <w:sz w:val="28"/>
          <w:szCs w:val="18"/>
        </w:rPr>
      </w:pPr>
    </w:p>
    <w:p w:rsidR="0073471D" w:rsidRPr="00777B5A" w:rsidRDefault="0073471D" w:rsidP="0073471D">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p>
    <w:p w:rsidR="00366558" w:rsidRPr="00777B5A" w:rsidRDefault="00366558" w:rsidP="00D53D48">
      <w:pPr>
        <w:pStyle w:val="a6"/>
        <w:spacing w:before="0" w:beforeAutospacing="0" w:after="0" w:afterAutospacing="0" w:line="360" w:lineRule="auto"/>
        <w:ind w:firstLine="709"/>
        <w:jc w:val="both"/>
        <w:rPr>
          <w:rFonts w:cs="Courier New"/>
          <w:sz w:val="28"/>
          <w:szCs w:val="18"/>
        </w:rPr>
      </w:pPr>
      <w:bookmarkStart w:id="0" w:name="_GoBack"/>
      <w:bookmarkEnd w:id="0"/>
    </w:p>
    <w:sectPr w:rsidR="00366558" w:rsidRPr="00777B5A" w:rsidSect="00094379">
      <w:footerReference w:type="even" r:id="rId16"/>
      <w:footerReference w:type="default" r:id="rId17"/>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888" w:rsidRDefault="00A31888">
      <w:r>
        <w:separator/>
      </w:r>
    </w:p>
  </w:endnote>
  <w:endnote w:type="continuationSeparator" w:id="0">
    <w:p w:rsidR="00A31888" w:rsidRDefault="00A3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9C" w:rsidRDefault="005A059C" w:rsidP="00CD4E3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A059C" w:rsidRDefault="005A059C" w:rsidP="006067C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9C" w:rsidRDefault="005A059C" w:rsidP="00E0792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43B7F">
      <w:rPr>
        <w:rStyle w:val="a4"/>
        <w:noProof/>
      </w:rPr>
      <w:t>3</w:t>
    </w:r>
    <w:r>
      <w:rPr>
        <w:rStyle w:val="a4"/>
      </w:rPr>
      <w:fldChar w:fldCharType="end"/>
    </w:r>
  </w:p>
  <w:p w:rsidR="005A059C" w:rsidRDefault="005A059C" w:rsidP="006067C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888" w:rsidRDefault="00A31888">
      <w:r>
        <w:separator/>
      </w:r>
    </w:p>
  </w:footnote>
  <w:footnote w:type="continuationSeparator" w:id="0">
    <w:p w:rsidR="00A31888" w:rsidRDefault="00A31888">
      <w:r>
        <w:continuationSeparator/>
      </w:r>
    </w:p>
  </w:footnote>
  <w:footnote w:id="1">
    <w:p w:rsidR="00D304A5" w:rsidRDefault="00D304A5">
      <w:pPr>
        <w:pStyle w:val="a7"/>
      </w:pPr>
      <w:r>
        <w:rPr>
          <w:rStyle w:val="a8"/>
        </w:rPr>
        <w:footnoteRef/>
      </w:r>
      <w:r>
        <w:t xml:space="preserve"> </w:t>
      </w:r>
      <w:r w:rsidR="0073471D">
        <w:t>Средства массовой информации</w:t>
      </w:r>
    </w:p>
  </w:footnote>
  <w:footnote w:id="2">
    <w:p w:rsidR="005A059C" w:rsidRPr="00762F7D" w:rsidRDefault="005A059C" w:rsidP="00762F7D">
      <w:pPr>
        <w:spacing w:line="360" w:lineRule="auto"/>
        <w:jc w:val="both"/>
        <w:rPr>
          <w:bCs/>
          <w:sz w:val="20"/>
          <w:szCs w:val="20"/>
        </w:rPr>
      </w:pPr>
      <w:r w:rsidRPr="00762F7D">
        <w:rPr>
          <w:rStyle w:val="a8"/>
          <w:sz w:val="20"/>
          <w:szCs w:val="20"/>
        </w:rPr>
        <w:footnoteRef/>
      </w:r>
      <w:r w:rsidRPr="00762F7D">
        <w:rPr>
          <w:sz w:val="20"/>
          <w:szCs w:val="20"/>
        </w:rPr>
        <w:t xml:space="preserve"> </w:t>
      </w:r>
      <w:r w:rsidRPr="00762F7D">
        <w:rPr>
          <w:bCs/>
          <w:sz w:val="20"/>
          <w:szCs w:val="20"/>
        </w:rPr>
        <w:t>Финансовое право</w:t>
      </w:r>
      <w:r>
        <w:rPr>
          <w:bCs/>
          <w:sz w:val="20"/>
          <w:szCs w:val="20"/>
        </w:rPr>
        <w:t xml:space="preserve">: </w:t>
      </w:r>
      <w:r w:rsidRPr="00762F7D">
        <w:rPr>
          <w:bCs/>
          <w:sz w:val="20"/>
          <w:szCs w:val="20"/>
        </w:rPr>
        <w:t>учебник</w:t>
      </w:r>
      <w:r>
        <w:rPr>
          <w:bCs/>
          <w:sz w:val="20"/>
          <w:szCs w:val="20"/>
        </w:rPr>
        <w:t xml:space="preserve">. – </w:t>
      </w:r>
      <w:r w:rsidRPr="00762F7D">
        <w:rPr>
          <w:bCs/>
          <w:sz w:val="20"/>
          <w:szCs w:val="20"/>
        </w:rPr>
        <w:t>Москва</w:t>
      </w:r>
      <w:r>
        <w:rPr>
          <w:bCs/>
          <w:sz w:val="20"/>
          <w:szCs w:val="20"/>
        </w:rPr>
        <w:t xml:space="preserve"> </w:t>
      </w:r>
      <w:r w:rsidRPr="00762F7D">
        <w:rPr>
          <w:bCs/>
          <w:sz w:val="20"/>
          <w:szCs w:val="20"/>
        </w:rPr>
        <w:t>”Юристъ”</w:t>
      </w:r>
      <w:r>
        <w:rPr>
          <w:bCs/>
          <w:sz w:val="20"/>
          <w:szCs w:val="20"/>
        </w:rPr>
        <w:t xml:space="preserve"> </w:t>
      </w:r>
      <w:r w:rsidRPr="00762F7D">
        <w:rPr>
          <w:bCs/>
          <w:sz w:val="20"/>
          <w:szCs w:val="20"/>
        </w:rPr>
        <w:t>200</w:t>
      </w:r>
      <w:r>
        <w:rPr>
          <w:bCs/>
          <w:sz w:val="20"/>
          <w:szCs w:val="20"/>
        </w:rPr>
        <w:t>5</w:t>
      </w:r>
      <w:r w:rsidRPr="00762F7D">
        <w:rPr>
          <w:bCs/>
          <w:sz w:val="20"/>
          <w:szCs w:val="20"/>
        </w:rPr>
        <w:t>.</w:t>
      </w:r>
      <w:r>
        <w:rPr>
          <w:bCs/>
          <w:sz w:val="20"/>
          <w:szCs w:val="20"/>
        </w:rPr>
        <w:t xml:space="preserve"> С. 12 – 15 </w:t>
      </w:r>
    </w:p>
    <w:p w:rsidR="005A059C" w:rsidRDefault="005A059C">
      <w:pPr>
        <w:pStyle w:val="a7"/>
      </w:pPr>
    </w:p>
  </w:footnote>
  <w:footnote w:id="3">
    <w:p w:rsidR="005A059C" w:rsidRDefault="005A059C">
      <w:pPr>
        <w:pStyle w:val="a7"/>
      </w:pPr>
      <w:r>
        <w:rPr>
          <w:rStyle w:val="a8"/>
        </w:rPr>
        <w:footnoteRef/>
      </w:r>
      <w:r>
        <w:t xml:space="preserve"> </w:t>
      </w:r>
      <w:r w:rsidRPr="00762F7D">
        <w:rPr>
          <w:bCs/>
        </w:rPr>
        <w:t>Финансовое право</w:t>
      </w:r>
      <w:r>
        <w:rPr>
          <w:bCs/>
        </w:rPr>
        <w:t xml:space="preserve">: </w:t>
      </w:r>
      <w:r w:rsidRPr="00762F7D">
        <w:rPr>
          <w:bCs/>
        </w:rPr>
        <w:t>учебник</w:t>
      </w:r>
      <w:r>
        <w:rPr>
          <w:bCs/>
        </w:rPr>
        <w:t xml:space="preserve">. – </w:t>
      </w:r>
      <w:r w:rsidRPr="00762F7D">
        <w:rPr>
          <w:bCs/>
        </w:rPr>
        <w:t>Москва</w:t>
      </w:r>
      <w:r>
        <w:rPr>
          <w:bCs/>
        </w:rPr>
        <w:t xml:space="preserve"> </w:t>
      </w:r>
      <w:r w:rsidRPr="00762F7D">
        <w:rPr>
          <w:bCs/>
        </w:rPr>
        <w:t>”Юристъ”</w:t>
      </w:r>
      <w:r>
        <w:rPr>
          <w:bCs/>
        </w:rPr>
        <w:t xml:space="preserve"> </w:t>
      </w:r>
      <w:r w:rsidRPr="00762F7D">
        <w:rPr>
          <w:bCs/>
        </w:rPr>
        <w:t>200</w:t>
      </w:r>
      <w:r>
        <w:rPr>
          <w:bCs/>
        </w:rPr>
        <w:t>5</w:t>
      </w:r>
      <w:r w:rsidRPr="00762F7D">
        <w:rPr>
          <w:bCs/>
        </w:rPr>
        <w:t>.</w:t>
      </w:r>
      <w:r>
        <w:rPr>
          <w:bCs/>
        </w:rPr>
        <w:t xml:space="preserve"> С. 25 – 35</w:t>
      </w:r>
    </w:p>
  </w:footnote>
  <w:footnote w:id="4">
    <w:p w:rsidR="005A059C" w:rsidRPr="003D705A" w:rsidRDefault="005A059C" w:rsidP="003D705A">
      <w:pPr>
        <w:spacing w:line="360" w:lineRule="auto"/>
        <w:jc w:val="both"/>
        <w:rPr>
          <w:bCs/>
          <w:sz w:val="20"/>
          <w:szCs w:val="28"/>
        </w:rPr>
      </w:pPr>
      <w:r w:rsidRPr="003D705A">
        <w:rPr>
          <w:rStyle w:val="a8"/>
          <w:sz w:val="20"/>
        </w:rPr>
        <w:footnoteRef/>
      </w:r>
      <w:r w:rsidRPr="003D705A">
        <w:rPr>
          <w:sz w:val="20"/>
        </w:rPr>
        <w:t xml:space="preserve"> </w:t>
      </w:r>
      <w:r w:rsidR="005B77AC">
        <w:rPr>
          <w:bCs/>
          <w:sz w:val="20"/>
          <w:szCs w:val="28"/>
        </w:rPr>
        <w:t>Ч.1 Налогового кодекса РФ</w:t>
      </w:r>
    </w:p>
    <w:p w:rsidR="005A059C" w:rsidRDefault="005A059C">
      <w:pPr>
        <w:pStyle w:val="a7"/>
      </w:pPr>
    </w:p>
  </w:footnote>
  <w:footnote w:id="5">
    <w:p w:rsidR="007D510C" w:rsidRDefault="007D510C">
      <w:pPr>
        <w:pStyle w:val="a7"/>
      </w:pPr>
      <w:r>
        <w:rPr>
          <w:rStyle w:val="a8"/>
        </w:rPr>
        <w:footnoteRef/>
      </w:r>
      <w:r>
        <w:t xml:space="preserve"> П.4 ст.12 Налогового кодекса РФ</w:t>
      </w:r>
    </w:p>
  </w:footnote>
  <w:footnote w:id="6">
    <w:p w:rsidR="00EA11DA" w:rsidRPr="003D705A" w:rsidRDefault="00EA11DA" w:rsidP="00EA11DA">
      <w:pPr>
        <w:pStyle w:val="a6"/>
        <w:spacing w:before="0" w:beforeAutospacing="0" w:after="0" w:afterAutospacing="0"/>
        <w:ind w:firstLine="0"/>
        <w:jc w:val="both"/>
        <w:rPr>
          <w:rFonts w:cs="Courier New"/>
          <w:sz w:val="20"/>
          <w:szCs w:val="18"/>
        </w:rPr>
      </w:pPr>
      <w:r>
        <w:rPr>
          <w:rStyle w:val="a8"/>
        </w:rPr>
        <w:footnoteRef/>
      </w:r>
      <w:r>
        <w:t xml:space="preserve"> Ст.2  </w:t>
      </w:r>
      <w:r w:rsidRPr="003D705A">
        <w:rPr>
          <w:rFonts w:cs="Courier New"/>
          <w:sz w:val="20"/>
          <w:szCs w:val="18"/>
        </w:rPr>
        <w:t xml:space="preserve">Закон РФ от 9 декабря </w:t>
      </w:r>
      <w:smartTag w:uri="urn:schemas-microsoft-com:office:smarttags" w:element="metricconverter">
        <w:smartTagPr>
          <w:attr w:name="ProductID" w:val="1991 г"/>
        </w:smartTagPr>
        <w:r w:rsidRPr="003D705A">
          <w:rPr>
            <w:rFonts w:cs="Courier New"/>
            <w:sz w:val="20"/>
            <w:szCs w:val="18"/>
          </w:rPr>
          <w:t>1991 г</w:t>
        </w:r>
      </w:smartTag>
      <w:r>
        <w:rPr>
          <w:rFonts w:cs="Courier New"/>
          <w:sz w:val="20"/>
          <w:szCs w:val="18"/>
        </w:rPr>
        <w:t>. N 2003-1 «</w:t>
      </w:r>
      <w:r w:rsidRPr="003D705A">
        <w:rPr>
          <w:rFonts w:cs="Courier New"/>
          <w:sz w:val="20"/>
          <w:szCs w:val="18"/>
        </w:rPr>
        <w:t>О налогах на имущество физи</w:t>
      </w:r>
      <w:r>
        <w:rPr>
          <w:rFonts w:cs="Courier New"/>
          <w:sz w:val="20"/>
          <w:szCs w:val="18"/>
        </w:rPr>
        <w:t>ческих лиц»</w:t>
      </w:r>
    </w:p>
    <w:p w:rsidR="00EA11DA" w:rsidRDefault="00EA11DA">
      <w:pPr>
        <w:pStyle w:val="a7"/>
      </w:pPr>
    </w:p>
  </w:footnote>
  <w:footnote w:id="7">
    <w:p w:rsidR="00EA11DA" w:rsidRPr="003D705A" w:rsidRDefault="00EA11DA" w:rsidP="00EA11DA">
      <w:pPr>
        <w:pStyle w:val="a6"/>
        <w:spacing w:before="0" w:beforeAutospacing="0" w:after="0" w:afterAutospacing="0"/>
        <w:ind w:firstLine="0"/>
        <w:jc w:val="both"/>
        <w:rPr>
          <w:rFonts w:cs="Courier New"/>
          <w:sz w:val="20"/>
          <w:szCs w:val="18"/>
        </w:rPr>
      </w:pPr>
      <w:r>
        <w:rPr>
          <w:rStyle w:val="a8"/>
        </w:rPr>
        <w:footnoteRef/>
      </w:r>
      <w:r>
        <w:t xml:space="preserve"> Ст.1 </w:t>
      </w:r>
      <w:r w:rsidRPr="003D705A">
        <w:rPr>
          <w:rFonts w:cs="Courier New"/>
          <w:sz w:val="20"/>
          <w:szCs w:val="18"/>
        </w:rPr>
        <w:t xml:space="preserve">Закон РФ от 9 декабря </w:t>
      </w:r>
      <w:smartTag w:uri="urn:schemas-microsoft-com:office:smarttags" w:element="metricconverter">
        <w:smartTagPr>
          <w:attr w:name="ProductID" w:val="1991 г"/>
        </w:smartTagPr>
        <w:r w:rsidRPr="003D705A">
          <w:rPr>
            <w:rFonts w:cs="Courier New"/>
            <w:sz w:val="20"/>
            <w:szCs w:val="18"/>
          </w:rPr>
          <w:t>1991 г</w:t>
        </w:r>
      </w:smartTag>
      <w:r>
        <w:rPr>
          <w:rFonts w:cs="Courier New"/>
          <w:sz w:val="20"/>
          <w:szCs w:val="18"/>
        </w:rPr>
        <w:t>. N 2003-1 «</w:t>
      </w:r>
      <w:r w:rsidRPr="003D705A">
        <w:rPr>
          <w:rFonts w:cs="Courier New"/>
          <w:sz w:val="20"/>
          <w:szCs w:val="18"/>
        </w:rPr>
        <w:t>О налогах на имущество физи</w:t>
      </w:r>
      <w:r>
        <w:rPr>
          <w:rFonts w:cs="Courier New"/>
          <w:sz w:val="20"/>
          <w:szCs w:val="18"/>
        </w:rPr>
        <w:t>ческих лиц»</w:t>
      </w:r>
    </w:p>
    <w:p w:rsidR="00EA11DA" w:rsidRDefault="00EA11DA">
      <w:pPr>
        <w:pStyle w:val="a7"/>
      </w:pPr>
    </w:p>
  </w:footnote>
  <w:footnote w:id="8">
    <w:p w:rsidR="00EF1BDA" w:rsidRDefault="00EF1BDA">
      <w:pPr>
        <w:pStyle w:val="a7"/>
      </w:pPr>
      <w:r>
        <w:rPr>
          <w:rStyle w:val="a8"/>
        </w:rPr>
        <w:footnoteRef/>
      </w:r>
      <w:r>
        <w:t xml:space="preserve"> Ст.11 Налогового кодекса РФ</w:t>
      </w:r>
    </w:p>
  </w:footnote>
  <w:footnote w:id="9">
    <w:p w:rsidR="009A3A27" w:rsidRDefault="009A3A27">
      <w:pPr>
        <w:pStyle w:val="a7"/>
      </w:pPr>
      <w:r>
        <w:rPr>
          <w:rStyle w:val="a8"/>
        </w:rPr>
        <w:footnoteRef/>
      </w:r>
      <w:r>
        <w:t xml:space="preserve"> Ст.44 Налогового кодекса РФ</w:t>
      </w:r>
    </w:p>
  </w:footnote>
  <w:footnote w:id="10">
    <w:p w:rsidR="00EF1BDA" w:rsidRDefault="00EF1BDA">
      <w:pPr>
        <w:pStyle w:val="a7"/>
      </w:pPr>
      <w:r>
        <w:rPr>
          <w:rStyle w:val="a8"/>
        </w:rPr>
        <w:footnoteRef/>
      </w:r>
      <w:r>
        <w:t xml:space="preserve"> Ст. 4 ФЗ от 21 июля 1997  г. № 122- ФЗ « О государственной регистрации прав на недвижимое имущество и сделок с ним»</w:t>
      </w:r>
    </w:p>
  </w:footnote>
  <w:footnote w:id="11">
    <w:p w:rsidR="00EF1BDA" w:rsidRDefault="00EF1BDA">
      <w:pPr>
        <w:pStyle w:val="a7"/>
      </w:pPr>
      <w:r>
        <w:rPr>
          <w:rStyle w:val="a8"/>
        </w:rPr>
        <w:footnoteRef/>
      </w:r>
      <w:r>
        <w:t xml:space="preserve"> П.</w:t>
      </w:r>
      <w:r w:rsidR="005D5C23">
        <w:t>6 ст.5 ФЗ от 21 июля 1997  г. № 122- ФЗ « О государственной регистрации прав на недвижимое имущество и сделок с ним»</w:t>
      </w:r>
    </w:p>
  </w:footnote>
  <w:footnote w:id="12">
    <w:p w:rsidR="005D5C23" w:rsidRDefault="005D5C23">
      <w:pPr>
        <w:pStyle w:val="a7"/>
      </w:pPr>
      <w:r>
        <w:rPr>
          <w:rStyle w:val="a8"/>
        </w:rPr>
        <w:footnoteRef/>
      </w:r>
      <w:r>
        <w:t xml:space="preserve"> П.5 ст.5ФЗ от 21 июля 1997  г. № 122- ФЗ « О государственной регистрации прав на недвижимое имущество и сделок с ним»</w:t>
      </w:r>
    </w:p>
  </w:footnote>
  <w:footnote w:id="13">
    <w:p w:rsidR="007F2146" w:rsidRDefault="007F2146">
      <w:pPr>
        <w:pStyle w:val="a7"/>
      </w:pPr>
      <w:r>
        <w:rPr>
          <w:rStyle w:val="a8"/>
        </w:rPr>
        <w:footnoteRef/>
      </w:r>
      <w:r>
        <w:t xml:space="preserve"> Минимальный размер оплаты труда</w:t>
      </w:r>
    </w:p>
  </w:footnote>
  <w:footnote w:id="14">
    <w:p w:rsidR="005A059C" w:rsidRPr="007B43EE" w:rsidRDefault="005A059C" w:rsidP="007B43EE">
      <w:pPr>
        <w:pStyle w:val="a6"/>
        <w:spacing w:before="0" w:beforeAutospacing="0" w:after="0" w:afterAutospacing="0"/>
        <w:ind w:firstLine="0"/>
        <w:jc w:val="both"/>
        <w:rPr>
          <w:rFonts w:cs="Courier New"/>
          <w:sz w:val="20"/>
          <w:szCs w:val="18"/>
        </w:rPr>
      </w:pPr>
      <w:r w:rsidRPr="007B43EE">
        <w:rPr>
          <w:rStyle w:val="a8"/>
          <w:sz w:val="20"/>
        </w:rPr>
        <w:footnoteRef/>
      </w:r>
      <w:r w:rsidRPr="007B43EE">
        <w:rPr>
          <w:sz w:val="20"/>
        </w:rPr>
        <w:t xml:space="preserve"> </w:t>
      </w:r>
      <w:r w:rsidRPr="007B43EE">
        <w:rPr>
          <w:rFonts w:cs="Courier New"/>
          <w:sz w:val="20"/>
          <w:szCs w:val="18"/>
        </w:rPr>
        <w:t xml:space="preserve"> Закон РФ от 12 декабря </w:t>
      </w:r>
      <w:smartTag w:uri="urn:schemas-microsoft-com:office:smarttags" w:element="metricconverter">
        <w:smartTagPr>
          <w:attr w:name="ProductID" w:val="1991 г"/>
        </w:smartTagPr>
        <w:r w:rsidRPr="007B43EE">
          <w:rPr>
            <w:rFonts w:cs="Courier New"/>
            <w:sz w:val="20"/>
            <w:szCs w:val="18"/>
          </w:rPr>
          <w:t>1991 г</w:t>
        </w:r>
      </w:smartTag>
      <w:r w:rsidRPr="007B43EE">
        <w:rPr>
          <w:rFonts w:cs="Courier New"/>
          <w:sz w:val="20"/>
          <w:szCs w:val="18"/>
        </w:rPr>
        <w:t>. №2018-1 «О курортном сборе с физ</w:t>
      </w:r>
      <w:r w:rsidR="005A1BC9">
        <w:rPr>
          <w:rFonts w:cs="Courier New"/>
          <w:sz w:val="20"/>
          <w:szCs w:val="18"/>
        </w:rPr>
        <w:t>ических лиц»</w:t>
      </w:r>
    </w:p>
    <w:p w:rsidR="005A059C" w:rsidRDefault="005A059C">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6A43"/>
    <w:multiLevelType w:val="hybridMultilevel"/>
    <w:tmpl w:val="CFAA356C"/>
    <w:lvl w:ilvl="0" w:tplc="2D56998A">
      <w:start w:val="1"/>
      <w:numFmt w:val="bullet"/>
      <w:lvlText w:val=""/>
      <w:lvlJc w:val="left"/>
      <w:pPr>
        <w:tabs>
          <w:tab w:val="num" w:pos="1069"/>
        </w:tabs>
        <w:ind w:left="1069" w:hanging="360"/>
      </w:pPr>
      <w:rPr>
        <w:rFonts w:ascii="Symbol" w:hAnsi="Symbol" w:cs="Symbol" w:hint="default"/>
        <w:color w:val="auto"/>
      </w:rPr>
    </w:lvl>
    <w:lvl w:ilvl="1" w:tplc="D5EC7B6C">
      <w:numFmt w:val="bullet"/>
      <w:lvlText w:val="-"/>
      <w:lvlJc w:val="left"/>
      <w:pPr>
        <w:tabs>
          <w:tab w:val="num" w:pos="2149"/>
        </w:tabs>
        <w:ind w:left="214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892604"/>
    <w:multiLevelType w:val="hybridMultilevel"/>
    <w:tmpl w:val="36B88BF6"/>
    <w:lvl w:ilvl="0" w:tplc="2D56998A">
      <w:start w:val="1"/>
      <w:numFmt w:val="bullet"/>
      <w:lvlText w:val=""/>
      <w:lvlJc w:val="left"/>
      <w:pPr>
        <w:tabs>
          <w:tab w:val="num" w:pos="1069"/>
        </w:tabs>
        <w:ind w:left="1069" w:hanging="360"/>
      </w:pPr>
      <w:rPr>
        <w:rFonts w:ascii="Symbol" w:hAnsi="Symbol" w:cs="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DE1F8D"/>
    <w:multiLevelType w:val="multilevel"/>
    <w:tmpl w:val="47A0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22D50"/>
    <w:multiLevelType w:val="multilevel"/>
    <w:tmpl w:val="96E42CB0"/>
    <w:lvl w:ilvl="0">
      <w:start w:val="1"/>
      <w:numFmt w:val="bullet"/>
      <w:lvlText w:val=""/>
      <w:lvlJc w:val="left"/>
      <w:pPr>
        <w:tabs>
          <w:tab w:val="num" w:pos="1069"/>
        </w:tabs>
        <w:ind w:left="1069" w:hanging="360"/>
      </w:pPr>
      <w:rPr>
        <w:rFonts w:ascii="Symbol" w:hAnsi="Symbol" w:cs="Symbol" w:hint="default"/>
        <w:color w:val="auto"/>
      </w:rPr>
    </w:lvl>
    <w:lvl w:ilvl="1">
      <w:numFmt w:val="bullet"/>
      <w:lvlText w:val="-"/>
      <w:lvlJc w:val="left"/>
      <w:pPr>
        <w:tabs>
          <w:tab w:val="num" w:pos="2149"/>
        </w:tabs>
        <w:ind w:left="2149" w:hanging="360"/>
      </w:pPr>
      <w:rPr>
        <w:rFonts w:ascii="Times New Roman" w:eastAsia="Times New Roman" w:hAnsi="Times New Roman"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1D7D6BFF"/>
    <w:multiLevelType w:val="hybridMultilevel"/>
    <w:tmpl w:val="EE54BD34"/>
    <w:lvl w:ilvl="0" w:tplc="2D56998A">
      <w:start w:val="1"/>
      <w:numFmt w:val="bullet"/>
      <w:lvlText w:val=""/>
      <w:lvlJc w:val="left"/>
      <w:pPr>
        <w:tabs>
          <w:tab w:val="num" w:pos="1069"/>
        </w:tabs>
        <w:ind w:left="1069" w:hanging="360"/>
      </w:pPr>
      <w:rPr>
        <w:rFonts w:ascii="Symbol" w:hAnsi="Symbol" w:cs="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8C71AD"/>
    <w:multiLevelType w:val="hybridMultilevel"/>
    <w:tmpl w:val="B95EC9F6"/>
    <w:lvl w:ilvl="0" w:tplc="2D56998A">
      <w:start w:val="1"/>
      <w:numFmt w:val="bullet"/>
      <w:lvlText w:val=""/>
      <w:lvlJc w:val="left"/>
      <w:pPr>
        <w:tabs>
          <w:tab w:val="num" w:pos="360"/>
        </w:tabs>
        <w:ind w:left="360" w:hanging="360"/>
      </w:pPr>
      <w:rPr>
        <w:rFonts w:ascii="Symbol" w:hAnsi="Symbol" w:cs="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611C42"/>
    <w:multiLevelType w:val="hybridMultilevel"/>
    <w:tmpl w:val="6A8E628C"/>
    <w:lvl w:ilvl="0" w:tplc="2D56998A">
      <w:start w:val="1"/>
      <w:numFmt w:val="bullet"/>
      <w:lvlText w:val=""/>
      <w:lvlJc w:val="left"/>
      <w:pPr>
        <w:tabs>
          <w:tab w:val="num" w:pos="1069"/>
        </w:tabs>
        <w:ind w:left="1069" w:hanging="360"/>
      </w:pPr>
      <w:rPr>
        <w:rFonts w:ascii="Symbol" w:hAnsi="Symbol" w:cs="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C184E16"/>
    <w:multiLevelType w:val="multilevel"/>
    <w:tmpl w:val="CA42C79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2CF605D3"/>
    <w:multiLevelType w:val="multilevel"/>
    <w:tmpl w:val="63FE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47493D"/>
    <w:multiLevelType w:val="hybridMultilevel"/>
    <w:tmpl w:val="C7689BFE"/>
    <w:lvl w:ilvl="0" w:tplc="2D56998A">
      <w:start w:val="1"/>
      <w:numFmt w:val="bullet"/>
      <w:lvlText w:val=""/>
      <w:lvlJc w:val="left"/>
      <w:pPr>
        <w:tabs>
          <w:tab w:val="num" w:pos="360"/>
        </w:tabs>
        <w:ind w:left="360" w:hanging="360"/>
      </w:pPr>
      <w:rPr>
        <w:rFonts w:ascii="Symbol" w:hAnsi="Symbol" w:cs="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E059E2"/>
    <w:multiLevelType w:val="multilevel"/>
    <w:tmpl w:val="63FE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D71345"/>
    <w:multiLevelType w:val="multilevel"/>
    <w:tmpl w:val="FBAA64DA"/>
    <w:lvl w:ilvl="0">
      <w:start w:val="1"/>
      <w:numFmt w:val="bullet"/>
      <w:lvlText w:val=""/>
      <w:lvlJc w:val="left"/>
      <w:pPr>
        <w:tabs>
          <w:tab w:val="num" w:pos="720"/>
        </w:tabs>
        <w:ind w:left="720" w:hanging="360"/>
      </w:pPr>
      <w:rPr>
        <w:rFonts w:ascii="Symbol" w:hAnsi="Symbol" w:cs="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AC5883"/>
    <w:multiLevelType w:val="multilevel"/>
    <w:tmpl w:val="63FE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984D21"/>
    <w:multiLevelType w:val="hybridMultilevel"/>
    <w:tmpl w:val="64D4A482"/>
    <w:lvl w:ilvl="0" w:tplc="2D56998A">
      <w:start w:val="1"/>
      <w:numFmt w:val="bullet"/>
      <w:lvlText w:val=""/>
      <w:lvlJc w:val="left"/>
      <w:pPr>
        <w:tabs>
          <w:tab w:val="num" w:pos="360"/>
        </w:tabs>
        <w:ind w:left="360" w:hanging="360"/>
      </w:pPr>
      <w:rPr>
        <w:rFonts w:ascii="Symbol" w:hAnsi="Symbol" w:cs="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7C0BBD"/>
    <w:multiLevelType w:val="hybridMultilevel"/>
    <w:tmpl w:val="489CF646"/>
    <w:lvl w:ilvl="0" w:tplc="2D56998A">
      <w:start w:val="1"/>
      <w:numFmt w:val="bullet"/>
      <w:lvlText w:val=""/>
      <w:lvlJc w:val="left"/>
      <w:pPr>
        <w:tabs>
          <w:tab w:val="num" w:pos="1068"/>
        </w:tabs>
        <w:ind w:left="1068" w:hanging="360"/>
      </w:pPr>
      <w:rPr>
        <w:rFonts w:ascii="Symbol" w:hAnsi="Symbol" w:cs="Symbol" w:hint="default"/>
        <w:color w:val="auto"/>
      </w:rPr>
    </w:lvl>
    <w:lvl w:ilvl="1" w:tplc="D5EC7B6C">
      <w:numFmt w:val="bullet"/>
      <w:lvlText w:val="-"/>
      <w:lvlJc w:val="left"/>
      <w:pPr>
        <w:tabs>
          <w:tab w:val="num" w:pos="2148"/>
        </w:tabs>
        <w:ind w:left="2148"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F54076E"/>
    <w:multiLevelType w:val="multilevel"/>
    <w:tmpl w:val="63FEA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1FC695B"/>
    <w:multiLevelType w:val="hybridMultilevel"/>
    <w:tmpl w:val="96E42CB0"/>
    <w:lvl w:ilvl="0" w:tplc="2D56998A">
      <w:start w:val="1"/>
      <w:numFmt w:val="bullet"/>
      <w:lvlText w:val=""/>
      <w:lvlJc w:val="left"/>
      <w:pPr>
        <w:tabs>
          <w:tab w:val="num" w:pos="1069"/>
        </w:tabs>
        <w:ind w:left="1069" w:hanging="360"/>
      </w:pPr>
      <w:rPr>
        <w:rFonts w:ascii="Symbol" w:hAnsi="Symbol" w:cs="Symbol" w:hint="default"/>
        <w:color w:val="auto"/>
      </w:rPr>
    </w:lvl>
    <w:lvl w:ilvl="1" w:tplc="D5EC7B6C">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4F15B27"/>
    <w:multiLevelType w:val="hybridMultilevel"/>
    <w:tmpl w:val="596ABF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7B628BC"/>
    <w:multiLevelType w:val="multilevel"/>
    <w:tmpl w:val="63FE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11608A"/>
    <w:multiLevelType w:val="multilevel"/>
    <w:tmpl w:val="CFAA356C"/>
    <w:lvl w:ilvl="0">
      <w:start w:val="1"/>
      <w:numFmt w:val="bullet"/>
      <w:lvlText w:val=""/>
      <w:lvlJc w:val="left"/>
      <w:pPr>
        <w:tabs>
          <w:tab w:val="num" w:pos="1069"/>
        </w:tabs>
        <w:ind w:left="1069" w:hanging="360"/>
      </w:pPr>
      <w:rPr>
        <w:rFonts w:ascii="Symbol" w:hAnsi="Symbol" w:cs="Symbol" w:hint="default"/>
        <w:color w:val="auto"/>
      </w:rPr>
    </w:lvl>
    <w:lvl w:ilvl="1">
      <w:numFmt w:val="bullet"/>
      <w:lvlText w:val="-"/>
      <w:lvlJc w:val="left"/>
      <w:pPr>
        <w:tabs>
          <w:tab w:val="num" w:pos="2149"/>
        </w:tabs>
        <w:ind w:left="2149" w:hanging="360"/>
      </w:pPr>
      <w:rPr>
        <w:rFonts w:ascii="Times New Roman" w:eastAsia="Times New Roman" w:hAnsi="Times New Roman" w:cs="Times New Roman"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789963CF"/>
    <w:multiLevelType w:val="multilevel"/>
    <w:tmpl w:val="63FE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BE5C13"/>
    <w:multiLevelType w:val="hybridMultilevel"/>
    <w:tmpl w:val="B18CDC52"/>
    <w:lvl w:ilvl="0" w:tplc="B7CEC8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7"/>
  </w:num>
  <w:num w:numId="2">
    <w:abstractNumId w:val="8"/>
  </w:num>
  <w:num w:numId="3">
    <w:abstractNumId w:val="18"/>
  </w:num>
  <w:num w:numId="4">
    <w:abstractNumId w:val="20"/>
  </w:num>
  <w:num w:numId="5">
    <w:abstractNumId w:val="12"/>
  </w:num>
  <w:num w:numId="6">
    <w:abstractNumId w:val="10"/>
  </w:num>
  <w:num w:numId="7">
    <w:abstractNumId w:val="2"/>
  </w:num>
  <w:num w:numId="8">
    <w:abstractNumId w:val="16"/>
  </w:num>
  <w:num w:numId="9">
    <w:abstractNumId w:val="3"/>
  </w:num>
  <w:num w:numId="10">
    <w:abstractNumId w:val="0"/>
  </w:num>
  <w:num w:numId="11">
    <w:abstractNumId w:val="19"/>
  </w:num>
  <w:num w:numId="12">
    <w:abstractNumId w:val="14"/>
  </w:num>
  <w:num w:numId="13">
    <w:abstractNumId w:val="7"/>
  </w:num>
  <w:num w:numId="14">
    <w:abstractNumId w:val="4"/>
  </w:num>
  <w:num w:numId="15">
    <w:abstractNumId w:val="1"/>
  </w:num>
  <w:num w:numId="16">
    <w:abstractNumId w:val="6"/>
  </w:num>
  <w:num w:numId="17">
    <w:abstractNumId w:val="21"/>
  </w:num>
  <w:num w:numId="18">
    <w:abstractNumId w:val="5"/>
  </w:num>
  <w:num w:numId="19">
    <w:abstractNumId w:val="9"/>
  </w:num>
  <w:num w:numId="20">
    <w:abstractNumId w:val="15"/>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7CC"/>
    <w:rsid w:val="00062C54"/>
    <w:rsid w:val="00092F1E"/>
    <w:rsid w:val="00094379"/>
    <w:rsid w:val="000F68E2"/>
    <w:rsid w:val="000F6C76"/>
    <w:rsid w:val="002B0F3A"/>
    <w:rsid w:val="002D5D07"/>
    <w:rsid w:val="002E2240"/>
    <w:rsid w:val="002E5207"/>
    <w:rsid w:val="00331509"/>
    <w:rsid w:val="0035490C"/>
    <w:rsid w:val="00355491"/>
    <w:rsid w:val="00366558"/>
    <w:rsid w:val="003D705A"/>
    <w:rsid w:val="003E29E7"/>
    <w:rsid w:val="00416E7E"/>
    <w:rsid w:val="00482910"/>
    <w:rsid w:val="0053023D"/>
    <w:rsid w:val="00595FB3"/>
    <w:rsid w:val="005A059C"/>
    <w:rsid w:val="005A1BC9"/>
    <w:rsid w:val="005B77AC"/>
    <w:rsid w:val="005C0432"/>
    <w:rsid w:val="005D5C23"/>
    <w:rsid w:val="005E01BC"/>
    <w:rsid w:val="005F3C7E"/>
    <w:rsid w:val="006067CC"/>
    <w:rsid w:val="00670E68"/>
    <w:rsid w:val="0069616C"/>
    <w:rsid w:val="00703805"/>
    <w:rsid w:val="00717DDB"/>
    <w:rsid w:val="0073471D"/>
    <w:rsid w:val="00762F7D"/>
    <w:rsid w:val="00777B5A"/>
    <w:rsid w:val="00791AF1"/>
    <w:rsid w:val="007B43EE"/>
    <w:rsid w:val="007D510C"/>
    <w:rsid w:val="007F2146"/>
    <w:rsid w:val="00883501"/>
    <w:rsid w:val="008E627E"/>
    <w:rsid w:val="00973C2F"/>
    <w:rsid w:val="009A3A27"/>
    <w:rsid w:val="009E0E79"/>
    <w:rsid w:val="00A31888"/>
    <w:rsid w:val="00A43B7F"/>
    <w:rsid w:val="00A62A46"/>
    <w:rsid w:val="00A63222"/>
    <w:rsid w:val="00A8439B"/>
    <w:rsid w:val="00AA54C8"/>
    <w:rsid w:val="00AE58E5"/>
    <w:rsid w:val="00AE7D97"/>
    <w:rsid w:val="00B37E0E"/>
    <w:rsid w:val="00C310F3"/>
    <w:rsid w:val="00C74126"/>
    <w:rsid w:val="00C77C9A"/>
    <w:rsid w:val="00CD4E3B"/>
    <w:rsid w:val="00D205BE"/>
    <w:rsid w:val="00D304A5"/>
    <w:rsid w:val="00D53D48"/>
    <w:rsid w:val="00E03275"/>
    <w:rsid w:val="00E03F28"/>
    <w:rsid w:val="00E07926"/>
    <w:rsid w:val="00EA11DA"/>
    <w:rsid w:val="00EB016A"/>
    <w:rsid w:val="00EF1BDA"/>
    <w:rsid w:val="00F27063"/>
    <w:rsid w:val="00F341CA"/>
    <w:rsid w:val="00F9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42C43AD-1024-4753-B5CA-F11E8E1B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762F7D"/>
    <w:pPr>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67CC"/>
    <w:pPr>
      <w:tabs>
        <w:tab w:val="center" w:pos="4677"/>
        <w:tab w:val="right" w:pos="9355"/>
      </w:tabs>
    </w:pPr>
  </w:style>
  <w:style w:type="character" w:styleId="a4">
    <w:name w:val="page number"/>
    <w:basedOn w:val="a0"/>
    <w:rsid w:val="006067CC"/>
  </w:style>
  <w:style w:type="table" w:styleId="a5">
    <w:name w:val="Table Grid"/>
    <w:basedOn w:val="a1"/>
    <w:rsid w:val="0060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6067CC"/>
    <w:pPr>
      <w:spacing w:before="100" w:beforeAutospacing="1" w:after="100" w:afterAutospacing="1"/>
      <w:ind w:firstLine="300"/>
    </w:pPr>
  </w:style>
  <w:style w:type="paragraph" w:styleId="a7">
    <w:name w:val="footnote text"/>
    <w:basedOn w:val="a"/>
    <w:semiHidden/>
    <w:rsid w:val="00762F7D"/>
    <w:rPr>
      <w:sz w:val="20"/>
      <w:szCs w:val="20"/>
    </w:rPr>
  </w:style>
  <w:style w:type="character" w:styleId="a8">
    <w:name w:val="footnote reference"/>
    <w:basedOn w:val="a0"/>
    <w:semiHidden/>
    <w:rsid w:val="00762F7D"/>
    <w:rPr>
      <w:vertAlign w:val="superscript"/>
    </w:rPr>
  </w:style>
  <w:style w:type="character" w:styleId="a9">
    <w:name w:val="Hyperlink"/>
    <w:basedOn w:val="a0"/>
    <w:rsid w:val="00A8439B"/>
    <w:rPr>
      <w:strike w:val="0"/>
      <w:dstrike w:val="0"/>
      <w:color w:val="006600"/>
      <w:sz w:val="24"/>
      <w:szCs w:val="24"/>
      <w:u w:val="none"/>
      <w:effect w:val="none"/>
    </w:rPr>
  </w:style>
  <w:style w:type="character" w:styleId="aa">
    <w:name w:val="Strong"/>
    <w:basedOn w:val="a0"/>
    <w:qFormat/>
    <w:rsid w:val="00A8439B"/>
    <w:rPr>
      <w:b/>
      <w:bCs/>
    </w:rPr>
  </w:style>
  <w:style w:type="character" w:customStyle="1" w:styleId="begunadvcontact3">
    <w:name w:val="begun_adv_contact3"/>
    <w:basedOn w:val="a0"/>
    <w:rsid w:val="00A8439B"/>
    <w:rPr>
      <w:color w:val="118F00"/>
    </w:rPr>
  </w:style>
  <w:style w:type="character" w:customStyle="1" w:styleId="begunadvbullit3">
    <w:name w:val="begun_adv_bullit3"/>
    <w:basedOn w:val="a0"/>
    <w:rsid w:val="00A8439B"/>
    <w:rPr>
      <w:color w:val="118F00"/>
    </w:rPr>
  </w:style>
  <w:style w:type="character" w:styleId="ab">
    <w:name w:val="FollowedHyperlink"/>
    <w:basedOn w:val="a0"/>
    <w:rsid w:val="00703805"/>
    <w:rPr>
      <w:color w:val="800080"/>
      <w:u w:val="single"/>
    </w:rPr>
  </w:style>
  <w:style w:type="paragraph" w:customStyle="1" w:styleId="paragraph">
    <w:name w:val="paragraph"/>
    <w:basedOn w:val="a"/>
    <w:rsid w:val="00E03275"/>
    <w:pPr>
      <w:spacing w:before="120" w:after="40"/>
      <w:ind w:left="400" w:right="400" w:firstLine="567"/>
      <w:jc w:val="both"/>
    </w:pPr>
  </w:style>
  <w:style w:type="paragraph" w:customStyle="1" w:styleId="pravo">
    <w:name w:val="pravo"/>
    <w:basedOn w:val="a"/>
    <w:rsid w:val="00E03275"/>
    <w:pPr>
      <w:spacing w:before="60"/>
      <w:ind w:right="2000" w:firstLine="567"/>
      <w:jc w:val="right"/>
    </w:pPr>
  </w:style>
  <w:style w:type="paragraph" w:customStyle="1" w:styleId="usualcenter">
    <w:name w:val="usualcenter"/>
    <w:basedOn w:val="a"/>
    <w:rsid w:val="00E03275"/>
    <w:pPr>
      <w:spacing w:before="100" w:after="100"/>
      <w:ind w:left="400" w:right="400"/>
      <w:jc w:val="center"/>
    </w:pPr>
  </w:style>
  <w:style w:type="character" w:styleId="ac">
    <w:name w:val="Emphasis"/>
    <w:basedOn w:val="a0"/>
    <w:qFormat/>
    <w:rsid w:val="00E03275"/>
    <w:rPr>
      <w:i/>
      <w:iCs/>
    </w:rPr>
  </w:style>
  <w:style w:type="paragraph" w:customStyle="1" w:styleId="chapterparagraph">
    <w:name w:val="chapter_paragraph"/>
    <w:basedOn w:val="a"/>
    <w:rsid w:val="007B43EE"/>
    <w:pPr>
      <w:spacing w:before="200"/>
      <w:ind w:left="400" w:right="400" w:firstLine="567"/>
      <w:jc w:val="both"/>
    </w:pPr>
    <w:rPr>
      <w:b/>
      <w:bCs/>
    </w:rPr>
  </w:style>
  <w:style w:type="paragraph" w:styleId="ad">
    <w:name w:val="Balloon Text"/>
    <w:basedOn w:val="a"/>
    <w:semiHidden/>
    <w:rsid w:val="005C0432"/>
    <w:rPr>
      <w:rFonts w:ascii="Tahoma" w:hAnsi="Tahoma" w:cs="Tahoma"/>
      <w:sz w:val="16"/>
      <w:szCs w:val="16"/>
    </w:rPr>
  </w:style>
  <w:style w:type="paragraph" w:styleId="ae">
    <w:name w:val="header"/>
    <w:basedOn w:val="a"/>
    <w:rsid w:val="00777B5A"/>
    <w:pPr>
      <w:tabs>
        <w:tab w:val="center" w:pos="4677"/>
        <w:tab w:val="right" w:pos="9355"/>
      </w:tabs>
    </w:pPr>
  </w:style>
  <w:style w:type="paragraph" w:styleId="af">
    <w:name w:val="Document Map"/>
    <w:basedOn w:val="a"/>
    <w:semiHidden/>
    <w:rsid w:val="00777B5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2623">
      <w:bodyDiv w:val="1"/>
      <w:marLeft w:val="0"/>
      <w:marRight w:val="0"/>
      <w:marTop w:val="0"/>
      <w:marBottom w:val="0"/>
      <w:divBdr>
        <w:top w:val="none" w:sz="0" w:space="0" w:color="auto"/>
        <w:left w:val="none" w:sz="0" w:space="0" w:color="auto"/>
        <w:bottom w:val="none" w:sz="0" w:space="0" w:color="auto"/>
        <w:right w:val="none" w:sz="0" w:space="0" w:color="auto"/>
      </w:divBdr>
    </w:div>
    <w:div w:id="591009673">
      <w:bodyDiv w:val="1"/>
      <w:marLeft w:val="0"/>
      <w:marRight w:val="0"/>
      <w:marTop w:val="0"/>
      <w:marBottom w:val="0"/>
      <w:divBdr>
        <w:top w:val="none" w:sz="0" w:space="0" w:color="auto"/>
        <w:left w:val="none" w:sz="0" w:space="0" w:color="auto"/>
        <w:bottom w:val="none" w:sz="0" w:space="0" w:color="auto"/>
        <w:right w:val="none" w:sz="0" w:space="0" w:color="auto"/>
      </w:divBdr>
      <w:divsChild>
        <w:div w:id="1239710289">
          <w:marLeft w:val="0"/>
          <w:marRight w:val="0"/>
          <w:marTop w:val="0"/>
          <w:marBottom w:val="0"/>
          <w:divBdr>
            <w:top w:val="none" w:sz="0" w:space="0" w:color="auto"/>
            <w:left w:val="none" w:sz="0" w:space="0" w:color="auto"/>
            <w:bottom w:val="none" w:sz="0" w:space="0" w:color="auto"/>
            <w:right w:val="none" w:sz="0" w:space="0" w:color="auto"/>
          </w:divBdr>
          <w:divsChild>
            <w:div w:id="1437017916">
              <w:marLeft w:val="0"/>
              <w:marRight w:val="0"/>
              <w:marTop w:val="0"/>
              <w:marBottom w:val="0"/>
              <w:divBdr>
                <w:top w:val="none" w:sz="0" w:space="0" w:color="auto"/>
                <w:left w:val="none" w:sz="0" w:space="0" w:color="auto"/>
                <w:bottom w:val="none" w:sz="0" w:space="0" w:color="auto"/>
                <w:right w:val="none" w:sz="0" w:space="0" w:color="auto"/>
              </w:divBdr>
              <w:divsChild>
                <w:div w:id="1211724290">
                  <w:marLeft w:val="0"/>
                  <w:marRight w:val="0"/>
                  <w:marTop w:val="0"/>
                  <w:marBottom w:val="0"/>
                  <w:divBdr>
                    <w:top w:val="none" w:sz="0" w:space="0" w:color="auto"/>
                    <w:left w:val="none" w:sz="0" w:space="0" w:color="auto"/>
                    <w:bottom w:val="none" w:sz="0" w:space="0" w:color="auto"/>
                    <w:right w:val="none" w:sz="0" w:space="0" w:color="auto"/>
                  </w:divBdr>
                  <w:divsChild>
                    <w:div w:id="16224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00080">
      <w:bodyDiv w:val="1"/>
      <w:marLeft w:val="0"/>
      <w:marRight w:val="0"/>
      <w:marTop w:val="0"/>
      <w:marBottom w:val="0"/>
      <w:divBdr>
        <w:top w:val="none" w:sz="0" w:space="0" w:color="auto"/>
        <w:left w:val="none" w:sz="0" w:space="0" w:color="auto"/>
        <w:bottom w:val="none" w:sz="0" w:space="0" w:color="auto"/>
        <w:right w:val="none" w:sz="0" w:space="0" w:color="auto"/>
      </w:divBdr>
    </w:div>
    <w:div w:id="1645770102">
      <w:bodyDiv w:val="1"/>
      <w:marLeft w:val="0"/>
      <w:marRight w:val="0"/>
      <w:marTop w:val="0"/>
      <w:marBottom w:val="0"/>
      <w:divBdr>
        <w:top w:val="none" w:sz="0" w:space="0" w:color="auto"/>
        <w:left w:val="none" w:sz="0" w:space="0" w:color="auto"/>
        <w:bottom w:val="none" w:sz="0" w:space="0" w:color="auto"/>
        <w:right w:val="none" w:sz="0" w:space="0" w:color="auto"/>
      </w:divBdr>
      <w:divsChild>
        <w:div w:id="607196143">
          <w:marLeft w:val="0"/>
          <w:marRight w:val="0"/>
          <w:marTop w:val="0"/>
          <w:marBottom w:val="0"/>
          <w:divBdr>
            <w:top w:val="none" w:sz="0" w:space="0" w:color="auto"/>
            <w:left w:val="none" w:sz="0" w:space="0" w:color="auto"/>
            <w:bottom w:val="none" w:sz="0" w:space="0" w:color="auto"/>
            <w:right w:val="none" w:sz="0" w:space="0" w:color="auto"/>
          </w:divBdr>
          <w:divsChild>
            <w:div w:id="950281736">
              <w:marLeft w:val="0"/>
              <w:marRight w:val="0"/>
              <w:marTop w:val="0"/>
              <w:marBottom w:val="0"/>
              <w:divBdr>
                <w:top w:val="none" w:sz="0" w:space="0" w:color="auto"/>
                <w:left w:val="none" w:sz="0" w:space="0" w:color="auto"/>
                <w:bottom w:val="none" w:sz="0" w:space="0" w:color="auto"/>
                <w:right w:val="none" w:sz="0" w:space="0" w:color="auto"/>
              </w:divBdr>
              <w:divsChild>
                <w:div w:id="1041520798">
                  <w:marLeft w:val="0"/>
                  <w:marRight w:val="0"/>
                  <w:marTop w:val="0"/>
                  <w:marBottom w:val="0"/>
                  <w:divBdr>
                    <w:top w:val="none" w:sz="0" w:space="0" w:color="auto"/>
                    <w:left w:val="none" w:sz="0" w:space="0" w:color="auto"/>
                    <w:bottom w:val="none" w:sz="0" w:space="0" w:color="auto"/>
                    <w:right w:val="none" w:sz="0" w:space="0" w:color="auto"/>
                  </w:divBdr>
                  <w:divsChild>
                    <w:div w:id="142940513">
                      <w:marLeft w:val="0"/>
                      <w:marRight w:val="0"/>
                      <w:marTop w:val="0"/>
                      <w:marBottom w:val="0"/>
                      <w:divBdr>
                        <w:top w:val="none" w:sz="0" w:space="0" w:color="auto"/>
                        <w:left w:val="none" w:sz="0" w:space="0" w:color="auto"/>
                        <w:bottom w:val="none" w:sz="0" w:space="0" w:color="auto"/>
                        <w:right w:val="none" w:sz="0" w:space="0" w:color="auto"/>
                      </w:divBdr>
                      <w:divsChild>
                        <w:div w:id="342784092">
                          <w:marLeft w:val="0"/>
                          <w:marRight w:val="0"/>
                          <w:marTop w:val="0"/>
                          <w:marBottom w:val="0"/>
                          <w:divBdr>
                            <w:top w:val="none" w:sz="0" w:space="0" w:color="auto"/>
                            <w:left w:val="none" w:sz="0" w:space="0" w:color="auto"/>
                            <w:bottom w:val="none" w:sz="0" w:space="0" w:color="auto"/>
                            <w:right w:val="none" w:sz="0" w:space="0" w:color="auto"/>
                          </w:divBdr>
                        </w:div>
                      </w:divsChild>
                    </w:div>
                    <w:div w:id="538662215">
                      <w:marLeft w:val="0"/>
                      <w:marRight w:val="0"/>
                      <w:marTop w:val="0"/>
                      <w:marBottom w:val="0"/>
                      <w:divBdr>
                        <w:top w:val="none" w:sz="0" w:space="0" w:color="auto"/>
                        <w:left w:val="none" w:sz="0" w:space="0" w:color="auto"/>
                        <w:bottom w:val="none" w:sz="0" w:space="0" w:color="auto"/>
                        <w:right w:val="none" w:sz="0" w:space="0" w:color="auto"/>
                      </w:divBdr>
                    </w:div>
                    <w:div w:id="953173665">
                      <w:marLeft w:val="0"/>
                      <w:marRight w:val="0"/>
                      <w:marTop w:val="0"/>
                      <w:marBottom w:val="0"/>
                      <w:divBdr>
                        <w:top w:val="none" w:sz="0" w:space="0" w:color="auto"/>
                        <w:left w:val="none" w:sz="0" w:space="0" w:color="auto"/>
                        <w:bottom w:val="none" w:sz="0" w:space="0" w:color="auto"/>
                        <w:right w:val="none" w:sz="0" w:space="0" w:color="auto"/>
                      </w:divBdr>
                      <w:divsChild>
                        <w:div w:id="479346750">
                          <w:marLeft w:val="0"/>
                          <w:marRight w:val="0"/>
                          <w:marTop w:val="0"/>
                          <w:marBottom w:val="0"/>
                          <w:divBdr>
                            <w:top w:val="none" w:sz="0" w:space="0" w:color="auto"/>
                            <w:left w:val="none" w:sz="0" w:space="0" w:color="auto"/>
                            <w:bottom w:val="none" w:sz="0" w:space="0" w:color="auto"/>
                            <w:right w:val="none" w:sz="0" w:space="0" w:color="auto"/>
                          </w:divBdr>
                        </w:div>
                        <w:div w:id="773984001">
                          <w:marLeft w:val="0"/>
                          <w:marRight w:val="0"/>
                          <w:marTop w:val="0"/>
                          <w:marBottom w:val="0"/>
                          <w:divBdr>
                            <w:top w:val="none" w:sz="0" w:space="0" w:color="auto"/>
                            <w:left w:val="none" w:sz="0" w:space="0" w:color="auto"/>
                            <w:bottom w:val="none" w:sz="0" w:space="0" w:color="auto"/>
                            <w:right w:val="none" w:sz="0" w:space="0" w:color="auto"/>
                          </w:divBdr>
                        </w:div>
                        <w:div w:id="1554384964">
                          <w:marLeft w:val="0"/>
                          <w:marRight w:val="0"/>
                          <w:marTop w:val="0"/>
                          <w:marBottom w:val="0"/>
                          <w:divBdr>
                            <w:top w:val="none" w:sz="0" w:space="0" w:color="auto"/>
                            <w:left w:val="none" w:sz="0" w:space="0" w:color="auto"/>
                            <w:bottom w:val="none" w:sz="0" w:space="0" w:color="auto"/>
                            <w:right w:val="none" w:sz="0" w:space="0" w:color="auto"/>
                          </w:divBdr>
                        </w:div>
                      </w:divsChild>
                    </w:div>
                    <w:div w:id="2121682972">
                      <w:marLeft w:val="0"/>
                      <w:marRight w:val="0"/>
                      <w:marTop w:val="0"/>
                      <w:marBottom w:val="0"/>
                      <w:divBdr>
                        <w:top w:val="none" w:sz="0" w:space="0" w:color="auto"/>
                        <w:left w:val="none" w:sz="0" w:space="0" w:color="auto"/>
                        <w:bottom w:val="none" w:sz="0" w:space="0" w:color="auto"/>
                        <w:right w:val="none" w:sz="0" w:space="0" w:color="auto"/>
                      </w:divBdr>
                      <w:divsChild>
                        <w:div w:id="89349823">
                          <w:marLeft w:val="0"/>
                          <w:marRight w:val="0"/>
                          <w:marTop w:val="0"/>
                          <w:marBottom w:val="0"/>
                          <w:divBdr>
                            <w:top w:val="none" w:sz="0" w:space="0" w:color="auto"/>
                            <w:left w:val="none" w:sz="0" w:space="0" w:color="auto"/>
                            <w:bottom w:val="none" w:sz="0" w:space="0" w:color="auto"/>
                            <w:right w:val="none" w:sz="0" w:space="0" w:color="auto"/>
                          </w:divBdr>
                        </w:div>
                        <w:div w:id="586380636">
                          <w:marLeft w:val="0"/>
                          <w:marRight w:val="0"/>
                          <w:marTop w:val="0"/>
                          <w:marBottom w:val="0"/>
                          <w:divBdr>
                            <w:top w:val="none" w:sz="0" w:space="0" w:color="auto"/>
                            <w:left w:val="none" w:sz="0" w:space="0" w:color="auto"/>
                            <w:bottom w:val="none" w:sz="0" w:space="0" w:color="auto"/>
                            <w:right w:val="none" w:sz="0" w:space="0" w:color="auto"/>
                          </w:divBdr>
                        </w:div>
                        <w:div w:id="15266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ndfl.net/vichet" TargetMode="External"/><Relationship Id="rId13" Type="http://schemas.openxmlformats.org/officeDocument/2006/relationships/hyperlink" Target="http://www.3-ndfl.net/vichet/imuschestvenniy.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ndfl.net/3ndfl" TargetMode="External"/><Relationship Id="rId12" Type="http://schemas.openxmlformats.org/officeDocument/2006/relationships/hyperlink" Target="http://www.3-ndfl.net/vichet/imuschestvenniy.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ndfl.net/vichet/imuschestvenniy.html" TargetMode="External"/><Relationship Id="rId5" Type="http://schemas.openxmlformats.org/officeDocument/2006/relationships/footnotes" Target="footnotes.xml"/><Relationship Id="rId15" Type="http://schemas.openxmlformats.org/officeDocument/2006/relationships/hyperlink" Target="http://www.3-ndfl.net/vichet/imuschestvenniy.html" TargetMode="External"/><Relationship Id="rId10" Type="http://schemas.openxmlformats.org/officeDocument/2006/relationships/hyperlink" Target="http://www.3-ndfl.net/vichet/socialni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ndfl.net/vichet/standartniy.html" TargetMode="External"/><Relationship Id="rId14" Type="http://schemas.openxmlformats.org/officeDocument/2006/relationships/hyperlink" Target="http://www.3-ndfl.net/vichet/imuschestvenn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5872</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PRBB</Company>
  <LinksUpToDate>false</LinksUpToDate>
  <CharactersWithSpaces>39271</CharactersWithSpaces>
  <SharedDoc>false</SharedDoc>
  <HLinks>
    <vt:vector size="54" baseType="variant">
      <vt:variant>
        <vt:i4>1572894</vt:i4>
      </vt:variant>
      <vt:variant>
        <vt:i4>24</vt:i4>
      </vt:variant>
      <vt:variant>
        <vt:i4>0</vt:i4>
      </vt:variant>
      <vt:variant>
        <vt:i4>5</vt:i4>
      </vt:variant>
      <vt:variant>
        <vt:lpwstr>http://www.3-ndfl.net/vichet/imuschestvenniy.html</vt:lpwstr>
      </vt:variant>
      <vt:variant>
        <vt:lpwstr/>
      </vt:variant>
      <vt:variant>
        <vt:i4>1572894</vt:i4>
      </vt:variant>
      <vt:variant>
        <vt:i4>21</vt:i4>
      </vt:variant>
      <vt:variant>
        <vt:i4>0</vt:i4>
      </vt:variant>
      <vt:variant>
        <vt:i4>5</vt:i4>
      </vt:variant>
      <vt:variant>
        <vt:lpwstr>http://www.3-ndfl.net/vichet/imuschestvenniy.html</vt:lpwstr>
      </vt:variant>
      <vt:variant>
        <vt:lpwstr/>
      </vt:variant>
      <vt:variant>
        <vt:i4>1572894</vt:i4>
      </vt:variant>
      <vt:variant>
        <vt:i4>18</vt:i4>
      </vt:variant>
      <vt:variant>
        <vt:i4>0</vt:i4>
      </vt:variant>
      <vt:variant>
        <vt:i4>5</vt:i4>
      </vt:variant>
      <vt:variant>
        <vt:lpwstr>http://www.3-ndfl.net/vichet/imuschestvenniy.html</vt:lpwstr>
      </vt:variant>
      <vt:variant>
        <vt:lpwstr/>
      </vt:variant>
      <vt:variant>
        <vt:i4>1572894</vt:i4>
      </vt:variant>
      <vt:variant>
        <vt:i4>15</vt:i4>
      </vt:variant>
      <vt:variant>
        <vt:i4>0</vt:i4>
      </vt:variant>
      <vt:variant>
        <vt:i4>5</vt:i4>
      </vt:variant>
      <vt:variant>
        <vt:lpwstr>http://www.3-ndfl.net/vichet/imuschestvenniy.html</vt:lpwstr>
      </vt:variant>
      <vt:variant>
        <vt:lpwstr/>
      </vt:variant>
      <vt:variant>
        <vt:i4>1572894</vt:i4>
      </vt:variant>
      <vt:variant>
        <vt:i4>12</vt:i4>
      </vt:variant>
      <vt:variant>
        <vt:i4>0</vt:i4>
      </vt:variant>
      <vt:variant>
        <vt:i4>5</vt:i4>
      </vt:variant>
      <vt:variant>
        <vt:lpwstr>http://www.3-ndfl.net/vichet/imuschestvenniy.html</vt:lpwstr>
      </vt:variant>
      <vt:variant>
        <vt:lpwstr/>
      </vt:variant>
      <vt:variant>
        <vt:i4>6422633</vt:i4>
      </vt:variant>
      <vt:variant>
        <vt:i4>9</vt:i4>
      </vt:variant>
      <vt:variant>
        <vt:i4>0</vt:i4>
      </vt:variant>
      <vt:variant>
        <vt:i4>5</vt:i4>
      </vt:variant>
      <vt:variant>
        <vt:lpwstr>http://www.3-ndfl.net/vichet/socialniy.html</vt:lpwstr>
      </vt:variant>
      <vt:variant>
        <vt:lpwstr/>
      </vt:variant>
      <vt:variant>
        <vt:i4>1507340</vt:i4>
      </vt:variant>
      <vt:variant>
        <vt:i4>6</vt:i4>
      </vt:variant>
      <vt:variant>
        <vt:i4>0</vt:i4>
      </vt:variant>
      <vt:variant>
        <vt:i4>5</vt:i4>
      </vt:variant>
      <vt:variant>
        <vt:lpwstr>http://www.3-ndfl.net/vichet/standartniy.html</vt:lpwstr>
      </vt:variant>
      <vt:variant>
        <vt:lpwstr/>
      </vt:variant>
      <vt:variant>
        <vt:i4>65567</vt:i4>
      </vt:variant>
      <vt:variant>
        <vt:i4>3</vt:i4>
      </vt:variant>
      <vt:variant>
        <vt:i4>0</vt:i4>
      </vt:variant>
      <vt:variant>
        <vt:i4>5</vt:i4>
      </vt:variant>
      <vt:variant>
        <vt:lpwstr>http://www.3-ndfl.net/vichet</vt:lpwstr>
      </vt:variant>
      <vt:variant>
        <vt:lpwstr/>
      </vt:variant>
      <vt:variant>
        <vt:i4>8126520</vt:i4>
      </vt:variant>
      <vt:variant>
        <vt:i4>0</vt:i4>
      </vt:variant>
      <vt:variant>
        <vt:i4>0</vt:i4>
      </vt:variant>
      <vt:variant>
        <vt:i4>5</vt:i4>
      </vt:variant>
      <vt:variant>
        <vt:lpwstr>http://www.3-ndfl.net/3ndfl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ijukurav</dc:creator>
  <cp:keywords/>
  <dc:description/>
  <cp:lastModifiedBy>admin</cp:lastModifiedBy>
  <cp:revision>2</cp:revision>
  <cp:lastPrinted>2010-11-18T05:49:00Z</cp:lastPrinted>
  <dcterms:created xsi:type="dcterms:W3CDTF">2014-04-27T01:12:00Z</dcterms:created>
  <dcterms:modified xsi:type="dcterms:W3CDTF">2014-04-27T01:12:00Z</dcterms:modified>
</cp:coreProperties>
</file>