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97" w:rsidRDefault="000E7497">
      <w:pPr>
        <w:spacing w:line="360" w:lineRule="auto"/>
        <w:ind w:right="-96"/>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spacing w:line="360" w:lineRule="auto"/>
        <w:ind w:right="-99"/>
        <w:jc w:val="both"/>
        <w:rPr>
          <w:rFonts w:ascii="Courier New" w:hAnsi="Courier New" w:cs="Courier New"/>
        </w:rPr>
      </w:pPr>
    </w:p>
    <w:p w:rsidR="000E7497" w:rsidRDefault="000E7497">
      <w:pPr>
        <w:pStyle w:val="1"/>
        <w:spacing w:line="36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0E7497" w:rsidRDefault="000E7497">
      <w:pPr>
        <w:pStyle w:val="1"/>
        <w:spacing w:line="360" w:lineRule="auto"/>
        <w:jc w:val="both"/>
        <w:outlineLvl w:val="0"/>
        <w:rPr>
          <w:rFonts w:ascii="Courier New" w:hAnsi="Courier New" w:cs="Courier New"/>
          <w:sz w:val="20"/>
          <w:szCs w:val="20"/>
        </w:rPr>
      </w:pPr>
    </w:p>
    <w:p w:rsidR="000E7497" w:rsidRDefault="000E7497">
      <w:pPr>
        <w:pStyle w:val="1"/>
        <w:spacing w:line="360" w:lineRule="auto"/>
        <w:jc w:val="both"/>
        <w:outlineLvl w:val="0"/>
        <w:rPr>
          <w:rFonts w:ascii="Courier New" w:hAnsi="Courier New" w:cs="Courier New"/>
        </w:rPr>
      </w:pPr>
    </w:p>
    <w:p w:rsidR="000E7497" w:rsidRDefault="000E7497">
      <w:pPr>
        <w:spacing w:line="360" w:lineRule="auto"/>
        <w:jc w:val="both"/>
        <w:rPr>
          <w:rFonts w:ascii="Courier New" w:hAnsi="Courier New" w:cs="Courier New"/>
        </w:rPr>
      </w:pPr>
    </w:p>
    <w:p w:rsidR="000E7497" w:rsidRDefault="000E7497">
      <w:pPr>
        <w:spacing w:line="360" w:lineRule="auto"/>
        <w:jc w:val="both"/>
        <w:rPr>
          <w:rFonts w:ascii="Courier New" w:hAnsi="Courier New" w:cs="Courier New"/>
        </w:rPr>
      </w:pPr>
    </w:p>
    <w:p w:rsidR="000E7497" w:rsidRDefault="000E7497">
      <w:pPr>
        <w:spacing w:line="360" w:lineRule="auto"/>
        <w:jc w:val="both"/>
        <w:rPr>
          <w:rFonts w:ascii="Courier New" w:hAnsi="Courier New" w:cs="Courier New"/>
        </w:rPr>
      </w:pPr>
    </w:p>
    <w:p w:rsidR="000E7497" w:rsidRDefault="000E7497">
      <w:pPr>
        <w:spacing w:line="360" w:lineRule="auto"/>
        <w:jc w:val="both"/>
        <w:rPr>
          <w:rFonts w:ascii="Courier New" w:hAnsi="Courier New" w:cs="Courier New"/>
        </w:rPr>
      </w:pPr>
    </w:p>
    <w:p w:rsidR="000E7497" w:rsidRDefault="000E7497">
      <w:pPr>
        <w:pStyle w:val="2"/>
        <w:spacing w:line="360" w:lineRule="auto"/>
        <w:jc w:val="both"/>
        <w:outlineLvl w:val="1"/>
        <w:rPr>
          <w:rFonts w:ascii="Courier New" w:hAnsi="Courier New" w:cs="Courier New"/>
          <w:sz w:val="20"/>
          <w:szCs w:val="20"/>
        </w:rPr>
      </w:pPr>
    </w:p>
    <w:p w:rsidR="000E7497" w:rsidRDefault="000E7497">
      <w:pPr>
        <w:pStyle w:val="2"/>
        <w:spacing w:line="360" w:lineRule="auto"/>
        <w:jc w:val="both"/>
        <w:outlineLvl w:val="1"/>
        <w:rPr>
          <w:rFonts w:ascii="Courier New" w:hAnsi="Courier New" w:cs="Courier New"/>
          <w:sz w:val="20"/>
          <w:szCs w:val="20"/>
        </w:rPr>
      </w:pPr>
    </w:p>
    <w:p w:rsidR="000E7497" w:rsidRDefault="000E7497">
      <w:pPr>
        <w:pStyle w:val="2"/>
        <w:spacing w:line="360" w:lineRule="auto"/>
        <w:jc w:val="both"/>
        <w:outlineLvl w:val="1"/>
        <w:rPr>
          <w:rFonts w:ascii="Courier New" w:hAnsi="Courier New" w:cs="Courier New"/>
          <w:b/>
          <w:bCs/>
        </w:rPr>
      </w:pPr>
      <w:r>
        <w:rPr>
          <w:rFonts w:ascii="Courier New" w:hAnsi="Courier New" w:cs="Courier New"/>
          <w:b/>
          <w:bCs/>
        </w:rPr>
        <w:t xml:space="preserve">              КОНТРОЛЬНАЯ РАБОТА</w:t>
      </w:r>
    </w:p>
    <w:p w:rsidR="000E7497" w:rsidRDefault="000E7497">
      <w:pPr>
        <w:spacing w:line="360" w:lineRule="auto"/>
        <w:jc w:val="both"/>
        <w:rPr>
          <w:rFonts w:ascii="Courier New" w:hAnsi="Courier New" w:cs="Courier New"/>
          <w:b/>
          <w:bCs/>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b/>
          <w:bCs/>
          <w:sz w:val="28"/>
          <w:szCs w:val="28"/>
        </w:rPr>
        <w:t xml:space="preserve">           “БЮДЖЕТНАЯ СИСТЕМА РОССИИ</w:t>
      </w:r>
      <w:r>
        <w:rPr>
          <w:rFonts w:ascii="Courier New" w:hAnsi="Courier New" w:cs="Courier New"/>
          <w:sz w:val="28"/>
          <w:szCs w:val="28"/>
        </w:rPr>
        <w:t>”</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b/>
          <w:bCs/>
          <w:sz w:val="28"/>
          <w:szCs w:val="28"/>
        </w:rPr>
      </w:pPr>
      <w:r>
        <w:rPr>
          <w:rFonts w:ascii="Courier New" w:hAnsi="Courier New" w:cs="Courier New"/>
          <w:b/>
          <w:bCs/>
          <w:sz w:val="28"/>
          <w:szCs w:val="28"/>
        </w:rPr>
        <w:t xml:space="preserve">              г.Санкт-Петербург</w:t>
      </w:r>
    </w:p>
    <w:p w:rsidR="000E7497" w:rsidRDefault="000E7497">
      <w:pPr>
        <w:spacing w:line="360" w:lineRule="auto"/>
        <w:jc w:val="both"/>
        <w:rPr>
          <w:rFonts w:ascii="Courier New" w:hAnsi="Courier New" w:cs="Courier New"/>
          <w:sz w:val="28"/>
          <w:szCs w:val="28"/>
        </w:rPr>
      </w:pPr>
      <w:r>
        <w:rPr>
          <w:rFonts w:ascii="Courier New" w:hAnsi="Courier New" w:cs="Courier New"/>
          <w:b/>
          <w:bCs/>
          <w:sz w:val="28"/>
          <w:szCs w:val="28"/>
        </w:rPr>
        <w:t xml:space="preserve">                  2001 г.</w:t>
      </w:r>
      <w:r>
        <w:rPr>
          <w:rFonts w:ascii="Courier New" w:hAnsi="Courier New" w:cs="Courier New"/>
          <w:sz w:val="28"/>
          <w:szCs w:val="28"/>
        </w:rPr>
        <w:t xml:space="preserve">                          </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b/>
          <w:bCs/>
          <w:sz w:val="28"/>
          <w:szCs w:val="28"/>
        </w:rPr>
      </w:pPr>
      <w:r>
        <w:rPr>
          <w:rFonts w:ascii="Courier New" w:hAnsi="Courier New" w:cs="Courier New"/>
          <w:b/>
          <w:bCs/>
          <w:sz w:val="28"/>
          <w:szCs w:val="28"/>
        </w:rPr>
        <w:t xml:space="preserve">               П   Л   А   Н :</w:t>
      </w:r>
    </w:p>
    <w:p w:rsidR="000E7497" w:rsidRDefault="000E7497">
      <w:pPr>
        <w:spacing w:line="360" w:lineRule="auto"/>
        <w:jc w:val="both"/>
        <w:rPr>
          <w:rFonts w:ascii="Courier New" w:hAnsi="Courier New" w:cs="Courier New"/>
          <w:sz w:val="28"/>
          <w:szCs w:val="28"/>
        </w:rPr>
      </w:pPr>
    </w:p>
    <w:p w:rsidR="000E7497" w:rsidRDefault="000E7497">
      <w:pPr>
        <w:pStyle w:val="3"/>
        <w:outlineLvl w:val="2"/>
      </w:pPr>
      <w:r>
        <w:t xml:space="preserve">      Вступление</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1. Бюджетное устройство России</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2. Экономическая сущность региональных</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бюджетов</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3. Местные бюджеты</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4. Бюджетное планирование и бюджетный </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процесс в РФ</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5. Заключение</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6. Литература</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pStyle w:val="4"/>
        <w:outlineLvl w:val="3"/>
      </w:pPr>
      <w:r>
        <w:t xml:space="preserve">            В с т у п л е н и е </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Финансовые отношения в обществе весьма многообразны. Однако они могут быть систематизированы в зависимости от того, к каким фондам денежных средств “привязаны”. В связи с этим все финансовые отношения структурированы в финансовую систему РФ.</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С экономической точки зрения финансовая система РФ представляет собой  совокупность различных сфер финансовых отношений, в процессе которых образуются и используются фонды денежных средств.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В настоящее время финансовая система РФ состоит из следующих основных звеньев: бюджетные фонды, внебюджетные фонды, государственный и муниципальный кредит, страховые фонды, финансы предприятий и организаций.</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Основное место в финансовой системе РФ отводится финансовым отношениям, опосредующим бюджетные фонды РФ. </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Рассмотрим бюджетную систему Российской Федерации.</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1. Бюджетное устройство России</w:t>
      </w:r>
    </w:p>
    <w:p w:rsidR="000E7497" w:rsidRDefault="000E7497">
      <w:pPr>
        <w:spacing w:line="360" w:lineRule="auto"/>
        <w:jc w:val="both"/>
        <w:rPr>
          <w:rFonts w:ascii="Courier New" w:hAnsi="Courier New" w:cs="Courier New"/>
          <w:b/>
          <w:bCs/>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b/>
          <w:bCs/>
          <w:sz w:val="28"/>
          <w:szCs w:val="28"/>
        </w:rPr>
        <w:t xml:space="preserve">    </w:t>
      </w:r>
      <w:r>
        <w:rPr>
          <w:rFonts w:ascii="Courier New" w:hAnsi="Courier New" w:cs="Courier New"/>
          <w:sz w:val="28"/>
          <w:szCs w:val="28"/>
        </w:rPr>
        <w:t xml:space="preserve">  В соответствии с Бюджетным кодексом Российской Федерации бюджетное устройство страны характеризуется бюджетной системой и бюджетной классификацией.</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Бюджетная система представляет собой совокупность всех бюджетов, функционирующих на территории страны. Вместе с системой внебюджетных фондов она образует систему государственных финансов.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Структура бюджетной системы определяется структурой государственного управления. Сектор государственного управления в России, как в республике с федеральным устройством, охватывает федеральный, региональный (республики, края, области, Москва, Санкт-Петербург) и местный (муниципальный) уровни.</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Таким образом, первый уровень – это федеральный бюджет и бюджеты государственных внебюджетных фондов; второй – бюджеты субъектов Федерации; третий – местные бюджеты.</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На первом и втором уровнях бюджеты утверждаются в форме федеральных законов или законов субъектов Федерации. Местные бюджеты утверждаются нормативными актами представительных органов местного самоуправления.</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Федеральному бюджету и бюджетам других уровней принадлежит центральная роль в системе государственных финансов.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Наряду с самостоятельными бюджетами каждого уровня управления в целях получения обобщенных данных составляются консолидированные бюджеты. Бюджет субъекта Федерации вместе со сводом бюджетов муниципальных образований, находящихся на его территории, образует консолидированный бюджет субъекта Федерации. Федеральный бюджет вместе со сводом бюджетов субъектов РФ образует консолидированный бюджет РФ./8;с.211-212/.</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Центральное место в бюджетной системе занимает государственный бюджет – самый крупный денежный фонд, который использует правительство для финансирования своей деятельности.</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Государственный бюджет состоит из двух взаимосвязанных и взаимодополняющих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Надо сказать, что в каждой стране структура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ролью государства в экономике, состоянием международных отношений и рядом других факторов.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Источниками государственного (федерального) бюджета являются:</w:t>
      </w:r>
    </w:p>
    <w:p w:rsidR="000E7497" w:rsidRDefault="000E7497">
      <w:pPr>
        <w:numPr>
          <w:ilvl w:val="0"/>
          <w:numId w:val="1"/>
        </w:numPr>
        <w:spacing w:line="360" w:lineRule="auto"/>
        <w:jc w:val="both"/>
        <w:rPr>
          <w:rFonts w:ascii="Courier New" w:hAnsi="Courier New" w:cs="Courier New"/>
          <w:sz w:val="28"/>
          <w:szCs w:val="28"/>
        </w:rPr>
      </w:pPr>
      <w:r>
        <w:rPr>
          <w:rFonts w:ascii="Courier New" w:hAnsi="Courier New" w:cs="Courier New"/>
          <w:sz w:val="28"/>
          <w:szCs w:val="28"/>
        </w:rPr>
        <w:t>прямые и косвенные налоги;</w:t>
      </w:r>
    </w:p>
    <w:p w:rsidR="000E7497" w:rsidRDefault="000E7497">
      <w:pPr>
        <w:numPr>
          <w:ilvl w:val="0"/>
          <w:numId w:val="1"/>
        </w:numPr>
        <w:spacing w:line="360" w:lineRule="auto"/>
        <w:jc w:val="both"/>
        <w:rPr>
          <w:rFonts w:ascii="Courier New" w:hAnsi="Courier New" w:cs="Courier New"/>
          <w:sz w:val="28"/>
          <w:szCs w:val="28"/>
        </w:rPr>
      </w:pPr>
      <w:r>
        <w:rPr>
          <w:rFonts w:ascii="Courier New" w:hAnsi="Courier New" w:cs="Courier New"/>
          <w:sz w:val="28"/>
          <w:szCs w:val="28"/>
        </w:rPr>
        <w:t>государственные займы;</w:t>
      </w:r>
    </w:p>
    <w:p w:rsidR="000E7497" w:rsidRDefault="000E7497">
      <w:pPr>
        <w:numPr>
          <w:ilvl w:val="0"/>
          <w:numId w:val="1"/>
        </w:numPr>
        <w:spacing w:line="360" w:lineRule="auto"/>
        <w:jc w:val="both"/>
        <w:rPr>
          <w:rFonts w:ascii="Courier New" w:hAnsi="Courier New" w:cs="Courier New"/>
          <w:sz w:val="28"/>
          <w:szCs w:val="28"/>
        </w:rPr>
      </w:pPr>
      <w:r>
        <w:rPr>
          <w:rFonts w:ascii="Courier New" w:hAnsi="Courier New" w:cs="Courier New"/>
          <w:sz w:val="28"/>
          <w:szCs w:val="28"/>
        </w:rPr>
        <w:t>эмиссия.</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Каждое правительство, в том числе и Правительство РФ, стремится к тому, чтобы доходная часть бюджета равнялась расходной. Соответствие их называется “балансом дохода”.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В реальной жизни расходная часть, как правило, превышает доходную. Такие состояние бюджета называется “Бюджетным дефицитом”./7;с.262-263/.</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Для покрытия дефицита бюджета правительства прибегают к кредитам Центрального банка, а также государственным займам, осуществляемым посредством выпуска ценных бумаг – государственных облигаций. В результате появляется и растет государственный долг.</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Как и нынешнее Правительство России, Правительство бывшего СССР активно использовало кредиты Госбанка СССР для финансирования дефицита государственного бюджета.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Государственный долг может быть как внутренним, так и внешним.</w:t>
      </w:r>
    </w:p>
    <w:p w:rsidR="000E7497" w:rsidRDefault="000E7497">
      <w:pPr>
        <w:spacing w:line="360" w:lineRule="auto"/>
        <w:jc w:val="both"/>
        <w:rPr>
          <w:sz w:val="28"/>
          <w:szCs w:val="28"/>
        </w:rPr>
      </w:pPr>
      <w:r>
        <w:rPr>
          <w:rFonts w:ascii="Courier New" w:hAnsi="Courier New" w:cs="Courier New"/>
          <w:sz w:val="28"/>
          <w:szCs w:val="28"/>
        </w:rPr>
        <w:t xml:space="preserve">      В Таблице 1 отражены основные параметры, характеризующие величину, структуру и динамику государственного долга РФ в 1995-1996 гг./3;с.16/.</w:t>
      </w:r>
    </w:p>
    <w:p w:rsidR="000E7497" w:rsidRDefault="000E7497">
      <w:pPr>
        <w:rPr>
          <w:sz w:val="28"/>
          <w:szCs w:val="28"/>
        </w:rPr>
      </w:pPr>
      <w:r>
        <w:rPr>
          <w:sz w:val="28"/>
          <w:szCs w:val="28"/>
        </w:rPr>
        <w:t xml:space="preserve">                                                                                                           </w:t>
      </w: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pPr>
        <w:rPr>
          <w:sz w:val="28"/>
          <w:szCs w:val="28"/>
        </w:rPr>
      </w:pPr>
    </w:p>
    <w:p w:rsidR="000E7497" w:rsidRDefault="000E7497" w:rsidP="000E7497">
      <w:pPr>
        <w:jc w:val="right"/>
        <w:rPr>
          <w:sz w:val="28"/>
          <w:szCs w:val="28"/>
        </w:rPr>
      </w:pPr>
      <w:r>
        <w:rPr>
          <w:sz w:val="28"/>
          <w:szCs w:val="28"/>
        </w:rPr>
        <w:t xml:space="preserve">  Таблица 1.</w:t>
      </w:r>
    </w:p>
    <w:p w:rsidR="000E7497" w:rsidRDefault="000E7497">
      <w:pPr>
        <w:rPr>
          <w:sz w:val="28"/>
          <w:szCs w:val="28"/>
        </w:rPr>
      </w:pPr>
    </w:p>
    <w:p w:rsidR="000E7497" w:rsidRDefault="000E7497">
      <w:pPr>
        <w:rPr>
          <w:sz w:val="28"/>
          <w:szCs w:val="28"/>
        </w:rPr>
      </w:pPr>
      <w:r>
        <w:rPr>
          <w:sz w:val="28"/>
          <w:szCs w:val="28"/>
        </w:rPr>
        <w:t xml:space="preserve">         Объем, структура и динамика государственного долга РФ</w:t>
      </w:r>
    </w:p>
    <w:p w:rsidR="000E7497" w:rsidRDefault="000E7497">
      <w:pPr>
        <w:pBdr>
          <w:bottom w:val="single" w:sz="12" w:space="1" w:color="auto"/>
        </w:pBdr>
        <w:rPr>
          <w:sz w:val="28"/>
          <w:szCs w:val="28"/>
        </w:rPr>
      </w:pPr>
      <w:r>
        <w:rPr>
          <w:sz w:val="28"/>
          <w:szCs w:val="28"/>
        </w:rPr>
        <w:t xml:space="preserve"> </w:t>
      </w:r>
    </w:p>
    <w:p w:rsidR="000E7497" w:rsidRDefault="000E7497">
      <w:pPr>
        <w:rPr>
          <w:sz w:val="28"/>
          <w:szCs w:val="28"/>
        </w:rPr>
      </w:pPr>
      <w:r>
        <w:rPr>
          <w:sz w:val="28"/>
          <w:szCs w:val="28"/>
        </w:rPr>
        <w:t xml:space="preserve">                                                                    Г о д ы</w:t>
      </w:r>
    </w:p>
    <w:p w:rsidR="000E7497" w:rsidRDefault="000E7497">
      <w:pPr>
        <w:rPr>
          <w:sz w:val="28"/>
          <w:szCs w:val="28"/>
        </w:rPr>
      </w:pPr>
      <w:r>
        <w:rPr>
          <w:sz w:val="28"/>
          <w:szCs w:val="28"/>
        </w:rPr>
        <w:t xml:space="preserve">                                     -------------------------------------------------------------------------</w:t>
      </w:r>
    </w:p>
    <w:p w:rsidR="000E7497" w:rsidRDefault="000E7497">
      <w:pPr>
        <w:pBdr>
          <w:bottom w:val="single" w:sz="12" w:space="1" w:color="auto"/>
        </w:pBdr>
        <w:rPr>
          <w:sz w:val="28"/>
          <w:szCs w:val="28"/>
        </w:rPr>
      </w:pPr>
      <w:r>
        <w:rPr>
          <w:sz w:val="28"/>
          <w:szCs w:val="28"/>
        </w:rPr>
        <w:t xml:space="preserve">                                         1995       1996          1997            1998             1999</w:t>
      </w:r>
    </w:p>
    <w:p w:rsidR="000E7497" w:rsidRDefault="000E7497">
      <w:pPr>
        <w:rPr>
          <w:sz w:val="28"/>
          <w:szCs w:val="28"/>
        </w:rPr>
      </w:pPr>
      <w:r>
        <w:rPr>
          <w:sz w:val="28"/>
          <w:szCs w:val="28"/>
        </w:rPr>
        <w:t xml:space="preserve">              1                           2              3               4                   5                   6</w:t>
      </w:r>
    </w:p>
    <w:p w:rsidR="000E7497" w:rsidRDefault="000E7497">
      <w:pPr>
        <w:rPr>
          <w:sz w:val="28"/>
          <w:szCs w:val="28"/>
        </w:rPr>
      </w:pPr>
      <w:r>
        <w:rPr>
          <w:sz w:val="28"/>
          <w:szCs w:val="28"/>
        </w:rPr>
        <w:t>----------------------------------------------------------------------------------------------------</w:t>
      </w:r>
    </w:p>
    <w:p w:rsidR="000E7497" w:rsidRDefault="000E7497">
      <w:pPr>
        <w:rPr>
          <w:sz w:val="28"/>
          <w:szCs w:val="28"/>
        </w:rPr>
      </w:pPr>
      <w:r>
        <w:rPr>
          <w:sz w:val="28"/>
          <w:szCs w:val="28"/>
        </w:rPr>
        <w:t>Государственный</w:t>
      </w:r>
    </w:p>
    <w:p w:rsidR="000E7497" w:rsidRDefault="000E7497">
      <w:pPr>
        <w:rPr>
          <w:sz w:val="28"/>
          <w:szCs w:val="28"/>
        </w:rPr>
      </w:pPr>
      <w:r>
        <w:rPr>
          <w:sz w:val="28"/>
          <w:szCs w:val="28"/>
        </w:rPr>
        <w:t>долг в млрд.руб.</w:t>
      </w:r>
    </w:p>
    <w:p w:rsidR="000E7497" w:rsidRDefault="000E7497">
      <w:pPr>
        <w:rPr>
          <w:sz w:val="28"/>
          <w:szCs w:val="28"/>
        </w:rPr>
      </w:pPr>
      <w:r>
        <w:rPr>
          <w:sz w:val="28"/>
          <w:szCs w:val="28"/>
        </w:rPr>
        <w:t>-всего                              755,4       1067,6       1235,7         3991,7         4871,0</w:t>
      </w:r>
    </w:p>
    <w:p w:rsidR="000E7497" w:rsidRDefault="000E7497">
      <w:pPr>
        <w:rPr>
          <w:sz w:val="28"/>
          <w:szCs w:val="28"/>
        </w:rPr>
      </w:pPr>
      <w:r>
        <w:rPr>
          <w:sz w:val="28"/>
          <w:szCs w:val="28"/>
        </w:rPr>
        <w:t>----------------------------------------------------------------------------------------------------</w:t>
      </w:r>
    </w:p>
    <w:p w:rsidR="000E7497" w:rsidRDefault="000E7497">
      <w:pPr>
        <w:rPr>
          <w:sz w:val="28"/>
          <w:szCs w:val="28"/>
        </w:rPr>
      </w:pPr>
      <w:r>
        <w:rPr>
          <w:sz w:val="28"/>
          <w:szCs w:val="28"/>
        </w:rPr>
        <w:t>-----------1--------------------2------------3----------4--------------5---------------6---------</w:t>
      </w:r>
    </w:p>
    <w:p w:rsidR="000E7497" w:rsidRDefault="000E7497">
      <w:pPr>
        <w:rPr>
          <w:sz w:val="28"/>
          <w:szCs w:val="28"/>
        </w:rPr>
      </w:pPr>
    </w:p>
    <w:p w:rsidR="000E7497" w:rsidRDefault="000E7497">
      <w:pPr>
        <w:rPr>
          <w:sz w:val="28"/>
          <w:szCs w:val="28"/>
        </w:rPr>
      </w:pPr>
      <w:r>
        <w:rPr>
          <w:sz w:val="28"/>
          <w:szCs w:val="28"/>
        </w:rPr>
        <w:t>в том числе:</w:t>
      </w:r>
    </w:p>
    <w:p w:rsidR="000E7497" w:rsidRDefault="000E7497">
      <w:pPr>
        <w:rPr>
          <w:sz w:val="28"/>
          <w:szCs w:val="28"/>
        </w:rPr>
      </w:pPr>
      <w:r>
        <w:rPr>
          <w:sz w:val="28"/>
          <w:szCs w:val="28"/>
        </w:rPr>
        <w:t>- внутренний                  196,8       372,6         499,6             757,9           583,6</w:t>
      </w:r>
    </w:p>
    <w:p w:rsidR="000E7497" w:rsidRDefault="000E7497">
      <w:pPr>
        <w:rPr>
          <w:sz w:val="28"/>
          <w:szCs w:val="28"/>
        </w:rPr>
      </w:pPr>
      <w:r>
        <w:rPr>
          <w:sz w:val="28"/>
          <w:szCs w:val="28"/>
        </w:rPr>
        <w:t>- внешний                        558,6       695,0         736,1           3233,8         4287,4</w:t>
      </w:r>
    </w:p>
    <w:p w:rsidR="000E7497" w:rsidRDefault="000E7497">
      <w:pPr>
        <w:rPr>
          <w:sz w:val="28"/>
          <w:szCs w:val="28"/>
        </w:rPr>
      </w:pPr>
    </w:p>
    <w:p w:rsidR="000E7497" w:rsidRDefault="000E7497">
      <w:pPr>
        <w:rPr>
          <w:sz w:val="28"/>
          <w:szCs w:val="28"/>
        </w:rPr>
      </w:pPr>
      <w:r>
        <w:rPr>
          <w:sz w:val="28"/>
          <w:szCs w:val="28"/>
        </w:rPr>
        <w:t>Государственный</w:t>
      </w:r>
    </w:p>
    <w:p w:rsidR="000E7497" w:rsidRDefault="000E7497">
      <w:pPr>
        <w:pBdr>
          <w:bottom w:val="single" w:sz="12" w:space="1" w:color="auto"/>
        </w:pBdr>
        <w:rPr>
          <w:sz w:val="28"/>
          <w:szCs w:val="28"/>
        </w:rPr>
      </w:pPr>
      <w:r>
        <w:rPr>
          <w:sz w:val="28"/>
          <w:szCs w:val="28"/>
        </w:rPr>
        <w:t xml:space="preserve">долг в </w:t>
      </w:r>
      <w:r>
        <w:rPr>
          <w:sz w:val="28"/>
          <w:szCs w:val="28"/>
        </w:rPr>
        <w:sym w:font="Symbol" w:char="F025"/>
      </w:r>
      <w:r>
        <w:rPr>
          <w:sz w:val="28"/>
          <w:szCs w:val="28"/>
        </w:rPr>
        <w:t xml:space="preserve"> к ВВП              47,1           47,0           49,0             148,7          108,8</w:t>
      </w:r>
    </w:p>
    <w:p w:rsidR="000E7497" w:rsidRDefault="000E7497">
      <w:pPr>
        <w:rPr>
          <w:sz w:val="28"/>
          <w:szCs w:val="28"/>
        </w:rPr>
      </w:pPr>
      <w:r>
        <w:rPr>
          <w:sz w:val="28"/>
          <w:szCs w:val="28"/>
        </w:rPr>
        <w:t xml:space="preserve">       </w:t>
      </w:r>
    </w:p>
    <w:p w:rsidR="000E7497" w:rsidRDefault="000E7497">
      <w:pPr>
        <w:rPr>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Высокое бремя российских долгов порождает массу трудностей и в первую очередь бюджетных. Расходы государства на погашение и обслуживание долга возрастали практически все последнее десятилетие и отвлекали на себя большую долю бюджетных средств.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В российской практике в составе бюджетов формируются целевые бюджетные фонды. Они образуются за счет доходов целевого назначения или в порядке отчисления от конкретных видов доходов и используются на цели в соответствии с назначением фонда.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Бюджетное устройство РФ базируется на следующих принципах:</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единства бюджетной системы, предусматривающий единство правовой базы, денежной системы, форм бюджетной документации, принципов бюджетного процесса, санкций за нарушение бюджетного законодательства, а также единый порядок финансирования расходов бюджетов и ведения бухгалтерского учета средств бюджетов всех уровней;</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разграничения доходов и расходов между уровнями бюджетной системы;</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самостоятельности бюджетов;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полноты отражения доходов и расходов бюджетов и внебюджетных фондов;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сбалансированности бюджета;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эффективности и экономности использования бюджетных средств;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общего (совокупного) покрытия расходов;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гласности;</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достоверности бюджета;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-принцип адресности и целевого характера бюджетных средств.</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2. Экономическая сущность региональных</w:t>
      </w:r>
    </w:p>
    <w:p w:rsidR="000E7497" w:rsidRDefault="000E7497">
      <w:pPr>
        <w:spacing w:line="360" w:lineRule="auto"/>
        <w:jc w:val="both"/>
        <w:rPr>
          <w:rFonts w:ascii="Courier New" w:hAnsi="Courier New" w:cs="Courier New"/>
          <w:b/>
          <w:bCs/>
          <w:sz w:val="28"/>
          <w:szCs w:val="28"/>
        </w:rPr>
      </w:pPr>
      <w:r>
        <w:rPr>
          <w:rFonts w:ascii="Courier New" w:hAnsi="Courier New" w:cs="Courier New"/>
          <w:b/>
          <w:bCs/>
          <w:sz w:val="28"/>
          <w:szCs w:val="28"/>
        </w:rPr>
        <w:t xml:space="preserve">         бюджетов</w:t>
      </w:r>
    </w:p>
    <w:p w:rsidR="000E7497" w:rsidRDefault="000E7497">
      <w:pPr>
        <w:spacing w:line="360" w:lineRule="auto"/>
        <w:jc w:val="both"/>
        <w:rPr>
          <w:rFonts w:ascii="Courier New" w:hAnsi="Courier New" w:cs="Courier New"/>
          <w:b/>
          <w:bCs/>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b/>
          <w:bCs/>
          <w:sz w:val="28"/>
          <w:szCs w:val="28"/>
        </w:rPr>
        <w:t xml:space="preserve">     </w:t>
      </w:r>
      <w:r>
        <w:rPr>
          <w:rFonts w:ascii="Courier New" w:hAnsi="Courier New" w:cs="Courier New"/>
          <w:sz w:val="28"/>
          <w:szCs w:val="28"/>
        </w:rPr>
        <w:t xml:space="preserve"> Региональные бюджеты являются одним из главных каналов доведения до населения конечных результатов общественного производства. Через эти бюджеты общественные фонды потребления распределяются между отдельными административно-территориальными единицами и социальными группами населения. Кроме того, из таких бюджетов финансируется развитие отраслей производственной сферы.</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В настоящее время число региональных бюджетов составляет 29,3 тыс.. Их объем составляет примерно 50</w:t>
      </w:r>
      <w:r>
        <w:rPr>
          <w:rFonts w:ascii="Courier New" w:hAnsi="Courier New" w:cs="Courier New"/>
          <w:sz w:val="28"/>
          <w:szCs w:val="28"/>
        </w:rPr>
        <w:sym w:font="Symbol" w:char="F025"/>
      </w:r>
      <w:r>
        <w:rPr>
          <w:rFonts w:ascii="Courier New" w:hAnsi="Courier New" w:cs="Courier New"/>
          <w:sz w:val="28"/>
          <w:szCs w:val="28"/>
        </w:rPr>
        <w:t xml:space="preserve"> консолидированного бюджета России./3;с.29/.</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Экономическая сущность региональных бюджетов проявляется в их назначении. Эти бюджеты выполняют следующие функции: формирование денежных фондов; распределение и использование этих фондов между отраслями народного хозяйства; контроль за финансово хозяйственной деятельностью предприятий, организаций и учреждений, подведомственных органам власти.</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К доходам региональных бюджетов можно отнести следующие:</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-процентные отчисления вышестоящих бюджетов;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-дотации, т.е. средства, передаваемые в твердой сумме из вышестоящих бюджетов в нижестоящие;</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-субвенции, т.е. средства, передаваемые в твердой сумме из вышестоящих бюджетов в нижестоящие на строго определенные цели;</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-средства, полученные из вышестоящего бюджета в процессе исполнения бюджета./3;с.30/.</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Региональные бюджеты пополняются и из других источников.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Нормативы отчислений, регулирующих доходы, утверждаются вышестоящими региональными органами власти в зависимости от общей суммы расходов регионального бюджета и объема их закрепленных доходов.</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3.Местные бюджеты</w:t>
      </w:r>
    </w:p>
    <w:p w:rsidR="000E7497" w:rsidRDefault="000E7497">
      <w:pPr>
        <w:spacing w:line="360" w:lineRule="auto"/>
        <w:jc w:val="both"/>
        <w:rPr>
          <w:rFonts w:ascii="Courier New" w:hAnsi="Courier New" w:cs="Courier New"/>
          <w:b/>
          <w:bCs/>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b/>
          <w:bCs/>
          <w:sz w:val="28"/>
          <w:szCs w:val="28"/>
        </w:rPr>
        <w:t xml:space="preserve">     </w:t>
      </w:r>
      <w:r>
        <w:rPr>
          <w:rFonts w:ascii="Courier New" w:hAnsi="Courier New" w:cs="Courier New"/>
          <w:sz w:val="28"/>
          <w:szCs w:val="28"/>
        </w:rPr>
        <w:t xml:space="preserve"> Местные финансы и местный бюджет муниципальных образований регулируются Федеральным законом “Об общих принципах организации местного самоуправления в Российской Федерации”./2./</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Доходная часть местных бюджетов состоит из собственных доходов и поступлений от регулирующих доходов.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К собственным доходам относятся местные налоги, сборы и штрафы, доли федеральных налогов и доли налогов субъектов РФ, закрепленные за местными бюджетами на постоянной основе.</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К другим собственным доходам относятся:</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-доходы от приватизации и реализации муниципального имущества;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-не менее 10</w:t>
      </w:r>
      <w:r>
        <w:rPr>
          <w:rFonts w:ascii="Courier New" w:hAnsi="Courier New" w:cs="Courier New"/>
          <w:sz w:val="28"/>
          <w:szCs w:val="28"/>
        </w:rPr>
        <w:sym w:font="Symbol" w:char="F025"/>
      </w:r>
      <w:r>
        <w:rPr>
          <w:rFonts w:ascii="Courier New" w:hAnsi="Courier New" w:cs="Courier New"/>
          <w:sz w:val="28"/>
          <w:szCs w:val="28"/>
        </w:rPr>
        <w:t xml:space="preserve"> доходов от приватизации государственного имущества, находящегося на территории муниципального образования;</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-доходы от сдачи в аренду муниципального имущества;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-платежи за пользование недрами и природными ресурсами;</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-штрафы, подлежащие перечислению в местные бюджеты;</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-государственная пошлина;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-не менее 50</w:t>
      </w:r>
      <w:r>
        <w:rPr>
          <w:rFonts w:ascii="Courier New" w:hAnsi="Courier New" w:cs="Courier New"/>
          <w:sz w:val="28"/>
          <w:szCs w:val="28"/>
        </w:rPr>
        <w:sym w:font="Symbol" w:char="F025"/>
      </w:r>
      <w:r>
        <w:rPr>
          <w:rFonts w:ascii="Courier New" w:hAnsi="Courier New" w:cs="Courier New"/>
          <w:sz w:val="28"/>
          <w:szCs w:val="28"/>
        </w:rPr>
        <w:t xml:space="preserve"> процента налога на имущество предприятий (организаций);</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-подоходный налог с физических лиц, занимающихся предпринимательской деятельностью без образования юридического лица.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Существуют и другие источники доходов.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Расходная часть местных бюджетов включает расходы, связанные с решением вопросов местного значения, осуществлением отдельных государственных полномочий, обслуживанием и погашением долга по муниципальным займам и муниципального долга по ссудам и др., предусмотренные уставом муниципального образования./5;с.108-109/.</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Органы местного самоуправления самостоятельно распоряжаются средствами местных бюджетов. Сумма превышения доходов над расходами не подлежит изъятию органами государственной власти.</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4. Бюджетное планирование и бюджетный </w:t>
      </w:r>
    </w:p>
    <w:p w:rsidR="000E7497" w:rsidRDefault="000E7497">
      <w:pPr>
        <w:spacing w:line="360" w:lineRule="auto"/>
        <w:jc w:val="both"/>
        <w:rPr>
          <w:rFonts w:ascii="Courier New" w:hAnsi="Courier New" w:cs="Courier New"/>
          <w:b/>
          <w:bCs/>
          <w:sz w:val="28"/>
          <w:szCs w:val="28"/>
        </w:rPr>
      </w:pPr>
      <w:r>
        <w:rPr>
          <w:rFonts w:ascii="Courier New" w:hAnsi="Courier New" w:cs="Courier New"/>
          <w:b/>
          <w:bCs/>
          <w:sz w:val="28"/>
          <w:szCs w:val="28"/>
        </w:rPr>
        <w:t xml:space="preserve">         процесс в РФ</w:t>
      </w:r>
    </w:p>
    <w:p w:rsidR="000E7497" w:rsidRDefault="000E7497">
      <w:pPr>
        <w:spacing w:line="360" w:lineRule="auto"/>
        <w:jc w:val="both"/>
        <w:rPr>
          <w:rFonts w:ascii="Courier New" w:hAnsi="Courier New" w:cs="Courier New"/>
          <w:b/>
          <w:bCs/>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b/>
          <w:bCs/>
          <w:sz w:val="28"/>
          <w:szCs w:val="28"/>
        </w:rPr>
        <w:t xml:space="preserve">    </w:t>
      </w:r>
      <w:r>
        <w:rPr>
          <w:rFonts w:ascii="Courier New" w:hAnsi="Courier New" w:cs="Courier New"/>
          <w:sz w:val="28"/>
          <w:szCs w:val="28"/>
        </w:rPr>
        <w:t xml:space="preserve">  Бюджетное планирование в РФ осуществляется в соответствии с социально-экономической политикой государства и включает составление бюджета на очередной финансовый год и перспективного финансового плана.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Главной формой бюджетного планирования является бюджетный процесс, представляющий собой деятельность по составлению проекта бюджета, его рассмотрению, утверждению, исполнению, составлению отчета об исполнении и его утверждению.</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Бюджетный процесс в РФ регламентируется Бюджетным кодексом, в котором определены участники бюджетного процесса и их полномочия, порядок составления проектов бюджета, его рассмотрения и утверждения;; установлен порядок составления, утверждения и исполнения отчета об исполнении и финансового контроля.</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Участниками бюджетного процесса являются: президент РФ, органы законодательной (представительной) власти, органы исполнительной власти всех уровней, финансовые органы, органы, осуществляющие сбор доходов бюджетов, органы кредитно-денежного регулирования, органы финансового контроля, государственные внебюджетные фонды, главные распорядители бюджетных средств.</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В соответствии с Бюджетным кодексом РФ принятые правительством проект бюджета и другие документы и материалы вносятся на рассмотрение и утверждение в Государственную Думу не позднее 15 августа. Одновременно они также представляются Президенту РФ.</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Федеральный бюджет не вступает в силу до начала очередного финансового года, если он не принят Государственной Думой до 1 декабря текущего года, а также в случае не вступления его в силу до 1 января очередного года по другим причинам.</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Исполнение бюджета заключается в обеспечении поступления налоговых и неналоговых платежей и финансировании операций в пределах сумм, предусмотренных на текущий бюджетный год.</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Организация исполнения бюджета осуществляется Министерством финансов, Государственной налоговой службой, Государственным таможенным комитетом, Федеральным казначейством и их органами на местах.</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На первый взгляд последний бюджет РФ – бюджет 2002 года выглядит сбалансированным и прочным, впервые есть даже профицит в 178,3 млрд. рублей и финансовый резерв, который предполагается создать из части профицита. На самом же деле такой оптимизм обусловлен предполагаемыми доходами от экспорта нефти./6;с.14/. Учитывая складывающаяся на данный момент внешнеполитическую ситуацию, на такие доход  рассчитывать трудно.</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В проекте российского бюджета на 2002 год заложены доходы в размере </w:t>
      </w:r>
      <w:r>
        <w:rPr>
          <w:rFonts w:ascii="Courier New" w:hAnsi="Courier New" w:cs="Courier New"/>
          <w:sz w:val="28"/>
          <w:szCs w:val="28"/>
          <w:lang w:val="en-US"/>
        </w:rPr>
        <w:t xml:space="preserve"> $67,5 </w:t>
      </w:r>
      <w:r>
        <w:rPr>
          <w:rFonts w:ascii="Courier New" w:hAnsi="Courier New" w:cs="Courier New"/>
          <w:sz w:val="28"/>
          <w:szCs w:val="28"/>
        </w:rPr>
        <w:t xml:space="preserve">млрд.  По сравнению с бюджетом 2001 года планируемые поступления в госказну выросли в 2,5 раза. Именно оптимистичные прогнозы, касающиеся средней рыночной цены на нефть в размере </w:t>
      </w:r>
      <w:r>
        <w:rPr>
          <w:rFonts w:ascii="Courier New" w:hAnsi="Courier New" w:cs="Courier New"/>
          <w:sz w:val="28"/>
          <w:szCs w:val="28"/>
          <w:lang w:val="en-US"/>
        </w:rPr>
        <w:t>$</w:t>
      </w:r>
      <w:r>
        <w:rPr>
          <w:rFonts w:ascii="Courier New" w:hAnsi="Courier New" w:cs="Courier New"/>
          <w:sz w:val="28"/>
          <w:szCs w:val="28"/>
        </w:rPr>
        <w:t xml:space="preserve"> 23,5 за баррель, позволили увеличить доходную часть бюджета. Падение цен на нефть даже на 1 доллар США, по мнению экспертов, влечет за собой сокращение доходов бюджета на </w:t>
      </w:r>
      <w:r>
        <w:rPr>
          <w:rFonts w:ascii="Courier New" w:hAnsi="Courier New" w:cs="Courier New"/>
          <w:sz w:val="28"/>
          <w:szCs w:val="28"/>
          <w:lang w:val="en-US"/>
        </w:rPr>
        <w:t xml:space="preserve">$ 1 </w:t>
      </w:r>
      <w:r>
        <w:rPr>
          <w:rFonts w:ascii="Courier New" w:hAnsi="Courier New" w:cs="Courier New"/>
          <w:sz w:val="28"/>
          <w:szCs w:val="28"/>
        </w:rPr>
        <w:t>млрд./ “Власть”-.2001.-2 октября/.</w:t>
      </w:r>
    </w:p>
    <w:p w:rsidR="000E7497" w:rsidRDefault="000E7497">
      <w:pPr>
        <w:pStyle w:val="a4"/>
      </w:pPr>
      <w:r>
        <w:t xml:space="preserve">      Таким образом, можно сказать, что в проекте бюджета учитывается, прежде всего, прогноз социально-экономического развития страны. Также учитываются основные направления бюджетной и налоговой политики на очередной год, план развития государственного и муниципального сектора экономики, проекты федеральных целевых программ, прогноз сводного финансового баланса, прогноз консолидированного бюджета РФ, основные принципы и расчеты по взаимоотношениям федерального бюджета с консолидированными бюджетами субъектов Федерации, проект программы государственных внутренних и внешних заимствований, проект структуры государственного внутреннего  и внешнего долга.</w:t>
      </w:r>
    </w:p>
    <w:p w:rsidR="000E7497" w:rsidRDefault="000E7497">
      <w:pPr>
        <w:pStyle w:val="4"/>
        <w:outlineLvl w:val="3"/>
      </w:pPr>
      <w:r>
        <w:t xml:space="preserve">              5. З а к л ю ч е н и е</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В заключении можно сделать вывод, что финансовая деятельность государства и муниципальных образований представляет собой процесс планомерного образования, распределения и использования государством и муниципальными образованиями финансовых ресурсов через свои денежные фонды для выполнения поставленных задач и осуществляется в лице соответствующих органов.</w:t>
      </w: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sz w:val="28"/>
          <w:szCs w:val="28"/>
        </w:rPr>
      </w:pPr>
    </w:p>
    <w:p w:rsidR="000E7497" w:rsidRDefault="000E7497">
      <w:pPr>
        <w:spacing w:line="360" w:lineRule="auto"/>
        <w:jc w:val="both"/>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6. Литература</w:t>
      </w:r>
    </w:p>
    <w:p w:rsidR="000E7497" w:rsidRDefault="000E7497">
      <w:pPr>
        <w:spacing w:line="360" w:lineRule="auto"/>
        <w:jc w:val="both"/>
        <w:rPr>
          <w:rFonts w:ascii="Courier New" w:hAnsi="Courier New" w:cs="Courier New"/>
          <w:b/>
          <w:bCs/>
          <w:sz w:val="28"/>
          <w:szCs w:val="28"/>
        </w:rPr>
      </w:pPr>
    </w:p>
    <w:p w:rsidR="000E7497" w:rsidRDefault="000E7497">
      <w:pPr>
        <w:spacing w:line="360" w:lineRule="auto"/>
        <w:jc w:val="both"/>
        <w:rPr>
          <w:rFonts w:ascii="Courier New" w:hAnsi="Courier New" w:cs="Courier New"/>
          <w:sz w:val="28"/>
          <w:szCs w:val="28"/>
        </w:rPr>
      </w:pPr>
      <w:r>
        <w:rPr>
          <w:rFonts w:ascii="Courier New" w:hAnsi="Courier New" w:cs="Courier New"/>
          <w:b/>
          <w:bCs/>
          <w:sz w:val="28"/>
          <w:szCs w:val="28"/>
        </w:rPr>
        <w:t xml:space="preserve">    </w:t>
      </w:r>
      <w:r>
        <w:rPr>
          <w:rFonts w:ascii="Courier New" w:hAnsi="Courier New" w:cs="Courier New"/>
          <w:sz w:val="28"/>
          <w:szCs w:val="28"/>
        </w:rPr>
        <w:t xml:space="preserve">  1. Бюджетный кодекс Российской Федерации //Российская газета. 1998. 12 августа.</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2. Федеральный закон “Об общих принципах организации местного самоуправления в Российской Федерации” // СЗ РФ.-1997.-№ 39.-Ст.4464.</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3. Вавилов Ю.Я. Государственный долг: Учебное пособие.-М.:Перспектива, 2000.</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4. Общая теория финансов /Под ред Л.А. Дробозиной.-М.: Банки и биржи, ЮНИТИ, 1995.</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5. Пылин В.В. Основы местного самоуправления: Учеб.-пос.-СПб., 1998.</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6. Смирнов К. Двойная бухгалтерия //Деньги.-2001. -№ 39.-с.14.</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7. Современная экономика: Общедоступный учебный курс.-Ростов н/Д.: Феникс, 1998.</w:t>
      </w:r>
    </w:p>
    <w:p w:rsidR="000E7497" w:rsidRDefault="000E7497">
      <w:pPr>
        <w:spacing w:line="360" w:lineRule="auto"/>
        <w:jc w:val="both"/>
        <w:rPr>
          <w:rFonts w:ascii="Courier New" w:hAnsi="Courier New" w:cs="Courier New"/>
          <w:sz w:val="28"/>
          <w:szCs w:val="28"/>
        </w:rPr>
      </w:pPr>
      <w:r>
        <w:rPr>
          <w:rFonts w:ascii="Courier New" w:hAnsi="Courier New" w:cs="Courier New"/>
          <w:sz w:val="28"/>
          <w:szCs w:val="28"/>
        </w:rPr>
        <w:t xml:space="preserve">      8. Финансы, денежное обращение, кредит /Под ред В.К.Сенчагова, А.И.Архипова.-М.:Проспект, 2000.</w:t>
      </w:r>
    </w:p>
    <w:p w:rsidR="000E7497" w:rsidRDefault="000E7497" w:rsidP="00A02767">
      <w:pPr>
        <w:spacing w:line="360" w:lineRule="auto"/>
        <w:jc w:val="both"/>
      </w:pPr>
      <w:r>
        <w:t xml:space="preserve">      </w:t>
      </w:r>
    </w:p>
    <w:p w:rsidR="000E7497" w:rsidRDefault="000E7497">
      <w:pPr>
        <w:spacing w:line="360" w:lineRule="auto"/>
        <w:ind w:right="-99"/>
        <w:jc w:val="both"/>
        <w:rPr>
          <w:rFonts w:ascii="Courier New" w:hAnsi="Courier New" w:cs="Courier New"/>
        </w:rPr>
      </w:pPr>
      <w:bookmarkStart w:id="0" w:name="_GoBack"/>
      <w:bookmarkEnd w:id="0"/>
    </w:p>
    <w:sectPr w:rsidR="000E7497">
      <w:headerReference w:type="default" r:id="rId7"/>
      <w:pgSz w:w="11906" w:h="16838"/>
      <w:pgMar w:top="1134" w:right="707"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70" w:rsidRDefault="00690070">
      <w:r>
        <w:separator/>
      </w:r>
    </w:p>
  </w:endnote>
  <w:endnote w:type="continuationSeparator" w:id="0">
    <w:p w:rsidR="00690070" w:rsidRDefault="0069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70" w:rsidRDefault="00690070">
      <w:r>
        <w:separator/>
      </w:r>
    </w:p>
  </w:footnote>
  <w:footnote w:type="continuationSeparator" w:id="0">
    <w:p w:rsidR="00690070" w:rsidRDefault="00690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97" w:rsidRDefault="000E7497">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37C06">
      <w:rPr>
        <w:rStyle w:val="a8"/>
        <w:noProof/>
      </w:rPr>
      <w:t>1</w:t>
    </w:r>
    <w:r>
      <w:rPr>
        <w:rStyle w:val="a8"/>
      </w:rPr>
      <w:fldChar w:fldCharType="end"/>
    </w:r>
  </w:p>
  <w:p w:rsidR="000E7497" w:rsidRDefault="000E7497" w:rsidP="00A02767">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51FBE"/>
    <w:multiLevelType w:val="singleLevel"/>
    <w:tmpl w:val="05B2CB5C"/>
    <w:lvl w:ilvl="0">
      <w:start w:val="3"/>
      <w:numFmt w:val="bullet"/>
      <w:lvlText w:val="-"/>
      <w:lvlJc w:val="left"/>
      <w:pPr>
        <w:tabs>
          <w:tab w:val="num" w:pos="795"/>
        </w:tabs>
        <w:ind w:left="79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67"/>
    <w:rsid w:val="000E7497"/>
    <w:rsid w:val="00337C06"/>
    <w:rsid w:val="0038222B"/>
    <w:rsid w:val="00690070"/>
    <w:rsid w:val="00A02767"/>
    <w:rsid w:val="00F0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91556F-402C-4339-B000-DAAA2C50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right="-99"/>
    </w:pPr>
    <w:rPr>
      <w:sz w:val="28"/>
      <w:szCs w:val="28"/>
    </w:rPr>
  </w:style>
  <w:style w:type="paragraph" w:customStyle="1" w:styleId="2">
    <w:name w:val="заголовок 2"/>
    <w:basedOn w:val="a"/>
    <w:next w:val="a"/>
    <w:uiPriority w:val="99"/>
    <w:pPr>
      <w:keepNext/>
    </w:pPr>
    <w:rPr>
      <w:sz w:val="28"/>
      <w:szCs w:val="28"/>
    </w:rPr>
  </w:style>
  <w:style w:type="paragraph" w:customStyle="1" w:styleId="3">
    <w:name w:val="заголовок 3"/>
    <w:basedOn w:val="a"/>
    <w:next w:val="a"/>
    <w:uiPriority w:val="99"/>
    <w:pPr>
      <w:keepNext/>
      <w:spacing w:line="360" w:lineRule="auto"/>
      <w:jc w:val="both"/>
    </w:pPr>
    <w:rPr>
      <w:rFonts w:ascii="Courier New" w:hAnsi="Courier New" w:cs="Courier New"/>
      <w:sz w:val="28"/>
      <w:szCs w:val="28"/>
    </w:rPr>
  </w:style>
  <w:style w:type="paragraph" w:customStyle="1" w:styleId="4">
    <w:name w:val="заголовок 4"/>
    <w:basedOn w:val="a"/>
    <w:next w:val="a"/>
    <w:uiPriority w:val="99"/>
    <w:pPr>
      <w:keepNext/>
      <w:spacing w:line="360" w:lineRule="auto"/>
      <w:jc w:val="both"/>
    </w:pPr>
    <w:rPr>
      <w:rFonts w:ascii="Courier New" w:hAnsi="Courier New" w:cs="Courier New"/>
      <w:b/>
      <w:bCs/>
      <w:sz w:val="28"/>
      <w:szCs w:val="28"/>
    </w:rPr>
  </w:style>
  <w:style w:type="character" w:customStyle="1" w:styleId="a3">
    <w:name w:val="Основной шрифт"/>
    <w:uiPriority w:val="99"/>
  </w:style>
  <w:style w:type="paragraph" w:styleId="a4">
    <w:name w:val="Body Text"/>
    <w:basedOn w:val="a"/>
    <w:link w:val="a5"/>
    <w:uiPriority w:val="99"/>
    <w:pPr>
      <w:spacing w:line="360" w:lineRule="auto"/>
      <w:jc w:val="both"/>
    </w:pPr>
    <w:rPr>
      <w:rFonts w:ascii="Courier New" w:hAnsi="Courier New" w:cs="Courier New"/>
      <w:sz w:val="28"/>
      <w:szCs w:val="28"/>
    </w:rPr>
  </w:style>
  <w:style w:type="character" w:customStyle="1" w:styleId="a5">
    <w:name w:val="Основний текст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sz w:val="20"/>
      <w:szCs w:val="20"/>
    </w:rPr>
  </w:style>
  <w:style w:type="character" w:customStyle="1" w:styleId="a8">
    <w:name w:val="номер страницы"/>
    <w:uiPriority w:val="99"/>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ЗАО "Бегаль"</Company>
  <LinksUpToDate>false</LinksUpToDate>
  <CharactersWithSpaces>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Шаргин</dc:creator>
  <cp:keywords/>
  <dc:description/>
  <cp:lastModifiedBy>Irina</cp:lastModifiedBy>
  <cp:revision>2</cp:revision>
  <dcterms:created xsi:type="dcterms:W3CDTF">2014-08-18T05:59:00Z</dcterms:created>
  <dcterms:modified xsi:type="dcterms:W3CDTF">2014-08-18T05:59:00Z</dcterms:modified>
</cp:coreProperties>
</file>