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86" w:rsidRPr="00744BB6" w:rsidRDefault="007E3786" w:rsidP="007E3786">
      <w:pPr>
        <w:pStyle w:val="Default"/>
        <w:jc w:val="center"/>
      </w:pPr>
      <w:r w:rsidRPr="00744BB6">
        <w:t>Федеральное агентство по образованию</w:t>
      </w:r>
    </w:p>
    <w:p w:rsidR="007E3786" w:rsidRPr="00744BB6" w:rsidRDefault="007E3786" w:rsidP="007E3786">
      <w:pPr>
        <w:pStyle w:val="Default"/>
        <w:jc w:val="center"/>
      </w:pPr>
      <w:r w:rsidRPr="00744BB6">
        <w:t>ГОУ ВПО «ГОСУДАРСТВЕННЫЙ УНИВЕРСИТЕТ УПРАВЛЕНИЯ»</w:t>
      </w:r>
    </w:p>
    <w:p w:rsidR="007E3786" w:rsidRPr="00744BB6" w:rsidRDefault="007E3786" w:rsidP="007E3786">
      <w:pPr>
        <w:jc w:val="center"/>
        <w:rPr>
          <w:sz w:val="24"/>
          <w:szCs w:val="24"/>
        </w:rPr>
      </w:pPr>
      <w:r w:rsidRPr="00744BB6">
        <w:rPr>
          <w:sz w:val="24"/>
          <w:szCs w:val="24"/>
        </w:rPr>
        <w:t>Институт управления в промышленности и энергетике</w:t>
      </w:r>
    </w:p>
    <w:p w:rsidR="007E3786" w:rsidRPr="00744BB6" w:rsidRDefault="007E3786" w:rsidP="007E3786">
      <w:pPr>
        <w:jc w:val="center"/>
        <w:rPr>
          <w:b/>
          <w:bCs/>
          <w:sz w:val="24"/>
          <w:szCs w:val="24"/>
        </w:rPr>
      </w:pPr>
      <w:r w:rsidRPr="00744BB6">
        <w:rPr>
          <w:b/>
          <w:bCs/>
          <w:sz w:val="24"/>
          <w:szCs w:val="24"/>
        </w:rPr>
        <w:t>КАФЕДРА ИННОВАЦИОННОГО МЕНЕДЖМЕНТА</w:t>
      </w:r>
    </w:p>
    <w:p w:rsidR="007E3786" w:rsidRPr="00744BB6" w:rsidRDefault="007E3786" w:rsidP="007E3786">
      <w:pPr>
        <w:jc w:val="center"/>
        <w:rPr>
          <w:b/>
          <w:bCs/>
          <w:sz w:val="24"/>
          <w:szCs w:val="24"/>
        </w:rPr>
      </w:pPr>
    </w:p>
    <w:p w:rsidR="007E3786" w:rsidRPr="00744BB6" w:rsidRDefault="007E3786" w:rsidP="007E3786">
      <w:pPr>
        <w:jc w:val="center"/>
        <w:rPr>
          <w:b/>
          <w:bCs/>
          <w:sz w:val="24"/>
          <w:szCs w:val="24"/>
        </w:rPr>
      </w:pPr>
    </w:p>
    <w:p w:rsidR="007E3786" w:rsidRPr="00744BB6" w:rsidRDefault="007E3786" w:rsidP="007E3786">
      <w:pPr>
        <w:jc w:val="center"/>
        <w:rPr>
          <w:b/>
          <w:bCs/>
          <w:sz w:val="24"/>
          <w:szCs w:val="24"/>
        </w:rPr>
      </w:pPr>
    </w:p>
    <w:p w:rsidR="007E3786" w:rsidRPr="00744BB6" w:rsidRDefault="007E3786" w:rsidP="007E3786">
      <w:pPr>
        <w:jc w:val="center"/>
        <w:rPr>
          <w:b/>
          <w:bCs/>
          <w:sz w:val="24"/>
          <w:szCs w:val="24"/>
        </w:rPr>
      </w:pPr>
    </w:p>
    <w:p w:rsidR="007E3786" w:rsidRPr="00744BB6" w:rsidRDefault="007E3786" w:rsidP="007E3786">
      <w:pPr>
        <w:jc w:val="center"/>
        <w:rPr>
          <w:b/>
          <w:bCs/>
          <w:sz w:val="24"/>
          <w:szCs w:val="24"/>
        </w:rPr>
      </w:pPr>
    </w:p>
    <w:p w:rsidR="007E3786" w:rsidRPr="00744BB6" w:rsidRDefault="007E3786" w:rsidP="007E3786">
      <w:pPr>
        <w:jc w:val="center"/>
        <w:rPr>
          <w:b/>
          <w:bCs/>
          <w:sz w:val="24"/>
          <w:szCs w:val="24"/>
        </w:rPr>
      </w:pPr>
      <w:r w:rsidRPr="00744BB6">
        <w:rPr>
          <w:b/>
          <w:bCs/>
          <w:sz w:val="24"/>
          <w:szCs w:val="24"/>
        </w:rPr>
        <w:t>КУРСОВОЙ ПРОЕКТ</w:t>
      </w:r>
    </w:p>
    <w:p w:rsidR="007E3786" w:rsidRPr="00744BB6" w:rsidRDefault="007E3786" w:rsidP="007E3786">
      <w:pPr>
        <w:jc w:val="center"/>
        <w:rPr>
          <w:sz w:val="24"/>
          <w:szCs w:val="24"/>
        </w:rPr>
      </w:pPr>
      <w:r w:rsidRPr="00744BB6">
        <w:rPr>
          <w:sz w:val="24"/>
          <w:szCs w:val="24"/>
        </w:rPr>
        <w:t xml:space="preserve">на тему: </w:t>
      </w:r>
    </w:p>
    <w:p w:rsidR="007E3786" w:rsidRPr="00744BB6" w:rsidRDefault="007E3786" w:rsidP="007E3786">
      <w:pPr>
        <w:jc w:val="center"/>
        <w:rPr>
          <w:b/>
          <w:sz w:val="24"/>
          <w:szCs w:val="24"/>
        </w:rPr>
      </w:pPr>
      <w:r w:rsidRPr="00744BB6">
        <w:rPr>
          <w:b/>
          <w:sz w:val="24"/>
          <w:szCs w:val="24"/>
        </w:rPr>
        <w:t xml:space="preserve">« </w:t>
      </w:r>
      <w:r w:rsidR="00CA235C" w:rsidRPr="00744BB6">
        <w:rPr>
          <w:b/>
          <w:sz w:val="24"/>
          <w:szCs w:val="24"/>
        </w:rPr>
        <w:t>Анализ финансовых возможностей</w:t>
      </w:r>
      <w:r w:rsidRPr="00744BB6">
        <w:rPr>
          <w:b/>
          <w:sz w:val="24"/>
          <w:szCs w:val="24"/>
        </w:rPr>
        <w:t xml:space="preserve"> ОАО “</w:t>
      </w:r>
      <w:r w:rsidR="00CA235C" w:rsidRPr="00744BB6">
        <w:rPr>
          <w:b/>
          <w:sz w:val="24"/>
          <w:szCs w:val="24"/>
        </w:rPr>
        <w:t>Аэрофлот</w:t>
      </w:r>
      <w:r w:rsidRPr="00744BB6">
        <w:rPr>
          <w:b/>
          <w:sz w:val="24"/>
          <w:szCs w:val="24"/>
        </w:rPr>
        <w:t>”»</w:t>
      </w:r>
    </w:p>
    <w:p w:rsidR="007E3786" w:rsidRPr="00744BB6" w:rsidRDefault="007E3786" w:rsidP="007E3786">
      <w:pPr>
        <w:rPr>
          <w:sz w:val="24"/>
          <w:szCs w:val="24"/>
        </w:rPr>
      </w:pPr>
    </w:p>
    <w:p w:rsidR="007E3786" w:rsidRPr="00744BB6" w:rsidRDefault="007E3786" w:rsidP="007E3786">
      <w:pPr>
        <w:jc w:val="center"/>
        <w:rPr>
          <w:sz w:val="24"/>
          <w:szCs w:val="24"/>
        </w:rPr>
      </w:pPr>
      <w:r w:rsidRPr="00744BB6">
        <w:rPr>
          <w:sz w:val="24"/>
          <w:szCs w:val="24"/>
        </w:rPr>
        <w:t>Часть 1</w:t>
      </w:r>
    </w:p>
    <w:p w:rsidR="007E3786" w:rsidRPr="00744BB6" w:rsidRDefault="007E3786" w:rsidP="007E3786">
      <w:pPr>
        <w:rPr>
          <w:sz w:val="24"/>
          <w:szCs w:val="24"/>
        </w:rPr>
      </w:pPr>
    </w:p>
    <w:p w:rsidR="007E3786" w:rsidRPr="00744BB6" w:rsidRDefault="007E3786" w:rsidP="007E3786">
      <w:pPr>
        <w:rPr>
          <w:sz w:val="24"/>
          <w:szCs w:val="24"/>
        </w:rPr>
      </w:pPr>
    </w:p>
    <w:p w:rsidR="007E3786" w:rsidRPr="00744BB6" w:rsidRDefault="007E3786" w:rsidP="007E3786">
      <w:pPr>
        <w:rPr>
          <w:sz w:val="24"/>
          <w:szCs w:val="24"/>
        </w:rPr>
      </w:pPr>
    </w:p>
    <w:p w:rsidR="007E3786" w:rsidRPr="00744BB6" w:rsidRDefault="007E3786" w:rsidP="007E3786">
      <w:pPr>
        <w:rPr>
          <w:sz w:val="24"/>
          <w:szCs w:val="24"/>
        </w:rPr>
      </w:pPr>
    </w:p>
    <w:p w:rsidR="007E3786" w:rsidRPr="00744BB6" w:rsidRDefault="007E3786" w:rsidP="007E3786">
      <w:pPr>
        <w:pStyle w:val="Default"/>
        <w:jc w:val="center"/>
      </w:pPr>
      <w:r w:rsidRPr="00744BB6">
        <w:t xml:space="preserve">                                                        ВЫПОЛНИЛ</w:t>
      </w:r>
    </w:p>
    <w:p w:rsidR="007E3786" w:rsidRPr="00744BB6" w:rsidRDefault="007E3786" w:rsidP="007E3786">
      <w:pPr>
        <w:pStyle w:val="Default"/>
        <w:jc w:val="center"/>
      </w:pPr>
      <w:r w:rsidRPr="00744BB6">
        <w:t xml:space="preserve">                                                              студент 3 курса </w:t>
      </w:r>
    </w:p>
    <w:p w:rsidR="007E3786" w:rsidRPr="00744BB6" w:rsidRDefault="007E3786" w:rsidP="007E3786">
      <w:pPr>
        <w:pStyle w:val="Default"/>
        <w:jc w:val="center"/>
      </w:pPr>
      <w:r w:rsidRPr="00744BB6">
        <w:t xml:space="preserve">                                                                             дневного отделения РГФМ </w:t>
      </w:r>
    </w:p>
    <w:p w:rsidR="007E3786" w:rsidRPr="00744BB6" w:rsidRDefault="007E3786" w:rsidP="007E3786">
      <w:pPr>
        <w:pStyle w:val="Default"/>
        <w:jc w:val="center"/>
      </w:pPr>
      <w:r w:rsidRPr="00744BB6">
        <w:t xml:space="preserve">                                                           Ломакин Кирилл</w:t>
      </w:r>
    </w:p>
    <w:p w:rsidR="007E3786" w:rsidRPr="00744BB6" w:rsidRDefault="007E3786" w:rsidP="007E3786">
      <w:pPr>
        <w:pStyle w:val="Default"/>
        <w:jc w:val="center"/>
      </w:pPr>
    </w:p>
    <w:p w:rsidR="007E3786" w:rsidRPr="00744BB6" w:rsidRDefault="007E3786" w:rsidP="007E3786">
      <w:pPr>
        <w:pStyle w:val="Default"/>
        <w:jc w:val="center"/>
      </w:pPr>
      <w:r w:rsidRPr="00744BB6">
        <w:t xml:space="preserve">                                                                              РУКОВОДИТЕЛЬ ПРОЕКТА </w:t>
      </w:r>
    </w:p>
    <w:p w:rsidR="007E3786" w:rsidRPr="00744BB6" w:rsidRDefault="007E3786" w:rsidP="007E3786">
      <w:pPr>
        <w:pStyle w:val="Default"/>
        <w:jc w:val="center"/>
      </w:pPr>
      <w:r w:rsidRPr="00744BB6">
        <w:t xml:space="preserve">                                                                                                 кандидат экономических наук, доцент </w:t>
      </w:r>
    </w:p>
    <w:p w:rsidR="007E3786" w:rsidRPr="00744BB6" w:rsidRDefault="007E3786" w:rsidP="007E3786">
      <w:pPr>
        <w:jc w:val="center"/>
        <w:rPr>
          <w:sz w:val="24"/>
          <w:szCs w:val="24"/>
        </w:rPr>
      </w:pPr>
      <w:r w:rsidRPr="00744BB6">
        <w:rPr>
          <w:sz w:val="24"/>
          <w:szCs w:val="24"/>
        </w:rPr>
        <w:t xml:space="preserve">                                                           Прохорова И.С.</w:t>
      </w:r>
    </w:p>
    <w:p w:rsidR="007E3786" w:rsidRPr="00744BB6" w:rsidRDefault="007E3786" w:rsidP="007E3786">
      <w:pPr>
        <w:jc w:val="center"/>
        <w:rPr>
          <w:sz w:val="24"/>
          <w:szCs w:val="24"/>
        </w:rPr>
      </w:pPr>
    </w:p>
    <w:p w:rsidR="007E3786" w:rsidRPr="00744BB6" w:rsidRDefault="007E3786" w:rsidP="007E3786">
      <w:pPr>
        <w:spacing w:after="0" w:line="240" w:lineRule="auto"/>
        <w:jc w:val="center"/>
        <w:rPr>
          <w:sz w:val="24"/>
          <w:szCs w:val="24"/>
        </w:rPr>
      </w:pPr>
      <w:r w:rsidRPr="00744BB6">
        <w:rPr>
          <w:sz w:val="24"/>
          <w:szCs w:val="24"/>
        </w:rPr>
        <w:t>Москва</w:t>
      </w:r>
    </w:p>
    <w:p w:rsidR="00497B76" w:rsidRPr="00744BB6" w:rsidRDefault="007E3786" w:rsidP="007E3786">
      <w:pPr>
        <w:jc w:val="center"/>
        <w:rPr>
          <w:sz w:val="24"/>
          <w:szCs w:val="24"/>
          <w:lang w:val="en-US"/>
        </w:rPr>
      </w:pPr>
      <w:r w:rsidRPr="00744BB6">
        <w:rPr>
          <w:sz w:val="24"/>
          <w:szCs w:val="24"/>
        </w:rPr>
        <w:t>2010</w:t>
      </w:r>
    </w:p>
    <w:p w:rsidR="00B54F33" w:rsidRDefault="00B54F33" w:rsidP="00485178">
      <w:pPr>
        <w:pStyle w:val="1"/>
        <w:ind w:left="360"/>
        <w:rPr>
          <w:rFonts w:ascii="Times New Roman" w:hAnsi="Times New Roman"/>
          <w:color w:val="auto"/>
          <w:sz w:val="24"/>
          <w:szCs w:val="24"/>
        </w:rPr>
      </w:pPr>
      <w:bookmarkStart w:id="0" w:name="_Toc273812902"/>
    </w:p>
    <w:p w:rsidR="00B54F33" w:rsidRPr="00B2294E" w:rsidRDefault="00B54F33" w:rsidP="00B54F33">
      <w:pPr>
        <w:jc w:val="center"/>
        <w:rPr>
          <w:b/>
          <w:szCs w:val="28"/>
        </w:rPr>
      </w:pPr>
      <w:r>
        <w:rPr>
          <w:sz w:val="24"/>
          <w:szCs w:val="24"/>
        </w:rPr>
        <w:br w:type="page"/>
      </w:r>
      <w:r w:rsidRPr="00B2294E">
        <w:rPr>
          <w:b/>
          <w:szCs w:val="28"/>
        </w:rPr>
        <w:t>Содержание курсового проекта:</w:t>
      </w:r>
    </w:p>
    <w:p w:rsidR="00B54F33" w:rsidRDefault="00B54F33" w:rsidP="00B54F33">
      <w:pPr>
        <w:pStyle w:val="12"/>
        <w:tabs>
          <w:tab w:val="right" w:leader="dot" w:pos="9345"/>
        </w:tabs>
        <w:rPr>
          <w:noProof/>
          <w:sz w:val="24"/>
          <w:szCs w:val="24"/>
        </w:rPr>
      </w:pPr>
      <w:r>
        <w:rPr>
          <w:sz w:val="24"/>
        </w:rPr>
        <w:fldChar w:fldCharType="begin"/>
      </w:r>
      <w:r>
        <w:rPr>
          <w:sz w:val="24"/>
        </w:rPr>
        <w:instrText xml:space="preserve"> TOC \o "1-3" \h \z \u </w:instrText>
      </w:r>
      <w:r>
        <w:rPr>
          <w:sz w:val="24"/>
        </w:rPr>
        <w:fldChar w:fldCharType="separate"/>
      </w:r>
      <w:hyperlink w:anchor="_Toc281243968" w:history="1">
        <w:r w:rsidRPr="00E37742">
          <w:rPr>
            <w:rStyle w:val="ad"/>
            <w:noProof/>
          </w:rPr>
          <w:t>Введение</w:t>
        </w:r>
        <w:r>
          <w:rPr>
            <w:noProof/>
            <w:webHidden/>
          </w:rPr>
          <w:tab/>
        </w:r>
        <w:r>
          <w:rPr>
            <w:noProof/>
            <w:webHidden/>
          </w:rPr>
          <w:fldChar w:fldCharType="begin"/>
        </w:r>
        <w:r>
          <w:rPr>
            <w:noProof/>
            <w:webHidden/>
          </w:rPr>
          <w:instrText xml:space="preserve"> PAGEREF _Toc281243968 \h </w:instrText>
        </w:r>
        <w:r>
          <w:rPr>
            <w:noProof/>
            <w:webHidden/>
          </w:rPr>
        </w:r>
        <w:r>
          <w:rPr>
            <w:noProof/>
            <w:webHidden/>
          </w:rPr>
          <w:fldChar w:fldCharType="separate"/>
        </w:r>
        <w:r w:rsidR="00B63EAB">
          <w:rPr>
            <w:noProof/>
            <w:webHidden/>
          </w:rPr>
          <w:t>3</w:t>
        </w:r>
        <w:r>
          <w:rPr>
            <w:noProof/>
            <w:webHidden/>
          </w:rPr>
          <w:fldChar w:fldCharType="end"/>
        </w:r>
      </w:hyperlink>
    </w:p>
    <w:p w:rsidR="00B54F33" w:rsidRDefault="00A613DE" w:rsidP="00B54F33">
      <w:pPr>
        <w:pStyle w:val="12"/>
        <w:tabs>
          <w:tab w:val="right" w:leader="dot" w:pos="9345"/>
        </w:tabs>
        <w:rPr>
          <w:noProof/>
          <w:sz w:val="24"/>
          <w:szCs w:val="24"/>
        </w:rPr>
      </w:pPr>
      <w:hyperlink w:anchor="_Toc281243969" w:history="1">
        <w:r w:rsidR="00B54F33" w:rsidRPr="00E37742">
          <w:rPr>
            <w:rStyle w:val="ad"/>
            <w:noProof/>
          </w:rPr>
          <w:t>1 Комплексная диагностика деятельности организации</w:t>
        </w:r>
        <w:r w:rsidR="00B54F33">
          <w:rPr>
            <w:noProof/>
            <w:webHidden/>
          </w:rPr>
          <w:tab/>
        </w:r>
        <w:r w:rsidR="00B54F33">
          <w:rPr>
            <w:noProof/>
            <w:webHidden/>
          </w:rPr>
          <w:fldChar w:fldCharType="begin"/>
        </w:r>
        <w:r w:rsidR="00B54F33">
          <w:rPr>
            <w:noProof/>
            <w:webHidden/>
          </w:rPr>
          <w:instrText xml:space="preserve"> PAGEREF _Toc281243969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70" w:history="1">
        <w:r w:rsidR="00B54F33" w:rsidRPr="00E37742">
          <w:rPr>
            <w:rStyle w:val="ad"/>
            <w:noProof/>
          </w:rPr>
          <w:t>1.1 Характеристика организации</w:t>
        </w:r>
        <w:r w:rsidR="00B54F33">
          <w:rPr>
            <w:noProof/>
            <w:webHidden/>
          </w:rPr>
          <w:tab/>
        </w:r>
        <w:r w:rsidR="00B54F33">
          <w:rPr>
            <w:noProof/>
            <w:webHidden/>
          </w:rPr>
          <w:fldChar w:fldCharType="begin"/>
        </w:r>
        <w:r w:rsidR="00B54F33">
          <w:rPr>
            <w:noProof/>
            <w:webHidden/>
          </w:rPr>
          <w:instrText xml:space="preserve"> PAGEREF _Toc281243970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74" w:history="1">
        <w:r w:rsidR="00B54F33" w:rsidRPr="00E37742">
          <w:rPr>
            <w:rStyle w:val="ad"/>
            <w:noProof/>
          </w:rPr>
          <w:t>1.2 Комплексный анализ основных показателей производственно-хозяйственной и финансовой деятельности организации.</w:t>
        </w:r>
        <w:r w:rsidR="00B54F33">
          <w:rPr>
            <w:noProof/>
            <w:webHidden/>
          </w:rPr>
          <w:tab/>
        </w:r>
        <w:r w:rsidR="00B54F33">
          <w:rPr>
            <w:noProof/>
            <w:webHidden/>
          </w:rPr>
          <w:fldChar w:fldCharType="begin"/>
        </w:r>
        <w:r w:rsidR="00B54F33">
          <w:rPr>
            <w:noProof/>
            <w:webHidden/>
          </w:rPr>
          <w:instrText xml:space="preserve"> PAGEREF _Toc281243974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3"/>
        <w:tabs>
          <w:tab w:val="right" w:leader="dot" w:pos="9345"/>
        </w:tabs>
        <w:rPr>
          <w:noProof/>
          <w:sz w:val="24"/>
          <w:szCs w:val="24"/>
        </w:rPr>
      </w:pPr>
      <w:hyperlink w:anchor="_Toc281243975" w:history="1">
        <w:r w:rsidR="00B54F33" w:rsidRPr="00E37742">
          <w:rPr>
            <w:rStyle w:val="ad"/>
            <w:noProof/>
          </w:rPr>
          <w:t>1.2.1 Производственно-хозяйственная деятельность</w:t>
        </w:r>
        <w:r w:rsidR="00B54F33">
          <w:rPr>
            <w:noProof/>
            <w:webHidden/>
          </w:rPr>
          <w:tab/>
        </w:r>
        <w:r w:rsidR="00B54F33">
          <w:rPr>
            <w:noProof/>
            <w:webHidden/>
          </w:rPr>
          <w:fldChar w:fldCharType="begin"/>
        </w:r>
        <w:r w:rsidR="00B54F33">
          <w:rPr>
            <w:noProof/>
            <w:webHidden/>
          </w:rPr>
          <w:instrText xml:space="preserve"> PAGEREF _Toc281243975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3"/>
        <w:tabs>
          <w:tab w:val="right" w:leader="dot" w:pos="9345"/>
        </w:tabs>
        <w:rPr>
          <w:noProof/>
          <w:sz w:val="24"/>
          <w:szCs w:val="24"/>
        </w:rPr>
      </w:pPr>
      <w:hyperlink w:anchor="_Toc281243982" w:history="1">
        <w:r w:rsidR="00B54F33" w:rsidRPr="00E37742">
          <w:rPr>
            <w:rStyle w:val="ad"/>
            <w:noProof/>
          </w:rPr>
          <w:t>1.2.2 Финансово-экономическая деятельность МГТС в 2009</w:t>
        </w:r>
        <w:r w:rsidR="00B54F33">
          <w:rPr>
            <w:noProof/>
            <w:webHidden/>
          </w:rPr>
          <w:tab/>
        </w:r>
        <w:r w:rsidR="00B54F33">
          <w:rPr>
            <w:noProof/>
            <w:webHidden/>
          </w:rPr>
          <w:fldChar w:fldCharType="begin"/>
        </w:r>
        <w:r w:rsidR="00B54F33">
          <w:rPr>
            <w:noProof/>
            <w:webHidden/>
          </w:rPr>
          <w:instrText xml:space="preserve"> PAGEREF _Toc281243982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0" w:history="1">
        <w:r w:rsidR="00B54F33" w:rsidRPr="00E37742">
          <w:rPr>
            <w:rStyle w:val="ad"/>
            <w:noProof/>
          </w:rPr>
          <w:t>1.3 Формирование бухгалтерской отчетности в соответствиями с требованиями международных стандартов</w:t>
        </w:r>
        <w:r w:rsidR="00B54F33">
          <w:rPr>
            <w:noProof/>
            <w:webHidden/>
          </w:rPr>
          <w:tab/>
        </w:r>
        <w:r w:rsidR="00B54F33">
          <w:rPr>
            <w:noProof/>
            <w:webHidden/>
          </w:rPr>
          <w:fldChar w:fldCharType="begin"/>
        </w:r>
        <w:r w:rsidR="00B54F33">
          <w:rPr>
            <w:noProof/>
            <w:webHidden/>
          </w:rPr>
          <w:instrText xml:space="preserve"> PAGEREF _Toc281243990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12"/>
        <w:tabs>
          <w:tab w:val="right" w:leader="dot" w:pos="9345"/>
        </w:tabs>
        <w:rPr>
          <w:noProof/>
          <w:sz w:val="24"/>
          <w:szCs w:val="24"/>
        </w:rPr>
      </w:pPr>
      <w:hyperlink w:anchor="_Toc281243991" w:history="1">
        <w:r w:rsidR="00B54F33" w:rsidRPr="00E37742">
          <w:rPr>
            <w:rStyle w:val="ad"/>
            <w:noProof/>
          </w:rPr>
          <w:t>2 Анализ структуры и динамики использования активов организации</w:t>
        </w:r>
        <w:r w:rsidR="00B54F33">
          <w:rPr>
            <w:noProof/>
            <w:webHidden/>
          </w:rPr>
          <w:tab/>
        </w:r>
        <w:r w:rsidR="00B54F33">
          <w:rPr>
            <w:noProof/>
            <w:webHidden/>
          </w:rPr>
          <w:fldChar w:fldCharType="begin"/>
        </w:r>
        <w:r w:rsidR="00B54F33">
          <w:rPr>
            <w:noProof/>
            <w:webHidden/>
          </w:rPr>
          <w:instrText xml:space="preserve"> PAGEREF _Toc281243991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2" w:history="1">
        <w:r w:rsidR="00B54F33" w:rsidRPr="00E37742">
          <w:rPr>
            <w:rStyle w:val="ad"/>
            <w:noProof/>
          </w:rPr>
          <w:t>2.1 Анализ структуры и динамики совокупных активов</w:t>
        </w:r>
        <w:r w:rsidR="00B54F33">
          <w:rPr>
            <w:noProof/>
            <w:webHidden/>
          </w:rPr>
          <w:tab/>
        </w:r>
        <w:r w:rsidR="00B54F33">
          <w:rPr>
            <w:noProof/>
            <w:webHidden/>
          </w:rPr>
          <w:fldChar w:fldCharType="begin"/>
        </w:r>
        <w:r w:rsidR="00B54F33">
          <w:rPr>
            <w:noProof/>
            <w:webHidden/>
          </w:rPr>
          <w:instrText xml:space="preserve"> PAGEREF _Toc281243992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3" w:history="1">
        <w:r w:rsidR="00B54F33" w:rsidRPr="00E37742">
          <w:rPr>
            <w:rStyle w:val="ad"/>
            <w:noProof/>
          </w:rPr>
          <w:t>2.2 Анализ структуры и динамики внеобротных активов организации</w:t>
        </w:r>
        <w:r w:rsidR="00B54F33">
          <w:rPr>
            <w:noProof/>
            <w:webHidden/>
          </w:rPr>
          <w:tab/>
        </w:r>
        <w:r w:rsidR="00B54F33">
          <w:rPr>
            <w:noProof/>
            <w:webHidden/>
          </w:rPr>
          <w:fldChar w:fldCharType="begin"/>
        </w:r>
        <w:r w:rsidR="00B54F33">
          <w:rPr>
            <w:noProof/>
            <w:webHidden/>
          </w:rPr>
          <w:instrText xml:space="preserve"> PAGEREF _Toc281243993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4" w:history="1">
        <w:r w:rsidR="00B54F33" w:rsidRPr="00E37742">
          <w:rPr>
            <w:rStyle w:val="ad"/>
            <w:noProof/>
          </w:rPr>
          <w:t>2.3 Анализ структуры и динамики оборотных активов организации</w:t>
        </w:r>
        <w:r w:rsidR="00B54F33">
          <w:rPr>
            <w:noProof/>
            <w:webHidden/>
          </w:rPr>
          <w:tab/>
        </w:r>
        <w:r w:rsidR="00B54F33">
          <w:rPr>
            <w:noProof/>
            <w:webHidden/>
          </w:rPr>
          <w:fldChar w:fldCharType="begin"/>
        </w:r>
        <w:r w:rsidR="00B54F33">
          <w:rPr>
            <w:noProof/>
            <w:webHidden/>
          </w:rPr>
          <w:instrText xml:space="preserve"> PAGEREF _Toc281243994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5" w:history="1">
        <w:r w:rsidR="00B54F33" w:rsidRPr="00E37742">
          <w:rPr>
            <w:rStyle w:val="ad"/>
            <w:noProof/>
          </w:rPr>
          <w:t>2.4 Расчет и оценка взаимосвязи с оборотным капиталом ФЭП</w:t>
        </w:r>
        <w:r w:rsidR="00B54F33">
          <w:rPr>
            <w:noProof/>
            <w:webHidden/>
          </w:rPr>
          <w:tab/>
        </w:r>
        <w:r w:rsidR="00B54F33">
          <w:rPr>
            <w:noProof/>
            <w:webHidden/>
          </w:rPr>
          <w:fldChar w:fldCharType="begin"/>
        </w:r>
        <w:r w:rsidR="00B54F33">
          <w:rPr>
            <w:noProof/>
            <w:webHidden/>
          </w:rPr>
          <w:instrText xml:space="preserve"> PAGEREF _Toc281243995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6" w:history="1">
        <w:r w:rsidR="00B54F33" w:rsidRPr="00E37742">
          <w:rPr>
            <w:rStyle w:val="ad"/>
            <w:noProof/>
          </w:rPr>
          <w:t>2.5 Оценка эффективности использования активов</w:t>
        </w:r>
        <w:r w:rsidR="00B54F33">
          <w:rPr>
            <w:noProof/>
            <w:webHidden/>
          </w:rPr>
          <w:tab/>
        </w:r>
        <w:r w:rsidR="00B54F33">
          <w:rPr>
            <w:noProof/>
            <w:webHidden/>
          </w:rPr>
          <w:fldChar w:fldCharType="begin"/>
        </w:r>
        <w:r w:rsidR="00B54F33">
          <w:rPr>
            <w:noProof/>
            <w:webHidden/>
          </w:rPr>
          <w:instrText xml:space="preserve"> PAGEREF _Toc281243996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7" w:history="1">
        <w:r w:rsidR="00B54F33" w:rsidRPr="00E37742">
          <w:rPr>
            <w:rStyle w:val="ad"/>
            <w:noProof/>
          </w:rPr>
          <w:t>Общие выводы по главе:</w:t>
        </w:r>
        <w:r w:rsidR="00B54F33">
          <w:rPr>
            <w:noProof/>
            <w:webHidden/>
          </w:rPr>
          <w:tab/>
        </w:r>
        <w:r w:rsidR="00B54F33">
          <w:rPr>
            <w:noProof/>
            <w:webHidden/>
          </w:rPr>
          <w:fldChar w:fldCharType="begin"/>
        </w:r>
        <w:r w:rsidR="00B54F33">
          <w:rPr>
            <w:noProof/>
            <w:webHidden/>
          </w:rPr>
          <w:instrText xml:space="preserve"> PAGEREF _Toc281243997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12"/>
        <w:tabs>
          <w:tab w:val="right" w:leader="dot" w:pos="9345"/>
        </w:tabs>
        <w:rPr>
          <w:noProof/>
          <w:sz w:val="24"/>
          <w:szCs w:val="24"/>
        </w:rPr>
      </w:pPr>
      <w:hyperlink w:anchor="_Toc281243998" w:history="1">
        <w:r w:rsidR="00B54F33" w:rsidRPr="00E37742">
          <w:rPr>
            <w:rStyle w:val="ad"/>
            <w:noProof/>
          </w:rPr>
          <w:t>3 Анализ структуры, динамики и эффективности использования источников капитала</w:t>
        </w:r>
        <w:r w:rsidR="00B54F33">
          <w:rPr>
            <w:noProof/>
            <w:webHidden/>
          </w:rPr>
          <w:tab/>
        </w:r>
        <w:r w:rsidR="00B54F33">
          <w:rPr>
            <w:noProof/>
            <w:webHidden/>
          </w:rPr>
          <w:fldChar w:fldCharType="begin"/>
        </w:r>
        <w:r w:rsidR="00B54F33">
          <w:rPr>
            <w:noProof/>
            <w:webHidden/>
          </w:rPr>
          <w:instrText xml:space="preserve"> PAGEREF _Toc281243998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3999" w:history="1">
        <w:r w:rsidR="00B54F33" w:rsidRPr="00E37742">
          <w:rPr>
            <w:rStyle w:val="ad"/>
            <w:noProof/>
          </w:rPr>
          <w:t>3.1 Анализ структуры и динамики совокупных источников организации</w:t>
        </w:r>
        <w:r w:rsidR="00B54F33">
          <w:rPr>
            <w:noProof/>
            <w:webHidden/>
          </w:rPr>
          <w:tab/>
        </w:r>
        <w:r w:rsidR="00B54F33">
          <w:rPr>
            <w:noProof/>
            <w:webHidden/>
          </w:rPr>
          <w:fldChar w:fldCharType="begin"/>
        </w:r>
        <w:r w:rsidR="00B54F33">
          <w:rPr>
            <w:noProof/>
            <w:webHidden/>
          </w:rPr>
          <w:instrText xml:space="preserve"> PAGEREF _Toc281243999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0" w:history="1">
        <w:r w:rsidR="00B54F33" w:rsidRPr="00E37742">
          <w:rPr>
            <w:rStyle w:val="ad"/>
            <w:noProof/>
          </w:rPr>
          <w:t>3.2 Анализ  структуры и динамики собственного капитала организации</w:t>
        </w:r>
        <w:r w:rsidR="00B54F33">
          <w:rPr>
            <w:noProof/>
            <w:webHidden/>
          </w:rPr>
          <w:tab/>
        </w:r>
        <w:r w:rsidR="00B54F33">
          <w:rPr>
            <w:noProof/>
            <w:webHidden/>
          </w:rPr>
          <w:fldChar w:fldCharType="begin"/>
        </w:r>
        <w:r w:rsidR="00B54F33">
          <w:rPr>
            <w:noProof/>
            <w:webHidden/>
          </w:rPr>
          <w:instrText xml:space="preserve"> PAGEREF _Toc281244000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3" w:history="1">
        <w:r w:rsidR="00B54F33" w:rsidRPr="00E37742">
          <w:rPr>
            <w:rStyle w:val="ad"/>
            <w:noProof/>
          </w:rPr>
          <w:t>3.4 Анализ структуры и динамики заемного капитала организации</w:t>
        </w:r>
        <w:r w:rsidR="00B54F33">
          <w:rPr>
            <w:noProof/>
            <w:webHidden/>
          </w:rPr>
          <w:tab/>
        </w:r>
        <w:r w:rsidR="00B54F33">
          <w:rPr>
            <w:noProof/>
            <w:webHidden/>
          </w:rPr>
          <w:fldChar w:fldCharType="begin"/>
        </w:r>
        <w:r w:rsidR="00B54F33">
          <w:rPr>
            <w:noProof/>
            <w:webHidden/>
          </w:rPr>
          <w:instrText xml:space="preserve"> PAGEREF _Toc281244003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4" w:history="1">
        <w:r w:rsidR="00B54F33" w:rsidRPr="00E37742">
          <w:rPr>
            <w:rStyle w:val="ad"/>
            <w:noProof/>
          </w:rPr>
          <w:t>3.5 Анализ эффекта финансового рычага и его влияния на рентабельность собственного капитала</w:t>
        </w:r>
        <w:r w:rsidR="00B54F33">
          <w:rPr>
            <w:noProof/>
            <w:webHidden/>
          </w:rPr>
          <w:tab/>
        </w:r>
        <w:r w:rsidR="00B54F33">
          <w:rPr>
            <w:noProof/>
            <w:webHidden/>
          </w:rPr>
          <w:fldChar w:fldCharType="begin"/>
        </w:r>
        <w:r w:rsidR="00B54F33">
          <w:rPr>
            <w:noProof/>
            <w:webHidden/>
          </w:rPr>
          <w:instrText xml:space="preserve"> PAGEREF _Toc281244004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5" w:history="1">
        <w:r w:rsidR="00B54F33" w:rsidRPr="00E37742">
          <w:rPr>
            <w:rStyle w:val="ad"/>
            <w:noProof/>
          </w:rPr>
          <w:t>Общие выводы по главе:</w:t>
        </w:r>
        <w:r w:rsidR="00B54F33">
          <w:rPr>
            <w:noProof/>
            <w:webHidden/>
          </w:rPr>
          <w:tab/>
        </w:r>
        <w:r w:rsidR="00B54F33">
          <w:rPr>
            <w:noProof/>
            <w:webHidden/>
          </w:rPr>
          <w:fldChar w:fldCharType="begin"/>
        </w:r>
        <w:r w:rsidR="00B54F33">
          <w:rPr>
            <w:noProof/>
            <w:webHidden/>
          </w:rPr>
          <w:instrText xml:space="preserve"> PAGEREF _Toc281244005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12"/>
        <w:tabs>
          <w:tab w:val="right" w:leader="dot" w:pos="9345"/>
        </w:tabs>
        <w:rPr>
          <w:noProof/>
          <w:sz w:val="24"/>
          <w:szCs w:val="24"/>
        </w:rPr>
      </w:pPr>
      <w:hyperlink w:anchor="_Toc281244006" w:history="1">
        <w:r w:rsidR="00B54F33" w:rsidRPr="00E37742">
          <w:rPr>
            <w:rStyle w:val="ad"/>
            <w:noProof/>
          </w:rPr>
          <w:t>4 Оценка финансовых потоков организации</w:t>
        </w:r>
        <w:r w:rsidR="00B54F33">
          <w:rPr>
            <w:noProof/>
            <w:webHidden/>
          </w:rPr>
          <w:tab/>
        </w:r>
        <w:r w:rsidR="00B54F33">
          <w:rPr>
            <w:noProof/>
            <w:webHidden/>
          </w:rPr>
          <w:fldChar w:fldCharType="begin"/>
        </w:r>
        <w:r w:rsidR="00B54F33">
          <w:rPr>
            <w:noProof/>
            <w:webHidden/>
          </w:rPr>
          <w:instrText xml:space="preserve"> PAGEREF _Toc281244006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7" w:history="1">
        <w:r w:rsidR="00B54F33" w:rsidRPr="00E37742">
          <w:rPr>
            <w:rStyle w:val="ad"/>
            <w:noProof/>
          </w:rPr>
          <w:t>4.1 Определение результата хозяйственной деятельности</w:t>
        </w:r>
        <w:r w:rsidR="00B54F33">
          <w:rPr>
            <w:noProof/>
            <w:webHidden/>
          </w:rPr>
          <w:tab/>
        </w:r>
        <w:r w:rsidR="00B54F33">
          <w:rPr>
            <w:noProof/>
            <w:webHidden/>
          </w:rPr>
          <w:fldChar w:fldCharType="begin"/>
        </w:r>
        <w:r w:rsidR="00B54F33">
          <w:rPr>
            <w:noProof/>
            <w:webHidden/>
          </w:rPr>
          <w:instrText xml:space="preserve"> PAGEREF _Toc281244007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8" w:history="1">
        <w:r w:rsidR="00B54F33" w:rsidRPr="00E37742">
          <w:rPr>
            <w:rStyle w:val="ad"/>
            <w:noProof/>
          </w:rPr>
          <w:t>4.2 Определение результата финансовой деятельности</w:t>
        </w:r>
        <w:r w:rsidR="00B54F33">
          <w:rPr>
            <w:noProof/>
            <w:webHidden/>
          </w:rPr>
          <w:tab/>
        </w:r>
        <w:r w:rsidR="00B54F33">
          <w:rPr>
            <w:noProof/>
            <w:webHidden/>
          </w:rPr>
          <w:fldChar w:fldCharType="begin"/>
        </w:r>
        <w:r w:rsidR="00B54F33">
          <w:rPr>
            <w:noProof/>
            <w:webHidden/>
          </w:rPr>
          <w:instrText xml:space="preserve"> PAGEREF _Toc281244008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09" w:history="1">
        <w:r w:rsidR="00B54F33" w:rsidRPr="00E37742">
          <w:rPr>
            <w:rStyle w:val="ad"/>
            <w:noProof/>
          </w:rPr>
          <w:t>4.3 Расчет результата финансово-хозяйственной деятельности и оценка равновесности финансовых потоков</w:t>
        </w:r>
        <w:r w:rsidR="00B54F33">
          <w:rPr>
            <w:noProof/>
            <w:webHidden/>
          </w:rPr>
          <w:tab/>
        </w:r>
        <w:r w:rsidR="00B54F33">
          <w:rPr>
            <w:noProof/>
            <w:webHidden/>
          </w:rPr>
          <w:fldChar w:fldCharType="begin"/>
        </w:r>
        <w:r w:rsidR="00B54F33">
          <w:rPr>
            <w:noProof/>
            <w:webHidden/>
          </w:rPr>
          <w:instrText xml:space="preserve"> PAGEREF _Toc281244009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10" w:history="1">
        <w:r w:rsidR="00B54F33" w:rsidRPr="00E37742">
          <w:rPr>
            <w:rStyle w:val="ad"/>
            <w:noProof/>
          </w:rPr>
          <w:t>4.4 Расчет свободных средств организации и определение возможности функционирования маркетингового проекта</w:t>
        </w:r>
        <w:r w:rsidR="00B54F33">
          <w:rPr>
            <w:noProof/>
            <w:webHidden/>
          </w:rPr>
          <w:tab/>
        </w:r>
        <w:r w:rsidR="00B54F33">
          <w:rPr>
            <w:noProof/>
            <w:webHidden/>
          </w:rPr>
          <w:fldChar w:fldCharType="begin"/>
        </w:r>
        <w:r w:rsidR="00B54F33">
          <w:rPr>
            <w:noProof/>
            <w:webHidden/>
          </w:rPr>
          <w:instrText xml:space="preserve"> PAGEREF _Toc281244010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21"/>
        <w:tabs>
          <w:tab w:val="right" w:leader="dot" w:pos="9345"/>
        </w:tabs>
        <w:rPr>
          <w:noProof/>
          <w:sz w:val="24"/>
          <w:szCs w:val="24"/>
        </w:rPr>
      </w:pPr>
      <w:hyperlink w:anchor="_Toc281244011" w:history="1">
        <w:r w:rsidR="00B54F33" w:rsidRPr="00E37742">
          <w:rPr>
            <w:rStyle w:val="ad"/>
            <w:noProof/>
          </w:rPr>
          <w:t>Общие выводы по главе:</w:t>
        </w:r>
        <w:r w:rsidR="00B54F33">
          <w:rPr>
            <w:noProof/>
            <w:webHidden/>
          </w:rPr>
          <w:tab/>
        </w:r>
        <w:r w:rsidR="00B54F33">
          <w:rPr>
            <w:noProof/>
            <w:webHidden/>
          </w:rPr>
          <w:fldChar w:fldCharType="begin"/>
        </w:r>
        <w:r w:rsidR="00B54F33">
          <w:rPr>
            <w:noProof/>
            <w:webHidden/>
          </w:rPr>
          <w:instrText xml:space="preserve"> PAGEREF _Toc281244011 \h </w:instrText>
        </w:r>
        <w:r w:rsidR="00B54F33">
          <w:rPr>
            <w:noProof/>
            <w:webHidden/>
          </w:rPr>
        </w:r>
        <w:r w:rsidR="00B54F33">
          <w:rPr>
            <w:noProof/>
            <w:webHidden/>
          </w:rPr>
          <w:fldChar w:fldCharType="separate"/>
        </w:r>
        <w:r w:rsidR="00B63EAB">
          <w:rPr>
            <w:b/>
            <w:bCs/>
            <w:noProof/>
            <w:webHidden/>
          </w:rPr>
          <w:t>Ошибка! Закладка не определена.</w:t>
        </w:r>
        <w:r w:rsidR="00B54F33">
          <w:rPr>
            <w:noProof/>
            <w:webHidden/>
          </w:rPr>
          <w:fldChar w:fldCharType="end"/>
        </w:r>
      </w:hyperlink>
    </w:p>
    <w:p w:rsidR="00B54F33" w:rsidRDefault="00A613DE" w:rsidP="00B54F33">
      <w:pPr>
        <w:pStyle w:val="12"/>
        <w:tabs>
          <w:tab w:val="right" w:leader="dot" w:pos="9345"/>
        </w:tabs>
        <w:rPr>
          <w:noProof/>
          <w:sz w:val="24"/>
          <w:szCs w:val="24"/>
        </w:rPr>
      </w:pPr>
      <w:hyperlink w:anchor="_Toc281244012" w:history="1">
        <w:r w:rsidR="00B54F33" w:rsidRPr="00E37742">
          <w:rPr>
            <w:rStyle w:val="ad"/>
            <w:noProof/>
          </w:rPr>
          <w:t>5 Оценка деловой активности, вероятности банкротства и определения состава источников финансирования маркетингового проекта</w:t>
        </w:r>
        <w:r w:rsidR="00B54F33">
          <w:rPr>
            <w:noProof/>
            <w:webHidden/>
          </w:rPr>
          <w:tab/>
        </w:r>
        <w:r w:rsidR="00B54F33">
          <w:rPr>
            <w:noProof/>
            <w:webHidden/>
          </w:rPr>
          <w:fldChar w:fldCharType="begin"/>
        </w:r>
        <w:r w:rsidR="00B54F33">
          <w:rPr>
            <w:noProof/>
            <w:webHidden/>
          </w:rPr>
          <w:instrText xml:space="preserve"> PAGEREF _Toc281244012 \h </w:instrText>
        </w:r>
        <w:r w:rsidR="00B54F33">
          <w:rPr>
            <w:noProof/>
            <w:webHidden/>
          </w:rPr>
        </w:r>
        <w:r w:rsidR="00B54F33">
          <w:rPr>
            <w:noProof/>
            <w:webHidden/>
          </w:rPr>
          <w:fldChar w:fldCharType="separate"/>
        </w:r>
        <w:r w:rsidR="00B63EAB">
          <w:rPr>
            <w:noProof/>
            <w:webHidden/>
          </w:rPr>
          <w:t>38</w:t>
        </w:r>
        <w:r w:rsidR="00B54F33">
          <w:rPr>
            <w:noProof/>
            <w:webHidden/>
          </w:rPr>
          <w:fldChar w:fldCharType="end"/>
        </w:r>
      </w:hyperlink>
    </w:p>
    <w:p w:rsidR="00B54F33" w:rsidRDefault="00B54F33" w:rsidP="00B54F33">
      <w:pPr>
        <w:rPr>
          <w:sz w:val="24"/>
        </w:rPr>
      </w:pPr>
      <w:r>
        <w:rPr>
          <w:sz w:val="24"/>
        </w:rPr>
        <w:fldChar w:fldCharType="end"/>
      </w:r>
    </w:p>
    <w:p w:rsidR="00B54F33" w:rsidRPr="00B54F33" w:rsidRDefault="00B54F33" w:rsidP="00B54F33">
      <w:pPr>
        <w:ind w:left="360"/>
        <w:jc w:val="center"/>
        <w:rPr>
          <w:rStyle w:val="10"/>
          <w:color w:val="auto"/>
        </w:rPr>
      </w:pPr>
      <w:r>
        <w:rPr>
          <w:sz w:val="24"/>
        </w:rPr>
        <w:br w:type="page"/>
      </w:r>
      <w:bookmarkStart w:id="1" w:name="_Toc281243968"/>
      <w:r w:rsidRPr="00B54F33">
        <w:rPr>
          <w:rStyle w:val="10"/>
          <w:color w:val="auto"/>
        </w:rPr>
        <w:t>Введение</w:t>
      </w:r>
      <w:bookmarkEnd w:id="1"/>
    </w:p>
    <w:p w:rsidR="00B54F33" w:rsidRDefault="00B54F33" w:rsidP="00B54F33">
      <w:pPr>
        <w:rPr>
          <w:sz w:val="24"/>
          <w:szCs w:val="24"/>
        </w:rPr>
      </w:pPr>
      <w:r>
        <w:rPr>
          <w:sz w:val="24"/>
          <w:szCs w:val="24"/>
        </w:rPr>
        <w:tab/>
      </w:r>
      <w:r w:rsidRPr="0048220E">
        <w:rPr>
          <w:sz w:val="24"/>
          <w:szCs w:val="24"/>
        </w:rPr>
        <w:t>Целью данного курсового проекта является</w:t>
      </w:r>
      <w:r>
        <w:t xml:space="preserve"> </w:t>
      </w:r>
      <w:r w:rsidRPr="0048220E">
        <w:rPr>
          <w:sz w:val="24"/>
        </w:rPr>
        <w:t xml:space="preserve">оценка результатов хозяйственно-финансовой деятельности </w:t>
      </w:r>
      <w:r>
        <w:rPr>
          <w:sz w:val="24"/>
          <w:szCs w:val="24"/>
        </w:rPr>
        <w:t>компании ОАО «Аэрофлот», которая занимает одну из ведущих позиций на российском рынке авиаперевозок</w:t>
      </w:r>
    </w:p>
    <w:p w:rsidR="00B54F33" w:rsidRDefault="00B54F33" w:rsidP="00B54F33">
      <w:pPr>
        <w:rPr>
          <w:sz w:val="24"/>
          <w:szCs w:val="24"/>
        </w:rPr>
      </w:pPr>
      <w:r>
        <w:rPr>
          <w:sz w:val="24"/>
          <w:szCs w:val="24"/>
        </w:rPr>
        <w:t xml:space="preserve">      В данном курсовом проекте будут проанализированы отчетность компании за последние 3 года: </w:t>
      </w:r>
    </w:p>
    <w:p w:rsidR="00B54F33" w:rsidRDefault="00B54F33" w:rsidP="00B54F33">
      <w:pPr>
        <w:ind w:left="360"/>
        <w:rPr>
          <w:sz w:val="24"/>
          <w:szCs w:val="24"/>
        </w:rPr>
      </w:pPr>
      <w:r>
        <w:rPr>
          <w:sz w:val="24"/>
          <w:szCs w:val="24"/>
        </w:rPr>
        <w:t>-бухгалтерский баланс</w:t>
      </w:r>
    </w:p>
    <w:p w:rsidR="00B54F33" w:rsidRDefault="00B54F33" w:rsidP="00B54F33">
      <w:pPr>
        <w:ind w:left="360"/>
        <w:rPr>
          <w:sz w:val="24"/>
          <w:szCs w:val="24"/>
        </w:rPr>
      </w:pPr>
      <w:r>
        <w:rPr>
          <w:sz w:val="24"/>
          <w:szCs w:val="24"/>
        </w:rPr>
        <w:t>-отчет о прибылях и убытках</w:t>
      </w:r>
    </w:p>
    <w:p w:rsidR="00B54F33" w:rsidRDefault="00B54F33" w:rsidP="00B54F33">
      <w:pPr>
        <w:ind w:left="360"/>
        <w:rPr>
          <w:sz w:val="24"/>
          <w:szCs w:val="24"/>
        </w:rPr>
      </w:pPr>
      <w:r>
        <w:rPr>
          <w:sz w:val="24"/>
          <w:szCs w:val="24"/>
        </w:rPr>
        <w:t>-отчет о движении денежных средств</w:t>
      </w:r>
    </w:p>
    <w:p w:rsidR="00B54F33" w:rsidRDefault="00B54F33" w:rsidP="00B54F33">
      <w:pPr>
        <w:ind w:left="360"/>
        <w:rPr>
          <w:sz w:val="24"/>
          <w:szCs w:val="24"/>
        </w:rPr>
      </w:pPr>
      <w:r>
        <w:rPr>
          <w:sz w:val="24"/>
          <w:szCs w:val="24"/>
        </w:rPr>
        <w:t>-отчет об использовании капитала.</w:t>
      </w:r>
    </w:p>
    <w:p w:rsidR="00B54F33" w:rsidRDefault="00B54F33" w:rsidP="00B54F33">
      <w:pPr>
        <w:rPr>
          <w:sz w:val="24"/>
          <w:szCs w:val="24"/>
        </w:rPr>
      </w:pPr>
      <w:r>
        <w:rPr>
          <w:sz w:val="24"/>
          <w:szCs w:val="24"/>
        </w:rPr>
        <w:tab/>
        <w:t>На основе анализа данных документов в первом разделе будет проведена комплексная диагностика деятельности организации, анализ ее производственно хозяйственной и финансовой деятельности. Заканчиваться глава будет формированием статистической отчетности в соответствие с требовании международных стандартов.</w:t>
      </w:r>
    </w:p>
    <w:p w:rsidR="00B54F33" w:rsidRDefault="00B54F33" w:rsidP="00B54F33">
      <w:pPr>
        <w:rPr>
          <w:sz w:val="24"/>
          <w:szCs w:val="24"/>
        </w:rPr>
      </w:pPr>
      <w:r>
        <w:rPr>
          <w:sz w:val="24"/>
          <w:szCs w:val="24"/>
        </w:rPr>
        <w:tab/>
        <w:t>Во втором  разделе будет проведен детальный анализ активов организации, а также будет дана оценка эффективности использования активов и проведен расчет экономической рентабельности.</w:t>
      </w:r>
    </w:p>
    <w:p w:rsidR="00B54F33" w:rsidRDefault="00B54F33" w:rsidP="00B54F33">
      <w:pPr>
        <w:rPr>
          <w:sz w:val="24"/>
          <w:szCs w:val="24"/>
        </w:rPr>
      </w:pPr>
      <w:r>
        <w:rPr>
          <w:sz w:val="24"/>
          <w:szCs w:val="24"/>
        </w:rPr>
        <w:tab/>
        <w:t>Третий раздел представляет собой анализ структуры и эффективного использования источников капитала.</w:t>
      </w:r>
    </w:p>
    <w:p w:rsidR="00B54F33" w:rsidRDefault="00B54F33" w:rsidP="00B54F33">
      <w:pPr>
        <w:rPr>
          <w:sz w:val="24"/>
          <w:szCs w:val="24"/>
        </w:rPr>
      </w:pPr>
      <w:r>
        <w:rPr>
          <w:sz w:val="24"/>
          <w:szCs w:val="24"/>
        </w:rPr>
        <w:tab/>
        <w:t>В четвертом разделе будет рассмотрена оценка финансовых потоков организации. Определены результаты фин-хоз деятельности. А также представлен расчет свободный средств в организации и определены возможности финансирования маркетингового проекта.</w:t>
      </w:r>
    </w:p>
    <w:p w:rsidR="00B54F33" w:rsidRDefault="00B54F33" w:rsidP="00B54F33">
      <w:pPr>
        <w:rPr>
          <w:sz w:val="24"/>
          <w:szCs w:val="24"/>
        </w:rPr>
      </w:pPr>
      <w:r>
        <w:rPr>
          <w:sz w:val="24"/>
          <w:szCs w:val="24"/>
        </w:rPr>
        <w:tab/>
        <w:t>Завершаться курсовой проект будет анализов возможности банкротства фирмы и определения состава источников финансирования маркетингового проекта.</w:t>
      </w:r>
    </w:p>
    <w:p w:rsidR="00485178" w:rsidRPr="00B54F33" w:rsidRDefault="00BA7BDF" w:rsidP="00B54F33">
      <w:pPr>
        <w:rPr>
          <w:b/>
          <w:sz w:val="28"/>
          <w:szCs w:val="28"/>
        </w:rPr>
      </w:pPr>
      <w:r w:rsidRPr="00744BB6">
        <w:rPr>
          <w:sz w:val="24"/>
          <w:szCs w:val="24"/>
        </w:rPr>
        <w:br w:type="page"/>
      </w:r>
      <w:r w:rsidR="0076627A" w:rsidRPr="00B54F33">
        <w:rPr>
          <w:b/>
          <w:sz w:val="28"/>
          <w:szCs w:val="28"/>
        </w:rPr>
        <w:t>1</w:t>
      </w:r>
      <w:r w:rsidR="00485178" w:rsidRPr="00B54F33">
        <w:rPr>
          <w:b/>
          <w:sz w:val="28"/>
          <w:szCs w:val="28"/>
        </w:rPr>
        <w:t>. Экспресс-диагностика деятельности организации</w:t>
      </w:r>
    </w:p>
    <w:p w:rsidR="00940DE8" w:rsidRPr="00744BB6" w:rsidRDefault="0076627A" w:rsidP="0076627A">
      <w:pPr>
        <w:pStyle w:val="1"/>
        <w:ind w:left="720"/>
        <w:rPr>
          <w:rFonts w:ascii="Times New Roman" w:hAnsi="Times New Roman"/>
          <w:color w:val="auto"/>
          <w:sz w:val="24"/>
          <w:szCs w:val="24"/>
        </w:rPr>
      </w:pPr>
      <w:r>
        <w:rPr>
          <w:rFonts w:ascii="Times New Roman" w:hAnsi="Times New Roman"/>
          <w:color w:val="auto"/>
          <w:sz w:val="24"/>
          <w:szCs w:val="24"/>
        </w:rPr>
        <w:t>1.1</w:t>
      </w:r>
      <w:r w:rsidR="00940DE8" w:rsidRPr="00744BB6">
        <w:rPr>
          <w:rFonts w:ascii="Times New Roman" w:hAnsi="Times New Roman"/>
          <w:color w:val="auto"/>
          <w:sz w:val="24"/>
          <w:szCs w:val="24"/>
        </w:rPr>
        <w:t>Сведения об ОАО «Аэрофлот»</w:t>
      </w:r>
      <w:bookmarkEnd w:id="0"/>
    </w:p>
    <w:p w:rsidR="00940DE8" w:rsidRPr="00744BB6" w:rsidRDefault="0076627A" w:rsidP="00940DE8">
      <w:pPr>
        <w:rPr>
          <w:b/>
          <w:sz w:val="24"/>
          <w:szCs w:val="24"/>
        </w:rPr>
      </w:pPr>
      <w:r>
        <w:rPr>
          <w:b/>
          <w:sz w:val="24"/>
          <w:szCs w:val="24"/>
        </w:rPr>
        <w:t xml:space="preserve">        </w:t>
      </w:r>
      <w:r w:rsidR="00506B63" w:rsidRPr="00744BB6">
        <w:rPr>
          <w:b/>
          <w:sz w:val="24"/>
          <w:szCs w:val="24"/>
        </w:rPr>
        <w:t>Факты</w:t>
      </w:r>
    </w:p>
    <w:p w:rsidR="00506B63" w:rsidRPr="00744BB6" w:rsidRDefault="00506B63" w:rsidP="00506B63">
      <w:pPr>
        <w:numPr>
          <w:ilvl w:val="1"/>
          <w:numId w:val="4"/>
        </w:numPr>
        <w:tabs>
          <w:tab w:val="clear" w:pos="1440"/>
          <w:tab w:val="num" w:pos="900"/>
        </w:tabs>
        <w:ind w:left="540" w:firstLine="0"/>
        <w:rPr>
          <w:sz w:val="24"/>
          <w:szCs w:val="24"/>
        </w:rPr>
      </w:pPr>
      <w:r w:rsidRPr="00744BB6">
        <w:rPr>
          <w:sz w:val="24"/>
          <w:szCs w:val="24"/>
        </w:rPr>
        <w:t>Аэрофлот является бесспорным лидером гражданской авиации России, фактическим национальным перевозчиком.</w:t>
      </w:r>
    </w:p>
    <w:p w:rsidR="00506B63" w:rsidRPr="00744BB6" w:rsidRDefault="00506B63" w:rsidP="00506B63">
      <w:pPr>
        <w:numPr>
          <w:ilvl w:val="1"/>
          <w:numId w:val="4"/>
        </w:numPr>
        <w:tabs>
          <w:tab w:val="clear" w:pos="1440"/>
          <w:tab w:val="num" w:pos="540"/>
        </w:tabs>
        <w:ind w:left="540" w:firstLine="0"/>
        <w:rPr>
          <w:sz w:val="24"/>
          <w:szCs w:val="24"/>
        </w:rPr>
      </w:pPr>
      <w:r w:rsidRPr="00744BB6">
        <w:rPr>
          <w:sz w:val="24"/>
          <w:szCs w:val="24"/>
        </w:rPr>
        <w:t xml:space="preserve">  Базируется в аэропорту «Шереметьево». Осуществляет собственные регулярные рейсы в 101 пункт 48 стран (в России — 27 пунктов). В России авиакомпания имеет 6 филиалов: в Санкт-Петербурге, Сочи, Магадане  и Красноярске, Калининграде и  Владивостоке. Приоритетное значение придает развитию внутреннего рынка, присутствию в Сибири и на Дальнем Востоке.</w:t>
      </w:r>
    </w:p>
    <w:p w:rsidR="00506B63" w:rsidRPr="00744BB6" w:rsidRDefault="00506B63" w:rsidP="00506B63">
      <w:pPr>
        <w:numPr>
          <w:ilvl w:val="1"/>
          <w:numId w:val="4"/>
        </w:numPr>
        <w:tabs>
          <w:tab w:val="clear" w:pos="1440"/>
          <w:tab w:val="num" w:pos="900"/>
        </w:tabs>
        <w:ind w:left="540" w:firstLine="0"/>
        <w:rPr>
          <w:sz w:val="24"/>
          <w:szCs w:val="24"/>
        </w:rPr>
      </w:pPr>
      <w:r w:rsidRPr="00744BB6">
        <w:rPr>
          <w:sz w:val="24"/>
          <w:szCs w:val="24"/>
        </w:rPr>
        <w:t xml:space="preserve">В 2009 году Аэрофлот перевез 8,755 млн. пассажиров (на 5,6% меньше по сравнению с 2008 годом вследствие кризиса), а с дочерними компаниями в качестве Группы Аэрофлот — 11 млн. (из 45 млн., перевезенных всеми российскими перевозчиками гражданской авиации). Пассажирооборот составил около 26 млрд. пкм, процент занятости пассажирских кресел - 69,5% (за первое полугодие </w:t>
      </w:r>
      <w:smartTag w:uri="urn:schemas-microsoft-com:office:smarttags" w:element="metricconverter">
        <w:smartTagPr>
          <w:attr w:name="ProductID" w:val="2010 г"/>
        </w:smartTagPr>
        <w:r w:rsidRPr="00744BB6">
          <w:rPr>
            <w:sz w:val="24"/>
            <w:szCs w:val="24"/>
          </w:rPr>
          <w:t>2010 г</w:t>
        </w:r>
      </w:smartTag>
      <w:r w:rsidRPr="00744BB6">
        <w:rPr>
          <w:sz w:val="24"/>
          <w:szCs w:val="24"/>
        </w:rPr>
        <w:t>. данный показатель возрос до 75%).</w:t>
      </w:r>
    </w:p>
    <w:p w:rsidR="00506B63" w:rsidRPr="00744BB6" w:rsidRDefault="00506B63" w:rsidP="00506B63">
      <w:pPr>
        <w:numPr>
          <w:ilvl w:val="1"/>
          <w:numId w:val="4"/>
        </w:numPr>
        <w:tabs>
          <w:tab w:val="clear" w:pos="1440"/>
          <w:tab w:val="num" w:pos="900"/>
        </w:tabs>
        <w:ind w:left="540" w:firstLine="0"/>
        <w:rPr>
          <w:sz w:val="24"/>
          <w:szCs w:val="24"/>
        </w:rPr>
      </w:pPr>
      <w:r w:rsidRPr="00744BB6">
        <w:rPr>
          <w:sz w:val="24"/>
          <w:szCs w:val="24"/>
        </w:rPr>
        <w:t>Аэрофлот располагает крупнейшим в Восточной Европе Центром управления полётами и Центром подготовки авиационного персонала, включающим 9 отечественных и зарубежных тренажёров. Работает над созданием собственной авиационной школы.</w:t>
      </w:r>
    </w:p>
    <w:p w:rsidR="00506B63" w:rsidRPr="00744BB6" w:rsidRDefault="00506B63" w:rsidP="00506B63">
      <w:pPr>
        <w:numPr>
          <w:ilvl w:val="1"/>
          <w:numId w:val="4"/>
        </w:numPr>
        <w:tabs>
          <w:tab w:val="clear" w:pos="1440"/>
          <w:tab w:val="num" w:pos="900"/>
        </w:tabs>
        <w:ind w:left="540" w:firstLine="0"/>
        <w:rPr>
          <w:sz w:val="24"/>
          <w:szCs w:val="24"/>
        </w:rPr>
      </w:pPr>
      <w:r w:rsidRPr="00744BB6">
        <w:rPr>
          <w:sz w:val="24"/>
          <w:szCs w:val="24"/>
        </w:rPr>
        <w:t>Аэрофлот делает особую ставку на новые информационные технологии, включая электронный билет (с 2006 года), как мощное средство повышения качества обслуживания клиентов и экономической эффективности. Компания развивает услугу интернет продаж, предоставляет возможность веб бронирования и оплаты билетов, а также регистрации на рейс через сайт авиакомпании.</w:t>
      </w:r>
    </w:p>
    <w:p w:rsidR="00506B63" w:rsidRPr="00744BB6" w:rsidRDefault="00506B63" w:rsidP="00506B63">
      <w:pPr>
        <w:ind w:left="540"/>
        <w:rPr>
          <w:b/>
          <w:sz w:val="24"/>
          <w:szCs w:val="24"/>
        </w:rPr>
      </w:pPr>
      <w:r w:rsidRPr="00744BB6">
        <w:rPr>
          <w:b/>
          <w:sz w:val="24"/>
          <w:szCs w:val="24"/>
        </w:rPr>
        <w:t>Отношение с инвесторами</w:t>
      </w:r>
    </w:p>
    <w:p w:rsidR="00AF04CB" w:rsidRPr="00744BB6" w:rsidRDefault="00AF04CB" w:rsidP="00AF04CB">
      <w:pPr>
        <w:ind w:left="540"/>
        <w:rPr>
          <w:sz w:val="24"/>
          <w:szCs w:val="24"/>
        </w:rPr>
      </w:pPr>
      <w:r w:rsidRPr="00744BB6">
        <w:rPr>
          <w:sz w:val="24"/>
          <w:szCs w:val="24"/>
        </w:rPr>
        <w:t>Учредитель - Правительство РФ - владеет 51% акций ОАО "Аэрофлот". 49% принадлежит юридическим и физическим лицам, в том числе сотрудникам компании.</w:t>
      </w:r>
    </w:p>
    <w:p w:rsidR="00AF04CB" w:rsidRPr="00744BB6" w:rsidRDefault="00AF04CB" w:rsidP="00AF04CB">
      <w:pPr>
        <w:ind w:left="540"/>
        <w:rPr>
          <w:sz w:val="24"/>
          <w:szCs w:val="24"/>
        </w:rPr>
      </w:pPr>
      <w:r w:rsidRPr="00744BB6">
        <w:rPr>
          <w:sz w:val="24"/>
          <w:szCs w:val="24"/>
        </w:rPr>
        <w:t>В 1993 году Аэрофлот был зарегистрирован как Открытое Акционерное Общество. Акции ОАО «Аэрофлот — российские авиалинии» торгуются на Московской фондовой бирже (MICEX) под символом AFLT.</w:t>
      </w:r>
    </w:p>
    <w:p w:rsidR="00506B63" w:rsidRPr="00744BB6" w:rsidRDefault="00AF04CB" w:rsidP="00AF04CB">
      <w:pPr>
        <w:ind w:left="540"/>
        <w:rPr>
          <w:sz w:val="24"/>
          <w:szCs w:val="24"/>
        </w:rPr>
      </w:pPr>
      <w:r w:rsidRPr="00744BB6">
        <w:rPr>
          <w:sz w:val="24"/>
          <w:szCs w:val="24"/>
        </w:rPr>
        <w:t>Чистая прибыль Аэрофлота по МСФО за 2009 год составила 85,8 млн. долларов США, увеличившись в 3,5 раза по сравнению с предыдущим годом. Обеспечение прибыльности компании - главный финансовый итог в условиях кризиса и убыточности большинства перевозчиков.</w:t>
      </w:r>
    </w:p>
    <w:p w:rsidR="00C329F6" w:rsidRPr="00744BB6" w:rsidRDefault="00C329F6" w:rsidP="00C329F6">
      <w:pPr>
        <w:ind w:left="540"/>
        <w:rPr>
          <w:b/>
          <w:sz w:val="24"/>
          <w:szCs w:val="24"/>
        </w:rPr>
      </w:pPr>
      <w:r w:rsidRPr="00744BB6">
        <w:rPr>
          <w:b/>
          <w:sz w:val="24"/>
          <w:szCs w:val="24"/>
        </w:rPr>
        <w:t>Миссия, видение и ценности компании</w:t>
      </w:r>
    </w:p>
    <w:p w:rsidR="00C329F6" w:rsidRPr="00744BB6" w:rsidRDefault="00C329F6" w:rsidP="00C329F6">
      <w:pPr>
        <w:ind w:left="540"/>
        <w:rPr>
          <w:sz w:val="24"/>
          <w:szCs w:val="24"/>
        </w:rPr>
      </w:pPr>
      <w:r w:rsidRPr="00744BB6">
        <w:rPr>
          <w:sz w:val="24"/>
          <w:szCs w:val="24"/>
        </w:rPr>
        <w:t>Миссия Аэрофлота — помогать пассажирам осуществлять свои жизненные планы и мечты — эффективно работать, приятно отдыхать, встречаться с родными и близкими, открывать для себя новые страны и города.</w:t>
      </w:r>
    </w:p>
    <w:p w:rsidR="00506B63" w:rsidRPr="00744BB6" w:rsidRDefault="00C329F6" w:rsidP="00C329F6">
      <w:pPr>
        <w:ind w:left="540"/>
        <w:rPr>
          <w:sz w:val="24"/>
          <w:szCs w:val="24"/>
        </w:rPr>
      </w:pPr>
      <w:r w:rsidRPr="00744BB6">
        <w:rPr>
          <w:sz w:val="24"/>
          <w:szCs w:val="24"/>
        </w:rPr>
        <w:t>Видение Аэрофлота — стать глобальной сетевой компанией, занимающей ведущие позиции среди мировых авиаперевозчиков.</w:t>
      </w:r>
    </w:p>
    <w:p w:rsidR="00C329F6" w:rsidRPr="00744BB6" w:rsidRDefault="00487CC5" w:rsidP="0076627A">
      <w:pPr>
        <w:pStyle w:val="1"/>
        <w:ind w:left="720"/>
        <w:rPr>
          <w:rFonts w:ascii="Times New Roman" w:hAnsi="Times New Roman"/>
          <w:color w:val="auto"/>
          <w:sz w:val="24"/>
          <w:szCs w:val="24"/>
        </w:rPr>
      </w:pPr>
      <w:bookmarkStart w:id="2" w:name="_Toc273812907"/>
      <w:r>
        <w:rPr>
          <w:rFonts w:ascii="Times New Roman" w:hAnsi="Times New Roman"/>
          <w:color w:val="auto"/>
          <w:sz w:val="24"/>
          <w:szCs w:val="24"/>
        </w:rPr>
        <w:t>1</w:t>
      </w:r>
      <w:r w:rsidR="0076627A">
        <w:rPr>
          <w:rFonts w:ascii="Times New Roman" w:hAnsi="Times New Roman"/>
          <w:color w:val="auto"/>
          <w:sz w:val="24"/>
          <w:szCs w:val="24"/>
        </w:rPr>
        <w:t>.2</w:t>
      </w:r>
      <w:r w:rsidR="00C329F6" w:rsidRPr="00744BB6">
        <w:rPr>
          <w:rFonts w:ascii="Times New Roman" w:hAnsi="Times New Roman"/>
          <w:color w:val="auto"/>
          <w:sz w:val="24"/>
          <w:szCs w:val="24"/>
        </w:rPr>
        <w:t>Финансово-хозяйственная деятельность  ОАО «Аэрофлот»</w:t>
      </w:r>
      <w:bookmarkEnd w:id="2"/>
    </w:p>
    <w:p w:rsidR="00C329F6" w:rsidRPr="00744BB6" w:rsidRDefault="00C329F6" w:rsidP="0019780A">
      <w:pPr>
        <w:rPr>
          <w:sz w:val="24"/>
          <w:szCs w:val="24"/>
        </w:rPr>
      </w:pPr>
    </w:p>
    <w:p w:rsidR="00C329F6" w:rsidRPr="00744BB6" w:rsidRDefault="00487CC5" w:rsidP="00487CC5">
      <w:pPr>
        <w:pStyle w:val="2"/>
        <w:keepLines/>
        <w:spacing w:before="200" w:after="0" w:line="240" w:lineRule="auto"/>
        <w:rPr>
          <w:rFonts w:ascii="Times New Roman" w:hAnsi="Times New Roman" w:cs="Times New Roman"/>
          <w:i w:val="0"/>
          <w:sz w:val="24"/>
          <w:szCs w:val="24"/>
        </w:rPr>
      </w:pPr>
      <w:bookmarkStart w:id="3" w:name="_Toc273812908"/>
      <w:r>
        <w:rPr>
          <w:rFonts w:ascii="Times New Roman" w:hAnsi="Times New Roman" w:cs="Times New Roman"/>
          <w:i w:val="0"/>
          <w:sz w:val="24"/>
          <w:szCs w:val="24"/>
        </w:rPr>
        <w:t>1.2.1</w:t>
      </w:r>
      <w:r w:rsidR="00C329F6" w:rsidRPr="00744BB6">
        <w:rPr>
          <w:rFonts w:ascii="Times New Roman" w:hAnsi="Times New Roman" w:cs="Times New Roman"/>
          <w:i w:val="0"/>
          <w:sz w:val="24"/>
          <w:szCs w:val="24"/>
        </w:rPr>
        <w:t>Характеристика производственной и коммерческой деятельности организации за отчетный год:</w:t>
      </w:r>
      <w:bookmarkEnd w:id="3"/>
    </w:p>
    <w:p w:rsidR="00C1603E" w:rsidRPr="00744BB6" w:rsidRDefault="00C1603E" w:rsidP="00C1603E">
      <w:pPr>
        <w:spacing w:after="0" w:line="240" w:lineRule="auto"/>
        <w:rPr>
          <w:sz w:val="24"/>
          <w:szCs w:val="24"/>
        </w:rPr>
      </w:pPr>
      <w:r w:rsidRPr="00744BB6">
        <w:rPr>
          <w:sz w:val="24"/>
          <w:szCs w:val="24"/>
        </w:rPr>
        <w:t>Группа Аэрофлот показала чистую прибыль по итогам 2009 года, в то время как основные конкуренты-убытки.</w:t>
      </w:r>
    </w:p>
    <w:p w:rsidR="00C1603E" w:rsidRPr="00744BB6" w:rsidRDefault="00C1603E" w:rsidP="00C1603E">
      <w:pPr>
        <w:rPr>
          <w:sz w:val="24"/>
          <w:szCs w:val="24"/>
        </w:rPr>
      </w:pPr>
      <w:r w:rsidRPr="00744BB6">
        <w:rPr>
          <w:sz w:val="24"/>
          <w:szCs w:val="24"/>
        </w:rPr>
        <w:t>Снижение операционных расходов по году составило 28%, в то вре</w:t>
      </w:r>
      <w:r w:rsidR="00F87CE6" w:rsidRPr="00744BB6">
        <w:rPr>
          <w:sz w:val="24"/>
          <w:szCs w:val="24"/>
        </w:rPr>
        <w:t>мя как выручка снизилась на 27%, что оказало влияние на финансовый результат Группы</w:t>
      </w:r>
      <w:r w:rsidRPr="00744BB6">
        <w:rPr>
          <w:sz w:val="24"/>
          <w:szCs w:val="24"/>
        </w:rPr>
        <w:t xml:space="preserve"> </w:t>
      </w:r>
      <w:r w:rsidR="00F87CE6" w:rsidRPr="00744BB6">
        <w:rPr>
          <w:sz w:val="24"/>
          <w:szCs w:val="24"/>
        </w:rPr>
        <w:t>–чистая прибыль по итогам года выросла на 261%</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Основное влияние на снижение выручки от операционной деятельности в 2009 году</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оказал глобальный финансовый кризис, приведший к значительному снижению</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доходности пассажирских авиаперевозок. Выручка за 2009 года снизилась по</w:t>
      </w:r>
    </w:p>
    <w:p w:rsidR="00F87CE6" w:rsidRPr="00744BB6" w:rsidRDefault="00F87CE6" w:rsidP="00F87CE6">
      <w:pPr>
        <w:rPr>
          <w:color w:val="000000"/>
          <w:sz w:val="24"/>
          <w:szCs w:val="24"/>
          <w:lang w:eastAsia="ru-RU"/>
        </w:rPr>
      </w:pPr>
      <w:r w:rsidRPr="00744BB6">
        <w:rPr>
          <w:color w:val="000000"/>
          <w:sz w:val="24"/>
          <w:szCs w:val="24"/>
          <w:lang w:eastAsia="ru-RU"/>
        </w:rPr>
        <w:t>сравнению с аналогичным периодом 2008 года на 27%.</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Снижение производственных показателей в 2009 году несмотря на влияние</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глобального финансового кризиса оказалось незначительным. Во втором полугодии</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2009 наблюдался даже их рост по сравнению с аналогичным периодом 2008, что</w:t>
      </w:r>
    </w:p>
    <w:p w:rsidR="00F87CE6" w:rsidRPr="00744BB6" w:rsidRDefault="00F87CE6" w:rsidP="00F87CE6">
      <w:pPr>
        <w:rPr>
          <w:color w:val="000000"/>
          <w:sz w:val="24"/>
          <w:szCs w:val="24"/>
          <w:lang w:eastAsia="ru-RU"/>
        </w:rPr>
      </w:pPr>
      <w:r w:rsidRPr="00744BB6">
        <w:rPr>
          <w:color w:val="000000"/>
          <w:sz w:val="24"/>
          <w:szCs w:val="24"/>
          <w:lang w:eastAsia="ru-RU"/>
        </w:rPr>
        <w:t>является подтверждением начала восстановления рынка.</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Чистая прибыль Группы несмотря на мировой финансовый кризис выросла с 24 до 86</w:t>
      </w:r>
    </w:p>
    <w:p w:rsidR="00F87CE6" w:rsidRPr="00744BB6" w:rsidRDefault="00F87CE6" w:rsidP="00F87CE6">
      <w:pPr>
        <w:autoSpaceDE w:val="0"/>
        <w:autoSpaceDN w:val="0"/>
        <w:adjustRightInd w:val="0"/>
        <w:spacing w:after="0" w:line="240" w:lineRule="auto"/>
        <w:rPr>
          <w:color w:val="000000"/>
          <w:sz w:val="24"/>
          <w:szCs w:val="24"/>
          <w:lang w:eastAsia="ru-RU"/>
        </w:rPr>
      </w:pPr>
      <w:r w:rsidRPr="00744BB6">
        <w:rPr>
          <w:color w:val="000000"/>
          <w:sz w:val="24"/>
          <w:szCs w:val="24"/>
          <w:lang w:eastAsia="ru-RU"/>
        </w:rPr>
        <w:t>млн.$ или на 261%. На результат оказало влияние снижение цен на авиаГСМ, а также</w:t>
      </w:r>
    </w:p>
    <w:p w:rsidR="00F87CE6" w:rsidRPr="00744BB6" w:rsidRDefault="00F87CE6" w:rsidP="00F87CE6">
      <w:pPr>
        <w:rPr>
          <w:color w:val="000000"/>
          <w:sz w:val="24"/>
          <w:szCs w:val="24"/>
        </w:rPr>
      </w:pPr>
      <w:r w:rsidRPr="00744BB6">
        <w:rPr>
          <w:color w:val="000000"/>
          <w:sz w:val="24"/>
          <w:szCs w:val="24"/>
          <w:lang w:eastAsia="ru-RU"/>
        </w:rPr>
        <w:t>принятые антикризисные меры по сокращению издержек.</w:t>
      </w:r>
    </w:p>
    <w:p w:rsidR="0019780A" w:rsidRPr="00744BB6" w:rsidRDefault="0019780A" w:rsidP="0019780A">
      <w:pPr>
        <w:pStyle w:val="2"/>
        <w:keepLines/>
        <w:numPr>
          <w:ilvl w:val="0"/>
          <w:numId w:val="5"/>
        </w:numPr>
        <w:spacing w:before="200" w:after="0"/>
        <w:rPr>
          <w:rFonts w:ascii="Times New Roman" w:hAnsi="Times New Roman" w:cs="Times New Roman"/>
          <w:i w:val="0"/>
          <w:sz w:val="24"/>
          <w:szCs w:val="24"/>
        </w:rPr>
      </w:pPr>
      <w:bookmarkStart w:id="4" w:name="_Toc273812909"/>
      <w:r w:rsidRPr="00744BB6">
        <w:rPr>
          <w:rFonts w:ascii="Times New Roman" w:hAnsi="Times New Roman" w:cs="Times New Roman"/>
          <w:i w:val="0"/>
          <w:sz w:val="24"/>
          <w:szCs w:val="24"/>
        </w:rPr>
        <w:t>Основные финансовые показатели ОАО «</w:t>
      </w:r>
      <w:r w:rsidR="00C1603E" w:rsidRPr="00744BB6">
        <w:rPr>
          <w:rFonts w:ascii="Times New Roman" w:hAnsi="Times New Roman" w:cs="Times New Roman"/>
          <w:i w:val="0"/>
          <w:sz w:val="24"/>
          <w:szCs w:val="24"/>
        </w:rPr>
        <w:t>Аэрофлот</w:t>
      </w:r>
      <w:r w:rsidRPr="00744BB6">
        <w:rPr>
          <w:rFonts w:ascii="Times New Roman" w:hAnsi="Times New Roman" w:cs="Times New Roman"/>
          <w:i w:val="0"/>
          <w:sz w:val="24"/>
          <w:szCs w:val="24"/>
        </w:rPr>
        <w:t>» за 2009 год.</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4"/>
        <w:gridCol w:w="3969"/>
      </w:tblGrid>
      <w:tr w:rsidR="00C1603E" w:rsidRPr="00744BB6" w:rsidTr="00485178">
        <w:tc>
          <w:tcPr>
            <w:tcW w:w="5353" w:type="dxa"/>
          </w:tcPr>
          <w:p w:rsidR="00C1603E" w:rsidRPr="00744BB6" w:rsidRDefault="00C1603E" w:rsidP="00485178">
            <w:pPr>
              <w:autoSpaceDE w:val="0"/>
              <w:autoSpaceDN w:val="0"/>
              <w:adjustRightInd w:val="0"/>
              <w:spacing w:after="0" w:line="240" w:lineRule="auto"/>
              <w:jc w:val="center"/>
              <w:rPr>
                <w:b/>
                <w:sz w:val="24"/>
                <w:szCs w:val="24"/>
              </w:rPr>
            </w:pPr>
            <w:r w:rsidRPr="00744BB6">
              <w:rPr>
                <w:b/>
                <w:sz w:val="24"/>
                <w:szCs w:val="24"/>
              </w:rPr>
              <w:t>Показатель</w:t>
            </w:r>
          </w:p>
        </w:tc>
        <w:tc>
          <w:tcPr>
            <w:tcW w:w="4218" w:type="dxa"/>
          </w:tcPr>
          <w:p w:rsidR="00C1603E" w:rsidRPr="00744BB6" w:rsidRDefault="00C1603E" w:rsidP="00485178">
            <w:pPr>
              <w:autoSpaceDE w:val="0"/>
              <w:autoSpaceDN w:val="0"/>
              <w:adjustRightInd w:val="0"/>
              <w:spacing w:after="0" w:line="240" w:lineRule="auto"/>
              <w:jc w:val="center"/>
              <w:rPr>
                <w:b/>
                <w:sz w:val="24"/>
                <w:szCs w:val="24"/>
              </w:rPr>
            </w:pPr>
            <w:r w:rsidRPr="00744BB6">
              <w:rPr>
                <w:b/>
                <w:sz w:val="24"/>
                <w:szCs w:val="24"/>
              </w:rPr>
              <w:t>За отчетный период (тыс.руб)</w:t>
            </w:r>
          </w:p>
        </w:tc>
      </w:tr>
      <w:tr w:rsidR="00C1603E" w:rsidRPr="00744BB6" w:rsidTr="00485178">
        <w:tc>
          <w:tcPr>
            <w:tcW w:w="5353" w:type="dxa"/>
          </w:tcPr>
          <w:p w:rsidR="00C1603E" w:rsidRPr="00744BB6" w:rsidRDefault="00C1603E" w:rsidP="00485178">
            <w:pPr>
              <w:autoSpaceDE w:val="0"/>
              <w:autoSpaceDN w:val="0"/>
              <w:adjustRightInd w:val="0"/>
              <w:spacing w:after="0" w:line="240" w:lineRule="auto"/>
              <w:jc w:val="both"/>
              <w:rPr>
                <w:bCs/>
                <w:sz w:val="24"/>
                <w:szCs w:val="24"/>
              </w:rPr>
            </w:pPr>
            <w:r w:rsidRPr="00744BB6">
              <w:rPr>
                <w:bCs/>
                <w:sz w:val="24"/>
                <w:szCs w:val="24"/>
              </w:rPr>
              <w:t>Доходы и расходы по обычным видам деятельности</w:t>
            </w:r>
          </w:p>
        </w:tc>
        <w:tc>
          <w:tcPr>
            <w:tcW w:w="4218" w:type="dxa"/>
          </w:tcPr>
          <w:p w:rsidR="00C1603E" w:rsidRPr="00744BB6" w:rsidRDefault="00C1603E" w:rsidP="00485178">
            <w:pPr>
              <w:autoSpaceDE w:val="0"/>
              <w:autoSpaceDN w:val="0"/>
              <w:adjustRightInd w:val="0"/>
              <w:spacing w:after="0" w:line="240" w:lineRule="auto"/>
              <w:jc w:val="both"/>
              <w:rPr>
                <w:sz w:val="24"/>
                <w:szCs w:val="24"/>
              </w:rPr>
            </w:pPr>
            <w:r w:rsidRPr="00744BB6">
              <w:rPr>
                <w:sz w:val="24"/>
                <w:szCs w:val="24"/>
              </w:rPr>
              <w:t>87 636 897</w:t>
            </w:r>
          </w:p>
        </w:tc>
      </w:tr>
      <w:tr w:rsidR="00C1603E" w:rsidRPr="00744BB6" w:rsidTr="00485178">
        <w:tc>
          <w:tcPr>
            <w:tcW w:w="5353" w:type="dxa"/>
          </w:tcPr>
          <w:p w:rsidR="00C1603E" w:rsidRPr="00744BB6" w:rsidRDefault="00C1603E" w:rsidP="00485178">
            <w:pPr>
              <w:autoSpaceDE w:val="0"/>
              <w:autoSpaceDN w:val="0"/>
              <w:adjustRightInd w:val="0"/>
              <w:spacing w:after="0" w:line="240" w:lineRule="auto"/>
              <w:jc w:val="both"/>
              <w:rPr>
                <w:sz w:val="24"/>
                <w:szCs w:val="24"/>
              </w:rPr>
            </w:pPr>
            <w:r w:rsidRPr="00744BB6">
              <w:rPr>
                <w:bCs/>
                <w:sz w:val="24"/>
                <w:szCs w:val="24"/>
              </w:rPr>
              <w:t>Прочие доходы и расходы</w:t>
            </w:r>
          </w:p>
        </w:tc>
        <w:tc>
          <w:tcPr>
            <w:tcW w:w="4218" w:type="dxa"/>
          </w:tcPr>
          <w:p w:rsidR="00C1603E" w:rsidRPr="00744BB6" w:rsidRDefault="00326F21" w:rsidP="00485178">
            <w:pPr>
              <w:autoSpaceDE w:val="0"/>
              <w:autoSpaceDN w:val="0"/>
              <w:adjustRightInd w:val="0"/>
              <w:spacing w:after="0" w:line="240" w:lineRule="auto"/>
              <w:jc w:val="both"/>
              <w:rPr>
                <w:sz w:val="24"/>
                <w:szCs w:val="24"/>
              </w:rPr>
            </w:pPr>
            <w:r w:rsidRPr="00744BB6">
              <w:rPr>
                <w:sz w:val="24"/>
                <w:szCs w:val="24"/>
                <w:lang w:val="en-US"/>
              </w:rPr>
              <w:t>28 600</w:t>
            </w:r>
          </w:p>
        </w:tc>
      </w:tr>
      <w:tr w:rsidR="00C1603E" w:rsidRPr="00744BB6" w:rsidTr="00485178">
        <w:tc>
          <w:tcPr>
            <w:tcW w:w="5353" w:type="dxa"/>
          </w:tcPr>
          <w:p w:rsidR="00C1603E" w:rsidRPr="00744BB6" w:rsidRDefault="00C1603E" w:rsidP="00485178">
            <w:pPr>
              <w:autoSpaceDE w:val="0"/>
              <w:autoSpaceDN w:val="0"/>
              <w:adjustRightInd w:val="0"/>
              <w:spacing w:after="0" w:line="240" w:lineRule="auto"/>
              <w:jc w:val="both"/>
              <w:rPr>
                <w:sz w:val="24"/>
                <w:szCs w:val="24"/>
              </w:rPr>
            </w:pPr>
            <w:r w:rsidRPr="00744BB6">
              <w:rPr>
                <w:bCs/>
                <w:sz w:val="24"/>
                <w:szCs w:val="24"/>
              </w:rPr>
              <w:t>Чистая прибыль (убыток) отчетного периода)</w:t>
            </w:r>
          </w:p>
        </w:tc>
        <w:tc>
          <w:tcPr>
            <w:tcW w:w="4218" w:type="dxa"/>
          </w:tcPr>
          <w:p w:rsidR="00C1603E" w:rsidRPr="00744BB6" w:rsidRDefault="00326F21" w:rsidP="00485178">
            <w:pPr>
              <w:autoSpaceDE w:val="0"/>
              <w:autoSpaceDN w:val="0"/>
              <w:adjustRightInd w:val="0"/>
              <w:spacing w:after="0" w:line="240" w:lineRule="auto"/>
              <w:jc w:val="both"/>
              <w:rPr>
                <w:sz w:val="24"/>
                <w:szCs w:val="24"/>
              </w:rPr>
            </w:pPr>
            <w:r w:rsidRPr="00744BB6">
              <w:rPr>
                <w:sz w:val="24"/>
                <w:szCs w:val="24"/>
              </w:rPr>
              <w:t>1 600 000</w:t>
            </w:r>
          </w:p>
        </w:tc>
      </w:tr>
      <w:tr w:rsidR="00C1603E" w:rsidRPr="00744BB6" w:rsidTr="00485178">
        <w:tc>
          <w:tcPr>
            <w:tcW w:w="5353" w:type="dxa"/>
          </w:tcPr>
          <w:p w:rsidR="00C1603E" w:rsidRPr="00744BB6" w:rsidRDefault="00C1603E" w:rsidP="00485178">
            <w:pPr>
              <w:autoSpaceDE w:val="0"/>
              <w:autoSpaceDN w:val="0"/>
              <w:adjustRightInd w:val="0"/>
              <w:spacing w:after="0" w:line="240" w:lineRule="auto"/>
              <w:jc w:val="both"/>
              <w:rPr>
                <w:sz w:val="24"/>
                <w:szCs w:val="24"/>
              </w:rPr>
            </w:pPr>
            <w:r w:rsidRPr="00744BB6">
              <w:rPr>
                <w:sz w:val="24"/>
                <w:szCs w:val="24"/>
              </w:rPr>
              <w:t>Сумма чистых активов</w:t>
            </w:r>
          </w:p>
        </w:tc>
        <w:tc>
          <w:tcPr>
            <w:tcW w:w="4218" w:type="dxa"/>
          </w:tcPr>
          <w:p w:rsidR="00C1603E" w:rsidRPr="00744BB6" w:rsidRDefault="00326F21" w:rsidP="00485178">
            <w:pPr>
              <w:autoSpaceDE w:val="0"/>
              <w:autoSpaceDN w:val="0"/>
              <w:adjustRightInd w:val="0"/>
              <w:spacing w:after="0" w:line="240" w:lineRule="auto"/>
              <w:jc w:val="both"/>
              <w:rPr>
                <w:sz w:val="24"/>
                <w:szCs w:val="24"/>
              </w:rPr>
            </w:pPr>
            <w:r w:rsidRPr="00744BB6">
              <w:rPr>
                <w:sz w:val="24"/>
                <w:szCs w:val="24"/>
              </w:rPr>
              <w:t>4 020 800</w:t>
            </w:r>
          </w:p>
        </w:tc>
      </w:tr>
      <w:tr w:rsidR="00C1603E" w:rsidRPr="00744BB6" w:rsidTr="00485178">
        <w:tc>
          <w:tcPr>
            <w:tcW w:w="5353" w:type="dxa"/>
          </w:tcPr>
          <w:p w:rsidR="00C1603E" w:rsidRPr="00744BB6" w:rsidRDefault="00C1603E" w:rsidP="00485178">
            <w:pPr>
              <w:autoSpaceDE w:val="0"/>
              <w:autoSpaceDN w:val="0"/>
              <w:adjustRightInd w:val="0"/>
              <w:spacing w:after="0" w:line="240" w:lineRule="auto"/>
              <w:jc w:val="both"/>
              <w:rPr>
                <w:sz w:val="24"/>
                <w:szCs w:val="24"/>
              </w:rPr>
            </w:pPr>
            <w:r w:rsidRPr="00744BB6">
              <w:rPr>
                <w:sz w:val="24"/>
                <w:szCs w:val="24"/>
              </w:rPr>
              <w:t>Уставный капитал</w:t>
            </w:r>
          </w:p>
        </w:tc>
        <w:tc>
          <w:tcPr>
            <w:tcW w:w="4218" w:type="dxa"/>
          </w:tcPr>
          <w:p w:rsidR="00C1603E" w:rsidRPr="00744BB6" w:rsidRDefault="004B229D" w:rsidP="00485178">
            <w:pPr>
              <w:autoSpaceDE w:val="0"/>
              <w:autoSpaceDN w:val="0"/>
              <w:adjustRightInd w:val="0"/>
              <w:spacing w:after="0" w:line="240" w:lineRule="auto"/>
              <w:jc w:val="both"/>
              <w:rPr>
                <w:sz w:val="24"/>
                <w:szCs w:val="24"/>
              </w:rPr>
            </w:pPr>
            <w:r w:rsidRPr="00744BB6">
              <w:rPr>
                <w:sz w:val="24"/>
                <w:szCs w:val="24"/>
                <w:lang w:val="en-US"/>
              </w:rPr>
              <w:t>51</w:t>
            </w:r>
            <w:r w:rsidRPr="00744BB6">
              <w:rPr>
                <w:sz w:val="24"/>
                <w:szCs w:val="24"/>
              </w:rPr>
              <w:t xml:space="preserve"> 600</w:t>
            </w:r>
          </w:p>
        </w:tc>
      </w:tr>
    </w:tbl>
    <w:p w:rsidR="00C1603E" w:rsidRDefault="00C1603E" w:rsidP="00C1603E">
      <w:pPr>
        <w:rPr>
          <w:sz w:val="24"/>
          <w:szCs w:val="24"/>
        </w:rPr>
      </w:pPr>
    </w:p>
    <w:p w:rsidR="0076627A" w:rsidRDefault="0076627A" w:rsidP="00C1603E">
      <w:pPr>
        <w:rPr>
          <w:sz w:val="24"/>
          <w:szCs w:val="24"/>
        </w:rPr>
      </w:pPr>
    </w:p>
    <w:p w:rsidR="0076627A" w:rsidRDefault="0076627A" w:rsidP="00C1603E">
      <w:pPr>
        <w:rPr>
          <w:sz w:val="24"/>
          <w:szCs w:val="24"/>
        </w:rPr>
      </w:pPr>
    </w:p>
    <w:p w:rsidR="0076627A" w:rsidRPr="00744BB6" w:rsidRDefault="0076627A" w:rsidP="00C1603E">
      <w:pPr>
        <w:rPr>
          <w:sz w:val="24"/>
          <w:szCs w:val="24"/>
        </w:rPr>
      </w:pPr>
    </w:p>
    <w:p w:rsidR="0019780A" w:rsidRPr="00744BB6" w:rsidRDefault="0019780A" w:rsidP="0019780A">
      <w:pPr>
        <w:pStyle w:val="2"/>
        <w:keepLines/>
        <w:numPr>
          <w:ilvl w:val="0"/>
          <w:numId w:val="5"/>
        </w:numPr>
        <w:spacing w:before="200" w:after="0"/>
        <w:rPr>
          <w:rFonts w:ascii="Times New Roman" w:hAnsi="Times New Roman" w:cs="Times New Roman"/>
          <w:i w:val="0"/>
          <w:sz w:val="24"/>
          <w:szCs w:val="24"/>
        </w:rPr>
      </w:pPr>
      <w:bookmarkStart w:id="5" w:name="_Toc273812910"/>
      <w:r w:rsidRPr="00744BB6">
        <w:rPr>
          <w:rFonts w:ascii="Times New Roman" w:hAnsi="Times New Roman" w:cs="Times New Roman"/>
          <w:i w:val="0"/>
          <w:sz w:val="24"/>
          <w:szCs w:val="24"/>
        </w:rPr>
        <w:t>Социальные показатели (тыс. руб.).</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5"/>
        <w:gridCol w:w="2268"/>
      </w:tblGrid>
      <w:tr w:rsidR="00C1603E" w:rsidRPr="00744BB6" w:rsidTr="00485178">
        <w:tc>
          <w:tcPr>
            <w:tcW w:w="6345" w:type="dxa"/>
          </w:tcPr>
          <w:p w:rsidR="00C1603E" w:rsidRPr="00744BB6" w:rsidRDefault="00C1603E" w:rsidP="00485178">
            <w:pPr>
              <w:autoSpaceDE w:val="0"/>
              <w:autoSpaceDN w:val="0"/>
              <w:adjustRightInd w:val="0"/>
              <w:spacing w:after="0" w:line="240" w:lineRule="auto"/>
              <w:jc w:val="center"/>
              <w:rPr>
                <w:b/>
                <w:bCs/>
                <w:sz w:val="24"/>
                <w:szCs w:val="24"/>
              </w:rPr>
            </w:pPr>
            <w:r w:rsidRPr="00744BB6">
              <w:rPr>
                <w:b/>
                <w:bCs/>
                <w:sz w:val="24"/>
                <w:szCs w:val="24"/>
              </w:rPr>
              <w:t>Показатель</w:t>
            </w:r>
          </w:p>
        </w:tc>
        <w:tc>
          <w:tcPr>
            <w:tcW w:w="2268" w:type="dxa"/>
          </w:tcPr>
          <w:p w:rsidR="00C1603E" w:rsidRPr="00744BB6" w:rsidRDefault="00C1603E" w:rsidP="00485178">
            <w:pPr>
              <w:autoSpaceDE w:val="0"/>
              <w:autoSpaceDN w:val="0"/>
              <w:adjustRightInd w:val="0"/>
              <w:spacing w:after="0" w:line="240" w:lineRule="auto"/>
              <w:jc w:val="center"/>
              <w:rPr>
                <w:b/>
                <w:bCs/>
                <w:sz w:val="24"/>
                <w:szCs w:val="24"/>
              </w:rPr>
            </w:pPr>
            <w:r w:rsidRPr="00744BB6">
              <w:rPr>
                <w:b/>
                <w:bCs/>
                <w:sz w:val="24"/>
                <w:szCs w:val="24"/>
              </w:rPr>
              <w:t>За отчетный год</w:t>
            </w:r>
          </w:p>
        </w:tc>
      </w:tr>
      <w:tr w:rsidR="00C1603E" w:rsidRPr="00744BB6" w:rsidTr="00485178">
        <w:tc>
          <w:tcPr>
            <w:tcW w:w="6345" w:type="dxa"/>
          </w:tcPr>
          <w:p w:rsidR="00C1603E" w:rsidRPr="002256BE" w:rsidRDefault="00326F21" w:rsidP="00326F21">
            <w:pPr>
              <w:autoSpaceDE w:val="0"/>
              <w:autoSpaceDN w:val="0"/>
              <w:adjustRightInd w:val="0"/>
              <w:spacing w:after="0" w:line="240" w:lineRule="auto"/>
              <w:rPr>
                <w:bCs/>
                <w:sz w:val="18"/>
                <w:szCs w:val="18"/>
              </w:rPr>
            </w:pPr>
            <w:r w:rsidRPr="002256BE">
              <w:rPr>
                <w:bCs/>
                <w:sz w:val="18"/>
                <w:szCs w:val="18"/>
                <w:lang w:eastAsia="ru-RU"/>
              </w:rPr>
              <w:t>СПИСОЧНАЯ ЧИСЛЕННОСТЬ РАБОТНИКОВ ПО ВИДАМ ДЕЯТЕЛЬНОСТИ</w:t>
            </w:r>
          </w:p>
        </w:tc>
        <w:tc>
          <w:tcPr>
            <w:tcW w:w="2268" w:type="dxa"/>
          </w:tcPr>
          <w:p w:rsidR="00C1603E" w:rsidRPr="00744BB6" w:rsidRDefault="00326F21" w:rsidP="00485178">
            <w:pPr>
              <w:autoSpaceDE w:val="0"/>
              <w:autoSpaceDN w:val="0"/>
              <w:adjustRightInd w:val="0"/>
              <w:spacing w:after="0" w:line="240" w:lineRule="auto"/>
              <w:rPr>
                <w:b/>
                <w:bCs/>
                <w:sz w:val="24"/>
                <w:szCs w:val="24"/>
              </w:rPr>
            </w:pPr>
            <w:r w:rsidRPr="00744BB6">
              <w:rPr>
                <w:sz w:val="24"/>
                <w:szCs w:val="24"/>
              </w:rPr>
              <w:t>13 306</w:t>
            </w:r>
          </w:p>
        </w:tc>
      </w:tr>
      <w:tr w:rsidR="00C1603E" w:rsidRPr="00744BB6" w:rsidTr="00485178">
        <w:tc>
          <w:tcPr>
            <w:tcW w:w="6345" w:type="dxa"/>
          </w:tcPr>
          <w:p w:rsidR="00C1603E" w:rsidRPr="00744BB6" w:rsidRDefault="00326F21" w:rsidP="00485178">
            <w:pPr>
              <w:autoSpaceDE w:val="0"/>
              <w:autoSpaceDN w:val="0"/>
              <w:adjustRightInd w:val="0"/>
              <w:spacing w:after="0" w:line="240" w:lineRule="auto"/>
              <w:rPr>
                <w:b/>
                <w:bCs/>
                <w:sz w:val="24"/>
                <w:szCs w:val="24"/>
              </w:rPr>
            </w:pPr>
            <w:r w:rsidRPr="00744BB6">
              <w:rPr>
                <w:sz w:val="24"/>
                <w:szCs w:val="24"/>
              </w:rPr>
              <w:t>Средняя заработная плата тыс.руб.</w:t>
            </w:r>
          </w:p>
        </w:tc>
        <w:tc>
          <w:tcPr>
            <w:tcW w:w="2268" w:type="dxa"/>
          </w:tcPr>
          <w:p w:rsidR="00C1603E" w:rsidRPr="00744BB6" w:rsidRDefault="00326F21" w:rsidP="00485178">
            <w:pPr>
              <w:autoSpaceDE w:val="0"/>
              <w:autoSpaceDN w:val="0"/>
              <w:adjustRightInd w:val="0"/>
              <w:spacing w:after="0" w:line="240" w:lineRule="auto"/>
              <w:rPr>
                <w:b/>
                <w:bCs/>
                <w:sz w:val="24"/>
                <w:szCs w:val="24"/>
              </w:rPr>
            </w:pPr>
            <w:r w:rsidRPr="00744BB6">
              <w:rPr>
                <w:sz w:val="24"/>
                <w:szCs w:val="24"/>
              </w:rPr>
              <w:t>54 600</w:t>
            </w:r>
          </w:p>
        </w:tc>
      </w:tr>
      <w:tr w:rsidR="00C1603E" w:rsidRPr="00744BB6" w:rsidTr="00485178">
        <w:tc>
          <w:tcPr>
            <w:tcW w:w="6345" w:type="dxa"/>
          </w:tcPr>
          <w:p w:rsidR="00C1603E" w:rsidRPr="00744BB6" w:rsidRDefault="00C1603E" w:rsidP="00485178">
            <w:pPr>
              <w:autoSpaceDE w:val="0"/>
              <w:autoSpaceDN w:val="0"/>
              <w:adjustRightInd w:val="0"/>
              <w:spacing w:after="0" w:line="240" w:lineRule="auto"/>
              <w:rPr>
                <w:sz w:val="24"/>
                <w:szCs w:val="24"/>
              </w:rPr>
            </w:pPr>
            <w:r w:rsidRPr="00744BB6">
              <w:rPr>
                <w:sz w:val="24"/>
                <w:szCs w:val="24"/>
              </w:rPr>
              <w:t>Страховые взносы в государственные</w:t>
            </w:r>
          </w:p>
          <w:p w:rsidR="00C1603E" w:rsidRPr="00744BB6" w:rsidRDefault="00C1603E" w:rsidP="00485178">
            <w:pPr>
              <w:autoSpaceDE w:val="0"/>
              <w:autoSpaceDN w:val="0"/>
              <w:adjustRightInd w:val="0"/>
              <w:spacing w:after="0" w:line="240" w:lineRule="auto"/>
              <w:rPr>
                <w:b/>
                <w:bCs/>
                <w:sz w:val="24"/>
                <w:szCs w:val="24"/>
              </w:rPr>
            </w:pPr>
            <w:r w:rsidRPr="00744BB6">
              <w:rPr>
                <w:sz w:val="24"/>
                <w:szCs w:val="24"/>
              </w:rPr>
              <w:t>внебюджетные фонды</w:t>
            </w:r>
          </w:p>
        </w:tc>
        <w:tc>
          <w:tcPr>
            <w:tcW w:w="2268" w:type="dxa"/>
          </w:tcPr>
          <w:p w:rsidR="00C1603E" w:rsidRPr="00744BB6" w:rsidRDefault="00C1603E" w:rsidP="00485178">
            <w:pPr>
              <w:autoSpaceDE w:val="0"/>
              <w:autoSpaceDN w:val="0"/>
              <w:adjustRightInd w:val="0"/>
              <w:spacing w:after="0" w:line="240" w:lineRule="auto"/>
              <w:rPr>
                <w:b/>
                <w:bCs/>
                <w:sz w:val="24"/>
                <w:szCs w:val="24"/>
              </w:rPr>
            </w:pPr>
            <w:r w:rsidRPr="00744BB6">
              <w:rPr>
                <w:sz w:val="24"/>
                <w:szCs w:val="24"/>
              </w:rPr>
              <w:t>72 301</w:t>
            </w:r>
          </w:p>
        </w:tc>
      </w:tr>
    </w:tbl>
    <w:p w:rsidR="00C1603E" w:rsidRPr="00744BB6" w:rsidRDefault="00C1603E" w:rsidP="00C1603E">
      <w:pPr>
        <w:rPr>
          <w:sz w:val="24"/>
          <w:szCs w:val="24"/>
        </w:rPr>
      </w:pPr>
    </w:p>
    <w:p w:rsidR="0019780A" w:rsidRPr="00744BB6" w:rsidRDefault="00326F21" w:rsidP="0019780A">
      <w:pPr>
        <w:pStyle w:val="2"/>
        <w:keepLines/>
        <w:numPr>
          <w:ilvl w:val="0"/>
          <w:numId w:val="5"/>
        </w:numPr>
        <w:spacing w:before="200" w:after="0"/>
        <w:rPr>
          <w:rFonts w:ascii="Times New Roman" w:hAnsi="Times New Roman" w:cs="Times New Roman"/>
          <w:i w:val="0"/>
          <w:sz w:val="24"/>
          <w:szCs w:val="24"/>
        </w:rPr>
      </w:pPr>
      <w:bookmarkStart w:id="6" w:name="_Toc273812911"/>
      <w:r w:rsidRPr="00744BB6">
        <w:rPr>
          <w:rFonts w:ascii="Times New Roman" w:hAnsi="Times New Roman" w:cs="Times New Roman"/>
          <w:i w:val="0"/>
          <w:sz w:val="24"/>
          <w:szCs w:val="24"/>
        </w:rPr>
        <w:t>Анализ внешней среды организации</w:t>
      </w:r>
      <w:r w:rsidR="0019780A" w:rsidRPr="00744BB6">
        <w:rPr>
          <w:rFonts w:ascii="Times New Roman" w:hAnsi="Times New Roman" w:cs="Times New Roman"/>
          <w:i w:val="0"/>
          <w:sz w:val="24"/>
          <w:szCs w:val="24"/>
        </w:rPr>
        <w:t>.</w:t>
      </w:r>
      <w:bookmarkEnd w:id="6"/>
    </w:p>
    <w:p w:rsidR="0019780A" w:rsidRPr="00744BB6" w:rsidRDefault="00326F21" w:rsidP="0019780A">
      <w:pPr>
        <w:rPr>
          <w:sz w:val="24"/>
          <w:szCs w:val="24"/>
        </w:rPr>
      </w:pPr>
      <w:r w:rsidRPr="00744BB6">
        <w:rPr>
          <w:sz w:val="24"/>
          <w:szCs w:val="24"/>
        </w:rPr>
        <w:t>Для российского рынка авиаперевозок 2009 год стал самым сложным годом за последнее десятилетие. После крупного спада кризисных 1990-х годов российская авиационная отрасль развивалась умеренными темпами,начиная с 2000 года. Быстрый рост авиаперевозок сопровождался процессами консолидации и увеличением доли рынка крупнейших авиакомпаний, модернизацией флота ряда российских авиакомапний, внедрением новых технологий и началом модернизации инфраструктуры аэропортов. Заложенные в эти годы позитивные тенденции значительно смягчили влияние мирового кризиса на российскую авиационную отрасль.</w:t>
      </w:r>
    </w:p>
    <w:p w:rsidR="00326F21" w:rsidRPr="00744BB6" w:rsidRDefault="00326F21" w:rsidP="0019780A">
      <w:pPr>
        <w:rPr>
          <w:sz w:val="24"/>
          <w:szCs w:val="24"/>
        </w:rPr>
      </w:pPr>
      <w:r w:rsidRPr="00744BB6">
        <w:rPr>
          <w:sz w:val="24"/>
          <w:szCs w:val="24"/>
        </w:rPr>
        <w:t>Дальнейшие тенденции развития российского рынка авиаперевозок будут определятся общей экономической ситуацией в России и других странах мира. Тем не менее, исходя из долгосрочных тенденций глобализации мировой экономики, можно ожидать умеренного увеличения спроса на авиаперевозки.</w:t>
      </w:r>
    </w:p>
    <w:p w:rsidR="00326F21" w:rsidRPr="00744BB6" w:rsidRDefault="00326F21" w:rsidP="0019780A">
      <w:pPr>
        <w:rPr>
          <w:b/>
          <w:sz w:val="24"/>
          <w:szCs w:val="24"/>
        </w:rPr>
      </w:pPr>
      <w:r w:rsidRPr="00744BB6">
        <w:rPr>
          <w:b/>
          <w:sz w:val="24"/>
          <w:szCs w:val="24"/>
        </w:rPr>
        <w:t>Конкуренты</w:t>
      </w:r>
    </w:p>
    <w:p w:rsidR="00F87CE6" w:rsidRDefault="005B763F" w:rsidP="005B763F">
      <w:pPr>
        <w:rPr>
          <w:sz w:val="24"/>
          <w:szCs w:val="24"/>
        </w:rPr>
      </w:pPr>
      <w:r w:rsidRPr="00744BB6">
        <w:rPr>
          <w:sz w:val="24"/>
          <w:szCs w:val="24"/>
        </w:rPr>
        <w:t xml:space="preserve">Российский рынок авиаперевозок поделен между многими компаниями. Аэрофлот занимает лидирующее положение как по суммарному пассажирообороту-26.6%, так и по суммарному пассажиропотоку-24.5%. Основными конкурентами компании являются </w:t>
      </w:r>
      <w:r w:rsidRPr="00744BB6">
        <w:rPr>
          <w:sz w:val="24"/>
          <w:szCs w:val="24"/>
          <w:lang w:val="en-US"/>
        </w:rPr>
        <w:t>S</w:t>
      </w:r>
      <w:r w:rsidRPr="00744BB6">
        <w:rPr>
          <w:sz w:val="24"/>
          <w:szCs w:val="24"/>
        </w:rPr>
        <w:t>7,Трансаэро и ЮтЭйр.</w:t>
      </w:r>
      <w:bookmarkStart w:id="7" w:name="_Toc245835090"/>
    </w:p>
    <w:p w:rsidR="0076627A" w:rsidRDefault="0076627A" w:rsidP="005B763F">
      <w:pPr>
        <w:rPr>
          <w:sz w:val="24"/>
          <w:szCs w:val="24"/>
        </w:rPr>
      </w:pPr>
    </w:p>
    <w:p w:rsidR="0076627A" w:rsidRPr="0076627A" w:rsidRDefault="0076627A" w:rsidP="0076627A">
      <w:pPr>
        <w:pStyle w:val="2"/>
        <w:rPr>
          <w:rFonts w:ascii="Times New Roman" w:hAnsi="Times New Roman" w:cs="Times New Roman"/>
          <w:i w:val="0"/>
          <w:sz w:val="24"/>
          <w:szCs w:val="24"/>
        </w:rPr>
      </w:pPr>
      <w:r>
        <w:rPr>
          <w:sz w:val="24"/>
          <w:szCs w:val="24"/>
        </w:rPr>
        <w:br w:type="page"/>
      </w:r>
      <w:bookmarkStart w:id="8" w:name="_Toc280641439"/>
      <w:r w:rsidR="00487CC5">
        <w:rPr>
          <w:rFonts w:ascii="Times New Roman" w:hAnsi="Times New Roman" w:cs="Times New Roman"/>
          <w:i w:val="0"/>
          <w:sz w:val="24"/>
          <w:szCs w:val="24"/>
        </w:rPr>
        <w:t>1.2,2</w:t>
      </w:r>
      <w:r w:rsidRPr="0076627A">
        <w:rPr>
          <w:rFonts w:ascii="Times New Roman" w:hAnsi="Times New Roman" w:cs="Times New Roman"/>
          <w:i w:val="0"/>
          <w:sz w:val="24"/>
          <w:szCs w:val="24"/>
        </w:rPr>
        <w:t xml:space="preserve"> Формирование бухгалтерской отчетности в соответствиями с требованиями международных стандартов</w:t>
      </w:r>
      <w:bookmarkEnd w:id="8"/>
    </w:p>
    <w:p w:rsidR="007313EE" w:rsidRPr="00600CC1" w:rsidRDefault="007313EE" w:rsidP="007313EE">
      <w:pPr>
        <w:rPr>
          <w:sz w:val="24"/>
          <w:szCs w:val="24"/>
        </w:rPr>
      </w:pPr>
    </w:p>
    <w:p w:rsidR="007313EE" w:rsidRPr="00600CC1" w:rsidRDefault="007313EE" w:rsidP="007313EE">
      <w:pPr>
        <w:rPr>
          <w:sz w:val="24"/>
          <w:szCs w:val="24"/>
        </w:rPr>
      </w:pPr>
      <w:r w:rsidRPr="00600CC1">
        <w:rPr>
          <w:sz w:val="24"/>
          <w:szCs w:val="24"/>
        </w:rPr>
        <w:t xml:space="preserve">Бухгалтерский баланс на 31.12.07 (в соответствии с </w:t>
      </w:r>
      <w:r w:rsidRPr="00600CC1">
        <w:rPr>
          <w:sz w:val="24"/>
          <w:szCs w:val="24"/>
          <w:lang w:val="en-US"/>
        </w:rPr>
        <w:t>GAAP</w:t>
      </w:r>
      <w:r w:rsidRPr="00600CC1">
        <w:rPr>
          <w:sz w:val="24"/>
          <w:szCs w:val="24"/>
        </w:rPr>
        <w:t>)</w:t>
      </w:r>
    </w:p>
    <w:p w:rsidR="007313EE" w:rsidRPr="00600CC1" w:rsidRDefault="007313EE" w:rsidP="007313EE">
      <w:pPr>
        <w:rPr>
          <w:sz w:val="24"/>
          <w:szCs w:val="24"/>
        </w:rPr>
      </w:pPr>
    </w:p>
    <w:tbl>
      <w:tblPr>
        <w:tblW w:w="9585" w:type="dxa"/>
        <w:tblInd w:w="93" w:type="dxa"/>
        <w:tblLook w:val="04A0" w:firstRow="1" w:lastRow="0" w:firstColumn="1" w:lastColumn="0" w:noHBand="0" w:noVBand="1"/>
      </w:tblPr>
      <w:tblGrid>
        <w:gridCol w:w="3280"/>
        <w:gridCol w:w="1575"/>
        <w:gridCol w:w="3231"/>
        <w:gridCol w:w="1499"/>
      </w:tblGrid>
      <w:tr w:rsidR="007313EE" w:rsidRPr="00C41C76" w:rsidTr="00D43D8E">
        <w:trPr>
          <w:trHeight w:val="585"/>
        </w:trPr>
        <w:tc>
          <w:tcPr>
            <w:tcW w:w="3280" w:type="dxa"/>
            <w:tcBorders>
              <w:top w:val="nil"/>
              <w:left w:val="nil"/>
              <w:bottom w:val="nil"/>
              <w:right w:val="nil"/>
            </w:tcBorders>
            <w:shd w:val="clear" w:color="auto" w:fill="auto"/>
            <w:noWrap/>
          </w:tcPr>
          <w:p w:rsidR="007313EE" w:rsidRPr="00C41C76" w:rsidRDefault="007313EE" w:rsidP="00D43D8E">
            <w:pPr>
              <w:rPr>
                <w:b/>
                <w:bCs/>
                <w:color w:val="000000"/>
                <w:sz w:val="20"/>
              </w:rPr>
            </w:pPr>
            <w:r w:rsidRPr="00C41C76">
              <w:rPr>
                <w:b/>
                <w:bCs/>
                <w:color w:val="000000"/>
                <w:sz w:val="20"/>
              </w:rPr>
              <w:t>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tcBorders>
              <w:top w:val="nil"/>
              <w:left w:val="nil"/>
              <w:bottom w:val="nil"/>
              <w:right w:val="nil"/>
            </w:tcBorders>
            <w:shd w:val="clear" w:color="auto" w:fill="auto"/>
          </w:tcPr>
          <w:p w:rsidR="007313EE" w:rsidRPr="00C41C76" w:rsidRDefault="007313EE" w:rsidP="00D43D8E">
            <w:pPr>
              <w:rPr>
                <w:b/>
                <w:bCs/>
                <w:color w:val="000000"/>
                <w:sz w:val="20"/>
              </w:rPr>
            </w:pPr>
            <w:r w:rsidRPr="00C41C76">
              <w:rPr>
                <w:b/>
                <w:bCs/>
                <w:color w:val="000000"/>
                <w:sz w:val="20"/>
              </w:rPr>
              <w:t>Обязательства и акционерный капитал</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Оборотные 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Краткосрочные обязательства</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Денежные средства</w:t>
            </w:r>
          </w:p>
        </w:tc>
        <w:tc>
          <w:tcPr>
            <w:tcW w:w="1575" w:type="dxa"/>
            <w:tcBorders>
              <w:top w:val="nil"/>
              <w:left w:val="nil"/>
              <w:bottom w:val="nil"/>
              <w:right w:val="nil"/>
            </w:tcBorders>
            <w:shd w:val="clear" w:color="auto" w:fill="auto"/>
            <w:noWrap/>
          </w:tcPr>
          <w:p w:rsidR="007313EE" w:rsidRPr="00C41C76" w:rsidRDefault="007313EE" w:rsidP="00D43D8E">
            <w:pPr>
              <w:jc w:val="center"/>
              <w:rPr>
                <w:color w:val="000000"/>
                <w:sz w:val="20"/>
              </w:rPr>
            </w:pPr>
            <w:r>
              <w:rPr>
                <w:color w:val="000000"/>
                <w:sz w:val="20"/>
              </w:rPr>
              <w:t>90,6</w:t>
            </w:r>
          </w:p>
        </w:tc>
        <w:tc>
          <w:tcPr>
            <w:tcW w:w="3231"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noWrap/>
          </w:tcPr>
          <w:p w:rsidR="007313EE" w:rsidRPr="00C41C76" w:rsidRDefault="00D43D8E" w:rsidP="00D43D8E">
            <w:pPr>
              <w:jc w:val="center"/>
              <w:rPr>
                <w:color w:val="000000"/>
                <w:sz w:val="20"/>
              </w:rPr>
            </w:pPr>
            <w:r>
              <w:rPr>
                <w:color w:val="000000"/>
                <w:sz w:val="20"/>
              </w:rPr>
              <w:t>131,4</w:t>
            </w:r>
          </w:p>
        </w:tc>
      </w:tr>
      <w:tr w:rsidR="007313EE" w:rsidRPr="00C41C76" w:rsidTr="00D43D8E">
        <w:trPr>
          <w:trHeight w:val="570"/>
        </w:trPr>
        <w:tc>
          <w:tcPr>
            <w:tcW w:w="3280" w:type="dxa"/>
            <w:tcBorders>
              <w:top w:val="nil"/>
              <w:left w:val="nil"/>
              <w:bottom w:val="nil"/>
              <w:right w:val="nil"/>
            </w:tcBorders>
            <w:shd w:val="clear" w:color="auto" w:fill="auto"/>
          </w:tcPr>
          <w:p w:rsidR="007313EE" w:rsidRPr="00C41C76" w:rsidRDefault="007313EE" w:rsidP="00D43D8E">
            <w:pPr>
              <w:rPr>
                <w:color w:val="000000"/>
                <w:sz w:val="20"/>
              </w:rPr>
            </w:pPr>
            <w:r w:rsidRPr="00C41C76">
              <w:rPr>
                <w:color w:val="000000"/>
                <w:sz w:val="20"/>
              </w:rPr>
              <w:t>Краткосрочные финансовые вложения</w:t>
            </w:r>
          </w:p>
        </w:tc>
        <w:tc>
          <w:tcPr>
            <w:tcW w:w="1575" w:type="dxa"/>
            <w:tcBorders>
              <w:top w:val="nil"/>
              <w:left w:val="nil"/>
              <w:bottom w:val="nil"/>
              <w:right w:val="nil"/>
            </w:tcBorders>
            <w:shd w:val="clear" w:color="auto" w:fill="auto"/>
            <w:noWrap/>
          </w:tcPr>
          <w:p w:rsidR="007313EE" w:rsidRPr="00C41C76" w:rsidRDefault="007313EE" w:rsidP="00D43D8E">
            <w:pPr>
              <w:jc w:val="center"/>
              <w:rPr>
                <w:color w:val="000000"/>
                <w:sz w:val="20"/>
              </w:rPr>
            </w:pPr>
            <w:r>
              <w:rPr>
                <w:color w:val="000000"/>
                <w:sz w:val="20"/>
              </w:rPr>
              <w:t>54,1</w:t>
            </w:r>
          </w:p>
        </w:tc>
        <w:tc>
          <w:tcPr>
            <w:tcW w:w="3231"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Кредиторская задолженность</w:t>
            </w:r>
          </w:p>
        </w:tc>
        <w:tc>
          <w:tcPr>
            <w:tcW w:w="1499" w:type="dxa"/>
            <w:tcBorders>
              <w:top w:val="nil"/>
              <w:left w:val="nil"/>
              <w:bottom w:val="nil"/>
              <w:right w:val="nil"/>
            </w:tcBorders>
            <w:shd w:val="clear" w:color="auto" w:fill="auto"/>
            <w:noWrap/>
          </w:tcPr>
          <w:p w:rsidR="007313EE" w:rsidRPr="00C41C76" w:rsidRDefault="00D43D8E" w:rsidP="00D43D8E">
            <w:pPr>
              <w:jc w:val="center"/>
              <w:rPr>
                <w:color w:val="000000"/>
                <w:sz w:val="20"/>
              </w:rPr>
            </w:pPr>
            <w:r>
              <w:rPr>
                <w:color w:val="000000"/>
                <w:sz w:val="20"/>
              </w:rPr>
              <w:t>627,2</w:t>
            </w:r>
          </w:p>
        </w:tc>
      </w:tr>
      <w:tr w:rsidR="00D43D8E" w:rsidRPr="00C41C76" w:rsidTr="00D43D8E">
        <w:trPr>
          <w:gridAfter w:val="2"/>
          <w:wAfter w:w="4730" w:type="dxa"/>
          <w:trHeight w:val="1245"/>
        </w:trPr>
        <w:tc>
          <w:tcPr>
            <w:tcW w:w="3280" w:type="dxa"/>
            <w:tcBorders>
              <w:top w:val="nil"/>
              <w:left w:val="nil"/>
              <w:bottom w:val="nil"/>
              <w:right w:val="nil"/>
            </w:tcBorders>
            <w:shd w:val="clear" w:color="auto" w:fill="auto"/>
          </w:tcPr>
          <w:p w:rsidR="00D43D8E" w:rsidRPr="00C41C76" w:rsidRDefault="00D43D8E" w:rsidP="00D43D8E">
            <w:pPr>
              <w:rPr>
                <w:color w:val="000000"/>
                <w:sz w:val="20"/>
              </w:rPr>
            </w:pPr>
            <w:r w:rsidRPr="00C41C76">
              <w:rPr>
                <w:color w:val="000000"/>
                <w:sz w:val="20"/>
              </w:rPr>
              <w:t>Дебиторская задолженность по расчетам с покупателями и заказчиками и прочая дебиторская задолженность</w:t>
            </w:r>
          </w:p>
        </w:tc>
        <w:tc>
          <w:tcPr>
            <w:tcW w:w="1575"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1 048,7</w:t>
            </w: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Запасы</w:t>
            </w:r>
          </w:p>
        </w:tc>
        <w:tc>
          <w:tcPr>
            <w:tcW w:w="1575" w:type="dxa"/>
            <w:tcBorders>
              <w:top w:val="nil"/>
              <w:left w:val="nil"/>
              <w:bottom w:val="nil"/>
              <w:right w:val="nil"/>
            </w:tcBorders>
            <w:shd w:val="clear" w:color="auto" w:fill="auto"/>
            <w:noWrap/>
          </w:tcPr>
          <w:p w:rsidR="007313EE" w:rsidRPr="00C41C76" w:rsidRDefault="007313EE" w:rsidP="00D43D8E">
            <w:pPr>
              <w:jc w:val="center"/>
              <w:rPr>
                <w:color w:val="000000"/>
                <w:sz w:val="20"/>
              </w:rPr>
            </w:pPr>
            <w:r>
              <w:rPr>
                <w:color w:val="000000"/>
                <w:sz w:val="20"/>
              </w:rPr>
              <w:t>104,2</w:t>
            </w:r>
          </w:p>
        </w:tc>
        <w:tc>
          <w:tcPr>
            <w:tcW w:w="3231" w:type="dxa"/>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Долгосрочные обязательства</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i/>
                <w:iCs/>
                <w:color w:val="000000"/>
                <w:sz w:val="20"/>
              </w:rPr>
            </w:pP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noWrap/>
          </w:tcPr>
          <w:p w:rsidR="007313EE" w:rsidRPr="00C41C76" w:rsidRDefault="00D43D8E" w:rsidP="00D43D8E">
            <w:pPr>
              <w:jc w:val="center"/>
              <w:rPr>
                <w:color w:val="000000"/>
                <w:sz w:val="20"/>
              </w:rPr>
            </w:pPr>
            <w:r>
              <w:rPr>
                <w:color w:val="000000"/>
                <w:sz w:val="20"/>
              </w:rPr>
              <w:t>379,6</w:t>
            </w:r>
          </w:p>
        </w:tc>
      </w:tr>
      <w:tr w:rsidR="007313EE" w:rsidRPr="00C41C76" w:rsidTr="00D43D8E">
        <w:trPr>
          <w:trHeight w:val="600"/>
        </w:trPr>
        <w:tc>
          <w:tcPr>
            <w:tcW w:w="3280" w:type="dxa"/>
            <w:tcBorders>
              <w:top w:val="nil"/>
              <w:left w:val="nil"/>
              <w:bottom w:val="nil"/>
              <w:right w:val="nil"/>
            </w:tcBorders>
            <w:shd w:val="clear" w:color="auto" w:fill="auto"/>
          </w:tcPr>
          <w:p w:rsidR="007313EE" w:rsidRPr="00C41C76" w:rsidRDefault="007313EE" w:rsidP="00D43D8E">
            <w:pPr>
              <w:rPr>
                <w:color w:val="000000"/>
                <w:sz w:val="20"/>
              </w:rPr>
            </w:pPr>
          </w:p>
        </w:tc>
        <w:tc>
          <w:tcPr>
            <w:tcW w:w="1575"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c>
          <w:tcPr>
            <w:tcW w:w="3231" w:type="dxa"/>
            <w:tcBorders>
              <w:top w:val="nil"/>
              <w:left w:val="nil"/>
              <w:bottom w:val="nil"/>
              <w:right w:val="nil"/>
            </w:tcBorders>
            <w:shd w:val="clear" w:color="auto" w:fill="auto"/>
          </w:tcPr>
          <w:p w:rsidR="007313EE" w:rsidRPr="00C41C76" w:rsidRDefault="007313EE" w:rsidP="00D43D8E">
            <w:pPr>
              <w:rPr>
                <w:color w:val="000000"/>
                <w:sz w:val="20"/>
              </w:rPr>
            </w:pPr>
            <w:r w:rsidRPr="00C41C76">
              <w:rPr>
                <w:color w:val="000000"/>
                <w:sz w:val="20"/>
              </w:rPr>
              <w:t>Отложенные налоговые обязательства</w:t>
            </w:r>
          </w:p>
        </w:tc>
        <w:tc>
          <w:tcPr>
            <w:tcW w:w="1499" w:type="dxa"/>
            <w:tcBorders>
              <w:top w:val="nil"/>
              <w:left w:val="nil"/>
              <w:bottom w:val="nil"/>
              <w:right w:val="nil"/>
            </w:tcBorders>
            <w:shd w:val="clear" w:color="auto" w:fill="auto"/>
            <w:noWrap/>
          </w:tcPr>
          <w:p w:rsidR="007313EE" w:rsidRPr="00C41C76" w:rsidRDefault="00D43D8E" w:rsidP="00D43D8E">
            <w:pPr>
              <w:jc w:val="center"/>
              <w:rPr>
                <w:color w:val="000000"/>
                <w:sz w:val="20"/>
              </w:rPr>
            </w:pPr>
            <w:r>
              <w:rPr>
                <w:color w:val="000000"/>
                <w:sz w:val="20"/>
              </w:rPr>
              <w:t>33,4</w:t>
            </w:r>
          </w:p>
        </w:tc>
      </w:tr>
      <w:tr w:rsidR="00D43D8E" w:rsidRPr="00C41C76" w:rsidTr="00D43D8E">
        <w:trPr>
          <w:gridAfter w:val="2"/>
          <w:wAfter w:w="4730" w:type="dxa"/>
          <w:trHeight w:val="300"/>
        </w:trPr>
        <w:tc>
          <w:tcPr>
            <w:tcW w:w="3280" w:type="dxa"/>
            <w:tcBorders>
              <w:top w:val="nil"/>
              <w:left w:val="nil"/>
              <w:bottom w:val="nil"/>
              <w:right w:val="nil"/>
            </w:tcBorders>
            <w:shd w:val="clear" w:color="auto" w:fill="auto"/>
            <w:noWrap/>
          </w:tcPr>
          <w:p w:rsidR="00D43D8E" w:rsidRPr="000B2733" w:rsidRDefault="00D43D8E" w:rsidP="00D43D8E">
            <w:pPr>
              <w:rPr>
                <w:b/>
                <w:color w:val="000000"/>
                <w:sz w:val="20"/>
              </w:rPr>
            </w:pPr>
            <w:r w:rsidRPr="000B2733">
              <w:rPr>
                <w:b/>
                <w:color w:val="000000"/>
                <w:sz w:val="20"/>
              </w:rPr>
              <w:t>Итого оборотные активы</w:t>
            </w:r>
          </w:p>
        </w:tc>
        <w:tc>
          <w:tcPr>
            <w:tcW w:w="1575" w:type="dxa"/>
            <w:tcBorders>
              <w:top w:val="nil"/>
              <w:left w:val="nil"/>
              <w:bottom w:val="nil"/>
              <w:right w:val="nil"/>
            </w:tcBorders>
            <w:shd w:val="clear" w:color="auto" w:fill="auto"/>
            <w:noWrap/>
          </w:tcPr>
          <w:p w:rsidR="00D43D8E" w:rsidRPr="000B2733" w:rsidRDefault="00D43D8E" w:rsidP="00D43D8E">
            <w:pPr>
              <w:jc w:val="center"/>
              <w:rPr>
                <w:b/>
                <w:color w:val="000000"/>
                <w:sz w:val="20"/>
              </w:rPr>
            </w:pPr>
            <w:r>
              <w:rPr>
                <w:b/>
                <w:color w:val="000000"/>
                <w:sz w:val="20"/>
              </w:rPr>
              <w:t>1 298,3</w:t>
            </w: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1575"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c>
          <w:tcPr>
            <w:tcW w:w="3231"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Внеоборотные 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tcBorders>
              <w:top w:val="nil"/>
              <w:left w:val="nil"/>
              <w:bottom w:val="nil"/>
              <w:right w:val="nil"/>
            </w:tcBorders>
            <w:shd w:val="clear" w:color="auto" w:fill="auto"/>
            <w:noWrap/>
          </w:tcPr>
          <w:p w:rsidR="007313EE" w:rsidRPr="00C41C76" w:rsidRDefault="007313EE" w:rsidP="00D43D8E">
            <w:pPr>
              <w:rPr>
                <w:b/>
                <w:bCs/>
                <w:color w:val="000000"/>
                <w:sz w:val="20"/>
              </w:rPr>
            </w:pPr>
            <w:r w:rsidRPr="00C41C76">
              <w:rPr>
                <w:b/>
                <w:bCs/>
                <w:color w:val="000000"/>
                <w:sz w:val="20"/>
              </w:rPr>
              <w:t>Собственный капитал</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tcPr>
          <w:p w:rsidR="007313EE" w:rsidRPr="00C41C76" w:rsidRDefault="007313EE" w:rsidP="00D43D8E">
            <w:pPr>
              <w:rPr>
                <w:color w:val="000000"/>
                <w:sz w:val="20"/>
              </w:rPr>
            </w:pPr>
            <w:r w:rsidRPr="00C41C76">
              <w:rPr>
                <w:color w:val="000000"/>
                <w:sz w:val="20"/>
              </w:rPr>
              <w:t>Отложенные налоговые активы</w:t>
            </w:r>
          </w:p>
        </w:tc>
        <w:tc>
          <w:tcPr>
            <w:tcW w:w="1575" w:type="dxa"/>
            <w:tcBorders>
              <w:top w:val="nil"/>
              <w:left w:val="nil"/>
              <w:bottom w:val="nil"/>
              <w:right w:val="nil"/>
            </w:tcBorders>
            <w:shd w:val="clear" w:color="auto" w:fill="auto"/>
            <w:noWrap/>
          </w:tcPr>
          <w:p w:rsidR="007313EE" w:rsidRPr="00C41C76" w:rsidRDefault="007313EE" w:rsidP="00D43D8E">
            <w:pPr>
              <w:jc w:val="center"/>
              <w:rPr>
                <w:color w:val="000000"/>
                <w:sz w:val="20"/>
              </w:rPr>
            </w:pPr>
            <w:r>
              <w:rPr>
                <w:color w:val="000000"/>
                <w:sz w:val="20"/>
              </w:rPr>
              <w:t>8,2</w:t>
            </w:r>
          </w:p>
        </w:tc>
        <w:tc>
          <w:tcPr>
            <w:tcW w:w="3231"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Уставный капитал</w:t>
            </w:r>
          </w:p>
        </w:tc>
        <w:tc>
          <w:tcPr>
            <w:tcW w:w="1499" w:type="dxa"/>
            <w:tcBorders>
              <w:top w:val="nil"/>
              <w:left w:val="nil"/>
              <w:bottom w:val="nil"/>
              <w:right w:val="nil"/>
            </w:tcBorders>
            <w:shd w:val="clear" w:color="auto" w:fill="auto"/>
            <w:noWrap/>
          </w:tcPr>
          <w:p w:rsidR="007313EE" w:rsidRPr="00C41C76" w:rsidRDefault="00D43D8E" w:rsidP="00D43D8E">
            <w:pPr>
              <w:jc w:val="center"/>
              <w:rPr>
                <w:color w:val="000000"/>
                <w:sz w:val="20"/>
              </w:rPr>
            </w:pPr>
            <w:r>
              <w:rPr>
                <w:color w:val="000000"/>
                <w:sz w:val="20"/>
              </w:rPr>
              <w:t>51,6</w:t>
            </w:r>
          </w:p>
        </w:tc>
      </w:tr>
      <w:tr w:rsidR="00D43D8E" w:rsidRPr="00C41C76" w:rsidTr="00D43D8E">
        <w:trPr>
          <w:trHeight w:val="570"/>
        </w:trPr>
        <w:tc>
          <w:tcPr>
            <w:tcW w:w="3280" w:type="dxa"/>
            <w:tcBorders>
              <w:top w:val="nil"/>
              <w:left w:val="nil"/>
              <w:bottom w:val="nil"/>
              <w:right w:val="nil"/>
            </w:tcBorders>
            <w:shd w:val="clear" w:color="auto" w:fill="auto"/>
            <w:noWrap/>
          </w:tcPr>
          <w:p w:rsidR="00D43D8E" w:rsidRPr="00C41C76" w:rsidRDefault="00D43D8E" w:rsidP="00D43D8E">
            <w:pPr>
              <w:rPr>
                <w:color w:val="000000"/>
                <w:sz w:val="20"/>
              </w:rPr>
            </w:pPr>
            <w:r w:rsidRPr="00C41C76">
              <w:rPr>
                <w:color w:val="000000"/>
                <w:sz w:val="20"/>
              </w:rPr>
              <w:t>Финансовые вложения</w:t>
            </w:r>
          </w:p>
        </w:tc>
        <w:tc>
          <w:tcPr>
            <w:tcW w:w="1575"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21,8</w:t>
            </w:r>
            <w:r w:rsidRPr="00C41C76">
              <w:rPr>
                <w:color w:val="000000"/>
                <w:sz w:val="20"/>
              </w:rPr>
              <w:t xml:space="preserve"> </w:t>
            </w:r>
          </w:p>
        </w:tc>
        <w:tc>
          <w:tcPr>
            <w:tcW w:w="3231" w:type="dxa"/>
            <w:tcBorders>
              <w:top w:val="nil"/>
              <w:left w:val="nil"/>
              <w:right w:val="nil"/>
            </w:tcBorders>
            <w:shd w:val="clear" w:color="auto" w:fill="auto"/>
          </w:tcPr>
          <w:p w:rsidR="00D43D8E" w:rsidRPr="00C41C76" w:rsidRDefault="00D43D8E" w:rsidP="00D43D8E">
            <w:pPr>
              <w:rPr>
                <w:color w:val="000000"/>
                <w:sz w:val="20"/>
              </w:rPr>
            </w:pPr>
            <w:r w:rsidRPr="00C41C76">
              <w:rPr>
                <w:color w:val="000000"/>
                <w:sz w:val="20"/>
              </w:rPr>
              <w:t>Нераспределенная прибыль</w:t>
            </w:r>
          </w:p>
        </w:tc>
        <w:tc>
          <w:tcPr>
            <w:tcW w:w="1499" w:type="dxa"/>
            <w:tcBorders>
              <w:top w:val="nil"/>
              <w:left w:val="nil"/>
              <w:right w:val="nil"/>
            </w:tcBorders>
            <w:shd w:val="clear" w:color="auto" w:fill="auto"/>
            <w:noWrap/>
          </w:tcPr>
          <w:p w:rsidR="00D43D8E" w:rsidRPr="00C41C76" w:rsidRDefault="00D43D8E" w:rsidP="00D43D8E">
            <w:pPr>
              <w:jc w:val="center"/>
              <w:rPr>
                <w:color w:val="000000"/>
                <w:sz w:val="20"/>
              </w:rPr>
            </w:pPr>
            <w:r>
              <w:rPr>
                <w:color w:val="000000"/>
                <w:sz w:val="20"/>
              </w:rPr>
              <w:t>952,2</w:t>
            </w:r>
          </w:p>
        </w:tc>
      </w:tr>
      <w:tr w:rsidR="00D43D8E" w:rsidRPr="00C41C76" w:rsidTr="00D43D8E">
        <w:trPr>
          <w:trHeight w:val="300"/>
        </w:trPr>
        <w:tc>
          <w:tcPr>
            <w:tcW w:w="3280" w:type="dxa"/>
            <w:tcBorders>
              <w:top w:val="nil"/>
              <w:left w:val="nil"/>
              <w:right w:val="nil"/>
            </w:tcBorders>
            <w:shd w:val="clear" w:color="auto" w:fill="auto"/>
            <w:noWrap/>
          </w:tcPr>
          <w:p w:rsidR="00D43D8E" w:rsidRPr="00C41C76" w:rsidRDefault="00D43D8E" w:rsidP="00D43D8E">
            <w:pPr>
              <w:rPr>
                <w:color w:val="000000"/>
                <w:sz w:val="20"/>
              </w:rPr>
            </w:pPr>
            <w:r w:rsidRPr="00C41C76">
              <w:rPr>
                <w:color w:val="000000"/>
                <w:sz w:val="20"/>
              </w:rPr>
              <w:t>Основные средства</w:t>
            </w:r>
          </w:p>
        </w:tc>
        <w:tc>
          <w:tcPr>
            <w:tcW w:w="1575" w:type="dxa"/>
            <w:tcBorders>
              <w:top w:val="nil"/>
              <w:left w:val="nil"/>
              <w:right w:val="nil"/>
            </w:tcBorders>
            <w:shd w:val="clear" w:color="auto" w:fill="auto"/>
            <w:noWrap/>
          </w:tcPr>
          <w:p w:rsidR="00D43D8E" w:rsidRPr="00C41C76" w:rsidRDefault="00D43D8E" w:rsidP="00D43D8E">
            <w:pPr>
              <w:jc w:val="center"/>
              <w:rPr>
                <w:color w:val="000000"/>
                <w:sz w:val="20"/>
              </w:rPr>
            </w:pPr>
            <w:r>
              <w:rPr>
                <w:color w:val="000000"/>
                <w:sz w:val="20"/>
              </w:rPr>
              <w:t>1 708,9</w:t>
            </w:r>
          </w:p>
        </w:tc>
        <w:tc>
          <w:tcPr>
            <w:tcW w:w="3231" w:type="dxa"/>
            <w:tcBorders>
              <w:left w:val="nil"/>
              <w:right w:val="nil"/>
            </w:tcBorders>
            <w:shd w:val="clear" w:color="auto" w:fill="auto"/>
          </w:tcPr>
          <w:p w:rsidR="00D43D8E" w:rsidRPr="00C41C76" w:rsidRDefault="00D43D8E" w:rsidP="00D43D8E">
            <w:pPr>
              <w:rPr>
                <w:color w:val="000000"/>
                <w:sz w:val="20"/>
              </w:rPr>
            </w:pPr>
          </w:p>
        </w:tc>
        <w:tc>
          <w:tcPr>
            <w:tcW w:w="1499" w:type="dxa"/>
            <w:tcBorders>
              <w:left w:val="nil"/>
              <w:right w:val="nil"/>
            </w:tcBorders>
            <w:shd w:val="clear" w:color="auto" w:fill="auto"/>
            <w:noWrap/>
          </w:tcPr>
          <w:p w:rsidR="00D43D8E" w:rsidRDefault="00D43D8E" w:rsidP="00D43D8E">
            <w:pPr>
              <w:jc w:val="center"/>
              <w:rPr>
                <w:color w:val="000000"/>
                <w:sz w:val="20"/>
              </w:rPr>
            </w:pPr>
          </w:p>
        </w:tc>
      </w:tr>
      <w:tr w:rsidR="00D43D8E" w:rsidRPr="00C41C76" w:rsidTr="00D43D8E">
        <w:trPr>
          <w:trHeight w:val="465"/>
        </w:trPr>
        <w:tc>
          <w:tcPr>
            <w:tcW w:w="3280" w:type="dxa"/>
            <w:tcBorders>
              <w:top w:val="nil"/>
              <w:left w:val="nil"/>
              <w:right w:val="nil"/>
            </w:tcBorders>
            <w:shd w:val="clear" w:color="auto" w:fill="auto"/>
            <w:noWrap/>
          </w:tcPr>
          <w:p w:rsidR="00D43D8E" w:rsidRPr="00C41C76" w:rsidRDefault="00D43D8E" w:rsidP="00D43D8E">
            <w:pPr>
              <w:rPr>
                <w:color w:val="000000"/>
                <w:sz w:val="20"/>
              </w:rPr>
            </w:pPr>
            <w:r w:rsidRPr="00C41C76">
              <w:rPr>
                <w:color w:val="000000"/>
                <w:sz w:val="20"/>
              </w:rPr>
              <w:t>Нематериальные активы</w:t>
            </w:r>
          </w:p>
        </w:tc>
        <w:tc>
          <w:tcPr>
            <w:tcW w:w="1575" w:type="dxa"/>
            <w:tcBorders>
              <w:top w:val="nil"/>
              <w:left w:val="nil"/>
              <w:right w:val="nil"/>
            </w:tcBorders>
            <w:shd w:val="clear" w:color="auto" w:fill="auto"/>
            <w:noWrap/>
          </w:tcPr>
          <w:p w:rsidR="00D43D8E" w:rsidRPr="00C41C76" w:rsidRDefault="00D43D8E" w:rsidP="00D43D8E">
            <w:pPr>
              <w:jc w:val="center"/>
              <w:rPr>
                <w:color w:val="000000"/>
                <w:sz w:val="20"/>
              </w:rPr>
            </w:pPr>
            <w:r>
              <w:rPr>
                <w:color w:val="000000"/>
                <w:sz w:val="20"/>
              </w:rPr>
              <w:t>7,8</w:t>
            </w:r>
          </w:p>
        </w:tc>
        <w:tc>
          <w:tcPr>
            <w:tcW w:w="3231" w:type="dxa"/>
            <w:tcBorders>
              <w:left w:val="nil"/>
              <w:right w:val="nil"/>
            </w:tcBorders>
            <w:shd w:val="clear" w:color="auto" w:fill="auto"/>
            <w:noWrap/>
          </w:tcPr>
          <w:p w:rsidR="00D43D8E" w:rsidRPr="000B2733" w:rsidRDefault="00D43D8E" w:rsidP="00D43D8E">
            <w:pPr>
              <w:rPr>
                <w:b/>
                <w:color w:val="000000"/>
                <w:sz w:val="20"/>
              </w:rPr>
            </w:pPr>
            <w:r w:rsidRPr="000B2733">
              <w:rPr>
                <w:b/>
                <w:color w:val="000000"/>
                <w:sz w:val="20"/>
              </w:rPr>
              <w:t>Итого собственный капитал</w:t>
            </w:r>
          </w:p>
        </w:tc>
        <w:tc>
          <w:tcPr>
            <w:tcW w:w="1499" w:type="dxa"/>
            <w:tcBorders>
              <w:left w:val="nil"/>
              <w:right w:val="nil"/>
            </w:tcBorders>
            <w:shd w:val="clear" w:color="auto" w:fill="auto"/>
            <w:noWrap/>
          </w:tcPr>
          <w:p w:rsidR="00D43D8E" w:rsidRPr="000B2733" w:rsidRDefault="00D43D8E" w:rsidP="00D43D8E">
            <w:pPr>
              <w:jc w:val="center"/>
              <w:rPr>
                <w:b/>
                <w:color w:val="000000"/>
                <w:sz w:val="20"/>
              </w:rPr>
            </w:pPr>
            <w:r>
              <w:rPr>
                <w:b/>
                <w:color w:val="000000"/>
                <w:sz w:val="20"/>
              </w:rPr>
              <w:t>1 122,7</w:t>
            </w:r>
          </w:p>
        </w:tc>
      </w:tr>
      <w:tr w:rsidR="00D43D8E" w:rsidRPr="00C41C76" w:rsidTr="00D43D8E">
        <w:trPr>
          <w:trHeight w:val="525"/>
        </w:trPr>
        <w:tc>
          <w:tcPr>
            <w:tcW w:w="3280" w:type="dxa"/>
            <w:tcBorders>
              <w:left w:val="nil"/>
              <w:right w:val="nil"/>
            </w:tcBorders>
            <w:shd w:val="clear" w:color="auto" w:fill="auto"/>
            <w:noWrap/>
          </w:tcPr>
          <w:p w:rsidR="00D43D8E" w:rsidRPr="00C41C76" w:rsidRDefault="00D43D8E" w:rsidP="00D43D8E">
            <w:pPr>
              <w:rPr>
                <w:color w:val="000000"/>
                <w:sz w:val="20"/>
              </w:rPr>
            </w:pPr>
            <w:r>
              <w:rPr>
                <w:color w:val="000000"/>
                <w:sz w:val="20"/>
              </w:rPr>
              <w:t>Прочие внеоборотные активы</w:t>
            </w:r>
          </w:p>
        </w:tc>
        <w:tc>
          <w:tcPr>
            <w:tcW w:w="1575" w:type="dxa"/>
            <w:tcBorders>
              <w:left w:val="nil"/>
              <w:right w:val="nil"/>
            </w:tcBorders>
            <w:shd w:val="clear" w:color="auto" w:fill="auto"/>
            <w:noWrap/>
          </w:tcPr>
          <w:p w:rsidR="00D43D8E" w:rsidRPr="00C41C76" w:rsidRDefault="00D43D8E" w:rsidP="00D43D8E">
            <w:pPr>
              <w:jc w:val="center"/>
              <w:rPr>
                <w:color w:val="000000"/>
                <w:sz w:val="20"/>
              </w:rPr>
            </w:pPr>
            <w:r>
              <w:rPr>
                <w:color w:val="000000"/>
                <w:sz w:val="20"/>
              </w:rPr>
              <w:t xml:space="preserve">216,6 </w:t>
            </w:r>
          </w:p>
        </w:tc>
        <w:tc>
          <w:tcPr>
            <w:tcW w:w="3231" w:type="dxa"/>
            <w:tcBorders>
              <w:left w:val="nil"/>
              <w:bottom w:val="nil"/>
              <w:right w:val="nil"/>
            </w:tcBorders>
            <w:shd w:val="clear" w:color="auto" w:fill="auto"/>
            <w:noWrap/>
          </w:tcPr>
          <w:p w:rsidR="00D43D8E" w:rsidRPr="00C41C76" w:rsidRDefault="00D43D8E" w:rsidP="00D43D8E">
            <w:pPr>
              <w:rPr>
                <w:b/>
                <w:bCs/>
                <w:color w:val="000000"/>
                <w:sz w:val="20"/>
              </w:rPr>
            </w:pPr>
            <w:r w:rsidRPr="00C41C76">
              <w:rPr>
                <w:b/>
                <w:bCs/>
                <w:color w:val="000000"/>
                <w:sz w:val="20"/>
              </w:rPr>
              <w:t>Итого обязательства и собственный капитал</w:t>
            </w:r>
          </w:p>
        </w:tc>
        <w:tc>
          <w:tcPr>
            <w:tcW w:w="1499" w:type="dxa"/>
            <w:tcBorders>
              <w:left w:val="nil"/>
              <w:bottom w:val="nil"/>
              <w:right w:val="nil"/>
            </w:tcBorders>
            <w:shd w:val="clear" w:color="auto" w:fill="auto"/>
            <w:noWrap/>
          </w:tcPr>
          <w:p w:rsidR="00D43D8E" w:rsidRPr="00C41C76" w:rsidRDefault="00D43D8E" w:rsidP="00D43D8E">
            <w:pPr>
              <w:jc w:val="center"/>
              <w:rPr>
                <w:b/>
                <w:bCs/>
                <w:color w:val="000000"/>
                <w:sz w:val="20"/>
              </w:rPr>
            </w:pPr>
            <w:r>
              <w:rPr>
                <w:b/>
                <w:bCs/>
                <w:color w:val="000000"/>
                <w:sz w:val="20"/>
              </w:rPr>
              <w:t>3 398,3</w:t>
            </w:r>
          </w:p>
        </w:tc>
      </w:tr>
      <w:tr w:rsidR="00D43D8E" w:rsidRPr="00C41C76" w:rsidTr="00D43D8E">
        <w:trPr>
          <w:trHeight w:val="345"/>
        </w:trPr>
        <w:tc>
          <w:tcPr>
            <w:tcW w:w="3280" w:type="dxa"/>
            <w:tcBorders>
              <w:left w:val="nil"/>
              <w:right w:val="nil"/>
            </w:tcBorders>
            <w:shd w:val="clear" w:color="auto" w:fill="auto"/>
            <w:noWrap/>
          </w:tcPr>
          <w:p w:rsidR="00D43D8E" w:rsidRPr="000B2733" w:rsidRDefault="00D43D8E" w:rsidP="00D43D8E">
            <w:pPr>
              <w:rPr>
                <w:b/>
                <w:color w:val="000000"/>
                <w:sz w:val="20"/>
              </w:rPr>
            </w:pPr>
            <w:r w:rsidRPr="000B2733">
              <w:rPr>
                <w:b/>
                <w:color w:val="000000"/>
                <w:sz w:val="20"/>
              </w:rPr>
              <w:t>Итого внеоборотные активы</w:t>
            </w:r>
          </w:p>
        </w:tc>
        <w:tc>
          <w:tcPr>
            <w:tcW w:w="1575" w:type="dxa"/>
            <w:tcBorders>
              <w:left w:val="nil"/>
              <w:right w:val="nil"/>
            </w:tcBorders>
            <w:shd w:val="clear" w:color="auto" w:fill="auto"/>
            <w:noWrap/>
          </w:tcPr>
          <w:p w:rsidR="00D43D8E" w:rsidRPr="000B2733" w:rsidRDefault="00D43D8E" w:rsidP="00D43D8E">
            <w:pPr>
              <w:jc w:val="center"/>
              <w:rPr>
                <w:b/>
                <w:color w:val="000000"/>
                <w:sz w:val="20"/>
              </w:rPr>
            </w:pPr>
            <w:r>
              <w:rPr>
                <w:b/>
                <w:color w:val="000000"/>
                <w:sz w:val="20"/>
              </w:rPr>
              <w:t>2 100</w:t>
            </w:r>
          </w:p>
        </w:tc>
        <w:tc>
          <w:tcPr>
            <w:tcW w:w="3231" w:type="dxa"/>
            <w:tcBorders>
              <w:left w:val="nil"/>
              <w:bottom w:val="nil"/>
              <w:right w:val="nil"/>
            </w:tcBorders>
            <w:shd w:val="clear" w:color="auto" w:fill="auto"/>
            <w:noWrap/>
          </w:tcPr>
          <w:p w:rsidR="00D43D8E" w:rsidRPr="00C41C76" w:rsidRDefault="00D43D8E" w:rsidP="00D43D8E">
            <w:pPr>
              <w:rPr>
                <w:b/>
                <w:bCs/>
                <w:color w:val="000000"/>
                <w:sz w:val="20"/>
              </w:rPr>
            </w:pPr>
          </w:p>
        </w:tc>
        <w:tc>
          <w:tcPr>
            <w:tcW w:w="1499" w:type="dxa"/>
            <w:tcBorders>
              <w:left w:val="nil"/>
              <w:bottom w:val="nil"/>
              <w:right w:val="nil"/>
            </w:tcBorders>
            <w:shd w:val="clear" w:color="auto" w:fill="auto"/>
            <w:noWrap/>
          </w:tcPr>
          <w:p w:rsidR="00D43D8E" w:rsidRPr="00C41C76" w:rsidRDefault="00D43D8E" w:rsidP="00D43D8E">
            <w:pPr>
              <w:jc w:val="center"/>
              <w:rPr>
                <w:b/>
                <w:bCs/>
                <w:color w:val="000000"/>
                <w:sz w:val="20"/>
              </w:rPr>
            </w:pPr>
          </w:p>
        </w:tc>
      </w:tr>
      <w:tr w:rsidR="00D43D8E" w:rsidRPr="00C41C76" w:rsidTr="00D43D8E">
        <w:trPr>
          <w:trHeight w:val="600"/>
        </w:trPr>
        <w:tc>
          <w:tcPr>
            <w:tcW w:w="3280" w:type="dxa"/>
            <w:tcBorders>
              <w:left w:val="nil"/>
              <w:bottom w:val="nil"/>
              <w:right w:val="nil"/>
            </w:tcBorders>
            <w:shd w:val="clear" w:color="auto" w:fill="auto"/>
            <w:noWrap/>
          </w:tcPr>
          <w:p w:rsidR="00D43D8E" w:rsidRPr="00C41C76" w:rsidRDefault="00D43D8E" w:rsidP="00D43D8E">
            <w:pPr>
              <w:rPr>
                <w:b/>
                <w:bCs/>
                <w:color w:val="000000"/>
                <w:sz w:val="20"/>
              </w:rPr>
            </w:pPr>
            <w:r w:rsidRPr="00C41C76">
              <w:rPr>
                <w:b/>
                <w:bCs/>
                <w:color w:val="000000"/>
                <w:sz w:val="20"/>
              </w:rPr>
              <w:t>Итого активов</w:t>
            </w:r>
          </w:p>
        </w:tc>
        <w:tc>
          <w:tcPr>
            <w:tcW w:w="1575" w:type="dxa"/>
            <w:tcBorders>
              <w:left w:val="nil"/>
              <w:bottom w:val="nil"/>
              <w:right w:val="nil"/>
            </w:tcBorders>
            <w:shd w:val="clear" w:color="auto" w:fill="auto"/>
            <w:noWrap/>
          </w:tcPr>
          <w:p w:rsidR="00D43D8E" w:rsidRPr="00C41C76" w:rsidRDefault="00D43D8E" w:rsidP="00D43D8E">
            <w:pPr>
              <w:jc w:val="center"/>
              <w:rPr>
                <w:b/>
                <w:bCs/>
                <w:color w:val="000000"/>
                <w:sz w:val="20"/>
              </w:rPr>
            </w:pPr>
            <w:r>
              <w:rPr>
                <w:b/>
                <w:bCs/>
                <w:color w:val="000000"/>
                <w:sz w:val="20"/>
              </w:rPr>
              <w:t>3 398,3</w:t>
            </w:r>
          </w:p>
        </w:tc>
        <w:tc>
          <w:tcPr>
            <w:tcW w:w="3231" w:type="dxa"/>
            <w:tcBorders>
              <w:left w:val="nil"/>
              <w:bottom w:val="nil"/>
              <w:right w:val="nil"/>
            </w:tcBorders>
            <w:shd w:val="clear" w:color="auto" w:fill="auto"/>
          </w:tcPr>
          <w:p w:rsidR="00D43D8E" w:rsidRPr="00C41C76" w:rsidRDefault="00D43D8E" w:rsidP="00D43D8E">
            <w:pPr>
              <w:rPr>
                <w:b/>
                <w:bCs/>
                <w:color w:val="000000"/>
                <w:sz w:val="20"/>
              </w:rPr>
            </w:pPr>
          </w:p>
        </w:tc>
        <w:tc>
          <w:tcPr>
            <w:tcW w:w="1499" w:type="dxa"/>
            <w:tcBorders>
              <w:left w:val="nil"/>
              <w:bottom w:val="nil"/>
              <w:right w:val="nil"/>
            </w:tcBorders>
            <w:shd w:val="clear" w:color="auto" w:fill="auto"/>
            <w:noWrap/>
          </w:tcPr>
          <w:p w:rsidR="00D43D8E" w:rsidRPr="00C41C76" w:rsidRDefault="00D43D8E" w:rsidP="00D43D8E">
            <w:pPr>
              <w:jc w:val="center"/>
              <w:rPr>
                <w:b/>
                <w:bCs/>
                <w:color w:val="000000"/>
                <w:sz w:val="20"/>
              </w:rPr>
            </w:pPr>
          </w:p>
        </w:tc>
      </w:tr>
    </w:tbl>
    <w:p w:rsidR="007313EE" w:rsidRDefault="007313EE" w:rsidP="007313EE"/>
    <w:p w:rsidR="007313EE" w:rsidRPr="002B317D" w:rsidRDefault="007313EE" w:rsidP="007313EE">
      <w:pPr>
        <w:rPr>
          <w:sz w:val="24"/>
          <w:szCs w:val="24"/>
        </w:rPr>
      </w:pPr>
      <w:r>
        <w:br w:type="page"/>
      </w:r>
      <w:r w:rsidRPr="00600CC1">
        <w:rPr>
          <w:sz w:val="24"/>
          <w:szCs w:val="24"/>
        </w:rPr>
        <w:t>Бухгалтерский баланс на 31.12.0</w:t>
      </w:r>
      <w:r>
        <w:rPr>
          <w:sz w:val="24"/>
          <w:szCs w:val="24"/>
        </w:rPr>
        <w:t>8</w:t>
      </w:r>
      <w:r w:rsidRPr="00600CC1">
        <w:rPr>
          <w:sz w:val="24"/>
          <w:szCs w:val="24"/>
        </w:rPr>
        <w:t xml:space="preserve"> (в соответствии с </w:t>
      </w:r>
      <w:r w:rsidRPr="00600CC1">
        <w:rPr>
          <w:sz w:val="24"/>
          <w:szCs w:val="24"/>
          <w:lang w:val="en-US"/>
        </w:rPr>
        <w:t>GAAP</w:t>
      </w:r>
      <w:r w:rsidRPr="00600CC1">
        <w:rPr>
          <w:sz w:val="24"/>
          <w:szCs w:val="24"/>
        </w:rPr>
        <w:t>)</w:t>
      </w:r>
    </w:p>
    <w:p w:rsidR="007313EE" w:rsidRPr="002B317D" w:rsidRDefault="007313EE" w:rsidP="007313EE">
      <w:pPr>
        <w:rPr>
          <w:sz w:val="24"/>
          <w:szCs w:val="24"/>
        </w:rPr>
      </w:pPr>
    </w:p>
    <w:tbl>
      <w:tblPr>
        <w:tblW w:w="9585" w:type="dxa"/>
        <w:tblInd w:w="93" w:type="dxa"/>
        <w:tblLook w:val="04A0" w:firstRow="1" w:lastRow="0" w:firstColumn="1" w:lastColumn="0" w:noHBand="0" w:noVBand="1"/>
      </w:tblPr>
      <w:tblGrid>
        <w:gridCol w:w="3280"/>
        <w:gridCol w:w="1575"/>
        <w:gridCol w:w="1499"/>
        <w:gridCol w:w="1499"/>
        <w:gridCol w:w="233"/>
        <w:gridCol w:w="1499"/>
      </w:tblGrid>
      <w:tr w:rsidR="007313EE" w:rsidRPr="00C41C76" w:rsidTr="00D43D8E">
        <w:trPr>
          <w:trHeight w:val="585"/>
        </w:trPr>
        <w:tc>
          <w:tcPr>
            <w:tcW w:w="3280" w:type="dxa"/>
            <w:tcBorders>
              <w:top w:val="nil"/>
              <w:left w:val="nil"/>
              <w:bottom w:val="nil"/>
              <w:right w:val="nil"/>
            </w:tcBorders>
            <w:shd w:val="clear" w:color="auto" w:fill="auto"/>
            <w:noWrap/>
          </w:tcPr>
          <w:p w:rsidR="007313EE" w:rsidRPr="00C41C76" w:rsidRDefault="007313EE" w:rsidP="00D43D8E">
            <w:pPr>
              <w:rPr>
                <w:b/>
                <w:bCs/>
                <w:color w:val="000000"/>
                <w:sz w:val="20"/>
              </w:rPr>
            </w:pPr>
            <w:r w:rsidRPr="00C41C76">
              <w:rPr>
                <w:b/>
                <w:bCs/>
                <w:color w:val="000000"/>
                <w:sz w:val="20"/>
              </w:rPr>
              <w:t>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gridSpan w:val="3"/>
            <w:tcBorders>
              <w:top w:val="nil"/>
              <w:left w:val="nil"/>
              <w:bottom w:val="nil"/>
              <w:right w:val="nil"/>
            </w:tcBorders>
            <w:shd w:val="clear" w:color="auto" w:fill="auto"/>
          </w:tcPr>
          <w:p w:rsidR="007313EE" w:rsidRPr="00C41C76" w:rsidRDefault="007313EE" w:rsidP="00D43D8E">
            <w:pPr>
              <w:rPr>
                <w:b/>
                <w:bCs/>
                <w:color w:val="000000"/>
                <w:sz w:val="20"/>
              </w:rPr>
            </w:pPr>
            <w:r w:rsidRPr="00C41C76">
              <w:rPr>
                <w:b/>
                <w:bCs/>
                <w:color w:val="000000"/>
                <w:sz w:val="20"/>
              </w:rPr>
              <w:t>Обязательства и акционерный капитал</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Оборотные 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gridSpan w:val="3"/>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Краткосрочные обязательства</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Денежные средства</w:t>
            </w:r>
          </w:p>
        </w:tc>
        <w:tc>
          <w:tcPr>
            <w:tcW w:w="1575" w:type="dxa"/>
            <w:tcBorders>
              <w:top w:val="nil"/>
              <w:left w:val="nil"/>
              <w:bottom w:val="nil"/>
              <w:right w:val="nil"/>
            </w:tcBorders>
            <w:shd w:val="clear" w:color="auto" w:fill="auto"/>
            <w:noWrap/>
          </w:tcPr>
          <w:p w:rsidR="007313EE" w:rsidRPr="002B317D" w:rsidRDefault="007313EE" w:rsidP="00D43D8E">
            <w:pPr>
              <w:jc w:val="center"/>
              <w:rPr>
                <w:color w:val="000000"/>
                <w:sz w:val="20"/>
              </w:rPr>
            </w:pPr>
            <w:r>
              <w:rPr>
                <w:color w:val="000000"/>
                <w:sz w:val="20"/>
              </w:rPr>
              <w:t>146,8</w:t>
            </w:r>
          </w:p>
        </w:tc>
        <w:tc>
          <w:tcPr>
            <w:tcW w:w="3231" w:type="dxa"/>
            <w:gridSpan w:val="3"/>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noWrap/>
          </w:tcPr>
          <w:p w:rsidR="007313EE" w:rsidRPr="002B317D" w:rsidRDefault="00D43D8E" w:rsidP="00D43D8E">
            <w:pPr>
              <w:jc w:val="center"/>
              <w:rPr>
                <w:color w:val="000000"/>
                <w:sz w:val="20"/>
              </w:rPr>
            </w:pPr>
            <w:r>
              <w:rPr>
                <w:color w:val="000000"/>
                <w:sz w:val="20"/>
              </w:rPr>
              <w:t>145</w:t>
            </w:r>
            <w:r w:rsidR="007313EE">
              <w:rPr>
                <w:color w:val="000000"/>
                <w:sz w:val="20"/>
              </w:rPr>
              <w:t>,4</w:t>
            </w:r>
          </w:p>
        </w:tc>
      </w:tr>
      <w:tr w:rsidR="007313EE" w:rsidRPr="00C41C76" w:rsidTr="00D43D8E">
        <w:trPr>
          <w:trHeight w:val="570"/>
        </w:trPr>
        <w:tc>
          <w:tcPr>
            <w:tcW w:w="3280" w:type="dxa"/>
            <w:tcBorders>
              <w:top w:val="nil"/>
              <w:left w:val="nil"/>
              <w:bottom w:val="nil"/>
              <w:right w:val="nil"/>
            </w:tcBorders>
            <w:shd w:val="clear" w:color="auto" w:fill="auto"/>
          </w:tcPr>
          <w:p w:rsidR="007313EE" w:rsidRPr="00C41C76" w:rsidRDefault="007313EE" w:rsidP="00D43D8E">
            <w:pPr>
              <w:rPr>
                <w:color w:val="000000"/>
                <w:sz w:val="20"/>
              </w:rPr>
            </w:pPr>
            <w:r w:rsidRPr="00C41C76">
              <w:rPr>
                <w:color w:val="000000"/>
                <w:sz w:val="20"/>
              </w:rPr>
              <w:t>Краткосрочные финансовые вложения</w:t>
            </w:r>
          </w:p>
        </w:tc>
        <w:tc>
          <w:tcPr>
            <w:tcW w:w="1575" w:type="dxa"/>
            <w:tcBorders>
              <w:top w:val="nil"/>
              <w:left w:val="nil"/>
              <w:bottom w:val="nil"/>
              <w:right w:val="nil"/>
            </w:tcBorders>
            <w:shd w:val="clear" w:color="auto" w:fill="auto"/>
            <w:noWrap/>
          </w:tcPr>
          <w:p w:rsidR="007313EE" w:rsidRPr="002B317D" w:rsidRDefault="00D43D8E" w:rsidP="00D43D8E">
            <w:pPr>
              <w:jc w:val="center"/>
              <w:rPr>
                <w:color w:val="000000"/>
                <w:sz w:val="20"/>
              </w:rPr>
            </w:pPr>
            <w:r>
              <w:rPr>
                <w:color w:val="000000"/>
                <w:sz w:val="20"/>
              </w:rPr>
              <w:t>9,5</w:t>
            </w:r>
          </w:p>
        </w:tc>
        <w:tc>
          <w:tcPr>
            <w:tcW w:w="3231" w:type="dxa"/>
            <w:gridSpan w:val="3"/>
            <w:tcBorders>
              <w:top w:val="nil"/>
              <w:left w:val="nil"/>
              <w:right w:val="nil"/>
            </w:tcBorders>
            <w:shd w:val="clear" w:color="auto" w:fill="auto"/>
            <w:noWrap/>
          </w:tcPr>
          <w:p w:rsidR="007313EE" w:rsidRPr="00C41C76" w:rsidRDefault="007313EE" w:rsidP="00D43D8E">
            <w:pPr>
              <w:rPr>
                <w:color w:val="000000"/>
                <w:sz w:val="20"/>
              </w:rPr>
            </w:pPr>
            <w:r w:rsidRPr="00C41C76">
              <w:rPr>
                <w:color w:val="000000"/>
                <w:sz w:val="20"/>
              </w:rPr>
              <w:t>Кредиторская задолженность</w:t>
            </w:r>
          </w:p>
        </w:tc>
        <w:tc>
          <w:tcPr>
            <w:tcW w:w="1499" w:type="dxa"/>
            <w:tcBorders>
              <w:top w:val="nil"/>
              <w:left w:val="nil"/>
              <w:bottom w:val="nil"/>
              <w:right w:val="nil"/>
            </w:tcBorders>
            <w:shd w:val="clear" w:color="auto" w:fill="auto"/>
            <w:noWrap/>
          </w:tcPr>
          <w:p w:rsidR="007313EE" w:rsidRPr="002B317D" w:rsidRDefault="00D43D8E" w:rsidP="00D43D8E">
            <w:pPr>
              <w:jc w:val="center"/>
              <w:rPr>
                <w:color w:val="000000"/>
                <w:sz w:val="20"/>
              </w:rPr>
            </w:pPr>
            <w:r>
              <w:rPr>
                <w:color w:val="000000"/>
                <w:sz w:val="20"/>
              </w:rPr>
              <w:t>667</w:t>
            </w:r>
          </w:p>
        </w:tc>
      </w:tr>
      <w:tr w:rsidR="00D43D8E" w:rsidRPr="00C41C76" w:rsidTr="00D43D8E">
        <w:trPr>
          <w:trHeight w:val="480"/>
        </w:trPr>
        <w:tc>
          <w:tcPr>
            <w:tcW w:w="3280" w:type="dxa"/>
            <w:tcBorders>
              <w:left w:val="nil"/>
              <w:bottom w:val="nil"/>
              <w:right w:val="nil"/>
            </w:tcBorders>
            <w:shd w:val="clear" w:color="auto" w:fill="auto"/>
          </w:tcPr>
          <w:p w:rsidR="00D43D8E" w:rsidRPr="00C41C76" w:rsidRDefault="00D43D8E" w:rsidP="00D43D8E">
            <w:pPr>
              <w:rPr>
                <w:color w:val="000000"/>
                <w:sz w:val="20"/>
              </w:rPr>
            </w:pPr>
          </w:p>
        </w:tc>
        <w:tc>
          <w:tcPr>
            <w:tcW w:w="1575" w:type="dxa"/>
            <w:tcBorders>
              <w:left w:val="nil"/>
              <w:bottom w:val="nil"/>
              <w:right w:val="nil"/>
            </w:tcBorders>
            <w:shd w:val="clear" w:color="auto" w:fill="auto"/>
            <w:noWrap/>
          </w:tcPr>
          <w:p w:rsidR="00D43D8E" w:rsidRDefault="00D43D8E" w:rsidP="00D43D8E">
            <w:pPr>
              <w:jc w:val="center"/>
              <w:rPr>
                <w:color w:val="000000"/>
                <w:sz w:val="20"/>
                <w:lang w:val="en-US"/>
              </w:rPr>
            </w:pPr>
          </w:p>
        </w:tc>
        <w:tc>
          <w:tcPr>
            <w:tcW w:w="3231" w:type="dxa"/>
            <w:gridSpan w:val="3"/>
            <w:tcBorders>
              <w:top w:val="nil"/>
              <w:left w:val="nil"/>
              <w:bottom w:val="nil"/>
              <w:right w:val="nil"/>
            </w:tcBorders>
            <w:shd w:val="clear" w:color="auto" w:fill="auto"/>
          </w:tcPr>
          <w:p w:rsidR="00D43D8E" w:rsidRPr="00C41C76" w:rsidRDefault="00D43D8E" w:rsidP="00D43D8E">
            <w:pPr>
              <w:rPr>
                <w:i/>
                <w:iCs/>
                <w:color w:val="000000"/>
                <w:sz w:val="20"/>
              </w:rPr>
            </w:pPr>
            <w:r w:rsidRPr="00C41C76">
              <w:rPr>
                <w:i/>
                <w:iCs/>
                <w:color w:val="000000"/>
                <w:sz w:val="20"/>
              </w:rPr>
              <w:t>Долгосрочные обязательства</w:t>
            </w:r>
          </w:p>
        </w:tc>
        <w:tc>
          <w:tcPr>
            <w:tcW w:w="1499" w:type="dxa"/>
            <w:tcBorders>
              <w:top w:val="nil"/>
              <w:left w:val="nil"/>
              <w:bottom w:val="nil"/>
              <w:right w:val="nil"/>
            </w:tcBorders>
            <w:shd w:val="clear" w:color="auto" w:fill="auto"/>
          </w:tcPr>
          <w:p w:rsidR="00D43D8E" w:rsidRPr="00C41C76" w:rsidRDefault="00D43D8E" w:rsidP="00D43D8E">
            <w:pPr>
              <w:jc w:val="center"/>
              <w:rPr>
                <w:color w:val="000000"/>
                <w:sz w:val="20"/>
              </w:rPr>
            </w:pPr>
          </w:p>
        </w:tc>
      </w:tr>
      <w:tr w:rsidR="00D43D8E" w:rsidRPr="00C41C76" w:rsidTr="00D43D8E">
        <w:trPr>
          <w:trHeight w:val="300"/>
        </w:trPr>
        <w:tc>
          <w:tcPr>
            <w:tcW w:w="3280" w:type="dxa"/>
            <w:tcBorders>
              <w:top w:val="nil"/>
              <w:left w:val="nil"/>
              <w:bottom w:val="nil"/>
              <w:right w:val="nil"/>
            </w:tcBorders>
            <w:shd w:val="clear" w:color="auto" w:fill="auto"/>
            <w:noWrap/>
          </w:tcPr>
          <w:p w:rsidR="00D43D8E" w:rsidRPr="00C41C76" w:rsidRDefault="00D43D8E" w:rsidP="00D43D8E">
            <w:pPr>
              <w:rPr>
                <w:color w:val="000000"/>
                <w:sz w:val="20"/>
              </w:rPr>
            </w:pPr>
            <w:r w:rsidRPr="00C41C76">
              <w:rPr>
                <w:color w:val="000000"/>
                <w:sz w:val="20"/>
              </w:rPr>
              <w:t>Запасы</w:t>
            </w:r>
          </w:p>
        </w:tc>
        <w:tc>
          <w:tcPr>
            <w:tcW w:w="1575" w:type="dxa"/>
            <w:tcBorders>
              <w:top w:val="nil"/>
              <w:left w:val="nil"/>
              <w:bottom w:val="nil"/>
              <w:right w:val="nil"/>
            </w:tcBorders>
            <w:shd w:val="clear" w:color="auto" w:fill="auto"/>
            <w:noWrap/>
          </w:tcPr>
          <w:p w:rsidR="00D43D8E" w:rsidRPr="002B317D" w:rsidRDefault="00D43D8E" w:rsidP="00D43D8E">
            <w:pPr>
              <w:jc w:val="center"/>
              <w:rPr>
                <w:color w:val="000000"/>
                <w:sz w:val="20"/>
              </w:rPr>
            </w:pPr>
            <w:r>
              <w:rPr>
                <w:color w:val="000000"/>
                <w:sz w:val="20"/>
              </w:rPr>
              <w:t>78,7</w:t>
            </w:r>
          </w:p>
        </w:tc>
        <w:tc>
          <w:tcPr>
            <w:tcW w:w="3231" w:type="dxa"/>
            <w:gridSpan w:val="3"/>
            <w:tcBorders>
              <w:top w:val="nil"/>
              <w:left w:val="nil"/>
              <w:bottom w:val="nil"/>
              <w:right w:val="nil"/>
            </w:tcBorders>
            <w:shd w:val="clear" w:color="auto" w:fill="auto"/>
            <w:noWrap/>
          </w:tcPr>
          <w:p w:rsidR="00D43D8E" w:rsidRPr="00C41C76" w:rsidRDefault="00D43D8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591,1</w:t>
            </w:r>
          </w:p>
        </w:tc>
      </w:tr>
      <w:tr w:rsidR="00D43D8E" w:rsidRPr="00C41C76" w:rsidTr="00D43D8E">
        <w:trPr>
          <w:trHeight w:val="300"/>
        </w:trPr>
        <w:tc>
          <w:tcPr>
            <w:tcW w:w="3280" w:type="dxa"/>
            <w:tcBorders>
              <w:top w:val="nil"/>
              <w:left w:val="nil"/>
              <w:bottom w:val="nil"/>
              <w:right w:val="nil"/>
            </w:tcBorders>
            <w:shd w:val="clear" w:color="auto" w:fill="auto"/>
            <w:noWrap/>
          </w:tcPr>
          <w:p w:rsidR="00D43D8E" w:rsidRPr="00C41C76" w:rsidRDefault="00D43D8E" w:rsidP="00D43D8E">
            <w:pPr>
              <w:rPr>
                <w:i/>
                <w:iCs/>
                <w:color w:val="000000"/>
                <w:sz w:val="20"/>
              </w:rPr>
            </w:pPr>
          </w:p>
        </w:tc>
        <w:tc>
          <w:tcPr>
            <w:tcW w:w="1575" w:type="dxa"/>
            <w:tcBorders>
              <w:top w:val="nil"/>
              <w:left w:val="nil"/>
              <w:bottom w:val="nil"/>
              <w:right w:val="nil"/>
            </w:tcBorders>
            <w:shd w:val="clear" w:color="auto" w:fill="auto"/>
            <w:noWrap/>
          </w:tcPr>
          <w:p w:rsidR="00D43D8E" w:rsidRPr="00C41C76" w:rsidRDefault="00D43D8E" w:rsidP="00D43D8E">
            <w:pPr>
              <w:rPr>
                <w:color w:val="000000"/>
                <w:sz w:val="20"/>
              </w:rPr>
            </w:pPr>
          </w:p>
        </w:tc>
        <w:tc>
          <w:tcPr>
            <w:tcW w:w="3231" w:type="dxa"/>
            <w:gridSpan w:val="3"/>
            <w:tcBorders>
              <w:top w:val="nil"/>
              <w:left w:val="nil"/>
              <w:bottom w:val="nil"/>
              <w:right w:val="nil"/>
            </w:tcBorders>
            <w:shd w:val="clear" w:color="auto" w:fill="auto"/>
            <w:noWrap/>
          </w:tcPr>
          <w:p w:rsidR="00D43D8E" w:rsidRPr="00C41C76" w:rsidRDefault="00D43D8E" w:rsidP="00D43D8E">
            <w:pPr>
              <w:rPr>
                <w:color w:val="000000"/>
                <w:sz w:val="20"/>
              </w:rPr>
            </w:pPr>
            <w:r w:rsidRPr="00C41C76">
              <w:rPr>
                <w:color w:val="000000"/>
                <w:sz w:val="20"/>
              </w:rPr>
              <w:t>Отложенные налоговые обязательства</w:t>
            </w:r>
          </w:p>
        </w:tc>
        <w:tc>
          <w:tcPr>
            <w:tcW w:w="1499"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44,9</w:t>
            </w:r>
          </w:p>
        </w:tc>
      </w:tr>
      <w:tr w:rsidR="00D43D8E" w:rsidRPr="00C41C76" w:rsidTr="00D43D8E">
        <w:trPr>
          <w:trHeight w:val="600"/>
        </w:trPr>
        <w:tc>
          <w:tcPr>
            <w:tcW w:w="3280" w:type="dxa"/>
            <w:tcBorders>
              <w:top w:val="nil"/>
              <w:left w:val="nil"/>
              <w:bottom w:val="nil"/>
              <w:right w:val="nil"/>
            </w:tcBorders>
            <w:shd w:val="clear" w:color="auto" w:fill="auto"/>
          </w:tcPr>
          <w:p w:rsidR="00D43D8E" w:rsidRPr="00C41C76" w:rsidRDefault="00D43D8E" w:rsidP="00D43D8E">
            <w:pPr>
              <w:rPr>
                <w:color w:val="000000"/>
                <w:sz w:val="20"/>
              </w:rPr>
            </w:pPr>
          </w:p>
        </w:tc>
        <w:tc>
          <w:tcPr>
            <w:tcW w:w="1575" w:type="dxa"/>
            <w:tcBorders>
              <w:top w:val="nil"/>
              <w:left w:val="nil"/>
              <w:bottom w:val="nil"/>
              <w:right w:val="nil"/>
            </w:tcBorders>
            <w:shd w:val="clear" w:color="auto" w:fill="auto"/>
            <w:noWrap/>
          </w:tcPr>
          <w:p w:rsidR="00D43D8E" w:rsidRPr="00C41C76" w:rsidRDefault="00D43D8E" w:rsidP="00D43D8E">
            <w:pPr>
              <w:jc w:val="center"/>
              <w:rPr>
                <w:color w:val="000000"/>
                <w:sz w:val="20"/>
              </w:rPr>
            </w:pPr>
          </w:p>
        </w:tc>
        <w:tc>
          <w:tcPr>
            <w:tcW w:w="3231" w:type="dxa"/>
            <w:gridSpan w:val="3"/>
            <w:tcBorders>
              <w:top w:val="nil"/>
              <w:left w:val="nil"/>
              <w:bottom w:val="nil"/>
              <w:right w:val="nil"/>
            </w:tcBorders>
            <w:shd w:val="clear" w:color="auto" w:fill="auto"/>
          </w:tcPr>
          <w:p w:rsidR="00D43D8E" w:rsidRPr="00C41C76" w:rsidRDefault="00D43D8E" w:rsidP="00D43D8E">
            <w:pPr>
              <w:jc w:val="center"/>
              <w:rPr>
                <w:b/>
                <w:bCs/>
                <w:color w:val="000000"/>
                <w:sz w:val="20"/>
              </w:rPr>
            </w:pPr>
          </w:p>
        </w:tc>
        <w:tc>
          <w:tcPr>
            <w:tcW w:w="1499" w:type="dxa"/>
            <w:noWrap/>
          </w:tcPr>
          <w:p w:rsidR="00D43D8E" w:rsidRPr="00C41C76" w:rsidRDefault="00D43D8E" w:rsidP="00D43D8E">
            <w:pPr>
              <w:jc w:val="center"/>
              <w:rPr>
                <w:color w:val="000000"/>
                <w:sz w:val="20"/>
              </w:rPr>
            </w:pPr>
          </w:p>
        </w:tc>
      </w:tr>
      <w:tr w:rsidR="00D43D8E" w:rsidRPr="00C41C76" w:rsidTr="00D43D8E">
        <w:trPr>
          <w:gridAfter w:val="2"/>
          <w:wAfter w:w="1732" w:type="dxa"/>
          <w:trHeight w:val="300"/>
        </w:trPr>
        <w:tc>
          <w:tcPr>
            <w:tcW w:w="3280" w:type="dxa"/>
            <w:tcBorders>
              <w:top w:val="nil"/>
              <w:left w:val="nil"/>
              <w:bottom w:val="nil"/>
              <w:right w:val="nil"/>
            </w:tcBorders>
            <w:shd w:val="clear" w:color="auto" w:fill="auto"/>
            <w:noWrap/>
          </w:tcPr>
          <w:p w:rsidR="00D43D8E" w:rsidRPr="000B2733" w:rsidRDefault="00D43D8E" w:rsidP="00D43D8E">
            <w:pPr>
              <w:rPr>
                <w:b/>
                <w:color w:val="000000"/>
                <w:sz w:val="20"/>
              </w:rPr>
            </w:pPr>
            <w:r w:rsidRPr="000B2733">
              <w:rPr>
                <w:b/>
                <w:color w:val="000000"/>
                <w:sz w:val="20"/>
              </w:rPr>
              <w:t>Итого оборотные активы</w:t>
            </w:r>
          </w:p>
        </w:tc>
        <w:tc>
          <w:tcPr>
            <w:tcW w:w="1575" w:type="dxa"/>
            <w:tcBorders>
              <w:top w:val="nil"/>
              <w:left w:val="nil"/>
              <w:bottom w:val="nil"/>
              <w:right w:val="nil"/>
            </w:tcBorders>
            <w:shd w:val="clear" w:color="auto" w:fill="auto"/>
            <w:noWrap/>
          </w:tcPr>
          <w:p w:rsidR="00D43D8E" w:rsidRPr="002B317D" w:rsidRDefault="00D43D8E" w:rsidP="00D43D8E">
            <w:pPr>
              <w:jc w:val="center"/>
              <w:rPr>
                <w:b/>
                <w:color w:val="000000"/>
                <w:sz w:val="20"/>
              </w:rPr>
            </w:pPr>
            <w:r>
              <w:rPr>
                <w:b/>
                <w:color w:val="000000"/>
                <w:sz w:val="20"/>
              </w:rPr>
              <w:t>1 151,7</w:t>
            </w:r>
          </w:p>
        </w:tc>
        <w:tc>
          <w:tcPr>
            <w:tcW w:w="1499" w:type="dxa"/>
            <w:tcBorders>
              <w:top w:val="nil"/>
              <w:left w:val="nil"/>
              <w:bottom w:val="nil"/>
              <w:right w:val="nil"/>
            </w:tcBorders>
            <w:shd w:val="clear" w:color="auto" w:fill="auto"/>
            <w:noWrap/>
          </w:tcPr>
          <w:p w:rsidR="00D43D8E" w:rsidRPr="00C41C76" w:rsidRDefault="00D43D8E" w:rsidP="00D43D8E">
            <w:pPr>
              <w:rPr>
                <w:color w:val="000000"/>
                <w:sz w:val="20"/>
              </w:rPr>
            </w:pPr>
          </w:p>
        </w:tc>
        <w:tc>
          <w:tcPr>
            <w:tcW w:w="1499" w:type="dxa"/>
            <w:tcBorders>
              <w:top w:val="nil"/>
              <w:left w:val="nil"/>
              <w:bottom w:val="nil"/>
              <w:right w:val="nil"/>
            </w:tcBorders>
            <w:shd w:val="clear" w:color="auto" w:fill="auto"/>
          </w:tcPr>
          <w:p w:rsidR="00D43D8E" w:rsidRPr="00C41C76" w:rsidRDefault="00D43D8E" w:rsidP="00D43D8E">
            <w:pPr>
              <w:jc w:val="center"/>
              <w:rPr>
                <w:color w:val="000000"/>
                <w:sz w:val="20"/>
              </w:rPr>
            </w:pPr>
          </w:p>
        </w:tc>
      </w:tr>
      <w:tr w:rsidR="00D43D8E" w:rsidRPr="00C41C76" w:rsidTr="00D43D8E">
        <w:trPr>
          <w:trHeight w:val="300"/>
        </w:trPr>
        <w:tc>
          <w:tcPr>
            <w:tcW w:w="3280" w:type="dxa"/>
            <w:tcBorders>
              <w:top w:val="nil"/>
              <w:left w:val="nil"/>
              <w:bottom w:val="nil"/>
              <w:right w:val="nil"/>
            </w:tcBorders>
            <w:shd w:val="clear" w:color="auto" w:fill="auto"/>
            <w:noWrap/>
          </w:tcPr>
          <w:p w:rsidR="00D43D8E" w:rsidRPr="00C41C76" w:rsidRDefault="00D43D8E" w:rsidP="00D43D8E">
            <w:pPr>
              <w:rPr>
                <w:color w:val="000000"/>
                <w:sz w:val="20"/>
              </w:rPr>
            </w:pPr>
          </w:p>
        </w:tc>
        <w:tc>
          <w:tcPr>
            <w:tcW w:w="1575" w:type="dxa"/>
            <w:tcBorders>
              <w:top w:val="nil"/>
              <w:left w:val="nil"/>
              <w:bottom w:val="nil"/>
              <w:right w:val="nil"/>
            </w:tcBorders>
            <w:shd w:val="clear" w:color="auto" w:fill="auto"/>
            <w:noWrap/>
          </w:tcPr>
          <w:p w:rsidR="00D43D8E" w:rsidRPr="00C41C76" w:rsidRDefault="00D43D8E" w:rsidP="00D43D8E">
            <w:pPr>
              <w:jc w:val="center"/>
              <w:rPr>
                <w:color w:val="000000"/>
                <w:sz w:val="20"/>
              </w:rPr>
            </w:pPr>
          </w:p>
        </w:tc>
        <w:tc>
          <w:tcPr>
            <w:tcW w:w="3231" w:type="dxa"/>
            <w:gridSpan w:val="3"/>
            <w:tcBorders>
              <w:top w:val="nil"/>
              <w:left w:val="nil"/>
              <w:bottom w:val="nil"/>
              <w:right w:val="nil"/>
            </w:tcBorders>
            <w:shd w:val="clear" w:color="auto" w:fill="auto"/>
            <w:noWrap/>
          </w:tcPr>
          <w:p w:rsidR="00D43D8E" w:rsidRPr="00C41C76" w:rsidRDefault="00D43D8E" w:rsidP="00D43D8E">
            <w:pPr>
              <w:rPr>
                <w:b/>
                <w:bCs/>
                <w:color w:val="000000"/>
                <w:sz w:val="20"/>
              </w:rPr>
            </w:pPr>
            <w:r w:rsidRPr="00C41C76">
              <w:rPr>
                <w:b/>
                <w:bCs/>
                <w:color w:val="000000"/>
                <w:sz w:val="20"/>
              </w:rPr>
              <w:t>Собственный капитал</w:t>
            </w:r>
          </w:p>
        </w:tc>
        <w:tc>
          <w:tcPr>
            <w:tcW w:w="1499" w:type="dxa"/>
            <w:tcBorders>
              <w:top w:val="nil"/>
              <w:left w:val="nil"/>
              <w:bottom w:val="nil"/>
              <w:right w:val="nil"/>
            </w:tcBorders>
            <w:shd w:val="clear" w:color="auto" w:fill="auto"/>
            <w:noWrap/>
          </w:tcPr>
          <w:p w:rsidR="00D43D8E" w:rsidRPr="00C41C76" w:rsidRDefault="00D43D8E" w:rsidP="00D43D8E">
            <w:pPr>
              <w:jc w:val="center"/>
              <w:rPr>
                <w:color w:val="000000"/>
                <w:sz w:val="20"/>
              </w:rPr>
            </w:pPr>
          </w:p>
        </w:tc>
      </w:tr>
      <w:tr w:rsidR="00D43D8E" w:rsidRPr="00C41C76" w:rsidTr="00D43D8E">
        <w:trPr>
          <w:trHeight w:val="300"/>
        </w:trPr>
        <w:tc>
          <w:tcPr>
            <w:tcW w:w="3280" w:type="dxa"/>
            <w:tcBorders>
              <w:top w:val="nil"/>
              <w:left w:val="nil"/>
              <w:bottom w:val="nil"/>
              <w:right w:val="nil"/>
            </w:tcBorders>
            <w:shd w:val="clear" w:color="auto" w:fill="auto"/>
            <w:noWrap/>
          </w:tcPr>
          <w:p w:rsidR="00D43D8E" w:rsidRPr="00C41C76" w:rsidRDefault="00D43D8E" w:rsidP="00D43D8E">
            <w:pPr>
              <w:rPr>
                <w:i/>
                <w:iCs/>
                <w:color w:val="000000"/>
                <w:sz w:val="20"/>
              </w:rPr>
            </w:pPr>
            <w:r w:rsidRPr="00C41C76">
              <w:rPr>
                <w:i/>
                <w:iCs/>
                <w:color w:val="000000"/>
                <w:sz w:val="20"/>
              </w:rPr>
              <w:t>Внеоборотные активы</w:t>
            </w:r>
          </w:p>
        </w:tc>
        <w:tc>
          <w:tcPr>
            <w:tcW w:w="1575" w:type="dxa"/>
            <w:tcBorders>
              <w:top w:val="nil"/>
              <w:left w:val="nil"/>
              <w:bottom w:val="nil"/>
              <w:right w:val="nil"/>
            </w:tcBorders>
            <w:shd w:val="clear" w:color="auto" w:fill="auto"/>
            <w:noWrap/>
          </w:tcPr>
          <w:p w:rsidR="00D43D8E" w:rsidRPr="00C41C76" w:rsidRDefault="00D43D8E" w:rsidP="00D43D8E">
            <w:pPr>
              <w:rPr>
                <w:color w:val="000000"/>
                <w:sz w:val="20"/>
              </w:rPr>
            </w:pPr>
          </w:p>
        </w:tc>
        <w:tc>
          <w:tcPr>
            <w:tcW w:w="3231" w:type="dxa"/>
            <w:gridSpan w:val="3"/>
            <w:tcBorders>
              <w:top w:val="nil"/>
              <w:left w:val="nil"/>
              <w:bottom w:val="nil"/>
              <w:right w:val="nil"/>
            </w:tcBorders>
            <w:shd w:val="clear" w:color="auto" w:fill="auto"/>
            <w:noWrap/>
          </w:tcPr>
          <w:p w:rsidR="00D43D8E" w:rsidRPr="00C41C76" w:rsidRDefault="00D43D8E" w:rsidP="00D43D8E">
            <w:pPr>
              <w:rPr>
                <w:color w:val="000000"/>
                <w:sz w:val="20"/>
              </w:rPr>
            </w:pPr>
            <w:r w:rsidRPr="00C41C76">
              <w:rPr>
                <w:color w:val="000000"/>
                <w:sz w:val="20"/>
              </w:rPr>
              <w:t>Уставный капитал</w:t>
            </w:r>
          </w:p>
        </w:tc>
        <w:tc>
          <w:tcPr>
            <w:tcW w:w="1499"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51,6</w:t>
            </w:r>
          </w:p>
        </w:tc>
      </w:tr>
      <w:tr w:rsidR="00D43D8E" w:rsidRPr="00C41C76" w:rsidTr="00D43D8E">
        <w:trPr>
          <w:trHeight w:val="300"/>
        </w:trPr>
        <w:tc>
          <w:tcPr>
            <w:tcW w:w="3280" w:type="dxa"/>
            <w:tcBorders>
              <w:top w:val="nil"/>
              <w:left w:val="nil"/>
              <w:bottom w:val="nil"/>
              <w:right w:val="nil"/>
            </w:tcBorders>
            <w:shd w:val="clear" w:color="auto" w:fill="auto"/>
          </w:tcPr>
          <w:p w:rsidR="00D43D8E" w:rsidRPr="00C41C76" w:rsidRDefault="00D43D8E" w:rsidP="00D43D8E">
            <w:pPr>
              <w:rPr>
                <w:color w:val="000000"/>
                <w:sz w:val="20"/>
              </w:rPr>
            </w:pPr>
            <w:r w:rsidRPr="00C41C76">
              <w:rPr>
                <w:color w:val="000000"/>
                <w:sz w:val="20"/>
              </w:rPr>
              <w:t>Отложенные налоговые активы</w:t>
            </w:r>
          </w:p>
        </w:tc>
        <w:tc>
          <w:tcPr>
            <w:tcW w:w="1575" w:type="dxa"/>
            <w:tcBorders>
              <w:top w:val="nil"/>
              <w:left w:val="nil"/>
              <w:bottom w:val="nil"/>
              <w:right w:val="nil"/>
            </w:tcBorders>
            <w:shd w:val="clear" w:color="auto" w:fill="auto"/>
            <w:noWrap/>
          </w:tcPr>
          <w:p w:rsidR="00D43D8E" w:rsidRPr="002B317D" w:rsidRDefault="00D43D8E" w:rsidP="00D43D8E">
            <w:pPr>
              <w:jc w:val="center"/>
              <w:rPr>
                <w:color w:val="000000"/>
                <w:sz w:val="20"/>
              </w:rPr>
            </w:pPr>
            <w:r>
              <w:rPr>
                <w:color w:val="000000"/>
                <w:sz w:val="20"/>
              </w:rPr>
              <w:t>34,9</w:t>
            </w:r>
          </w:p>
        </w:tc>
        <w:tc>
          <w:tcPr>
            <w:tcW w:w="3231" w:type="dxa"/>
            <w:gridSpan w:val="3"/>
            <w:tcBorders>
              <w:top w:val="nil"/>
              <w:left w:val="nil"/>
              <w:right w:val="nil"/>
            </w:tcBorders>
            <w:shd w:val="clear" w:color="auto" w:fill="auto"/>
            <w:noWrap/>
          </w:tcPr>
          <w:p w:rsidR="00D43D8E" w:rsidRPr="00C41C76" w:rsidRDefault="00D43D8E" w:rsidP="00D43D8E">
            <w:pPr>
              <w:rPr>
                <w:color w:val="000000"/>
                <w:sz w:val="20"/>
              </w:rPr>
            </w:pPr>
            <w:r w:rsidRPr="00C41C76">
              <w:rPr>
                <w:color w:val="000000"/>
                <w:sz w:val="20"/>
              </w:rPr>
              <w:t>Нераспределенная прибыль</w:t>
            </w:r>
          </w:p>
        </w:tc>
        <w:tc>
          <w:tcPr>
            <w:tcW w:w="1499"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956,6</w:t>
            </w:r>
          </w:p>
        </w:tc>
      </w:tr>
      <w:tr w:rsidR="00D43D8E" w:rsidRPr="00C41C76" w:rsidTr="00D43D8E">
        <w:trPr>
          <w:trHeight w:val="570"/>
        </w:trPr>
        <w:tc>
          <w:tcPr>
            <w:tcW w:w="3280" w:type="dxa"/>
            <w:tcBorders>
              <w:top w:val="nil"/>
              <w:left w:val="nil"/>
              <w:bottom w:val="nil"/>
              <w:right w:val="nil"/>
            </w:tcBorders>
            <w:shd w:val="clear" w:color="auto" w:fill="auto"/>
            <w:noWrap/>
          </w:tcPr>
          <w:p w:rsidR="00D43D8E" w:rsidRPr="00C41C76" w:rsidRDefault="00D43D8E" w:rsidP="00D43D8E">
            <w:pPr>
              <w:rPr>
                <w:color w:val="000000"/>
                <w:sz w:val="20"/>
              </w:rPr>
            </w:pPr>
            <w:r w:rsidRPr="00C41C76">
              <w:rPr>
                <w:color w:val="000000"/>
                <w:sz w:val="20"/>
              </w:rPr>
              <w:t>Финансовые вложения</w:t>
            </w:r>
          </w:p>
        </w:tc>
        <w:tc>
          <w:tcPr>
            <w:tcW w:w="1575" w:type="dxa"/>
            <w:tcBorders>
              <w:top w:val="nil"/>
              <w:left w:val="nil"/>
              <w:bottom w:val="nil"/>
              <w:right w:val="nil"/>
            </w:tcBorders>
            <w:shd w:val="clear" w:color="auto" w:fill="auto"/>
            <w:noWrap/>
          </w:tcPr>
          <w:p w:rsidR="00D43D8E" w:rsidRPr="00C41C76" w:rsidRDefault="00D43D8E" w:rsidP="00D43D8E">
            <w:pPr>
              <w:jc w:val="center"/>
              <w:rPr>
                <w:color w:val="000000"/>
                <w:sz w:val="20"/>
              </w:rPr>
            </w:pPr>
            <w:r>
              <w:rPr>
                <w:color w:val="000000"/>
                <w:sz w:val="20"/>
              </w:rPr>
              <w:t>16,8</w:t>
            </w:r>
            <w:r w:rsidRPr="00C41C76">
              <w:rPr>
                <w:color w:val="000000"/>
                <w:sz w:val="20"/>
              </w:rPr>
              <w:t xml:space="preserve"> </w:t>
            </w:r>
          </w:p>
        </w:tc>
        <w:tc>
          <w:tcPr>
            <w:tcW w:w="3231" w:type="dxa"/>
            <w:gridSpan w:val="3"/>
            <w:tcBorders>
              <w:left w:val="nil"/>
              <w:right w:val="nil"/>
            </w:tcBorders>
            <w:shd w:val="clear" w:color="auto" w:fill="auto"/>
          </w:tcPr>
          <w:p w:rsidR="00D43D8E" w:rsidRPr="00C41C76" w:rsidRDefault="00D43D8E" w:rsidP="00D43D8E">
            <w:pPr>
              <w:rPr>
                <w:color w:val="000000"/>
                <w:sz w:val="20"/>
              </w:rPr>
            </w:pPr>
          </w:p>
        </w:tc>
        <w:tc>
          <w:tcPr>
            <w:tcW w:w="1499" w:type="dxa"/>
            <w:tcBorders>
              <w:top w:val="nil"/>
              <w:left w:val="nil"/>
              <w:right w:val="nil"/>
            </w:tcBorders>
            <w:shd w:val="clear" w:color="auto" w:fill="auto"/>
            <w:noWrap/>
          </w:tcPr>
          <w:p w:rsidR="00D43D8E" w:rsidRPr="00C41C76" w:rsidRDefault="00D43D8E" w:rsidP="00D43D8E">
            <w:pPr>
              <w:jc w:val="center"/>
              <w:rPr>
                <w:color w:val="000000"/>
                <w:sz w:val="20"/>
              </w:rPr>
            </w:pPr>
          </w:p>
        </w:tc>
      </w:tr>
      <w:tr w:rsidR="00D43D8E" w:rsidRPr="00C41C76" w:rsidTr="00D43D8E">
        <w:trPr>
          <w:trHeight w:val="300"/>
        </w:trPr>
        <w:tc>
          <w:tcPr>
            <w:tcW w:w="3280" w:type="dxa"/>
            <w:tcBorders>
              <w:top w:val="nil"/>
              <w:left w:val="nil"/>
              <w:right w:val="nil"/>
            </w:tcBorders>
            <w:shd w:val="clear" w:color="auto" w:fill="auto"/>
            <w:noWrap/>
          </w:tcPr>
          <w:p w:rsidR="00D43D8E" w:rsidRPr="00C41C76" w:rsidRDefault="00D43D8E" w:rsidP="00D43D8E">
            <w:pPr>
              <w:rPr>
                <w:color w:val="000000"/>
                <w:sz w:val="20"/>
              </w:rPr>
            </w:pPr>
            <w:r w:rsidRPr="00C41C76">
              <w:rPr>
                <w:color w:val="000000"/>
                <w:sz w:val="20"/>
              </w:rPr>
              <w:t>Основные средства</w:t>
            </w:r>
          </w:p>
        </w:tc>
        <w:tc>
          <w:tcPr>
            <w:tcW w:w="1575" w:type="dxa"/>
            <w:tcBorders>
              <w:top w:val="nil"/>
              <w:left w:val="nil"/>
              <w:right w:val="nil"/>
            </w:tcBorders>
            <w:shd w:val="clear" w:color="auto" w:fill="auto"/>
            <w:noWrap/>
          </w:tcPr>
          <w:p w:rsidR="00D43D8E" w:rsidRPr="002B317D" w:rsidRDefault="00D43D8E" w:rsidP="00D43D8E">
            <w:pPr>
              <w:jc w:val="center"/>
              <w:rPr>
                <w:color w:val="000000"/>
                <w:sz w:val="20"/>
              </w:rPr>
            </w:pPr>
            <w:r>
              <w:rPr>
                <w:color w:val="000000"/>
                <w:sz w:val="20"/>
              </w:rPr>
              <w:t>1 774,3</w:t>
            </w:r>
          </w:p>
        </w:tc>
        <w:tc>
          <w:tcPr>
            <w:tcW w:w="3231" w:type="dxa"/>
            <w:gridSpan w:val="3"/>
            <w:tcBorders>
              <w:left w:val="nil"/>
              <w:right w:val="nil"/>
            </w:tcBorders>
            <w:shd w:val="clear" w:color="auto" w:fill="auto"/>
          </w:tcPr>
          <w:p w:rsidR="00D43D8E" w:rsidRPr="000B2733" w:rsidRDefault="00D43D8E" w:rsidP="00D43D8E">
            <w:pPr>
              <w:rPr>
                <w:b/>
                <w:color w:val="000000"/>
                <w:sz w:val="20"/>
              </w:rPr>
            </w:pPr>
            <w:r w:rsidRPr="000B2733">
              <w:rPr>
                <w:b/>
                <w:color w:val="000000"/>
                <w:sz w:val="20"/>
              </w:rPr>
              <w:t>Итого собственный капитал</w:t>
            </w:r>
          </w:p>
        </w:tc>
        <w:tc>
          <w:tcPr>
            <w:tcW w:w="1499" w:type="dxa"/>
            <w:tcBorders>
              <w:top w:val="nil"/>
              <w:left w:val="nil"/>
              <w:right w:val="nil"/>
            </w:tcBorders>
            <w:shd w:val="clear" w:color="auto" w:fill="auto"/>
            <w:noWrap/>
          </w:tcPr>
          <w:p w:rsidR="00D43D8E" w:rsidRPr="00D43D8E" w:rsidRDefault="00D43D8E" w:rsidP="00D43D8E">
            <w:pPr>
              <w:jc w:val="center"/>
              <w:rPr>
                <w:b/>
                <w:color w:val="000000"/>
                <w:sz w:val="20"/>
              </w:rPr>
            </w:pPr>
            <w:r w:rsidRPr="00D43D8E">
              <w:rPr>
                <w:b/>
                <w:color w:val="000000"/>
                <w:sz w:val="20"/>
              </w:rPr>
              <w:t>937,3</w:t>
            </w:r>
          </w:p>
        </w:tc>
      </w:tr>
      <w:tr w:rsidR="00D43D8E" w:rsidRPr="00C41C76" w:rsidTr="00D43D8E">
        <w:trPr>
          <w:trHeight w:val="465"/>
        </w:trPr>
        <w:tc>
          <w:tcPr>
            <w:tcW w:w="3280" w:type="dxa"/>
            <w:tcBorders>
              <w:top w:val="nil"/>
              <w:left w:val="nil"/>
              <w:right w:val="nil"/>
            </w:tcBorders>
            <w:shd w:val="clear" w:color="auto" w:fill="auto"/>
            <w:noWrap/>
          </w:tcPr>
          <w:p w:rsidR="00D43D8E" w:rsidRPr="00C41C76" w:rsidRDefault="00D43D8E" w:rsidP="00D43D8E">
            <w:pPr>
              <w:rPr>
                <w:color w:val="000000"/>
                <w:sz w:val="20"/>
              </w:rPr>
            </w:pPr>
            <w:r w:rsidRPr="00C41C76">
              <w:rPr>
                <w:color w:val="000000"/>
                <w:sz w:val="20"/>
              </w:rPr>
              <w:t>Нематериальные активы</w:t>
            </w:r>
          </w:p>
        </w:tc>
        <w:tc>
          <w:tcPr>
            <w:tcW w:w="1575" w:type="dxa"/>
            <w:tcBorders>
              <w:top w:val="nil"/>
              <w:left w:val="nil"/>
              <w:right w:val="nil"/>
            </w:tcBorders>
            <w:shd w:val="clear" w:color="auto" w:fill="auto"/>
            <w:noWrap/>
          </w:tcPr>
          <w:p w:rsidR="00D43D8E" w:rsidRPr="002B317D" w:rsidRDefault="00D43D8E" w:rsidP="00D43D8E">
            <w:pPr>
              <w:jc w:val="center"/>
              <w:rPr>
                <w:color w:val="000000"/>
                <w:sz w:val="20"/>
              </w:rPr>
            </w:pPr>
            <w:r>
              <w:rPr>
                <w:color w:val="000000"/>
                <w:sz w:val="20"/>
              </w:rPr>
              <w:t>14,1</w:t>
            </w:r>
          </w:p>
        </w:tc>
        <w:tc>
          <w:tcPr>
            <w:tcW w:w="3231" w:type="dxa"/>
            <w:gridSpan w:val="3"/>
            <w:tcBorders>
              <w:left w:val="nil"/>
              <w:bottom w:val="nil"/>
              <w:right w:val="nil"/>
            </w:tcBorders>
            <w:shd w:val="clear" w:color="auto" w:fill="auto"/>
            <w:noWrap/>
          </w:tcPr>
          <w:p w:rsidR="00D43D8E" w:rsidRPr="00C41C76" w:rsidRDefault="00D43D8E" w:rsidP="00D43D8E">
            <w:pPr>
              <w:rPr>
                <w:b/>
                <w:bCs/>
                <w:color w:val="000000"/>
                <w:sz w:val="20"/>
              </w:rPr>
            </w:pPr>
            <w:r w:rsidRPr="00C41C76">
              <w:rPr>
                <w:b/>
                <w:bCs/>
                <w:color w:val="000000"/>
                <w:sz w:val="20"/>
              </w:rPr>
              <w:t>Итого обязательства и собственный капитал</w:t>
            </w:r>
          </w:p>
        </w:tc>
        <w:tc>
          <w:tcPr>
            <w:tcW w:w="1499" w:type="dxa"/>
            <w:tcBorders>
              <w:left w:val="nil"/>
              <w:right w:val="nil"/>
            </w:tcBorders>
            <w:shd w:val="clear" w:color="auto" w:fill="auto"/>
            <w:noWrap/>
          </w:tcPr>
          <w:p w:rsidR="00D43D8E" w:rsidRPr="00D43D8E" w:rsidRDefault="00D43D8E" w:rsidP="00D43D8E">
            <w:pPr>
              <w:jc w:val="center"/>
              <w:rPr>
                <w:b/>
                <w:color w:val="000000"/>
                <w:sz w:val="20"/>
              </w:rPr>
            </w:pPr>
            <w:r w:rsidRPr="00D43D8E">
              <w:rPr>
                <w:b/>
                <w:color w:val="000000"/>
                <w:sz w:val="20"/>
              </w:rPr>
              <w:t>3 350,4</w:t>
            </w:r>
          </w:p>
        </w:tc>
      </w:tr>
      <w:tr w:rsidR="00D43D8E" w:rsidRPr="00C41C76" w:rsidTr="00D43D8E">
        <w:trPr>
          <w:trHeight w:val="525"/>
        </w:trPr>
        <w:tc>
          <w:tcPr>
            <w:tcW w:w="3280" w:type="dxa"/>
            <w:tcBorders>
              <w:left w:val="nil"/>
              <w:right w:val="nil"/>
            </w:tcBorders>
            <w:shd w:val="clear" w:color="auto" w:fill="auto"/>
            <w:noWrap/>
          </w:tcPr>
          <w:p w:rsidR="00D43D8E" w:rsidRPr="00C41C76" w:rsidRDefault="00D43D8E" w:rsidP="00D43D8E">
            <w:pPr>
              <w:rPr>
                <w:color w:val="000000"/>
                <w:sz w:val="20"/>
              </w:rPr>
            </w:pPr>
            <w:r>
              <w:rPr>
                <w:color w:val="000000"/>
                <w:sz w:val="20"/>
              </w:rPr>
              <w:t>Прочие внеоборотные активы</w:t>
            </w:r>
          </w:p>
        </w:tc>
        <w:tc>
          <w:tcPr>
            <w:tcW w:w="1575" w:type="dxa"/>
            <w:tcBorders>
              <w:left w:val="nil"/>
              <w:right w:val="nil"/>
            </w:tcBorders>
            <w:shd w:val="clear" w:color="auto" w:fill="auto"/>
            <w:noWrap/>
          </w:tcPr>
          <w:p w:rsidR="00D43D8E" w:rsidRPr="00C41C76" w:rsidRDefault="00D43D8E" w:rsidP="00D43D8E">
            <w:pPr>
              <w:jc w:val="center"/>
              <w:rPr>
                <w:color w:val="000000"/>
                <w:sz w:val="20"/>
              </w:rPr>
            </w:pPr>
            <w:r>
              <w:rPr>
                <w:color w:val="000000"/>
                <w:sz w:val="20"/>
              </w:rPr>
              <w:t xml:space="preserve">240,4 </w:t>
            </w:r>
          </w:p>
        </w:tc>
        <w:tc>
          <w:tcPr>
            <w:tcW w:w="3231" w:type="dxa"/>
            <w:gridSpan w:val="3"/>
            <w:tcBorders>
              <w:left w:val="nil"/>
              <w:bottom w:val="nil"/>
              <w:right w:val="nil"/>
            </w:tcBorders>
            <w:shd w:val="clear" w:color="auto" w:fill="auto"/>
            <w:noWrap/>
          </w:tcPr>
          <w:p w:rsidR="00D43D8E" w:rsidRPr="00C41C76" w:rsidRDefault="00D43D8E" w:rsidP="00D43D8E">
            <w:pPr>
              <w:rPr>
                <w:b/>
                <w:bCs/>
                <w:color w:val="000000"/>
                <w:sz w:val="20"/>
              </w:rPr>
            </w:pPr>
          </w:p>
        </w:tc>
        <w:tc>
          <w:tcPr>
            <w:tcW w:w="1499" w:type="dxa"/>
            <w:tcBorders>
              <w:left w:val="nil"/>
              <w:bottom w:val="nil"/>
              <w:right w:val="nil"/>
            </w:tcBorders>
            <w:shd w:val="clear" w:color="auto" w:fill="auto"/>
            <w:noWrap/>
          </w:tcPr>
          <w:p w:rsidR="00D43D8E" w:rsidRPr="00C41C76" w:rsidRDefault="00D43D8E" w:rsidP="00D43D8E">
            <w:pPr>
              <w:jc w:val="center"/>
              <w:rPr>
                <w:b/>
                <w:bCs/>
                <w:color w:val="000000"/>
                <w:sz w:val="20"/>
              </w:rPr>
            </w:pPr>
          </w:p>
        </w:tc>
      </w:tr>
      <w:tr w:rsidR="00D43D8E" w:rsidRPr="00C41C76" w:rsidTr="00D43D8E">
        <w:trPr>
          <w:trHeight w:val="345"/>
        </w:trPr>
        <w:tc>
          <w:tcPr>
            <w:tcW w:w="3280" w:type="dxa"/>
            <w:tcBorders>
              <w:left w:val="nil"/>
              <w:right w:val="nil"/>
            </w:tcBorders>
            <w:shd w:val="clear" w:color="auto" w:fill="auto"/>
            <w:noWrap/>
          </w:tcPr>
          <w:p w:rsidR="00D43D8E" w:rsidRPr="000B2733" w:rsidRDefault="00D43D8E" w:rsidP="00D43D8E">
            <w:pPr>
              <w:rPr>
                <w:b/>
                <w:color w:val="000000"/>
                <w:sz w:val="20"/>
              </w:rPr>
            </w:pPr>
            <w:r w:rsidRPr="000B2733">
              <w:rPr>
                <w:b/>
                <w:color w:val="000000"/>
                <w:sz w:val="20"/>
              </w:rPr>
              <w:t>Итого внеоборотные активы</w:t>
            </w:r>
          </w:p>
        </w:tc>
        <w:tc>
          <w:tcPr>
            <w:tcW w:w="1575" w:type="dxa"/>
            <w:tcBorders>
              <w:left w:val="nil"/>
              <w:right w:val="nil"/>
            </w:tcBorders>
            <w:shd w:val="clear" w:color="auto" w:fill="auto"/>
            <w:noWrap/>
          </w:tcPr>
          <w:p w:rsidR="00D43D8E" w:rsidRPr="002B317D" w:rsidRDefault="00D43D8E" w:rsidP="00D43D8E">
            <w:pPr>
              <w:jc w:val="center"/>
              <w:rPr>
                <w:b/>
                <w:color w:val="000000"/>
                <w:sz w:val="20"/>
              </w:rPr>
            </w:pPr>
            <w:r>
              <w:rPr>
                <w:b/>
                <w:color w:val="000000"/>
                <w:sz w:val="20"/>
              </w:rPr>
              <w:t>2 198,7</w:t>
            </w:r>
          </w:p>
        </w:tc>
        <w:tc>
          <w:tcPr>
            <w:tcW w:w="3231" w:type="dxa"/>
            <w:gridSpan w:val="3"/>
            <w:tcBorders>
              <w:left w:val="nil"/>
              <w:bottom w:val="nil"/>
              <w:right w:val="nil"/>
            </w:tcBorders>
            <w:shd w:val="clear" w:color="auto" w:fill="auto"/>
            <w:noWrap/>
          </w:tcPr>
          <w:p w:rsidR="00D43D8E" w:rsidRPr="00C41C76" w:rsidRDefault="00D43D8E" w:rsidP="00D43D8E">
            <w:pPr>
              <w:rPr>
                <w:b/>
                <w:bCs/>
                <w:color w:val="000000"/>
                <w:sz w:val="20"/>
              </w:rPr>
            </w:pPr>
          </w:p>
        </w:tc>
        <w:tc>
          <w:tcPr>
            <w:tcW w:w="1499" w:type="dxa"/>
            <w:tcBorders>
              <w:left w:val="nil"/>
              <w:bottom w:val="nil"/>
              <w:right w:val="nil"/>
            </w:tcBorders>
            <w:shd w:val="clear" w:color="auto" w:fill="auto"/>
            <w:noWrap/>
          </w:tcPr>
          <w:p w:rsidR="00D43D8E" w:rsidRPr="00C41C76" w:rsidRDefault="00D43D8E" w:rsidP="00D43D8E">
            <w:pPr>
              <w:jc w:val="center"/>
              <w:rPr>
                <w:b/>
                <w:bCs/>
                <w:color w:val="000000"/>
                <w:sz w:val="20"/>
              </w:rPr>
            </w:pPr>
          </w:p>
        </w:tc>
      </w:tr>
      <w:tr w:rsidR="00D43D8E" w:rsidRPr="00C41C76" w:rsidTr="00D43D8E">
        <w:trPr>
          <w:trHeight w:val="600"/>
        </w:trPr>
        <w:tc>
          <w:tcPr>
            <w:tcW w:w="3280" w:type="dxa"/>
            <w:tcBorders>
              <w:left w:val="nil"/>
              <w:bottom w:val="nil"/>
              <w:right w:val="nil"/>
            </w:tcBorders>
            <w:shd w:val="clear" w:color="auto" w:fill="auto"/>
            <w:noWrap/>
          </w:tcPr>
          <w:p w:rsidR="00D43D8E" w:rsidRPr="00C41C76" w:rsidRDefault="00D43D8E" w:rsidP="00D43D8E">
            <w:pPr>
              <w:rPr>
                <w:b/>
                <w:bCs/>
                <w:color w:val="000000"/>
                <w:sz w:val="20"/>
              </w:rPr>
            </w:pPr>
            <w:r w:rsidRPr="00C41C76">
              <w:rPr>
                <w:b/>
                <w:bCs/>
                <w:color w:val="000000"/>
                <w:sz w:val="20"/>
              </w:rPr>
              <w:t>Итого активов</w:t>
            </w:r>
          </w:p>
        </w:tc>
        <w:tc>
          <w:tcPr>
            <w:tcW w:w="1575" w:type="dxa"/>
            <w:tcBorders>
              <w:left w:val="nil"/>
              <w:bottom w:val="nil"/>
              <w:right w:val="nil"/>
            </w:tcBorders>
            <w:shd w:val="clear" w:color="auto" w:fill="auto"/>
            <w:noWrap/>
          </w:tcPr>
          <w:p w:rsidR="00D43D8E" w:rsidRPr="002B317D" w:rsidRDefault="00D43D8E" w:rsidP="00D43D8E">
            <w:pPr>
              <w:jc w:val="center"/>
              <w:rPr>
                <w:b/>
                <w:bCs/>
                <w:color w:val="000000"/>
                <w:sz w:val="20"/>
              </w:rPr>
            </w:pPr>
            <w:r>
              <w:rPr>
                <w:b/>
                <w:bCs/>
                <w:color w:val="000000"/>
                <w:sz w:val="20"/>
              </w:rPr>
              <w:t>3 350,4</w:t>
            </w:r>
          </w:p>
        </w:tc>
        <w:tc>
          <w:tcPr>
            <w:tcW w:w="3231" w:type="dxa"/>
            <w:gridSpan w:val="3"/>
            <w:tcBorders>
              <w:left w:val="nil"/>
              <w:bottom w:val="nil"/>
              <w:right w:val="nil"/>
            </w:tcBorders>
            <w:shd w:val="clear" w:color="auto" w:fill="auto"/>
          </w:tcPr>
          <w:p w:rsidR="00D43D8E" w:rsidRPr="00C41C76" w:rsidRDefault="00D43D8E" w:rsidP="00D43D8E">
            <w:pPr>
              <w:rPr>
                <w:b/>
                <w:bCs/>
                <w:color w:val="000000"/>
                <w:sz w:val="20"/>
              </w:rPr>
            </w:pPr>
          </w:p>
        </w:tc>
        <w:tc>
          <w:tcPr>
            <w:tcW w:w="1499" w:type="dxa"/>
            <w:tcBorders>
              <w:left w:val="nil"/>
              <w:bottom w:val="nil"/>
              <w:right w:val="nil"/>
            </w:tcBorders>
            <w:shd w:val="clear" w:color="auto" w:fill="auto"/>
            <w:noWrap/>
          </w:tcPr>
          <w:p w:rsidR="00D43D8E" w:rsidRPr="00C41C76" w:rsidRDefault="00D43D8E" w:rsidP="00D43D8E">
            <w:pPr>
              <w:jc w:val="center"/>
              <w:rPr>
                <w:b/>
                <w:bCs/>
                <w:color w:val="000000"/>
                <w:sz w:val="20"/>
              </w:rPr>
            </w:pPr>
          </w:p>
        </w:tc>
      </w:tr>
    </w:tbl>
    <w:p w:rsidR="007313EE" w:rsidRPr="002B317D" w:rsidRDefault="007313EE" w:rsidP="007313EE">
      <w:pPr>
        <w:rPr>
          <w:sz w:val="24"/>
          <w:szCs w:val="24"/>
        </w:rPr>
      </w:pPr>
      <w:r>
        <w:rPr>
          <w:sz w:val="24"/>
          <w:szCs w:val="24"/>
        </w:rPr>
        <w:br w:type="page"/>
      </w:r>
      <w:r w:rsidRPr="00600CC1">
        <w:rPr>
          <w:sz w:val="24"/>
          <w:szCs w:val="24"/>
        </w:rPr>
        <w:t>Бухгалтерский баланс на 31.12.0</w:t>
      </w:r>
      <w:r>
        <w:rPr>
          <w:sz w:val="24"/>
          <w:szCs w:val="24"/>
        </w:rPr>
        <w:t>9</w:t>
      </w:r>
      <w:r w:rsidRPr="00600CC1">
        <w:rPr>
          <w:sz w:val="24"/>
          <w:szCs w:val="24"/>
        </w:rPr>
        <w:t xml:space="preserve"> (в соответствии с </w:t>
      </w:r>
      <w:r w:rsidRPr="00600CC1">
        <w:rPr>
          <w:sz w:val="24"/>
          <w:szCs w:val="24"/>
          <w:lang w:val="en-US"/>
        </w:rPr>
        <w:t>GAAP</w:t>
      </w:r>
      <w:r w:rsidRPr="00600CC1">
        <w:rPr>
          <w:sz w:val="24"/>
          <w:szCs w:val="24"/>
        </w:rPr>
        <w:t>)</w:t>
      </w:r>
    </w:p>
    <w:p w:rsidR="007313EE" w:rsidRPr="002B317D" w:rsidRDefault="007313EE" w:rsidP="007313EE">
      <w:pPr>
        <w:rPr>
          <w:sz w:val="24"/>
          <w:szCs w:val="24"/>
        </w:rPr>
      </w:pPr>
    </w:p>
    <w:tbl>
      <w:tblPr>
        <w:tblW w:w="9585" w:type="dxa"/>
        <w:tblInd w:w="93" w:type="dxa"/>
        <w:tblLook w:val="04A0" w:firstRow="1" w:lastRow="0" w:firstColumn="1" w:lastColumn="0" w:noHBand="0" w:noVBand="1"/>
      </w:tblPr>
      <w:tblGrid>
        <w:gridCol w:w="3280"/>
        <w:gridCol w:w="1575"/>
        <w:gridCol w:w="1499"/>
        <w:gridCol w:w="1499"/>
        <w:gridCol w:w="233"/>
        <w:gridCol w:w="1499"/>
      </w:tblGrid>
      <w:tr w:rsidR="007313EE" w:rsidRPr="00C41C76" w:rsidTr="00D43D8E">
        <w:trPr>
          <w:trHeight w:val="585"/>
        </w:trPr>
        <w:tc>
          <w:tcPr>
            <w:tcW w:w="3280" w:type="dxa"/>
            <w:tcBorders>
              <w:top w:val="nil"/>
              <w:left w:val="nil"/>
              <w:bottom w:val="nil"/>
              <w:right w:val="nil"/>
            </w:tcBorders>
            <w:shd w:val="clear" w:color="auto" w:fill="auto"/>
            <w:noWrap/>
          </w:tcPr>
          <w:p w:rsidR="007313EE" w:rsidRPr="00C41C76" w:rsidRDefault="007313EE" w:rsidP="00D43D8E">
            <w:pPr>
              <w:rPr>
                <w:b/>
                <w:bCs/>
                <w:color w:val="000000"/>
                <w:sz w:val="20"/>
              </w:rPr>
            </w:pPr>
            <w:r w:rsidRPr="00C41C76">
              <w:rPr>
                <w:b/>
                <w:bCs/>
                <w:color w:val="000000"/>
                <w:sz w:val="20"/>
              </w:rPr>
              <w:t>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gridSpan w:val="3"/>
            <w:tcBorders>
              <w:top w:val="nil"/>
              <w:left w:val="nil"/>
              <w:bottom w:val="nil"/>
              <w:right w:val="nil"/>
            </w:tcBorders>
            <w:shd w:val="clear" w:color="auto" w:fill="auto"/>
          </w:tcPr>
          <w:p w:rsidR="007313EE" w:rsidRPr="00C41C76" w:rsidRDefault="007313EE" w:rsidP="00D43D8E">
            <w:pPr>
              <w:rPr>
                <w:b/>
                <w:bCs/>
                <w:color w:val="000000"/>
                <w:sz w:val="20"/>
              </w:rPr>
            </w:pPr>
            <w:r w:rsidRPr="00C41C76">
              <w:rPr>
                <w:b/>
                <w:bCs/>
                <w:color w:val="000000"/>
                <w:sz w:val="20"/>
              </w:rPr>
              <w:t>Обязательства и акционерный капитал</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Оборотные активы</w:t>
            </w:r>
          </w:p>
        </w:tc>
        <w:tc>
          <w:tcPr>
            <w:tcW w:w="1575" w:type="dxa"/>
            <w:tcBorders>
              <w:top w:val="nil"/>
              <w:left w:val="nil"/>
              <w:bottom w:val="nil"/>
              <w:right w:val="nil"/>
            </w:tcBorders>
            <w:shd w:val="clear" w:color="auto" w:fill="auto"/>
            <w:noWrap/>
          </w:tcPr>
          <w:p w:rsidR="007313EE" w:rsidRPr="00C41C76" w:rsidRDefault="007313EE" w:rsidP="00D43D8E">
            <w:pPr>
              <w:rPr>
                <w:color w:val="000000"/>
                <w:sz w:val="20"/>
              </w:rPr>
            </w:pPr>
          </w:p>
        </w:tc>
        <w:tc>
          <w:tcPr>
            <w:tcW w:w="3231" w:type="dxa"/>
            <w:gridSpan w:val="3"/>
            <w:tcBorders>
              <w:top w:val="nil"/>
              <w:left w:val="nil"/>
              <w:bottom w:val="nil"/>
              <w:right w:val="nil"/>
            </w:tcBorders>
            <w:shd w:val="clear" w:color="auto" w:fill="auto"/>
            <w:noWrap/>
          </w:tcPr>
          <w:p w:rsidR="007313EE" w:rsidRPr="00C41C76" w:rsidRDefault="007313EE" w:rsidP="00D43D8E">
            <w:pPr>
              <w:rPr>
                <w:i/>
                <w:iCs/>
                <w:color w:val="000000"/>
                <w:sz w:val="20"/>
              </w:rPr>
            </w:pPr>
            <w:r w:rsidRPr="00C41C76">
              <w:rPr>
                <w:i/>
                <w:iCs/>
                <w:color w:val="000000"/>
                <w:sz w:val="20"/>
              </w:rPr>
              <w:t>Краткосрочные обязательства</w:t>
            </w:r>
          </w:p>
        </w:tc>
        <w:tc>
          <w:tcPr>
            <w:tcW w:w="1499" w:type="dxa"/>
            <w:tcBorders>
              <w:top w:val="nil"/>
              <w:left w:val="nil"/>
              <w:bottom w:val="nil"/>
              <w:right w:val="nil"/>
            </w:tcBorders>
            <w:shd w:val="clear" w:color="auto" w:fill="auto"/>
            <w:noWrap/>
          </w:tcPr>
          <w:p w:rsidR="007313EE" w:rsidRPr="00C41C76" w:rsidRDefault="007313EE" w:rsidP="00D43D8E">
            <w:pPr>
              <w:jc w:val="center"/>
              <w:rPr>
                <w:color w:val="000000"/>
                <w:sz w:val="20"/>
              </w:rPr>
            </w:pPr>
          </w:p>
        </w:tc>
      </w:tr>
      <w:tr w:rsidR="007313EE" w:rsidRPr="00C41C76" w:rsidTr="00D43D8E">
        <w:trPr>
          <w:trHeight w:val="300"/>
        </w:trPr>
        <w:tc>
          <w:tcPr>
            <w:tcW w:w="3280" w:type="dxa"/>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Денежные средства</w:t>
            </w:r>
          </w:p>
        </w:tc>
        <w:tc>
          <w:tcPr>
            <w:tcW w:w="1575" w:type="dxa"/>
            <w:tcBorders>
              <w:top w:val="nil"/>
              <w:left w:val="nil"/>
              <w:bottom w:val="nil"/>
              <w:right w:val="nil"/>
            </w:tcBorders>
            <w:shd w:val="clear" w:color="auto" w:fill="auto"/>
            <w:noWrap/>
          </w:tcPr>
          <w:p w:rsidR="007313EE" w:rsidRPr="002B317D" w:rsidRDefault="007313EE" w:rsidP="00D43D8E">
            <w:pPr>
              <w:jc w:val="center"/>
              <w:rPr>
                <w:color w:val="000000"/>
                <w:sz w:val="20"/>
              </w:rPr>
            </w:pPr>
            <w:r>
              <w:rPr>
                <w:color w:val="000000"/>
                <w:sz w:val="20"/>
              </w:rPr>
              <w:t>121,1</w:t>
            </w:r>
          </w:p>
        </w:tc>
        <w:tc>
          <w:tcPr>
            <w:tcW w:w="3231" w:type="dxa"/>
            <w:gridSpan w:val="3"/>
            <w:tcBorders>
              <w:top w:val="nil"/>
              <w:left w:val="nil"/>
              <w:bottom w:val="nil"/>
              <w:right w:val="nil"/>
            </w:tcBorders>
            <w:shd w:val="clear" w:color="auto" w:fill="auto"/>
            <w:noWrap/>
          </w:tcPr>
          <w:p w:rsidR="007313EE" w:rsidRPr="00C41C76" w:rsidRDefault="007313E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noWrap/>
          </w:tcPr>
          <w:p w:rsidR="007313EE" w:rsidRPr="002B317D" w:rsidRDefault="002F133E" w:rsidP="00D43D8E">
            <w:pPr>
              <w:jc w:val="center"/>
              <w:rPr>
                <w:color w:val="000000"/>
                <w:sz w:val="20"/>
              </w:rPr>
            </w:pPr>
            <w:r>
              <w:rPr>
                <w:color w:val="000000"/>
                <w:sz w:val="20"/>
              </w:rPr>
              <w:t>156,4</w:t>
            </w:r>
          </w:p>
        </w:tc>
      </w:tr>
      <w:tr w:rsidR="007313EE" w:rsidRPr="00C41C76" w:rsidTr="00D43D8E">
        <w:trPr>
          <w:trHeight w:val="570"/>
        </w:trPr>
        <w:tc>
          <w:tcPr>
            <w:tcW w:w="3280" w:type="dxa"/>
            <w:tcBorders>
              <w:top w:val="nil"/>
              <w:left w:val="nil"/>
              <w:bottom w:val="nil"/>
              <w:right w:val="nil"/>
            </w:tcBorders>
            <w:shd w:val="clear" w:color="auto" w:fill="auto"/>
          </w:tcPr>
          <w:p w:rsidR="007313EE" w:rsidRPr="00C41C76" w:rsidRDefault="007313EE" w:rsidP="00D43D8E">
            <w:pPr>
              <w:rPr>
                <w:color w:val="000000"/>
                <w:sz w:val="20"/>
              </w:rPr>
            </w:pPr>
            <w:r w:rsidRPr="00C41C76">
              <w:rPr>
                <w:color w:val="000000"/>
                <w:sz w:val="20"/>
              </w:rPr>
              <w:t>Краткосрочные финансовые вложения</w:t>
            </w:r>
          </w:p>
        </w:tc>
        <w:tc>
          <w:tcPr>
            <w:tcW w:w="1575" w:type="dxa"/>
            <w:tcBorders>
              <w:top w:val="nil"/>
              <w:left w:val="nil"/>
              <w:bottom w:val="nil"/>
              <w:right w:val="nil"/>
            </w:tcBorders>
            <w:shd w:val="clear" w:color="auto" w:fill="auto"/>
            <w:noWrap/>
          </w:tcPr>
          <w:p w:rsidR="007313EE" w:rsidRPr="002B317D" w:rsidRDefault="002F133E" w:rsidP="00D43D8E">
            <w:pPr>
              <w:jc w:val="center"/>
              <w:rPr>
                <w:color w:val="000000"/>
                <w:sz w:val="20"/>
              </w:rPr>
            </w:pPr>
            <w:r>
              <w:rPr>
                <w:color w:val="000000"/>
                <w:sz w:val="20"/>
              </w:rPr>
              <w:t>10,4</w:t>
            </w:r>
          </w:p>
        </w:tc>
        <w:tc>
          <w:tcPr>
            <w:tcW w:w="3231" w:type="dxa"/>
            <w:gridSpan w:val="3"/>
            <w:tcBorders>
              <w:top w:val="nil"/>
              <w:left w:val="nil"/>
              <w:right w:val="nil"/>
            </w:tcBorders>
            <w:shd w:val="clear" w:color="auto" w:fill="auto"/>
            <w:noWrap/>
          </w:tcPr>
          <w:p w:rsidR="007313EE" w:rsidRPr="00C41C76" w:rsidRDefault="007313EE" w:rsidP="00D43D8E">
            <w:pPr>
              <w:rPr>
                <w:color w:val="000000"/>
                <w:sz w:val="20"/>
              </w:rPr>
            </w:pPr>
            <w:r w:rsidRPr="00C41C76">
              <w:rPr>
                <w:color w:val="000000"/>
                <w:sz w:val="20"/>
              </w:rPr>
              <w:t>Кредиторская задолженность</w:t>
            </w:r>
          </w:p>
        </w:tc>
        <w:tc>
          <w:tcPr>
            <w:tcW w:w="1499" w:type="dxa"/>
            <w:tcBorders>
              <w:top w:val="nil"/>
              <w:left w:val="nil"/>
              <w:bottom w:val="nil"/>
              <w:right w:val="nil"/>
            </w:tcBorders>
            <w:shd w:val="clear" w:color="auto" w:fill="auto"/>
            <w:noWrap/>
          </w:tcPr>
          <w:p w:rsidR="007313EE" w:rsidRPr="002B317D" w:rsidRDefault="002F133E" w:rsidP="00D43D8E">
            <w:pPr>
              <w:jc w:val="center"/>
              <w:rPr>
                <w:color w:val="000000"/>
                <w:sz w:val="20"/>
              </w:rPr>
            </w:pPr>
            <w:r>
              <w:rPr>
                <w:color w:val="000000"/>
                <w:sz w:val="20"/>
              </w:rPr>
              <w:t>674,5</w:t>
            </w:r>
          </w:p>
        </w:tc>
      </w:tr>
      <w:tr w:rsidR="002F133E" w:rsidRPr="00C41C76" w:rsidTr="00E10397">
        <w:trPr>
          <w:trHeight w:val="750"/>
        </w:trPr>
        <w:tc>
          <w:tcPr>
            <w:tcW w:w="3280" w:type="dxa"/>
            <w:vMerge w:val="restart"/>
            <w:tcBorders>
              <w:left w:val="nil"/>
              <w:bottom w:val="nil"/>
              <w:right w:val="nil"/>
            </w:tcBorders>
            <w:shd w:val="clear" w:color="auto" w:fill="auto"/>
          </w:tcPr>
          <w:p w:rsidR="002F133E" w:rsidRPr="00C41C76" w:rsidRDefault="002F133E" w:rsidP="00D43D8E">
            <w:pPr>
              <w:rPr>
                <w:color w:val="000000"/>
                <w:sz w:val="20"/>
              </w:rPr>
            </w:pPr>
            <w:r w:rsidRPr="00C41C76">
              <w:rPr>
                <w:color w:val="000000"/>
                <w:sz w:val="20"/>
              </w:rPr>
              <w:t>Запасы</w:t>
            </w:r>
          </w:p>
        </w:tc>
        <w:tc>
          <w:tcPr>
            <w:tcW w:w="1575" w:type="dxa"/>
            <w:vMerge w:val="restart"/>
            <w:tcBorders>
              <w:left w:val="nil"/>
              <w:bottom w:val="nil"/>
              <w:right w:val="nil"/>
            </w:tcBorders>
            <w:shd w:val="clear" w:color="auto" w:fill="auto"/>
            <w:noWrap/>
          </w:tcPr>
          <w:p w:rsidR="002F133E" w:rsidRPr="002F133E" w:rsidRDefault="002F133E" w:rsidP="00D43D8E">
            <w:pPr>
              <w:jc w:val="center"/>
              <w:rPr>
                <w:color w:val="000000"/>
                <w:sz w:val="20"/>
              </w:rPr>
            </w:pPr>
            <w:r>
              <w:rPr>
                <w:color w:val="000000"/>
                <w:sz w:val="20"/>
              </w:rPr>
              <w:t>70</w:t>
            </w:r>
          </w:p>
          <w:p w:rsidR="002F133E" w:rsidRDefault="002F133E" w:rsidP="00D43D8E">
            <w:pPr>
              <w:jc w:val="center"/>
              <w:rPr>
                <w:color w:val="000000"/>
                <w:sz w:val="20"/>
                <w:lang w:val="en-US"/>
              </w:rPr>
            </w:pPr>
          </w:p>
        </w:tc>
        <w:tc>
          <w:tcPr>
            <w:tcW w:w="3231" w:type="dxa"/>
            <w:gridSpan w:val="3"/>
            <w:tcBorders>
              <w:top w:val="nil"/>
              <w:left w:val="nil"/>
              <w:bottom w:val="nil"/>
              <w:right w:val="nil"/>
            </w:tcBorders>
            <w:shd w:val="clear" w:color="auto" w:fill="auto"/>
          </w:tcPr>
          <w:p w:rsidR="002F133E" w:rsidRPr="00C41C76" w:rsidRDefault="002F133E" w:rsidP="00D43D8E">
            <w:pPr>
              <w:rPr>
                <w:i/>
                <w:iCs/>
                <w:color w:val="000000"/>
                <w:sz w:val="20"/>
              </w:rPr>
            </w:pPr>
            <w:r w:rsidRPr="00C41C76">
              <w:rPr>
                <w:i/>
                <w:iCs/>
                <w:color w:val="000000"/>
                <w:sz w:val="20"/>
              </w:rPr>
              <w:t>Долгосрочные обязательства</w:t>
            </w:r>
          </w:p>
        </w:tc>
        <w:tc>
          <w:tcPr>
            <w:tcW w:w="1499" w:type="dxa"/>
            <w:tcBorders>
              <w:top w:val="nil"/>
              <w:left w:val="nil"/>
              <w:bottom w:val="nil"/>
              <w:right w:val="nil"/>
            </w:tcBorders>
            <w:shd w:val="clear" w:color="auto" w:fill="auto"/>
          </w:tcPr>
          <w:p w:rsidR="002F133E" w:rsidRPr="00C41C76" w:rsidRDefault="002F133E" w:rsidP="00D43D8E">
            <w:pPr>
              <w:jc w:val="center"/>
              <w:rPr>
                <w:color w:val="000000"/>
                <w:sz w:val="20"/>
              </w:rPr>
            </w:pPr>
          </w:p>
        </w:tc>
      </w:tr>
      <w:tr w:rsidR="002F133E" w:rsidRPr="00C41C76" w:rsidTr="00E10397">
        <w:trPr>
          <w:trHeight w:val="480"/>
        </w:trPr>
        <w:tc>
          <w:tcPr>
            <w:tcW w:w="3280" w:type="dxa"/>
            <w:vMerge/>
            <w:tcBorders>
              <w:top w:val="nil"/>
              <w:left w:val="nil"/>
              <w:bottom w:val="nil"/>
              <w:right w:val="nil"/>
            </w:tcBorders>
            <w:shd w:val="clear" w:color="auto" w:fill="auto"/>
          </w:tcPr>
          <w:p w:rsidR="002F133E" w:rsidRPr="00C41C76" w:rsidRDefault="002F133E" w:rsidP="00D43D8E">
            <w:pPr>
              <w:rPr>
                <w:color w:val="000000"/>
                <w:sz w:val="20"/>
              </w:rPr>
            </w:pPr>
          </w:p>
        </w:tc>
        <w:tc>
          <w:tcPr>
            <w:tcW w:w="1575" w:type="dxa"/>
            <w:vMerge/>
            <w:tcBorders>
              <w:top w:val="nil"/>
              <w:left w:val="nil"/>
              <w:bottom w:val="nil"/>
              <w:right w:val="nil"/>
            </w:tcBorders>
            <w:shd w:val="clear" w:color="auto" w:fill="auto"/>
            <w:noWrap/>
          </w:tcPr>
          <w:p w:rsidR="002F133E" w:rsidRDefault="002F133E" w:rsidP="00D43D8E">
            <w:pPr>
              <w:jc w:val="center"/>
              <w:rPr>
                <w:color w:val="000000"/>
                <w:sz w:val="20"/>
                <w:lang w:val="en-US"/>
              </w:rPr>
            </w:pPr>
          </w:p>
        </w:tc>
        <w:tc>
          <w:tcPr>
            <w:tcW w:w="3231" w:type="dxa"/>
            <w:gridSpan w:val="3"/>
            <w:tcBorders>
              <w:top w:val="nil"/>
              <w:left w:val="nil"/>
              <w:bottom w:val="nil"/>
              <w:right w:val="nil"/>
            </w:tcBorders>
            <w:shd w:val="clear" w:color="auto" w:fill="auto"/>
          </w:tcPr>
          <w:p w:rsidR="002F133E" w:rsidRPr="00C41C76" w:rsidRDefault="002F133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tcPr>
          <w:p w:rsidR="002F133E" w:rsidRPr="00C41C76" w:rsidRDefault="002F133E" w:rsidP="00D43D8E">
            <w:pPr>
              <w:jc w:val="center"/>
              <w:rPr>
                <w:color w:val="000000"/>
                <w:sz w:val="20"/>
              </w:rPr>
            </w:pPr>
            <w:r>
              <w:rPr>
                <w:color w:val="000000"/>
                <w:sz w:val="20"/>
              </w:rPr>
              <w:t>819,7</w:t>
            </w:r>
          </w:p>
        </w:tc>
      </w:tr>
      <w:tr w:rsidR="002F133E" w:rsidRPr="00C41C76" w:rsidTr="00D43D8E">
        <w:trPr>
          <w:trHeight w:val="300"/>
        </w:trPr>
        <w:tc>
          <w:tcPr>
            <w:tcW w:w="3280" w:type="dxa"/>
            <w:tcBorders>
              <w:top w:val="nil"/>
              <w:left w:val="nil"/>
              <w:bottom w:val="nil"/>
              <w:right w:val="nil"/>
            </w:tcBorders>
            <w:shd w:val="clear" w:color="auto" w:fill="auto"/>
            <w:noWrap/>
          </w:tcPr>
          <w:p w:rsidR="002F133E" w:rsidRPr="00C41C76" w:rsidRDefault="002F133E" w:rsidP="00D43D8E">
            <w:pPr>
              <w:rPr>
                <w:i/>
                <w:iCs/>
                <w:color w:val="000000"/>
                <w:sz w:val="20"/>
              </w:rPr>
            </w:pPr>
          </w:p>
        </w:tc>
        <w:tc>
          <w:tcPr>
            <w:tcW w:w="1575" w:type="dxa"/>
            <w:tcBorders>
              <w:top w:val="nil"/>
              <w:left w:val="nil"/>
              <w:bottom w:val="nil"/>
              <w:right w:val="nil"/>
            </w:tcBorders>
            <w:shd w:val="clear" w:color="auto" w:fill="auto"/>
            <w:noWrap/>
          </w:tcPr>
          <w:p w:rsidR="002F133E" w:rsidRPr="00C41C76" w:rsidRDefault="002F133E" w:rsidP="00D43D8E">
            <w:pPr>
              <w:rPr>
                <w:color w:val="000000"/>
                <w:sz w:val="20"/>
              </w:rPr>
            </w:pPr>
          </w:p>
        </w:tc>
        <w:tc>
          <w:tcPr>
            <w:tcW w:w="3231" w:type="dxa"/>
            <w:gridSpan w:val="3"/>
            <w:tcBorders>
              <w:top w:val="nil"/>
              <w:left w:val="nil"/>
              <w:bottom w:val="nil"/>
              <w:right w:val="nil"/>
            </w:tcBorders>
            <w:shd w:val="clear" w:color="auto" w:fill="auto"/>
            <w:noWrap/>
          </w:tcPr>
          <w:p w:rsidR="002F133E" w:rsidRPr="00C41C76" w:rsidRDefault="002F133E" w:rsidP="00D43D8E">
            <w:pPr>
              <w:rPr>
                <w:color w:val="000000"/>
                <w:sz w:val="20"/>
              </w:rPr>
            </w:pPr>
            <w:r w:rsidRPr="00C41C76">
              <w:rPr>
                <w:color w:val="000000"/>
                <w:sz w:val="20"/>
              </w:rPr>
              <w:t>Отложенные налоговые обязательства</w:t>
            </w:r>
          </w:p>
        </w:tc>
        <w:tc>
          <w:tcPr>
            <w:tcW w:w="1499" w:type="dxa"/>
            <w:tcBorders>
              <w:top w:val="nil"/>
              <w:left w:val="nil"/>
              <w:bottom w:val="nil"/>
              <w:right w:val="nil"/>
            </w:tcBorders>
            <w:shd w:val="clear" w:color="auto" w:fill="auto"/>
            <w:noWrap/>
          </w:tcPr>
          <w:p w:rsidR="002F133E" w:rsidRPr="00C41C76" w:rsidRDefault="002F133E" w:rsidP="00D43D8E">
            <w:pPr>
              <w:jc w:val="center"/>
              <w:rPr>
                <w:color w:val="000000"/>
                <w:sz w:val="20"/>
              </w:rPr>
            </w:pPr>
            <w:r>
              <w:rPr>
                <w:color w:val="000000"/>
                <w:sz w:val="20"/>
              </w:rPr>
              <w:t>85,5</w:t>
            </w:r>
          </w:p>
        </w:tc>
      </w:tr>
      <w:tr w:rsidR="002F133E" w:rsidRPr="00C41C76" w:rsidTr="00D43D8E">
        <w:trPr>
          <w:trHeight w:val="300"/>
        </w:trPr>
        <w:tc>
          <w:tcPr>
            <w:tcW w:w="3280" w:type="dxa"/>
            <w:tcBorders>
              <w:top w:val="nil"/>
              <w:left w:val="nil"/>
              <w:bottom w:val="nil"/>
              <w:right w:val="nil"/>
            </w:tcBorders>
            <w:shd w:val="clear" w:color="auto" w:fill="auto"/>
            <w:noWrap/>
          </w:tcPr>
          <w:p w:rsidR="002F133E" w:rsidRPr="00C41C76" w:rsidRDefault="002F133E" w:rsidP="00D43D8E">
            <w:pPr>
              <w:rPr>
                <w:color w:val="000000"/>
                <w:sz w:val="20"/>
              </w:rPr>
            </w:pPr>
          </w:p>
        </w:tc>
        <w:tc>
          <w:tcPr>
            <w:tcW w:w="1575" w:type="dxa"/>
            <w:tcBorders>
              <w:top w:val="nil"/>
              <w:left w:val="nil"/>
              <w:bottom w:val="nil"/>
              <w:right w:val="nil"/>
            </w:tcBorders>
            <w:shd w:val="clear" w:color="auto" w:fill="auto"/>
            <w:noWrap/>
          </w:tcPr>
          <w:p w:rsidR="002F133E" w:rsidRPr="00C41C76" w:rsidRDefault="002F133E" w:rsidP="00D43D8E">
            <w:pPr>
              <w:jc w:val="center"/>
              <w:rPr>
                <w:color w:val="000000"/>
                <w:sz w:val="20"/>
              </w:rPr>
            </w:pPr>
          </w:p>
        </w:tc>
        <w:tc>
          <w:tcPr>
            <w:tcW w:w="3231" w:type="dxa"/>
            <w:gridSpan w:val="3"/>
            <w:tcBorders>
              <w:top w:val="nil"/>
              <w:left w:val="nil"/>
              <w:bottom w:val="nil"/>
              <w:right w:val="nil"/>
            </w:tcBorders>
            <w:shd w:val="clear" w:color="auto" w:fill="auto"/>
            <w:noWrap/>
          </w:tcPr>
          <w:p w:rsidR="002F133E" w:rsidRPr="00C41C76" w:rsidRDefault="002F133E" w:rsidP="00D43D8E">
            <w:pPr>
              <w:rPr>
                <w:color w:val="000000"/>
                <w:sz w:val="20"/>
              </w:rPr>
            </w:pPr>
            <w:r w:rsidRPr="00C41C76">
              <w:rPr>
                <w:color w:val="000000"/>
                <w:sz w:val="20"/>
              </w:rPr>
              <w:t>Займы и кредиты</w:t>
            </w:r>
          </w:p>
        </w:tc>
        <w:tc>
          <w:tcPr>
            <w:tcW w:w="1499" w:type="dxa"/>
            <w:tcBorders>
              <w:top w:val="nil"/>
              <w:left w:val="nil"/>
              <w:bottom w:val="nil"/>
              <w:right w:val="nil"/>
            </w:tcBorders>
            <w:shd w:val="clear" w:color="auto" w:fill="auto"/>
            <w:noWrap/>
          </w:tcPr>
          <w:p w:rsidR="002F133E" w:rsidRPr="00C41C76" w:rsidRDefault="002F133E" w:rsidP="00D43D8E">
            <w:pPr>
              <w:jc w:val="center"/>
              <w:rPr>
                <w:color w:val="000000"/>
                <w:sz w:val="20"/>
              </w:rPr>
            </w:pPr>
            <w:r>
              <w:rPr>
                <w:color w:val="000000"/>
                <w:sz w:val="20"/>
              </w:rPr>
              <w:t>819,7</w:t>
            </w:r>
          </w:p>
        </w:tc>
      </w:tr>
      <w:tr w:rsidR="002F133E" w:rsidRPr="00C41C76" w:rsidTr="00D43D8E">
        <w:trPr>
          <w:trHeight w:val="600"/>
        </w:trPr>
        <w:tc>
          <w:tcPr>
            <w:tcW w:w="3280" w:type="dxa"/>
            <w:tcBorders>
              <w:top w:val="nil"/>
              <w:left w:val="nil"/>
              <w:bottom w:val="nil"/>
              <w:right w:val="nil"/>
            </w:tcBorders>
            <w:shd w:val="clear" w:color="auto" w:fill="auto"/>
          </w:tcPr>
          <w:p w:rsidR="002F133E" w:rsidRPr="000B2733" w:rsidRDefault="002F133E" w:rsidP="00D43D8E">
            <w:pPr>
              <w:rPr>
                <w:b/>
                <w:color w:val="000000"/>
                <w:sz w:val="20"/>
              </w:rPr>
            </w:pPr>
            <w:r w:rsidRPr="000B2733">
              <w:rPr>
                <w:b/>
                <w:color w:val="000000"/>
                <w:sz w:val="20"/>
              </w:rPr>
              <w:t>Итого оборотные активы</w:t>
            </w:r>
          </w:p>
        </w:tc>
        <w:tc>
          <w:tcPr>
            <w:tcW w:w="1575" w:type="dxa"/>
            <w:tcBorders>
              <w:top w:val="nil"/>
              <w:left w:val="nil"/>
              <w:bottom w:val="nil"/>
              <w:right w:val="nil"/>
            </w:tcBorders>
            <w:shd w:val="clear" w:color="auto" w:fill="auto"/>
            <w:noWrap/>
          </w:tcPr>
          <w:p w:rsidR="002F133E" w:rsidRPr="002B317D" w:rsidRDefault="002F133E" w:rsidP="00D43D8E">
            <w:pPr>
              <w:jc w:val="center"/>
              <w:rPr>
                <w:b/>
                <w:color w:val="000000"/>
                <w:sz w:val="20"/>
              </w:rPr>
            </w:pPr>
            <w:r>
              <w:rPr>
                <w:b/>
                <w:color w:val="000000"/>
                <w:sz w:val="20"/>
              </w:rPr>
              <w:t>1 172,6</w:t>
            </w:r>
          </w:p>
        </w:tc>
        <w:tc>
          <w:tcPr>
            <w:tcW w:w="3231" w:type="dxa"/>
            <w:gridSpan w:val="3"/>
            <w:tcBorders>
              <w:top w:val="nil"/>
              <w:left w:val="nil"/>
              <w:bottom w:val="nil"/>
              <w:right w:val="nil"/>
            </w:tcBorders>
            <w:shd w:val="clear" w:color="auto" w:fill="auto"/>
          </w:tcPr>
          <w:p w:rsidR="002F133E" w:rsidRPr="00C41C76" w:rsidRDefault="002F133E" w:rsidP="00D43D8E">
            <w:pPr>
              <w:rPr>
                <w:color w:val="000000"/>
                <w:sz w:val="20"/>
              </w:rPr>
            </w:pPr>
          </w:p>
        </w:tc>
        <w:tc>
          <w:tcPr>
            <w:tcW w:w="1499" w:type="dxa"/>
            <w:tcBorders>
              <w:top w:val="nil"/>
              <w:left w:val="nil"/>
              <w:bottom w:val="nil"/>
              <w:right w:val="nil"/>
            </w:tcBorders>
            <w:shd w:val="clear" w:color="auto" w:fill="auto"/>
            <w:noWrap/>
          </w:tcPr>
          <w:p w:rsidR="002F133E" w:rsidRPr="00C41C76" w:rsidRDefault="002F133E" w:rsidP="00D43D8E">
            <w:pPr>
              <w:jc w:val="center"/>
              <w:rPr>
                <w:color w:val="000000"/>
                <w:sz w:val="20"/>
              </w:rPr>
            </w:pPr>
          </w:p>
        </w:tc>
      </w:tr>
      <w:tr w:rsidR="002F133E" w:rsidRPr="00C41C76" w:rsidTr="00E10397">
        <w:trPr>
          <w:gridAfter w:val="2"/>
          <w:wAfter w:w="1732" w:type="dxa"/>
          <w:trHeight w:val="300"/>
        </w:trPr>
        <w:tc>
          <w:tcPr>
            <w:tcW w:w="3280" w:type="dxa"/>
            <w:tcBorders>
              <w:top w:val="nil"/>
              <w:left w:val="nil"/>
              <w:bottom w:val="nil"/>
              <w:right w:val="nil"/>
            </w:tcBorders>
            <w:shd w:val="clear" w:color="auto" w:fill="auto"/>
            <w:noWrap/>
          </w:tcPr>
          <w:p w:rsidR="002F133E" w:rsidRPr="00C41C76" w:rsidRDefault="002F133E" w:rsidP="00D43D8E">
            <w:pPr>
              <w:rPr>
                <w:color w:val="000000"/>
                <w:sz w:val="20"/>
              </w:rPr>
            </w:pPr>
          </w:p>
        </w:tc>
        <w:tc>
          <w:tcPr>
            <w:tcW w:w="1575" w:type="dxa"/>
            <w:tcBorders>
              <w:top w:val="nil"/>
              <w:left w:val="nil"/>
              <w:bottom w:val="nil"/>
              <w:right w:val="nil"/>
            </w:tcBorders>
            <w:shd w:val="clear" w:color="auto" w:fill="auto"/>
            <w:noWrap/>
          </w:tcPr>
          <w:p w:rsidR="002F133E" w:rsidRPr="00C41C76" w:rsidRDefault="002F133E" w:rsidP="00D43D8E">
            <w:pPr>
              <w:jc w:val="center"/>
              <w:rPr>
                <w:color w:val="000000"/>
                <w:sz w:val="20"/>
              </w:rPr>
            </w:pPr>
          </w:p>
        </w:tc>
        <w:tc>
          <w:tcPr>
            <w:tcW w:w="1499" w:type="dxa"/>
            <w:tcBorders>
              <w:top w:val="nil"/>
              <w:left w:val="nil"/>
              <w:bottom w:val="nil"/>
              <w:right w:val="nil"/>
            </w:tcBorders>
            <w:shd w:val="clear" w:color="auto" w:fill="auto"/>
          </w:tcPr>
          <w:p w:rsidR="002F133E" w:rsidRPr="00C41C76" w:rsidRDefault="002F133E" w:rsidP="00D43D8E">
            <w:pPr>
              <w:rPr>
                <w:b/>
                <w:bCs/>
                <w:color w:val="000000"/>
                <w:sz w:val="20"/>
              </w:rPr>
            </w:pPr>
            <w:r w:rsidRPr="00C41C76">
              <w:rPr>
                <w:b/>
                <w:bCs/>
                <w:color w:val="000000"/>
                <w:sz w:val="20"/>
              </w:rPr>
              <w:t>Собственный капитал</w:t>
            </w:r>
          </w:p>
        </w:tc>
        <w:tc>
          <w:tcPr>
            <w:tcW w:w="1499" w:type="dxa"/>
            <w:tcBorders>
              <w:top w:val="nil"/>
              <w:left w:val="nil"/>
              <w:bottom w:val="nil"/>
              <w:right w:val="nil"/>
            </w:tcBorders>
            <w:shd w:val="clear" w:color="auto" w:fill="auto"/>
          </w:tcPr>
          <w:p w:rsidR="002F133E" w:rsidRPr="00C41C76" w:rsidRDefault="002F133E" w:rsidP="00D43D8E">
            <w:pPr>
              <w:jc w:val="center"/>
              <w:rPr>
                <w:color w:val="000000"/>
                <w:sz w:val="20"/>
              </w:rPr>
            </w:pPr>
          </w:p>
        </w:tc>
      </w:tr>
      <w:tr w:rsidR="002F133E" w:rsidRPr="00C41C76" w:rsidTr="00D43D8E">
        <w:trPr>
          <w:trHeight w:val="300"/>
        </w:trPr>
        <w:tc>
          <w:tcPr>
            <w:tcW w:w="3280" w:type="dxa"/>
            <w:tcBorders>
              <w:top w:val="nil"/>
              <w:left w:val="nil"/>
              <w:bottom w:val="nil"/>
              <w:right w:val="nil"/>
            </w:tcBorders>
            <w:shd w:val="clear" w:color="auto" w:fill="auto"/>
            <w:noWrap/>
          </w:tcPr>
          <w:p w:rsidR="002F133E" w:rsidRPr="00C41C76" w:rsidRDefault="002F133E" w:rsidP="00D43D8E">
            <w:pPr>
              <w:rPr>
                <w:i/>
                <w:iCs/>
                <w:color w:val="000000"/>
                <w:sz w:val="20"/>
              </w:rPr>
            </w:pPr>
            <w:r w:rsidRPr="00C41C76">
              <w:rPr>
                <w:i/>
                <w:iCs/>
                <w:color w:val="000000"/>
                <w:sz w:val="20"/>
              </w:rPr>
              <w:t>Внеоборотные активы</w:t>
            </w:r>
          </w:p>
        </w:tc>
        <w:tc>
          <w:tcPr>
            <w:tcW w:w="1575" w:type="dxa"/>
            <w:tcBorders>
              <w:top w:val="nil"/>
              <w:left w:val="nil"/>
              <w:bottom w:val="nil"/>
              <w:right w:val="nil"/>
            </w:tcBorders>
            <w:shd w:val="clear" w:color="auto" w:fill="auto"/>
            <w:noWrap/>
          </w:tcPr>
          <w:p w:rsidR="002F133E" w:rsidRPr="00C41C76" w:rsidRDefault="002F133E" w:rsidP="00D43D8E">
            <w:pPr>
              <w:rPr>
                <w:color w:val="000000"/>
                <w:sz w:val="20"/>
              </w:rPr>
            </w:pPr>
          </w:p>
        </w:tc>
        <w:tc>
          <w:tcPr>
            <w:tcW w:w="3231" w:type="dxa"/>
            <w:gridSpan w:val="3"/>
            <w:tcBorders>
              <w:top w:val="nil"/>
              <w:left w:val="nil"/>
              <w:bottom w:val="nil"/>
              <w:right w:val="nil"/>
            </w:tcBorders>
            <w:shd w:val="clear" w:color="auto" w:fill="auto"/>
            <w:noWrap/>
          </w:tcPr>
          <w:p w:rsidR="002F133E" w:rsidRPr="00C41C76" w:rsidRDefault="002F133E" w:rsidP="00D43D8E">
            <w:pPr>
              <w:rPr>
                <w:color w:val="000000"/>
                <w:sz w:val="20"/>
              </w:rPr>
            </w:pPr>
            <w:r w:rsidRPr="00C41C76">
              <w:rPr>
                <w:color w:val="000000"/>
                <w:sz w:val="20"/>
              </w:rPr>
              <w:t>Уставный капитал</w:t>
            </w:r>
          </w:p>
        </w:tc>
        <w:tc>
          <w:tcPr>
            <w:tcW w:w="1499" w:type="dxa"/>
            <w:tcBorders>
              <w:top w:val="nil"/>
              <w:left w:val="nil"/>
              <w:bottom w:val="nil"/>
              <w:right w:val="nil"/>
            </w:tcBorders>
            <w:shd w:val="clear" w:color="auto" w:fill="auto"/>
            <w:noWrap/>
          </w:tcPr>
          <w:p w:rsidR="002F133E" w:rsidRPr="00C41C76" w:rsidRDefault="002F133E" w:rsidP="00D43D8E">
            <w:pPr>
              <w:jc w:val="center"/>
              <w:rPr>
                <w:color w:val="000000"/>
                <w:sz w:val="20"/>
              </w:rPr>
            </w:pPr>
            <w:r>
              <w:rPr>
                <w:color w:val="000000"/>
                <w:sz w:val="20"/>
              </w:rPr>
              <w:t>51,6</w:t>
            </w:r>
          </w:p>
        </w:tc>
      </w:tr>
      <w:tr w:rsidR="002F133E" w:rsidRPr="00C41C76" w:rsidTr="00E10397">
        <w:trPr>
          <w:trHeight w:val="300"/>
        </w:trPr>
        <w:tc>
          <w:tcPr>
            <w:tcW w:w="3280" w:type="dxa"/>
            <w:tcBorders>
              <w:top w:val="nil"/>
              <w:left w:val="nil"/>
              <w:bottom w:val="nil"/>
              <w:right w:val="nil"/>
            </w:tcBorders>
            <w:shd w:val="clear" w:color="auto" w:fill="auto"/>
            <w:noWrap/>
          </w:tcPr>
          <w:p w:rsidR="002F133E" w:rsidRPr="00C41C76" w:rsidRDefault="002F133E" w:rsidP="00D43D8E">
            <w:pPr>
              <w:rPr>
                <w:color w:val="000000"/>
                <w:sz w:val="20"/>
              </w:rPr>
            </w:pPr>
            <w:r w:rsidRPr="00C41C76">
              <w:rPr>
                <w:color w:val="000000"/>
                <w:sz w:val="20"/>
              </w:rPr>
              <w:t>Отложенные налоговые активы</w:t>
            </w:r>
          </w:p>
        </w:tc>
        <w:tc>
          <w:tcPr>
            <w:tcW w:w="1575" w:type="dxa"/>
            <w:tcBorders>
              <w:top w:val="nil"/>
              <w:left w:val="nil"/>
              <w:bottom w:val="nil"/>
              <w:right w:val="nil"/>
            </w:tcBorders>
            <w:shd w:val="clear" w:color="auto" w:fill="auto"/>
            <w:noWrap/>
          </w:tcPr>
          <w:p w:rsidR="002F133E" w:rsidRPr="002B317D" w:rsidRDefault="002F133E" w:rsidP="00D43D8E">
            <w:pPr>
              <w:jc w:val="center"/>
              <w:rPr>
                <w:color w:val="000000"/>
                <w:sz w:val="20"/>
              </w:rPr>
            </w:pPr>
            <w:r>
              <w:rPr>
                <w:color w:val="000000"/>
                <w:sz w:val="20"/>
              </w:rPr>
              <w:t>54,5</w:t>
            </w:r>
          </w:p>
        </w:tc>
        <w:tc>
          <w:tcPr>
            <w:tcW w:w="3231" w:type="dxa"/>
            <w:gridSpan w:val="3"/>
            <w:tcBorders>
              <w:top w:val="nil"/>
              <w:left w:val="nil"/>
              <w:right w:val="nil"/>
            </w:tcBorders>
            <w:shd w:val="clear" w:color="auto" w:fill="auto"/>
            <w:noWrap/>
          </w:tcPr>
          <w:p w:rsidR="002F133E" w:rsidRPr="00C41C76" w:rsidRDefault="002F133E" w:rsidP="00D43D8E">
            <w:pPr>
              <w:rPr>
                <w:color w:val="000000"/>
                <w:sz w:val="20"/>
              </w:rPr>
            </w:pPr>
            <w:r w:rsidRPr="00C41C76">
              <w:rPr>
                <w:color w:val="000000"/>
                <w:sz w:val="20"/>
              </w:rPr>
              <w:t>Нераспределенная прибыль</w:t>
            </w:r>
          </w:p>
        </w:tc>
        <w:tc>
          <w:tcPr>
            <w:tcW w:w="1499" w:type="dxa"/>
            <w:tcBorders>
              <w:top w:val="nil"/>
              <w:left w:val="nil"/>
              <w:right w:val="nil"/>
            </w:tcBorders>
            <w:shd w:val="clear" w:color="auto" w:fill="auto"/>
            <w:noWrap/>
          </w:tcPr>
          <w:p w:rsidR="002F133E" w:rsidRPr="00C41C76" w:rsidRDefault="002F133E" w:rsidP="00D43D8E">
            <w:pPr>
              <w:jc w:val="center"/>
              <w:rPr>
                <w:color w:val="000000"/>
                <w:sz w:val="20"/>
              </w:rPr>
            </w:pPr>
            <w:r>
              <w:rPr>
                <w:color w:val="000000"/>
                <w:sz w:val="20"/>
              </w:rPr>
              <w:t>1 037</w:t>
            </w:r>
          </w:p>
        </w:tc>
      </w:tr>
      <w:tr w:rsidR="002F133E" w:rsidRPr="00C41C76" w:rsidTr="00E10397">
        <w:trPr>
          <w:trHeight w:val="300"/>
        </w:trPr>
        <w:tc>
          <w:tcPr>
            <w:tcW w:w="3280" w:type="dxa"/>
            <w:tcBorders>
              <w:top w:val="nil"/>
              <w:left w:val="nil"/>
              <w:bottom w:val="nil"/>
              <w:right w:val="nil"/>
            </w:tcBorders>
            <w:shd w:val="clear" w:color="auto" w:fill="auto"/>
          </w:tcPr>
          <w:p w:rsidR="002F133E" w:rsidRPr="00C41C76" w:rsidRDefault="002F133E" w:rsidP="00D43D8E">
            <w:pPr>
              <w:rPr>
                <w:color w:val="000000"/>
                <w:sz w:val="20"/>
              </w:rPr>
            </w:pPr>
            <w:r w:rsidRPr="00C41C76">
              <w:rPr>
                <w:color w:val="000000"/>
                <w:sz w:val="20"/>
              </w:rPr>
              <w:t>Финансовые вложения</w:t>
            </w:r>
          </w:p>
        </w:tc>
        <w:tc>
          <w:tcPr>
            <w:tcW w:w="1575" w:type="dxa"/>
            <w:tcBorders>
              <w:top w:val="nil"/>
              <w:left w:val="nil"/>
              <w:bottom w:val="nil"/>
              <w:right w:val="nil"/>
            </w:tcBorders>
            <w:shd w:val="clear" w:color="auto" w:fill="auto"/>
            <w:noWrap/>
          </w:tcPr>
          <w:p w:rsidR="002F133E" w:rsidRPr="00C41C76" w:rsidRDefault="002F133E" w:rsidP="00D43D8E">
            <w:pPr>
              <w:jc w:val="center"/>
              <w:rPr>
                <w:color w:val="000000"/>
                <w:sz w:val="20"/>
              </w:rPr>
            </w:pPr>
            <w:r>
              <w:rPr>
                <w:color w:val="000000"/>
                <w:sz w:val="20"/>
              </w:rPr>
              <w:t>15,6</w:t>
            </w:r>
            <w:r w:rsidRPr="00C41C76">
              <w:rPr>
                <w:color w:val="000000"/>
                <w:sz w:val="20"/>
              </w:rPr>
              <w:t xml:space="preserve"> </w:t>
            </w:r>
          </w:p>
        </w:tc>
        <w:tc>
          <w:tcPr>
            <w:tcW w:w="3231" w:type="dxa"/>
            <w:gridSpan w:val="3"/>
            <w:tcBorders>
              <w:left w:val="nil"/>
              <w:right w:val="nil"/>
            </w:tcBorders>
            <w:shd w:val="clear" w:color="auto" w:fill="auto"/>
            <w:noWrap/>
          </w:tcPr>
          <w:p w:rsidR="002F133E" w:rsidRPr="00C41C76" w:rsidRDefault="002F133E" w:rsidP="00D43D8E">
            <w:pPr>
              <w:rPr>
                <w:color w:val="000000"/>
                <w:sz w:val="20"/>
              </w:rPr>
            </w:pPr>
          </w:p>
        </w:tc>
        <w:tc>
          <w:tcPr>
            <w:tcW w:w="1499" w:type="dxa"/>
            <w:tcBorders>
              <w:left w:val="nil"/>
              <w:right w:val="nil"/>
            </w:tcBorders>
            <w:shd w:val="clear" w:color="auto" w:fill="auto"/>
            <w:noWrap/>
          </w:tcPr>
          <w:p w:rsidR="002F133E" w:rsidRDefault="002F133E" w:rsidP="00D43D8E">
            <w:pPr>
              <w:jc w:val="center"/>
              <w:rPr>
                <w:color w:val="000000"/>
                <w:sz w:val="20"/>
              </w:rPr>
            </w:pPr>
          </w:p>
        </w:tc>
      </w:tr>
      <w:tr w:rsidR="002F133E" w:rsidRPr="00C41C76" w:rsidTr="00E10397">
        <w:trPr>
          <w:trHeight w:val="570"/>
        </w:trPr>
        <w:tc>
          <w:tcPr>
            <w:tcW w:w="3280" w:type="dxa"/>
            <w:tcBorders>
              <w:top w:val="nil"/>
              <w:left w:val="nil"/>
              <w:right w:val="nil"/>
            </w:tcBorders>
            <w:shd w:val="clear" w:color="auto" w:fill="auto"/>
            <w:noWrap/>
          </w:tcPr>
          <w:p w:rsidR="002F133E" w:rsidRPr="00C41C76" w:rsidRDefault="002F133E" w:rsidP="00D43D8E">
            <w:pPr>
              <w:rPr>
                <w:color w:val="000000"/>
                <w:sz w:val="20"/>
              </w:rPr>
            </w:pPr>
            <w:r w:rsidRPr="00C41C76">
              <w:rPr>
                <w:color w:val="000000"/>
                <w:sz w:val="20"/>
              </w:rPr>
              <w:t>Основные средства</w:t>
            </w:r>
          </w:p>
        </w:tc>
        <w:tc>
          <w:tcPr>
            <w:tcW w:w="1575" w:type="dxa"/>
            <w:tcBorders>
              <w:top w:val="nil"/>
              <w:left w:val="nil"/>
              <w:right w:val="nil"/>
            </w:tcBorders>
            <w:shd w:val="clear" w:color="auto" w:fill="auto"/>
            <w:noWrap/>
          </w:tcPr>
          <w:p w:rsidR="002F133E" w:rsidRPr="002B317D" w:rsidRDefault="002F133E" w:rsidP="00D43D8E">
            <w:pPr>
              <w:jc w:val="center"/>
              <w:rPr>
                <w:color w:val="000000"/>
                <w:sz w:val="20"/>
              </w:rPr>
            </w:pPr>
            <w:r>
              <w:rPr>
                <w:color w:val="000000"/>
                <w:sz w:val="20"/>
              </w:rPr>
              <w:t>2 167,8</w:t>
            </w:r>
          </w:p>
        </w:tc>
        <w:tc>
          <w:tcPr>
            <w:tcW w:w="3231" w:type="dxa"/>
            <w:gridSpan w:val="3"/>
            <w:tcBorders>
              <w:left w:val="nil"/>
              <w:right w:val="nil"/>
            </w:tcBorders>
            <w:shd w:val="clear" w:color="auto" w:fill="auto"/>
          </w:tcPr>
          <w:p w:rsidR="002F133E" w:rsidRPr="000B2733" w:rsidRDefault="002F133E" w:rsidP="00D43D8E">
            <w:pPr>
              <w:rPr>
                <w:b/>
                <w:color w:val="000000"/>
                <w:sz w:val="20"/>
              </w:rPr>
            </w:pPr>
            <w:r w:rsidRPr="000B2733">
              <w:rPr>
                <w:b/>
                <w:color w:val="000000"/>
                <w:sz w:val="20"/>
              </w:rPr>
              <w:t>Итого собственный капитал</w:t>
            </w:r>
          </w:p>
        </w:tc>
        <w:tc>
          <w:tcPr>
            <w:tcW w:w="1499" w:type="dxa"/>
            <w:tcBorders>
              <w:left w:val="nil"/>
              <w:right w:val="nil"/>
            </w:tcBorders>
            <w:shd w:val="clear" w:color="auto" w:fill="auto"/>
            <w:noWrap/>
          </w:tcPr>
          <w:p w:rsidR="002F133E" w:rsidRPr="000B2733" w:rsidRDefault="002F133E" w:rsidP="00D43D8E">
            <w:pPr>
              <w:jc w:val="center"/>
              <w:rPr>
                <w:b/>
                <w:color w:val="000000"/>
                <w:sz w:val="20"/>
              </w:rPr>
            </w:pPr>
            <w:r>
              <w:rPr>
                <w:b/>
                <w:color w:val="000000"/>
                <w:sz w:val="20"/>
              </w:rPr>
              <w:t>1 005,8</w:t>
            </w:r>
          </w:p>
        </w:tc>
      </w:tr>
      <w:tr w:rsidR="002F133E" w:rsidRPr="00C41C76" w:rsidTr="00E10397">
        <w:trPr>
          <w:trHeight w:val="300"/>
        </w:trPr>
        <w:tc>
          <w:tcPr>
            <w:tcW w:w="3280" w:type="dxa"/>
            <w:tcBorders>
              <w:top w:val="nil"/>
              <w:left w:val="nil"/>
              <w:right w:val="nil"/>
            </w:tcBorders>
            <w:shd w:val="clear" w:color="auto" w:fill="auto"/>
            <w:noWrap/>
          </w:tcPr>
          <w:p w:rsidR="002F133E" w:rsidRPr="00C41C76" w:rsidRDefault="002F133E" w:rsidP="00D43D8E">
            <w:pPr>
              <w:rPr>
                <w:color w:val="000000"/>
                <w:sz w:val="20"/>
              </w:rPr>
            </w:pPr>
            <w:r w:rsidRPr="00C41C76">
              <w:rPr>
                <w:color w:val="000000"/>
                <w:sz w:val="20"/>
              </w:rPr>
              <w:t>Нематериальные активы</w:t>
            </w:r>
          </w:p>
        </w:tc>
        <w:tc>
          <w:tcPr>
            <w:tcW w:w="1575" w:type="dxa"/>
            <w:tcBorders>
              <w:top w:val="nil"/>
              <w:left w:val="nil"/>
              <w:right w:val="nil"/>
            </w:tcBorders>
            <w:shd w:val="clear" w:color="auto" w:fill="auto"/>
            <w:noWrap/>
          </w:tcPr>
          <w:p w:rsidR="002F133E" w:rsidRPr="002B317D" w:rsidRDefault="002F133E" w:rsidP="00D43D8E">
            <w:pPr>
              <w:jc w:val="center"/>
              <w:rPr>
                <w:color w:val="000000"/>
                <w:sz w:val="20"/>
              </w:rPr>
            </w:pPr>
            <w:r>
              <w:rPr>
                <w:color w:val="000000"/>
                <w:sz w:val="20"/>
              </w:rPr>
              <w:t>20,7</w:t>
            </w:r>
          </w:p>
        </w:tc>
        <w:tc>
          <w:tcPr>
            <w:tcW w:w="3231" w:type="dxa"/>
            <w:gridSpan w:val="3"/>
            <w:tcBorders>
              <w:left w:val="nil"/>
              <w:bottom w:val="nil"/>
              <w:right w:val="nil"/>
            </w:tcBorders>
            <w:shd w:val="clear" w:color="auto" w:fill="auto"/>
          </w:tcPr>
          <w:p w:rsidR="002F133E" w:rsidRPr="00C41C76" w:rsidRDefault="002F133E" w:rsidP="00D43D8E">
            <w:pPr>
              <w:rPr>
                <w:b/>
                <w:bCs/>
                <w:color w:val="000000"/>
                <w:sz w:val="20"/>
              </w:rPr>
            </w:pPr>
            <w:r w:rsidRPr="00C41C76">
              <w:rPr>
                <w:b/>
                <w:bCs/>
                <w:color w:val="000000"/>
                <w:sz w:val="20"/>
              </w:rPr>
              <w:t>Итого обязательства и собственный капитал</w:t>
            </w:r>
          </w:p>
        </w:tc>
        <w:tc>
          <w:tcPr>
            <w:tcW w:w="1499" w:type="dxa"/>
            <w:tcBorders>
              <w:left w:val="nil"/>
              <w:bottom w:val="nil"/>
              <w:right w:val="nil"/>
            </w:tcBorders>
            <w:shd w:val="clear" w:color="auto" w:fill="auto"/>
            <w:noWrap/>
          </w:tcPr>
          <w:p w:rsidR="002F133E" w:rsidRPr="00C41C76" w:rsidRDefault="002F133E" w:rsidP="00D43D8E">
            <w:pPr>
              <w:jc w:val="center"/>
              <w:rPr>
                <w:b/>
                <w:bCs/>
                <w:color w:val="000000"/>
                <w:sz w:val="20"/>
              </w:rPr>
            </w:pPr>
            <w:r>
              <w:rPr>
                <w:b/>
                <w:bCs/>
                <w:color w:val="000000"/>
                <w:sz w:val="20"/>
              </w:rPr>
              <w:t>4 020,8</w:t>
            </w:r>
          </w:p>
        </w:tc>
      </w:tr>
      <w:tr w:rsidR="002F133E" w:rsidRPr="00C41C76" w:rsidTr="00E10397">
        <w:trPr>
          <w:trHeight w:val="465"/>
        </w:trPr>
        <w:tc>
          <w:tcPr>
            <w:tcW w:w="3280" w:type="dxa"/>
            <w:tcBorders>
              <w:left w:val="nil"/>
              <w:right w:val="nil"/>
            </w:tcBorders>
            <w:shd w:val="clear" w:color="auto" w:fill="auto"/>
            <w:noWrap/>
          </w:tcPr>
          <w:p w:rsidR="002F133E" w:rsidRPr="00C41C76" w:rsidRDefault="002F133E" w:rsidP="00D43D8E">
            <w:pPr>
              <w:rPr>
                <w:color w:val="000000"/>
                <w:sz w:val="20"/>
              </w:rPr>
            </w:pPr>
            <w:r>
              <w:rPr>
                <w:color w:val="000000"/>
                <w:sz w:val="20"/>
              </w:rPr>
              <w:t>Прочие внеоборотные активы</w:t>
            </w:r>
          </w:p>
        </w:tc>
        <w:tc>
          <w:tcPr>
            <w:tcW w:w="1575" w:type="dxa"/>
            <w:tcBorders>
              <w:left w:val="nil"/>
              <w:right w:val="nil"/>
            </w:tcBorders>
            <w:shd w:val="clear" w:color="auto" w:fill="auto"/>
            <w:noWrap/>
          </w:tcPr>
          <w:p w:rsidR="002F133E" w:rsidRPr="00C41C76" w:rsidRDefault="002F133E" w:rsidP="00D43D8E">
            <w:pPr>
              <w:jc w:val="center"/>
              <w:rPr>
                <w:color w:val="000000"/>
                <w:sz w:val="20"/>
              </w:rPr>
            </w:pPr>
            <w:r>
              <w:rPr>
                <w:color w:val="000000"/>
                <w:sz w:val="20"/>
              </w:rPr>
              <w:t xml:space="preserve">401,5 </w:t>
            </w:r>
          </w:p>
        </w:tc>
        <w:tc>
          <w:tcPr>
            <w:tcW w:w="3231" w:type="dxa"/>
            <w:gridSpan w:val="3"/>
            <w:tcBorders>
              <w:left w:val="nil"/>
              <w:bottom w:val="nil"/>
              <w:right w:val="nil"/>
            </w:tcBorders>
            <w:shd w:val="clear" w:color="auto" w:fill="auto"/>
            <w:noWrap/>
          </w:tcPr>
          <w:p w:rsidR="002F133E" w:rsidRPr="00C41C76" w:rsidRDefault="002F133E" w:rsidP="00D43D8E">
            <w:pPr>
              <w:rPr>
                <w:b/>
                <w:bCs/>
                <w:color w:val="000000"/>
                <w:sz w:val="20"/>
              </w:rPr>
            </w:pPr>
          </w:p>
        </w:tc>
        <w:tc>
          <w:tcPr>
            <w:tcW w:w="1499" w:type="dxa"/>
            <w:tcBorders>
              <w:left w:val="nil"/>
              <w:bottom w:val="nil"/>
              <w:right w:val="nil"/>
            </w:tcBorders>
            <w:shd w:val="clear" w:color="auto" w:fill="auto"/>
            <w:noWrap/>
          </w:tcPr>
          <w:p w:rsidR="002F133E" w:rsidRPr="00C41C76" w:rsidRDefault="002F133E" w:rsidP="00D43D8E">
            <w:pPr>
              <w:jc w:val="center"/>
              <w:rPr>
                <w:b/>
                <w:bCs/>
                <w:color w:val="000000"/>
                <w:sz w:val="20"/>
              </w:rPr>
            </w:pPr>
          </w:p>
        </w:tc>
      </w:tr>
      <w:tr w:rsidR="002F133E" w:rsidRPr="00C41C76" w:rsidTr="00E10397">
        <w:trPr>
          <w:trHeight w:val="525"/>
        </w:trPr>
        <w:tc>
          <w:tcPr>
            <w:tcW w:w="3280" w:type="dxa"/>
            <w:tcBorders>
              <w:left w:val="nil"/>
              <w:right w:val="nil"/>
            </w:tcBorders>
            <w:shd w:val="clear" w:color="auto" w:fill="auto"/>
            <w:noWrap/>
          </w:tcPr>
          <w:p w:rsidR="002F133E" w:rsidRPr="000B2733" w:rsidRDefault="002F133E" w:rsidP="00D43D8E">
            <w:pPr>
              <w:rPr>
                <w:b/>
                <w:color w:val="000000"/>
                <w:sz w:val="20"/>
              </w:rPr>
            </w:pPr>
            <w:r w:rsidRPr="000B2733">
              <w:rPr>
                <w:b/>
                <w:color w:val="000000"/>
                <w:sz w:val="20"/>
              </w:rPr>
              <w:t>Итого внеоборотные активы</w:t>
            </w:r>
          </w:p>
        </w:tc>
        <w:tc>
          <w:tcPr>
            <w:tcW w:w="1575" w:type="dxa"/>
            <w:tcBorders>
              <w:left w:val="nil"/>
              <w:right w:val="nil"/>
            </w:tcBorders>
            <w:shd w:val="clear" w:color="auto" w:fill="auto"/>
            <w:noWrap/>
          </w:tcPr>
          <w:p w:rsidR="002F133E" w:rsidRPr="002B317D" w:rsidRDefault="002F133E" w:rsidP="00D43D8E">
            <w:pPr>
              <w:jc w:val="center"/>
              <w:rPr>
                <w:b/>
                <w:color w:val="000000"/>
                <w:sz w:val="20"/>
              </w:rPr>
            </w:pPr>
            <w:r>
              <w:rPr>
                <w:b/>
                <w:color w:val="000000"/>
                <w:sz w:val="20"/>
              </w:rPr>
              <w:t>2 848,2</w:t>
            </w:r>
          </w:p>
        </w:tc>
        <w:tc>
          <w:tcPr>
            <w:tcW w:w="3231" w:type="dxa"/>
            <w:gridSpan w:val="3"/>
            <w:tcBorders>
              <w:left w:val="nil"/>
              <w:bottom w:val="nil"/>
              <w:right w:val="nil"/>
            </w:tcBorders>
            <w:shd w:val="clear" w:color="auto" w:fill="auto"/>
            <w:noWrap/>
          </w:tcPr>
          <w:p w:rsidR="002F133E" w:rsidRPr="00C41C76" w:rsidRDefault="002F133E" w:rsidP="00D43D8E">
            <w:pPr>
              <w:rPr>
                <w:b/>
                <w:bCs/>
                <w:color w:val="000000"/>
                <w:sz w:val="20"/>
              </w:rPr>
            </w:pPr>
          </w:p>
        </w:tc>
        <w:tc>
          <w:tcPr>
            <w:tcW w:w="1499" w:type="dxa"/>
            <w:tcBorders>
              <w:left w:val="nil"/>
              <w:bottom w:val="nil"/>
              <w:right w:val="nil"/>
            </w:tcBorders>
            <w:shd w:val="clear" w:color="auto" w:fill="auto"/>
            <w:noWrap/>
          </w:tcPr>
          <w:p w:rsidR="002F133E" w:rsidRPr="00C41C76" w:rsidRDefault="002F133E" w:rsidP="00D43D8E">
            <w:pPr>
              <w:jc w:val="center"/>
              <w:rPr>
                <w:b/>
                <w:bCs/>
                <w:color w:val="000000"/>
                <w:sz w:val="20"/>
              </w:rPr>
            </w:pPr>
          </w:p>
        </w:tc>
      </w:tr>
      <w:tr w:rsidR="002F133E" w:rsidRPr="00C41C76" w:rsidTr="00E10397">
        <w:trPr>
          <w:trHeight w:val="345"/>
        </w:trPr>
        <w:tc>
          <w:tcPr>
            <w:tcW w:w="3280" w:type="dxa"/>
            <w:tcBorders>
              <w:left w:val="nil"/>
              <w:bottom w:val="nil"/>
              <w:right w:val="nil"/>
            </w:tcBorders>
            <w:shd w:val="clear" w:color="auto" w:fill="auto"/>
            <w:noWrap/>
          </w:tcPr>
          <w:p w:rsidR="002F133E" w:rsidRPr="00C41C76" w:rsidRDefault="002F133E" w:rsidP="00D43D8E">
            <w:pPr>
              <w:rPr>
                <w:b/>
                <w:bCs/>
                <w:color w:val="000000"/>
                <w:sz w:val="20"/>
              </w:rPr>
            </w:pPr>
            <w:r w:rsidRPr="00C41C76">
              <w:rPr>
                <w:b/>
                <w:bCs/>
                <w:color w:val="000000"/>
                <w:sz w:val="20"/>
              </w:rPr>
              <w:t>Итого активов</w:t>
            </w:r>
          </w:p>
        </w:tc>
        <w:tc>
          <w:tcPr>
            <w:tcW w:w="1575" w:type="dxa"/>
            <w:tcBorders>
              <w:left w:val="nil"/>
              <w:bottom w:val="nil"/>
              <w:right w:val="nil"/>
            </w:tcBorders>
            <w:shd w:val="clear" w:color="auto" w:fill="auto"/>
            <w:noWrap/>
          </w:tcPr>
          <w:p w:rsidR="002F133E" w:rsidRPr="002B317D" w:rsidRDefault="002F133E" w:rsidP="00D43D8E">
            <w:pPr>
              <w:jc w:val="center"/>
              <w:rPr>
                <w:b/>
                <w:bCs/>
                <w:color w:val="000000"/>
                <w:sz w:val="20"/>
              </w:rPr>
            </w:pPr>
            <w:r>
              <w:rPr>
                <w:b/>
                <w:bCs/>
                <w:color w:val="000000"/>
                <w:sz w:val="20"/>
              </w:rPr>
              <w:t>4 020,8</w:t>
            </w:r>
          </w:p>
        </w:tc>
        <w:tc>
          <w:tcPr>
            <w:tcW w:w="3231" w:type="dxa"/>
            <w:gridSpan w:val="3"/>
            <w:tcBorders>
              <w:left w:val="nil"/>
              <w:bottom w:val="nil"/>
              <w:right w:val="nil"/>
            </w:tcBorders>
            <w:shd w:val="clear" w:color="auto" w:fill="auto"/>
            <w:noWrap/>
          </w:tcPr>
          <w:p w:rsidR="002F133E" w:rsidRPr="00C41C76" w:rsidRDefault="002F133E" w:rsidP="00D43D8E">
            <w:pPr>
              <w:rPr>
                <w:b/>
                <w:bCs/>
                <w:color w:val="000000"/>
                <w:sz w:val="20"/>
              </w:rPr>
            </w:pPr>
          </w:p>
        </w:tc>
        <w:tc>
          <w:tcPr>
            <w:tcW w:w="1499" w:type="dxa"/>
            <w:tcBorders>
              <w:left w:val="nil"/>
              <w:bottom w:val="nil"/>
              <w:right w:val="nil"/>
            </w:tcBorders>
            <w:shd w:val="clear" w:color="auto" w:fill="auto"/>
            <w:noWrap/>
          </w:tcPr>
          <w:p w:rsidR="002F133E" w:rsidRPr="00C41C76" w:rsidRDefault="002F133E" w:rsidP="00D43D8E">
            <w:pPr>
              <w:jc w:val="center"/>
              <w:rPr>
                <w:b/>
                <w:bCs/>
                <w:color w:val="000000"/>
                <w:sz w:val="20"/>
              </w:rPr>
            </w:pPr>
          </w:p>
        </w:tc>
      </w:tr>
      <w:tr w:rsidR="002F133E" w:rsidRPr="00C41C76" w:rsidTr="00D43D8E">
        <w:trPr>
          <w:trHeight w:val="600"/>
        </w:trPr>
        <w:tc>
          <w:tcPr>
            <w:tcW w:w="3280" w:type="dxa"/>
            <w:tcBorders>
              <w:left w:val="nil"/>
              <w:bottom w:val="nil"/>
              <w:right w:val="nil"/>
            </w:tcBorders>
            <w:shd w:val="clear" w:color="auto" w:fill="auto"/>
            <w:noWrap/>
          </w:tcPr>
          <w:p w:rsidR="002F133E" w:rsidRPr="00C41C76" w:rsidRDefault="002F133E" w:rsidP="00D43D8E">
            <w:pPr>
              <w:rPr>
                <w:b/>
                <w:bCs/>
                <w:color w:val="000000"/>
                <w:sz w:val="20"/>
              </w:rPr>
            </w:pPr>
          </w:p>
        </w:tc>
        <w:tc>
          <w:tcPr>
            <w:tcW w:w="1575" w:type="dxa"/>
            <w:tcBorders>
              <w:left w:val="nil"/>
              <w:bottom w:val="nil"/>
              <w:right w:val="nil"/>
            </w:tcBorders>
            <w:shd w:val="clear" w:color="auto" w:fill="auto"/>
            <w:noWrap/>
          </w:tcPr>
          <w:p w:rsidR="002F133E" w:rsidRPr="002B317D" w:rsidRDefault="002F133E" w:rsidP="00D43D8E">
            <w:pPr>
              <w:jc w:val="center"/>
              <w:rPr>
                <w:b/>
                <w:bCs/>
                <w:color w:val="000000"/>
                <w:sz w:val="20"/>
              </w:rPr>
            </w:pPr>
          </w:p>
        </w:tc>
        <w:tc>
          <w:tcPr>
            <w:tcW w:w="3231" w:type="dxa"/>
            <w:gridSpan w:val="3"/>
            <w:tcBorders>
              <w:left w:val="nil"/>
              <w:bottom w:val="nil"/>
              <w:right w:val="nil"/>
            </w:tcBorders>
            <w:shd w:val="clear" w:color="auto" w:fill="auto"/>
          </w:tcPr>
          <w:p w:rsidR="002F133E" w:rsidRPr="00C41C76" w:rsidRDefault="002F133E" w:rsidP="00D43D8E">
            <w:pPr>
              <w:rPr>
                <w:b/>
                <w:bCs/>
                <w:color w:val="000000"/>
                <w:sz w:val="20"/>
              </w:rPr>
            </w:pPr>
          </w:p>
        </w:tc>
        <w:tc>
          <w:tcPr>
            <w:tcW w:w="1499" w:type="dxa"/>
            <w:tcBorders>
              <w:left w:val="nil"/>
              <w:bottom w:val="nil"/>
              <w:right w:val="nil"/>
            </w:tcBorders>
            <w:shd w:val="clear" w:color="auto" w:fill="auto"/>
            <w:noWrap/>
          </w:tcPr>
          <w:p w:rsidR="002F133E" w:rsidRPr="00C41C76" w:rsidRDefault="002F133E" w:rsidP="00D43D8E">
            <w:pPr>
              <w:jc w:val="center"/>
              <w:rPr>
                <w:b/>
                <w:bCs/>
                <w:color w:val="000000"/>
                <w:sz w:val="20"/>
              </w:rPr>
            </w:pPr>
          </w:p>
        </w:tc>
      </w:tr>
    </w:tbl>
    <w:p w:rsidR="007313EE" w:rsidRPr="004A2507" w:rsidRDefault="007313EE" w:rsidP="007313EE"/>
    <w:p w:rsidR="0076627A" w:rsidRDefault="0076627A" w:rsidP="005B763F">
      <w:pPr>
        <w:rPr>
          <w:sz w:val="24"/>
          <w:szCs w:val="24"/>
        </w:rPr>
      </w:pPr>
    </w:p>
    <w:p w:rsidR="0076627A" w:rsidRPr="00744BB6" w:rsidRDefault="0076627A" w:rsidP="005B763F">
      <w:pPr>
        <w:rPr>
          <w:sz w:val="24"/>
          <w:szCs w:val="24"/>
        </w:rPr>
      </w:pPr>
      <w:r>
        <w:rPr>
          <w:sz w:val="24"/>
          <w:szCs w:val="24"/>
        </w:rPr>
        <w:br w:type="page"/>
      </w:r>
    </w:p>
    <w:p w:rsidR="005B763F" w:rsidRPr="00744BB6" w:rsidRDefault="005B763F" w:rsidP="005B763F">
      <w:pPr>
        <w:rPr>
          <w:sz w:val="24"/>
          <w:szCs w:val="24"/>
        </w:rPr>
      </w:pPr>
    </w:p>
    <w:bookmarkEnd w:id="7"/>
    <w:p w:rsidR="005B763F" w:rsidRPr="00487CC5" w:rsidRDefault="00487CC5" w:rsidP="005B763F">
      <w:pPr>
        <w:pStyle w:val="2"/>
        <w:keepLines/>
        <w:spacing w:before="200" w:after="0"/>
        <w:ind w:left="360"/>
        <w:rPr>
          <w:rFonts w:ascii="Times New Roman" w:hAnsi="Times New Roman" w:cs="Times New Roman"/>
          <w:i w:val="0"/>
          <w:sz w:val="24"/>
          <w:szCs w:val="24"/>
        </w:rPr>
      </w:pPr>
      <w:r>
        <w:rPr>
          <w:rFonts w:ascii="Times New Roman" w:hAnsi="Times New Roman" w:cs="Times New Roman"/>
          <w:i w:val="0"/>
          <w:sz w:val="24"/>
          <w:szCs w:val="24"/>
        </w:rPr>
        <w:t>1.3</w:t>
      </w:r>
      <w:r w:rsidR="00485178" w:rsidRPr="00487CC5">
        <w:rPr>
          <w:rFonts w:ascii="Times New Roman" w:hAnsi="Times New Roman" w:cs="Times New Roman"/>
          <w:i w:val="0"/>
          <w:sz w:val="24"/>
          <w:szCs w:val="24"/>
        </w:rPr>
        <w:t>.</w:t>
      </w:r>
      <w:r w:rsidR="00485178" w:rsidRPr="00487CC5">
        <w:rPr>
          <w:rFonts w:ascii="Times New Roman" w:hAnsi="Times New Roman" w:cs="Times New Roman"/>
          <w:b w:val="0"/>
          <w:i w:val="0"/>
          <w:sz w:val="24"/>
          <w:szCs w:val="24"/>
        </w:rPr>
        <w:t xml:space="preserve"> </w:t>
      </w:r>
      <w:bookmarkStart w:id="9" w:name="_Toc276216858"/>
      <w:r w:rsidR="005B763F" w:rsidRPr="00487CC5">
        <w:rPr>
          <w:rFonts w:ascii="Times New Roman" w:hAnsi="Times New Roman" w:cs="Times New Roman"/>
          <w:i w:val="0"/>
          <w:sz w:val="24"/>
          <w:szCs w:val="24"/>
        </w:rPr>
        <w:t>Комплексный анализ основных показателей производственно-хозяйственной и финансовой деятельности ОАО «Аэрофлот»</w:t>
      </w:r>
      <w:bookmarkEnd w:id="9"/>
    </w:p>
    <w:p w:rsidR="005B763F" w:rsidRPr="00744BB6" w:rsidRDefault="005B763F" w:rsidP="005B763F">
      <w:pPr>
        <w:jc w:val="right"/>
        <w:rPr>
          <w:sz w:val="24"/>
          <w:szCs w:val="24"/>
        </w:rPr>
      </w:pPr>
      <w:r w:rsidRPr="00744BB6">
        <w:rPr>
          <w:sz w:val="24"/>
          <w:szCs w:val="24"/>
        </w:rPr>
        <w:t xml:space="preserve">Таблица 1 </w:t>
      </w:r>
    </w:p>
    <w:p w:rsidR="005B763F" w:rsidRPr="00744BB6" w:rsidRDefault="005B763F" w:rsidP="005B763F">
      <w:pPr>
        <w:jc w:val="center"/>
        <w:rPr>
          <w:sz w:val="24"/>
          <w:szCs w:val="24"/>
        </w:rPr>
      </w:pPr>
      <w:r w:rsidRPr="00744BB6">
        <w:rPr>
          <w:sz w:val="24"/>
          <w:szCs w:val="24"/>
        </w:rPr>
        <w:t>«Основные результаты деятельности организации»</w:t>
      </w:r>
    </w:p>
    <w:tbl>
      <w:tblPr>
        <w:tblW w:w="10209" w:type="dxa"/>
        <w:tblInd w:w="-983" w:type="dxa"/>
        <w:tblLook w:val="04A0" w:firstRow="1" w:lastRow="0" w:firstColumn="1" w:lastColumn="0" w:noHBand="0" w:noVBand="1"/>
      </w:tblPr>
      <w:tblGrid>
        <w:gridCol w:w="2800"/>
        <w:gridCol w:w="1236"/>
        <w:gridCol w:w="1236"/>
        <w:gridCol w:w="1000"/>
        <w:gridCol w:w="1236"/>
        <w:gridCol w:w="1000"/>
        <w:gridCol w:w="960"/>
        <w:gridCol w:w="960"/>
      </w:tblGrid>
      <w:tr w:rsidR="003804D4" w:rsidRPr="00744BB6"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Показатели</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2007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2008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Тр</w:t>
            </w:r>
            <w:r w:rsidRPr="002F133E">
              <w:rPr>
                <w:b/>
                <w:bCs/>
                <w:color w:val="000000"/>
                <w:sz w:val="24"/>
                <w:szCs w:val="24"/>
                <w:vertAlign w:val="superscript"/>
                <w:lang w:eastAsia="ru-RU"/>
              </w:rPr>
              <w:t>ц</w:t>
            </w:r>
            <w:r w:rsidRPr="002F133E">
              <w:rPr>
                <w:b/>
                <w:bCs/>
                <w:color w:val="000000"/>
                <w:sz w:val="24"/>
                <w:szCs w:val="24"/>
                <w:vertAlign w:val="subscript"/>
                <w:lang w:eastAsia="ru-RU"/>
              </w:rPr>
              <w:t>08/07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2009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Тр</w:t>
            </w:r>
            <w:r w:rsidRPr="002F133E">
              <w:rPr>
                <w:b/>
                <w:bCs/>
                <w:color w:val="000000"/>
                <w:sz w:val="24"/>
                <w:szCs w:val="24"/>
                <w:vertAlign w:val="superscript"/>
                <w:lang w:eastAsia="ru-RU"/>
              </w:rPr>
              <w:t>ц</w:t>
            </w:r>
            <w:r w:rsidRPr="002F133E">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Тр</w:t>
            </w:r>
            <w:r w:rsidRPr="002F133E">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b/>
                <w:bCs/>
                <w:color w:val="000000"/>
                <w:sz w:val="24"/>
                <w:szCs w:val="24"/>
                <w:lang w:eastAsia="ru-RU"/>
              </w:rPr>
            </w:pPr>
            <w:r w:rsidRPr="002F133E">
              <w:rPr>
                <w:b/>
                <w:bCs/>
                <w:color w:val="000000"/>
                <w:sz w:val="24"/>
                <w:szCs w:val="24"/>
                <w:lang w:eastAsia="ru-RU"/>
              </w:rPr>
              <w:t>Тр</w:t>
            </w:r>
            <w:r w:rsidRPr="002F133E">
              <w:rPr>
                <w:b/>
                <w:bCs/>
                <w:color w:val="000000"/>
                <w:sz w:val="24"/>
                <w:szCs w:val="24"/>
                <w:vertAlign w:val="subscript"/>
                <w:lang w:eastAsia="ru-RU"/>
              </w:rPr>
              <w:t>(ср)</w:t>
            </w:r>
          </w:p>
        </w:tc>
      </w:tr>
      <w:tr w:rsidR="003804D4"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804D4" w:rsidRPr="002F133E" w:rsidRDefault="003804D4" w:rsidP="003804D4">
            <w:pPr>
              <w:spacing w:after="0" w:line="240" w:lineRule="auto"/>
              <w:rPr>
                <w:color w:val="000000"/>
                <w:sz w:val="24"/>
                <w:szCs w:val="24"/>
                <w:lang w:eastAsia="ru-RU"/>
              </w:rPr>
            </w:pPr>
            <w:r w:rsidRPr="002F133E">
              <w:rPr>
                <w:color w:val="000000"/>
                <w:sz w:val="24"/>
                <w:szCs w:val="24"/>
                <w:lang w:eastAsia="ru-RU"/>
              </w:rPr>
              <w:t>1. Чистый объем продаж</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3807,8</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4603,4</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120,9%</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3345,9</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72,7%</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87,9%</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95,8%</w:t>
            </w:r>
          </w:p>
        </w:tc>
      </w:tr>
      <w:tr w:rsidR="003804D4"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3804D4" w:rsidRPr="002F133E" w:rsidRDefault="003804D4" w:rsidP="003804D4">
            <w:pPr>
              <w:spacing w:after="0" w:line="240" w:lineRule="auto"/>
              <w:rPr>
                <w:color w:val="000000"/>
                <w:sz w:val="24"/>
                <w:szCs w:val="24"/>
                <w:lang w:eastAsia="ru-RU"/>
              </w:rPr>
            </w:pPr>
            <w:r w:rsidRPr="002F133E">
              <w:rPr>
                <w:color w:val="000000"/>
                <w:sz w:val="24"/>
                <w:szCs w:val="24"/>
                <w:lang w:eastAsia="ru-RU"/>
              </w:rPr>
              <w:t>2. Прибыль от основной деятельности</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77</w:t>
            </w:r>
            <w:r w:rsidR="002256BE">
              <w:rPr>
                <w:color w:val="000000"/>
                <w:sz w:val="24"/>
                <w:szCs w:val="24"/>
                <w:lang w:eastAsia="ru-RU"/>
              </w:rPr>
              <w:t xml:space="preserve"> </w:t>
            </w:r>
            <w:r w:rsidRPr="002F133E">
              <w:rPr>
                <w:color w:val="000000"/>
                <w:sz w:val="24"/>
                <w:szCs w:val="24"/>
                <w:lang w:eastAsia="ru-RU"/>
              </w:rPr>
              <w:t>095</w:t>
            </w:r>
            <w:r w:rsidR="002256BE">
              <w:rPr>
                <w:color w:val="000000"/>
                <w:sz w:val="24"/>
                <w:szCs w:val="24"/>
                <w:lang w:eastAsia="ru-RU"/>
              </w:rPr>
              <w:t xml:space="preserve"> </w:t>
            </w:r>
            <w:r w:rsidRPr="002F133E">
              <w:rPr>
                <w:color w:val="000000"/>
                <w:sz w:val="24"/>
                <w:szCs w:val="24"/>
                <w:lang w:eastAsia="ru-RU"/>
              </w:rPr>
              <w:t>000</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95 013 960</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123,2%</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87</w:t>
            </w:r>
            <w:r w:rsidR="002256BE">
              <w:rPr>
                <w:color w:val="000000"/>
                <w:sz w:val="24"/>
                <w:szCs w:val="24"/>
                <w:lang w:eastAsia="ru-RU"/>
              </w:rPr>
              <w:t xml:space="preserve"> </w:t>
            </w:r>
            <w:r w:rsidRPr="002F133E">
              <w:rPr>
                <w:color w:val="000000"/>
                <w:sz w:val="24"/>
                <w:szCs w:val="24"/>
                <w:lang w:eastAsia="ru-RU"/>
              </w:rPr>
              <w:t>636</w:t>
            </w:r>
            <w:r w:rsidR="002256BE">
              <w:rPr>
                <w:color w:val="000000"/>
                <w:sz w:val="24"/>
                <w:szCs w:val="24"/>
                <w:lang w:eastAsia="ru-RU"/>
              </w:rPr>
              <w:t xml:space="preserve"> </w:t>
            </w:r>
            <w:r w:rsidRPr="002F133E">
              <w:rPr>
                <w:color w:val="000000"/>
                <w:sz w:val="24"/>
                <w:szCs w:val="24"/>
                <w:lang w:eastAsia="ru-RU"/>
              </w:rPr>
              <w:t>897</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92,2%</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113,7%</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104,4%</w:t>
            </w:r>
          </w:p>
        </w:tc>
      </w:tr>
      <w:tr w:rsidR="003804D4"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3804D4" w:rsidRPr="002F133E" w:rsidRDefault="003804D4" w:rsidP="003804D4">
            <w:pPr>
              <w:spacing w:after="0" w:line="240" w:lineRule="auto"/>
              <w:rPr>
                <w:color w:val="000000"/>
                <w:sz w:val="24"/>
                <w:szCs w:val="24"/>
                <w:lang w:eastAsia="ru-RU"/>
              </w:rPr>
            </w:pPr>
            <w:r w:rsidRPr="002F133E">
              <w:rPr>
                <w:color w:val="000000"/>
                <w:sz w:val="24"/>
                <w:szCs w:val="24"/>
                <w:lang w:eastAsia="ru-RU"/>
              </w:rPr>
              <w:t>3. ЧП+доходы от исключ. операций</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4385,8</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4933,5</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112,5%</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3623,7</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73,5%</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82,6%</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93,8%</w:t>
            </w:r>
          </w:p>
        </w:tc>
      </w:tr>
      <w:tr w:rsidR="003804D4"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804D4" w:rsidRPr="002F133E" w:rsidRDefault="003804D4" w:rsidP="003804D4">
            <w:pPr>
              <w:spacing w:after="0" w:line="240" w:lineRule="auto"/>
              <w:rPr>
                <w:color w:val="000000"/>
                <w:sz w:val="24"/>
                <w:szCs w:val="24"/>
                <w:lang w:eastAsia="ru-RU"/>
              </w:rPr>
            </w:pPr>
            <w:r w:rsidRPr="002F133E">
              <w:rPr>
                <w:color w:val="000000"/>
                <w:sz w:val="24"/>
                <w:szCs w:val="24"/>
                <w:lang w:eastAsia="ru-RU"/>
              </w:rPr>
              <w:t>4. Чистая прибыль</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6074000</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5807312</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95,6%</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1 553 337</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26,7%</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25,6%</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63,5%</w:t>
            </w:r>
          </w:p>
        </w:tc>
      </w:tr>
      <w:tr w:rsidR="003804D4"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3804D4" w:rsidRPr="002F133E" w:rsidRDefault="003804D4" w:rsidP="003804D4">
            <w:pPr>
              <w:spacing w:after="0" w:line="240" w:lineRule="auto"/>
              <w:rPr>
                <w:color w:val="000000"/>
                <w:sz w:val="24"/>
                <w:szCs w:val="24"/>
                <w:lang w:eastAsia="ru-RU"/>
              </w:rPr>
            </w:pPr>
            <w:r w:rsidRPr="002F133E">
              <w:rPr>
                <w:color w:val="000000"/>
                <w:sz w:val="24"/>
                <w:szCs w:val="24"/>
                <w:lang w:eastAsia="ru-RU"/>
              </w:rPr>
              <w:t>5. Рентабельность продаж по основной деятельности (%)</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2024659,9</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2063995,3</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101,9%</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2619232,4</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126,9%</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129,4%</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109,0%</w:t>
            </w:r>
          </w:p>
        </w:tc>
      </w:tr>
      <w:tr w:rsidR="003804D4"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3804D4" w:rsidRPr="002F133E" w:rsidRDefault="003804D4" w:rsidP="003804D4">
            <w:pPr>
              <w:spacing w:after="0" w:line="240" w:lineRule="auto"/>
              <w:rPr>
                <w:color w:val="000000"/>
                <w:sz w:val="24"/>
                <w:szCs w:val="24"/>
                <w:lang w:eastAsia="ru-RU"/>
              </w:rPr>
            </w:pPr>
            <w:r w:rsidRPr="002F133E">
              <w:rPr>
                <w:color w:val="000000"/>
                <w:sz w:val="24"/>
                <w:szCs w:val="24"/>
                <w:lang w:eastAsia="ru-RU"/>
              </w:rPr>
              <w:t>6. Рентабельность продаж по ЧП (%)</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159514,7</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126152,7</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79,1%</w:t>
            </w:r>
          </w:p>
        </w:tc>
        <w:tc>
          <w:tcPr>
            <w:tcW w:w="1163"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46425,1</w:t>
            </w:r>
          </w:p>
        </w:tc>
        <w:tc>
          <w:tcPr>
            <w:tcW w:w="100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36,8%</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29,1%</w:t>
            </w:r>
          </w:p>
        </w:tc>
        <w:tc>
          <w:tcPr>
            <w:tcW w:w="960" w:type="dxa"/>
            <w:tcBorders>
              <w:top w:val="nil"/>
              <w:left w:val="nil"/>
              <w:bottom w:val="single" w:sz="4" w:space="0" w:color="auto"/>
              <w:right w:val="single" w:sz="4" w:space="0" w:color="auto"/>
            </w:tcBorders>
            <w:shd w:val="clear" w:color="auto" w:fill="auto"/>
            <w:noWrap/>
            <w:vAlign w:val="center"/>
            <w:hideMark/>
          </w:tcPr>
          <w:p w:rsidR="003804D4" w:rsidRPr="002F133E" w:rsidRDefault="003804D4" w:rsidP="003804D4">
            <w:pPr>
              <w:spacing w:after="0" w:line="240" w:lineRule="auto"/>
              <w:jc w:val="center"/>
              <w:rPr>
                <w:color w:val="000000"/>
                <w:sz w:val="24"/>
                <w:szCs w:val="24"/>
                <w:lang w:eastAsia="ru-RU"/>
              </w:rPr>
            </w:pPr>
            <w:r w:rsidRPr="002F133E">
              <w:rPr>
                <w:color w:val="000000"/>
                <w:sz w:val="24"/>
                <w:szCs w:val="24"/>
                <w:lang w:eastAsia="ru-RU"/>
              </w:rPr>
              <w:t>66,3%</w:t>
            </w:r>
          </w:p>
        </w:tc>
      </w:tr>
    </w:tbl>
    <w:p w:rsidR="004B229D" w:rsidRPr="00744BB6" w:rsidRDefault="004B229D" w:rsidP="004B229D">
      <w:pPr>
        <w:spacing w:after="0" w:line="240" w:lineRule="auto"/>
        <w:ind w:firstLine="709"/>
        <w:jc w:val="both"/>
        <w:rPr>
          <w:bCs/>
          <w:color w:val="000000"/>
          <w:sz w:val="24"/>
          <w:szCs w:val="24"/>
          <w:lang w:eastAsia="ru-RU"/>
        </w:rPr>
      </w:pPr>
      <w:r w:rsidRPr="00744BB6">
        <w:rPr>
          <w:b/>
          <w:bCs/>
          <w:color w:val="000000"/>
          <w:sz w:val="24"/>
          <w:szCs w:val="24"/>
          <w:lang w:eastAsia="ru-RU"/>
        </w:rPr>
        <w:t xml:space="preserve">Вывод: </w:t>
      </w:r>
      <w:r w:rsidRPr="00744BB6">
        <w:rPr>
          <w:bCs/>
          <w:color w:val="000000"/>
          <w:sz w:val="24"/>
          <w:szCs w:val="24"/>
          <w:lang w:eastAsia="ru-RU"/>
        </w:rPr>
        <w:t>За анализируемый период показатели дохода имели следующие тенденции роста:</w:t>
      </w:r>
    </w:p>
    <w:p w:rsidR="004B229D" w:rsidRPr="00744BB6" w:rsidRDefault="004B229D" w:rsidP="004B229D">
      <w:pPr>
        <w:pStyle w:val="a5"/>
        <w:numPr>
          <w:ilvl w:val="0"/>
          <w:numId w:val="7"/>
        </w:numPr>
        <w:spacing w:after="0" w:line="240" w:lineRule="auto"/>
        <w:ind w:firstLine="709"/>
        <w:jc w:val="both"/>
        <w:rPr>
          <w:rFonts w:eastAsia="Times New Roman"/>
          <w:bCs/>
          <w:color w:val="000000"/>
          <w:sz w:val="24"/>
          <w:szCs w:val="24"/>
          <w:lang w:eastAsia="ru-RU"/>
        </w:rPr>
      </w:pPr>
      <w:r w:rsidRPr="00744BB6">
        <w:rPr>
          <w:rFonts w:eastAsia="Times New Roman"/>
          <w:bCs/>
          <w:color w:val="000000"/>
          <w:sz w:val="24"/>
          <w:szCs w:val="24"/>
          <w:lang w:eastAsia="ru-RU"/>
        </w:rPr>
        <w:t xml:space="preserve">Объем продаж вырос на 116%, при этом его рост в 2009 году ( 13%) снизился по сравнению с ростом в 07-08 году (37%). Это является последствием кризиса, так как именно в период 2008/2009 г. население было наименее платежеспособным. </w:t>
      </w:r>
    </w:p>
    <w:p w:rsidR="004B229D" w:rsidRPr="00744BB6" w:rsidRDefault="004B229D" w:rsidP="004B229D">
      <w:pPr>
        <w:pStyle w:val="a5"/>
        <w:numPr>
          <w:ilvl w:val="0"/>
          <w:numId w:val="7"/>
        </w:numPr>
        <w:spacing w:after="0" w:line="240" w:lineRule="auto"/>
        <w:ind w:firstLine="709"/>
        <w:jc w:val="both"/>
        <w:rPr>
          <w:rFonts w:eastAsia="Times New Roman"/>
          <w:bCs/>
          <w:color w:val="000000"/>
          <w:sz w:val="24"/>
          <w:szCs w:val="24"/>
          <w:lang w:eastAsia="ru-RU"/>
        </w:rPr>
      </w:pPr>
      <w:r w:rsidRPr="00744BB6">
        <w:rPr>
          <w:rFonts w:eastAsia="Times New Roman"/>
          <w:bCs/>
          <w:color w:val="000000"/>
          <w:sz w:val="24"/>
          <w:szCs w:val="24"/>
          <w:lang w:eastAsia="ru-RU"/>
        </w:rPr>
        <w:t>Прибыль от основной деятельности с каждым годом только уменьшалась. В период с 2007 по 2008 – на 2%, в период 2008/2009 – на 13%.  При этом в эти годы наблюдается диспропорция в росте прибыли и объёма продаж (отставание в росте от объема продаж на 40% в 2008, на 24% в 2009). Причины – резкий рост затрат на производство (возможно, проводилась новая рекламная компания), ибо затраты, связанные с расширением производства.  Также, в этот год произошло снижение рентабельности продаж (на 30%), в 2009 году этот показатель продолжил снижаться.</w:t>
      </w:r>
    </w:p>
    <w:p w:rsidR="004B229D" w:rsidRPr="00744BB6" w:rsidRDefault="004B229D" w:rsidP="004B229D">
      <w:pPr>
        <w:pStyle w:val="a5"/>
        <w:numPr>
          <w:ilvl w:val="0"/>
          <w:numId w:val="7"/>
        </w:numPr>
        <w:spacing w:after="0" w:line="240" w:lineRule="auto"/>
        <w:ind w:firstLine="709"/>
        <w:jc w:val="both"/>
        <w:rPr>
          <w:rFonts w:eastAsia="Times New Roman"/>
          <w:bCs/>
          <w:color w:val="000000"/>
          <w:sz w:val="24"/>
          <w:szCs w:val="24"/>
          <w:lang w:eastAsia="ru-RU"/>
        </w:rPr>
      </w:pPr>
      <w:r w:rsidRPr="00744BB6">
        <w:rPr>
          <w:rFonts w:eastAsia="Times New Roman"/>
          <w:bCs/>
          <w:color w:val="000000"/>
          <w:sz w:val="24"/>
          <w:szCs w:val="24"/>
          <w:lang w:eastAsia="ru-RU"/>
        </w:rPr>
        <w:t xml:space="preserve">По чистой прибыли темп роста уменьшился почти на 35% в 2008 году. Динамический ряд за 2008 год по показателям ЧП – Прибыль от основной деятельности – Чистый объем продаж: 65,5%&lt;98%&lt;136,8% . Значит произошло повышение себестоимости продукции (повышение цен на сырье), также возросли прочие расходы (на выплаты процентов по кредитам и займам и др.). </w:t>
      </w:r>
    </w:p>
    <w:tbl>
      <w:tblPr>
        <w:tblpPr w:leftFromText="180" w:rightFromText="180" w:vertAnchor="text" w:horzAnchor="margin" w:tblpXSpec="center" w:tblpY="1724"/>
        <w:tblW w:w="10358" w:type="dxa"/>
        <w:tblLook w:val="04A0" w:firstRow="1" w:lastRow="0" w:firstColumn="1" w:lastColumn="0" w:noHBand="0" w:noVBand="1"/>
      </w:tblPr>
      <w:tblGrid>
        <w:gridCol w:w="2800"/>
        <w:gridCol w:w="1056"/>
        <w:gridCol w:w="1056"/>
        <w:gridCol w:w="1080"/>
        <w:gridCol w:w="1056"/>
        <w:gridCol w:w="1080"/>
        <w:gridCol w:w="1150"/>
        <w:gridCol w:w="1080"/>
      </w:tblGrid>
      <w:tr w:rsidR="00744BB6" w:rsidRPr="00744BB6"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744BB6"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1. Уставный капитал</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51.6</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51.6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51.6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r>
      <w:tr w:rsidR="00744BB6"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2. Добавочный капитал</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val="en-US" w:eastAsia="ru-RU"/>
              </w:rPr>
              <w:t>60</w:t>
            </w:r>
            <w:r w:rsidRPr="00744BB6">
              <w:rPr>
                <w:color w:val="000000"/>
                <w:sz w:val="24"/>
                <w:szCs w:val="24"/>
                <w:lang w:eastAsia="ru-RU"/>
              </w:rPr>
              <w:t>,3</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49,4</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81,9%</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39</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74,9%</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61,4%</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85%</w:t>
            </w:r>
          </w:p>
        </w:tc>
      </w:tr>
      <w:tr w:rsidR="00744BB6"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3.  Резервный капитал</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9,2</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9,2</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9,2</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w:t>
            </w:r>
          </w:p>
        </w:tc>
      </w:tr>
      <w:tr w:rsidR="00744BB6"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4. Нераспределенная прибыль</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952,2</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956,6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100,5%</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1 037</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108,4%</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108,9%</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102,9%</w:t>
            </w:r>
          </w:p>
        </w:tc>
      </w:tr>
      <w:tr w:rsidR="00744BB6"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5. Собственный капитал</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3 398,3</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3 350,4</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98,6%</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4 020,8</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120%</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118,3%</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105,8%</w:t>
            </w:r>
          </w:p>
        </w:tc>
      </w:tr>
      <w:tr w:rsidR="00744BB6"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6. Заемный капитал</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2275,6</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2413,1</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106%</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3015</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124,9%</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132,5%</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109,8%</w:t>
            </w:r>
          </w:p>
        </w:tc>
      </w:tr>
      <w:tr w:rsidR="00744BB6"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6.1. Долгосрочные заемные средства</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1 252,3</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1 314,5</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105%</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1 877</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142,8%</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149,9,%</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114,4%</w:t>
            </w:r>
          </w:p>
        </w:tc>
      </w:tr>
      <w:tr w:rsidR="00744BB6"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6.2. Текущие заемные средства</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1 023,3</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1 098,6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107,4%</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1 138</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103,6%</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111,2%</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103,6%</w:t>
            </w:r>
          </w:p>
        </w:tc>
      </w:tr>
      <w:tr w:rsidR="00744BB6"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7. Итого капитал по всем источникам формирования</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3 398,3</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3 350,4</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98,6%</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4 020,8</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120%</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118,3%</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105,8%</w:t>
            </w:r>
          </w:p>
        </w:tc>
      </w:tr>
      <w:tr w:rsidR="00744BB6" w:rsidRPr="00744BB6" w:rsidTr="00744BB6">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8. Чистая прибыль</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6 074</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5 807</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95,6%</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1 553</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26,7%</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25,6%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63,5%</w:t>
            </w:r>
          </w:p>
        </w:tc>
      </w:tr>
      <w:tr w:rsidR="00744BB6" w:rsidRPr="00744BB6" w:rsidTr="00744BB6">
        <w:trPr>
          <w:trHeight w:val="6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44BB6" w:rsidRPr="00744BB6" w:rsidRDefault="00744BB6" w:rsidP="00744BB6">
            <w:pPr>
              <w:spacing w:after="0" w:line="240" w:lineRule="auto"/>
              <w:rPr>
                <w:color w:val="000000"/>
                <w:sz w:val="24"/>
                <w:szCs w:val="24"/>
                <w:lang w:eastAsia="ru-RU"/>
              </w:rPr>
            </w:pPr>
            <w:r w:rsidRPr="00744BB6">
              <w:rPr>
                <w:color w:val="000000"/>
                <w:sz w:val="24"/>
                <w:szCs w:val="24"/>
                <w:lang w:eastAsia="ru-RU"/>
              </w:rPr>
              <w:t>9. Рентабельность собственного капитала (%)</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178,7</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173,3</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97%</w:t>
            </w:r>
          </w:p>
        </w:tc>
        <w:tc>
          <w:tcPr>
            <w:tcW w:w="1056"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38,6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22,3%</w:t>
            </w:r>
          </w:p>
        </w:tc>
        <w:tc>
          <w:tcPr>
            <w:tcW w:w="115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21,6%</w:t>
            </w:r>
          </w:p>
        </w:tc>
        <w:tc>
          <w:tcPr>
            <w:tcW w:w="1080" w:type="dxa"/>
            <w:tcBorders>
              <w:top w:val="nil"/>
              <w:left w:val="nil"/>
              <w:bottom w:val="single" w:sz="4" w:space="0" w:color="auto"/>
              <w:right w:val="single" w:sz="4" w:space="0" w:color="auto"/>
            </w:tcBorders>
            <w:shd w:val="clear" w:color="auto" w:fill="auto"/>
            <w:noWrap/>
            <w:vAlign w:val="center"/>
            <w:hideMark/>
          </w:tcPr>
          <w:p w:rsidR="00744BB6" w:rsidRPr="00744BB6" w:rsidRDefault="00744BB6" w:rsidP="00744BB6">
            <w:pPr>
              <w:spacing w:after="0" w:line="240" w:lineRule="auto"/>
              <w:jc w:val="center"/>
              <w:rPr>
                <w:color w:val="000000"/>
                <w:sz w:val="24"/>
                <w:szCs w:val="24"/>
                <w:lang w:eastAsia="ru-RU"/>
              </w:rPr>
            </w:pPr>
            <w:r w:rsidRPr="00744BB6">
              <w:rPr>
                <w:color w:val="000000"/>
                <w:sz w:val="24"/>
                <w:szCs w:val="24"/>
                <w:lang w:eastAsia="ru-RU"/>
              </w:rPr>
              <w:t>60%</w:t>
            </w:r>
          </w:p>
        </w:tc>
      </w:tr>
    </w:tbl>
    <w:p w:rsidR="004B229D" w:rsidRDefault="004B229D" w:rsidP="00487CC5">
      <w:pPr>
        <w:spacing w:after="0" w:line="240" w:lineRule="auto"/>
        <w:jc w:val="both"/>
        <w:rPr>
          <w:bCs/>
          <w:color w:val="000000"/>
          <w:sz w:val="24"/>
          <w:szCs w:val="24"/>
          <w:lang w:eastAsia="ru-RU"/>
        </w:rPr>
      </w:pPr>
      <w:r w:rsidRPr="00744BB6">
        <w:rPr>
          <w:bCs/>
          <w:color w:val="000000"/>
          <w:sz w:val="24"/>
          <w:szCs w:val="24"/>
          <w:lang w:eastAsia="ru-RU"/>
        </w:rPr>
        <w:t>Динамический ряд за 2009 год по показателям Прибыль от основной деятельности – Чистый объем продаж – ЧП: 89,5%&lt;113,3%&lt;160,6%. Темп роста чистой прибыли все же превысил темп роста объема продаж, но прибыль от основной деятельности уменьшилась. Значит, в этот год компания получила доход, не связанный с продажей соков (% по займам, доходы по инвестиционной деятельности и т.д.)</w:t>
      </w:r>
    </w:p>
    <w:p w:rsidR="00487CC5" w:rsidRPr="00744BB6" w:rsidRDefault="00487CC5" w:rsidP="00487CC5">
      <w:pPr>
        <w:spacing w:after="0" w:line="240" w:lineRule="auto"/>
        <w:jc w:val="both"/>
        <w:rPr>
          <w:bCs/>
          <w:color w:val="000000"/>
          <w:sz w:val="24"/>
          <w:szCs w:val="24"/>
          <w:lang w:eastAsia="ru-RU"/>
        </w:rPr>
      </w:pPr>
    </w:p>
    <w:p w:rsidR="00C329F6" w:rsidRPr="00744BB6" w:rsidRDefault="00C329F6" w:rsidP="005B763F">
      <w:pPr>
        <w:ind w:left="540"/>
        <w:jc w:val="both"/>
        <w:rPr>
          <w:b/>
          <w:sz w:val="24"/>
          <w:szCs w:val="24"/>
        </w:rPr>
      </w:pPr>
    </w:p>
    <w:p w:rsidR="003804D4" w:rsidRPr="00744BB6" w:rsidRDefault="003804D4" w:rsidP="005B763F">
      <w:pPr>
        <w:ind w:left="540"/>
        <w:jc w:val="both"/>
        <w:rPr>
          <w:b/>
          <w:sz w:val="24"/>
          <w:szCs w:val="24"/>
        </w:rPr>
      </w:pPr>
    </w:p>
    <w:p w:rsidR="00554066" w:rsidRPr="00744BB6" w:rsidRDefault="00554066" w:rsidP="00554066">
      <w:pPr>
        <w:spacing w:after="0" w:line="240" w:lineRule="auto"/>
        <w:ind w:firstLine="709"/>
        <w:jc w:val="both"/>
        <w:rPr>
          <w:color w:val="000000"/>
          <w:sz w:val="24"/>
          <w:szCs w:val="24"/>
          <w:lang w:eastAsia="ru-RU"/>
        </w:rPr>
      </w:pPr>
      <w:r w:rsidRPr="00744BB6">
        <w:rPr>
          <w:b/>
          <w:color w:val="000000"/>
          <w:sz w:val="24"/>
          <w:szCs w:val="24"/>
          <w:lang w:eastAsia="ru-RU"/>
        </w:rPr>
        <w:t xml:space="preserve">Вывод: </w:t>
      </w:r>
      <w:r w:rsidRPr="00744BB6">
        <w:rPr>
          <w:color w:val="000000"/>
          <w:sz w:val="24"/>
          <w:szCs w:val="24"/>
          <w:lang w:eastAsia="ru-RU"/>
        </w:rPr>
        <w:t xml:space="preserve">Уставный капитал в период с 2007 по 2008 год не менялся. Добавочный капитал же с каждым годом только уменьшался (в 2008 – на 18%, в 2009 – на 25%). Вполне возможно, что в это время производилась переоценка основных средств. Показатели нераспределенной прибыли достаточно высокие ( в 2008 году рост составил 5%, в 2009 – 8,9%), что говорит об успешной деятельности организации.  Однако рентабельность собственного капитала уменьшилась (с 33,3% в 2008 году до 18,1% в 2009). Это говорит об уменьшении отдачи на инвестиции акционеров с точки зрения учетной прибыли. </w:t>
      </w:r>
    </w:p>
    <w:p w:rsidR="00554066" w:rsidRPr="00744BB6" w:rsidRDefault="00554066" w:rsidP="00554066">
      <w:pPr>
        <w:spacing w:after="0" w:line="240" w:lineRule="auto"/>
        <w:ind w:firstLine="709"/>
        <w:jc w:val="both"/>
        <w:rPr>
          <w:color w:val="000000"/>
          <w:sz w:val="24"/>
          <w:szCs w:val="24"/>
          <w:lang w:eastAsia="ru-RU"/>
        </w:rPr>
      </w:pPr>
      <w:r w:rsidRPr="00744BB6">
        <w:rPr>
          <w:color w:val="000000"/>
          <w:sz w:val="24"/>
          <w:szCs w:val="24"/>
          <w:lang w:eastAsia="ru-RU"/>
        </w:rPr>
        <w:t>Наблюдается тенденция к увеличению собственного капитала, что влечет за собой рост чистых активов.</w:t>
      </w:r>
    </w:p>
    <w:tbl>
      <w:tblPr>
        <w:tblpPr w:leftFromText="180" w:rightFromText="180" w:vertAnchor="text" w:horzAnchor="margin" w:tblpXSpec="center" w:tblpY="338"/>
        <w:tblW w:w="10399" w:type="dxa"/>
        <w:tblLook w:val="04A0" w:firstRow="1" w:lastRow="0" w:firstColumn="1" w:lastColumn="0" w:noHBand="0" w:noVBand="1"/>
      </w:tblPr>
      <w:tblGrid>
        <w:gridCol w:w="2800"/>
        <w:gridCol w:w="1151"/>
        <w:gridCol w:w="1151"/>
        <w:gridCol w:w="1113"/>
        <w:gridCol w:w="1151"/>
        <w:gridCol w:w="1113"/>
        <w:gridCol w:w="960"/>
        <w:gridCol w:w="960"/>
      </w:tblGrid>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Показатели</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2007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2008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Трц08/07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2009</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Трц09/08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Тр(ср)</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1.Основной капитал</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2100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2198,7</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104,7%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2848,2</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129,5%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135,6%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110,7%</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 Нематериальные активы</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14,1</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180,8%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20,7</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146,8%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265,4%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138,4%</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 Долгосрочные финансовые активы</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21,8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16,8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77,1%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15,6</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89,4%</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1.3. Основные средства</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1708,9</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1774,3</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103,8%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2167,8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108,3%</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 Оборотный капитал</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1298,3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1151,7</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88,7%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1172,6</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96,7%</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2.1. Запасы</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104,2</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78,7</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75,5%</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88,9%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67,2%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87,6%</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2.2. Дебиторская задолженность</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1048,7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916,1</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87,4%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943,8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96,5%</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3. Итого капитал, вложенный в активы</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3398,3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3350,4</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98,6%</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4020,8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105,8%</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4. Коб Активов</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0,4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0,4</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106,5%</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0,5</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126,7%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108,2%</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5. Коб Оборотного капитала</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118,3%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1,6</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140,2%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166,0%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118,4%</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6. Фондоотдача</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0,6</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0,6</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100,3%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0,7</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110,5%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103,4%</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 Рентабельность активов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2268634,3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2835899,0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125,0%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2179588,6</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76,9%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98,7%</w:t>
            </w:r>
          </w:p>
        </w:tc>
      </w:tr>
      <w:tr w:rsidR="00744BB6" w:rsidRPr="00487CC5" w:rsidTr="00744BB6">
        <w:trPr>
          <w:trHeight w:val="3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Показатели</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2007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2008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w:t>
            </w:r>
            <w:r w:rsidRPr="00487CC5">
              <w:rPr>
                <w:bCs/>
                <w:color w:val="000000"/>
                <w:vertAlign w:val="superscript"/>
                <w:lang w:eastAsia="ru-RU"/>
              </w:rPr>
              <w:t>ц</w:t>
            </w:r>
            <w:r w:rsidRPr="00487CC5">
              <w:rPr>
                <w:bCs/>
                <w:color w:val="000000"/>
                <w:vertAlign w:val="subscript"/>
                <w:lang w:eastAsia="ru-RU"/>
              </w:rPr>
              <w:t>08/07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2009</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w:t>
            </w:r>
            <w:r w:rsidRPr="00487CC5">
              <w:rPr>
                <w:bCs/>
                <w:color w:val="000000"/>
                <w:vertAlign w:val="superscript"/>
                <w:lang w:eastAsia="ru-RU"/>
              </w:rPr>
              <w:t>ц</w:t>
            </w:r>
            <w:r w:rsidRPr="00487CC5">
              <w:rPr>
                <w:bCs/>
                <w:color w:val="000000"/>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w:t>
            </w:r>
            <w:r w:rsidRPr="00487CC5">
              <w:rPr>
                <w:bCs/>
                <w:color w:val="000000"/>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4BB6" w:rsidRPr="00487CC5" w:rsidRDefault="00744BB6" w:rsidP="00744BB6">
            <w:pPr>
              <w:spacing w:after="0" w:line="240" w:lineRule="auto"/>
              <w:jc w:val="center"/>
              <w:rPr>
                <w:bCs/>
                <w:color w:val="000000"/>
                <w:lang w:eastAsia="ru-RU"/>
              </w:rPr>
            </w:pPr>
            <w:r w:rsidRPr="00487CC5">
              <w:rPr>
                <w:bCs/>
                <w:color w:val="000000"/>
                <w:lang w:eastAsia="ru-RU"/>
              </w:rPr>
              <w:t>Тр</w:t>
            </w:r>
            <w:r w:rsidRPr="00487CC5">
              <w:rPr>
                <w:bCs/>
                <w:color w:val="000000"/>
                <w:vertAlign w:val="subscript"/>
                <w:lang w:eastAsia="ru-RU"/>
              </w:rPr>
              <w:t>(ср)</w:t>
            </w:r>
          </w:p>
        </w:tc>
      </w:tr>
    </w:tbl>
    <w:p w:rsidR="005B763F" w:rsidRPr="00487CC5" w:rsidRDefault="005B763F" w:rsidP="005B763F">
      <w:pPr>
        <w:ind w:left="540"/>
        <w:jc w:val="both"/>
        <w:rPr>
          <w:b/>
        </w:rPr>
      </w:pPr>
    </w:p>
    <w:p w:rsidR="00554066" w:rsidRPr="00744BB6" w:rsidRDefault="00554066" w:rsidP="00487CC5">
      <w:pPr>
        <w:jc w:val="both"/>
        <w:rPr>
          <w:b/>
          <w:sz w:val="24"/>
          <w:szCs w:val="24"/>
        </w:rPr>
      </w:pPr>
    </w:p>
    <w:p w:rsidR="00A73B30" w:rsidRPr="00744BB6" w:rsidRDefault="00A73B30" w:rsidP="001601E0">
      <w:pPr>
        <w:jc w:val="both"/>
        <w:rPr>
          <w:b/>
          <w:sz w:val="24"/>
          <w:szCs w:val="24"/>
        </w:rPr>
      </w:pPr>
    </w:p>
    <w:p w:rsidR="001601E0" w:rsidRPr="00744BB6" w:rsidRDefault="001601E0" w:rsidP="001601E0">
      <w:pPr>
        <w:spacing w:after="0" w:line="240" w:lineRule="auto"/>
        <w:ind w:firstLine="709"/>
        <w:jc w:val="both"/>
        <w:rPr>
          <w:color w:val="000000"/>
          <w:sz w:val="24"/>
          <w:szCs w:val="24"/>
          <w:lang w:eastAsia="ru-RU"/>
        </w:rPr>
      </w:pPr>
      <w:r w:rsidRPr="00744BB6">
        <w:rPr>
          <w:b/>
          <w:color w:val="000000"/>
          <w:sz w:val="24"/>
          <w:szCs w:val="24"/>
          <w:lang w:eastAsia="ru-RU"/>
        </w:rPr>
        <w:t>Вывод:</w:t>
      </w:r>
      <w:r w:rsidRPr="00744BB6">
        <w:rPr>
          <w:color w:val="000000"/>
          <w:sz w:val="24"/>
          <w:szCs w:val="24"/>
          <w:lang w:eastAsia="ru-RU"/>
        </w:rPr>
        <w:t xml:space="preserve">  Показатель темпа роста основного капитала в 2008 году увеличился на 4,7%, а в 2009 году на 29,5%. Так как данный капитал характеризует в денежном выражении весь капитал компании (как физический, так и денежный), то можно судить о возможном увелечении основных средств предприятия, а также об уменьшении отложенных налоговых активов ( как это видно из баланса). Оборотный капитал, напротив, уменьшился на 9,7%. Несмотря на то, что темп роста запасов уменьшился на </w:t>
      </w:r>
      <w:r w:rsidR="009B4BD1" w:rsidRPr="00744BB6">
        <w:rPr>
          <w:color w:val="000000"/>
          <w:sz w:val="24"/>
          <w:szCs w:val="24"/>
          <w:lang w:eastAsia="ru-RU"/>
        </w:rPr>
        <w:t>32,8%</w:t>
      </w:r>
      <w:r w:rsidRPr="00744BB6">
        <w:rPr>
          <w:color w:val="000000"/>
          <w:sz w:val="24"/>
          <w:szCs w:val="24"/>
          <w:lang w:eastAsia="ru-RU"/>
        </w:rPr>
        <w:t xml:space="preserve">%, дебиторская задолженность возросла на 20%. Также увеличились краткосрочные финансовые вложения и прочие оборотные активы. Коэффициент оборачиваемости активов достаточно высокий, что говорит о достаточно эффективном использовании ресурсов, привлеченных для организации производства. Коэффициент оборачиваемости оборотного капитала также высокий (2,9 в 2008, 2,8 в 2009). </w:t>
      </w:r>
    </w:p>
    <w:p w:rsidR="001601E0" w:rsidRPr="00744BB6" w:rsidRDefault="001601E0" w:rsidP="001601E0">
      <w:pPr>
        <w:spacing w:after="0" w:line="240" w:lineRule="auto"/>
        <w:ind w:firstLine="709"/>
        <w:jc w:val="both"/>
        <w:rPr>
          <w:color w:val="000000"/>
          <w:sz w:val="24"/>
          <w:szCs w:val="24"/>
          <w:lang w:eastAsia="ru-RU"/>
        </w:rPr>
      </w:pPr>
      <w:r w:rsidRPr="00744BB6">
        <w:rPr>
          <w:color w:val="000000"/>
          <w:sz w:val="24"/>
          <w:szCs w:val="24"/>
          <w:lang w:eastAsia="ru-RU"/>
        </w:rPr>
        <w:t>В связи с тем, что намечена тенденция к росту дебиторской задолженности,  предприятию рекомендуется её отслеживать, чтобы обеспечить своевременное её погашение.</w:t>
      </w:r>
    </w:p>
    <w:p w:rsidR="004B229D" w:rsidRPr="00744BB6" w:rsidRDefault="00487CC5" w:rsidP="005B763F">
      <w:pPr>
        <w:ind w:left="540"/>
        <w:jc w:val="both"/>
        <w:rPr>
          <w:b/>
          <w:sz w:val="24"/>
          <w:szCs w:val="24"/>
        </w:rPr>
      </w:pPr>
      <w:r>
        <w:rPr>
          <w:b/>
          <w:sz w:val="24"/>
          <w:szCs w:val="24"/>
        </w:rPr>
        <w:br w:type="page"/>
      </w:r>
    </w:p>
    <w:tbl>
      <w:tblPr>
        <w:tblW w:w="9226" w:type="dxa"/>
        <w:tblInd w:w="93" w:type="dxa"/>
        <w:tblLook w:val="04A0" w:firstRow="1" w:lastRow="0" w:firstColumn="1" w:lastColumn="0" w:noHBand="0" w:noVBand="1"/>
      </w:tblPr>
      <w:tblGrid>
        <w:gridCol w:w="4960"/>
        <w:gridCol w:w="1422"/>
        <w:gridCol w:w="1422"/>
        <w:gridCol w:w="1422"/>
      </w:tblGrid>
      <w:tr w:rsidR="009B4BD1" w:rsidRPr="00744BB6" w:rsidTr="00554066">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9B4BD1" w:rsidRPr="00744BB6" w:rsidTr="00554066">
        <w:trPr>
          <w:trHeight w:val="300"/>
        </w:trPr>
        <w:tc>
          <w:tcPr>
            <w:tcW w:w="92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1. Показатели рентабельности</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1.1.Рентабельность продаж по прибыли по ОД (%)</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426DCC" w:rsidP="009B4BD1">
            <w:pPr>
              <w:spacing w:after="0" w:line="240" w:lineRule="auto"/>
              <w:jc w:val="center"/>
              <w:rPr>
                <w:color w:val="000000"/>
                <w:sz w:val="24"/>
                <w:szCs w:val="24"/>
                <w:lang w:eastAsia="ru-RU"/>
              </w:rPr>
            </w:pPr>
            <w:r w:rsidRPr="00744BB6">
              <w:rPr>
                <w:color w:val="000000"/>
                <w:sz w:val="24"/>
                <w:szCs w:val="24"/>
                <w:lang w:eastAsia="ru-RU"/>
              </w:rPr>
              <w:t>2024659,9</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426DCC" w:rsidP="009B4BD1">
            <w:pPr>
              <w:spacing w:after="0" w:line="240" w:lineRule="auto"/>
              <w:jc w:val="center"/>
              <w:rPr>
                <w:color w:val="000000"/>
                <w:sz w:val="24"/>
                <w:szCs w:val="24"/>
                <w:lang w:eastAsia="ru-RU"/>
              </w:rPr>
            </w:pPr>
            <w:r w:rsidRPr="00744BB6">
              <w:rPr>
                <w:color w:val="000000"/>
                <w:sz w:val="24"/>
                <w:szCs w:val="24"/>
                <w:lang w:eastAsia="ru-RU"/>
              </w:rPr>
              <w:t>2063995,3</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426DCC" w:rsidP="009B4BD1">
            <w:pPr>
              <w:spacing w:after="0" w:line="240" w:lineRule="auto"/>
              <w:jc w:val="center"/>
              <w:rPr>
                <w:color w:val="000000"/>
                <w:sz w:val="24"/>
                <w:szCs w:val="24"/>
                <w:lang w:eastAsia="ru-RU"/>
              </w:rPr>
            </w:pPr>
            <w:r w:rsidRPr="00744BB6">
              <w:rPr>
                <w:color w:val="000000"/>
                <w:sz w:val="24"/>
                <w:szCs w:val="24"/>
                <w:lang w:eastAsia="ru-RU"/>
              </w:rPr>
              <w:t>2619232,4</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1.2. Рентабельность вложенного капитала (%)</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1.3. Рентабельность собственного капитала (%)</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554066" w:rsidP="009B4BD1">
            <w:pPr>
              <w:spacing w:after="0" w:line="240" w:lineRule="auto"/>
              <w:jc w:val="center"/>
              <w:rPr>
                <w:color w:val="000000"/>
                <w:sz w:val="24"/>
                <w:szCs w:val="24"/>
                <w:lang w:eastAsia="ru-RU"/>
              </w:rPr>
            </w:pPr>
            <w:r w:rsidRPr="00744BB6">
              <w:rPr>
                <w:color w:val="000000"/>
                <w:sz w:val="24"/>
                <w:szCs w:val="24"/>
                <w:lang w:eastAsia="ru-RU"/>
              </w:rPr>
              <w:t>178,7</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554066" w:rsidP="009B4BD1">
            <w:pPr>
              <w:spacing w:after="0" w:line="240" w:lineRule="auto"/>
              <w:jc w:val="center"/>
              <w:rPr>
                <w:color w:val="000000"/>
                <w:sz w:val="24"/>
                <w:szCs w:val="24"/>
                <w:lang w:eastAsia="ru-RU"/>
              </w:rPr>
            </w:pPr>
            <w:r w:rsidRPr="00744BB6">
              <w:rPr>
                <w:color w:val="000000"/>
                <w:sz w:val="24"/>
                <w:szCs w:val="24"/>
                <w:lang w:eastAsia="ru-RU"/>
              </w:rPr>
              <w:t>173,3</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554066" w:rsidP="009B4BD1">
            <w:pPr>
              <w:spacing w:after="0" w:line="240" w:lineRule="auto"/>
              <w:jc w:val="center"/>
              <w:rPr>
                <w:color w:val="000000"/>
                <w:sz w:val="24"/>
                <w:szCs w:val="24"/>
                <w:lang w:eastAsia="ru-RU"/>
              </w:rPr>
            </w:pPr>
            <w:r w:rsidRPr="00744BB6">
              <w:rPr>
                <w:color w:val="000000"/>
                <w:sz w:val="24"/>
                <w:szCs w:val="24"/>
                <w:lang w:eastAsia="ru-RU"/>
              </w:rPr>
              <w:t>38,6</w:t>
            </w:r>
          </w:p>
        </w:tc>
      </w:tr>
      <w:tr w:rsidR="009B4BD1" w:rsidRPr="00744BB6" w:rsidTr="00554066">
        <w:trPr>
          <w:trHeight w:val="300"/>
        </w:trPr>
        <w:tc>
          <w:tcPr>
            <w:tcW w:w="92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2. Показатели оборачиваемости</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2.1. К</w:t>
            </w:r>
            <w:r w:rsidRPr="00744BB6">
              <w:rPr>
                <w:color w:val="000000"/>
                <w:sz w:val="24"/>
                <w:szCs w:val="24"/>
                <w:vertAlign w:val="subscript"/>
                <w:lang w:eastAsia="ru-RU"/>
              </w:rPr>
              <w:t>об</w:t>
            </w:r>
            <w:r w:rsidRPr="00744BB6">
              <w:rPr>
                <w:color w:val="000000"/>
                <w:sz w:val="24"/>
                <w:szCs w:val="24"/>
                <w:lang w:eastAsia="ru-RU"/>
              </w:rPr>
              <w:t xml:space="preserve"> Активов</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0,4</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0,4</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0,5</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2.2. Фондоотдача</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0,6</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0,6</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0,7</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2.3. К</w:t>
            </w:r>
            <w:r w:rsidRPr="00744BB6">
              <w:rPr>
                <w:color w:val="000000"/>
                <w:sz w:val="24"/>
                <w:szCs w:val="24"/>
                <w:vertAlign w:val="subscript"/>
                <w:lang w:eastAsia="ru-RU"/>
              </w:rPr>
              <w:t>об</w:t>
            </w:r>
            <w:r w:rsidRPr="00744BB6">
              <w:rPr>
                <w:color w:val="000000"/>
                <w:sz w:val="24"/>
                <w:szCs w:val="24"/>
                <w:lang w:eastAsia="ru-RU"/>
              </w:rPr>
              <w:t xml:space="preserve"> Оборотного капитала</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1</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1,1</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1,6</w:t>
            </w:r>
          </w:p>
        </w:tc>
      </w:tr>
      <w:tr w:rsidR="009B4BD1" w:rsidRPr="00744BB6" w:rsidTr="00554066">
        <w:trPr>
          <w:trHeight w:val="300"/>
        </w:trPr>
        <w:tc>
          <w:tcPr>
            <w:tcW w:w="92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3. Показатели платежеспособности</w:t>
            </w:r>
          </w:p>
        </w:tc>
      </w:tr>
      <w:tr w:rsidR="009B4BD1" w:rsidRPr="00744BB6" w:rsidTr="00554066">
        <w:trPr>
          <w:trHeight w:val="51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3.1. Собственные оборотные средства</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275</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53,1</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34,6</w:t>
            </w:r>
          </w:p>
        </w:tc>
      </w:tr>
      <w:tr w:rsidR="009B4BD1" w:rsidRPr="00744BB6" w:rsidTr="00554066">
        <w:trPr>
          <w:trHeight w:val="300"/>
        </w:trPr>
        <w:tc>
          <w:tcPr>
            <w:tcW w:w="92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3.2. К-ты ликвидности</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3.2.1. Текущей ликвидности</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0,57</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0,48</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0,39</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3.2.2. Промежуточной ликвидности</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0,52</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0,44</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0,37</w:t>
            </w:r>
          </w:p>
        </w:tc>
      </w:tr>
      <w:tr w:rsidR="009B4BD1" w:rsidRPr="00744BB6" w:rsidTr="00554066">
        <w:trPr>
          <w:trHeight w:val="300"/>
        </w:trPr>
        <w:tc>
          <w:tcPr>
            <w:tcW w:w="922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4. Показатели финансовой устойчивости</w:t>
            </w:r>
          </w:p>
        </w:tc>
      </w:tr>
      <w:tr w:rsidR="009B4BD1" w:rsidRPr="00744BB6" w:rsidTr="0055406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B4BD1" w:rsidRPr="00744BB6" w:rsidRDefault="009B4BD1" w:rsidP="009B4BD1">
            <w:pPr>
              <w:spacing w:after="0" w:line="240" w:lineRule="auto"/>
              <w:rPr>
                <w:color w:val="000000"/>
                <w:sz w:val="24"/>
                <w:szCs w:val="24"/>
                <w:lang w:eastAsia="ru-RU"/>
              </w:rPr>
            </w:pPr>
            <w:r w:rsidRPr="00744BB6">
              <w:rPr>
                <w:color w:val="000000"/>
                <w:sz w:val="24"/>
                <w:szCs w:val="24"/>
                <w:lang w:eastAsia="ru-RU"/>
              </w:rPr>
              <w:t>4.1. К-т финансового риска</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0,67</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0,72</w:t>
            </w:r>
          </w:p>
        </w:tc>
        <w:tc>
          <w:tcPr>
            <w:tcW w:w="1422" w:type="dxa"/>
            <w:tcBorders>
              <w:top w:val="nil"/>
              <w:left w:val="nil"/>
              <w:bottom w:val="single" w:sz="4" w:space="0" w:color="auto"/>
              <w:right w:val="single" w:sz="4" w:space="0" w:color="auto"/>
            </w:tcBorders>
            <w:shd w:val="clear" w:color="auto" w:fill="auto"/>
            <w:noWrap/>
            <w:vAlign w:val="center"/>
            <w:hideMark/>
          </w:tcPr>
          <w:p w:rsidR="009B4BD1" w:rsidRPr="00744BB6" w:rsidRDefault="009B4BD1" w:rsidP="009B4BD1">
            <w:pPr>
              <w:spacing w:after="0" w:line="240" w:lineRule="auto"/>
              <w:jc w:val="center"/>
              <w:rPr>
                <w:color w:val="000000"/>
                <w:sz w:val="24"/>
                <w:szCs w:val="24"/>
                <w:lang w:eastAsia="ru-RU"/>
              </w:rPr>
            </w:pPr>
            <w:r w:rsidRPr="00744BB6">
              <w:rPr>
                <w:color w:val="000000"/>
                <w:sz w:val="24"/>
                <w:szCs w:val="24"/>
                <w:lang w:eastAsia="ru-RU"/>
              </w:rPr>
              <w:t>0,75</w:t>
            </w:r>
          </w:p>
        </w:tc>
      </w:tr>
    </w:tbl>
    <w:p w:rsidR="00554066" w:rsidRPr="00744BB6" w:rsidRDefault="00554066" w:rsidP="0038741E">
      <w:pPr>
        <w:spacing w:after="0" w:line="240" w:lineRule="auto"/>
        <w:ind w:firstLine="709"/>
        <w:jc w:val="both"/>
        <w:rPr>
          <w:color w:val="000000"/>
          <w:sz w:val="24"/>
          <w:szCs w:val="24"/>
          <w:lang w:eastAsia="ru-RU"/>
        </w:rPr>
      </w:pPr>
      <w:r w:rsidRPr="00744BB6">
        <w:rPr>
          <w:b/>
          <w:color w:val="000000"/>
          <w:sz w:val="24"/>
          <w:szCs w:val="24"/>
          <w:lang w:eastAsia="ru-RU"/>
        </w:rPr>
        <w:t>Вывод:</w:t>
      </w:r>
      <w:r w:rsidRPr="00744BB6">
        <w:rPr>
          <w:color w:val="000000"/>
          <w:sz w:val="24"/>
          <w:szCs w:val="24"/>
          <w:lang w:eastAsia="ru-RU"/>
        </w:rPr>
        <w:t xml:space="preserve">  Исходя из проведенного анализа, можно сделать вывод, что предприятие занимает устойчивое положение на рынке. За последние годы наблюдается увеличение фондоотдачи, </w:t>
      </w:r>
      <w:r w:rsidR="0038741E" w:rsidRPr="00744BB6">
        <w:rPr>
          <w:color w:val="000000"/>
          <w:sz w:val="24"/>
          <w:szCs w:val="24"/>
          <w:lang w:eastAsia="ru-RU"/>
        </w:rPr>
        <w:t>показателей</w:t>
      </w:r>
      <w:r w:rsidRPr="00744BB6">
        <w:rPr>
          <w:color w:val="000000"/>
          <w:sz w:val="24"/>
          <w:szCs w:val="24"/>
          <w:lang w:eastAsia="ru-RU"/>
        </w:rPr>
        <w:t xml:space="preserve"> оборачиваемости.  Также можно сказать о том, что в 2007 году компания активно использовала заемные средства, но в дальнейшем предприятие пересмотрело свою кредитную политику. В 2009 наблюдается </w:t>
      </w:r>
      <w:r w:rsidR="0038741E" w:rsidRPr="00744BB6">
        <w:rPr>
          <w:color w:val="000000"/>
          <w:sz w:val="24"/>
          <w:szCs w:val="24"/>
          <w:lang w:eastAsia="ru-RU"/>
        </w:rPr>
        <w:t xml:space="preserve">снижение </w:t>
      </w:r>
      <w:r w:rsidRPr="00744BB6">
        <w:rPr>
          <w:color w:val="000000"/>
          <w:sz w:val="24"/>
          <w:szCs w:val="24"/>
          <w:lang w:eastAsia="ru-RU"/>
        </w:rPr>
        <w:t xml:space="preserve">текущей ликвидности. В 2009 году краткосрочные обязательства почти в 2 раза ниже оборотных активов, что в очередной раз показывает финансовую устойчивость предприятия.  Коэффициент абсолютной ликвидности в 2009 году находится в пределах нормы. Коэффициент промежуточной ликвидности также находится в пределах нормы. </w:t>
      </w:r>
    </w:p>
    <w:p w:rsidR="004B229D" w:rsidRPr="00487CC5" w:rsidRDefault="00554066" w:rsidP="0038741E">
      <w:pPr>
        <w:pStyle w:val="1"/>
        <w:spacing w:before="0"/>
        <w:rPr>
          <w:rFonts w:ascii="Times New Roman" w:hAnsi="Times New Roman"/>
          <w:color w:val="auto"/>
        </w:rPr>
      </w:pPr>
      <w:r w:rsidRPr="00744BB6">
        <w:rPr>
          <w:rFonts w:ascii="Times New Roman" w:hAnsi="Times New Roman"/>
          <w:b w:val="0"/>
          <w:color w:val="auto"/>
          <w:sz w:val="24"/>
          <w:szCs w:val="24"/>
        </w:rPr>
        <w:t>Предприятие активно использует кредитные ресурсы для приобретения внеоборотных активов, что является признаком доверия со стороны кредиторов.</w:t>
      </w:r>
      <w:r w:rsidR="004B229D" w:rsidRPr="00744BB6">
        <w:rPr>
          <w:rFonts w:ascii="Times New Roman" w:hAnsi="Times New Roman"/>
          <w:b w:val="0"/>
          <w:sz w:val="24"/>
          <w:szCs w:val="24"/>
        </w:rPr>
        <w:br w:type="page"/>
      </w:r>
      <w:bookmarkStart w:id="10" w:name="_Toc278836436"/>
      <w:r w:rsidR="00487CC5" w:rsidRPr="00487CC5">
        <w:rPr>
          <w:rFonts w:ascii="Times New Roman" w:hAnsi="Times New Roman"/>
          <w:color w:val="auto"/>
        </w:rPr>
        <w:t>2</w:t>
      </w:r>
      <w:r w:rsidR="00487CC5" w:rsidRPr="00487CC5">
        <w:rPr>
          <w:rFonts w:ascii="Times New Roman" w:hAnsi="Times New Roman"/>
        </w:rPr>
        <w:t>.</w:t>
      </w:r>
      <w:r w:rsidR="004B229D" w:rsidRPr="00487CC5">
        <w:rPr>
          <w:rFonts w:ascii="Times New Roman" w:hAnsi="Times New Roman"/>
          <w:color w:val="auto"/>
        </w:rPr>
        <w:t>Анализ структуры и динамики используемых активов компании ОАО «Аэрофлот»</w:t>
      </w:r>
      <w:bookmarkEnd w:id="10"/>
    </w:p>
    <w:p w:rsidR="004B229D" w:rsidRPr="00744BB6" w:rsidRDefault="00487CC5" w:rsidP="001C3B19">
      <w:pPr>
        <w:pStyle w:val="2"/>
        <w:keepLines/>
        <w:spacing w:before="200" w:after="0"/>
        <w:ind w:left="360"/>
        <w:rPr>
          <w:rFonts w:ascii="Times New Roman" w:hAnsi="Times New Roman" w:cs="Times New Roman"/>
          <w:sz w:val="24"/>
          <w:szCs w:val="24"/>
        </w:rPr>
      </w:pPr>
      <w:bookmarkStart w:id="11" w:name="_Toc278836437"/>
      <w:r>
        <w:rPr>
          <w:rFonts w:ascii="Times New Roman" w:hAnsi="Times New Roman" w:cs="Times New Roman"/>
          <w:sz w:val="24"/>
          <w:szCs w:val="24"/>
        </w:rPr>
        <w:t>2.1</w:t>
      </w:r>
      <w:r w:rsidR="001C3B19" w:rsidRPr="00744BB6">
        <w:rPr>
          <w:rFonts w:ascii="Times New Roman" w:hAnsi="Times New Roman" w:cs="Times New Roman"/>
          <w:sz w:val="24"/>
          <w:szCs w:val="24"/>
        </w:rPr>
        <w:t>.</w:t>
      </w:r>
      <w:r w:rsidR="004B229D" w:rsidRPr="00744BB6">
        <w:rPr>
          <w:rFonts w:ascii="Times New Roman" w:hAnsi="Times New Roman" w:cs="Times New Roman"/>
          <w:sz w:val="24"/>
          <w:szCs w:val="24"/>
        </w:rPr>
        <w:t>Анализ структуры и динамики совокупных активов ОАО «Аэрофлот»</w:t>
      </w:r>
      <w:bookmarkEnd w:id="11"/>
    </w:p>
    <w:p w:rsidR="004B229D" w:rsidRPr="00744BB6" w:rsidRDefault="004B229D" w:rsidP="004B229D">
      <w:pPr>
        <w:spacing w:line="240" w:lineRule="auto"/>
        <w:rPr>
          <w:sz w:val="24"/>
          <w:szCs w:val="24"/>
        </w:rPr>
      </w:pPr>
      <w:r w:rsidRPr="00744BB6">
        <w:rPr>
          <w:sz w:val="24"/>
          <w:szCs w:val="24"/>
        </w:rPr>
        <w:t>В данном разделе были  проанализированы совокупные активы ОАО «</w:t>
      </w:r>
      <w:r w:rsidR="00680F4B" w:rsidRPr="00744BB6">
        <w:rPr>
          <w:sz w:val="24"/>
          <w:szCs w:val="24"/>
        </w:rPr>
        <w:t>Аэрофлот</w:t>
      </w:r>
      <w:r w:rsidRPr="00744BB6">
        <w:rPr>
          <w:sz w:val="24"/>
          <w:szCs w:val="24"/>
        </w:rPr>
        <w:t>» методом горизонтального и вертикального анализа. Горизонтальный анализ совокупных активов представлен в таблице 5.</w:t>
      </w:r>
    </w:p>
    <w:p w:rsidR="004B229D" w:rsidRPr="00744BB6" w:rsidRDefault="004B229D" w:rsidP="004B229D">
      <w:pPr>
        <w:ind w:left="360"/>
        <w:jc w:val="right"/>
        <w:rPr>
          <w:sz w:val="24"/>
          <w:szCs w:val="24"/>
        </w:rPr>
      </w:pPr>
      <w:r w:rsidRPr="00744BB6">
        <w:rPr>
          <w:sz w:val="24"/>
          <w:szCs w:val="24"/>
        </w:rPr>
        <w:t>Таблица 5</w:t>
      </w:r>
    </w:p>
    <w:p w:rsidR="004B229D" w:rsidRPr="00744BB6" w:rsidRDefault="004B229D" w:rsidP="004B229D">
      <w:pPr>
        <w:ind w:left="720"/>
        <w:rPr>
          <w:sz w:val="24"/>
          <w:szCs w:val="24"/>
        </w:rPr>
      </w:pPr>
      <w:r w:rsidRPr="00744BB6">
        <w:rPr>
          <w:sz w:val="24"/>
          <w:szCs w:val="24"/>
        </w:rPr>
        <w:t xml:space="preserve">                         «Анализ совокупных активов ОАО «Аэрофлот»»</w:t>
      </w:r>
    </w:p>
    <w:tbl>
      <w:tblPr>
        <w:tblW w:w="9020" w:type="dxa"/>
        <w:tblInd w:w="93" w:type="dxa"/>
        <w:tblLook w:val="04A0" w:firstRow="1" w:lastRow="0" w:firstColumn="1" w:lastColumn="0" w:noHBand="0" w:noVBand="1"/>
      </w:tblPr>
      <w:tblGrid>
        <w:gridCol w:w="2260"/>
        <w:gridCol w:w="1000"/>
        <w:gridCol w:w="960"/>
        <w:gridCol w:w="967"/>
        <w:gridCol w:w="960"/>
        <w:gridCol w:w="967"/>
        <w:gridCol w:w="960"/>
        <w:gridCol w:w="960"/>
      </w:tblGrid>
      <w:tr w:rsidR="004B229D" w:rsidRPr="00744BB6" w:rsidTr="00DE21C6">
        <w:trPr>
          <w:trHeight w:val="34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B229D" w:rsidRPr="00744BB6" w:rsidRDefault="004B229D" w:rsidP="00DE21C6">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4B229D" w:rsidRPr="00744BB6" w:rsidTr="00DE21C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rPr>
                <w:color w:val="000000"/>
                <w:sz w:val="24"/>
                <w:szCs w:val="24"/>
                <w:lang w:eastAsia="ru-RU"/>
              </w:rPr>
            </w:pPr>
            <w:r w:rsidRPr="00744BB6">
              <w:rPr>
                <w:color w:val="000000"/>
                <w:sz w:val="24"/>
                <w:szCs w:val="24"/>
                <w:lang w:eastAsia="ru-RU"/>
              </w:rPr>
              <w:t>Внеоборотные активы</w:t>
            </w:r>
          </w:p>
        </w:tc>
        <w:tc>
          <w:tcPr>
            <w:tcW w:w="100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4B229D">
            <w:pPr>
              <w:spacing w:after="0" w:line="240" w:lineRule="auto"/>
              <w:jc w:val="center"/>
              <w:rPr>
                <w:color w:val="000000"/>
                <w:sz w:val="24"/>
                <w:szCs w:val="24"/>
                <w:lang w:eastAsia="ru-RU"/>
              </w:rPr>
            </w:pPr>
            <w:r w:rsidRPr="00744BB6">
              <w:rPr>
                <w:color w:val="000000"/>
                <w:sz w:val="24"/>
                <w:szCs w:val="24"/>
                <w:lang w:eastAsia="ru-RU"/>
              </w:rPr>
              <w:t>2 100</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2 198,7</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104,7%</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2 848,2</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129,5%</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135,5%</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110,7%</w:t>
            </w:r>
          </w:p>
        </w:tc>
      </w:tr>
      <w:tr w:rsidR="004B229D" w:rsidRPr="00744BB6" w:rsidTr="00DE21C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rPr>
                <w:color w:val="000000"/>
                <w:sz w:val="24"/>
                <w:szCs w:val="24"/>
                <w:lang w:eastAsia="ru-RU"/>
              </w:rPr>
            </w:pPr>
            <w:r w:rsidRPr="00744BB6">
              <w:rPr>
                <w:color w:val="000000"/>
                <w:sz w:val="24"/>
                <w:szCs w:val="24"/>
                <w:lang w:eastAsia="ru-RU"/>
              </w:rPr>
              <w:t>Оборотные активы</w:t>
            </w:r>
          </w:p>
        </w:tc>
        <w:tc>
          <w:tcPr>
            <w:tcW w:w="100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1 298,3</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4B229D">
            <w:pPr>
              <w:spacing w:after="0" w:line="240" w:lineRule="auto"/>
              <w:jc w:val="right"/>
              <w:rPr>
                <w:color w:val="000000"/>
                <w:sz w:val="24"/>
                <w:szCs w:val="24"/>
                <w:lang w:eastAsia="ru-RU"/>
              </w:rPr>
            </w:pPr>
            <w:r w:rsidRPr="00744BB6">
              <w:rPr>
                <w:color w:val="000000"/>
                <w:sz w:val="24"/>
                <w:szCs w:val="24"/>
                <w:lang w:eastAsia="ru-RU"/>
              </w:rPr>
              <w:t>1151,7</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88,7%</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1 172,6</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101,8%</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90,2%</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96,7%</w:t>
            </w:r>
          </w:p>
        </w:tc>
      </w:tr>
      <w:tr w:rsidR="004B229D" w:rsidRPr="00744BB6" w:rsidTr="00DE21C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rPr>
                <w:color w:val="000000"/>
                <w:sz w:val="24"/>
                <w:szCs w:val="24"/>
                <w:lang w:eastAsia="ru-RU"/>
              </w:rPr>
            </w:pPr>
            <w:r w:rsidRPr="00744BB6">
              <w:rPr>
                <w:color w:val="000000"/>
                <w:sz w:val="24"/>
                <w:szCs w:val="24"/>
                <w:lang w:eastAsia="ru-RU"/>
              </w:rPr>
              <w:t>Баланс</w:t>
            </w:r>
          </w:p>
        </w:tc>
        <w:tc>
          <w:tcPr>
            <w:tcW w:w="100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3 398,3</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3 350,4</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98,5%</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4B229D" w:rsidP="00DE21C6">
            <w:pPr>
              <w:spacing w:after="0" w:line="240" w:lineRule="auto"/>
              <w:jc w:val="right"/>
              <w:rPr>
                <w:color w:val="000000"/>
                <w:sz w:val="24"/>
                <w:szCs w:val="24"/>
                <w:lang w:eastAsia="ru-RU"/>
              </w:rPr>
            </w:pPr>
            <w:r w:rsidRPr="00744BB6">
              <w:rPr>
                <w:color w:val="000000"/>
                <w:sz w:val="24"/>
                <w:szCs w:val="24"/>
                <w:lang w:eastAsia="ru-RU"/>
              </w:rPr>
              <w:t>4 020,8</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120%</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118,2%</w:t>
            </w:r>
          </w:p>
        </w:tc>
        <w:tc>
          <w:tcPr>
            <w:tcW w:w="960" w:type="dxa"/>
            <w:tcBorders>
              <w:top w:val="nil"/>
              <w:left w:val="nil"/>
              <w:bottom w:val="single" w:sz="4" w:space="0" w:color="auto"/>
              <w:right w:val="single" w:sz="4" w:space="0" w:color="auto"/>
            </w:tcBorders>
            <w:shd w:val="clear" w:color="auto" w:fill="auto"/>
            <w:noWrap/>
            <w:vAlign w:val="bottom"/>
            <w:hideMark/>
          </w:tcPr>
          <w:p w:rsidR="004B229D"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105,8%</w:t>
            </w:r>
          </w:p>
        </w:tc>
      </w:tr>
    </w:tbl>
    <w:p w:rsidR="004B229D" w:rsidRPr="00744BB6" w:rsidRDefault="004B229D" w:rsidP="004B229D">
      <w:pPr>
        <w:ind w:left="720"/>
        <w:rPr>
          <w:sz w:val="24"/>
          <w:szCs w:val="24"/>
        </w:rPr>
      </w:pPr>
    </w:p>
    <w:p w:rsidR="00DE21C6" w:rsidRPr="00744BB6" w:rsidRDefault="00DE21C6" w:rsidP="00DE21C6">
      <w:pPr>
        <w:spacing w:after="0" w:line="240" w:lineRule="auto"/>
        <w:ind w:firstLine="709"/>
        <w:rPr>
          <w:sz w:val="24"/>
          <w:szCs w:val="24"/>
        </w:rPr>
      </w:pPr>
      <w:r w:rsidRPr="00744BB6">
        <w:rPr>
          <w:sz w:val="24"/>
          <w:szCs w:val="24"/>
        </w:rPr>
        <w:t>Исходя из данных таблицы 5, можно сделать соответствующие выводы по динамике совокупных активов в период с 2007-2009 год:</w:t>
      </w:r>
    </w:p>
    <w:p w:rsidR="00DE21C6" w:rsidRPr="00744BB6" w:rsidRDefault="00DE21C6" w:rsidP="00DE21C6">
      <w:pPr>
        <w:pStyle w:val="a5"/>
        <w:numPr>
          <w:ilvl w:val="0"/>
          <w:numId w:val="10"/>
        </w:numPr>
        <w:spacing w:after="0" w:line="240" w:lineRule="auto"/>
        <w:rPr>
          <w:sz w:val="24"/>
          <w:szCs w:val="24"/>
        </w:rPr>
      </w:pPr>
      <w:r w:rsidRPr="00744BB6">
        <w:rPr>
          <w:sz w:val="24"/>
          <w:szCs w:val="24"/>
        </w:rPr>
        <w:t>Общая сумма активов в период с 2007 по 2008 год уменьшилась на 1,5%, а с 2008 по 2009 увеличилась  на 20%, чему способствовал только рост внеоборотных активов</w:t>
      </w:r>
    </w:p>
    <w:p w:rsidR="00DE21C6" w:rsidRPr="00744BB6" w:rsidRDefault="00DE21C6" w:rsidP="00DE21C6">
      <w:pPr>
        <w:pStyle w:val="a5"/>
        <w:numPr>
          <w:ilvl w:val="0"/>
          <w:numId w:val="10"/>
        </w:numPr>
        <w:spacing w:after="0" w:line="240" w:lineRule="auto"/>
        <w:rPr>
          <w:sz w:val="24"/>
          <w:szCs w:val="24"/>
        </w:rPr>
      </w:pPr>
      <w:r w:rsidRPr="00744BB6">
        <w:rPr>
          <w:sz w:val="24"/>
          <w:szCs w:val="24"/>
        </w:rPr>
        <w:t xml:space="preserve">Оборотные активы предприятия в период с 2007 по 2008 год снизилсь на 11,3%,а в 2008-2009  возросли на 1,8%, </w:t>
      </w:r>
    </w:p>
    <w:p w:rsidR="00DE21C6" w:rsidRPr="00744BB6" w:rsidRDefault="00DE21C6" w:rsidP="00DE21C6">
      <w:pPr>
        <w:pStyle w:val="a5"/>
        <w:numPr>
          <w:ilvl w:val="0"/>
          <w:numId w:val="10"/>
        </w:numPr>
        <w:spacing w:after="0" w:line="240" w:lineRule="auto"/>
        <w:rPr>
          <w:sz w:val="24"/>
          <w:szCs w:val="24"/>
        </w:rPr>
      </w:pPr>
      <w:r w:rsidRPr="00744BB6">
        <w:rPr>
          <w:sz w:val="24"/>
          <w:szCs w:val="24"/>
        </w:rPr>
        <w:t>Внеоборотные активы в первый период увеличились на 4,7%, а в 2008-2009 году совершили резкий скачок на 29,5%</w:t>
      </w:r>
    </w:p>
    <w:p w:rsidR="00DE21C6" w:rsidRPr="00744BB6" w:rsidRDefault="00DE21C6" w:rsidP="00DE21C6">
      <w:pPr>
        <w:spacing w:after="0" w:line="240" w:lineRule="auto"/>
        <w:ind w:firstLine="709"/>
        <w:rPr>
          <w:sz w:val="24"/>
          <w:szCs w:val="24"/>
        </w:rPr>
      </w:pPr>
    </w:p>
    <w:p w:rsidR="00DE21C6" w:rsidRPr="00744BB6" w:rsidRDefault="00DE21C6" w:rsidP="00DE21C6">
      <w:pPr>
        <w:spacing w:after="0" w:line="240" w:lineRule="auto"/>
        <w:ind w:firstLine="709"/>
        <w:rPr>
          <w:sz w:val="24"/>
          <w:szCs w:val="24"/>
        </w:rPr>
      </w:pPr>
      <w:r w:rsidRPr="00744BB6">
        <w:rPr>
          <w:sz w:val="24"/>
          <w:szCs w:val="24"/>
        </w:rPr>
        <w:t xml:space="preserve">Вертикальный анализ (таблица 6) </w:t>
      </w:r>
      <w:r w:rsidRPr="00744BB6">
        <w:rPr>
          <w:rStyle w:val="apple-style-span"/>
          <w:sz w:val="24"/>
          <w:szCs w:val="24"/>
        </w:rPr>
        <w:t xml:space="preserve">позволяет сделать вывод о структуре совокупных активов организации, а также проанализировать динамику этой структуры. </w:t>
      </w:r>
      <w:r w:rsidRPr="00744BB6">
        <w:rPr>
          <w:sz w:val="24"/>
          <w:szCs w:val="24"/>
        </w:rPr>
        <w:t xml:space="preserve"> </w:t>
      </w:r>
    </w:p>
    <w:p w:rsidR="00DE21C6" w:rsidRPr="00744BB6" w:rsidRDefault="00DE21C6" w:rsidP="00DE21C6">
      <w:pPr>
        <w:spacing w:after="0" w:line="240" w:lineRule="auto"/>
        <w:jc w:val="right"/>
        <w:rPr>
          <w:sz w:val="24"/>
          <w:szCs w:val="24"/>
        </w:rPr>
      </w:pPr>
      <w:r w:rsidRPr="00744BB6">
        <w:rPr>
          <w:sz w:val="24"/>
          <w:szCs w:val="24"/>
        </w:rPr>
        <w:t>Таблица 6</w:t>
      </w:r>
    </w:p>
    <w:p w:rsidR="00DE21C6" w:rsidRPr="00744BB6" w:rsidRDefault="00DE21C6" w:rsidP="00DE21C6">
      <w:pPr>
        <w:spacing w:after="0" w:line="240" w:lineRule="auto"/>
        <w:jc w:val="center"/>
        <w:rPr>
          <w:sz w:val="24"/>
          <w:szCs w:val="24"/>
        </w:rPr>
      </w:pPr>
      <w:r w:rsidRPr="00744BB6">
        <w:rPr>
          <w:sz w:val="24"/>
          <w:szCs w:val="24"/>
        </w:rPr>
        <w:t>«Вертикальный анализ совокупных активов компании ОАО «Аэрофлот»»</w:t>
      </w:r>
    </w:p>
    <w:p w:rsidR="00DE21C6" w:rsidRPr="00744BB6" w:rsidRDefault="00DE21C6" w:rsidP="00DE21C6">
      <w:pPr>
        <w:spacing w:after="0" w:line="240" w:lineRule="auto"/>
        <w:jc w:val="center"/>
        <w:rPr>
          <w:sz w:val="24"/>
          <w:szCs w:val="24"/>
        </w:rPr>
      </w:pPr>
    </w:p>
    <w:tbl>
      <w:tblPr>
        <w:tblW w:w="5180" w:type="dxa"/>
        <w:tblInd w:w="93" w:type="dxa"/>
        <w:tblLook w:val="04A0" w:firstRow="1" w:lastRow="0" w:firstColumn="1" w:lastColumn="0" w:noHBand="0" w:noVBand="1"/>
      </w:tblPr>
      <w:tblGrid>
        <w:gridCol w:w="2260"/>
        <w:gridCol w:w="1000"/>
        <w:gridCol w:w="960"/>
        <w:gridCol w:w="960"/>
      </w:tblGrid>
      <w:tr w:rsidR="00DE21C6" w:rsidRPr="00744BB6" w:rsidTr="00DE21C6">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DE21C6" w:rsidRPr="00744BB6" w:rsidTr="00DE21C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rPr>
                <w:color w:val="000000"/>
                <w:sz w:val="24"/>
                <w:szCs w:val="24"/>
                <w:lang w:eastAsia="ru-RU"/>
              </w:rPr>
            </w:pPr>
            <w:r w:rsidRPr="00744BB6">
              <w:rPr>
                <w:color w:val="000000"/>
                <w:sz w:val="24"/>
                <w:szCs w:val="24"/>
                <w:lang w:eastAsia="ru-RU"/>
              </w:rPr>
              <w:t>Внеоборотные активы</w:t>
            </w:r>
          </w:p>
        </w:tc>
        <w:tc>
          <w:tcPr>
            <w:tcW w:w="100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61,7%</w:t>
            </w:r>
          </w:p>
        </w:tc>
        <w:tc>
          <w:tcPr>
            <w:tcW w:w="96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65,6%</w:t>
            </w:r>
          </w:p>
        </w:tc>
        <w:tc>
          <w:tcPr>
            <w:tcW w:w="96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70,8%</w:t>
            </w:r>
          </w:p>
        </w:tc>
      </w:tr>
      <w:tr w:rsidR="00DE21C6" w:rsidRPr="00744BB6" w:rsidTr="00DE21C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rPr>
                <w:color w:val="000000"/>
                <w:sz w:val="24"/>
                <w:szCs w:val="24"/>
                <w:lang w:eastAsia="ru-RU"/>
              </w:rPr>
            </w:pPr>
            <w:r w:rsidRPr="00744BB6">
              <w:rPr>
                <w:color w:val="000000"/>
                <w:sz w:val="24"/>
                <w:szCs w:val="24"/>
                <w:lang w:eastAsia="ru-RU"/>
              </w:rPr>
              <w:t>Оборотные активы</w:t>
            </w:r>
          </w:p>
        </w:tc>
        <w:tc>
          <w:tcPr>
            <w:tcW w:w="100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38,3%</w:t>
            </w:r>
          </w:p>
        </w:tc>
        <w:tc>
          <w:tcPr>
            <w:tcW w:w="96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34,4%</w:t>
            </w:r>
          </w:p>
        </w:tc>
        <w:tc>
          <w:tcPr>
            <w:tcW w:w="96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color w:val="000000"/>
                <w:sz w:val="24"/>
                <w:szCs w:val="24"/>
                <w:lang w:eastAsia="ru-RU"/>
              </w:rPr>
            </w:pPr>
            <w:r w:rsidRPr="00744BB6">
              <w:rPr>
                <w:color w:val="000000"/>
                <w:sz w:val="24"/>
                <w:szCs w:val="24"/>
                <w:lang w:eastAsia="ru-RU"/>
              </w:rPr>
              <w:t>29,2%</w:t>
            </w:r>
          </w:p>
        </w:tc>
      </w:tr>
      <w:tr w:rsidR="00DE21C6" w:rsidRPr="00744BB6" w:rsidTr="00DE21C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rPr>
                <w:b/>
                <w:i/>
                <w:color w:val="000000"/>
                <w:sz w:val="24"/>
                <w:szCs w:val="24"/>
                <w:lang w:eastAsia="ru-RU"/>
              </w:rPr>
            </w:pPr>
            <w:r w:rsidRPr="00744BB6">
              <w:rPr>
                <w:b/>
                <w:i/>
                <w:color w:val="000000"/>
                <w:sz w:val="24"/>
                <w:szCs w:val="24"/>
                <w:lang w:eastAsia="ru-RU"/>
              </w:rPr>
              <w:t>Баланс</w:t>
            </w:r>
          </w:p>
        </w:tc>
        <w:tc>
          <w:tcPr>
            <w:tcW w:w="100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b/>
                <w:i/>
                <w:color w:val="000000"/>
                <w:sz w:val="24"/>
                <w:szCs w:val="24"/>
                <w:lang w:eastAsia="ru-RU"/>
              </w:rPr>
            </w:pPr>
            <w:r w:rsidRPr="00744BB6">
              <w:rPr>
                <w:b/>
                <w:i/>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b/>
                <w:i/>
                <w:color w:val="000000"/>
                <w:sz w:val="24"/>
                <w:szCs w:val="24"/>
                <w:lang w:eastAsia="ru-RU"/>
              </w:rPr>
            </w:pPr>
            <w:r w:rsidRPr="00744BB6">
              <w:rPr>
                <w:b/>
                <w:i/>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DE21C6" w:rsidRPr="00744BB6" w:rsidRDefault="00DE21C6" w:rsidP="00DE21C6">
            <w:pPr>
              <w:spacing w:after="0" w:line="240" w:lineRule="auto"/>
              <w:jc w:val="right"/>
              <w:rPr>
                <w:b/>
                <w:i/>
                <w:color w:val="000000"/>
                <w:sz w:val="24"/>
                <w:szCs w:val="24"/>
                <w:lang w:eastAsia="ru-RU"/>
              </w:rPr>
            </w:pPr>
            <w:r w:rsidRPr="00744BB6">
              <w:rPr>
                <w:b/>
                <w:i/>
                <w:color w:val="000000"/>
                <w:sz w:val="24"/>
                <w:szCs w:val="24"/>
                <w:lang w:eastAsia="ru-RU"/>
              </w:rPr>
              <w:t>100%</w:t>
            </w:r>
          </w:p>
        </w:tc>
      </w:tr>
    </w:tbl>
    <w:p w:rsidR="00DE21C6" w:rsidRPr="00744BB6" w:rsidRDefault="00DE21C6" w:rsidP="00DE21C6">
      <w:pPr>
        <w:spacing w:after="0" w:line="240" w:lineRule="auto"/>
        <w:jc w:val="center"/>
        <w:rPr>
          <w:sz w:val="24"/>
          <w:szCs w:val="24"/>
        </w:rPr>
      </w:pPr>
    </w:p>
    <w:p w:rsidR="00DE21C6" w:rsidRPr="00744BB6" w:rsidRDefault="00DE21C6" w:rsidP="00DE21C6">
      <w:pPr>
        <w:spacing w:after="0" w:line="240" w:lineRule="auto"/>
        <w:ind w:firstLine="709"/>
        <w:rPr>
          <w:sz w:val="24"/>
          <w:szCs w:val="24"/>
        </w:rPr>
      </w:pPr>
      <w:r w:rsidRPr="00744BB6">
        <w:rPr>
          <w:sz w:val="24"/>
          <w:szCs w:val="24"/>
        </w:rPr>
        <w:t>Выводы по данным таблицы 6:</w:t>
      </w:r>
    </w:p>
    <w:p w:rsidR="00DE21C6" w:rsidRPr="00744BB6" w:rsidRDefault="00DE21C6" w:rsidP="00DE21C6">
      <w:pPr>
        <w:pStyle w:val="a5"/>
        <w:numPr>
          <w:ilvl w:val="0"/>
          <w:numId w:val="11"/>
        </w:numPr>
        <w:spacing w:after="0" w:line="240" w:lineRule="auto"/>
        <w:rPr>
          <w:sz w:val="24"/>
          <w:szCs w:val="24"/>
        </w:rPr>
      </w:pPr>
      <w:r w:rsidRPr="00744BB6">
        <w:rPr>
          <w:sz w:val="24"/>
          <w:szCs w:val="24"/>
        </w:rPr>
        <w:t>Оборотные активы занимают примерно третью часть в размере совокупных активов. С каждым годом эта часть уменьшается.</w:t>
      </w:r>
    </w:p>
    <w:p w:rsidR="00DE21C6" w:rsidRPr="00744BB6" w:rsidRDefault="00DE21C6" w:rsidP="00DE21C6">
      <w:pPr>
        <w:pStyle w:val="a5"/>
        <w:numPr>
          <w:ilvl w:val="0"/>
          <w:numId w:val="11"/>
        </w:numPr>
        <w:spacing w:after="0" w:line="240" w:lineRule="auto"/>
        <w:rPr>
          <w:sz w:val="24"/>
          <w:szCs w:val="24"/>
        </w:rPr>
      </w:pPr>
      <w:r w:rsidRPr="00744BB6">
        <w:rPr>
          <w:sz w:val="24"/>
          <w:szCs w:val="24"/>
        </w:rPr>
        <w:t>Внеоборотные активы компании, соответственно, занимают большую часть в размере совокупных активов. Данный показатель с каждым годом увеличивается.</w:t>
      </w:r>
    </w:p>
    <w:p w:rsidR="00DE21C6" w:rsidRPr="00744BB6" w:rsidRDefault="00DE21C6" w:rsidP="00DE21C6">
      <w:pPr>
        <w:spacing w:after="0" w:line="240" w:lineRule="auto"/>
        <w:rPr>
          <w:sz w:val="24"/>
          <w:szCs w:val="24"/>
        </w:rPr>
      </w:pPr>
    </w:p>
    <w:p w:rsidR="00DE21C6" w:rsidRPr="00744BB6" w:rsidRDefault="00487CC5" w:rsidP="00487CC5">
      <w:pPr>
        <w:pStyle w:val="2"/>
        <w:keepLines/>
        <w:spacing w:before="200" w:after="0"/>
        <w:ind w:left="360"/>
        <w:rPr>
          <w:rFonts w:ascii="Times New Roman" w:hAnsi="Times New Roman" w:cs="Times New Roman"/>
          <w:sz w:val="24"/>
          <w:szCs w:val="24"/>
        </w:rPr>
      </w:pPr>
      <w:bookmarkStart w:id="12" w:name="_Toc278836438"/>
      <w:r>
        <w:rPr>
          <w:rFonts w:ascii="Times New Roman" w:hAnsi="Times New Roman" w:cs="Times New Roman"/>
          <w:sz w:val="24"/>
          <w:szCs w:val="24"/>
        </w:rPr>
        <w:t>2.2.</w:t>
      </w:r>
      <w:r w:rsidR="00DE21C6" w:rsidRPr="00744BB6">
        <w:rPr>
          <w:rFonts w:ascii="Times New Roman" w:hAnsi="Times New Roman" w:cs="Times New Roman"/>
          <w:sz w:val="24"/>
          <w:szCs w:val="24"/>
        </w:rPr>
        <w:t>Анализ структуры и динамики внеобротных активов компании ОАО «</w:t>
      </w:r>
      <w:r w:rsidR="009F3CB0" w:rsidRPr="00744BB6">
        <w:rPr>
          <w:rFonts w:ascii="Times New Roman" w:hAnsi="Times New Roman" w:cs="Times New Roman"/>
          <w:sz w:val="24"/>
          <w:szCs w:val="24"/>
        </w:rPr>
        <w:t>Аэрофлот</w:t>
      </w:r>
      <w:r w:rsidR="00DE21C6" w:rsidRPr="00744BB6">
        <w:rPr>
          <w:rFonts w:ascii="Times New Roman" w:hAnsi="Times New Roman" w:cs="Times New Roman"/>
          <w:sz w:val="24"/>
          <w:szCs w:val="24"/>
        </w:rPr>
        <w:t>»</w:t>
      </w:r>
      <w:bookmarkEnd w:id="12"/>
    </w:p>
    <w:p w:rsidR="00DE21C6" w:rsidRPr="00744BB6" w:rsidRDefault="00DE21C6" w:rsidP="00DE21C6">
      <w:pPr>
        <w:spacing w:line="240" w:lineRule="auto"/>
        <w:ind w:firstLine="709"/>
        <w:rPr>
          <w:rStyle w:val="apple-style-span"/>
          <w:color w:val="000000"/>
          <w:sz w:val="24"/>
          <w:szCs w:val="24"/>
        </w:rPr>
      </w:pPr>
      <w:r w:rsidRPr="00744BB6">
        <w:rPr>
          <w:sz w:val="24"/>
          <w:szCs w:val="24"/>
        </w:rPr>
        <w:t xml:space="preserve">Внеоборотные активы компании - </w:t>
      </w:r>
      <w:r w:rsidRPr="00744BB6">
        <w:rPr>
          <w:rStyle w:val="apple-converted-space"/>
          <w:color w:val="000000"/>
          <w:sz w:val="24"/>
          <w:szCs w:val="24"/>
        </w:rPr>
        <w:t> </w:t>
      </w:r>
      <w:r w:rsidRPr="00744BB6">
        <w:rPr>
          <w:rStyle w:val="apple-style-span"/>
          <w:color w:val="000000"/>
          <w:sz w:val="24"/>
          <w:szCs w:val="24"/>
        </w:rPr>
        <w:t>активы с продолжительностью использования более одного года: долгосрочные финансовые вложения, нематериальные активы, основные средства, прочие долгосрочные активы.</w:t>
      </w:r>
    </w:p>
    <w:p w:rsidR="00DE21C6" w:rsidRPr="00744BB6" w:rsidRDefault="00DE21C6" w:rsidP="00DE21C6">
      <w:pPr>
        <w:spacing w:line="240" w:lineRule="auto"/>
        <w:ind w:firstLine="709"/>
        <w:rPr>
          <w:rStyle w:val="apple-style-span"/>
          <w:color w:val="000000"/>
          <w:sz w:val="24"/>
          <w:szCs w:val="24"/>
        </w:rPr>
      </w:pPr>
      <w:r w:rsidRPr="00744BB6">
        <w:rPr>
          <w:rStyle w:val="apple-style-span"/>
          <w:color w:val="000000"/>
          <w:sz w:val="24"/>
          <w:szCs w:val="24"/>
        </w:rPr>
        <w:t>Ниже приведены данные анализа внеоборотных активов организации в период с 2007-2009 год.</w:t>
      </w:r>
    </w:p>
    <w:p w:rsidR="00DE21C6" w:rsidRPr="00744BB6" w:rsidRDefault="00DE21C6" w:rsidP="00DE21C6">
      <w:pPr>
        <w:spacing w:after="0" w:line="240" w:lineRule="auto"/>
        <w:rPr>
          <w:sz w:val="24"/>
          <w:szCs w:val="24"/>
        </w:rPr>
      </w:pPr>
    </w:p>
    <w:tbl>
      <w:tblPr>
        <w:tblW w:w="9692" w:type="dxa"/>
        <w:tblInd w:w="93" w:type="dxa"/>
        <w:tblLook w:val="04A0" w:firstRow="1" w:lastRow="0" w:firstColumn="1" w:lastColumn="0" w:noHBand="0" w:noVBand="1"/>
      </w:tblPr>
      <w:tblGrid>
        <w:gridCol w:w="2880"/>
        <w:gridCol w:w="1000"/>
        <w:gridCol w:w="986"/>
        <w:gridCol w:w="967"/>
        <w:gridCol w:w="986"/>
        <w:gridCol w:w="967"/>
        <w:gridCol w:w="960"/>
        <w:gridCol w:w="960"/>
      </w:tblGrid>
      <w:tr w:rsidR="009F3CB0" w:rsidRPr="00744BB6" w:rsidTr="009F3CB0">
        <w:trPr>
          <w:trHeight w:val="34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9F3CB0" w:rsidRPr="00744BB6" w:rsidTr="009F3CB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Внеоборотные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2 100</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2 198,7</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104,7%</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2 848,2</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129,5%</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135,5%</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b/>
                <w:i/>
                <w:color w:val="000000"/>
                <w:sz w:val="24"/>
                <w:szCs w:val="24"/>
                <w:lang w:eastAsia="ru-RU"/>
              </w:rPr>
            </w:pPr>
            <w:r w:rsidRPr="00744BB6">
              <w:rPr>
                <w:b/>
                <w:i/>
                <w:color w:val="000000"/>
                <w:sz w:val="24"/>
                <w:szCs w:val="24"/>
                <w:lang w:eastAsia="ru-RU"/>
              </w:rPr>
              <w:t>110,7%</w:t>
            </w:r>
          </w:p>
        </w:tc>
      </w:tr>
      <w:tr w:rsidR="009F3CB0" w:rsidRPr="00744BB6" w:rsidTr="009F3CB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Нематериальные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7,8</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14,1</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180,8%</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20,7</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146,8%</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265,4%</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138,4%</w:t>
            </w:r>
          </w:p>
        </w:tc>
      </w:tr>
      <w:tr w:rsidR="009F3CB0" w:rsidRPr="00744BB6" w:rsidTr="009F3CB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F3CB0"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Основные средства</w:t>
            </w:r>
          </w:p>
        </w:tc>
        <w:tc>
          <w:tcPr>
            <w:tcW w:w="100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1 708,9</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1774,3</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103,8%</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2 167,8</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122,2%</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126,9%</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108,3%</w:t>
            </w:r>
          </w:p>
        </w:tc>
      </w:tr>
      <w:tr w:rsidR="009F3CB0" w:rsidRPr="00744BB6" w:rsidTr="009F3CB0">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Прочие внеоборотные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216,6</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240,4</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111%</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401,5</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167%</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185,4%</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122,8%</w:t>
            </w:r>
          </w:p>
        </w:tc>
      </w:tr>
      <w:tr w:rsidR="009F3CB0" w:rsidRPr="00744BB6" w:rsidTr="009F3CB0">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9F3CB0"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Долгосрочные финансовые вложения</w:t>
            </w:r>
          </w:p>
        </w:tc>
        <w:tc>
          <w:tcPr>
            <w:tcW w:w="100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21,8</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16,8</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77,1%</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15,6</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92,9%</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71,6%</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89,4%</w:t>
            </w:r>
          </w:p>
        </w:tc>
      </w:tr>
      <w:tr w:rsidR="009F3CB0" w:rsidRPr="00744BB6" w:rsidTr="009F3CB0">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9F3CB0" w:rsidRPr="00744BB6" w:rsidRDefault="009F3CB0" w:rsidP="009F3CB0">
            <w:pPr>
              <w:spacing w:after="0" w:line="240" w:lineRule="auto"/>
              <w:jc w:val="center"/>
              <w:rPr>
                <w:color w:val="000000"/>
                <w:sz w:val="24"/>
                <w:szCs w:val="24"/>
                <w:lang w:eastAsia="ru-RU"/>
              </w:rPr>
            </w:pPr>
            <w:r w:rsidRPr="00744BB6">
              <w:rPr>
                <w:color w:val="000000"/>
                <w:sz w:val="24"/>
                <w:szCs w:val="24"/>
                <w:lang w:eastAsia="ru-RU"/>
              </w:rPr>
              <w:t>Отложенные налоговые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8.2</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34,9</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425,6%</w:t>
            </w:r>
          </w:p>
        </w:tc>
        <w:tc>
          <w:tcPr>
            <w:tcW w:w="986"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54,5</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156,2%</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664,6%</w:t>
            </w:r>
          </w:p>
        </w:tc>
        <w:tc>
          <w:tcPr>
            <w:tcW w:w="960" w:type="dxa"/>
            <w:tcBorders>
              <w:top w:val="nil"/>
              <w:left w:val="nil"/>
              <w:bottom w:val="single" w:sz="4" w:space="0" w:color="auto"/>
              <w:right w:val="single" w:sz="4" w:space="0" w:color="auto"/>
            </w:tcBorders>
            <w:shd w:val="clear" w:color="auto" w:fill="auto"/>
            <w:noWrap/>
            <w:vAlign w:val="center"/>
            <w:hideMark/>
          </w:tcPr>
          <w:p w:rsidR="009F3CB0" w:rsidRPr="00744BB6" w:rsidRDefault="00F42403" w:rsidP="009F3CB0">
            <w:pPr>
              <w:spacing w:after="0" w:line="240" w:lineRule="auto"/>
              <w:jc w:val="center"/>
              <w:rPr>
                <w:color w:val="000000"/>
                <w:sz w:val="24"/>
                <w:szCs w:val="24"/>
                <w:lang w:eastAsia="ru-RU"/>
              </w:rPr>
            </w:pPr>
            <w:r w:rsidRPr="00744BB6">
              <w:rPr>
                <w:color w:val="000000"/>
                <w:sz w:val="24"/>
                <w:szCs w:val="24"/>
                <w:lang w:eastAsia="ru-RU"/>
              </w:rPr>
              <w:t>188%</w:t>
            </w:r>
          </w:p>
        </w:tc>
      </w:tr>
    </w:tbl>
    <w:p w:rsidR="009000FA" w:rsidRPr="00744BB6" w:rsidRDefault="009000FA" w:rsidP="009000FA">
      <w:pPr>
        <w:spacing w:after="0" w:line="240" w:lineRule="auto"/>
        <w:ind w:firstLine="709"/>
        <w:rPr>
          <w:sz w:val="24"/>
          <w:szCs w:val="24"/>
        </w:rPr>
      </w:pPr>
      <w:r w:rsidRPr="00744BB6">
        <w:rPr>
          <w:sz w:val="24"/>
          <w:szCs w:val="24"/>
        </w:rPr>
        <w:t>Выводы по данным таблицы 7:</w:t>
      </w:r>
    </w:p>
    <w:p w:rsidR="009000FA" w:rsidRPr="00744BB6" w:rsidRDefault="009000FA" w:rsidP="009000FA">
      <w:pPr>
        <w:pStyle w:val="a5"/>
        <w:numPr>
          <w:ilvl w:val="0"/>
          <w:numId w:val="16"/>
        </w:numPr>
        <w:spacing w:after="0" w:line="240" w:lineRule="auto"/>
        <w:jc w:val="both"/>
        <w:rPr>
          <w:sz w:val="24"/>
          <w:szCs w:val="24"/>
        </w:rPr>
      </w:pPr>
      <w:r w:rsidRPr="00744BB6">
        <w:rPr>
          <w:sz w:val="24"/>
          <w:szCs w:val="24"/>
        </w:rPr>
        <w:t>Нематериальные активы стабильно росли в период с 2007 по 2009 год. Возможно, компания вкладывала средства в приобретения каких-либо лицензий, патентов, проектов и в другие объекты интеллектуальной собственности.</w:t>
      </w:r>
    </w:p>
    <w:p w:rsidR="009000FA" w:rsidRPr="00744BB6" w:rsidRDefault="009000FA" w:rsidP="009000FA">
      <w:pPr>
        <w:pStyle w:val="a5"/>
        <w:numPr>
          <w:ilvl w:val="0"/>
          <w:numId w:val="16"/>
        </w:numPr>
        <w:spacing w:after="0" w:line="240" w:lineRule="auto"/>
        <w:jc w:val="both"/>
        <w:rPr>
          <w:sz w:val="24"/>
          <w:szCs w:val="24"/>
        </w:rPr>
      </w:pPr>
      <w:r w:rsidRPr="00744BB6">
        <w:rPr>
          <w:sz w:val="24"/>
          <w:szCs w:val="24"/>
        </w:rPr>
        <w:t>Основные средства возросли в период 2007-2009 год на 38,4%. Возможно, произошло частичное обновление ОС.</w:t>
      </w:r>
    </w:p>
    <w:p w:rsidR="009000FA" w:rsidRPr="00744BB6" w:rsidRDefault="009000FA" w:rsidP="009000FA">
      <w:pPr>
        <w:pStyle w:val="a5"/>
        <w:numPr>
          <w:ilvl w:val="0"/>
          <w:numId w:val="16"/>
        </w:numPr>
        <w:spacing w:after="0" w:line="240" w:lineRule="auto"/>
        <w:jc w:val="both"/>
        <w:rPr>
          <w:sz w:val="24"/>
          <w:szCs w:val="24"/>
        </w:rPr>
      </w:pPr>
      <w:r w:rsidRPr="00744BB6">
        <w:rPr>
          <w:sz w:val="24"/>
          <w:szCs w:val="24"/>
        </w:rPr>
        <w:t>Незавершенное строительство в 2007-2008 году заметно уменьшилось, что означает ввод в эксплуатацию строящихся объектов. В последующий период данный показатель незначительно увеличился.</w:t>
      </w:r>
    </w:p>
    <w:p w:rsidR="009000FA" w:rsidRPr="00744BB6" w:rsidRDefault="003130D2" w:rsidP="009000FA">
      <w:pPr>
        <w:pStyle w:val="a5"/>
        <w:numPr>
          <w:ilvl w:val="0"/>
          <w:numId w:val="16"/>
        </w:numPr>
        <w:spacing w:after="0" w:line="240" w:lineRule="auto"/>
        <w:jc w:val="both"/>
        <w:rPr>
          <w:i/>
          <w:sz w:val="24"/>
          <w:szCs w:val="24"/>
        </w:rPr>
      </w:pPr>
      <w:r w:rsidRPr="00744BB6">
        <w:rPr>
          <w:i/>
          <w:sz w:val="24"/>
          <w:szCs w:val="24"/>
        </w:rPr>
        <w:t>Финансовые вложения за отчетный период сократились на 11%</w:t>
      </w:r>
      <w:r w:rsidR="009000FA" w:rsidRPr="00744BB6">
        <w:rPr>
          <w:i/>
          <w:sz w:val="24"/>
          <w:szCs w:val="24"/>
        </w:rPr>
        <w:t>.</w:t>
      </w:r>
    </w:p>
    <w:p w:rsidR="009000FA" w:rsidRPr="00744BB6" w:rsidRDefault="009000FA" w:rsidP="009000FA">
      <w:pPr>
        <w:pStyle w:val="a5"/>
        <w:numPr>
          <w:ilvl w:val="0"/>
          <w:numId w:val="16"/>
        </w:numPr>
        <w:spacing w:after="0" w:line="240" w:lineRule="auto"/>
        <w:jc w:val="both"/>
        <w:rPr>
          <w:sz w:val="24"/>
          <w:szCs w:val="24"/>
        </w:rPr>
      </w:pPr>
      <w:r w:rsidRPr="00744BB6">
        <w:rPr>
          <w:sz w:val="24"/>
          <w:szCs w:val="24"/>
        </w:rPr>
        <w:t>Отложенные налоговые активы – это “виртуальный” показатель, который отражает  разницу между бухгалтерским и налоговым учетом прибыли и не имеет прямого отношения к производству.</w:t>
      </w:r>
    </w:p>
    <w:p w:rsidR="009000FA" w:rsidRPr="00744BB6" w:rsidRDefault="009000FA" w:rsidP="009000FA">
      <w:pPr>
        <w:spacing w:after="0" w:line="240" w:lineRule="auto"/>
        <w:jc w:val="both"/>
        <w:rPr>
          <w:sz w:val="24"/>
          <w:szCs w:val="24"/>
        </w:rPr>
      </w:pPr>
      <w:r w:rsidRPr="00744BB6">
        <w:rPr>
          <w:sz w:val="24"/>
          <w:szCs w:val="24"/>
        </w:rPr>
        <w:t>Фодоотдача</w:t>
      </w:r>
      <w:r w:rsidRPr="00744BB6">
        <w:rPr>
          <w:sz w:val="24"/>
          <w:szCs w:val="24"/>
          <w:vertAlign w:val="subscript"/>
        </w:rPr>
        <w:t xml:space="preserve"> 07</w:t>
      </w:r>
      <w:r w:rsidRPr="00744BB6">
        <w:rPr>
          <w:sz w:val="24"/>
          <w:szCs w:val="24"/>
        </w:rPr>
        <w:t>= 0,6</w:t>
      </w:r>
    </w:p>
    <w:p w:rsidR="009000FA" w:rsidRPr="00744BB6" w:rsidRDefault="009000FA" w:rsidP="009000FA">
      <w:pPr>
        <w:spacing w:after="0" w:line="240" w:lineRule="auto"/>
        <w:jc w:val="both"/>
        <w:rPr>
          <w:sz w:val="24"/>
          <w:szCs w:val="24"/>
        </w:rPr>
      </w:pPr>
      <w:r w:rsidRPr="00744BB6">
        <w:rPr>
          <w:sz w:val="24"/>
          <w:szCs w:val="24"/>
        </w:rPr>
        <w:t>Фодоотдача</w:t>
      </w:r>
      <w:r w:rsidRPr="00744BB6">
        <w:rPr>
          <w:sz w:val="24"/>
          <w:szCs w:val="24"/>
          <w:vertAlign w:val="subscript"/>
        </w:rPr>
        <w:t xml:space="preserve"> 08</w:t>
      </w:r>
      <w:r w:rsidRPr="00744BB6">
        <w:rPr>
          <w:sz w:val="24"/>
          <w:szCs w:val="24"/>
        </w:rPr>
        <w:t>= 0,6</w:t>
      </w:r>
    </w:p>
    <w:p w:rsidR="009000FA" w:rsidRPr="00744BB6" w:rsidRDefault="009000FA" w:rsidP="009000FA">
      <w:pPr>
        <w:spacing w:after="0" w:line="240" w:lineRule="auto"/>
        <w:jc w:val="both"/>
        <w:rPr>
          <w:sz w:val="24"/>
          <w:szCs w:val="24"/>
        </w:rPr>
      </w:pPr>
      <w:r w:rsidRPr="00744BB6">
        <w:rPr>
          <w:sz w:val="24"/>
          <w:szCs w:val="24"/>
        </w:rPr>
        <w:t>Фодоотдача</w:t>
      </w:r>
      <w:r w:rsidRPr="00744BB6">
        <w:rPr>
          <w:sz w:val="24"/>
          <w:szCs w:val="24"/>
          <w:vertAlign w:val="subscript"/>
        </w:rPr>
        <w:t xml:space="preserve"> 09</w:t>
      </w:r>
      <w:r w:rsidRPr="00744BB6">
        <w:rPr>
          <w:sz w:val="24"/>
          <w:szCs w:val="24"/>
        </w:rPr>
        <w:t>= 0,7</w:t>
      </w:r>
    </w:p>
    <w:p w:rsidR="009000FA" w:rsidRPr="00744BB6" w:rsidRDefault="009000FA" w:rsidP="009000FA">
      <w:pPr>
        <w:spacing w:after="0" w:line="240" w:lineRule="auto"/>
        <w:jc w:val="both"/>
        <w:rPr>
          <w:sz w:val="24"/>
          <w:szCs w:val="24"/>
        </w:rPr>
      </w:pPr>
    </w:p>
    <w:p w:rsidR="009000FA" w:rsidRPr="00744BB6" w:rsidRDefault="009000FA" w:rsidP="009000FA">
      <w:pPr>
        <w:spacing w:after="0" w:line="240" w:lineRule="auto"/>
        <w:ind w:firstLine="709"/>
        <w:jc w:val="both"/>
        <w:rPr>
          <w:sz w:val="24"/>
          <w:szCs w:val="24"/>
        </w:rPr>
      </w:pPr>
      <w:r w:rsidRPr="00744BB6">
        <w:rPr>
          <w:sz w:val="24"/>
          <w:szCs w:val="24"/>
        </w:rPr>
        <w:t>Показывает объем выпуска продукции на 1 руб. стоимости основных фондов.</w:t>
      </w:r>
    </w:p>
    <w:p w:rsidR="009000FA" w:rsidRPr="00744BB6" w:rsidRDefault="009000FA" w:rsidP="009000FA">
      <w:pPr>
        <w:spacing w:after="0" w:line="240" w:lineRule="auto"/>
        <w:jc w:val="both"/>
        <w:rPr>
          <w:sz w:val="24"/>
          <w:szCs w:val="24"/>
        </w:rPr>
      </w:pPr>
      <w:r w:rsidRPr="00744BB6">
        <w:rPr>
          <w:sz w:val="24"/>
          <w:szCs w:val="24"/>
        </w:rPr>
        <w:t>С каждым годом данный показатель возрастает, что говорит об эффективной деятельности предприятии.</w:t>
      </w:r>
    </w:p>
    <w:p w:rsidR="009000FA" w:rsidRPr="00744BB6" w:rsidRDefault="009000FA" w:rsidP="009000FA">
      <w:pPr>
        <w:spacing w:after="0" w:line="240" w:lineRule="auto"/>
        <w:jc w:val="both"/>
        <w:rPr>
          <w:sz w:val="24"/>
          <w:szCs w:val="24"/>
        </w:rPr>
      </w:pPr>
    </w:p>
    <w:p w:rsidR="009000FA" w:rsidRPr="00744BB6" w:rsidRDefault="009000FA" w:rsidP="009000FA">
      <w:pPr>
        <w:spacing w:after="0" w:line="240" w:lineRule="auto"/>
        <w:jc w:val="both"/>
        <w:rPr>
          <w:sz w:val="24"/>
          <w:szCs w:val="24"/>
        </w:rPr>
      </w:pPr>
      <w:r w:rsidRPr="00744BB6">
        <w:rPr>
          <w:sz w:val="24"/>
          <w:szCs w:val="24"/>
        </w:rPr>
        <w:t>Доля ОК в объеме продаж :</w:t>
      </w:r>
    </w:p>
    <w:p w:rsidR="009000FA" w:rsidRPr="00744BB6" w:rsidRDefault="009000FA" w:rsidP="009000FA">
      <w:pPr>
        <w:spacing w:after="0" w:line="240" w:lineRule="auto"/>
        <w:jc w:val="both"/>
        <w:rPr>
          <w:sz w:val="24"/>
          <w:szCs w:val="24"/>
        </w:rPr>
      </w:pPr>
    </w:p>
    <w:tbl>
      <w:tblPr>
        <w:tblW w:w="6159" w:type="dxa"/>
        <w:tblInd w:w="93" w:type="dxa"/>
        <w:tblLook w:val="04A0" w:firstRow="1" w:lastRow="0" w:firstColumn="1" w:lastColumn="0" w:noHBand="0" w:noVBand="1"/>
      </w:tblPr>
      <w:tblGrid>
        <w:gridCol w:w="2877"/>
        <w:gridCol w:w="1028"/>
        <w:gridCol w:w="1127"/>
        <w:gridCol w:w="1127"/>
      </w:tblGrid>
      <w:tr w:rsidR="009000FA" w:rsidRPr="00744BB6" w:rsidTr="005B55CA">
        <w:trPr>
          <w:trHeight w:val="274"/>
        </w:trPr>
        <w:tc>
          <w:tcPr>
            <w:tcW w:w="2877"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rPr>
                <w:color w:val="000000"/>
                <w:sz w:val="24"/>
                <w:szCs w:val="24"/>
                <w:lang w:eastAsia="ru-RU"/>
              </w:rPr>
            </w:pPr>
          </w:p>
        </w:tc>
        <w:tc>
          <w:tcPr>
            <w:tcW w:w="1028"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jc w:val="right"/>
              <w:rPr>
                <w:b/>
                <w:bCs/>
                <w:color w:val="000000"/>
                <w:sz w:val="24"/>
                <w:szCs w:val="24"/>
                <w:lang w:eastAsia="ru-RU"/>
              </w:rPr>
            </w:pPr>
            <w:r w:rsidRPr="00744BB6">
              <w:rPr>
                <w:b/>
                <w:bCs/>
                <w:color w:val="000000"/>
                <w:sz w:val="24"/>
                <w:szCs w:val="24"/>
                <w:lang w:eastAsia="ru-RU"/>
              </w:rPr>
              <w:t>2007</w:t>
            </w:r>
          </w:p>
        </w:tc>
        <w:tc>
          <w:tcPr>
            <w:tcW w:w="1127"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jc w:val="right"/>
              <w:rPr>
                <w:b/>
                <w:bCs/>
                <w:color w:val="000000"/>
                <w:sz w:val="24"/>
                <w:szCs w:val="24"/>
                <w:lang w:eastAsia="ru-RU"/>
              </w:rPr>
            </w:pPr>
            <w:r w:rsidRPr="00744BB6">
              <w:rPr>
                <w:b/>
                <w:bCs/>
                <w:color w:val="000000"/>
                <w:sz w:val="24"/>
                <w:szCs w:val="24"/>
                <w:lang w:eastAsia="ru-RU"/>
              </w:rPr>
              <w:t>2008</w:t>
            </w:r>
          </w:p>
        </w:tc>
        <w:tc>
          <w:tcPr>
            <w:tcW w:w="1127"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jc w:val="right"/>
              <w:rPr>
                <w:b/>
                <w:bCs/>
                <w:color w:val="000000"/>
                <w:sz w:val="24"/>
                <w:szCs w:val="24"/>
                <w:lang w:eastAsia="ru-RU"/>
              </w:rPr>
            </w:pPr>
            <w:r w:rsidRPr="00744BB6">
              <w:rPr>
                <w:b/>
                <w:bCs/>
                <w:color w:val="000000"/>
                <w:sz w:val="24"/>
                <w:szCs w:val="24"/>
                <w:lang w:eastAsia="ru-RU"/>
              </w:rPr>
              <w:t>2009</w:t>
            </w:r>
          </w:p>
        </w:tc>
      </w:tr>
      <w:tr w:rsidR="009000FA" w:rsidRPr="00744BB6" w:rsidTr="005B55CA">
        <w:trPr>
          <w:trHeight w:val="274"/>
        </w:trPr>
        <w:tc>
          <w:tcPr>
            <w:tcW w:w="2877" w:type="dxa"/>
            <w:tcBorders>
              <w:top w:val="nil"/>
              <w:left w:val="nil"/>
              <w:bottom w:val="nil"/>
              <w:right w:val="nil"/>
            </w:tcBorders>
            <w:shd w:val="clear" w:color="auto" w:fill="auto"/>
            <w:vAlign w:val="center"/>
            <w:hideMark/>
          </w:tcPr>
          <w:p w:rsidR="009000FA" w:rsidRPr="00744BB6" w:rsidRDefault="009000FA" w:rsidP="005B55CA">
            <w:pPr>
              <w:spacing w:after="0" w:line="240" w:lineRule="auto"/>
              <w:rPr>
                <w:b/>
                <w:bCs/>
                <w:color w:val="000000"/>
                <w:sz w:val="24"/>
                <w:szCs w:val="24"/>
                <w:lang w:eastAsia="ru-RU"/>
              </w:rPr>
            </w:pPr>
            <w:r w:rsidRPr="00744BB6">
              <w:rPr>
                <w:b/>
                <w:bCs/>
                <w:color w:val="000000"/>
                <w:sz w:val="24"/>
                <w:szCs w:val="24"/>
                <w:lang w:eastAsia="ru-RU"/>
              </w:rPr>
              <w:t>Объем продаж</w:t>
            </w:r>
          </w:p>
        </w:tc>
        <w:tc>
          <w:tcPr>
            <w:tcW w:w="1028" w:type="dxa"/>
            <w:tcBorders>
              <w:top w:val="nil"/>
              <w:left w:val="nil"/>
              <w:bottom w:val="nil"/>
              <w:right w:val="nil"/>
            </w:tcBorders>
            <w:shd w:val="clear" w:color="auto" w:fill="auto"/>
            <w:noWrap/>
            <w:vAlign w:val="center"/>
            <w:hideMark/>
          </w:tcPr>
          <w:p w:rsidR="009000FA" w:rsidRPr="00744BB6" w:rsidRDefault="009000FA" w:rsidP="005B55CA">
            <w:pPr>
              <w:spacing w:after="0" w:line="240" w:lineRule="auto"/>
              <w:jc w:val="center"/>
              <w:rPr>
                <w:color w:val="000000"/>
                <w:sz w:val="24"/>
                <w:szCs w:val="24"/>
                <w:lang w:eastAsia="ru-RU"/>
              </w:rPr>
            </w:pPr>
            <w:r w:rsidRPr="00744BB6">
              <w:rPr>
                <w:color w:val="000000"/>
                <w:sz w:val="24"/>
                <w:szCs w:val="24"/>
                <w:lang w:eastAsia="ru-RU"/>
              </w:rPr>
              <w:t>3807,8</w:t>
            </w:r>
          </w:p>
        </w:tc>
        <w:tc>
          <w:tcPr>
            <w:tcW w:w="1127" w:type="dxa"/>
            <w:tcBorders>
              <w:top w:val="nil"/>
              <w:left w:val="nil"/>
              <w:bottom w:val="nil"/>
              <w:right w:val="nil"/>
            </w:tcBorders>
            <w:shd w:val="clear" w:color="auto" w:fill="auto"/>
            <w:noWrap/>
            <w:vAlign w:val="center"/>
            <w:hideMark/>
          </w:tcPr>
          <w:p w:rsidR="009000FA" w:rsidRPr="00744BB6" w:rsidRDefault="009000FA" w:rsidP="005B55CA">
            <w:pPr>
              <w:spacing w:after="0" w:line="240" w:lineRule="auto"/>
              <w:jc w:val="center"/>
              <w:rPr>
                <w:color w:val="000000"/>
                <w:sz w:val="24"/>
                <w:szCs w:val="24"/>
                <w:lang w:eastAsia="ru-RU"/>
              </w:rPr>
            </w:pPr>
            <w:r w:rsidRPr="00744BB6">
              <w:rPr>
                <w:color w:val="000000"/>
                <w:sz w:val="24"/>
                <w:szCs w:val="24"/>
                <w:lang w:eastAsia="ru-RU"/>
              </w:rPr>
              <w:t>4603,4</w:t>
            </w:r>
          </w:p>
        </w:tc>
        <w:tc>
          <w:tcPr>
            <w:tcW w:w="1127" w:type="dxa"/>
            <w:tcBorders>
              <w:top w:val="nil"/>
              <w:left w:val="nil"/>
              <w:bottom w:val="nil"/>
              <w:right w:val="nil"/>
            </w:tcBorders>
            <w:shd w:val="clear" w:color="auto" w:fill="auto"/>
            <w:noWrap/>
            <w:vAlign w:val="center"/>
            <w:hideMark/>
          </w:tcPr>
          <w:p w:rsidR="009000FA" w:rsidRPr="00744BB6" w:rsidRDefault="009000FA" w:rsidP="005B55CA">
            <w:pPr>
              <w:spacing w:after="0" w:line="240" w:lineRule="auto"/>
              <w:jc w:val="center"/>
              <w:rPr>
                <w:color w:val="000000"/>
                <w:sz w:val="24"/>
                <w:szCs w:val="24"/>
                <w:lang w:eastAsia="ru-RU"/>
              </w:rPr>
            </w:pPr>
            <w:r w:rsidRPr="00744BB6">
              <w:rPr>
                <w:color w:val="000000"/>
                <w:sz w:val="24"/>
                <w:szCs w:val="24"/>
                <w:lang w:eastAsia="ru-RU"/>
              </w:rPr>
              <w:t>3345,9</w:t>
            </w:r>
          </w:p>
        </w:tc>
      </w:tr>
      <w:tr w:rsidR="009000FA" w:rsidRPr="00744BB6" w:rsidTr="005B55CA">
        <w:trPr>
          <w:trHeight w:val="274"/>
        </w:trPr>
        <w:tc>
          <w:tcPr>
            <w:tcW w:w="2877" w:type="dxa"/>
            <w:tcBorders>
              <w:top w:val="nil"/>
              <w:left w:val="nil"/>
              <w:bottom w:val="nil"/>
              <w:right w:val="nil"/>
            </w:tcBorders>
            <w:shd w:val="clear" w:color="auto" w:fill="auto"/>
            <w:vAlign w:val="center"/>
            <w:hideMark/>
          </w:tcPr>
          <w:p w:rsidR="009000FA" w:rsidRPr="00744BB6" w:rsidRDefault="009000FA" w:rsidP="005B55CA">
            <w:pPr>
              <w:spacing w:after="0" w:line="240" w:lineRule="auto"/>
              <w:rPr>
                <w:b/>
                <w:bCs/>
                <w:color w:val="000000"/>
                <w:sz w:val="24"/>
                <w:szCs w:val="24"/>
                <w:lang w:eastAsia="ru-RU"/>
              </w:rPr>
            </w:pPr>
            <w:r w:rsidRPr="00744BB6">
              <w:rPr>
                <w:b/>
                <w:bCs/>
                <w:color w:val="000000"/>
                <w:sz w:val="24"/>
                <w:szCs w:val="24"/>
                <w:lang w:eastAsia="ru-RU"/>
              </w:rPr>
              <w:t>Основной капитал</w:t>
            </w:r>
          </w:p>
        </w:tc>
        <w:tc>
          <w:tcPr>
            <w:tcW w:w="1028" w:type="dxa"/>
            <w:tcBorders>
              <w:top w:val="nil"/>
              <w:left w:val="nil"/>
              <w:bottom w:val="nil"/>
              <w:right w:val="nil"/>
            </w:tcBorders>
            <w:shd w:val="clear" w:color="auto" w:fill="auto"/>
            <w:noWrap/>
            <w:vAlign w:val="center"/>
            <w:hideMark/>
          </w:tcPr>
          <w:p w:rsidR="009000FA" w:rsidRPr="00744BB6" w:rsidRDefault="009000FA" w:rsidP="005B55CA">
            <w:pPr>
              <w:spacing w:after="0" w:line="240" w:lineRule="auto"/>
              <w:jc w:val="center"/>
              <w:rPr>
                <w:color w:val="000000"/>
                <w:sz w:val="24"/>
                <w:szCs w:val="24"/>
                <w:lang w:eastAsia="ru-RU"/>
              </w:rPr>
            </w:pPr>
            <w:r w:rsidRPr="00744BB6">
              <w:rPr>
                <w:color w:val="000000"/>
                <w:sz w:val="24"/>
                <w:szCs w:val="24"/>
                <w:lang w:eastAsia="ru-RU"/>
              </w:rPr>
              <w:t>2100</w:t>
            </w:r>
          </w:p>
        </w:tc>
        <w:tc>
          <w:tcPr>
            <w:tcW w:w="1127" w:type="dxa"/>
            <w:tcBorders>
              <w:top w:val="nil"/>
              <w:left w:val="nil"/>
              <w:bottom w:val="nil"/>
              <w:right w:val="nil"/>
            </w:tcBorders>
            <w:shd w:val="clear" w:color="auto" w:fill="auto"/>
            <w:noWrap/>
            <w:vAlign w:val="center"/>
            <w:hideMark/>
          </w:tcPr>
          <w:p w:rsidR="009000FA" w:rsidRPr="00744BB6" w:rsidRDefault="009000FA" w:rsidP="005B55CA">
            <w:pPr>
              <w:spacing w:after="0" w:line="240" w:lineRule="auto"/>
              <w:jc w:val="center"/>
              <w:rPr>
                <w:color w:val="000000"/>
                <w:sz w:val="24"/>
                <w:szCs w:val="24"/>
                <w:lang w:eastAsia="ru-RU"/>
              </w:rPr>
            </w:pPr>
            <w:r w:rsidRPr="00744BB6">
              <w:rPr>
                <w:color w:val="000000"/>
                <w:sz w:val="24"/>
                <w:szCs w:val="24"/>
                <w:lang w:eastAsia="ru-RU"/>
              </w:rPr>
              <w:t>2198,7</w:t>
            </w:r>
          </w:p>
        </w:tc>
        <w:tc>
          <w:tcPr>
            <w:tcW w:w="1127" w:type="dxa"/>
            <w:tcBorders>
              <w:top w:val="nil"/>
              <w:left w:val="nil"/>
              <w:bottom w:val="nil"/>
              <w:right w:val="nil"/>
            </w:tcBorders>
            <w:shd w:val="clear" w:color="auto" w:fill="auto"/>
            <w:noWrap/>
            <w:vAlign w:val="center"/>
            <w:hideMark/>
          </w:tcPr>
          <w:p w:rsidR="009000FA" w:rsidRPr="00744BB6" w:rsidRDefault="009000FA" w:rsidP="005B55CA">
            <w:pPr>
              <w:spacing w:after="0" w:line="240" w:lineRule="auto"/>
              <w:jc w:val="center"/>
              <w:rPr>
                <w:color w:val="000000"/>
                <w:sz w:val="24"/>
                <w:szCs w:val="24"/>
                <w:lang w:eastAsia="ru-RU"/>
              </w:rPr>
            </w:pPr>
            <w:r w:rsidRPr="00744BB6">
              <w:rPr>
                <w:color w:val="000000"/>
                <w:sz w:val="24"/>
                <w:szCs w:val="24"/>
                <w:lang w:eastAsia="ru-RU"/>
              </w:rPr>
              <w:t>2848,2</w:t>
            </w:r>
          </w:p>
        </w:tc>
      </w:tr>
      <w:tr w:rsidR="009000FA" w:rsidRPr="00744BB6" w:rsidTr="005B55CA">
        <w:trPr>
          <w:trHeight w:val="274"/>
        </w:trPr>
        <w:tc>
          <w:tcPr>
            <w:tcW w:w="2877" w:type="dxa"/>
            <w:tcBorders>
              <w:top w:val="nil"/>
              <w:left w:val="nil"/>
              <w:bottom w:val="nil"/>
              <w:right w:val="nil"/>
            </w:tcBorders>
            <w:shd w:val="clear" w:color="auto" w:fill="auto"/>
            <w:vAlign w:val="center"/>
            <w:hideMark/>
          </w:tcPr>
          <w:p w:rsidR="009000FA" w:rsidRPr="00744BB6" w:rsidRDefault="009000FA" w:rsidP="005B55CA">
            <w:pPr>
              <w:spacing w:after="0" w:line="240" w:lineRule="auto"/>
              <w:rPr>
                <w:b/>
                <w:bCs/>
                <w:color w:val="000000"/>
                <w:sz w:val="24"/>
                <w:szCs w:val="24"/>
                <w:lang w:eastAsia="ru-RU"/>
              </w:rPr>
            </w:pPr>
            <w:r w:rsidRPr="00744BB6">
              <w:rPr>
                <w:b/>
                <w:bCs/>
                <w:color w:val="000000"/>
                <w:sz w:val="24"/>
                <w:szCs w:val="24"/>
                <w:lang w:eastAsia="ru-RU"/>
              </w:rPr>
              <w:t>Доля ОК</w:t>
            </w:r>
          </w:p>
        </w:tc>
        <w:tc>
          <w:tcPr>
            <w:tcW w:w="1028"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jc w:val="right"/>
              <w:rPr>
                <w:i/>
                <w:color w:val="000000"/>
                <w:sz w:val="24"/>
                <w:szCs w:val="24"/>
                <w:lang w:eastAsia="ru-RU"/>
              </w:rPr>
            </w:pPr>
            <w:r w:rsidRPr="00744BB6">
              <w:rPr>
                <w:i/>
                <w:color w:val="000000"/>
                <w:sz w:val="24"/>
                <w:szCs w:val="24"/>
                <w:lang w:eastAsia="ru-RU"/>
              </w:rPr>
              <w:t>23%</w:t>
            </w:r>
          </w:p>
        </w:tc>
        <w:tc>
          <w:tcPr>
            <w:tcW w:w="1127"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jc w:val="right"/>
              <w:rPr>
                <w:i/>
                <w:color w:val="000000"/>
                <w:sz w:val="24"/>
                <w:szCs w:val="24"/>
                <w:lang w:eastAsia="ru-RU"/>
              </w:rPr>
            </w:pPr>
            <w:r w:rsidRPr="00744BB6">
              <w:rPr>
                <w:i/>
                <w:color w:val="000000"/>
                <w:sz w:val="24"/>
                <w:szCs w:val="24"/>
                <w:lang w:eastAsia="ru-RU"/>
              </w:rPr>
              <w:t>17%</w:t>
            </w:r>
          </w:p>
        </w:tc>
        <w:tc>
          <w:tcPr>
            <w:tcW w:w="1127" w:type="dxa"/>
            <w:tcBorders>
              <w:top w:val="nil"/>
              <w:left w:val="nil"/>
              <w:bottom w:val="nil"/>
              <w:right w:val="nil"/>
            </w:tcBorders>
            <w:shd w:val="clear" w:color="auto" w:fill="auto"/>
            <w:noWrap/>
            <w:vAlign w:val="bottom"/>
            <w:hideMark/>
          </w:tcPr>
          <w:p w:rsidR="009000FA" w:rsidRPr="00744BB6" w:rsidRDefault="009000FA" w:rsidP="005B55CA">
            <w:pPr>
              <w:spacing w:after="0" w:line="240" w:lineRule="auto"/>
              <w:jc w:val="right"/>
              <w:rPr>
                <w:i/>
                <w:color w:val="000000"/>
                <w:sz w:val="24"/>
                <w:szCs w:val="24"/>
                <w:lang w:eastAsia="ru-RU"/>
              </w:rPr>
            </w:pPr>
            <w:r w:rsidRPr="00744BB6">
              <w:rPr>
                <w:i/>
                <w:color w:val="000000"/>
                <w:sz w:val="24"/>
                <w:szCs w:val="24"/>
                <w:lang w:eastAsia="ru-RU"/>
              </w:rPr>
              <w:t>14%</w:t>
            </w:r>
          </w:p>
        </w:tc>
      </w:tr>
    </w:tbl>
    <w:p w:rsidR="009000FA" w:rsidRPr="00744BB6" w:rsidRDefault="009000FA" w:rsidP="009000FA">
      <w:pPr>
        <w:spacing w:after="0" w:line="240" w:lineRule="auto"/>
        <w:jc w:val="both"/>
        <w:rPr>
          <w:sz w:val="24"/>
          <w:szCs w:val="24"/>
        </w:rPr>
      </w:pPr>
    </w:p>
    <w:p w:rsidR="00DE21C6" w:rsidRPr="00744BB6" w:rsidRDefault="009000FA" w:rsidP="009000FA">
      <w:pPr>
        <w:spacing w:after="0" w:line="240" w:lineRule="auto"/>
        <w:ind w:firstLine="709"/>
        <w:jc w:val="both"/>
        <w:rPr>
          <w:sz w:val="24"/>
          <w:szCs w:val="24"/>
        </w:rPr>
      </w:pPr>
      <w:r w:rsidRPr="00744BB6">
        <w:rPr>
          <w:sz w:val="24"/>
          <w:szCs w:val="24"/>
        </w:rPr>
        <w:t>Основной капитал не оказывает доминирующее влияние на изменение объемов продаж. Его доля с каждым годом снижается.</w:t>
      </w:r>
    </w:p>
    <w:p w:rsidR="00DE21C6" w:rsidRPr="00744BB6" w:rsidRDefault="00DE21C6" w:rsidP="00DE21C6">
      <w:pPr>
        <w:pStyle w:val="a5"/>
        <w:spacing w:after="0" w:line="240" w:lineRule="auto"/>
        <w:rPr>
          <w:sz w:val="24"/>
          <w:szCs w:val="24"/>
        </w:rPr>
      </w:pPr>
    </w:p>
    <w:p w:rsidR="00DE21C6" w:rsidRPr="00744BB6" w:rsidRDefault="00DE21C6" w:rsidP="00DE21C6">
      <w:pPr>
        <w:spacing w:after="0" w:line="240" w:lineRule="auto"/>
        <w:rPr>
          <w:sz w:val="24"/>
          <w:szCs w:val="24"/>
        </w:rPr>
      </w:pPr>
    </w:p>
    <w:p w:rsidR="00F42403" w:rsidRPr="00744BB6" w:rsidRDefault="00F42403" w:rsidP="00F42403">
      <w:pPr>
        <w:spacing w:after="0" w:line="240" w:lineRule="auto"/>
        <w:jc w:val="right"/>
        <w:rPr>
          <w:sz w:val="24"/>
          <w:szCs w:val="24"/>
        </w:rPr>
      </w:pPr>
      <w:r w:rsidRPr="00744BB6">
        <w:rPr>
          <w:sz w:val="24"/>
          <w:szCs w:val="24"/>
        </w:rPr>
        <w:t>Таблица 8</w:t>
      </w:r>
    </w:p>
    <w:p w:rsidR="00F42403" w:rsidRPr="00744BB6" w:rsidRDefault="00F42403" w:rsidP="00F42403">
      <w:pPr>
        <w:spacing w:after="0" w:line="240" w:lineRule="auto"/>
        <w:jc w:val="center"/>
        <w:rPr>
          <w:sz w:val="24"/>
          <w:szCs w:val="24"/>
        </w:rPr>
      </w:pPr>
      <w:r w:rsidRPr="00744BB6">
        <w:rPr>
          <w:sz w:val="24"/>
          <w:szCs w:val="24"/>
        </w:rPr>
        <w:t>«Вертикальный анализ внеобротных активов компании «ОАО Аэрофлот»</w:t>
      </w:r>
    </w:p>
    <w:p w:rsidR="004B229D" w:rsidRPr="00744BB6" w:rsidRDefault="004B229D" w:rsidP="004B229D">
      <w:pPr>
        <w:rPr>
          <w:sz w:val="24"/>
          <w:szCs w:val="24"/>
        </w:rPr>
      </w:pPr>
    </w:p>
    <w:tbl>
      <w:tblPr>
        <w:tblW w:w="5800" w:type="dxa"/>
        <w:tblInd w:w="93" w:type="dxa"/>
        <w:tblLook w:val="04A0" w:firstRow="1" w:lastRow="0" w:firstColumn="1" w:lastColumn="0" w:noHBand="0" w:noVBand="1"/>
      </w:tblPr>
      <w:tblGrid>
        <w:gridCol w:w="2880"/>
        <w:gridCol w:w="1000"/>
        <w:gridCol w:w="960"/>
        <w:gridCol w:w="960"/>
      </w:tblGrid>
      <w:tr w:rsidR="00F42403" w:rsidRPr="00744BB6" w:rsidTr="00884627">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i/>
                <w:color w:val="000000"/>
                <w:sz w:val="24"/>
                <w:szCs w:val="24"/>
                <w:lang w:eastAsia="ru-RU"/>
              </w:rPr>
            </w:pPr>
            <w:r w:rsidRPr="00744BB6">
              <w:rPr>
                <w:b/>
                <w:i/>
                <w:color w:val="000000"/>
                <w:sz w:val="24"/>
                <w:szCs w:val="24"/>
                <w:lang w:eastAsia="ru-RU"/>
              </w:rPr>
              <w:t>Внеоборотные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i/>
                <w:color w:val="000000"/>
                <w:sz w:val="24"/>
                <w:szCs w:val="24"/>
                <w:lang w:eastAsia="ru-RU"/>
              </w:rPr>
            </w:pPr>
            <w:r w:rsidRPr="00744BB6">
              <w:rPr>
                <w:b/>
                <w:i/>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i/>
                <w:color w:val="000000"/>
                <w:sz w:val="24"/>
                <w:szCs w:val="24"/>
                <w:lang w:eastAsia="ru-RU"/>
              </w:rPr>
            </w:pPr>
            <w:r w:rsidRPr="00744BB6">
              <w:rPr>
                <w:b/>
                <w:i/>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i/>
                <w:color w:val="000000"/>
                <w:sz w:val="24"/>
                <w:szCs w:val="24"/>
                <w:lang w:eastAsia="ru-RU"/>
              </w:rPr>
            </w:pPr>
            <w:r w:rsidRPr="00744BB6">
              <w:rPr>
                <w:b/>
                <w:i/>
                <w:color w:val="000000"/>
                <w:sz w:val="24"/>
                <w:szCs w:val="24"/>
                <w:lang w:eastAsia="ru-RU"/>
              </w:rPr>
              <w:t>100%</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Нематериальные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0,37%</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0,6%</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0,7%</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Основные средства</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81,3%</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80,6%</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76,1%</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Прочие внеоборотные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10,3%</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10,9%</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14%</w:t>
            </w:r>
          </w:p>
        </w:tc>
      </w:tr>
      <w:tr w:rsidR="00F42403" w:rsidRPr="00744BB6" w:rsidTr="00884627">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Долгосрочные финансовые вложения</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1,03%</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0,76%</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0,54%</w:t>
            </w:r>
          </w:p>
        </w:tc>
      </w:tr>
      <w:tr w:rsidR="00F42403" w:rsidRPr="00744BB6" w:rsidTr="00884627">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Отложенные налоговые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0,39%</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1,58%</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1,91%</w:t>
            </w:r>
          </w:p>
        </w:tc>
      </w:tr>
    </w:tbl>
    <w:p w:rsidR="009000FA" w:rsidRPr="00744BB6" w:rsidRDefault="009000FA" w:rsidP="009000FA">
      <w:pPr>
        <w:spacing w:after="0" w:line="240" w:lineRule="auto"/>
        <w:ind w:firstLine="709"/>
        <w:jc w:val="both"/>
        <w:rPr>
          <w:sz w:val="24"/>
          <w:szCs w:val="24"/>
        </w:rPr>
      </w:pPr>
      <w:r w:rsidRPr="00744BB6">
        <w:rPr>
          <w:sz w:val="24"/>
          <w:szCs w:val="24"/>
        </w:rPr>
        <w:t>Вывод по данным таблицы 8:</w:t>
      </w:r>
    </w:p>
    <w:p w:rsidR="009000FA" w:rsidRPr="00744BB6" w:rsidRDefault="009000FA" w:rsidP="009000FA">
      <w:pPr>
        <w:spacing w:after="0" w:line="240" w:lineRule="auto"/>
        <w:jc w:val="both"/>
        <w:rPr>
          <w:sz w:val="24"/>
          <w:szCs w:val="24"/>
        </w:rPr>
      </w:pPr>
      <w:r w:rsidRPr="00744BB6">
        <w:rPr>
          <w:sz w:val="24"/>
          <w:szCs w:val="24"/>
        </w:rPr>
        <w:t>В структуре внеоборотных активов наиболее важное место занимают основные средства (около 80%). Остальные 15% достаточно равномерно распределены между другими внеобротными активами. Компания работает вполне успешно.</w:t>
      </w:r>
    </w:p>
    <w:p w:rsidR="004B229D" w:rsidRPr="00744BB6" w:rsidRDefault="004B229D" w:rsidP="005B763F">
      <w:pPr>
        <w:ind w:left="540"/>
        <w:jc w:val="both"/>
        <w:rPr>
          <w:b/>
          <w:sz w:val="24"/>
          <w:szCs w:val="24"/>
        </w:rPr>
      </w:pPr>
    </w:p>
    <w:p w:rsidR="00F42403" w:rsidRPr="00744BB6" w:rsidRDefault="00F42403" w:rsidP="00487CC5">
      <w:pPr>
        <w:pStyle w:val="2"/>
        <w:keepLines/>
        <w:numPr>
          <w:ilvl w:val="1"/>
          <w:numId w:val="24"/>
        </w:numPr>
        <w:spacing w:before="200" w:after="0"/>
        <w:rPr>
          <w:rFonts w:ascii="Times New Roman" w:hAnsi="Times New Roman" w:cs="Times New Roman"/>
          <w:sz w:val="24"/>
          <w:szCs w:val="24"/>
        </w:rPr>
      </w:pPr>
      <w:bookmarkStart w:id="13" w:name="_Toc278836439"/>
      <w:r w:rsidRPr="00744BB6">
        <w:rPr>
          <w:rFonts w:ascii="Times New Roman" w:hAnsi="Times New Roman" w:cs="Times New Roman"/>
          <w:sz w:val="24"/>
          <w:szCs w:val="24"/>
        </w:rPr>
        <w:t>Анализ структуры и динамики оборотных активов ОАО «</w:t>
      </w:r>
      <w:r w:rsidR="009C72AF" w:rsidRPr="00744BB6">
        <w:rPr>
          <w:rFonts w:ascii="Times New Roman" w:hAnsi="Times New Roman" w:cs="Times New Roman"/>
          <w:sz w:val="24"/>
          <w:szCs w:val="24"/>
        </w:rPr>
        <w:t>Аэрофлот</w:t>
      </w:r>
      <w:r w:rsidRPr="00744BB6">
        <w:rPr>
          <w:rFonts w:ascii="Times New Roman" w:hAnsi="Times New Roman" w:cs="Times New Roman"/>
          <w:sz w:val="24"/>
          <w:szCs w:val="24"/>
        </w:rPr>
        <w:t>»</w:t>
      </w:r>
      <w:bookmarkEnd w:id="13"/>
    </w:p>
    <w:p w:rsidR="009000FA" w:rsidRPr="00744BB6" w:rsidRDefault="009000FA" w:rsidP="009000FA">
      <w:pPr>
        <w:spacing w:after="0" w:line="240" w:lineRule="auto"/>
        <w:ind w:left="720"/>
        <w:rPr>
          <w:sz w:val="24"/>
          <w:szCs w:val="24"/>
        </w:rPr>
      </w:pPr>
      <w:r w:rsidRPr="00744BB6">
        <w:rPr>
          <w:sz w:val="24"/>
          <w:szCs w:val="24"/>
        </w:rPr>
        <w:t>Оборотные активы (или текущие активы) – это капитал, который переносит свою стоимость на стоимость продукции в течении одного производственно-коммерческого цикла, т.е он возвращается в денежную форму в течении одного периода менее 1 года.</w:t>
      </w:r>
    </w:p>
    <w:p w:rsidR="009000FA" w:rsidRPr="00744BB6" w:rsidRDefault="009000FA" w:rsidP="009000FA">
      <w:pPr>
        <w:spacing w:after="0" w:line="240" w:lineRule="auto"/>
        <w:ind w:left="720"/>
        <w:rPr>
          <w:sz w:val="24"/>
          <w:szCs w:val="24"/>
        </w:rPr>
      </w:pPr>
      <w:r w:rsidRPr="00744BB6">
        <w:rPr>
          <w:sz w:val="24"/>
          <w:szCs w:val="24"/>
        </w:rPr>
        <w:t>Ниже приведены данные по анализу оборотных активов организации в период с 2007 по 2009 год.</w:t>
      </w:r>
    </w:p>
    <w:p w:rsidR="00C61797" w:rsidRPr="00744BB6" w:rsidRDefault="00C61797" w:rsidP="00C61797">
      <w:pPr>
        <w:spacing w:after="0" w:line="240" w:lineRule="auto"/>
        <w:jc w:val="right"/>
        <w:rPr>
          <w:sz w:val="24"/>
          <w:szCs w:val="24"/>
        </w:rPr>
      </w:pPr>
      <w:r w:rsidRPr="00744BB6">
        <w:rPr>
          <w:sz w:val="24"/>
          <w:szCs w:val="24"/>
        </w:rPr>
        <w:t>Таблица 9</w:t>
      </w:r>
    </w:p>
    <w:p w:rsidR="009000FA" w:rsidRPr="00744BB6" w:rsidRDefault="00C61797" w:rsidP="00C61797">
      <w:pPr>
        <w:spacing w:after="0" w:line="240" w:lineRule="auto"/>
        <w:jc w:val="center"/>
        <w:rPr>
          <w:sz w:val="24"/>
          <w:szCs w:val="24"/>
        </w:rPr>
      </w:pPr>
      <w:r w:rsidRPr="00744BB6">
        <w:rPr>
          <w:sz w:val="24"/>
          <w:szCs w:val="24"/>
        </w:rPr>
        <w:t>«Анализ оборотных активов компании ОАО «Аэрофлот»</w:t>
      </w:r>
    </w:p>
    <w:tbl>
      <w:tblPr>
        <w:tblW w:w="9692" w:type="dxa"/>
        <w:tblInd w:w="93" w:type="dxa"/>
        <w:tblLook w:val="04A0" w:firstRow="1" w:lastRow="0" w:firstColumn="1" w:lastColumn="0" w:noHBand="0" w:noVBand="1"/>
      </w:tblPr>
      <w:tblGrid>
        <w:gridCol w:w="2880"/>
        <w:gridCol w:w="1000"/>
        <w:gridCol w:w="986"/>
        <w:gridCol w:w="967"/>
        <w:gridCol w:w="986"/>
        <w:gridCol w:w="967"/>
        <w:gridCol w:w="960"/>
        <w:gridCol w:w="960"/>
      </w:tblGrid>
      <w:tr w:rsidR="00F42403" w:rsidRPr="00744BB6" w:rsidTr="00884627">
        <w:trPr>
          <w:trHeight w:val="34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Оборотные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1298,3</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1151,7</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88,7%</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1 172,6</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101,8%</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90,3%</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96,7%</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Материально-производственные запасы</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104,2</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78,7</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75,5%</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70</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88,9%</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67,2%</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87,6%</w:t>
            </w:r>
          </w:p>
        </w:tc>
      </w:tr>
      <w:tr w:rsidR="00F42403" w:rsidRPr="00744BB6" w:rsidTr="00884627">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 xml:space="preserve"> Дебиторская  задолженность </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1 048,7</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916,1</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87,4%</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943,8</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103%</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90%</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884627" w:rsidP="00F42403">
            <w:pPr>
              <w:spacing w:after="0" w:line="240" w:lineRule="auto"/>
              <w:jc w:val="center"/>
              <w:rPr>
                <w:color w:val="000000"/>
                <w:sz w:val="24"/>
                <w:szCs w:val="24"/>
                <w:lang w:eastAsia="ru-RU"/>
              </w:rPr>
            </w:pPr>
            <w:r w:rsidRPr="00744BB6">
              <w:rPr>
                <w:color w:val="000000"/>
                <w:sz w:val="24"/>
                <w:szCs w:val="24"/>
                <w:lang w:eastAsia="ru-RU"/>
              </w:rPr>
              <w:t>96,5%</w:t>
            </w:r>
          </w:p>
        </w:tc>
      </w:tr>
      <w:tr w:rsidR="00F42403" w:rsidRPr="00744BB6" w:rsidTr="00884627">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Краткосрочные финансовые вложения</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54,1</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9,5</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17,6%</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109,5%</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19,2%</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57,7%</w:t>
            </w:r>
          </w:p>
        </w:tc>
      </w:tr>
      <w:tr w:rsidR="00F42403"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Денежные средства</w:t>
            </w:r>
          </w:p>
        </w:tc>
        <w:tc>
          <w:tcPr>
            <w:tcW w:w="100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90,6</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146,8</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162%</w:t>
            </w:r>
          </w:p>
        </w:tc>
        <w:tc>
          <w:tcPr>
            <w:tcW w:w="986"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121,1</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82,5%</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133,7%</w:t>
            </w:r>
          </w:p>
        </w:tc>
        <w:tc>
          <w:tcPr>
            <w:tcW w:w="960" w:type="dxa"/>
            <w:tcBorders>
              <w:top w:val="nil"/>
              <w:left w:val="nil"/>
              <w:bottom w:val="single" w:sz="4" w:space="0" w:color="auto"/>
              <w:right w:val="single" w:sz="4" w:space="0" w:color="auto"/>
            </w:tcBorders>
            <w:shd w:val="clear" w:color="auto" w:fill="auto"/>
            <w:noWrap/>
            <w:vAlign w:val="center"/>
            <w:hideMark/>
          </w:tcPr>
          <w:p w:rsidR="00F42403" w:rsidRPr="00744BB6" w:rsidRDefault="00F42403" w:rsidP="00F42403">
            <w:pPr>
              <w:spacing w:after="0" w:line="240" w:lineRule="auto"/>
              <w:jc w:val="center"/>
              <w:rPr>
                <w:color w:val="000000"/>
                <w:sz w:val="24"/>
                <w:szCs w:val="24"/>
                <w:lang w:eastAsia="ru-RU"/>
              </w:rPr>
            </w:pPr>
            <w:r w:rsidRPr="00744BB6">
              <w:rPr>
                <w:color w:val="000000"/>
                <w:sz w:val="24"/>
                <w:szCs w:val="24"/>
                <w:lang w:eastAsia="ru-RU"/>
              </w:rPr>
              <w:t>110,2%</w:t>
            </w:r>
          </w:p>
        </w:tc>
      </w:tr>
    </w:tbl>
    <w:p w:rsidR="00C61797" w:rsidRPr="00744BB6" w:rsidRDefault="00C61797" w:rsidP="00C61797">
      <w:pPr>
        <w:spacing w:after="0" w:line="240" w:lineRule="auto"/>
        <w:ind w:firstLine="709"/>
        <w:jc w:val="both"/>
        <w:rPr>
          <w:sz w:val="24"/>
          <w:szCs w:val="24"/>
        </w:rPr>
      </w:pPr>
      <w:r w:rsidRPr="00744BB6">
        <w:rPr>
          <w:sz w:val="24"/>
          <w:szCs w:val="24"/>
        </w:rPr>
        <w:t>Выводы по данным таблицы 9:</w:t>
      </w:r>
    </w:p>
    <w:p w:rsidR="00C61797" w:rsidRPr="00744BB6" w:rsidRDefault="00C61797" w:rsidP="00C61797">
      <w:pPr>
        <w:pStyle w:val="11"/>
        <w:spacing w:after="0" w:line="240" w:lineRule="auto"/>
        <w:ind w:left="0"/>
        <w:rPr>
          <w:sz w:val="24"/>
          <w:szCs w:val="24"/>
        </w:rPr>
      </w:pPr>
      <w:r w:rsidRPr="00744BB6">
        <w:rPr>
          <w:sz w:val="24"/>
          <w:szCs w:val="24"/>
        </w:rPr>
        <w:t>Средний Тр оборотных активов уменьшился на 3,3% . Запасы в период с 2007 по 2008 год снизились на 24,5%,а в период 2008-09 на 11,1%. Что может быть результатом усиления контроля и оптимизации объемов потребления МПЗ, а так же снижения закупочных цен по итогам проводимых тендеров. Дебиторская задолженность возросла – на 16%,  и показывает, что увеличилось количество долгов перед данной организацией. Денежные средства увеличились в период с 2007 по 2008 год на 62%. Возможно компания осуществила какую-либо выгодную сделку. Но в следующем году денежные средства сократились на 17,5%.Возможно компания положила часть своих средств в банк. Резкие скачки денежных средств говорят об активной деятельности компании на рынке.</w:t>
      </w:r>
    </w:p>
    <w:p w:rsidR="00C61797" w:rsidRPr="00744BB6" w:rsidRDefault="00C61797" w:rsidP="00C61797">
      <w:pPr>
        <w:pStyle w:val="11"/>
        <w:spacing w:after="0" w:line="240" w:lineRule="auto"/>
        <w:ind w:left="0"/>
        <w:rPr>
          <w:sz w:val="24"/>
          <w:szCs w:val="24"/>
        </w:rPr>
      </w:pPr>
    </w:p>
    <w:p w:rsidR="00C61797" w:rsidRPr="00744BB6" w:rsidRDefault="00C61797" w:rsidP="00C61797">
      <w:pPr>
        <w:rPr>
          <w:sz w:val="24"/>
          <w:szCs w:val="24"/>
        </w:rPr>
      </w:pPr>
      <w:r w:rsidRPr="00744BB6">
        <w:rPr>
          <w:sz w:val="24"/>
          <w:szCs w:val="24"/>
        </w:rPr>
        <w:t>Коэффициент оборачиваемости - это количество оборотов, которое совершают оборотные средства за определенный период; его рассчитывают по формуле</w:t>
      </w:r>
    </w:p>
    <w:tbl>
      <w:tblPr>
        <w:tblW w:w="2535" w:type="dxa"/>
        <w:tblInd w:w="93" w:type="dxa"/>
        <w:tblLook w:val="0000" w:firstRow="0" w:lastRow="0" w:firstColumn="0" w:lastColumn="0" w:noHBand="0" w:noVBand="0"/>
      </w:tblPr>
      <w:tblGrid>
        <w:gridCol w:w="880"/>
        <w:gridCol w:w="1655"/>
      </w:tblGrid>
      <w:tr w:rsidR="00C61797" w:rsidRPr="00744BB6" w:rsidTr="005B55CA">
        <w:trPr>
          <w:trHeight w:val="255"/>
        </w:trPr>
        <w:tc>
          <w:tcPr>
            <w:tcW w:w="880"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bCs/>
                <w:sz w:val="24"/>
                <w:szCs w:val="24"/>
              </w:rPr>
            </w:pPr>
            <w:r w:rsidRPr="00744BB6">
              <w:rPr>
                <w:b/>
                <w:bCs/>
                <w:sz w:val="24"/>
                <w:szCs w:val="24"/>
              </w:rPr>
              <w:t>Коб</w:t>
            </w:r>
            <w:r w:rsidRPr="00744BB6">
              <w:rPr>
                <w:b/>
                <w:sz w:val="24"/>
                <w:szCs w:val="24"/>
              </w:rPr>
              <w:t>=</w:t>
            </w:r>
          </w:p>
        </w:tc>
        <w:tc>
          <w:tcPr>
            <w:tcW w:w="1655" w:type="dxa"/>
            <w:tcBorders>
              <w:top w:val="nil"/>
              <w:left w:val="nil"/>
              <w:bottom w:val="single" w:sz="4" w:space="0" w:color="auto"/>
              <w:right w:val="nil"/>
            </w:tcBorders>
            <w:shd w:val="clear" w:color="auto" w:fill="auto"/>
            <w:noWrap/>
            <w:vAlign w:val="bottom"/>
          </w:tcPr>
          <w:p w:rsidR="00C61797" w:rsidRPr="00744BB6" w:rsidRDefault="00C61797" w:rsidP="005B55CA">
            <w:pPr>
              <w:rPr>
                <w:b/>
                <w:sz w:val="24"/>
                <w:szCs w:val="24"/>
              </w:rPr>
            </w:pPr>
            <w:r w:rsidRPr="00744BB6">
              <w:rPr>
                <w:b/>
                <w:sz w:val="24"/>
                <w:szCs w:val="24"/>
              </w:rPr>
              <w:t> </w:t>
            </w:r>
            <w:r w:rsidRPr="00744BB6">
              <w:rPr>
                <w:b/>
                <w:sz w:val="24"/>
                <w:szCs w:val="24"/>
                <w:lang w:val="en-US"/>
              </w:rPr>
              <w:t xml:space="preserve">V </w:t>
            </w:r>
            <w:r w:rsidRPr="00744BB6">
              <w:rPr>
                <w:b/>
                <w:sz w:val="24"/>
                <w:szCs w:val="24"/>
              </w:rPr>
              <w:t>продаж</w:t>
            </w:r>
          </w:p>
        </w:tc>
      </w:tr>
      <w:tr w:rsidR="00C61797" w:rsidRPr="00744BB6" w:rsidTr="005B55CA">
        <w:trPr>
          <w:trHeight w:val="255"/>
        </w:trPr>
        <w:tc>
          <w:tcPr>
            <w:tcW w:w="880" w:type="dxa"/>
            <w:vMerge/>
            <w:tcBorders>
              <w:top w:val="nil"/>
              <w:left w:val="nil"/>
              <w:bottom w:val="nil"/>
              <w:right w:val="nil"/>
            </w:tcBorders>
            <w:shd w:val="clear" w:color="auto" w:fill="auto"/>
            <w:vAlign w:val="center"/>
          </w:tcPr>
          <w:p w:rsidR="00C61797" w:rsidRPr="00744BB6" w:rsidRDefault="00C61797" w:rsidP="005B55CA">
            <w:pPr>
              <w:rPr>
                <w:b/>
                <w:bCs/>
                <w:sz w:val="24"/>
                <w:szCs w:val="24"/>
              </w:rPr>
            </w:pPr>
          </w:p>
        </w:tc>
        <w:tc>
          <w:tcPr>
            <w:tcW w:w="1655" w:type="dxa"/>
            <w:tcBorders>
              <w:top w:val="nil"/>
              <w:left w:val="nil"/>
              <w:bottom w:val="nil"/>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rPr>
              <w:t>ОбСр</w:t>
            </w:r>
          </w:p>
        </w:tc>
      </w:tr>
    </w:tbl>
    <w:p w:rsidR="00C61797" w:rsidRPr="00744BB6" w:rsidRDefault="00C61797" w:rsidP="00C61797">
      <w:pPr>
        <w:rPr>
          <w:sz w:val="24"/>
          <w:szCs w:val="24"/>
        </w:rPr>
      </w:pPr>
    </w:p>
    <w:p w:rsidR="00C61797" w:rsidRPr="00744BB6" w:rsidRDefault="00C61797" w:rsidP="00C61797">
      <w:pPr>
        <w:rPr>
          <w:sz w:val="24"/>
          <w:szCs w:val="24"/>
        </w:rPr>
      </w:pPr>
      <w:r w:rsidRPr="00744BB6">
        <w:rPr>
          <w:sz w:val="24"/>
          <w:szCs w:val="24"/>
        </w:rPr>
        <w:t xml:space="preserve">где </w:t>
      </w:r>
      <w:r w:rsidRPr="00744BB6">
        <w:rPr>
          <w:sz w:val="24"/>
          <w:szCs w:val="24"/>
          <w:lang w:val="en-US"/>
        </w:rPr>
        <w:t>V</w:t>
      </w:r>
      <w:r w:rsidRPr="00744BB6">
        <w:rPr>
          <w:sz w:val="24"/>
          <w:szCs w:val="24"/>
        </w:rPr>
        <w:t xml:space="preserve"> продаж – объем реализованной продукции за рассматриваемый период; ОбСр –  средняя сумма оборотных средств за тот же период.</w:t>
      </w:r>
    </w:p>
    <w:p w:rsidR="00C61797" w:rsidRPr="00744BB6" w:rsidRDefault="00C61797" w:rsidP="00C61797">
      <w:pPr>
        <w:pStyle w:val="11"/>
        <w:spacing w:after="0" w:line="240" w:lineRule="auto"/>
        <w:ind w:left="0"/>
        <w:rPr>
          <w:sz w:val="24"/>
          <w:szCs w:val="24"/>
        </w:rPr>
      </w:pPr>
      <w:r w:rsidRPr="00744BB6">
        <w:rPr>
          <w:sz w:val="24"/>
          <w:szCs w:val="24"/>
        </w:rPr>
        <w:t>2007 год</w:t>
      </w:r>
    </w:p>
    <w:tbl>
      <w:tblPr>
        <w:tblW w:w="2900" w:type="dxa"/>
        <w:tblInd w:w="93" w:type="dxa"/>
        <w:tblLook w:val="0000" w:firstRow="0" w:lastRow="0" w:firstColumn="0" w:lastColumn="0" w:noHBand="0" w:noVBand="0"/>
      </w:tblPr>
      <w:tblGrid>
        <w:gridCol w:w="880"/>
        <w:gridCol w:w="1295"/>
        <w:gridCol w:w="772"/>
      </w:tblGrid>
      <w:tr w:rsidR="00C61797" w:rsidRPr="00744BB6" w:rsidTr="005B55CA">
        <w:trPr>
          <w:trHeight w:val="255"/>
        </w:trPr>
        <w:tc>
          <w:tcPr>
            <w:tcW w:w="880"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bCs/>
                <w:sz w:val="24"/>
                <w:szCs w:val="24"/>
              </w:rPr>
            </w:pPr>
            <w:r w:rsidRPr="00744BB6">
              <w:rPr>
                <w:b/>
                <w:bCs/>
                <w:sz w:val="24"/>
                <w:szCs w:val="24"/>
              </w:rPr>
              <w:t>Коб</w:t>
            </w:r>
            <w:r w:rsidRPr="00744BB6">
              <w:rPr>
                <w:sz w:val="24"/>
                <w:szCs w:val="24"/>
              </w:rPr>
              <w:t>=</w:t>
            </w:r>
          </w:p>
        </w:tc>
        <w:tc>
          <w:tcPr>
            <w:tcW w:w="1295"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3807,8</w:t>
            </w:r>
          </w:p>
        </w:tc>
        <w:tc>
          <w:tcPr>
            <w:tcW w:w="725" w:type="dxa"/>
            <w:vMerge w:val="restart"/>
            <w:tcBorders>
              <w:top w:val="nil"/>
              <w:left w:val="nil"/>
              <w:bottom w:val="nil"/>
              <w:right w:val="nil"/>
            </w:tcBorders>
            <w:shd w:val="clear" w:color="auto" w:fill="auto"/>
            <w:noWrap/>
            <w:vAlign w:val="center"/>
          </w:tcPr>
          <w:p w:rsidR="00C61797" w:rsidRPr="00744BB6" w:rsidRDefault="003D6191" w:rsidP="005B55CA">
            <w:pPr>
              <w:jc w:val="center"/>
              <w:rPr>
                <w:sz w:val="24"/>
                <w:szCs w:val="24"/>
              </w:rPr>
            </w:pPr>
            <w:r w:rsidRPr="00744BB6">
              <w:rPr>
                <w:sz w:val="24"/>
                <w:szCs w:val="24"/>
              </w:rPr>
              <w:t>=2,93</w:t>
            </w:r>
          </w:p>
        </w:tc>
      </w:tr>
      <w:tr w:rsidR="00C61797" w:rsidRPr="00744BB6" w:rsidTr="005B55CA">
        <w:trPr>
          <w:trHeight w:val="255"/>
        </w:trPr>
        <w:tc>
          <w:tcPr>
            <w:tcW w:w="880" w:type="dxa"/>
            <w:vMerge/>
            <w:tcBorders>
              <w:top w:val="nil"/>
              <w:left w:val="nil"/>
              <w:bottom w:val="nil"/>
              <w:right w:val="nil"/>
            </w:tcBorders>
            <w:shd w:val="clear" w:color="auto" w:fill="auto"/>
            <w:vAlign w:val="center"/>
          </w:tcPr>
          <w:p w:rsidR="00C61797" w:rsidRPr="00744BB6" w:rsidRDefault="00C61797" w:rsidP="005B55CA">
            <w:pPr>
              <w:rPr>
                <w:b/>
                <w:bCs/>
                <w:sz w:val="24"/>
                <w:szCs w:val="24"/>
              </w:rPr>
            </w:pPr>
          </w:p>
        </w:tc>
        <w:tc>
          <w:tcPr>
            <w:tcW w:w="1295" w:type="dxa"/>
            <w:tcBorders>
              <w:top w:val="nil"/>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104,2</w:t>
            </w:r>
          </w:p>
        </w:tc>
        <w:tc>
          <w:tcPr>
            <w:tcW w:w="72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pStyle w:val="11"/>
        <w:spacing w:after="0" w:line="240" w:lineRule="auto"/>
        <w:ind w:left="0"/>
        <w:rPr>
          <w:sz w:val="24"/>
          <w:szCs w:val="24"/>
        </w:rPr>
      </w:pPr>
      <w:r w:rsidRPr="00744BB6">
        <w:rPr>
          <w:sz w:val="24"/>
          <w:szCs w:val="24"/>
        </w:rPr>
        <w:t>2008 год</w:t>
      </w:r>
    </w:p>
    <w:tbl>
      <w:tblPr>
        <w:tblW w:w="2900" w:type="dxa"/>
        <w:tblInd w:w="93" w:type="dxa"/>
        <w:tblLook w:val="0000" w:firstRow="0" w:lastRow="0" w:firstColumn="0" w:lastColumn="0" w:noHBand="0" w:noVBand="0"/>
      </w:tblPr>
      <w:tblGrid>
        <w:gridCol w:w="880"/>
        <w:gridCol w:w="1295"/>
        <w:gridCol w:w="772"/>
      </w:tblGrid>
      <w:tr w:rsidR="00C61797" w:rsidRPr="00744BB6" w:rsidTr="003D6191">
        <w:trPr>
          <w:trHeight w:val="255"/>
        </w:trPr>
        <w:tc>
          <w:tcPr>
            <w:tcW w:w="880"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bCs/>
                <w:sz w:val="24"/>
                <w:szCs w:val="24"/>
              </w:rPr>
            </w:pPr>
            <w:r w:rsidRPr="00744BB6">
              <w:rPr>
                <w:b/>
                <w:bCs/>
                <w:sz w:val="24"/>
                <w:szCs w:val="24"/>
              </w:rPr>
              <w:t>Коб</w:t>
            </w:r>
            <w:r w:rsidRPr="00744BB6">
              <w:rPr>
                <w:sz w:val="24"/>
                <w:szCs w:val="24"/>
              </w:rPr>
              <w:t>=</w:t>
            </w:r>
          </w:p>
        </w:tc>
        <w:tc>
          <w:tcPr>
            <w:tcW w:w="1295"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4603,4</w:t>
            </w:r>
          </w:p>
        </w:tc>
        <w:tc>
          <w:tcPr>
            <w:tcW w:w="725"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3,99</w:t>
            </w:r>
          </w:p>
        </w:tc>
      </w:tr>
      <w:tr w:rsidR="00C61797" w:rsidRPr="00744BB6" w:rsidTr="003D6191">
        <w:trPr>
          <w:trHeight w:val="255"/>
        </w:trPr>
        <w:tc>
          <w:tcPr>
            <w:tcW w:w="880" w:type="dxa"/>
            <w:vMerge/>
            <w:tcBorders>
              <w:top w:val="nil"/>
              <w:left w:val="nil"/>
              <w:bottom w:val="nil"/>
              <w:right w:val="nil"/>
            </w:tcBorders>
            <w:shd w:val="clear" w:color="auto" w:fill="auto"/>
            <w:vAlign w:val="center"/>
          </w:tcPr>
          <w:p w:rsidR="00C61797" w:rsidRPr="00744BB6" w:rsidRDefault="00C61797" w:rsidP="005B55CA">
            <w:pPr>
              <w:rPr>
                <w:b/>
                <w:bCs/>
                <w:sz w:val="24"/>
                <w:szCs w:val="24"/>
              </w:rPr>
            </w:pPr>
          </w:p>
        </w:tc>
        <w:tc>
          <w:tcPr>
            <w:tcW w:w="1295" w:type="dxa"/>
            <w:tcBorders>
              <w:top w:val="nil"/>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1151,7</w:t>
            </w:r>
          </w:p>
        </w:tc>
        <w:tc>
          <w:tcPr>
            <w:tcW w:w="72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pStyle w:val="11"/>
        <w:spacing w:after="0" w:line="240" w:lineRule="auto"/>
        <w:ind w:left="0"/>
        <w:rPr>
          <w:sz w:val="24"/>
          <w:szCs w:val="24"/>
        </w:rPr>
      </w:pPr>
      <w:r w:rsidRPr="00744BB6">
        <w:rPr>
          <w:sz w:val="24"/>
          <w:szCs w:val="24"/>
        </w:rPr>
        <w:t>2009 год</w:t>
      </w:r>
    </w:p>
    <w:tbl>
      <w:tblPr>
        <w:tblW w:w="2900" w:type="dxa"/>
        <w:tblInd w:w="93" w:type="dxa"/>
        <w:tblLook w:val="0000" w:firstRow="0" w:lastRow="0" w:firstColumn="0" w:lastColumn="0" w:noHBand="0" w:noVBand="0"/>
      </w:tblPr>
      <w:tblGrid>
        <w:gridCol w:w="880"/>
        <w:gridCol w:w="1295"/>
        <w:gridCol w:w="772"/>
      </w:tblGrid>
      <w:tr w:rsidR="00C61797" w:rsidRPr="00744BB6" w:rsidTr="005B55CA">
        <w:trPr>
          <w:trHeight w:val="255"/>
        </w:trPr>
        <w:tc>
          <w:tcPr>
            <w:tcW w:w="880"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bCs/>
                <w:sz w:val="24"/>
                <w:szCs w:val="24"/>
              </w:rPr>
            </w:pPr>
            <w:r w:rsidRPr="00744BB6">
              <w:rPr>
                <w:b/>
                <w:bCs/>
                <w:sz w:val="24"/>
                <w:szCs w:val="24"/>
              </w:rPr>
              <w:t>Коб</w:t>
            </w:r>
            <w:r w:rsidRPr="00744BB6">
              <w:rPr>
                <w:sz w:val="24"/>
                <w:szCs w:val="24"/>
              </w:rPr>
              <w:t>=</w:t>
            </w:r>
          </w:p>
        </w:tc>
        <w:tc>
          <w:tcPr>
            <w:tcW w:w="1295"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3345,9</w:t>
            </w:r>
          </w:p>
        </w:tc>
        <w:tc>
          <w:tcPr>
            <w:tcW w:w="725" w:type="dxa"/>
            <w:vMerge w:val="restart"/>
            <w:tcBorders>
              <w:top w:val="nil"/>
              <w:left w:val="nil"/>
              <w:bottom w:val="nil"/>
              <w:right w:val="nil"/>
            </w:tcBorders>
            <w:shd w:val="clear" w:color="auto" w:fill="auto"/>
            <w:noWrap/>
            <w:vAlign w:val="center"/>
          </w:tcPr>
          <w:p w:rsidR="00C61797" w:rsidRPr="00744BB6" w:rsidRDefault="003D6191" w:rsidP="005B55CA">
            <w:pPr>
              <w:jc w:val="center"/>
              <w:rPr>
                <w:sz w:val="24"/>
                <w:szCs w:val="24"/>
              </w:rPr>
            </w:pPr>
            <w:r w:rsidRPr="00744BB6">
              <w:rPr>
                <w:sz w:val="24"/>
                <w:szCs w:val="24"/>
              </w:rPr>
              <w:t>=2,85</w:t>
            </w:r>
          </w:p>
        </w:tc>
      </w:tr>
      <w:tr w:rsidR="00C61797" w:rsidRPr="00744BB6" w:rsidTr="005B55CA">
        <w:trPr>
          <w:trHeight w:val="255"/>
        </w:trPr>
        <w:tc>
          <w:tcPr>
            <w:tcW w:w="880" w:type="dxa"/>
            <w:vMerge/>
            <w:tcBorders>
              <w:top w:val="nil"/>
              <w:left w:val="nil"/>
              <w:bottom w:val="nil"/>
              <w:right w:val="nil"/>
            </w:tcBorders>
            <w:shd w:val="clear" w:color="auto" w:fill="auto"/>
            <w:vAlign w:val="center"/>
          </w:tcPr>
          <w:p w:rsidR="00C61797" w:rsidRPr="00744BB6" w:rsidRDefault="00C61797" w:rsidP="005B55CA">
            <w:pPr>
              <w:rPr>
                <w:b/>
                <w:bCs/>
                <w:sz w:val="24"/>
                <w:szCs w:val="24"/>
              </w:rPr>
            </w:pPr>
          </w:p>
        </w:tc>
        <w:tc>
          <w:tcPr>
            <w:tcW w:w="1295" w:type="dxa"/>
            <w:tcBorders>
              <w:top w:val="nil"/>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1172,6</w:t>
            </w:r>
          </w:p>
        </w:tc>
        <w:tc>
          <w:tcPr>
            <w:tcW w:w="72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pStyle w:val="11"/>
        <w:spacing w:after="0" w:line="240" w:lineRule="auto"/>
        <w:ind w:left="0"/>
        <w:rPr>
          <w:sz w:val="24"/>
          <w:szCs w:val="24"/>
        </w:rPr>
      </w:pPr>
      <w:r w:rsidRPr="00744BB6">
        <w:rPr>
          <w:sz w:val="24"/>
          <w:szCs w:val="24"/>
        </w:rPr>
        <w:t>Коэффициент оборачиваемости &gt; 1  и находится в пределах нормы.</w:t>
      </w:r>
    </w:p>
    <w:p w:rsidR="00C61797" w:rsidRPr="00744BB6" w:rsidRDefault="00C61797" w:rsidP="00C61797">
      <w:pPr>
        <w:pStyle w:val="11"/>
        <w:ind w:left="0"/>
        <w:rPr>
          <w:sz w:val="24"/>
          <w:szCs w:val="24"/>
        </w:rPr>
      </w:pPr>
    </w:p>
    <w:p w:rsidR="00C61797" w:rsidRPr="00744BB6" w:rsidRDefault="00C61797" w:rsidP="00C61797">
      <w:pPr>
        <w:pStyle w:val="11"/>
        <w:ind w:left="0"/>
        <w:rPr>
          <w:sz w:val="24"/>
          <w:szCs w:val="24"/>
        </w:rPr>
      </w:pPr>
      <w:r w:rsidRPr="00744BB6">
        <w:rPr>
          <w:sz w:val="24"/>
          <w:szCs w:val="24"/>
        </w:rPr>
        <w:t xml:space="preserve">Оборачиваемость запасов характеризует подвижность средств, которые предприятие вкладывает в создание запасов: чем быстрее денежные средства, вложенные в запасы, возвращаются на предприятие в форме выручки от реализации готовой продукции, тем выше деловая активность организации. Коэффициент оборачиваемости запасов  </w:t>
      </w:r>
    </w:p>
    <w:p w:rsidR="00C61797" w:rsidRPr="00744BB6" w:rsidRDefault="00C61797" w:rsidP="00C61797">
      <w:pPr>
        <w:pStyle w:val="11"/>
        <w:ind w:left="0"/>
        <w:rPr>
          <w:sz w:val="24"/>
          <w:szCs w:val="24"/>
        </w:rPr>
      </w:pPr>
      <w:r w:rsidRPr="00744BB6">
        <w:rPr>
          <w:sz w:val="24"/>
          <w:szCs w:val="24"/>
        </w:rPr>
        <w:t xml:space="preserve"> характеризует скорость обновления запасов предприятия (другими словами – количество оборотов денежных средств, вложенных в запасы, за отчетный период)</w:t>
      </w:r>
    </w:p>
    <w:tbl>
      <w:tblPr>
        <w:tblW w:w="2743" w:type="dxa"/>
        <w:tblInd w:w="93" w:type="dxa"/>
        <w:tblLook w:val="0000" w:firstRow="0" w:lastRow="0" w:firstColumn="0" w:lastColumn="0" w:noHBand="0" w:noVBand="0"/>
      </w:tblPr>
      <w:tblGrid>
        <w:gridCol w:w="1380"/>
        <w:gridCol w:w="1363"/>
      </w:tblGrid>
      <w:tr w:rsidR="00C61797" w:rsidRPr="00744BB6" w:rsidTr="005B55CA">
        <w:trPr>
          <w:trHeight w:val="163"/>
        </w:trPr>
        <w:tc>
          <w:tcPr>
            <w:tcW w:w="1380"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sz w:val="24"/>
                <w:szCs w:val="24"/>
              </w:rPr>
            </w:pPr>
            <w:r w:rsidRPr="00744BB6">
              <w:rPr>
                <w:b/>
                <w:sz w:val="24"/>
                <w:szCs w:val="24"/>
              </w:rPr>
              <w:t>Коб Зап =</w:t>
            </w:r>
          </w:p>
        </w:tc>
        <w:tc>
          <w:tcPr>
            <w:tcW w:w="1363" w:type="dxa"/>
            <w:tcBorders>
              <w:top w:val="nil"/>
              <w:left w:val="nil"/>
              <w:bottom w:val="single" w:sz="4" w:space="0" w:color="auto"/>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lang w:val="en-US"/>
              </w:rPr>
              <w:t xml:space="preserve">V </w:t>
            </w:r>
            <w:r w:rsidRPr="00744BB6">
              <w:rPr>
                <w:b/>
                <w:sz w:val="24"/>
                <w:szCs w:val="24"/>
              </w:rPr>
              <w:t>продаж</w:t>
            </w:r>
          </w:p>
        </w:tc>
      </w:tr>
      <w:tr w:rsidR="00C61797" w:rsidRPr="00744BB6" w:rsidTr="005B55CA">
        <w:trPr>
          <w:trHeight w:val="163"/>
        </w:trPr>
        <w:tc>
          <w:tcPr>
            <w:tcW w:w="1380" w:type="dxa"/>
            <w:vMerge/>
            <w:tcBorders>
              <w:top w:val="nil"/>
              <w:left w:val="nil"/>
              <w:bottom w:val="nil"/>
              <w:right w:val="nil"/>
            </w:tcBorders>
            <w:shd w:val="clear" w:color="auto" w:fill="auto"/>
            <w:vAlign w:val="center"/>
          </w:tcPr>
          <w:p w:rsidR="00C61797" w:rsidRPr="00744BB6" w:rsidRDefault="00C61797" w:rsidP="005B55CA">
            <w:pPr>
              <w:rPr>
                <w:b/>
                <w:sz w:val="24"/>
                <w:szCs w:val="24"/>
              </w:rPr>
            </w:pPr>
          </w:p>
        </w:tc>
        <w:tc>
          <w:tcPr>
            <w:tcW w:w="1363" w:type="dxa"/>
            <w:tcBorders>
              <w:top w:val="nil"/>
              <w:left w:val="nil"/>
              <w:bottom w:val="nil"/>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rPr>
              <w:t xml:space="preserve">Запасы </w:t>
            </w:r>
          </w:p>
        </w:tc>
      </w:tr>
    </w:tbl>
    <w:p w:rsidR="00C61797" w:rsidRPr="00744BB6" w:rsidRDefault="00C61797" w:rsidP="00C61797">
      <w:pPr>
        <w:pStyle w:val="11"/>
        <w:ind w:left="0"/>
        <w:rPr>
          <w:sz w:val="24"/>
          <w:szCs w:val="24"/>
        </w:rPr>
      </w:pPr>
    </w:p>
    <w:p w:rsidR="00C61797" w:rsidRPr="00744BB6" w:rsidRDefault="00C61797" w:rsidP="00C61797">
      <w:pPr>
        <w:jc w:val="both"/>
        <w:rPr>
          <w:sz w:val="24"/>
          <w:szCs w:val="24"/>
        </w:rPr>
      </w:pPr>
      <w:r w:rsidRPr="00744BB6">
        <w:rPr>
          <w:sz w:val="24"/>
          <w:szCs w:val="24"/>
        </w:rPr>
        <w:t>2007 год</w:t>
      </w:r>
    </w:p>
    <w:tbl>
      <w:tblPr>
        <w:tblW w:w="2920" w:type="dxa"/>
        <w:tblInd w:w="93" w:type="dxa"/>
        <w:tblLook w:val="0000" w:firstRow="0" w:lastRow="0" w:firstColumn="0" w:lastColumn="0" w:noHBand="0" w:noVBand="0"/>
      </w:tblPr>
      <w:tblGrid>
        <w:gridCol w:w="1095"/>
        <w:gridCol w:w="1260"/>
        <w:gridCol w:w="772"/>
      </w:tblGrid>
      <w:tr w:rsidR="00C61797" w:rsidRPr="00744BB6" w:rsidTr="005B55CA">
        <w:trPr>
          <w:trHeight w:val="255"/>
        </w:trPr>
        <w:tc>
          <w:tcPr>
            <w:tcW w:w="109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Коб Зап =</w:t>
            </w:r>
          </w:p>
        </w:tc>
        <w:tc>
          <w:tcPr>
            <w:tcW w:w="1260"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3807,8</w:t>
            </w:r>
          </w:p>
        </w:tc>
        <w:tc>
          <w:tcPr>
            <w:tcW w:w="565"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36,5</w:t>
            </w:r>
          </w:p>
        </w:tc>
      </w:tr>
      <w:tr w:rsidR="00C61797" w:rsidRPr="00744BB6" w:rsidTr="005B55CA">
        <w:trPr>
          <w:trHeight w:val="255"/>
        </w:trPr>
        <w:tc>
          <w:tcPr>
            <w:tcW w:w="109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1260" w:type="dxa"/>
            <w:tcBorders>
              <w:top w:val="nil"/>
              <w:left w:val="nil"/>
              <w:bottom w:val="nil"/>
              <w:right w:val="nil"/>
            </w:tcBorders>
            <w:shd w:val="clear" w:color="auto" w:fill="auto"/>
            <w:noWrap/>
            <w:vAlign w:val="bottom"/>
          </w:tcPr>
          <w:p w:rsidR="00C61797" w:rsidRPr="00744BB6" w:rsidRDefault="003D6191" w:rsidP="005B55CA">
            <w:pPr>
              <w:jc w:val="center"/>
              <w:rPr>
                <w:sz w:val="24"/>
                <w:szCs w:val="24"/>
              </w:rPr>
            </w:pPr>
            <w:r w:rsidRPr="00744BB6">
              <w:rPr>
                <w:sz w:val="24"/>
                <w:szCs w:val="24"/>
              </w:rPr>
              <w:t>104,2</w:t>
            </w:r>
          </w:p>
        </w:tc>
        <w:tc>
          <w:tcPr>
            <w:tcW w:w="56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487CC5" w:rsidRDefault="00487CC5" w:rsidP="00C61797">
      <w:pPr>
        <w:jc w:val="both"/>
        <w:rPr>
          <w:sz w:val="24"/>
          <w:szCs w:val="24"/>
        </w:rPr>
      </w:pPr>
    </w:p>
    <w:p w:rsidR="00C61797" w:rsidRPr="00744BB6" w:rsidRDefault="00487CC5" w:rsidP="00C61797">
      <w:pPr>
        <w:jc w:val="both"/>
        <w:rPr>
          <w:sz w:val="24"/>
          <w:szCs w:val="24"/>
        </w:rPr>
      </w:pPr>
      <w:r>
        <w:rPr>
          <w:sz w:val="24"/>
          <w:szCs w:val="24"/>
        </w:rPr>
        <w:br w:type="page"/>
      </w:r>
      <w:r w:rsidR="00C61797" w:rsidRPr="00744BB6">
        <w:rPr>
          <w:sz w:val="24"/>
          <w:szCs w:val="24"/>
        </w:rPr>
        <w:t>2008 год</w:t>
      </w:r>
    </w:p>
    <w:tbl>
      <w:tblPr>
        <w:tblW w:w="3011" w:type="dxa"/>
        <w:tblInd w:w="93" w:type="dxa"/>
        <w:tblLook w:val="0000" w:firstRow="0" w:lastRow="0" w:firstColumn="0" w:lastColumn="0" w:noHBand="0" w:noVBand="0"/>
      </w:tblPr>
      <w:tblGrid>
        <w:gridCol w:w="1095"/>
        <w:gridCol w:w="1260"/>
        <w:gridCol w:w="772"/>
      </w:tblGrid>
      <w:tr w:rsidR="00C61797" w:rsidRPr="00744BB6" w:rsidTr="005B55CA">
        <w:trPr>
          <w:trHeight w:val="255"/>
        </w:trPr>
        <w:tc>
          <w:tcPr>
            <w:tcW w:w="109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Коб Зап =</w:t>
            </w:r>
          </w:p>
        </w:tc>
        <w:tc>
          <w:tcPr>
            <w:tcW w:w="1260"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4603,4</w:t>
            </w:r>
          </w:p>
        </w:tc>
        <w:tc>
          <w:tcPr>
            <w:tcW w:w="656"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58,4</w:t>
            </w:r>
          </w:p>
        </w:tc>
      </w:tr>
      <w:tr w:rsidR="00C61797" w:rsidRPr="00744BB6" w:rsidTr="005B55CA">
        <w:trPr>
          <w:trHeight w:val="255"/>
        </w:trPr>
        <w:tc>
          <w:tcPr>
            <w:tcW w:w="109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1260" w:type="dxa"/>
            <w:tcBorders>
              <w:top w:val="single" w:sz="4" w:space="0" w:color="auto"/>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78,7</w:t>
            </w:r>
          </w:p>
        </w:tc>
        <w:tc>
          <w:tcPr>
            <w:tcW w:w="656"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r w:rsidRPr="00744BB6">
        <w:rPr>
          <w:sz w:val="24"/>
          <w:szCs w:val="24"/>
        </w:rPr>
        <w:t>2009 год</w:t>
      </w:r>
    </w:p>
    <w:tbl>
      <w:tblPr>
        <w:tblW w:w="3134" w:type="dxa"/>
        <w:tblInd w:w="93" w:type="dxa"/>
        <w:tblLook w:val="0000" w:firstRow="0" w:lastRow="0" w:firstColumn="0" w:lastColumn="0" w:noHBand="0" w:noVBand="0"/>
      </w:tblPr>
      <w:tblGrid>
        <w:gridCol w:w="1095"/>
        <w:gridCol w:w="1260"/>
        <w:gridCol w:w="779"/>
      </w:tblGrid>
      <w:tr w:rsidR="00C61797" w:rsidRPr="00744BB6" w:rsidTr="005B55CA">
        <w:trPr>
          <w:trHeight w:val="255"/>
        </w:trPr>
        <w:tc>
          <w:tcPr>
            <w:tcW w:w="109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Коб Зап =</w:t>
            </w:r>
          </w:p>
        </w:tc>
        <w:tc>
          <w:tcPr>
            <w:tcW w:w="1260"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3345,9</w:t>
            </w:r>
          </w:p>
        </w:tc>
        <w:tc>
          <w:tcPr>
            <w:tcW w:w="779"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47,8</w:t>
            </w:r>
          </w:p>
        </w:tc>
      </w:tr>
      <w:tr w:rsidR="00C61797" w:rsidRPr="00744BB6" w:rsidTr="005B55CA">
        <w:trPr>
          <w:trHeight w:val="255"/>
        </w:trPr>
        <w:tc>
          <w:tcPr>
            <w:tcW w:w="109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1260" w:type="dxa"/>
            <w:tcBorders>
              <w:top w:val="single" w:sz="4" w:space="0" w:color="auto"/>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70</w:t>
            </w:r>
          </w:p>
        </w:tc>
        <w:tc>
          <w:tcPr>
            <w:tcW w:w="779"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r w:rsidRPr="00744BB6">
        <w:rPr>
          <w:sz w:val="24"/>
          <w:szCs w:val="24"/>
        </w:rPr>
        <w:t>Коэффициент оборачиваемости запасов  &gt;1 и имеет динамику к увеличению</w:t>
      </w:r>
    </w:p>
    <w:p w:rsidR="00C61797" w:rsidRPr="00744BB6" w:rsidRDefault="00C61797" w:rsidP="00C61797">
      <w:pPr>
        <w:jc w:val="both"/>
        <w:rPr>
          <w:sz w:val="24"/>
          <w:szCs w:val="24"/>
        </w:rPr>
      </w:pPr>
    </w:p>
    <w:p w:rsidR="00C61797" w:rsidRPr="00744BB6" w:rsidRDefault="00C61797" w:rsidP="00C61797">
      <w:pPr>
        <w:jc w:val="both"/>
        <w:rPr>
          <w:sz w:val="24"/>
          <w:szCs w:val="24"/>
        </w:rPr>
      </w:pPr>
      <w:r w:rsidRPr="00744BB6">
        <w:rPr>
          <w:sz w:val="24"/>
          <w:szCs w:val="24"/>
        </w:rPr>
        <w:t>Обратный показатель оборачиваемости – период оборота запасов</w:t>
      </w:r>
    </w:p>
    <w:p w:rsidR="00C61797" w:rsidRPr="00744BB6" w:rsidRDefault="00C61797" w:rsidP="00C61797">
      <w:pPr>
        <w:jc w:val="both"/>
        <w:rPr>
          <w:sz w:val="24"/>
          <w:szCs w:val="24"/>
        </w:rPr>
      </w:pPr>
      <w:r w:rsidRPr="00744BB6">
        <w:rPr>
          <w:sz w:val="24"/>
          <w:szCs w:val="24"/>
        </w:rPr>
        <w:t>Доб Зап– число дней, за которое полностью обновляются запасы предприятия</w:t>
      </w:r>
    </w:p>
    <w:tbl>
      <w:tblPr>
        <w:tblW w:w="2715" w:type="dxa"/>
        <w:tblInd w:w="93" w:type="dxa"/>
        <w:tblLook w:val="0000" w:firstRow="0" w:lastRow="0" w:firstColumn="0" w:lastColumn="0" w:noHBand="0" w:noVBand="0"/>
      </w:tblPr>
      <w:tblGrid>
        <w:gridCol w:w="1455"/>
        <w:gridCol w:w="1260"/>
      </w:tblGrid>
      <w:tr w:rsidR="00C61797" w:rsidRPr="00744BB6" w:rsidTr="005B55CA">
        <w:trPr>
          <w:trHeight w:val="315"/>
        </w:trPr>
        <w:tc>
          <w:tcPr>
            <w:tcW w:w="1455"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sz w:val="24"/>
                <w:szCs w:val="24"/>
              </w:rPr>
            </w:pPr>
            <w:r w:rsidRPr="00744BB6">
              <w:rPr>
                <w:b/>
                <w:sz w:val="24"/>
                <w:szCs w:val="24"/>
              </w:rPr>
              <w:t>Доб Зап=</w:t>
            </w:r>
          </w:p>
        </w:tc>
        <w:tc>
          <w:tcPr>
            <w:tcW w:w="1260" w:type="dxa"/>
            <w:tcBorders>
              <w:top w:val="nil"/>
              <w:left w:val="nil"/>
              <w:bottom w:val="single" w:sz="4" w:space="0" w:color="auto"/>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rPr>
              <w:t xml:space="preserve">Т </w:t>
            </w:r>
          </w:p>
        </w:tc>
      </w:tr>
      <w:tr w:rsidR="00C61797" w:rsidRPr="00744BB6" w:rsidTr="005B55CA">
        <w:trPr>
          <w:trHeight w:val="255"/>
        </w:trPr>
        <w:tc>
          <w:tcPr>
            <w:tcW w:w="1455" w:type="dxa"/>
            <w:vMerge/>
            <w:tcBorders>
              <w:top w:val="nil"/>
              <w:left w:val="nil"/>
              <w:bottom w:val="nil"/>
              <w:right w:val="nil"/>
            </w:tcBorders>
            <w:shd w:val="clear" w:color="auto" w:fill="auto"/>
            <w:vAlign w:val="center"/>
          </w:tcPr>
          <w:p w:rsidR="00C61797" w:rsidRPr="00744BB6" w:rsidRDefault="00C61797" w:rsidP="005B55CA">
            <w:pPr>
              <w:rPr>
                <w:b/>
                <w:sz w:val="24"/>
                <w:szCs w:val="24"/>
              </w:rPr>
            </w:pPr>
          </w:p>
        </w:tc>
        <w:tc>
          <w:tcPr>
            <w:tcW w:w="1260" w:type="dxa"/>
            <w:tcBorders>
              <w:top w:val="nil"/>
              <w:left w:val="nil"/>
              <w:bottom w:val="nil"/>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rPr>
              <w:t>Коб Зап</w:t>
            </w:r>
          </w:p>
        </w:tc>
      </w:tr>
    </w:tbl>
    <w:p w:rsidR="00C61797" w:rsidRPr="00744BB6" w:rsidRDefault="00C61797" w:rsidP="00C61797">
      <w:pPr>
        <w:jc w:val="both"/>
        <w:rPr>
          <w:sz w:val="24"/>
          <w:szCs w:val="24"/>
        </w:rPr>
      </w:pPr>
      <w:r w:rsidRPr="00744BB6">
        <w:rPr>
          <w:sz w:val="24"/>
          <w:szCs w:val="24"/>
        </w:rPr>
        <w:t xml:space="preserve"> Где Т - словный (финансовый) год, состоящий из 360 дней (12 равновеликих месяцев по 30 дней)</w:t>
      </w:r>
    </w:p>
    <w:p w:rsidR="00C61797" w:rsidRPr="00744BB6" w:rsidRDefault="00C61797" w:rsidP="00C61797">
      <w:pPr>
        <w:jc w:val="both"/>
        <w:rPr>
          <w:sz w:val="24"/>
          <w:szCs w:val="24"/>
        </w:rPr>
      </w:pPr>
      <w:r w:rsidRPr="00744BB6">
        <w:rPr>
          <w:sz w:val="24"/>
          <w:szCs w:val="24"/>
        </w:rPr>
        <w:t>2007 год</w:t>
      </w:r>
    </w:p>
    <w:tbl>
      <w:tblPr>
        <w:tblW w:w="2920" w:type="dxa"/>
        <w:tblInd w:w="93" w:type="dxa"/>
        <w:tblLook w:val="0000" w:firstRow="0" w:lastRow="0" w:firstColumn="0" w:lastColumn="0" w:noHBand="0" w:noVBand="0"/>
      </w:tblPr>
      <w:tblGrid>
        <w:gridCol w:w="1455"/>
        <w:gridCol w:w="636"/>
        <w:gridCol w:w="900"/>
      </w:tblGrid>
      <w:tr w:rsidR="00C61797" w:rsidRPr="00744BB6" w:rsidTr="005B55CA">
        <w:trPr>
          <w:trHeight w:val="315"/>
        </w:trPr>
        <w:tc>
          <w:tcPr>
            <w:tcW w:w="145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Доб Зап=</w:t>
            </w:r>
          </w:p>
        </w:tc>
        <w:tc>
          <w:tcPr>
            <w:tcW w:w="565" w:type="dxa"/>
            <w:tcBorders>
              <w:top w:val="nil"/>
              <w:left w:val="nil"/>
              <w:bottom w:val="single" w:sz="4" w:space="0" w:color="auto"/>
              <w:right w:val="nil"/>
            </w:tcBorders>
            <w:shd w:val="clear" w:color="auto" w:fill="auto"/>
            <w:noWrap/>
            <w:vAlign w:val="bottom"/>
          </w:tcPr>
          <w:p w:rsidR="00C61797" w:rsidRPr="00744BB6" w:rsidRDefault="00C61797" w:rsidP="005B55CA">
            <w:pPr>
              <w:jc w:val="center"/>
              <w:rPr>
                <w:sz w:val="24"/>
                <w:szCs w:val="24"/>
              </w:rPr>
            </w:pPr>
            <w:r w:rsidRPr="00744BB6">
              <w:rPr>
                <w:sz w:val="24"/>
                <w:szCs w:val="24"/>
              </w:rPr>
              <w:t>360</w:t>
            </w:r>
          </w:p>
        </w:tc>
        <w:tc>
          <w:tcPr>
            <w:tcW w:w="900"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9,9</w:t>
            </w:r>
          </w:p>
        </w:tc>
      </w:tr>
      <w:tr w:rsidR="00C61797" w:rsidRPr="00744BB6" w:rsidTr="005B55CA">
        <w:trPr>
          <w:trHeight w:val="255"/>
        </w:trPr>
        <w:tc>
          <w:tcPr>
            <w:tcW w:w="145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565" w:type="dxa"/>
            <w:tcBorders>
              <w:top w:val="nil"/>
              <w:left w:val="nil"/>
              <w:bottom w:val="nil"/>
              <w:right w:val="nil"/>
            </w:tcBorders>
            <w:shd w:val="clear" w:color="auto" w:fill="auto"/>
            <w:noWrap/>
            <w:vAlign w:val="bottom"/>
          </w:tcPr>
          <w:p w:rsidR="00C61797" w:rsidRPr="00744BB6" w:rsidRDefault="003D6191" w:rsidP="005B55CA">
            <w:pPr>
              <w:jc w:val="center"/>
              <w:rPr>
                <w:sz w:val="24"/>
                <w:szCs w:val="24"/>
              </w:rPr>
            </w:pPr>
            <w:r w:rsidRPr="00744BB6">
              <w:rPr>
                <w:sz w:val="24"/>
                <w:szCs w:val="24"/>
              </w:rPr>
              <w:t>36,5</w:t>
            </w:r>
          </w:p>
        </w:tc>
        <w:tc>
          <w:tcPr>
            <w:tcW w:w="900"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r w:rsidRPr="00744BB6">
        <w:rPr>
          <w:sz w:val="24"/>
          <w:szCs w:val="24"/>
        </w:rPr>
        <w:t>2008 год</w:t>
      </w:r>
    </w:p>
    <w:tbl>
      <w:tblPr>
        <w:tblW w:w="2920" w:type="dxa"/>
        <w:tblInd w:w="93" w:type="dxa"/>
        <w:tblLook w:val="0000" w:firstRow="0" w:lastRow="0" w:firstColumn="0" w:lastColumn="0" w:noHBand="0" w:noVBand="0"/>
      </w:tblPr>
      <w:tblGrid>
        <w:gridCol w:w="1455"/>
        <w:gridCol w:w="636"/>
        <w:gridCol w:w="900"/>
      </w:tblGrid>
      <w:tr w:rsidR="00C61797" w:rsidRPr="00744BB6" w:rsidTr="005B55CA">
        <w:trPr>
          <w:trHeight w:val="315"/>
        </w:trPr>
        <w:tc>
          <w:tcPr>
            <w:tcW w:w="145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Доб Зап=</w:t>
            </w:r>
          </w:p>
        </w:tc>
        <w:tc>
          <w:tcPr>
            <w:tcW w:w="565" w:type="dxa"/>
            <w:tcBorders>
              <w:top w:val="nil"/>
              <w:left w:val="nil"/>
              <w:bottom w:val="single" w:sz="4" w:space="0" w:color="auto"/>
              <w:right w:val="nil"/>
            </w:tcBorders>
            <w:shd w:val="clear" w:color="auto" w:fill="auto"/>
            <w:noWrap/>
            <w:vAlign w:val="bottom"/>
          </w:tcPr>
          <w:p w:rsidR="00C61797" w:rsidRPr="00744BB6" w:rsidRDefault="00C61797" w:rsidP="005B55CA">
            <w:pPr>
              <w:jc w:val="center"/>
              <w:rPr>
                <w:sz w:val="24"/>
                <w:szCs w:val="24"/>
              </w:rPr>
            </w:pPr>
            <w:r w:rsidRPr="00744BB6">
              <w:rPr>
                <w:sz w:val="24"/>
                <w:szCs w:val="24"/>
              </w:rPr>
              <w:t>360</w:t>
            </w:r>
          </w:p>
        </w:tc>
        <w:tc>
          <w:tcPr>
            <w:tcW w:w="900"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6,1</w:t>
            </w:r>
          </w:p>
        </w:tc>
      </w:tr>
      <w:tr w:rsidR="00C61797" w:rsidRPr="00744BB6" w:rsidTr="005B55CA">
        <w:trPr>
          <w:trHeight w:val="255"/>
        </w:trPr>
        <w:tc>
          <w:tcPr>
            <w:tcW w:w="145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565" w:type="dxa"/>
            <w:tcBorders>
              <w:top w:val="nil"/>
              <w:left w:val="nil"/>
              <w:bottom w:val="nil"/>
              <w:right w:val="nil"/>
            </w:tcBorders>
            <w:shd w:val="clear" w:color="auto" w:fill="auto"/>
            <w:noWrap/>
            <w:vAlign w:val="bottom"/>
          </w:tcPr>
          <w:p w:rsidR="00C61797" w:rsidRPr="00744BB6" w:rsidRDefault="003D6191" w:rsidP="005B55CA">
            <w:pPr>
              <w:jc w:val="center"/>
              <w:rPr>
                <w:sz w:val="24"/>
                <w:szCs w:val="24"/>
              </w:rPr>
            </w:pPr>
            <w:r w:rsidRPr="00744BB6">
              <w:rPr>
                <w:sz w:val="24"/>
                <w:szCs w:val="24"/>
              </w:rPr>
              <w:t>58,4</w:t>
            </w:r>
          </w:p>
        </w:tc>
        <w:tc>
          <w:tcPr>
            <w:tcW w:w="900"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r w:rsidRPr="00744BB6">
        <w:rPr>
          <w:sz w:val="24"/>
          <w:szCs w:val="24"/>
        </w:rPr>
        <w:t>2009 год</w:t>
      </w:r>
    </w:p>
    <w:tbl>
      <w:tblPr>
        <w:tblpPr w:leftFromText="180" w:rightFromText="180" w:vertAnchor="text" w:horzAnchor="margin" w:tblpX="108" w:tblpY="29"/>
        <w:tblW w:w="3021" w:type="dxa"/>
        <w:tblLook w:val="0000" w:firstRow="0" w:lastRow="0" w:firstColumn="0" w:lastColumn="0" w:noHBand="0" w:noVBand="0"/>
      </w:tblPr>
      <w:tblGrid>
        <w:gridCol w:w="1455"/>
        <w:gridCol w:w="666"/>
        <w:gridCol w:w="900"/>
      </w:tblGrid>
      <w:tr w:rsidR="00C61797" w:rsidRPr="00744BB6" w:rsidTr="005B55CA">
        <w:trPr>
          <w:trHeight w:val="315"/>
        </w:trPr>
        <w:tc>
          <w:tcPr>
            <w:tcW w:w="145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Доб Зап=</w:t>
            </w:r>
          </w:p>
        </w:tc>
        <w:tc>
          <w:tcPr>
            <w:tcW w:w="666" w:type="dxa"/>
            <w:tcBorders>
              <w:top w:val="nil"/>
              <w:left w:val="nil"/>
              <w:bottom w:val="single" w:sz="4" w:space="0" w:color="auto"/>
              <w:right w:val="nil"/>
            </w:tcBorders>
            <w:shd w:val="clear" w:color="auto" w:fill="auto"/>
            <w:noWrap/>
            <w:vAlign w:val="bottom"/>
          </w:tcPr>
          <w:p w:rsidR="00C61797" w:rsidRPr="00744BB6" w:rsidRDefault="00C61797" w:rsidP="005B55CA">
            <w:pPr>
              <w:jc w:val="center"/>
              <w:rPr>
                <w:sz w:val="24"/>
                <w:szCs w:val="24"/>
              </w:rPr>
            </w:pPr>
            <w:r w:rsidRPr="00744BB6">
              <w:rPr>
                <w:sz w:val="24"/>
                <w:szCs w:val="24"/>
              </w:rPr>
              <w:t>360</w:t>
            </w:r>
          </w:p>
        </w:tc>
        <w:tc>
          <w:tcPr>
            <w:tcW w:w="900" w:type="dxa"/>
            <w:vMerge w:val="restart"/>
            <w:tcBorders>
              <w:top w:val="nil"/>
              <w:left w:val="nil"/>
              <w:bottom w:val="nil"/>
              <w:right w:val="nil"/>
            </w:tcBorders>
            <w:shd w:val="clear" w:color="auto" w:fill="auto"/>
            <w:noWrap/>
            <w:vAlign w:val="center"/>
          </w:tcPr>
          <w:p w:rsidR="00C61797" w:rsidRPr="00744BB6" w:rsidRDefault="00C61797" w:rsidP="003D6191">
            <w:pPr>
              <w:jc w:val="center"/>
              <w:rPr>
                <w:sz w:val="24"/>
                <w:szCs w:val="24"/>
              </w:rPr>
            </w:pPr>
            <w:r w:rsidRPr="00744BB6">
              <w:rPr>
                <w:sz w:val="24"/>
                <w:szCs w:val="24"/>
              </w:rPr>
              <w:t>=</w:t>
            </w:r>
            <w:r w:rsidR="003D6191" w:rsidRPr="00744BB6">
              <w:rPr>
                <w:sz w:val="24"/>
                <w:szCs w:val="24"/>
              </w:rPr>
              <w:t>7,5</w:t>
            </w:r>
          </w:p>
        </w:tc>
      </w:tr>
      <w:tr w:rsidR="00C61797" w:rsidRPr="00744BB6" w:rsidTr="005B55CA">
        <w:trPr>
          <w:trHeight w:val="255"/>
        </w:trPr>
        <w:tc>
          <w:tcPr>
            <w:tcW w:w="145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666" w:type="dxa"/>
            <w:tcBorders>
              <w:top w:val="nil"/>
              <w:left w:val="nil"/>
              <w:bottom w:val="nil"/>
              <w:right w:val="nil"/>
            </w:tcBorders>
            <w:shd w:val="clear" w:color="auto" w:fill="auto"/>
            <w:noWrap/>
            <w:vAlign w:val="bottom"/>
          </w:tcPr>
          <w:p w:rsidR="00C61797" w:rsidRPr="00744BB6" w:rsidRDefault="003D6191" w:rsidP="005B55CA">
            <w:pPr>
              <w:jc w:val="center"/>
              <w:rPr>
                <w:sz w:val="24"/>
                <w:szCs w:val="24"/>
              </w:rPr>
            </w:pPr>
            <w:r w:rsidRPr="00744BB6">
              <w:rPr>
                <w:sz w:val="24"/>
                <w:szCs w:val="24"/>
              </w:rPr>
              <w:t>47,8</w:t>
            </w:r>
          </w:p>
        </w:tc>
        <w:tc>
          <w:tcPr>
            <w:tcW w:w="900"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p>
    <w:p w:rsidR="00C61797" w:rsidRPr="00744BB6" w:rsidRDefault="00C61797" w:rsidP="00C61797">
      <w:pPr>
        <w:jc w:val="both"/>
        <w:rPr>
          <w:sz w:val="24"/>
          <w:szCs w:val="24"/>
        </w:rPr>
      </w:pPr>
    </w:p>
    <w:p w:rsidR="00C61797" w:rsidRPr="00744BB6" w:rsidRDefault="00C61797" w:rsidP="00C61797">
      <w:pPr>
        <w:jc w:val="both"/>
        <w:rPr>
          <w:sz w:val="24"/>
          <w:szCs w:val="24"/>
        </w:rPr>
      </w:pPr>
    </w:p>
    <w:p w:rsidR="00C61797" w:rsidRPr="00744BB6" w:rsidRDefault="00C61797" w:rsidP="00C61797">
      <w:pPr>
        <w:rPr>
          <w:sz w:val="24"/>
          <w:szCs w:val="24"/>
        </w:rPr>
      </w:pPr>
      <w:r w:rsidRPr="00744BB6">
        <w:rPr>
          <w:sz w:val="24"/>
          <w:szCs w:val="24"/>
        </w:rPr>
        <w:t>Коэффициент оборачиваемости дебиторской задолженности показывает насколько эффективно компания организовала работу по сбору оплаты для свою продукцию. Снижение данного показателя может сигнализировать о росте числа неплатежеспособных клиентов и других проблемах сбыта, но может быть связан и с переходом компании к более мягкой политике взаимоотношений с клиентами, направленной на расширение доли рынка. Чем ниже оборачиваемость дебиторской задолженности, тем выше будут потребности компании в оборотном капитале для расширения объема сбыта.</w:t>
      </w:r>
    </w:p>
    <w:p w:rsidR="00C61797" w:rsidRPr="00744BB6" w:rsidRDefault="00C61797" w:rsidP="00C61797">
      <w:pPr>
        <w:jc w:val="both"/>
        <w:rPr>
          <w:sz w:val="24"/>
          <w:szCs w:val="24"/>
        </w:rPr>
      </w:pPr>
    </w:p>
    <w:tbl>
      <w:tblPr>
        <w:tblW w:w="2743" w:type="dxa"/>
        <w:tblInd w:w="93" w:type="dxa"/>
        <w:tblLook w:val="0000" w:firstRow="0" w:lastRow="0" w:firstColumn="0" w:lastColumn="0" w:noHBand="0" w:noVBand="0"/>
      </w:tblPr>
      <w:tblGrid>
        <w:gridCol w:w="1380"/>
        <w:gridCol w:w="1363"/>
      </w:tblGrid>
      <w:tr w:rsidR="00C61797" w:rsidRPr="00744BB6" w:rsidTr="005B55CA">
        <w:trPr>
          <w:trHeight w:val="163"/>
        </w:trPr>
        <w:tc>
          <w:tcPr>
            <w:tcW w:w="1380" w:type="dxa"/>
            <w:vMerge w:val="restart"/>
            <w:tcBorders>
              <w:top w:val="nil"/>
              <w:left w:val="nil"/>
              <w:bottom w:val="nil"/>
              <w:right w:val="nil"/>
            </w:tcBorders>
            <w:shd w:val="clear" w:color="auto" w:fill="auto"/>
            <w:noWrap/>
            <w:vAlign w:val="center"/>
          </w:tcPr>
          <w:p w:rsidR="00C61797" w:rsidRPr="00744BB6" w:rsidRDefault="00C61797" w:rsidP="005B55CA">
            <w:pPr>
              <w:jc w:val="center"/>
              <w:rPr>
                <w:b/>
                <w:sz w:val="24"/>
                <w:szCs w:val="24"/>
              </w:rPr>
            </w:pPr>
            <w:r w:rsidRPr="00744BB6">
              <w:rPr>
                <w:b/>
                <w:sz w:val="24"/>
                <w:szCs w:val="24"/>
              </w:rPr>
              <w:t>Коб ДЗ =</w:t>
            </w:r>
          </w:p>
        </w:tc>
        <w:tc>
          <w:tcPr>
            <w:tcW w:w="1363" w:type="dxa"/>
            <w:tcBorders>
              <w:top w:val="nil"/>
              <w:left w:val="nil"/>
              <w:bottom w:val="single" w:sz="4" w:space="0" w:color="auto"/>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lang w:val="en-US"/>
              </w:rPr>
              <w:t xml:space="preserve">V </w:t>
            </w:r>
            <w:r w:rsidRPr="00744BB6">
              <w:rPr>
                <w:b/>
                <w:sz w:val="24"/>
                <w:szCs w:val="24"/>
              </w:rPr>
              <w:t>продаж</w:t>
            </w:r>
          </w:p>
        </w:tc>
      </w:tr>
      <w:tr w:rsidR="00C61797" w:rsidRPr="00744BB6" w:rsidTr="005B55CA">
        <w:trPr>
          <w:trHeight w:val="163"/>
        </w:trPr>
        <w:tc>
          <w:tcPr>
            <w:tcW w:w="1380" w:type="dxa"/>
            <w:vMerge/>
            <w:tcBorders>
              <w:top w:val="nil"/>
              <w:left w:val="nil"/>
              <w:bottom w:val="nil"/>
              <w:right w:val="nil"/>
            </w:tcBorders>
            <w:shd w:val="clear" w:color="auto" w:fill="auto"/>
            <w:vAlign w:val="center"/>
          </w:tcPr>
          <w:p w:rsidR="00C61797" w:rsidRPr="00744BB6" w:rsidRDefault="00C61797" w:rsidP="005B55CA">
            <w:pPr>
              <w:rPr>
                <w:b/>
                <w:sz w:val="24"/>
                <w:szCs w:val="24"/>
              </w:rPr>
            </w:pPr>
          </w:p>
        </w:tc>
        <w:tc>
          <w:tcPr>
            <w:tcW w:w="1363" w:type="dxa"/>
            <w:tcBorders>
              <w:top w:val="nil"/>
              <w:left w:val="nil"/>
              <w:bottom w:val="nil"/>
              <w:right w:val="nil"/>
            </w:tcBorders>
            <w:shd w:val="clear" w:color="auto" w:fill="auto"/>
            <w:noWrap/>
            <w:vAlign w:val="bottom"/>
          </w:tcPr>
          <w:p w:rsidR="00C61797" w:rsidRPr="00744BB6" w:rsidRDefault="00C61797" w:rsidP="005B55CA">
            <w:pPr>
              <w:jc w:val="center"/>
              <w:rPr>
                <w:b/>
                <w:sz w:val="24"/>
                <w:szCs w:val="24"/>
              </w:rPr>
            </w:pPr>
            <w:r w:rsidRPr="00744BB6">
              <w:rPr>
                <w:b/>
                <w:sz w:val="24"/>
                <w:szCs w:val="24"/>
              </w:rPr>
              <w:t>ДЗ</w:t>
            </w:r>
          </w:p>
        </w:tc>
      </w:tr>
    </w:tbl>
    <w:p w:rsidR="00C61797" w:rsidRPr="00744BB6" w:rsidRDefault="00C61797" w:rsidP="00C61797">
      <w:pPr>
        <w:jc w:val="both"/>
        <w:rPr>
          <w:sz w:val="24"/>
          <w:szCs w:val="24"/>
        </w:rPr>
      </w:pPr>
    </w:p>
    <w:p w:rsidR="00C61797" w:rsidRPr="00744BB6" w:rsidRDefault="00C61797" w:rsidP="00C61797">
      <w:pPr>
        <w:jc w:val="both"/>
        <w:rPr>
          <w:sz w:val="24"/>
          <w:szCs w:val="24"/>
        </w:rPr>
      </w:pPr>
      <w:r w:rsidRPr="00744BB6">
        <w:rPr>
          <w:sz w:val="24"/>
          <w:szCs w:val="24"/>
        </w:rPr>
        <w:t>2007 год</w:t>
      </w:r>
    </w:p>
    <w:tbl>
      <w:tblPr>
        <w:tblW w:w="3034" w:type="dxa"/>
        <w:tblInd w:w="93" w:type="dxa"/>
        <w:tblLook w:val="0000" w:firstRow="0" w:lastRow="0" w:firstColumn="0" w:lastColumn="0" w:noHBand="0" w:noVBand="0"/>
      </w:tblPr>
      <w:tblGrid>
        <w:gridCol w:w="1095"/>
        <w:gridCol w:w="1260"/>
        <w:gridCol w:w="772"/>
      </w:tblGrid>
      <w:tr w:rsidR="00C61797" w:rsidRPr="00744BB6" w:rsidTr="005B55CA">
        <w:trPr>
          <w:trHeight w:val="315"/>
        </w:trPr>
        <w:tc>
          <w:tcPr>
            <w:tcW w:w="109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Коб ДЗ =</w:t>
            </w:r>
            <w:r w:rsidRPr="00744BB6">
              <w:rPr>
                <w:i/>
                <w:iCs/>
                <w:sz w:val="24"/>
                <w:szCs w:val="24"/>
              </w:rPr>
              <w:t xml:space="preserve"> </w:t>
            </w:r>
          </w:p>
        </w:tc>
        <w:tc>
          <w:tcPr>
            <w:tcW w:w="1260"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3807,8</w:t>
            </w:r>
          </w:p>
        </w:tc>
        <w:tc>
          <w:tcPr>
            <w:tcW w:w="679" w:type="dxa"/>
            <w:vMerge w:val="restart"/>
            <w:tcBorders>
              <w:top w:val="nil"/>
              <w:left w:val="nil"/>
              <w:bottom w:val="nil"/>
              <w:right w:val="nil"/>
            </w:tcBorders>
            <w:shd w:val="clear" w:color="auto" w:fill="auto"/>
            <w:noWrap/>
            <w:vAlign w:val="center"/>
          </w:tcPr>
          <w:p w:rsidR="00C61797" w:rsidRPr="00744BB6" w:rsidRDefault="00C61797" w:rsidP="006265A8">
            <w:pPr>
              <w:jc w:val="center"/>
              <w:rPr>
                <w:sz w:val="24"/>
                <w:szCs w:val="24"/>
              </w:rPr>
            </w:pPr>
            <w:r w:rsidRPr="00744BB6">
              <w:rPr>
                <w:sz w:val="24"/>
                <w:szCs w:val="24"/>
              </w:rPr>
              <w:t>=</w:t>
            </w:r>
            <w:r w:rsidR="006265A8" w:rsidRPr="00744BB6">
              <w:rPr>
                <w:sz w:val="24"/>
                <w:szCs w:val="24"/>
              </w:rPr>
              <w:t>3,63</w:t>
            </w:r>
          </w:p>
        </w:tc>
      </w:tr>
      <w:tr w:rsidR="00C61797" w:rsidRPr="00744BB6" w:rsidTr="005B55CA">
        <w:trPr>
          <w:trHeight w:val="255"/>
        </w:trPr>
        <w:tc>
          <w:tcPr>
            <w:tcW w:w="109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1260" w:type="dxa"/>
            <w:tcBorders>
              <w:top w:val="nil"/>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1048,7</w:t>
            </w:r>
          </w:p>
        </w:tc>
        <w:tc>
          <w:tcPr>
            <w:tcW w:w="679"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r w:rsidRPr="00744BB6">
        <w:rPr>
          <w:sz w:val="24"/>
          <w:szCs w:val="24"/>
        </w:rPr>
        <w:t>2008 год</w:t>
      </w:r>
    </w:p>
    <w:tbl>
      <w:tblPr>
        <w:tblW w:w="3071" w:type="dxa"/>
        <w:tblInd w:w="93" w:type="dxa"/>
        <w:tblLook w:val="0000" w:firstRow="0" w:lastRow="0" w:firstColumn="0" w:lastColumn="0" w:noHBand="0" w:noVBand="0"/>
      </w:tblPr>
      <w:tblGrid>
        <w:gridCol w:w="1095"/>
        <w:gridCol w:w="1260"/>
        <w:gridCol w:w="772"/>
      </w:tblGrid>
      <w:tr w:rsidR="00C61797" w:rsidRPr="00744BB6" w:rsidTr="005B55CA">
        <w:trPr>
          <w:trHeight w:val="315"/>
        </w:trPr>
        <w:tc>
          <w:tcPr>
            <w:tcW w:w="109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Коб ДЗ =</w:t>
            </w:r>
            <w:r w:rsidRPr="00744BB6">
              <w:rPr>
                <w:i/>
                <w:iCs/>
                <w:sz w:val="24"/>
                <w:szCs w:val="24"/>
              </w:rPr>
              <w:t xml:space="preserve"> </w:t>
            </w:r>
          </w:p>
        </w:tc>
        <w:tc>
          <w:tcPr>
            <w:tcW w:w="1260"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4603,4</w:t>
            </w:r>
          </w:p>
        </w:tc>
        <w:tc>
          <w:tcPr>
            <w:tcW w:w="716" w:type="dxa"/>
            <w:vMerge w:val="restart"/>
            <w:tcBorders>
              <w:top w:val="nil"/>
              <w:left w:val="nil"/>
              <w:bottom w:val="nil"/>
              <w:right w:val="nil"/>
            </w:tcBorders>
            <w:shd w:val="clear" w:color="auto" w:fill="auto"/>
            <w:noWrap/>
            <w:vAlign w:val="center"/>
          </w:tcPr>
          <w:p w:rsidR="00C61797" w:rsidRPr="00744BB6" w:rsidRDefault="00C61797" w:rsidP="006265A8">
            <w:pPr>
              <w:jc w:val="center"/>
              <w:rPr>
                <w:sz w:val="24"/>
                <w:szCs w:val="24"/>
              </w:rPr>
            </w:pPr>
            <w:r w:rsidRPr="00744BB6">
              <w:rPr>
                <w:sz w:val="24"/>
                <w:szCs w:val="24"/>
              </w:rPr>
              <w:t>=</w:t>
            </w:r>
            <w:r w:rsidR="006265A8" w:rsidRPr="00744BB6">
              <w:rPr>
                <w:sz w:val="24"/>
                <w:szCs w:val="24"/>
              </w:rPr>
              <w:t>5,02</w:t>
            </w:r>
          </w:p>
        </w:tc>
      </w:tr>
      <w:tr w:rsidR="00C61797" w:rsidRPr="00744BB6" w:rsidTr="005B55CA">
        <w:trPr>
          <w:trHeight w:val="255"/>
        </w:trPr>
        <w:tc>
          <w:tcPr>
            <w:tcW w:w="109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1260" w:type="dxa"/>
            <w:tcBorders>
              <w:top w:val="nil"/>
              <w:left w:val="nil"/>
              <w:bottom w:val="nil"/>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916,1</w:t>
            </w:r>
          </w:p>
        </w:tc>
        <w:tc>
          <w:tcPr>
            <w:tcW w:w="716"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r w:rsidRPr="00744BB6">
        <w:rPr>
          <w:sz w:val="24"/>
          <w:szCs w:val="24"/>
        </w:rPr>
        <w:t>2009 год</w:t>
      </w:r>
    </w:p>
    <w:tbl>
      <w:tblPr>
        <w:tblW w:w="3020" w:type="dxa"/>
        <w:tblInd w:w="93" w:type="dxa"/>
        <w:tblLook w:val="0000" w:firstRow="0" w:lastRow="0" w:firstColumn="0" w:lastColumn="0" w:noHBand="0" w:noVBand="0"/>
      </w:tblPr>
      <w:tblGrid>
        <w:gridCol w:w="1095"/>
        <w:gridCol w:w="1260"/>
        <w:gridCol w:w="772"/>
      </w:tblGrid>
      <w:tr w:rsidR="00C61797" w:rsidRPr="00744BB6" w:rsidTr="005B55CA">
        <w:trPr>
          <w:trHeight w:val="315"/>
        </w:trPr>
        <w:tc>
          <w:tcPr>
            <w:tcW w:w="1095" w:type="dxa"/>
            <w:vMerge w:val="restart"/>
            <w:tcBorders>
              <w:top w:val="nil"/>
              <w:left w:val="nil"/>
              <w:bottom w:val="nil"/>
              <w:right w:val="nil"/>
            </w:tcBorders>
            <w:shd w:val="clear" w:color="auto" w:fill="auto"/>
            <w:noWrap/>
            <w:vAlign w:val="center"/>
          </w:tcPr>
          <w:p w:rsidR="00C61797" w:rsidRPr="00744BB6" w:rsidRDefault="00C61797" w:rsidP="005B55CA">
            <w:pPr>
              <w:jc w:val="center"/>
              <w:rPr>
                <w:sz w:val="24"/>
                <w:szCs w:val="24"/>
              </w:rPr>
            </w:pPr>
            <w:r w:rsidRPr="00744BB6">
              <w:rPr>
                <w:sz w:val="24"/>
                <w:szCs w:val="24"/>
              </w:rPr>
              <w:t>Коб ДЗ =</w:t>
            </w:r>
            <w:r w:rsidRPr="00744BB6">
              <w:rPr>
                <w:i/>
                <w:iCs/>
                <w:sz w:val="24"/>
                <w:szCs w:val="24"/>
              </w:rPr>
              <w:t xml:space="preserve"> </w:t>
            </w:r>
          </w:p>
        </w:tc>
        <w:tc>
          <w:tcPr>
            <w:tcW w:w="1260" w:type="dxa"/>
            <w:tcBorders>
              <w:top w:val="nil"/>
              <w:left w:val="nil"/>
              <w:bottom w:val="single" w:sz="4" w:space="0" w:color="auto"/>
              <w:right w:val="nil"/>
            </w:tcBorders>
            <w:shd w:val="clear" w:color="auto" w:fill="auto"/>
            <w:noWrap/>
            <w:vAlign w:val="bottom"/>
          </w:tcPr>
          <w:p w:rsidR="00C61797" w:rsidRPr="00744BB6" w:rsidRDefault="003D6191" w:rsidP="005B55CA">
            <w:pPr>
              <w:jc w:val="right"/>
              <w:rPr>
                <w:sz w:val="24"/>
                <w:szCs w:val="24"/>
              </w:rPr>
            </w:pPr>
            <w:r w:rsidRPr="00744BB6">
              <w:rPr>
                <w:sz w:val="24"/>
                <w:szCs w:val="24"/>
              </w:rPr>
              <w:t>3345,9</w:t>
            </w:r>
          </w:p>
        </w:tc>
        <w:tc>
          <w:tcPr>
            <w:tcW w:w="665" w:type="dxa"/>
            <w:vMerge w:val="restart"/>
            <w:tcBorders>
              <w:top w:val="nil"/>
              <w:left w:val="nil"/>
              <w:bottom w:val="nil"/>
              <w:right w:val="nil"/>
            </w:tcBorders>
            <w:shd w:val="clear" w:color="auto" w:fill="auto"/>
            <w:noWrap/>
            <w:vAlign w:val="center"/>
          </w:tcPr>
          <w:p w:rsidR="00C61797" w:rsidRPr="00744BB6" w:rsidRDefault="00C61797" w:rsidP="006265A8">
            <w:pPr>
              <w:jc w:val="center"/>
              <w:rPr>
                <w:sz w:val="24"/>
                <w:szCs w:val="24"/>
              </w:rPr>
            </w:pPr>
            <w:r w:rsidRPr="00744BB6">
              <w:rPr>
                <w:sz w:val="24"/>
                <w:szCs w:val="24"/>
              </w:rPr>
              <w:t>=</w:t>
            </w:r>
            <w:r w:rsidR="006265A8" w:rsidRPr="00744BB6">
              <w:rPr>
                <w:sz w:val="24"/>
                <w:szCs w:val="24"/>
              </w:rPr>
              <w:t>3,54</w:t>
            </w:r>
          </w:p>
        </w:tc>
      </w:tr>
      <w:tr w:rsidR="00C61797" w:rsidRPr="00744BB6" w:rsidTr="005B55CA">
        <w:trPr>
          <w:trHeight w:val="255"/>
        </w:trPr>
        <w:tc>
          <w:tcPr>
            <w:tcW w:w="109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c>
          <w:tcPr>
            <w:tcW w:w="1260" w:type="dxa"/>
            <w:tcBorders>
              <w:top w:val="nil"/>
              <w:left w:val="nil"/>
              <w:bottom w:val="nil"/>
              <w:right w:val="nil"/>
            </w:tcBorders>
            <w:shd w:val="clear" w:color="auto" w:fill="auto"/>
            <w:noWrap/>
            <w:vAlign w:val="bottom"/>
          </w:tcPr>
          <w:p w:rsidR="00C61797" w:rsidRPr="00744BB6" w:rsidRDefault="006265A8" w:rsidP="005B55CA">
            <w:pPr>
              <w:jc w:val="right"/>
              <w:rPr>
                <w:sz w:val="24"/>
                <w:szCs w:val="24"/>
              </w:rPr>
            </w:pPr>
            <w:r w:rsidRPr="00744BB6">
              <w:rPr>
                <w:sz w:val="24"/>
                <w:szCs w:val="24"/>
              </w:rPr>
              <w:t>943,8</w:t>
            </w:r>
          </w:p>
        </w:tc>
        <w:tc>
          <w:tcPr>
            <w:tcW w:w="665" w:type="dxa"/>
            <w:vMerge/>
            <w:tcBorders>
              <w:top w:val="nil"/>
              <w:left w:val="nil"/>
              <w:bottom w:val="nil"/>
              <w:right w:val="nil"/>
            </w:tcBorders>
            <w:shd w:val="clear" w:color="auto" w:fill="auto"/>
            <w:vAlign w:val="center"/>
          </w:tcPr>
          <w:p w:rsidR="00C61797" w:rsidRPr="00744BB6" w:rsidRDefault="00C61797" w:rsidP="005B55CA">
            <w:pPr>
              <w:rPr>
                <w:sz w:val="24"/>
                <w:szCs w:val="24"/>
              </w:rPr>
            </w:pPr>
          </w:p>
        </w:tc>
      </w:tr>
    </w:tbl>
    <w:p w:rsidR="00C61797" w:rsidRPr="00744BB6" w:rsidRDefault="00C61797" w:rsidP="00C61797">
      <w:pPr>
        <w:jc w:val="both"/>
        <w:rPr>
          <w:sz w:val="24"/>
          <w:szCs w:val="24"/>
        </w:rPr>
      </w:pPr>
    </w:p>
    <w:p w:rsidR="00C61797" w:rsidRPr="00744BB6" w:rsidRDefault="00C61797" w:rsidP="00C61797">
      <w:pPr>
        <w:jc w:val="both"/>
        <w:rPr>
          <w:sz w:val="24"/>
          <w:szCs w:val="24"/>
        </w:rPr>
      </w:pPr>
      <w:r w:rsidRPr="00744BB6">
        <w:rPr>
          <w:sz w:val="24"/>
          <w:szCs w:val="24"/>
        </w:rPr>
        <w:t>Коэффициент оборачиваемости дебиторской задолженности &gt;1 соответствует норме. Снижение данного показателя в 2009 году по сравнению с 2008 может быть связан и с переходом компании к более мягкой политике взаимоотношений с клиентами, направленной на расширение доли рынка.</w:t>
      </w:r>
    </w:p>
    <w:p w:rsidR="00C61797" w:rsidRPr="00744BB6" w:rsidRDefault="00C61797" w:rsidP="00C61797">
      <w:pPr>
        <w:spacing w:after="0" w:line="240" w:lineRule="auto"/>
        <w:ind w:firstLine="709"/>
        <w:jc w:val="both"/>
        <w:rPr>
          <w:sz w:val="24"/>
          <w:szCs w:val="24"/>
        </w:rPr>
      </w:pPr>
    </w:p>
    <w:p w:rsidR="00884627" w:rsidRPr="00744BB6" w:rsidRDefault="00884627" w:rsidP="00884627">
      <w:pPr>
        <w:spacing w:after="0" w:line="240" w:lineRule="auto"/>
        <w:jc w:val="right"/>
        <w:rPr>
          <w:sz w:val="24"/>
          <w:szCs w:val="24"/>
        </w:rPr>
      </w:pPr>
      <w:r w:rsidRPr="00744BB6">
        <w:rPr>
          <w:sz w:val="24"/>
          <w:szCs w:val="24"/>
        </w:rPr>
        <w:t>Таблица 10</w:t>
      </w:r>
    </w:p>
    <w:p w:rsidR="00884627" w:rsidRPr="00744BB6" w:rsidRDefault="00884627" w:rsidP="00884627">
      <w:pPr>
        <w:spacing w:after="0" w:line="240" w:lineRule="auto"/>
        <w:jc w:val="center"/>
        <w:rPr>
          <w:sz w:val="24"/>
          <w:szCs w:val="24"/>
        </w:rPr>
      </w:pPr>
      <w:r w:rsidRPr="00744BB6">
        <w:rPr>
          <w:sz w:val="24"/>
          <w:szCs w:val="24"/>
        </w:rPr>
        <w:t>«Вертикальный анализ оборотных активов ОАО «Аэрофлот»</w:t>
      </w:r>
    </w:p>
    <w:p w:rsidR="00884627" w:rsidRPr="00744BB6" w:rsidRDefault="00884627" w:rsidP="00884627">
      <w:pPr>
        <w:spacing w:after="0" w:line="240" w:lineRule="auto"/>
        <w:jc w:val="center"/>
        <w:rPr>
          <w:sz w:val="24"/>
          <w:szCs w:val="24"/>
        </w:rPr>
      </w:pPr>
    </w:p>
    <w:tbl>
      <w:tblPr>
        <w:tblW w:w="5800" w:type="dxa"/>
        <w:tblInd w:w="93" w:type="dxa"/>
        <w:tblLook w:val="04A0" w:firstRow="1" w:lastRow="0" w:firstColumn="1" w:lastColumn="0" w:noHBand="0" w:noVBand="1"/>
      </w:tblPr>
      <w:tblGrid>
        <w:gridCol w:w="2880"/>
        <w:gridCol w:w="1000"/>
        <w:gridCol w:w="960"/>
        <w:gridCol w:w="960"/>
      </w:tblGrid>
      <w:tr w:rsidR="00884627" w:rsidRPr="00744BB6" w:rsidTr="00884627">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884627"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rPr>
                <w:b/>
                <w:i/>
                <w:color w:val="000000"/>
                <w:sz w:val="24"/>
                <w:szCs w:val="24"/>
                <w:lang w:eastAsia="ru-RU"/>
              </w:rPr>
            </w:pPr>
            <w:r w:rsidRPr="00744BB6">
              <w:rPr>
                <w:b/>
                <w:i/>
                <w:color w:val="000000"/>
                <w:sz w:val="24"/>
                <w:szCs w:val="24"/>
                <w:lang w:eastAsia="ru-RU"/>
              </w:rPr>
              <w:t>Оборотные активы</w:t>
            </w:r>
          </w:p>
        </w:tc>
        <w:tc>
          <w:tcPr>
            <w:tcW w:w="100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b/>
                <w:i/>
                <w:color w:val="000000"/>
                <w:sz w:val="24"/>
                <w:szCs w:val="24"/>
                <w:lang w:eastAsia="ru-RU"/>
              </w:rPr>
            </w:pPr>
            <w:r w:rsidRPr="00744BB6">
              <w:rPr>
                <w:b/>
                <w:i/>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b/>
                <w:i/>
                <w:color w:val="000000"/>
                <w:sz w:val="24"/>
                <w:szCs w:val="24"/>
                <w:lang w:eastAsia="ru-RU"/>
              </w:rPr>
            </w:pPr>
            <w:r w:rsidRPr="00744BB6">
              <w:rPr>
                <w:b/>
                <w:i/>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b/>
                <w:i/>
                <w:color w:val="000000"/>
                <w:sz w:val="24"/>
                <w:szCs w:val="24"/>
                <w:lang w:eastAsia="ru-RU"/>
              </w:rPr>
            </w:pPr>
            <w:r w:rsidRPr="00744BB6">
              <w:rPr>
                <w:b/>
                <w:i/>
                <w:color w:val="000000"/>
                <w:sz w:val="24"/>
                <w:szCs w:val="24"/>
                <w:lang w:eastAsia="ru-RU"/>
              </w:rPr>
              <w:t>100%</w:t>
            </w:r>
          </w:p>
        </w:tc>
      </w:tr>
      <w:tr w:rsidR="00884627"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rPr>
                <w:color w:val="000000"/>
                <w:sz w:val="24"/>
                <w:szCs w:val="24"/>
                <w:lang w:eastAsia="ru-RU"/>
              </w:rPr>
            </w:pPr>
            <w:r w:rsidRPr="00744BB6">
              <w:rPr>
                <w:color w:val="000000"/>
                <w:sz w:val="24"/>
                <w:szCs w:val="24"/>
                <w:lang w:eastAsia="ru-RU"/>
              </w:rPr>
              <w:t>Материально-производственные запасы</w:t>
            </w:r>
          </w:p>
        </w:tc>
        <w:tc>
          <w:tcPr>
            <w:tcW w:w="100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8,02%</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6,8%</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5,96%</w:t>
            </w:r>
          </w:p>
        </w:tc>
      </w:tr>
      <w:tr w:rsidR="00884627" w:rsidRPr="00744BB6" w:rsidTr="00884627">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4627" w:rsidRPr="00744BB6" w:rsidRDefault="00884627" w:rsidP="00884627">
            <w:pPr>
              <w:spacing w:after="0" w:line="240" w:lineRule="auto"/>
              <w:rPr>
                <w:color w:val="000000"/>
                <w:sz w:val="24"/>
                <w:szCs w:val="24"/>
                <w:lang w:eastAsia="ru-RU"/>
              </w:rPr>
            </w:pPr>
            <w:r w:rsidRPr="00744BB6">
              <w:rPr>
                <w:color w:val="000000"/>
                <w:sz w:val="24"/>
                <w:szCs w:val="24"/>
                <w:lang w:eastAsia="ru-RU"/>
              </w:rPr>
              <w:t>Дебиторская задолженность</w:t>
            </w:r>
          </w:p>
        </w:tc>
        <w:tc>
          <w:tcPr>
            <w:tcW w:w="100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80,7%</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79,5%</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80,4%</w:t>
            </w:r>
          </w:p>
        </w:tc>
      </w:tr>
      <w:tr w:rsidR="00884627" w:rsidRPr="00744BB6" w:rsidTr="00884627">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4627" w:rsidRPr="00744BB6" w:rsidRDefault="00884627" w:rsidP="00884627">
            <w:pPr>
              <w:spacing w:after="0" w:line="240" w:lineRule="auto"/>
              <w:rPr>
                <w:color w:val="000000"/>
                <w:sz w:val="24"/>
                <w:szCs w:val="24"/>
                <w:lang w:eastAsia="ru-RU"/>
              </w:rPr>
            </w:pPr>
            <w:r w:rsidRPr="00744BB6">
              <w:rPr>
                <w:color w:val="000000"/>
                <w:sz w:val="24"/>
                <w:szCs w:val="24"/>
                <w:lang w:eastAsia="ru-RU"/>
              </w:rPr>
              <w:t>Краткосрочные финансовые вложения</w:t>
            </w:r>
          </w:p>
        </w:tc>
        <w:tc>
          <w:tcPr>
            <w:tcW w:w="100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4,1%</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0,82%</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0,88%</w:t>
            </w:r>
          </w:p>
        </w:tc>
      </w:tr>
      <w:tr w:rsidR="00884627" w:rsidRPr="00744BB6" w:rsidTr="0088462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rPr>
                <w:color w:val="000000"/>
                <w:sz w:val="24"/>
                <w:szCs w:val="24"/>
                <w:lang w:eastAsia="ru-RU"/>
              </w:rPr>
            </w:pPr>
            <w:r w:rsidRPr="00744BB6">
              <w:rPr>
                <w:color w:val="000000"/>
                <w:sz w:val="24"/>
                <w:szCs w:val="24"/>
                <w:lang w:eastAsia="ru-RU"/>
              </w:rPr>
              <w:t>Денежные средства</w:t>
            </w:r>
          </w:p>
        </w:tc>
        <w:tc>
          <w:tcPr>
            <w:tcW w:w="100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12,7%</w:t>
            </w:r>
          </w:p>
        </w:tc>
        <w:tc>
          <w:tcPr>
            <w:tcW w:w="960" w:type="dxa"/>
            <w:tcBorders>
              <w:top w:val="nil"/>
              <w:left w:val="nil"/>
              <w:bottom w:val="single" w:sz="4" w:space="0" w:color="auto"/>
              <w:right w:val="single" w:sz="4" w:space="0" w:color="auto"/>
            </w:tcBorders>
            <w:shd w:val="clear" w:color="auto" w:fill="auto"/>
            <w:noWrap/>
            <w:vAlign w:val="center"/>
            <w:hideMark/>
          </w:tcPr>
          <w:p w:rsidR="00884627" w:rsidRPr="00744BB6" w:rsidRDefault="00884627" w:rsidP="00884627">
            <w:pPr>
              <w:spacing w:after="0" w:line="240" w:lineRule="auto"/>
              <w:jc w:val="right"/>
              <w:rPr>
                <w:color w:val="000000"/>
                <w:sz w:val="24"/>
                <w:szCs w:val="24"/>
                <w:lang w:eastAsia="ru-RU"/>
              </w:rPr>
            </w:pPr>
            <w:r w:rsidRPr="00744BB6">
              <w:rPr>
                <w:color w:val="000000"/>
                <w:sz w:val="24"/>
                <w:szCs w:val="24"/>
                <w:lang w:eastAsia="ru-RU"/>
              </w:rPr>
              <w:t>10,3%</w:t>
            </w:r>
          </w:p>
        </w:tc>
      </w:tr>
    </w:tbl>
    <w:p w:rsidR="00884627" w:rsidRPr="00744BB6" w:rsidRDefault="00884627" w:rsidP="00884627">
      <w:pPr>
        <w:spacing w:after="0" w:line="240" w:lineRule="auto"/>
        <w:jc w:val="both"/>
        <w:rPr>
          <w:sz w:val="24"/>
          <w:szCs w:val="24"/>
        </w:rPr>
      </w:pPr>
    </w:p>
    <w:p w:rsidR="00884627" w:rsidRPr="00744BB6" w:rsidRDefault="00884627" w:rsidP="00884627">
      <w:pPr>
        <w:spacing w:after="0" w:line="240" w:lineRule="auto"/>
        <w:ind w:firstLine="709"/>
        <w:jc w:val="both"/>
        <w:rPr>
          <w:sz w:val="24"/>
          <w:szCs w:val="24"/>
        </w:rPr>
      </w:pPr>
      <w:r w:rsidRPr="00744BB6">
        <w:rPr>
          <w:sz w:val="24"/>
          <w:szCs w:val="24"/>
        </w:rPr>
        <w:t>Вывод по данным таблицы 10:</w:t>
      </w:r>
    </w:p>
    <w:p w:rsidR="00884627" w:rsidRPr="00744BB6" w:rsidRDefault="00884627" w:rsidP="00884627">
      <w:pPr>
        <w:spacing w:line="240" w:lineRule="auto"/>
        <w:ind w:firstLine="709"/>
        <w:jc w:val="both"/>
        <w:rPr>
          <w:sz w:val="24"/>
          <w:szCs w:val="24"/>
        </w:rPr>
      </w:pPr>
      <w:r w:rsidRPr="00744BB6">
        <w:rPr>
          <w:sz w:val="24"/>
          <w:szCs w:val="24"/>
        </w:rPr>
        <w:t xml:space="preserve">В структуре оборотных активов наибольшую дол имеет дебиторская задолженность(около 80%). Денежные средства - второй по величине показатель в оборотных активах. В 2009 году наметилась тенденция к снижению, что является последствием экономического кризиса. </w:t>
      </w:r>
    </w:p>
    <w:p w:rsidR="006265A8" w:rsidRPr="00744BB6" w:rsidRDefault="006265A8" w:rsidP="006265A8">
      <w:pPr>
        <w:spacing w:after="0" w:line="240" w:lineRule="auto"/>
        <w:jc w:val="both"/>
        <w:rPr>
          <w:sz w:val="24"/>
          <w:szCs w:val="24"/>
        </w:rPr>
      </w:pPr>
      <w:r w:rsidRPr="00744BB6">
        <w:rPr>
          <w:b/>
          <w:sz w:val="24"/>
          <w:szCs w:val="24"/>
        </w:rPr>
        <w:t>ФЭП = ТМЗ +ДЗ – КЗ</w:t>
      </w:r>
      <w:r w:rsidRPr="00744BB6">
        <w:rPr>
          <w:sz w:val="24"/>
          <w:szCs w:val="24"/>
        </w:rPr>
        <w:t>, где</w:t>
      </w:r>
    </w:p>
    <w:p w:rsidR="006265A8" w:rsidRPr="00744BB6" w:rsidRDefault="006265A8" w:rsidP="006265A8">
      <w:pPr>
        <w:spacing w:after="0" w:line="240" w:lineRule="auto"/>
        <w:jc w:val="both"/>
        <w:rPr>
          <w:sz w:val="24"/>
          <w:szCs w:val="24"/>
        </w:rPr>
      </w:pPr>
    </w:p>
    <w:p w:rsidR="006265A8" w:rsidRPr="00744BB6" w:rsidRDefault="006265A8" w:rsidP="006265A8">
      <w:pPr>
        <w:spacing w:after="0" w:line="240" w:lineRule="auto"/>
        <w:jc w:val="both"/>
        <w:rPr>
          <w:sz w:val="24"/>
          <w:szCs w:val="24"/>
        </w:rPr>
      </w:pPr>
      <w:r w:rsidRPr="00744BB6">
        <w:rPr>
          <w:sz w:val="24"/>
          <w:szCs w:val="24"/>
        </w:rPr>
        <w:t>ТМЗ – товарно-материальные запасы</w:t>
      </w:r>
    </w:p>
    <w:p w:rsidR="006265A8" w:rsidRPr="00744BB6" w:rsidRDefault="006265A8" w:rsidP="006265A8">
      <w:pPr>
        <w:spacing w:after="0" w:line="240" w:lineRule="auto"/>
        <w:jc w:val="both"/>
        <w:rPr>
          <w:sz w:val="24"/>
          <w:szCs w:val="24"/>
        </w:rPr>
      </w:pPr>
      <w:r w:rsidRPr="00744BB6">
        <w:rPr>
          <w:sz w:val="24"/>
          <w:szCs w:val="24"/>
        </w:rPr>
        <w:t>ДЗ – дебиторская задолженность</w:t>
      </w:r>
    </w:p>
    <w:p w:rsidR="006265A8" w:rsidRPr="00744BB6" w:rsidRDefault="006265A8" w:rsidP="006265A8">
      <w:pPr>
        <w:spacing w:after="0" w:line="240" w:lineRule="auto"/>
        <w:jc w:val="both"/>
        <w:rPr>
          <w:sz w:val="24"/>
          <w:szCs w:val="24"/>
        </w:rPr>
      </w:pPr>
      <w:r w:rsidRPr="00744BB6">
        <w:rPr>
          <w:sz w:val="24"/>
          <w:szCs w:val="24"/>
        </w:rPr>
        <w:t>КЗ – кредиторская задолженность</w:t>
      </w:r>
    </w:p>
    <w:p w:rsidR="006265A8" w:rsidRPr="00744BB6" w:rsidRDefault="006265A8" w:rsidP="006265A8">
      <w:pPr>
        <w:spacing w:after="0" w:line="240" w:lineRule="auto"/>
        <w:rPr>
          <w:sz w:val="24"/>
          <w:szCs w:val="24"/>
        </w:rPr>
      </w:pPr>
    </w:p>
    <w:p w:rsidR="006265A8" w:rsidRPr="00744BB6" w:rsidRDefault="006265A8" w:rsidP="006265A8">
      <w:pPr>
        <w:spacing w:after="0" w:line="240" w:lineRule="auto"/>
        <w:jc w:val="right"/>
        <w:rPr>
          <w:sz w:val="24"/>
          <w:szCs w:val="24"/>
        </w:rPr>
      </w:pPr>
      <w:r w:rsidRPr="00744BB6">
        <w:rPr>
          <w:sz w:val="24"/>
          <w:szCs w:val="24"/>
        </w:rPr>
        <w:t>Таблица 11</w:t>
      </w:r>
    </w:p>
    <w:p w:rsidR="006265A8" w:rsidRPr="00744BB6" w:rsidRDefault="006265A8" w:rsidP="006265A8">
      <w:pPr>
        <w:spacing w:after="0" w:line="240" w:lineRule="auto"/>
        <w:jc w:val="center"/>
        <w:rPr>
          <w:sz w:val="24"/>
          <w:szCs w:val="24"/>
        </w:rPr>
      </w:pPr>
      <w:r w:rsidRPr="00744BB6">
        <w:rPr>
          <w:sz w:val="24"/>
          <w:szCs w:val="24"/>
        </w:rPr>
        <w:t>«Финансово-эксплуатационные потребности ОАО «</w:t>
      </w:r>
      <w:r w:rsidR="00180DC7" w:rsidRPr="00744BB6">
        <w:rPr>
          <w:sz w:val="24"/>
          <w:szCs w:val="24"/>
        </w:rPr>
        <w:t>Аэрофлот</w:t>
      </w:r>
      <w:r w:rsidRPr="00744BB6">
        <w:rPr>
          <w:sz w:val="24"/>
          <w:szCs w:val="24"/>
        </w:rPr>
        <w:t>»</w:t>
      </w:r>
    </w:p>
    <w:tbl>
      <w:tblPr>
        <w:tblW w:w="5800" w:type="dxa"/>
        <w:tblInd w:w="103" w:type="dxa"/>
        <w:tblLook w:val="04A0" w:firstRow="1" w:lastRow="0" w:firstColumn="1" w:lastColumn="0" w:noHBand="0" w:noVBand="1"/>
      </w:tblPr>
      <w:tblGrid>
        <w:gridCol w:w="2880"/>
        <w:gridCol w:w="1000"/>
        <w:gridCol w:w="960"/>
        <w:gridCol w:w="960"/>
      </w:tblGrid>
      <w:tr w:rsidR="006265A8" w:rsidRPr="00744BB6" w:rsidTr="005B55C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color w:val="000000"/>
                <w:sz w:val="24"/>
                <w:szCs w:val="24"/>
                <w:lang w:eastAsia="ru-RU"/>
              </w:rPr>
            </w:pPr>
            <w:r w:rsidRPr="00744BB6">
              <w:rPr>
                <w:color w:val="000000"/>
                <w:sz w:val="24"/>
                <w:szCs w:val="24"/>
                <w:lang w:eastAsia="ru-RU"/>
              </w:rPr>
              <w:t>ТМЗ</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A33F4A" w:rsidP="005B55CA">
            <w:pPr>
              <w:spacing w:after="0" w:line="240" w:lineRule="auto"/>
              <w:jc w:val="right"/>
              <w:rPr>
                <w:color w:val="000000"/>
                <w:sz w:val="24"/>
                <w:szCs w:val="24"/>
                <w:lang w:eastAsia="ru-RU"/>
              </w:rPr>
            </w:pPr>
            <w:r w:rsidRPr="00744BB6">
              <w:rPr>
                <w:color w:val="000000"/>
                <w:sz w:val="24"/>
                <w:szCs w:val="24"/>
                <w:lang w:eastAsia="ru-RU"/>
              </w:rPr>
              <w:t>104,2</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A33F4A" w:rsidP="005B55CA">
            <w:pPr>
              <w:spacing w:after="0" w:line="240" w:lineRule="auto"/>
              <w:jc w:val="right"/>
              <w:rPr>
                <w:color w:val="000000"/>
                <w:sz w:val="24"/>
                <w:szCs w:val="24"/>
                <w:lang w:eastAsia="ru-RU"/>
              </w:rPr>
            </w:pPr>
            <w:r w:rsidRPr="00744BB6">
              <w:rPr>
                <w:color w:val="000000"/>
                <w:sz w:val="24"/>
                <w:szCs w:val="24"/>
                <w:lang w:eastAsia="ru-RU"/>
              </w:rPr>
              <w:t>78,7</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A33F4A" w:rsidP="005B55CA">
            <w:pPr>
              <w:spacing w:after="0" w:line="240" w:lineRule="auto"/>
              <w:jc w:val="right"/>
              <w:rPr>
                <w:color w:val="000000"/>
                <w:sz w:val="24"/>
                <w:szCs w:val="24"/>
                <w:lang w:eastAsia="ru-RU"/>
              </w:rPr>
            </w:pPr>
            <w:r w:rsidRPr="00744BB6">
              <w:rPr>
                <w:color w:val="000000"/>
                <w:sz w:val="24"/>
                <w:szCs w:val="24"/>
                <w:lang w:eastAsia="ru-RU"/>
              </w:rPr>
              <w:t>70</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color w:val="000000"/>
                <w:sz w:val="24"/>
                <w:szCs w:val="24"/>
                <w:lang w:eastAsia="ru-RU"/>
              </w:rPr>
            </w:pPr>
            <w:r w:rsidRPr="00744BB6">
              <w:rPr>
                <w:color w:val="000000"/>
                <w:sz w:val="24"/>
                <w:szCs w:val="24"/>
                <w:lang w:eastAsia="ru-RU"/>
              </w:rPr>
              <w:t>ДЗ</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right"/>
              <w:rPr>
                <w:color w:val="000000"/>
                <w:sz w:val="24"/>
                <w:szCs w:val="24"/>
                <w:lang w:eastAsia="ru-RU"/>
              </w:rPr>
            </w:pPr>
            <w:r w:rsidRPr="00744BB6">
              <w:rPr>
                <w:color w:val="000000"/>
                <w:sz w:val="24"/>
                <w:szCs w:val="24"/>
                <w:lang w:eastAsia="ru-RU"/>
              </w:rPr>
              <w:t>1048,7</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right"/>
              <w:rPr>
                <w:color w:val="000000"/>
                <w:sz w:val="24"/>
                <w:szCs w:val="24"/>
                <w:lang w:eastAsia="ru-RU"/>
              </w:rPr>
            </w:pPr>
            <w:r w:rsidRPr="00744BB6">
              <w:rPr>
                <w:color w:val="000000"/>
                <w:sz w:val="24"/>
                <w:szCs w:val="24"/>
                <w:lang w:eastAsia="ru-RU"/>
              </w:rPr>
              <w:t>916.1</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right"/>
              <w:rPr>
                <w:color w:val="000000"/>
                <w:sz w:val="24"/>
                <w:szCs w:val="24"/>
                <w:lang w:eastAsia="ru-RU"/>
              </w:rPr>
            </w:pPr>
            <w:r w:rsidRPr="00744BB6">
              <w:rPr>
                <w:color w:val="000000"/>
                <w:sz w:val="24"/>
                <w:szCs w:val="24"/>
                <w:lang w:eastAsia="ru-RU"/>
              </w:rPr>
              <w:t>943,8</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color w:val="000000"/>
                <w:sz w:val="24"/>
                <w:szCs w:val="24"/>
                <w:lang w:eastAsia="ru-RU"/>
              </w:rPr>
            </w:pPr>
            <w:r w:rsidRPr="00744BB6">
              <w:rPr>
                <w:color w:val="000000"/>
                <w:sz w:val="24"/>
                <w:szCs w:val="24"/>
                <w:lang w:eastAsia="ru-RU"/>
              </w:rPr>
              <w:t>КЗ</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A33F4A" w:rsidP="005B55CA">
            <w:pPr>
              <w:spacing w:after="0" w:line="240" w:lineRule="auto"/>
              <w:jc w:val="right"/>
              <w:rPr>
                <w:color w:val="000000"/>
                <w:sz w:val="24"/>
                <w:szCs w:val="24"/>
                <w:lang w:eastAsia="ru-RU"/>
              </w:rPr>
            </w:pPr>
            <w:r w:rsidRPr="00744BB6">
              <w:rPr>
                <w:color w:val="000000"/>
                <w:sz w:val="24"/>
                <w:szCs w:val="24"/>
                <w:lang w:eastAsia="ru-RU"/>
              </w:rPr>
              <w:t>627,2</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A33F4A" w:rsidP="005B55CA">
            <w:pPr>
              <w:spacing w:after="0" w:line="240" w:lineRule="auto"/>
              <w:jc w:val="right"/>
              <w:rPr>
                <w:color w:val="000000"/>
                <w:sz w:val="24"/>
                <w:szCs w:val="24"/>
                <w:lang w:eastAsia="ru-RU"/>
              </w:rPr>
            </w:pPr>
            <w:r w:rsidRPr="00744BB6">
              <w:rPr>
                <w:color w:val="000000"/>
                <w:sz w:val="24"/>
                <w:szCs w:val="24"/>
                <w:lang w:eastAsia="ru-RU"/>
              </w:rPr>
              <w:t>667</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A33F4A" w:rsidP="005B55CA">
            <w:pPr>
              <w:spacing w:after="0" w:line="240" w:lineRule="auto"/>
              <w:jc w:val="right"/>
              <w:rPr>
                <w:color w:val="000000"/>
                <w:sz w:val="24"/>
                <w:szCs w:val="24"/>
                <w:lang w:eastAsia="ru-RU"/>
              </w:rPr>
            </w:pPr>
            <w:r w:rsidRPr="00744BB6">
              <w:rPr>
                <w:color w:val="000000"/>
                <w:sz w:val="24"/>
                <w:szCs w:val="24"/>
                <w:lang w:eastAsia="ru-RU"/>
              </w:rPr>
              <w:t>674,5</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b/>
                <w:i/>
                <w:color w:val="000000"/>
                <w:sz w:val="24"/>
                <w:szCs w:val="24"/>
                <w:lang w:eastAsia="ru-RU"/>
              </w:rPr>
            </w:pPr>
            <w:r w:rsidRPr="00744BB6">
              <w:rPr>
                <w:b/>
                <w:i/>
                <w:color w:val="000000"/>
                <w:sz w:val="24"/>
                <w:szCs w:val="24"/>
                <w:lang w:eastAsia="ru-RU"/>
              </w:rPr>
              <w:t>ФЭП</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b/>
                <w:i/>
                <w:color w:val="000000"/>
                <w:sz w:val="24"/>
                <w:szCs w:val="24"/>
                <w:lang w:eastAsia="ru-RU"/>
              </w:rPr>
            </w:pPr>
            <w:r w:rsidRPr="00744BB6">
              <w:rPr>
                <w:b/>
                <w:i/>
                <w:color w:val="000000"/>
                <w:sz w:val="24"/>
                <w:szCs w:val="24"/>
                <w:lang w:eastAsia="ru-RU"/>
              </w:rPr>
              <w:t>525,7</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b/>
                <w:i/>
                <w:color w:val="000000"/>
                <w:sz w:val="24"/>
                <w:szCs w:val="24"/>
                <w:lang w:eastAsia="ru-RU"/>
              </w:rPr>
            </w:pPr>
            <w:r w:rsidRPr="00744BB6">
              <w:rPr>
                <w:b/>
                <w:i/>
                <w:color w:val="000000"/>
                <w:sz w:val="24"/>
                <w:szCs w:val="24"/>
                <w:lang w:eastAsia="ru-RU"/>
              </w:rPr>
              <w:t>327,8</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b/>
                <w:i/>
                <w:color w:val="000000"/>
                <w:sz w:val="24"/>
                <w:szCs w:val="24"/>
                <w:lang w:eastAsia="ru-RU"/>
              </w:rPr>
            </w:pPr>
            <w:r w:rsidRPr="00744BB6">
              <w:rPr>
                <w:b/>
                <w:i/>
                <w:color w:val="000000"/>
                <w:sz w:val="24"/>
                <w:szCs w:val="24"/>
                <w:lang w:eastAsia="ru-RU"/>
              </w:rPr>
              <w:t>339,3</w:t>
            </w:r>
          </w:p>
        </w:tc>
      </w:tr>
    </w:tbl>
    <w:p w:rsidR="006265A8" w:rsidRPr="00744BB6" w:rsidRDefault="006265A8" w:rsidP="006265A8">
      <w:pPr>
        <w:spacing w:after="0" w:line="240" w:lineRule="auto"/>
        <w:rPr>
          <w:sz w:val="24"/>
          <w:szCs w:val="24"/>
        </w:rPr>
      </w:pPr>
    </w:p>
    <w:p w:rsidR="006265A8" w:rsidRPr="00744BB6" w:rsidRDefault="006265A8" w:rsidP="006265A8">
      <w:pPr>
        <w:spacing w:after="0" w:line="240" w:lineRule="auto"/>
        <w:ind w:firstLine="709"/>
        <w:jc w:val="both"/>
        <w:rPr>
          <w:sz w:val="24"/>
          <w:szCs w:val="24"/>
        </w:rPr>
      </w:pPr>
      <w:r w:rsidRPr="00744BB6">
        <w:rPr>
          <w:sz w:val="24"/>
          <w:szCs w:val="24"/>
        </w:rPr>
        <w:t>В данном случае ФЭП &gt;0,что говорит о дефиците денежных средств, что означает потребность в дополнительных источниках финансирования. С другой стороны, задачей финансового управления является сведение к минимуму данной потребности в оборотном капитале с тем, чтобы не привлекать дорогостоящих кредитов.</w:t>
      </w:r>
    </w:p>
    <w:p w:rsidR="006265A8" w:rsidRPr="00744BB6" w:rsidRDefault="006265A8" w:rsidP="006265A8">
      <w:pPr>
        <w:spacing w:after="0" w:line="240" w:lineRule="auto"/>
        <w:jc w:val="both"/>
        <w:rPr>
          <w:sz w:val="24"/>
          <w:szCs w:val="24"/>
        </w:rPr>
      </w:pPr>
    </w:p>
    <w:p w:rsidR="006265A8" w:rsidRPr="00744BB6" w:rsidRDefault="006265A8" w:rsidP="006265A8">
      <w:pPr>
        <w:spacing w:after="0" w:line="240" w:lineRule="auto"/>
        <w:jc w:val="both"/>
        <w:rPr>
          <w:sz w:val="24"/>
          <w:szCs w:val="24"/>
        </w:rPr>
      </w:pPr>
      <w:r w:rsidRPr="00744BB6">
        <w:rPr>
          <w:sz w:val="24"/>
          <w:szCs w:val="24"/>
        </w:rPr>
        <w:t xml:space="preserve">%ФЭП в </w:t>
      </w:r>
      <w:r w:rsidRPr="00744BB6">
        <w:rPr>
          <w:sz w:val="24"/>
          <w:szCs w:val="24"/>
          <w:lang w:val="en-US"/>
        </w:rPr>
        <w:t>V</w:t>
      </w:r>
      <w:r w:rsidRPr="00744BB6">
        <w:rPr>
          <w:sz w:val="24"/>
          <w:szCs w:val="24"/>
        </w:rPr>
        <w:t xml:space="preserve">пр= </w:t>
      </w:r>
      <w:r w:rsidRPr="00744BB6">
        <w:rPr>
          <w:sz w:val="24"/>
          <w:szCs w:val="24"/>
        </w:rPr>
        <w:fldChar w:fldCharType="begin"/>
      </w:r>
      <w:r w:rsidRPr="00744BB6">
        <w:rPr>
          <w:sz w:val="24"/>
          <w:szCs w:val="24"/>
        </w:rPr>
        <w:instrText xml:space="preserve"> QUOTE </w:instrText>
      </w:r>
      <w:r w:rsidR="00A613DE">
        <w:rPr>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1040F3&quot;/&gt;&lt;wsp:rsid wsp:val=&quot;00104815&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D6191&quot;/&gt;&lt;wsp:rsid wsp:val=&quot;00426DCC&quot;/&gt;&lt;wsp:rsid wsp:val=&quot;00485178&quot;/&gt;&lt;wsp:rsid wsp:val=&quot;00497B76&quot;/&gt;&lt;wsp:rsid wsp:val=&quot;004A4CA8&quot;/&gt;&lt;wsp:rsid wsp:val=&quot;004B229D&quot;/&gt;&lt;wsp:rsid wsp:val=&quot;00506B63&quot;/&gt;&lt;wsp:rsid wsp:val=&quot;005415B4&quot;/&gt;&lt;wsp:rsid wsp:val=&quot;005B763F&quot;/&gt;&lt;wsp:rsid wsp:val=&quot;00603333&quot;/&gt;&lt;wsp:rsid wsp:val=&quot;006061F1&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73B30&quot;/&gt;&lt;wsp:rsid wsp:val=&quot;00AF04CB&quot;/&gt;&lt;wsp:rsid wsp:val=&quot;00C1603E&quot;/&gt;&lt;wsp:rsid wsp:val=&quot;00C329F6&quot;/&gt;&lt;wsp:rsid wsp:val=&quot;00C61797&quot;/&gt;&lt;wsp:rsid wsp:val=&quot;00C750B7&quot;/&gt;&lt;wsp:rsid wsp:val=&quot;00CA235C&quot;/&gt;&lt;wsp:rsid wsp:val=&quot;00DE21C6&quot;/&gt;&lt;wsp:rsid wsp:val=&quot;00F42403&quot;/&gt;&lt;wsp:rsid wsp:val=&quot;00F87CE6&quot;/&gt;&lt;wsp:rsid wsp:val=&quot;00FD6017&quot;/&gt;&lt;/wsp:rsids&gt;&lt;/w:docPr&gt;&lt;w:body&gt;&lt;w:p wsp:rsidR=&quot;00000000&quot; wsp:rsidRDefault=&quot;00104815&quot;&gt;&lt;m:oMathPara&gt;&lt;m:oMath&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Р­Рџ&lt;/m:t&gt;&lt;/m:r&gt;&lt;/m:num&gt;&lt;m:den&gt;&lt;m:r&gt;&lt;w:rPr&gt;&lt;w:rFonts w:ascii=&quot;Cambria Math&quot; w:h-ansi=&quot;Cambria Math&quot;/&gt;&lt;wx:font wx:val=&quot;Cambria Math&quot;/&gt;&lt;w:i/&gt;&lt;w:sz w:val=&quot;28&quot;/&gt;&lt;w:sz-cs w:val=&quot;28&quot;/&gt;&lt;w:lang w:val=&quot;EN-US&quot;/&gt;&lt;/w:rPr&gt;&lt;m:t&gt;V&lt;/m:t&gt;&lt;/m:r&gt;&lt;m:r&gt;&lt;w:rPr&gt;&lt;w:i/&gt;&lt;w:sz w:val=&quot;28&quot;/&gt;&lt;w:sz-cs w:val=&quot;28&quot;/&gt;&lt;/w:rPr&gt;&lt;m:t&gt;Рї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744BB6">
        <w:rPr>
          <w:sz w:val="24"/>
          <w:szCs w:val="24"/>
        </w:rPr>
        <w:instrText xml:space="preserve"> </w:instrText>
      </w:r>
      <w:r w:rsidRPr="00744BB6">
        <w:rPr>
          <w:sz w:val="24"/>
          <w:szCs w:val="24"/>
        </w:rPr>
        <w:fldChar w:fldCharType="separate"/>
      </w:r>
      <w:r w:rsidR="00A613DE">
        <w:rPr>
          <w:position w:val="-24"/>
          <w:sz w:val="24"/>
          <w:szCs w:val="24"/>
        </w:rPr>
        <w:pict>
          <v:shape id="_x0000_i1026" type="#_x0000_t75" style="width:21.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1040F3&quot;/&gt;&lt;wsp:rsid wsp:val=&quot;00104815&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D6191&quot;/&gt;&lt;wsp:rsid wsp:val=&quot;00426DCC&quot;/&gt;&lt;wsp:rsid wsp:val=&quot;00485178&quot;/&gt;&lt;wsp:rsid wsp:val=&quot;00497B76&quot;/&gt;&lt;wsp:rsid wsp:val=&quot;004A4CA8&quot;/&gt;&lt;wsp:rsid wsp:val=&quot;004B229D&quot;/&gt;&lt;wsp:rsid wsp:val=&quot;00506B63&quot;/&gt;&lt;wsp:rsid wsp:val=&quot;005415B4&quot;/&gt;&lt;wsp:rsid wsp:val=&quot;005B763F&quot;/&gt;&lt;wsp:rsid wsp:val=&quot;00603333&quot;/&gt;&lt;wsp:rsid wsp:val=&quot;006061F1&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73B30&quot;/&gt;&lt;wsp:rsid wsp:val=&quot;00AF04CB&quot;/&gt;&lt;wsp:rsid wsp:val=&quot;00C1603E&quot;/&gt;&lt;wsp:rsid wsp:val=&quot;00C329F6&quot;/&gt;&lt;wsp:rsid wsp:val=&quot;00C61797&quot;/&gt;&lt;wsp:rsid wsp:val=&quot;00C750B7&quot;/&gt;&lt;wsp:rsid wsp:val=&quot;00CA235C&quot;/&gt;&lt;wsp:rsid wsp:val=&quot;00DE21C6&quot;/&gt;&lt;wsp:rsid wsp:val=&quot;00F42403&quot;/&gt;&lt;wsp:rsid wsp:val=&quot;00F87CE6&quot;/&gt;&lt;wsp:rsid wsp:val=&quot;00FD6017&quot;/&gt;&lt;/wsp:rsids&gt;&lt;/w:docPr&gt;&lt;w:body&gt;&lt;w:p wsp:rsidR=&quot;00000000&quot; wsp:rsidRDefault=&quot;00104815&quot;&gt;&lt;m:oMathPara&gt;&lt;m:oMath&gt;&lt;m:f&gt;&lt;m:fPr&gt;&lt;m:ctrlPr&gt;&lt;w:rPr&gt;&lt;w:rFonts w:ascii=&quot;Cambria Math&quot; w:h-ansi=&quot;Cambria Math&quot;/&gt;&lt;wx:font wx:val=&quot;Cambria Math&quot;/&gt;&lt;w:i/&gt;&lt;w:sz w:val=&quot;28&quot;/&gt;&lt;w:sz-cs w:val=&quot;28&quot;/&gt;&lt;/w:rPr&gt;&lt;/m:ctrlPr&gt;&lt;/m:fPr&gt;&lt;m:num&gt;&lt;m:r&gt;&lt;w:rPr&gt;&lt;w:i/&gt;&lt;w:sz w:val=&quot;28&quot;/&gt;&lt;w:sz-cs w:val=&quot;28&quot;/&gt;&lt;/w:rPr&gt;&lt;m:t&gt;Р¤Р­Рџ&lt;/m:t&gt;&lt;/m:r&gt;&lt;/m:num&gt;&lt;m:den&gt;&lt;m:r&gt;&lt;w:rPr&gt;&lt;w:rFonts w:ascii=&quot;Cambria Math&quot; w:h-ansi=&quot;Cambria Math&quot;/&gt;&lt;wx:font wx:val=&quot;Cambria Math&quot;/&gt;&lt;w:i/&gt;&lt;w:sz w:val=&quot;28&quot;/&gt;&lt;w:sz-cs w:val=&quot;28&quot;/&gt;&lt;w:lang w:val=&quot;EN-US&quot;/&gt;&lt;/w:rPr&gt;&lt;m:t&gt;V&lt;/m:t&gt;&lt;/m:r&gt;&lt;m:r&gt;&lt;w:rPr&gt;&lt;w:i/&gt;&lt;w:sz w:val=&quot;28&quot;/&gt;&lt;w:sz-cs w:val=&quot;28&quot;/&gt;&lt;/w:rPr&gt;&lt;m:t&gt;Рї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744BB6">
        <w:rPr>
          <w:sz w:val="24"/>
          <w:szCs w:val="24"/>
        </w:rPr>
        <w:fldChar w:fldCharType="end"/>
      </w:r>
    </w:p>
    <w:p w:rsidR="006265A8" w:rsidRPr="00744BB6" w:rsidRDefault="006265A8" w:rsidP="006265A8">
      <w:pPr>
        <w:spacing w:after="0" w:line="240" w:lineRule="auto"/>
        <w:jc w:val="both"/>
        <w:rPr>
          <w:sz w:val="24"/>
          <w:szCs w:val="24"/>
        </w:rPr>
      </w:pPr>
      <w:r w:rsidRPr="00744BB6">
        <w:rPr>
          <w:sz w:val="24"/>
          <w:szCs w:val="24"/>
        </w:rPr>
        <w:t>Тц ФЭП=</w:t>
      </w:r>
      <w:r w:rsidRPr="00744BB6">
        <w:rPr>
          <w:sz w:val="24"/>
          <w:szCs w:val="24"/>
        </w:rPr>
        <w:fldChar w:fldCharType="begin"/>
      </w:r>
      <w:r w:rsidRPr="00744BB6">
        <w:rPr>
          <w:sz w:val="24"/>
          <w:szCs w:val="24"/>
        </w:rPr>
        <w:instrText xml:space="preserve"> QUOTE </w:instrText>
      </w:r>
      <w:r w:rsidR="00A613DE">
        <w:rPr>
          <w:position w:val="-21"/>
          <w:sz w:val="24"/>
          <w:szCs w:val="24"/>
        </w:rPr>
        <w:pict>
          <v:shape id="_x0000_i1027" type="#_x0000_t75" style="width:45.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1040F3&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D6191&quot;/&gt;&lt;wsp:rsid wsp:val=&quot;00426DCC&quot;/&gt;&lt;wsp:rsid wsp:val=&quot;00485178&quot;/&gt;&lt;wsp:rsid wsp:val=&quot;00497B76&quot;/&gt;&lt;wsp:rsid wsp:val=&quot;004A4CA8&quot;/&gt;&lt;wsp:rsid wsp:val=&quot;004B229D&quot;/&gt;&lt;wsp:rsid wsp:val=&quot;00506B63&quot;/&gt;&lt;wsp:rsid wsp:val=&quot;005415B4&quot;/&gt;&lt;wsp:rsid wsp:val=&quot;005B763F&quot;/&gt;&lt;wsp:rsid wsp:val=&quot;00603333&quot;/&gt;&lt;wsp:rsid wsp:val=&quot;006061F1&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73B30&quot;/&gt;&lt;wsp:rsid wsp:val=&quot;00AF04CB&quot;/&gt;&lt;wsp:rsid wsp:val=&quot;00C1603E&quot;/&gt;&lt;wsp:rsid wsp:val=&quot;00C329F6&quot;/&gt;&lt;wsp:rsid wsp:val=&quot;00C32B0D&quot;/&gt;&lt;wsp:rsid wsp:val=&quot;00C61797&quot;/&gt;&lt;wsp:rsid wsp:val=&quot;00C750B7&quot;/&gt;&lt;wsp:rsid wsp:val=&quot;00CA235C&quot;/&gt;&lt;wsp:rsid wsp:val=&quot;00DE21C6&quot;/&gt;&lt;wsp:rsid wsp:val=&quot;00F42403&quot;/&gt;&lt;wsp:rsid wsp:val=&quot;00F87CE6&quot;/&gt;&lt;wsp:rsid wsp:val=&quot;00FD6017&quot;/&gt;&lt;/wsp:rsids&gt;&lt;/w:docPr&gt;&lt;w:body&gt;&lt;w:p wsp:rsidR=&quot;00000000&quot; wsp:rsidRDefault=&quot;00C32B0D&quot;&gt;&lt;m:oMathPara&gt;&lt;m:oMath&gt;&lt;m:r&gt;&lt;w:rPr&gt;&lt;w:rFonts w:ascii=&quot;Cambria Math&quot; w:h-ansi=&quot;Cambria Math&quot;/&gt;&lt;wx:font wx:val=&quot;Cambria Math&quot;/&gt;&lt;w:i/&gt;&lt;w:sz w:val=&quot;24&quot;/&gt;&lt;w:sz-cs w:val=&quot;24&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i/&gt;&lt;w:sz w:val=&quot;28&quot;/&gt;&lt;w:sz-cs w:val=&quot;28&quot;/&gt;&lt;/w:rPr&gt;&lt;m:t&gt;Р¤Р­Рџ&lt;/m:t&gt;&lt;/m:r&gt;&lt;/m:num&gt;&lt;m:den&gt;&lt;m:r&gt;&lt;w:rPr&gt;&lt;w:rFonts w:ascii=&quot;Cambria Math&quot; w:h-ansi=&quot;Cambria Math&quot;/&gt;&lt;wx:font wx:val=&quot;Cambria Math&quot;/&gt;&lt;w:i/&gt;&lt;w:sz w:val=&quot;28&quot;/&gt;&lt;w:sz-cs w:val=&quot;28&quot;/&gt;&lt;w:lang w:val=&quot;EN-US&quot;/&gt;&lt;/w:rPr&gt;&lt;m:t&gt;V&lt;/m:t&gt;&lt;/m:r&gt;&lt;m:r&gt;&lt;w:rPr&gt;&lt;w:rFonts w:ascii=&quot;Cambria Math&quot;/&gt;&lt;w:i/&gt;&lt;w:sz w:val=&quot;28&quot;/&gt;&lt;w:sz-cs w:val=&quot;28&quot;/&gt;&lt;/w:rPr&gt;&lt;m:t&gt;РїСЂ&lt;/m:t&gt;&lt;/m:r&gt;&lt;m:ctrlPr&gt;&lt;w:rPr&gt;&lt;w:rFonts w:ascii=&quot;Cambria Math&quot; w:h-ansi=&quot;Cambria Math&quot;/&gt;&lt;wx:font wx:val=&quot;Cambria Math&quot;/&gt;&lt;w:i/&gt;&lt;w:sz w:val=&quot;28&quot;/&gt;&lt;w:sz-cs w:val=&quot;28&quot;/&gt;&lt;w:lang w:val=&quot;EN-US&quot;/&gt;&lt;/w:rPr&gt;&lt;/m:ctrlPr&gt;&lt;/m:den&gt;&lt;/m:f&gt;&lt;m:r&gt;&lt;w:rPr&gt;&lt;w:rFonts w:h-ansi=&quot;Cambria Math&quot;/&gt;&lt;wx:font wx:val=&quot;Cambria Math&quot;/&gt;&lt;w:i/&gt;&lt;w:sz w:val=&quot;28&quot;/&gt;&lt;w:sz-cs w:val=&quot;28&quot;/&gt;&lt;/w:rPr&gt;&lt;m:t&gt;*&lt;/m:t&gt;&lt;/m:r&gt;&lt;m:r&gt;&lt;w:rPr&gt;&lt;w:rFonts w:ascii=&quot;Cambria Math&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744BB6">
        <w:rPr>
          <w:sz w:val="24"/>
          <w:szCs w:val="24"/>
        </w:rPr>
        <w:instrText xml:space="preserve"> </w:instrText>
      </w:r>
      <w:r w:rsidRPr="00744BB6">
        <w:rPr>
          <w:sz w:val="24"/>
          <w:szCs w:val="24"/>
        </w:rPr>
        <w:fldChar w:fldCharType="separate"/>
      </w:r>
      <w:r w:rsidR="00A613DE">
        <w:rPr>
          <w:position w:val="-21"/>
          <w:sz w:val="24"/>
          <w:szCs w:val="24"/>
        </w:rPr>
        <w:pict>
          <v:shape id="_x0000_i1028" type="#_x0000_t75" style="width:45.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1040F3&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D6191&quot;/&gt;&lt;wsp:rsid wsp:val=&quot;00426DCC&quot;/&gt;&lt;wsp:rsid wsp:val=&quot;00485178&quot;/&gt;&lt;wsp:rsid wsp:val=&quot;00497B76&quot;/&gt;&lt;wsp:rsid wsp:val=&quot;004A4CA8&quot;/&gt;&lt;wsp:rsid wsp:val=&quot;004B229D&quot;/&gt;&lt;wsp:rsid wsp:val=&quot;00506B63&quot;/&gt;&lt;wsp:rsid wsp:val=&quot;005415B4&quot;/&gt;&lt;wsp:rsid wsp:val=&quot;005B763F&quot;/&gt;&lt;wsp:rsid wsp:val=&quot;00603333&quot;/&gt;&lt;wsp:rsid wsp:val=&quot;006061F1&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73B30&quot;/&gt;&lt;wsp:rsid wsp:val=&quot;00AF04CB&quot;/&gt;&lt;wsp:rsid wsp:val=&quot;00C1603E&quot;/&gt;&lt;wsp:rsid wsp:val=&quot;00C329F6&quot;/&gt;&lt;wsp:rsid wsp:val=&quot;00C32B0D&quot;/&gt;&lt;wsp:rsid wsp:val=&quot;00C61797&quot;/&gt;&lt;wsp:rsid wsp:val=&quot;00C750B7&quot;/&gt;&lt;wsp:rsid wsp:val=&quot;00CA235C&quot;/&gt;&lt;wsp:rsid wsp:val=&quot;00DE21C6&quot;/&gt;&lt;wsp:rsid wsp:val=&quot;00F42403&quot;/&gt;&lt;wsp:rsid wsp:val=&quot;00F87CE6&quot;/&gt;&lt;wsp:rsid wsp:val=&quot;00FD6017&quot;/&gt;&lt;/wsp:rsids&gt;&lt;/w:docPr&gt;&lt;w:body&gt;&lt;w:p wsp:rsidR=&quot;00000000&quot; wsp:rsidRDefault=&quot;00C32B0D&quot;&gt;&lt;m:oMathPara&gt;&lt;m:oMath&gt;&lt;m:r&gt;&lt;w:rPr&gt;&lt;w:rFonts w:ascii=&quot;Cambria Math&quot; w:h-ansi=&quot;Cambria Math&quot;/&gt;&lt;wx:font wx:val=&quot;Cambria Math&quot;/&gt;&lt;w:i/&gt;&lt;w:sz w:val=&quot;24&quot;/&gt;&lt;w:sz-cs w:val=&quot;24&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i/&gt;&lt;w:sz w:val=&quot;28&quot;/&gt;&lt;w:sz-cs w:val=&quot;28&quot;/&gt;&lt;/w:rPr&gt;&lt;m:t&gt;Р¤Р­Рџ&lt;/m:t&gt;&lt;/m:r&gt;&lt;/m:num&gt;&lt;m:den&gt;&lt;m:r&gt;&lt;w:rPr&gt;&lt;w:rFonts w:ascii=&quot;Cambria Math&quot; w:h-ansi=&quot;Cambria Math&quot;/&gt;&lt;wx:font wx:val=&quot;Cambria Math&quot;/&gt;&lt;w:i/&gt;&lt;w:sz w:val=&quot;28&quot;/&gt;&lt;w:sz-cs w:val=&quot;28&quot;/&gt;&lt;w:lang w:val=&quot;EN-US&quot;/&gt;&lt;/w:rPr&gt;&lt;m:t&gt;V&lt;/m:t&gt;&lt;/m:r&gt;&lt;m:r&gt;&lt;w:rPr&gt;&lt;w:rFonts w:ascii=&quot;Cambria Math&quot;/&gt;&lt;w:i/&gt;&lt;w:sz w:val=&quot;28&quot;/&gt;&lt;w:sz-cs w:val=&quot;28&quot;/&gt;&lt;/w:rPr&gt;&lt;m:t&gt;РїСЂ&lt;/m:t&gt;&lt;/m:r&gt;&lt;m:ctrlPr&gt;&lt;w:rPr&gt;&lt;w:rFonts w:ascii=&quot;Cambria Math&quot; w:h-ansi=&quot;Cambria Math&quot;/&gt;&lt;wx:font wx:val=&quot;Cambria Math&quot;/&gt;&lt;w:i/&gt;&lt;w:sz w:val=&quot;28&quot;/&gt;&lt;w:sz-cs w:val=&quot;28&quot;/&gt;&lt;w:lang w:val=&quot;EN-US&quot;/&gt;&lt;/w:rPr&gt;&lt;/m:ctrlPr&gt;&lt;/m:den&gt;&lt;/m:f&gt;&lt;m:r&gt;&lt;w:rPr&gt;&lt;w:rFonts w:h-ansi=&quot;Cambria Math&quot;/&gt;&lt;wx:font wx:val=&quot;Cambria Math&quot;/&gt;&lt;w:i/&gt;&lt;w:sz w:val=&quot;28&quot;/&gt;&lt;w:sz-cs w:val=&quot;28&quot;/&gt;&lt;/w:rPr&gt;&lt;m:t&gt;*&lt;/m:t&gt;&lt;/m:r&gt;&lt;m:r&gt;&lt;w:rPr&gt;&lt;w:rFonts w:ascii=&quot;Cambria Math&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744BB6">
        <w:rPr>
          <w:sz w:val="24"/>
          <w:szCs w:val="24"/>
        </w:rPr>
        <w:fldChar w:fldCharType="end"/>
      </w:r>
      <w:r w:rsidRPr="00744BB6">
        <w:rPr>
          <w:sz w:val="24"/>
          <w:szCs w:val="24"/>
        </w:rPr>
        <w:t xml:space="preserve"> = Тц М ОбС= </w:t>
      </w:r>
      <w:r w:rsidRPr="00744BB6">
        <w:rPr>
          <w:sz w:val="24"/>
          <w:szCs w:val="24"/>
        </w:rPr>
        <w:fldChar w:fldCharType="begin"/>
      </w:r>
      <w:r w:rsidRPr="00744BB6">
        <w:rPr>
          <w:sz w:val="24"/>
          <w:szCs w:val="24"/>
        </w:rPr>
        <w:instrText xml:space="preserve"> QUOTE </w:instrText>
      </w:r>
      <w:r w:rsidR="00A613DE">
        <w:rPr>
          <w:position w:val="-24"/>
          <w:sz w:val="24"/>
          <w:szCs w:val="24"/>
        </w:rPr>
        <w:pict>
          <v:shape id="_x0000_i1029" type="#_x0000_t75" style="width:154.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1040F3&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D6191&quot;/&gt;&lt;wsp:rsid wsp:val=&quot;00420E5C&quot;/&gt;&lt;wsp:rsid wsp:val=&quot;00426DCC&quot;/&gt;&lt;wsp:rsid wsp:val=&quot;00485178&quot;/&gt;&lt;wsp:rsid wsp:val=&quot;00497B76&quot;/&gt;&lt;wsp:rsid wsp:val=&quot;004A4CA8&quot;/&gt;&lt;wsp:rsid wsp:val=&quot;004B229D&quot;/&gt;&lt;wsp:rsid wsp:val=&quot;00506B63&quot;/&gt;&lt;wsp:rsid wsp:val=&quot;005415B4&quot;/&gt;&lt;wsp:rsid wsp:val=&quot;005B763F&quot;/&gt;&lt;wsp:rsid wsp:val=&quot;00603333&quot;/&gt;&lt;wsp:rsid wsp:val=&quot;006061F1&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73B30&quot;/&gt;&lt;wsp:rsid wsp:val=&quot;00AF04CB&quot;/&gt;&lt;wsp:rsid wsp:val=&quot;00C1603E&quot;/&gt;&lt;wsp:rsid wsp:val=&quot;00C329F6&quot;/&gt;&lt;wsp:rsid wsp:val=&quot;00C61797&quot;/&gt;&lt;wsp:rsid wsp:val=&quot;00C750B7&quot;/&gt;&lt;wsp:rsid wsp:val=&quot;00CA235C&quot;/&gt;&lt;wsp:rsid wsp:val=&quot;00DE21C6&quot;/&gt;&lt;wsp:rsid wsp:val=&quot;00F42403&quot;/&gt;&lt;wsp:rsid wsp:val=&quot;00F87CE6&quot;/&gt;&lt;wsp:rsid wsp:val=&quot;00FD6017&quot;/&gt;&lt;/wsp:rsids&gt;&lt;/w:docPr&gt;&lt;w:body&gt;&lt;w:p wsp:rsidR=&quot;00000000&quot; wsp:rsidRDefault=&quot;00420E5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ўРњР—&lt;/m:t&gt;&lt;/m:r&gt;&lt;/m:num&gt;&lt;m:den&gt;&lt;m:r&gt;&lt;w:rPr&gt;&lt;w:rFonts w:ascii=&quot;Cambria Math&quot; w:fareast=&quot;Times New Roman&quot; w:h-ansi=&quot;Cambria Math&quot;/&gt;&lt;wx:font wx:val=&quot;Cambria Math&quot;/&gt;&lt;w:i/&gt;&lt;w:sz w:val=&quot;28&quot;/&gt;&lt;w:sz-cs w:val=&quot;28&quot;/&gt;&lt;w:lang w:val=&quot;EN-US&quot;/&gt;&lt;/w:rPr&gt;&lt;m:t&gt;V&lt;/m:t&gt;&lt;/m:r&gt;&lt;m:r&gt;&lt;w:rPr&gt;&lt;w:rFonts w:ascii=&quot;Cambria Math&quot; w:fareast=&quot;Times New Roman&quot; w:h-ansi=&quot;Cambria Math&quot;/&gt;&lt;wx:font wx:val=&quot;Cambria Math&quot;/&gt;&lt;w:i/&gt;&lt;w:sz w:val=&quot;28&quot;/&gt;&lt;w:sz-cs w:val=&quot;28&quot;/&gt;&lt;/w:rPr&gt;&lt;m:t&gt;РїСЂ&lt;/m:t&gt;&lt;/m:r&gt;&lt;/m:den&gt;&lt;/m:f&gt;&lt;m:r&gt;&lt;w:rPr&gt;&lt;w:rFonts w:ascii=&quot;Cambria Math&quot; w:fareast=&quot;Times New Roman&quot; w:h-ansi=&quot;Cambria Math&quot;/&gt;&lt;wx:font wx:val=&quot;Cambria Math&quot;/&gt;&lt;w:i/&gt;&lt;w:sz w:val=&quot;28&quot;/&gt;&lt;w:sz-cs w:val=&quot;28&quot;/&gt;&lt;/w:rPr&gt;&lt;m:t&gt;*Р”+&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lt;/m:t&gt;&lt;/m:r&gt;&lt;/m:num&gt;&lt;m:den&gt;&lt;m:r&gt;&lt;w:rPr&gt;&lt;w:rFonts w:ascii=&quot;Cambria Math&quot; w:fareast=&quot;Times New Roman&quot; w:h-ansi=&quot;Cambria Math&quot;/&gt;&lt;wx:font wx:val=&quot;Cambria Math&quot;/&gt;&lt;w:i/&gt;&lt;w:sz w:val=&quot;28&quot;/&gt;&lt;w:sz-cs w:val=&quot;28&quot;/&gt;&lt;/w:rPr&gt;&lt;m:t&gt;VРїСЂ&lt;/m:t&gt;&lt;/m:r&gt;&lt;/m:den&gt;&lt;/m:f&gt;&lt;m:r&gt;&lt;w:rPr&gt;&lt;w:rFonts w:ascii=&quot;Cambria Math&quot; w:fareast=&quot;Times New Roman&quot; w:h-ansi=&quot;Cambria Math&quot;/&gt;&lt;wx:font wx:val=&quot;Cambria Math&quot;/&gt;&lt;w:i/&gt;&lt;w:sz w:val=&quot;28&quot;/&gt;&lt;w:sz-cs w:val=&quot;28&quot;/&gt;&lt;/w:rPr&gt;&lt;m:t&gt;*Р”-&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љР—&lt;/m:t&gt;&lt;/m:r&gt;&lt;/m:num&gt;&lt;m:den&gt;&lt;m:r&gt;&lt;w:rPr&gt;&lt;w:rFonts w:ascii=&quot;Cambria Math&quot; w:fareast=&quot;Times New Roman&quot; w:h-ansi=&quot;Cambria Math&quot;/&gt;&lt;wx:font wx:val=&quot;Cambria Math&quot;/&gt;&lt;w:i/&gt;&lt;w:sz w:val=&quot;28&quot;/&gt;&lt;w:sz-cs w:val=&quot;28&quot;/&gt;&lt;w:lang w:val=&quot;EN-US&quot;/&gt;&lt;/w:rPr&gt;&lt;m:t&gt;V&lt;/m:t&gt;&lt;/m:r&gt;&lt;m:r&gt;&lt;w:rPr&gt;&lt;w:rFonts w:ascii=&quot;Cambria Math&quot; w:fareast=&quot;Times New Roman&quot; w:h-ansi=&quot;Cambria Math&quot;/&gt;&lt;wx:font wx:val=&quot;Cambria Math&quot;/&gt;&lt;w:i/&gt;&lt;w:sz w:val=&quot;28&quot;/&gt;&lt;w:sz-cs w:val=&quot;28&quot;/&gt;&lt;/w:rPr&gt;&lt;m:t&gt;РїСЂ&lt;/m:t&gt;&lt;/m:r&gt;&lt;/m:den&gt;&lt;/m:f&gt;&lt;m:r&gt;&lt;w:rPr&gt;&lt;w:rFonts w:ascii=&quot;Cambria Math&quot; w:fareast=&quot;Times New Roman&quot; w:h-ansi=&quot;Cambria Math&quot;/&gt;&lt;wx:font wx:val=&quot;Cambria Math&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44BB6">
        <w:rPr>
          <w:sz w:val="24"/>
          <w:szCs w:val="24"/>
        </w:rPr>
        <w:instrText xml:space="preserve"> </w:instrText>
      </w:r>
      <w:r w:rsidRPr="00744BB6">
        <w:rPr>
          <w:sz w:val="24"/>
          <w:szCs w:val="24"/>
        </w:rPr>
        <w:fldChar w:fldCharType="separate"/>
      </w:r>
      <w:r w:rsidR="00A613DE">
        <w:rPr>
          <w:position w:val="-24"/>
          <w:sz w:val="24"/>
          <w:szCs w:val="24"/>
        </w:rPr>
        <w:pict>
          <v:shape id="_x0000_i1030" type="#_x0000_t75" style="width:154.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1040F3&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D6191&quot;/&gt;&lt;wsp:rsid wsp:val=&quot;00420E5C&quot;/&gt;&lt;wsp:rsid wsp:val=&quot;00426DCC&quot;/&gt;&lt;wsp:rsid wsp:val=&quot;00485178&quot;/&gt;&lt;wsp:rsid wsp:val=&quot;00497B76&quot;/&gt;&lt;wsp:rsid wsp:val=&quot;004A4CA8&quot;/&gt;&lt;wsp:rsid wsp:val=&quot;004B229D&quot;/&gt;&lt;wsp:rsid wsp:val=&quot;00506B63&quot;/&gt;&lt;wsp:rsid wsp:val=&quot;005415B4&quot;/&gt;&lt;wsp:rsid wsp:val=&quot;005B763F&quot;/&gt;&lt;wsp:rsid wsp:val=&quot;00603333&quot;/&gt;&lt;wsp:rsid wsp:val=&quot;006061F1&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73B30&quot;/&gt;&lt;wsp:rsid wsp:val=&quot;00AF04CB&quot;/&gt;&lt;wsp:rsid wsp:val=&quot;00C1603E&quot;/&gt;&lt;wsp:rsid wsp:val=&quot;00C329F6&quot;/&gt;&lt;wsp:rsid wsp:val=&quot;00C61797&quot;/&gt;&lt;wsp:rsid wsp:val=&quot;00C750B7&quot;/&gt;&lt;wsp:rsid wsp:val=&quot;00CA235C&quot;/&gt;&lt;wsp:rsid wsp:val=&quot;00DE21C6&quot;/&gt;&lt;wsp:rsid wsp:val=&quot;00F42403&quot;/&gt;&lt;wsp:rsid wsp:val=&quot;00F87CE6&quot;/&gt;&lt;wsp:rsid wsp:val=&quot;00FD6017&quot;/&gt;&lt;/wsp:rsids&gt;&lt;/w:docPr&gt;&lt;w:body&gt;&lt;w:p wsp:rsidR=&quot;00000000&quot; wsp:rsidRDefault=&quot;00420E5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ўРњР—&lt;/m:t&gt;&lt;/m:r&gt;&lt;/m:num&gt;&lt;m:den&gt;&lt;m:r&gt;&lt;w:rPr&gt;&lt;w:rFonts w:ascii=&quot;Cambria Math&quot; w:fareast=&quot;Times New Roman&quot; w:h-ansi=&quot;Cambria Math&quot;/&gt;&lt;wx:font wx:val=&quot;Cambria Math&quot;/&gt;&lt;w:i/&gt;&lt;w:sz w:val=&quot;28&quot;/&gt;&lt;w:sz-cs w:val=&quot;28&quot;/&gt;&lt;w:lang w:val=&quot;EN-US&quot;/&gt;&lt;/w:rPr&gt;&lt;m:t&gt;V&lt;/m:t&gt;&lt;/m:r&gt;&lt;m:r&gt;&lt;w:rPr&gt;&lt;w:rFonts w:ascii=&quot;Cambria Math&quot; w:fareast=&quot;Times New Roman&quot; w:h-ansi=&quot;Cambria Math&quot;/&gt;&lt;wx:font wx:val=&quot;Cambria Math&quot;/&gt;&lt;w:i/&gt;&lt;w:sz w:val=&quot;28&quot;/&gt;&lt;w:sz-cs w:val=&quot;28&quot;/&gt;&lt;/w:rPr&gt;&lt;m:t&gt;РїСЂ&lt;/m:t&gt;&lt;/m:r&gt;&lt;/m:den&gt;&lt;/m:f&gt;&lt;m:r&gt;&lt;w:rPr&gt;&lt;w:rFonts w:ascii=&quot;Cambria Math&quot; w:fareast=&quot;Times New Roman&quot; w:h-ansi=&quot;Cambria Math&quot;/&gt;&lt;wx:font wx:val=&quot;Cambria Math&quot;/&gt;&lt;w:i/&gt;&lt;w:sz w:val=&quot;28&quot;/&gt;&lt;w:sz-cs w:val=&quot;28&quot;/&gt;&lt;/w:rPr&gt;&lt;m:t&gt;*Р”+&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lt;/m:t&gt;&lt;/m:r&gt;&lt;/m:num&gt;&lt;m:den&gt;&lt;m:r&gt;&lt;w:rPr&gt;&lt;w:rFonts w:ascii=&quot;Cambria Math&quot; w:fareast=&quot;Times New Roman&quot; w:h-ansi=&quot;Cambria Math&quot;/&gt;&lt;wx:font wx:val=&quot;Cambria Math&quot;/&gt;&lt;w:i/&gt;&lt;w:sz w:val=&quot;28&quot;/&gt;&lt;w:sz-cs w:val=&quot;28&quot;/&gt;&lt;/w:rPr&gt;&lt;m:t&gt;VРїСЂ&lt;/m:t&gt;&lt;/m:r&gt;&lt;/m:den&gt;&lt;/m:f&gt;&lt;m:r&gt;&lt;w:rPr&gt;&lt;w:rFonts w:ascii=&quot;Cambria Math&quot; w:fareast=&quot;Times New Roman&quot; w:h-ansi=&quot;Cambria Math&quot;/&gt;&lt;wx:font wx:val=&quot;Cambria Math&quot;/&gt;&lt;w:i/&gt;&lt;w:sz w:val=&quot;28&quot;/&gt;&lt;w:sz-cs w:val=&quot;28&quot;/&gt;&lt;/w:rPr&gt;&lt;m:t&gt;*Р”-&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љР—&lt;/m:t&gt;&lt;/m:r&gt;&lt;/m:num&gt;&lt;m:den&gt;&lt;m:r&gt;&lt;w:rPr&gt;&lt;w:rFonts w:ascii=&quot;Cambria Math&quot; w:fareast=&quot;Times New Roman&quot; w:h-ansi=&quot;Cambria Math&quot;/&gt;&lt;wx:font wx:val=&quot;Cambria Math&quot;/&gt;&lt;w:i/&gt;&lt;w:sz w:val=&quot;28&quot;/&gt;&lt;w:sz-cs w:val=&quot;28&quot;/&gt;&lt;w:lang w:val=&quot;EN-US&quot;/&gt;&lt;/w:rPr&gt;&lt;m:t&gt;V&lt;/m:t&gt;&lt;/m:r&gt;&lt;m:r&gt;&lt;w:rPr&gt;&lt;w:rFonts w:ascii=&quot;Cambria Math&quot; w:fareast=&quot;Times New Roman&quot; w:h-ansi=&quot;Cambria Math&quot;/&gt;&lt;wx:font wx:val=&quot;Cambria Math&quot;/&gt;&lt;w:i/&gt;&lt;w:sz w:val=&quot;28&quot;/&gt;&lt;w:sz-cs w:val=&quot;28&quot;/&gt;&lt;/w:rPr&gt;&lt;m:t&gt;РїСЂ&lt;/m:t&gt;&lt;/m:r&gt;&lt;/m:den&gt;&lt;/m:f&gt;&lt;m:r&gt;&lt;w:rPr&gt;&lt;w:rFonts w:ascii=&quot;Cambria Math&quot; w:fareast=&quot;Times New Roman&quot; w:h-ansi=&quot;Cambria Math&quot;/&gt;&lt;wx:font wx:val=&quot;Cambria Math&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44BB6">
        <w:rPr>
          <w:sz w:val="24"/>
          <w:szCs w:val="24"/>
        </w:rPr>
        <w:fldChar w:fldCharType="end"/>
      </w:r>
    </w:p>
    <w:p w:rsidR="006265A8" w:rsidRPr="00744BB6" w:rsidRDefault="006265A8" w:rsidP="006265A8">
      <w:pPr>
        <w:spacing w:after="0" w:line="240" w:lineRule="auto"/>
        <w:jc w:val="both"/>
        <w:rPr>
          <w:sz w:val="24"/>
          <w:szCs w:val="24"/>
        </w:rPr>
      </w:pPr>
    </w:p>
    <w:p w:rsidR="006265A8" w:rsidRPr="00744BB6" w:rsidRDefault="006265A8" w:rsidP="006265A8">
      <w:pPr>
        <w:spacing w:after="0" w:line="240" w:lineRule="auto"/>
        <w:jc w:val="right"/>
        <w:rPr>
          <w:sz w:val="24"/>
          <w:szCs w:val="24"/>
        </w:rPr>
      </w:pPr>
      <w:r w:rsidRPr="00744BB6">
        <w:rPr>
          <w:sz w:val="24"/>
          <w:szCs w:val="24"/>
        </w:rPr>
        <w:t>Таблица 12</w:t>
      </w:r>
    </w:p>
    <w:tbl>
      <w:tblPr>
        <w:tblW w:w="5800" w:type="dxa"/>
        <w:tblInd w:w="103" w:type="dxa"/>
        <w:tblLook w:val="04A0" w:firstRow="1" w:lastRow="0" w:firstColumn="1" w:lastColumn="0" w:noHBand="0" w:noVBand="1"/>
      </w:tblPr>
      <w:tblGrid>
        <w:gridCol w:w="2880"/>
        <w:gridCol w:w="1000"/>
        <w:gridCol w:w="960"/>
        <w:gridCol w:w="960"/>
      </w:tblGrid>
      <w:tr w:rsidR="006265A8" w:rsidRPr="00744BB6" w:rsidTr="005B55C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color w:val="000000"/>
                <w:sz w:val="24"/>
                <w:szCs w:val="24"/>
                <w:lang w:eastAsia="ru-RU"/>
              </w:rPr>
            </w:pPr>
            <w:r w:rsidRPr="00744BB6">
              <w:rPr>
                <w:color w:val="000000"/>
                <w:sz w:val="24"/>
                <w:szCs w:val="24"/>
                <w:lang w:eastAsia="ru-RU"/>
              </w:rPr>
              <w:t>ФЭП</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color w:val="000000"/>
                <w:sz w:val="24"/>
                <w:szCs w:val="24"/>
                <w:lang w:eastAsia="ru-RU"/>
              </w:rPr>
            </w:pPr>
            <w:r w:rsidRPr="00744BB6">
              <w:rPr>
                <w:color w:val="000000"/>
                <w:sz w:val="24"/>
                <w:szCs w:val="24"/>
                <w:lang w:eastAsia="ru-RU"/>
              </w:rPr>
              <w:t>525,7</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color w:val="000000"/>
                <w:sz w:val="24"/>
                <w:szCs w:val="24"/>
                <w:lang w:eastAsia="ru-RU"/>
              </w:rPr>
            </w:pPr>
            <w:r w:rsidRPr="00744BB6">
              <w:rPr>
                <w:color w:val="000000"/>
                <w:sz w:val="24"/>
                <w:szCs w:val="24"/>
                <w:lang w:eastAsia="ru-RU"/>
              </w:rPr>
              <w:t>327,8</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color w:val="000000"/>
                <w:sz w:val="24"/>
                <w:szCs w:val="24"/>
                <w:lang w:eastAsia="ru-RU"/>
              </w:rPr>
            </w:pPr>
            <w:r w:rsidRPr="00744BB6">
              <w:rPr>
                <w:color w:val="000000"/>
                <w:sz w:val="24"/>
                <w:szCs w:val="24"/>
                <w:lang w:eastAsia="ru-RU"/>
              </w:rPr>
              <w:t>339,3</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color w:val="000000"/>
                <w:sz w:val="24"/>
                <w:szCs w:val="24"/>
                <w:lang w:eastAsia="ru-RU"/>
              </w:rPr>
            </w:pPr>
            <w:r w:rsidRPr="00744BB6">
              <w:rPr>
                <w:color w:val="000000"/>
                <w:sz w:val="24"/>
                <w:szCs w:val="24"/>
                <w:lang w:eastAsia="ru-RU"/>
              </w:rPr>
              <w:t>Чистый объем продаж</w:t>
            </w:r>
          </w:p>
        </w:tc>
        <w:tc>
          <w:tcPr>
            <w:tcW w:w="1000" w:type="dxa"/>
            <w:tcBorders>
              <w:top w:val="nil"/>
              <w:left w:val="nil"/>
              <w:bottom w:val="single" w:sz="4" w:space="0" w:color="auto"/>
              <w:right w:val="single" w:sz="4" w:space="0" w:color="auto"/>
            </w:tcBorders>
            <w:shd w:val="clear" w:color="auto" w:fill="auto"/>
            <w:noWrap/>
            <w:vAlign w:val="center"/>
            <w:hideMark/>
          </w:tcPr>
          <w:p w:rsidR="006265A8" w:rsidRPr="00744BB6" w:rsidRDefault="00F01C7B" w:rsidP="005B55CA">
            <w:pPr>
              <w:spacing w:after="0" w:line="240" w:lineRule="auto"/>
              <w:jc w:val="center"/>
              <w:rPr>
                <w:color w:val="000000"/>
                <w:sz w:val="24"/>
                <w:szCs w:val="24"/>
                <w:lang w:eastAsia="ru-RU"/>
              </w:rPr>
            </w:pPr>
            <w:r w:rsidRPr="00744BB6">
              <w:rPr>
                <w:color w:val="000000"/>
                <w:sz w:val="24"/>
                <w:szCs w:val="24"/>
                <w:lang w:eastAsia="ru-RU"/>
              </w:rPr>
              <w:t>3807,8</w:t>
            </w:r>
          </w:p>
        </w:tc>
        <w:tc>
          <w:tcPr>
            <w:tcW w:w="960" w:type="dxa"/>
            <w:tcBorders>
              <w:top w:val="nil"/>
              <w:left w:val="nil"/>
              <w:bottom w:val="single" w:sz="4" w:space="0" w:color="auto"/>
              <w:right w:val="single" w:sz="4" w:space="0" w:color="auto"/>
            </w:tcBorders>
            <w:shd w:val="clear" w:color="auto" w:fill="auto"/>
            <w:noWrap/>
            <w:vAlign w:val="center"/>
            <w:hideMark/>
          </w:tcPr>
          <w:p w:rsidR="006265A8" w:rsidRPr="00744BB6" w:rsidRDefault="00F01C7B" w:rsidP="005B55CA">
            <w:pPr>
              <w:spacing w:after="0" w:line="240" w:lineRule="auto"/>
              <w:jc w:val="center"/>
              <w:rPr>
                <w:color w:val="000000"/>
                <w:sz w:val="24"/>
                <w:szCs w:val="24"/>
                <w:lang w:eastAsia="ru-RU"/>
              </w:rPr>
            </w:pPr>
            <w:r w:rsidRPr="00744BB6">
              <w:rPr>
                <w:color w:val="000000"/>
                <w:sz w:val="24"/>
                <w:szCs w:val="24"/>
                <w:lang w:eastAsia="ru-RU"/>
              </w:rPr>
              <w:t>4603,4</w:t>
            </w:r>
          </w:p>
        </w:tc>
        <w:tc>
          <w:tcPr>
            <w:tcW w:w="960" w:type="dxa"/>
            <w:tcBorders>
              <w:top w:val="nil"/>
              <w:left w:val="nil"/>
              <w:bottom w:val="single" w:sz="4" w:space="0" w:color="auto"/>
              <w:right w:val="single" w:sz="4" w:space="0" w:color="auto"/>
            </w:tcBorders>
            <w:shd w:val="clear" w:color="auto" w:fill="auto"/>
            <w:noWrap/>
            <w:vAlign w:val="center"/>
            <w:hideMark/>
          </w:tcPr>
          <w:p w:rsidR="006265A8" w:rsidRPr="00744BB6" w:rsidRDefault="00F01C7B" w:rsidP="00F01C7B">
            <w:pPr>
              <w:spacing w:after="0" w:line="240" w:lineRule="auto"/>
              <w:jc w:val="center"/>
              <w:rPr>
                <w:color w:val="000000"/>
                <w:sz w:val="24"/>
                <w:szCs w:val="24"/>
                <w:lang w:eastAsia="ru-RU"/>
              </w:rPr>
            </w:pPr>
            <w:r w:rsidRPr="00744BB6">
              <w:rPr>
                <w:color w:val="000000"/>
                <w:sz w:val="24"/>
                <w:szCs w:val="24"/>
                <w:lang w:eastAsia="ru-RU"/>
              </w:rPr>
              <w:t>3345,9</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color w:val="000000"/>
                <w:sz w:val="24"/>
                <w:szCs w:val="24"/>
                <w:lang w:eastAsia="ru-RU"/>
              </w:rPr>
            </w:pPr>
            <w:r w:rsidRPr="00744BB6">
              <w:rPr>
                <w:color w:val="000000"/>
                <w:sz w:val="24"/>
                <w:szCs w:val="24"/>
                <w:lang w:eastAsia="ru-RU"/>
              </w:rPr>
              <w:t xml:space="preserve">%ФЭП </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color w:val="000000"/>
                <w:sz w:val="24"/>
                <w:szCs w:val="24"/>
                <w:lang w:eastAsia="ru-RU"/>
              </w:rPr>
            </w:pPr>
            <w:r w:rsidRPr="00744BB6">
              <w:rPr>
                <w:color w:val="000000"/>
                <w:sz w:val="24"/>
                <w:szCs w:val="24"/>
                <w:lang w:eastAsia="ru-RU"/>
              </w:rPr>
              <w:t>13</w:t>
            </w:r>
            <w:r w:rsidR="006265A8" w:rsidRPr="00744BB6">
              <w:rPr>
                <w:color w:val="000000"/>
                <w:sz w:val="24"/>
                <w:szCs w:val="24"/>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color w:val="000000"/>
                <w:sz w:val="24"/>
                <w:szCs w:val="24"/>
                <w:lang w:eastAsia="ru-RU"/>
              </w:rPr>
            </w:pPr>
            <w:r w:rsidRPr="00744BB6">
              <w:rPr>
                <w:color w:val="000000"/>
                <w:sz w:val="24"/>
                <w:szCs w:val="24"/>
                <w:lang w:eastAsia="ru-RU"/>
              </w:rPr>
              <w:t>7,1</w:t>
            </w:r>
            <w:r w:rsidR="006265A8"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F01C7B" w:rsidP="005B55CA">
            <w:pPr>
              <w:spacing w:after="0" w:line="240" w:lineRule="auto"/>
              <w:jc w:val="right"/>
              <w:rPr>
                <w:color w:val="000000"/>
                <w:sz w:val="24"/>
                <w:szCs w:val="24"/>
                <w:lang w:eastAsia="ru-RU"/>
              </w:rPr>
            </w:pPr>
            <w:r w:rsidRPr="00744BB6">
              <w:rPr>
                <w:color w:val="000000"/>
                <w:sz w:val="24"/>
                <w:szCs w:val="24"/>
                <w:lang w:eastAsia="ru-RU"/>
              </w:rPr>
              <w:t>10,1</w:t>
            </w:r>
            <w:r w:rsidR="006265A8" w:rsidRPr="00744BB6">
              <w:rPr>
                <w:color w:val="000000"/>
                <w:sz w:val="24"/>
                <w:szCs w:val="24"/>
                <w:lang w:eastAsia="ru-RU"/>
              </w:rPr>
              <w:t>%</w:t>
            </w:r>
          </w:p>
        </w:tc>
      </w:tr>
      <w:tr w:rsidR="006265A8" w:rsidRPr="00744BB6" w:rsidTr="005B55CA">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rPr>
                <w:i/>
                <w:color w:val="000000"/>
                <w:sz w:val="24"/>
                <w:szCs w:val="24"/>
                <w:lang w:eastAsia="ru-RU"/>
              </w:rPr>
            </w:pPr>
            <w:r w:rsidRPr="00744BB6">
              <w:rPr>
                <w:i/>
                <w:color w:val="000000"/>
                <w:sz w:val="24"/>
                <w:szCs w:val="24"/>
                <w:lang w:eastAsia="ru-RU"/>
              </w:rPr>
              <w:t>Тц ФЭП (Тц М ОбС)</w:t>
            </w:r>
          </w:p>
        </w:tc>
        <w:tc>
          <w:tcPr>
            <w:tcW w:w="1000" w:type="dxa"/>
            <w:tcBorders>
              <w:top w:val="nil"/>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right"/>
              <w:rPr>
                <w:i/>
                <w:color w:val="000000"/>
                <w:sz w:val="24"/>
                <w:szCs w:val="24"/>
                <w:lang w:eastAsia="ru-RU"/>
              </w:rPr>
            </w:pPr>
            <w:r w:rsidRPr="00744BB6">
              <w:rPr>
                <w:i/>
                <w:color w:val="000000"/>
                <w:sz w:val="24"/>
                <w:szCs w:val="24"/>
                <w:lang w:eastAsia="ru-RU"/>
              </w:rPr>
              <w:t>3,9</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right"/>
              <w:rPr>
                <w:i/>
                <w:color w:val="000000"/>
                <w:sz w:val="24"/>
                <w:szCs w:val="24"/>
                <w:lang w:eastAsia="ru-RU"/>
              </w:rPr>
            </w:pPr>
            <w:r w:rsidRPr="00744BB6">
              <w:rPr>
                <w:i/>
                <w:color w:val="000000"/>
                <w:sz w:val="24"/>
                <w:szCs w:val="24"/>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6265A8" w:rsidRPr="00744BB6" w:rsidRDefault="006265A8" w:rsidP="005B55CA">
            <w:pPr>
              <w:spacing w:after="0" w:line="240" w:lineRule="auto"/>
              <w:jc w:val="right"/>
              <w:rPr>
                <w:i/>
                <w:color w:val="000000"/>
                <w:sz w:val="24"/>
                <w:szCs w:val="24"/>
                <w:lang w:eastAsia="ru-RU"/>
              </w:rPr>
            </w:pPr>
            <w:r w:rsidRPr="00744BB6">
              <w:rPr>
                <w:i/>
                <w:color w:val="000000"/>
                <w:sz w:val="24"/>
                <w:szCs w:val="24"/>
                <w:lang w:eastAsia="ru-RU"/>
              </w:rPr>
              <w:t>3,9</w:t>
            </w:r>
          </w:p>
        </w:tc>
      </w:tr>
    </w:tbl>
    <w:p w:rsidR="006265A8" w:rsidRPr="00744BB6" w:rsidRDefault="006265A8" w:rsidP="006265A8">
      <w:pPr>
        <w:spacing w:after="0" w:line="240" w:lineRule="auto"/>
        <w:jc w:val="both"/>
        <w:rPr>
          <w:sz w:val="24"/>
          <w:szCs w:val="24"/>
        </w:rPr>
      </w:pPr>
    </w:p>
    <w:p w:rsidR="006265A8" w:rsidRPr="00744BB6" w:rsidRDefault="006265A8" w:rsidP="006265A8">
      <w:pPr>
        <w:spacing w:after="0" w:line="240" w:lineRule="auto"/>
        <w:jc w:val="both"/>
        <w:rPr>
          <w:i/>
          <w:sz w:val="24"/>
          <w:szCs w:val="24"/>
        </w:rPr>
      </w:pPr>
    </w:p>
    <w:p w:rsidR="006265A8" w:rsidRPr="00744BB6" w:rsidRDefault="0038741E" w:rsidP="006265A8">
      <w:pPr>
        <w:spacing w:after="0" w:line="240" w:lineRule="auto"/>
        <w:ind w:firstLine="709"/>
        <w:jc w:val="both"/>
        <w:rPr>
          <w:sz w:val="24"/>
          <w:szCs w:val="24"/>
        </w:rPr>
      </w:pPr>
      <w:r w:rsidRPr="00744BB6">
        <w:rPr>
          <w:sz w:val="24"/>
          <w:szCs w:val="24"/>
        </w:rPr>
        <w:t>Таким образом, в 2007 году 13</w:t>
      </w:r>
      <w:r w:rsidR="006265A8" w:rsidRPr="00744BB6">
        <w:rPr>
          <w:sz w:val="24"/>
          <w:szCs w:val="24"/>
        </w:rPr>
        <w:t>,8% от совокупного дохода использовалась для покрытия дефицита денежных средств, в 2008</w:t>
      </w:r>
      <w:r w:rsidRPr="00744BB6">
        <w:rPr>
          <w:sz w:val="24"/>
          <w:szCs w:val="24"/>
        </w:rPr>
        <w:t xml:space="preserve"> году – 7,1%, в 2009 году – 10,1</w:t>
      </w:r>
      <w:r w:rsidR="006265A8" w:rsidRPr="00744BB6">
        <w:rPr>
          <w:sz w:val="24"/>
          <w:szCs w:val="24"/>
        </w:rPr>
        <w:t>%.</w:t>
      </w:r>
    </w:p>
    <w:p w:rsidR="006265A8" w:rsidRPr="00744BB6" w:rsidRDefault="006265A8" w:rsidP="006265A8">
      <w:pPr>
        <w:spacing w:after="0" w:line="240" w:lineRule="auto"/>
        <w:ind w:firstLine="709"/>
        <w:jc w:val="both"/>
        <w:rPr>
          <w:sz w:val="24"/>
          <w:szCs w:val="24"/>
        </w:rPr>
      </w:pPr>
    </w:p>
    <w:p w:rsidR="006265A8" w:rsidRPr="00744BB6" w:rsidRDefault="006265A8" w:rsidP="006265A8">
      <w:pPr>
        <w:spacing w:after="0" w:line="240" w:lineRule="auto"/>
        <w:ind w:firstLine="709"/>
        <w:jc w:val="both"/>
        <w:rPr>
          <w:sz w:val="24"/>
          <w:szCs w:val="24"/>
        </w:rPr>
      </w:pPr>
      <w:r w:rsidRPr="00744BB6">
        <w:rPr>
          <w:sz w:val="24"/>
          <w:szCs w:val="24"/>
        </w:rPr>
        <w:t>Исходя из проведенного анализа, организации стоит обратить внимание на величину дебиторской задолженности. Она достаточно велика, и её снижение приведет к снижению величины ФЭП, и, следовательно, к снижению потребности в кредитах.</w:t>
      </w:r>
    </w:p>
    <w:p w:rsidR="006265A8" w:rsidRPr="00744BB6" w:rsidRDefault="006265A8" w:rsidP="006265A8">
      <w:pPr>
        <w:spacing w:after="0" w:line="240" w:lineRule="auto"/>
        <w:jc w:val="both"/>
        <w:rPr>
          <w:sz w:val="24"/>
          <w:szCs w:val="24"/>
        </w:rPr>
      </w:pPr>
    </w:p>
    <w:p w:rsidR="006265A8" w:rsidRPr="00744BB6" w:rsidRDefault="006265A8" w:rsidP="006265A8">
      <w:pPr>
        <w:spacing w:after="0" w:line="240" w:lineRule="auto"/>
        <w:jc w:val="both"/>
        <w:rPr>
          <w:sz w:val="24"/>
          <w:szCs w:val="24"/>
        </w:rPr>
      </w:pPr>
      <w:r w:rsidRPr="00744BB6">
        <w:rPr>
          <w:sz w:val="24"/>
          <w:szCs w:val="24"/>
        </w:rPr>
        <w:t>На рис. 2 представлено сравнение изменений актива баланса с объемом продаж.</w:t>
      </w:r>
    </w:p>
    <w:p w:rsidR="006265A8" w:rsidRPr="00744BB6" w:rsidRDefault="006265A8" w:rsidP="006265A8">
      <w:pPr>
        <w:spacing w:after="0" w:line="240" w:lineRule="auto"/>
        <w:jc w:val="both"/>
        <w:rPr>
          <w:sz w:val="24"/>
          <w:szCs w:val="24"/>
        </w:rPr>
      </w:pPr>
    </w:p>
    <w:p w:rsidR="006265A8" w:rsidRPr="00744BB6" w:rsidRDefault="00A613DE" w:rsidP="006265A8">
      <w:pPr>
        <w:spacing w:after="0" w:line="240" w:lineRule="auto"/>
        <w:jc w:val="center"/>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left:0;text-align:left;margin-left:65.2pt;margin-top:215.2pt;width:5in;height:0;z-index:251657728" o:connectortype="straight"/>
        </w:pict>
      </w:r>
      <w:r>
        <w:rPr>
          <w:noProof/>
          <w:sz w:val="24"/>
          <w:szCs w:val="24"/>
          <w:lang w:eastAsia="ru-RU"/>
        </w:rPr>
        <w:pict>
          <v:shape id="Диаграмма 1" o:sp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VVJk2wAAAAUBAAAPAAAAZHJzL2Rvd25y&#10;ZXYueG1sTI9PS8NAEMXvgt9hGcGb3ZjUtsRsiogVvNVW0OM0O/mD2dmQ3bbx2zt60cuDxxve+02x&#10;nlyvTjSGzrOB21kCirjytuPGwNt+c7MCFSKyxd4zGfiiAOvy8qLA3Pozv9JpFxslJRxyNNDGOORa&#10;h6olh2HmB2LJaj86jGLHRtsRz1Luep0myUI77FgWWhzosaXqc3d0BuqX7eZp/1wv0o93N1RbO1/h&#10;0htzfTU93IOKNMW/Y/jBF3Qohengj2yD6g3II/FXJVummdiDgXmW3YEuC/2fvvw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">
            <v:imagedata r:id="rId11" o:title=""/>
            <o:lock v:ext="edit" aspectratio="f"/>
          </v:shape>
        </w:pict>
      </w:r>
    </w:p>
    <w:p w:rsidR="006265A8" w:rsidRPr="00744BB6" w:rsidRDefault="006265A8" w:rsidP="006265A8">
      <w:pPr>
        <w:spacing w:after="0" w:line="240" w:lineRule="auto"/>
        <w:jc w:val="center"/>
        <w:rPr>
          <w:sz w:val="24"/>
          <w:szCs w:val="24"/>
        </w:rPr>
      </w:pPr>
      <w:r w:rsidRPr="00744BB6">
        <w:rPr>
          <w:sz w:val="24"/>
          <w:szCs w:val="24"/>
        </w:rPr>
        <w:t>«Динамика совокупных активов и объема продаж по ОАО «</w:t>
      </w:r>
      <w:r w:rsidR="0038741E" w:rsidRPr="00744BB6">
        <w:rPr>
          <w:sz w:val="24"/>
          <w:szCs w:val="24"/>
        </w:rPr>
        <w:t>Аэрофлот</w:t>
      </w:r>
      <w:r w:rsidRPr="00744BB6">
        <w:rPr>
          <w:sz w:val="24"/>
          <w:szCs w:val="24"/>
        </w:rPr>
        <w:t>». Рисунок 2</w:t>
      </w:r>
    </w:p>
    <w:p w:rsidR="006265A8" w:rsidRPr="00744BB6" w:rsidRDefault="006265A8" w:rsidP="006265A8">
      <w:pPr>
        <w:spacing w:after="0" w:line="240" w:lineRule="auto"/>
        <w:jc w:val="both"/>
        <w:rPr>
          <w:sz w:val="24"/>
          <w:szCs w:val="24"/>
        </w:rPr>
      </w:pPr>
    </w:p>
    <w:p w:rsidR="006265A8" w:rsidRPr="00744BB6" w:rsidRDefault="006265A8" w:rsidP="006265A8">
      <w:pPr>
        <w:spacing w:line="240" w:lineRule="auto"/>
        <w:jc w:val="both"/>
        <w:rPr>
          <w:sz w:val="24"/>
          <w:szCs w:val="24"/>
        </w:rPr>
      </w:pPr>
    </w:p>
    <w:p w:rsidR="00BE4E0D" w:rsidRPr="00744BB6" w:rsidRDefault="00567B67" w:rsidP="00BE4E0D">
      <w:pPr>
        <w:ind w:left="720"/>
        <w:jc w:val="both"/>
        <w:rPr>
          <w:b/>
          <w:sz w:val="24"/>
          <w:szCs w:val="24"/>
        </w:rPr>
      </w:pPr>
      <w:r w:rsidRPr="00744BB6">
        <w:rPr>
          <w:b/>
          <w:sz w:val="24"/>
          <w:szCs w:val="24"/>
        </w:rPr>
        <w:br w:type="page"/>
      </w:r>
      <w:r w:rsidR="00487CC5">
        <w:rPr>
          <w:b/>
          <w:sz w:val="24"/>
          <w:szCs w:val="24"/>
        </w:rPr>
        <w:t>2.4 Оценка эффективности использования активов.</w:t>
      </w:r>
      <w:r w:rsidR="00BE4E0D" w:rsidRPr="00744BB6">
        <w:rPr>
          <w:b/>
          <w:sz w:val="24"/>
          <w:szCs w:val="24"/>
        </w:rPr>
        <w:t xml:space="preserve"> </w:t>
      </w:r>
    </w:p>
    <w:tbl>
      <w:tblPr>
        <w:tblW w:w="7109" w:type="dxa"/>
        <w:tblInd w:w="86" w:type="dxa"/>
        <w:tblLook w:val="04A0" w:firstRow="1" w:lastRow="0" w:firstColumn="1" w:lastColumn="0" w:noHBand="0" w:noVBand="1"/>
      </w:tblPr>
      <w:tblGrid>
        <w:gridCol w:w="3329"/>
        <w:gridCol w:w="1240"/>
        <w:gridCol w:w="1300"/>
        <w:gridCol w:w="1240"/>
      </w:tblGrid>
      <w:tr w:rsidR="0038741E" w:rsidRPr="00744BB6" w:rsidTr="0038741E">
        <w:trPr>
          <w:trHeight w:val="255"/>
        </w:trPr>
        <w:tc>
          <w:tcPr>
            <w:tcW w:w="3329" w:type="dxa"/>
            <w:tcBorders>
              <w:top w:val="nil"/>
              <w:left w:val="nil"/>
              <w:bottom w:val="nil"/>
              <w:right w:val="nil"/>
            </w:tcBorders>
            <w:shd w:val="clear" w:color="auto" w:fill="auto"/>
            <w:noWrap/>
            <w:vAlign w:val="bottom"/>
            <w:hideMark/>
          </w:tcPr>
          <w:p w:rsidR="0038741E" w:rsidRPr="00744BB6" w:rsidRDefault="0038741E" w:rsidP="0038741E">
            <w:pPr>
              <w:spacing w:after="0" w:line="240" w:lineRule="auto"/>
              <w:rPr>
                <w:sz w:val="24"/>
                <w:szCs w:val="24"/>
                <w:lang w:eastAsia="ru-RU"/>
              </w:rPr>
            </w:pPr>
          </w:p>
        </w:tc>
        <w:tc>
          <w:tcPr>
            <w:tcW w:w="1240" w:type="dxa"/>
            <w:tcBorders>
              <w:top w:val="nil"/>
              <w:left w:val="nil"/>
              <w:bottom w:val="nil"/>
              <w:right w:val="nil"/>
            </w:tcBorders>
            <w:shd w:val="clear" w:color="auto" w:fill="auto"/>
            <w:noWrap/>
            <w:vAlign w:val="bottom"/>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2009</w:t>
            </w:r>
          </w:p>
        </w:tc>
        <w:tc>
          <w:tcPr>
            <w:tcW w:w="1300" w:type="dxa"/>
            <w:tcBorders>
              <w:top w:val="nil"/>
              <w:left w:val="nil"/>
              <w:bottom w:val="nil"/>
              <w:right w:val="nil"/>
            </w:tcBorders>
            <w:shd w:val="clear" w:color="auto" w:fill="auto"/>
            <w:noWrap/>
            <w:vAlign w:val="bottom"/>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2008</w:t>
            </w:r>
          </w:p>
        </w:tc>
        <w:tc>
          <w:tcPr>
            <w:tcW w:w="1240" w:type="dxa"/>
            <w:tcBorders>
              <w:top w:val="nil"/>
              <w:left w:val="nil"/>
              <w:bottom w:val="nil"/>
              <w:right w:val="nil"/>
            </w:tcBorders>
            <w:shd w:val="clear" w:color="auto" w:fill="auto"/>
            <w:noWrap/>
            <w:vAlign w:val="bottom"/>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2007</w:t>
            </w:r>
          </w:p>
        </w:tc>
      </w:tr>
      <w:tr w:rsidR="0038741E" w:rsidRPr="00744BB6" w:rsidTr="0038741E">
        <w:trPr>
          <w:trHeight w:val="255"/>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V продаж</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87 636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95 014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77 095</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ГП кг</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ГП нг</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запасов ГП (ГПкг-ГПнг)</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внутреннее потребление</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произведенная продукция</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87 636</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95 014</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77 095</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стоимость потребленного сырья</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150</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194</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203</w:t>
            </w: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оплата услуг сторонних организаций</w:t>
            </w:r>
          </w:p>
        </w:tc>
        <w:tc>
          <w:tcPr>
            <w:tcW w:w="1240" w:type="dxa"/>
            <w:vMerge/>
            <w:tcBorders>
              <w:top w:val="nil"/>
              <w:left w:val="single" w:sz="4" w:space="0" w:color="auto"/>
              <w:bottom w:val="single" w:sz="4" w:space="0" w:color="auto"/>
              <w:right w:val="single" w:sz="4" w:space="0" w:color="auto"/>
            </w:tcBorders>
            <w:vAlign w:val="center"/>
            <w:hideMark/>
          </w:tcPr>
          <w:p w:rsidR="0038741E" w:rsidRPr="00744BB6" w:rsidRDefault="0038741E" w:rsidP="0038741E">
            <w:pPr>
              <w:spacing w:after="0" w:line="240" w:lineRule="auto"/>
              <w:rPr>
                <w:sz w:val="24"/>
                <w:szCs w:val="24"/>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38741E" w:rsidRPr="00744BB6" w:rsidRDefault="0038741E" w:rsidP="0038741E">
            <w:pPr>
              <w:spacing w:after="0" w:line="240" w:lineRule="auto"/>
              <w:rPr>
                <w:sz w:val="24"/>
                <w:szCs w:val="24"/>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38741E" w:rsidRPr="00744BB6" w:rsidRDefault="0038741E" w:rsidP="0038741E">
            <w:pPr>
              <w:spacing w:after="0" w:line="240" w:lineRule="auto"/>
              <w:rPr>
                <w:sz w:val="24"/>
                <w:szCs w:val="24"/>
                <w:lang w:eastAsia="ru-RU"/>
              </w:rPr>
            </w:pP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другие виды внутреннего потребления</w:t>
            </w:r>
          </w:p>
        </w:tc>
        <w:tc>
          <w:tcPr>
            <w:tcW w:w="1240" w:type="dxa"/>
            <w:vMerge/>
            <w:tcBorders>
              <w:top w:val="nil"/>
              <w:left w:val="single" w:sz="4" w:space="0" w:color="auto"/>
              <w:bottom w:val="single" w:sz="4" w:space="0" w:color="auto"/>
              <w:right w:val="single" w:sz="4" w:space="0" w:color="auto"/>
            </w:tcBorders>
            <w:vAlign w:val="center"/>
            <w:hideMark/>
          </w:tcPr>
          <w:p w:rsidR="0038741E" w:rsidRPr="00744BB6" w:rsidRDefault="0038741E" w:rsidP="0038741E">
            <w:pPr>
              <w:spacing w:after="0" w:line="240" w:lineRule="auto"/>
              <w:rPr>
                <w:sz w:val="24"/>
                <w:szCs w:val="24"/>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38741E" w:rsidRPr="00744BB6" w:rsidRDefault="0038741E" w:rsidP="0038741E">
            <w:pPr>
              <w:spacing w:after="0" w:line="240" w:lineRule="auto"/>
              <w:rPr>
                <w:sz w:val="24"/>
                <w:szCs w:val="24"/>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38741E" w:rsidRPr="00744BB6" w:rsidRDefault="0038741E" w:rsidP="0038741E">
            <w:pPr>
              <w:spacing w:after="0" w:line="240" w:lineRule="auto"/>
              <w:rPr>
                <w:sz w:val="24"/>
                <w:szCs w:val="24"/>
                <w:lang w:eastAsia="ru-RU"/>
              </w:rPr>
            </w:pP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hideMark/>
          </w:tcPr>
          <w:p w:rsidR="0038741E" w:rsidRPr="00744BB6" w:rsidRDefault="0038741E" w:rsidP="0038741E">
            <w:pPr>
              <w:spacing w:after="0" w:line="240" w:lineRule="auto"/>
              <w:rPr>
                <w:sz w:val="24"/>
                <w:szCs w:val="24"/>
                <w:lang w:eastAsia="ru-RU"/>
              </w:rPr>
            </w:pPr>
            <w:r w:rsidRPr="00744BB6">
              <w:rPr>
                <w:sz w:val="24"/>
                <w:szCs w:val="24"/>
                <w:lang w:eastAsia="ru-RU"/>
              </w:rPr>
              <w:t>незавершенное производство (кг)</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107</w:t>
            </w:r>
          </w:p>
        </w:tc>
        <w:tc>
          <w:tcPr>
            <w:tcW w:w="130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122</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55</w:t>
            </w: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hideMark/>
          </w:tcPr>
          <w:p w:rsidR="0038741E" w:rsidRPr="00744BB6" w:rsidRDefault="0038741E" w:rsidP="0038741E">
            <w:pPr>
              <w:spacing w:after="0" w:line="240" w:lineRule="auto"/>
              <w:rPr>
                <w:sz w:val="24"/>
                <w:szCs w:val="24"/>
                <w:lang w:eastAsia="ru-RU"/>
              </w:rPr>
            </w:pPr>
            <w:r w:rsidRPr="00744BB6">
              <w:rPr>
                <w:sz w:val="24"/>
                <w:szCs w:val="24"/>
                <w:lang w:eastAsia="ru-RU"/>
              </w:rPr>
              <w:t>незавершенное производство (нг)</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122</w:t>
            </w:r>
          </w:p>
        </w:tc>
        <w:tc>
          <w:tcPr>
            <w:tcW w:w="130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55</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34</w:t>
            </w: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незавершенного производства(НПкг-НПнг)</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-15</w:t>
            </w:r>
          </w:p>
        </w:tc>
        <w:tc>
          <w:tcPr>
            <w:tcW w:w="130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67</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20</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маржинальный доход</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87 501</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94 753</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76 872</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коммерческие расходы</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53</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197</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управленческие расходы</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133</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125</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98</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внепроизводственные расходы</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186</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322</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151</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добавленная стоимость</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87 315</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94 431</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76 721</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затраты на оплату труда</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539</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687</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555</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отчисления на социальные нужды</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14</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142</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203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оплата труда, включая налоги</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553</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829</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758</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БРЭИ EBITDA</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86 762</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93 602</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75 963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расходы на амортизацию</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145</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159</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145</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репризы</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10 121</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4 325</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8 483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 xml:space="preserve">НРЭИ </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96 738</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97 768</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84 301</w:t>
            </w: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финансовые издержки по заемному капиталу</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3 005</w:t>
            </w:r>
          </w:p>
        </w:tc>
        <w:tc>
          <w:tcPr>
            <w:tcW w:w="130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2 412</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2 276</w:t>
            </w:r>
          </w:p>
        </w:tc>
      </w:tr>
      <w:tr w:rsidR="0038741E" w:rsidRPr="00744BB6" w:rsidTr="0038741E">
        <w:trPr>
          <w:trHeight w:val="765"/>
        </w:trPr>
        <w:tc>
          <w:tcPr>
            <w:tcW w:w="3329" w:type="dxa"/>
            <w:tcBorders>
              <w:top w:val="nil"/>
              <w:left w:val="single" w:sz="4" w:space="0" w:color="auto"/>
              <w:bottom w:val="single" w:sz="4" w:space="0" w:color="auto"/>
              <w:right w:val="single" w:sz="4" w:space="0" w:color="auto"/>
            </w:tcBorders>
            <w:shd w:val="clear" w:color="auto" w:fill="auto"/>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прибыль по основной деятельности (операционная прибыль)</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93 733</w:t>
            </w:r>
          </w:p>
        </w:tc>
        <w:tc>
          <w:tcPr>
            <w:tcW w:w="130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95 356</w:t>
            </w:r>
          </w:p>
        </w:tc>
        <w:tc>
          <w:tcPr>
            <w:tcW w:w="1240" w:type="dxa"/>
            <w:tcBorders>
              <w:top w:val="nil"/>
              <w:left w:val="nil"/>
              <w:bottom w:val="single" w:sz="4" w:space="0" w:color="auto"/>
              <w:right w:val="single" w:sz="4" w:space="0" w:color="auto"/>
            </w:tcBorders>
            <w:shd w:val="clear" w:color="auto" w:fill="auto"/>
            <w:noWrap/>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82 025</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дох/расх по фин. у.</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278</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330</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578</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дох/расх по внереализ. деят</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налогооблагаемая прибыль</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94 011</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95 686</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82 603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налог на прибыль</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14</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142</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203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отлож. налоговые активы</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55</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35</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8</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отлож.налоговые обязательства</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86</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45</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33</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уточненный нал. на прибыль</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sz w:val="24"/>
                <w:szCs w:val="24"/>
                <w:lang w:eastAsia="ru-RU"/>
              </w:rPr>
            </w:pPr>
            <w:r w:rsidRPr="00744BB6">
              <w:rPr>
                <w:sz w:val="24"/>
                <w:szCs w:val="24"/>
                <w:lang w:eastAsia="ru-RU"/>
              </w:rPr>
              <w:t>0</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sz w:val="24"/>
                <w:szCs w:val="24"/>
                <w:lang w:eastAsia="ru-RU"/>
              </w:rPr>
            </w:pPr>
            <w:r w:rsidRPr="00744BB6">
              <w:rPr>
                <w:b/>
                <w:bCs/>
                <w:sz w:val="24"/>
                <w:szCs w:val="24"/>
                <w:lang w:eastAsia="ru-RU"/>
              </w:rPr>
              <w:t>чистая прибыль</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94 165</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95 908</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sz w:val="24"/>
                <w:szCs w:val="24"/>
                <w:lang w:eastAsia="ru-RU"/>
              </w:rPr>
            </w:pPr>
            <w:r w:rsidRPr="00744BB6">
              <w:rPr>
                <w:b/>
                <w:bCs/>
                <w:sz w:val="24"/>
                <w:szCs w:val="24"/>
                <w:lang w:eastAsia="ru-RU"/>
              </w:rPr>
              <w:t>82 848</w:t>
            </w:r>
          </w:p>
        </w:tc>
      </w:tr>
      <w:tr w:rsidR="0038741E" w:rsidRPr="00744BB6" w:rsidTr="0038741E">
        <w:trPr>
          <w:trHeight w:val="510"/>
        </w:trPr>
        <w:tc>
          <w:tcPr>
            <w:tcW w:w="3329" w:type="dxa"/>
            <w:tcBorders>
              <w:top w:val="nil"/>
              <w:left w:val="single" w:sz="4" w:space="0" w:color="auto"/>
              <w:bottom w:val="single" w:sz="4" w:space="0" w:color="auto"/>
              <w:right w:val="single" w:sz="4" w:space="0" w:color="auto"/>
            </w:tcBorders>
            <w:shd w:val="clear" w:color="auto" w:fill="auto"/>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дивиденды (начисленные) ∑ выплач и капитализ</w:t>
            </w:r>
          </w:p>
        </w:tc>
        <w:tc>
          <w:tcPr>
            <w:tcW w:w="1240" w:type="dxa"/>
            <w:tcBorders>
              <w:top w:val="nil"/>
              <w:left w:val="nil"/>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9</w:t>
            </w:r>
          </w:p>
        </w:tc>
        <w:tc>
          <w:tcPr>
            <w:tcW w:w="1300" w:type="dxa"/>
            <w:tcBorders>
              <w:top w:val="nil"/>
              <w:left w:val="nil"/>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62</w:t>
            </w:r>
          </w:p>
        </w:tc>
        <w:tc>
          <w:tcPr>
            <w:tcW w:w="1240" w:type="dxa"/>
            <w:tcBorders>
              <w:top w:val="nil"/>
              <w:left w:val="nil"/>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59</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 чрезвычайные прибыли и убытки</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center"/>
              <w:rPr>
                <w:sz w:val="24"/>
                <w:szCs w:val="24"/>
                <w:lang w:eastAsia="ru-RU"/>
              </w:rPr>
            </w:pPr>
            <w:r w:rsidRPr="00744BB6">
              <w:rPr>
                <w:sz w:val="24"/>
                <w:szCs w:val="24"/>
                <w:lang w:eastAsia="ru-RU"/>
              </w:rPr>
              <w:t>-</w:t>
            </w:r>
          </w:p>
        </w:tc>
      </w:tr>
      <w:tr w:rsidR="0038741E" w:rsidRPr="00744BB6" w:rsidTr="0038741E">
        <w:trPr>
          <w:trHeight w:val="255"/>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b/>
                <w:bCs/>
                <w:i/>
                <w:iCs/>
                <w:sz w:val="24"/>
                <w:szCs w:val="24"/>
                <w:lang w:eastAsia="ru-RU"/>
              </w:rPr>
            </w:pPr>
            <w:r w:rsidRPr="00744BB6">
              <w:rPr>
                <w:b/>
                <w:bCs/>
                <w:i/>
                <w:iCs/>
                <w:sz w:val="24"/>
                <w:szCs w:val="24"/>
                <w:lang w:eastAsia="ru-RU"/>
              </w:rPr>
              <w:t>нераспределенная прибыль</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i/>
                <w:iCs/>
                <w:sz w:val="24"/>
                <w:szCs w:val="24"/>
                <w:lang w:eastAsia="ru-RU"/>
              </w:rPr>
            </w:pPr>
            <w:r w:rsidRPr="00744BB6">
              <w:rPr>
                <w:b/>
                <w:bCs/>
                <w:i/>
                <w:iCs/>
                <w:sz w:val="24"/>
                <w:szCs w:val="24"/>
                <w:lang w:eastAsia="ru-RU"/>
              </w:rPr>
              <w:t>94 156</w:t>
            </w:r>
          </w:p>
        </w:tc>
        <w:tc>
          <w:tcPr>
            <w:tcW w:w="130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i/>
                <w:iCs/>
                <w:sz w:val="24"/>
                <w:szCs w:val="24"/>
                <w:lang w:eastAsia="ru-RU"/>
              </w:rPr>
            </w:pPr>
            <w:r w:rsidRPr="00744BB6">
              <w:rPr>
                <w:b/>
                <w:bCs/>
                <w:i/>
                <w:iCs/>
                <w:sz w:val="24"/>
                <w:szCs w:val="24"/>
                <w:lang w:eastAsia="ru-RU"/>
              </w:rPr>
              <w:t>95 846</w:t>
            </w:r>
          </w:p>
        </w:tc>
        <w:tc>
          <w:tcPr>
            <w:tcW w:w="1240" w:type="dxa"/>
            <w:tcBorders>
              <w:top w:val="nil"/>
              <w:left w:val="nil"/>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jc w:val="right"/>
              <w:rPr>
                <w:b/>
                <w:bCs/>
                <w:i/>
                <w:iCs/>
                <w:sz w:val="24"/>
                <w:szCs w:val="24"/>
                <w:lang w:eastAsia="ru-RU"/>
              </w:rPr>
            </w:pPr>
            <w:r w:rsidRPr="00744BB6">
              <w:rPr>
                <w:b/>
                <w:bCs/>
                <w:i/>
                <w:iCs/>
                <w:sz w:val="24"/>
                <w:szCs w:val="24"/>
                <w:lang w:eastAsia="ru-RU"/>
              </w:rPr>
              <w:t>82 790</w:t>
            </w:r>
          </w:p>
        </w:tc>
      </w:tr>
    </w:tbl>
    <w:p w:rsidR="00BE4E0D" w:rsidRPr="00744BB6" w:rsidRDefault="00BE4E0D" w:rsidP="0038741E">
      <w:pPr>
        <w:jc w:val="both"/>
        <w:rPr>
          <w:b/>
          <w:sz w:val="24"/>
          <w:szCs w:val="24"/>
        </w:rPr>
      </w:pPr>
    </w:p>
    <w:p w:rsidR="0038741E" w:rsidRPr="00744BB6" w:rsidRDefault="0038741E" w:rsidP="0038741E">
      <w:pPr>
        <w:spacing w:after="0" w:line="240" w:lineRule="auto"/>
        <w:ind w:firstLine="709"/>
        <w:rPr>
          <w:sz w:val="24"/>
          <w:szCs w:val="24"/>
        </w:rPr>
      </w:pPr>
      <w:r w:rsidRPr="00744BB6">
        <w:rPr>
          <w:sz w:val="24"/>
          <w:szCs w:val="24"/>
        </w:rPr>
        <w:t>На основе показателя НРЭИ рассчитаем следующие показатели эффективности деятельности предприятия:</w:t>
      </w:r>
    </w:p>
    <w:p w:rsidR="0038741E" w:rsidRPr="00744BB6" w:rsidRDefault="0038741E" w:rsidP="0038741E">
      <w:pPr>
        <w:pStyle w:val="20"/>
        <w:numPr>
          <w:ilvl w:val="0"/>
          <w:numId w:val="20"/>
        </w:numPr>
        <w:spacing w:before="120" w:line="240" w:lineRule="auto"/>
        <w:rPr>
          <w:sz w:val="24"/>
          <w:szCs w:val="24"/>
        </w:rPr>
      </w:pPr>
      <w:r w:rsidRPr="00744BB6">
        <w:rPr>
          <w:sz w:val="24"/>
          <w:szCs w:val="24"/>
        </w:rPr>
        <w:t>экономическая рентабельность;</w:t>
      </w:r>
    </w:p>
    <w:p w:rsidR="0038741E" w:rsidRPr="00744BB6" w:rsidRDefault="0038741E" w:rsidP="0038741E">
      <w:pPr>
        <w:pStyle w:val="20"/>
        <w:numPr>
          <w:ilvl w:val="0"/>
          <w:numId w:val="20"/>
        </w:numPr>
        <w:spacing w:line="240" w:lineRule="auto"/>
        <w:rPr>
          <w:sz w:val="24"/>
          <w:szCs w:val="24"/>
        </w:rPr>
      </w:pPr>
      <w:r w:rsidRPr="00744BB6">
        <w:rPr>
          <w:sz w:val="24"/>
          <w:szCs w:val="24"/>
        </w:rPr>
        <w:t>коммерческая маржа;</w:t>
      </w:r>
    </w:p>
    <w:p w:rsidR="0038741E" w:rsidRPr="00744BB6" w:rsidRDefault="0038741E" w:rsidP="0038741E">
      <w:pPr>
        <w:pStyle w:val="20"/>
        <w:numPr>
          <w:ilvl w:val="0"/>
          <w:numId w:val="20"/>
        </w:numPr>
        <w:spacing w:line="240" w:lineRule="auto"/>
        <w:rPr>
          <w:sz w:val="24"/>
          <w:szCs w:val="24"/>
        </w:rPr>
      </w:pPr>
      <w:r w:rsidRPr="00744BB6">
        <w:rPr>
          <w:sz w:val="24"/>
          <w:szCs w:val="24"/>
        </w:rPr>
        <w:t>коэффициент трансформации.</w:t>
      </w:r>
    </w:p>
    <w:p w:rsidR="0038741E" w:rsidRPr="00744BB6" w:rsidRDefault="0038741E" w:rsidP="0038741E">
      <w:pPr>
        <w:spacing w:after="0" w:line="240" w:lineRule="auto"/>
        <w:rPr>
          <w:sz w:val="24"/>
          <w:szCs w:val="24"/>
        </w:rPr>
      </w:pPr>
    </w:p>
    <w:p w:rsidR="0038741E" w:rsidRPr="00744BB6" w:rsidRDefault="0038741E" w:rsidP="0038741E">
      <w:pPr>
        <w:spacing w:after="0" w:line="240" w:lineRule="auto"/>
        <w:rPr>
          <w:sz w:val="24"/>
          <w:szCs w:val="24"/>
        </w:rPr>
      </w:pPr>
      <w:r w:rsidRPr="00744BB6">
        <w:rPr>
          <w:sz w:val="24"/>
          <w:szCs w:val="24"/>
        </w:rPr>
        <w:t>Эк</w:t>
      </w:r>
      <w:r w:rsidRPr="00744BB6">
        <w:rPr>
          <w:sz w:val="24"/>
          <w:szCs w:val="24"/>
          <w:lang w:val="en-US"/>
        </w:rPr>
        <w:t>Re =</w:t>
      </w:r>
      <w:r w:rsidRPr="00744BB6">
        <w:rPr>
          <w:sz w:val="24"/>
          <w:szCs w:val="24"/>
        </w:rPr>
        <w:fldChar w:fldCharType="begin"/>
      </w:r>
      <w:r w:rsidRPr="00744BB6">
        <w:rPr>
          <w:sz w:val="24"/>
          <w:szCs w:val="24"/>
        </w:rPr>
        <w:instrText xml:space="preserve"> QUOTE </w:instrText>
      </w:r>
      <w:r w:rsidR="00A613DE">
        <w:rPr>
          <w:position w:val="-21"/>
          <w:sz w:val="24"/>
          <w:szCs w:val="24"/>
        </w:rPr>
        <w:pict>
          <v:shape id="_x0000_i1032" type="#_x0000_t75" style="width:141.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68&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0823AE&quot;/&gt;&lt;wsp:rsid wsp:val=&quot;000A1DB2&quot;/&gt;&lt;wsp:rsid wsp:val=&quot;001040F3&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8741E&quot;/&gt;&lt;wsp:rsid wsp:val=&quot;003D6191&quot;/&gt;&lt;wsp:rsid wsp:val=&quot;00426DCC&quot;/&gt;&lt;wsp:rsid wsp:val=&quot;004513E0&quot;/&gt;&lt;wsp:rsid wsp:val=&quot;00485178&quot;/&gt;&lt;wsp:rsid wsp:val=&quot;00497B76&quot;/&gt;&lt;wsp:rsid wsp:val=&quot;004A4CA8&quot;/&gt;&lt;wsp:rsid wsp:val=&quot;004B229D&quot;/&gt;&lt;wsp:rsid wsp:val=&quot;00506B63&quot;/&gt;&lt;wsp:rsid wsp:val=&quot;005415B4&quot;/&gt;&lt;wsp:rsid wsp:val=&quot;00554066&quot;/&gt;&lt;wsp:rsid wsp:val=&quot;005544CD&quot;/&gt;&lt;wsp:rsid wsp:val=&quot;00567B67&quot;/&gt;&lt;wsp:rsid wsp:val=&quot;005B55CA&quot;/&gt;&lt;wsp:rsid wsp:val=&quot;005B763F&quot;/&gt;&lt;wsp:rsid wsp:val=&quot;00603333&quot;/&gt;&lt;wsp:rsid wsp:val=&quot;006061F1&quot;/&gt;&lt;wsp:rsid wsp:val=&quot;00623F2E&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33F4A&quot;/&gt;&lt;wsp:rsid wsp:val=&quot;00A73B30&quot;/&gt;&lt;wsp:rsid wsp:val=&quot;00AF04CB&quot;/&gt;&lt;wsp:rsid wsp:val=&quot;00BA7BDF&quot;/&gt;&lt;wsp:rsid wsp:val=&quot;00BE4E0D&quot;/&gt;&lt;wsp:rsid wsp:val=&quot;00C1603E&quot;/&gt;&lt;wsp:rsid wsp:val=&quot;00C329F6&quot;/&gt;&lt;wsp:rsid wsp:val=&quot;00C61797&quot;/&gt;&lt;wsp:rsid wsp:val=&quot;00C750B7&quot;/&gt;&lt;wsp:rsid wsp:val=&quot;00CA235C&quot;/&gt;&lt;wsp:rsid wsp:val=&quot;00DE21C6&quot;/&gt;&lt;wsp:rsid wsp:val=&quot;00F01C7B&quot;/&gt;&lt;wsp:rsid wsp:val=&quot;00F42403&quot;/&gt;&lt;wsp:rsid wsp:val=&quot;00F87CE6&quot;/&gt;&lt;wsp:rsid wsp:val=&quot;00FD6017&quot;/&gt;&lt;/wsp:rsids&gt;&lt;/w:docPr&gt;&lt;w:body&gt;&lt;w:p wsp:rsidR=&quot;00000000&quot; wsp:rsidRDefault=&quot;000A1DB2&quot;&gt;&lt;m:oMathPara&gt;&lt;m:oMath&gt;&lt;m:r&gt;&lt;w:rPr&gt;&lt;w:rFonts w:ascii=&quot;Cambria Math&quot;/&gt;&lt;wx:font wx:val=&quot;Cambria Math&quot;/&gt;&lt;w:i/&gt;&lt;w:sz w:val=&quot;24&quot;/&gt;&lt;w:sz-cs w:val=&quot;24&quot;/&gt;&lt;w:lang w:val=&quot;EN-US&quot;/&gt;&lt;/w:rPr&gt;&lt;m:t&gt; &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EBIT&lt;/m:t&gt;&lt;/m:r&gt;&lt;m:r&gt;&lt;w:rPr&gt;&lt;w:rFonts w:h-ansi=&quot;Cambria Math&quot;/&gt;&lt;wx:font wx:val=&quot;Cambria Math&quot;/&gt;&lt;w:i/&gt;&lt;w:sz w:val=&quot;24&quot;/&gt;&lt;w:sz-cs w:val=&quot;24&quot;/&gt;&lt;w:lang w:val=&quot;EN-US&quot;/&gt;&lt;/w:rPr&gt;&lt;m:t&gt;*&lt;/m:t&gt;&lt;/m:r&gt;&lt;m:r&gt;&lt;w:rPr&gt;&lt;w:rFonts w:ascii=&quot;Cambria Math&quot; w:h-ansi=&quot;Cambria Math&quot;/&gt;&lt;wx:font wx:val=&quot;Cambria Math&quot;/&gt;&lt;w:i/&gt;&lt;w:sz w:val=&quot;24&quot;/&gt;&lt;w:sz-cs w:val=&quot;24&quot;/&gt;&lt;w:lang w:val=&quot;EN-US&quot;/&gt;&lt;/w:rPr&gt;&lt;m:t&gt;V&lt;/m:t&gt;&lt;/m:r&gt;&lt;m:r&gt;&lt;w:rPr&gt;&lt;w:rFonts w:ascii=&quot;Cambria Math&quot;/&gt;&lt;w:i/&gt;&lt;w:sz w:val=&quot;24&quot;/&gt;&lt;w:sz-cs w:val=&quot;24&quot;/&gt;&lt;/w:rPr&gt;&lt;m:t&gt;РїСЂ&lt;/m:t&gt;&lt;/m:r&gt;&lt;m:ctrlPr&gt;&lt;w:rPr&gt;&lt;w:rFonts w:ascii=&quot;Cambria Math&quot; w:h-ansi=&quot;Cambria Math&quot;/&gt;&lt;wx:font wx:val=&quot;Cambria Math&quot;/&gt;&lt;w:i/&gt;&lt;w:sz w:val=&quot;24&quot;/&gt;&lt;w:sz-cs w:val=&quot;24&quot;/&gt;&lt;/w:rPr&gt;&lt;/m:ctrlPr&gt;&lt;/m:num&gt;&lt;m:den&gt;&lt;m:r&gt;&lt;w:rPr&gt;&lt;w:rFonts w:ascii=&quot;Cambria Math&quot; w:h-ansi=&quot;Cambria Math&quot;/&gt;&lt;wx:font wx:val=&quot;Cambria Math&quot;/&gt;&lt;w:i/&gt;&lt;w:sz w:val=&quot;24&quot;/&gt;&lt;w:sz-cs w:val=&quot;24&quot;/&gt;&lt;w:lang w:val=&quot;EN-US&quot;/&gt;&lt;/w:rPr&gt;&lt;m:t&gt;V&lt;/m:t&gt;&lt;/m:r&gt;&lt;m:r&gt;&lt;w:rPr&gt;&lt;w:rFonts w:ascii=&quot;Cambria Math&quot;/&gt;&lt;w:i/&gt;&lt;w:sz w:val=&quot;24&quot;/&gt;&lt;w:sz-cs w:val=&quot;24&quot;/&gt;&lt;/w:rPr&gt;&lt;m:t&gt;РїСЂ&lt;/m:t&gt;&lt;/m:r&gt;&lt;m:r&gt;&lt;w:rPr&gt;&lt;w:rFonts w:h-ansi=&quot;Cambria Math&quot;/&gt;&lt;wx:font wx:val=&quot;Cambria Math&quot;/&gt;&lt;w:i/&gt;&lt;w:sz w:val=&quot;24&quot;/&gt;&lt;w:sz-cs w:val=&quot;24&quot;/&gt;&lt;/w:rPr&gt;&lt;m:t&gt;*&lt;/m:t&gt;&lt;/m:r&gt;&lt;m:r&gt;&lt;w:rPr&gt;&lt;w:rFonts w:ascii=&quot;Cambria Math&quot;/&gt;&lt;w:i/&gt;&lt;w:sz w:val=&quot;24&quot;/&gt;&lt;w:sz-cs w:val=&quot;24&quot;/&gt;&lt;/w:rPr&gt;&lt;m:t&gt;РђРєС‚&lt;/m:t&gt;&lt;/m:r&gt;&lt;m:ctrlPr&gt;&lt;w:rPr&gt;&lt;w:rFonts w:ascii=&quot;Cambria Math&quot; w:h-ansi=&quot;Cambria Math&quot;/&gt;&lt;wx:font wx:val=&quot;Cambria Math&quot;/&gt;&lt;w:i/&gt;&lt;w:sz w:val=&quot;24&quot;/&gt;&lt;w:sz-cs w:val=&quot;24&quot;/&gt;&lt;/w:rPr&gt;&lt;/m:ctrlPr&gt;&lt;/m:den&gt;&lt;/m:f&gt;&lt;m:r&gt;&lt;w:rPr&gt;&lt;w:rFonts w:h-ansi=&quot;Cambria Math&quot;/&gt;&lt;wx:font wx:val=&quot;Cambria Math&quot;/&gt;&lt;w:i/&gt;&lt;w:sz w:val=&quot;24&quot;/&gt;&lt;w:sz-cs w:val=&quot;24&quot;/&gt;&lt;/w:rPr&gt;&lt;m:t&gt;*&lt;/m:t&gt;&lt;/m:r&gt;&lt;m:r&gt;&lt;w:rPr&gt;&lt;w:rFonts w:ascii=&quot;Cambria Math&quot;/&gt;&lt;wx:font wx:val=&quot;Cambria Math&quot;/&gt;&lt;w:i/&gt;&lt;w:sz w:val=&quot;24&quot;/&gt;&lt;w:sz-cs w:val=&quot;24&quot;/&gt;&lt;/w:rPr&gt;&lt;m:t&gt;100%=&lt;/m:t&gt;&lt;/m:r&gt;&lt;m:r&gt;&lt;w:rPr&gt;&lt;w:rFonts w:ascii=&quot;Cambria Math&quot;/&gt;&lt;w:i/&gt;&lt;w:sz w:val=&quot;24&quot;/&gt;&lt;w:sz-cs w:val=&quot;24&quot;/&gt;&lt;/w:rPr&gt;&lt;m:t&gt;РљРњ&lt;/m:t&gt;&lt;/m:r&gt;&lt;m:r&gt;&lt;w:rPr&gt;&lt;w:rFonts w:ascii=&quot;Cambria Math&quot; w:h-ansi=&quot;Cambria Math&quot;/&gt;&lt;wx:font wx:val=&quot;Cambria Math&quot;/&gt;&lt;w:i/&gt;&lt;w:sz w:val=&quot;24&quot;/&gt;&lt;w:sz-cs w:val=&quot;24&quot;/&gt;&lt;/w:rPr&gt;&lt;m:t&gt;*&lt;/m:t&gt;&lt;/m:r&gt;&lt;m:r&gt;&lt;w:rPr&gt;&lt;w:rFonts w:ascii=&quot;Cambria Math&quot;/&gt;&lt;w:i/&gt;&lt;w:sz w:val=&quot;24&quot;/&gt;&lt;w:sz-cs w:val=&quot;24&quot;/&gt;&lt;/w:rPr&gt;&lt;m:t&gt;Рљ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44BB6">
        <w:rPr>
          <w:sz w:val="24"/>
          <w:szCs w:val="24"/>
        </w:rPr>
        <w:instrText xml:space="preserve"> </w:instrText>
      </w:r>
      <w:r w:rsidRPr="00744BB6">
        <w:rPr>
          <w:sz w:val="24"/>
          <w:szCs w:val="24"/>
        </w:rPr>
        <w:fldChar w:fldCharType="separate"/>
      </w:r>
      <w:r w:rsidR="00A613DE">
        <w:rPr>
          <w:position w:val="-21"/>
          <w:sz w:val="24"/>
          <w:szCs w:val="24"/>
        </w:rPr>
        <w:pict>
          <v:shape id="_x0000_i1033" type="#_x0000_t75" style="width:141.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68&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F0250&quot;/&gt;&lt;wsp:rsid wsp:val=&quot;000823AE&quot;/&gt;&lt;wsp:rsid wsp:val=&quot;000A1DB2&quot;/&gt;&lt;wsp:rsid wsp:val=&quot;001040F3&quot;/&gt;&lt;wsp:rsid wsp:val=&quot;001601E0&quot;/&gt;&lt;wsp:rsid wsp:val=&quot;00185823&quot;/&gt;&lt;wsp:rsid wsp:val=&quot;0019780A&quot;/&gt;&lt;wsp:rsid wsp:val=&quot;001C3B19&quot;/&gt;&lt;wsp:rsid wsp:val=&quot;00203BAF&quot;/&gt;&lt;wsp:rsid wsp:val=&quot;00230BF2&quot;/&gt;&lt;wsp:rsid wsp:val=&quot;00271CBE&quot;/&gt;&lt;wsp:rsid wsp:val=&quot;002E397E&quot;/&gt;&lt;wsp:rsid wsp:val=&quot;00326F21&quot;/&gt;&lt;wsp:rsid wsp:val=&quot;00361022&quot;/&gt;&lt;wsp:rsid wsp:val=&quot;003804D4&quot;/&gt;&lt;wsp:rsid wsp:val=&quot;0038741E&quot;/&gt;&lt;wsp:rsid wsp:val=&quot;003D6191&quot;/&gt;&lt;wsp:rsid wsp:val=&quot;00426DCC&quot;/&gt;&lt;wsp:rsid wsp:val=&quot;004513E0&quot;/&gt;&lt;wsp:rsid wsp:val=&quot;00485178&quot;/&gt;&lt;wsp:rsid wsp:val=&quot;00497B76&quot;/&gt;&lt;wsp:rsid wsp:val=&quot;004A4CA8&quot;/&gt;&lt;wsp:rsid wsp:val=&quot;004B229D&quot;/&gt;&lt;wsp:rsid wsp:val=&quot;00506B63&quot;/&gt;&lt;wsp:rsid wsp:val=&quot;005415B4&quot;/&gt;&lt;wsp:rsid wsp:val=&quot;00554066&quot;/&gt;&lt;wsp:rsid wsp:val=&quot;005544CD&quot;/&gt;&lt;wsp:rsid wsp:val=&quot;00567B67&quot;/&gt;&lt;wsp:rsid wsp:val=&quot;005B55CA&quot;/&gt;&lt;wsp:rsid wsp:val=&quot;005B763F&quot;/&gt;&lt;wsp:rsid wsp:val=&quot;00603333&quot;/&gt;&lt;wsp:rsid wsp:val=&quot;006061F1&quot;/&gt;&lt;wsp:rsid wsp:val=&quot;00623F2E&quot;/&gt;&lt;wsp:rsid wsp:val=&quot;006265A8&quot;/&gt;&lt;wsp:rsid wsp:val=&quot;00641009&quot;/&gt;&lt;wsp:rsid wsp:val=&quot;006778BD&quot;/&gt;&lt;wsp:rsid wsp:val=&quot;00680F4B&quot;/&gt;&lt;wsp:rsid wsp:val=&quot;00707ED3&quot;/&gt;&lt;wsp:rsid wsp:val=&quot;00773FA5&quot;/&gt;&lt;wsp:rsid wsp:val=&quot;007E3786&quot;/&gt;&lt;wsp:rsid wsp:val=&quot;007F0250&quot;/&gt;&lt;wsp:rsid wsp:val=&quot;00823749&quot;/&gt;&lt;wsp:rsid wsp:val=&quot;00843230&quot;/&gt;&lt;wsp:rsid wsp:val=&quot;00884627&quot;/&gt;&lt;wsp:rsid wsp:val=&quot;009000FA&quot;/&gt;&lt;wsp:rsid wsp:val=&quot;00940DE8&quot;/&gt;&lt;wsp:rsid wsp:val=&quot;009A6ECA&quot;/&gt;&lt;wsp:rsid wsp:val=&quot;009B4BD1&quot;/&gt;&lt;wsp:rsid wsp:val=&quot;009C72AF&quot;/&gt;&lt;wsp:rsid wsp:val=&quot;009F3CB0&quot;/&gt;&lt;wsp:rsid wsp:val=&quot;00A07EF1&quot;/&gt;&lt;wsp:rsid wsp:val=&quot;00A33F4A&quot;/&gt;&lt;wsp:rsid wsp:val=&quot;00A73B30&quot;/&gt;&lt;wsp:rsid wsp:val=&quot;00AF04CB&quot;/&gt;&lt;wsp:rsid wsp:val=&quot;00BA7BDF&quot;/&gt;&lt;wsp:rsid wsp:val=&quot;00BE4E0D&quot;/&gt;&lt;wsp:rsid wsp:val=&quot;00C1603E&quot;/&gt;&lt;wsp:rsid wsp:val=&quot;00C329F6&quot;/&gt;&lt;wsp:rsid wsp:val=&quot;00C61797&quot;/&gt;&lt;wsp:rsid wsp:val=&quot;00C750B7&quot;/&gt;&lt;wsp:rsid wsp:val=&quot;00CA235C&quot;/&gt;&lt;wsp:rsid wsp:val=&quot;00DE21C6&quot;/&gt;&lt;wsp:rsid wsp:val=&quot;00F01C7B&quot;/&gt;&lt;wsp:rsid wsp:val=&quot;00F42403&quot;/&gt;&lt;wsp:rsid wsp:val=&quot;00F87CE6&quot;/&gt;&lt;wsp:rsid wsp:val=&quot;00FD6017&quot;/&gt;&lt;/wsp:rsids&gt;&lt;/w:docPr&gt;&lt;w:body&gt;&lt;w:p wsp:rsidR=&quot;00000000&quot; wsp:rsidRDefault=&quot;000A1DB2&quot;&gt;&lt;m:oMathPara&gt;&lt;m:oMath&gt;&lt;m:r&gt;&lt;w:rPr&gt;&lt;w:rFonts w:ascii=&quot;Cambria Math&quot;/&gt;&lt;wx:font wx:val=&quot;Cambria Math&quot;/&gt;&lt;w:i/&gt;&lt;w:sz w:val=&quot;24&quot;/&gt;&lt;w:sz-cs w:val=&quot;24&quot;/&gt;&lt;w:lang w:val=&quot;EN-US&quot;/&gt;&lt;/w:rPr&gt;&lt;m:t&gt; &lt;/m:t&gt;&lt;/m:r&gt;&lt;m:f&gt;&lt;m:fPr&gt;&lt;m:ctrlPr&gt;&lt;w:rPr&gt;&lt;w:rFonts w:ascii=&quot;Cambria Math&quot; w:h-ansi=&quot;Cambria Math&quot;/&gt;&lt;wx:font wx:val=&quot;Cambria Math&quot;/&gt;&lt;w:i/&gt;&lt;w:sz w:val=&quot;24&quot;/&gt;&lt;w:sz-cs w:val=&quot;24&quot;/&gt;&lt;w:lang w:val=&quot;EN-US&quot;/&gt;&lt;/w:rPr&gt;&lt;/m:ctrlPr&gt;&lt;/m:fPr&gt;&lt;m:num&gt;&lt;m:r&gt;&lt;w:rPr&gt;&lt;w:rFonts w:ascii=&quot;Cambria Math&quot; w:h-ansi=&quot;Cambria Math&quot;/&gt;&lt;wx:font wx:val=&quot;Cambria Math&quot;/&gt;&lt;w:i/&gt;&lt;w:sz w:val=&quot;24&quot;/&gt;&lt;w:sz-cs w:val=&quot;24&quot;/&gt;&lt;w:lang w:val=&quot;EN-US&quot;/&gt;&lt;/w:rPr&gt;&lt;m:t&gt;EBIT&lt;/m:t&gt;&lt;/m:r&gt;&lt;m:r&gt;&lt;w:rPr&gt;&lt;w:rFonts w:h-ansi=&quot;Cambria Math&quot;/&gt;&lt;wx:font wx:val=&quot;Cambria Math&quot;/&gt;&lt;w:i/&gt;&lt;w:sz w:val=&quot;24&quot;/&gt;&lt;w:sz-cs w:val=&quot;24&quot;/&gt;&lt;w:lang w:val=&quot;EN-US&quot;/&gt;&lt;/w:rPr&gt;&lt;m:t&gt;*&lt;/m:t&gt;&lt;/m:r&gt;&lt;m:r&gt;&lt;w:rPr&gt;&lt;w:rFonts w:ascii=&quot;Cambria Math&quot; w:h-ansi=&quot;Cambria Math&quot;/&gt;&lt;wx:font wx:val=&quot;Cambria Math&quot;/&gt;&lt;w:i/&gt;&lt;w:sz w:val=&quot;24&quot;/&gt;&lt;w:sz-cs w:val=&quot;24&quot;/&gt;&lt;w:lang w:val=&quot;EN-US&quot;/&gt;&lt;/w:rPr&gt;&lt;m:t&gt;V&lt;/m:t&gt;&lt;/m:r&gt;&lt;m:r&gt;&lt;w:rPr&gt;&lt;w:rFonts w:ascii=&quot;Cambria Math&quot;/&gt;&lt;w:i/&gt;&lt;w:sz w:val=&quot;24&quot;/&gt;&lt;w:sz-cs w:val=&quot;24&quot;/&gt;&lt;/w:rPr&gt;&lt;m:t&gt;РїСЂ&lt;/m:t&gt;&lt;/m:r&gt;&lt;m:ctrlPr&gt;&lt;w:rPr&gt;&lt;w:rFonts w:ascii=&quot;Cambria Math&quot; w:h-ansi=&quot;Cambria Math&quot;/&gt;&lt;wx:font wx:val=&quot;Cambria Math&quot;/&gt;&lt;w:i/&gt;&lt;w:sz w:val=&quot;24&quot;/&gt;&lt;w:sz-cs w:val=&quot;24&quot;/&gt;&lt;/w:rPr&gt;&lt;/m:ctrlPr&gt;&lt;/m:num&gt;&lt;m:den&gt;&lt;m:r&gt;&lt;w:rPr&gt;&lt;w:rFonts w:ascii=&quot;Cambria Math&quot; w:h-ansi=&quot;Cambria Math&quot;/&gt;&lt;wx:font wx:val=&quot;Cambria Math&quot;/&gt;&lt;w:i/&gt;&lt;w:sz w:val=&quot;24&quot;/&gt;&lt;w:sz-cs w:val=&quot;24&quot;/&gt;&lt;w:lang w:val=&quot;EN-US&quot;/&gt;&lt;/w:rPr&gt;&lt;m:t&gt;V&lt;/m:t&gt;&lt;/m:r&gt;&lt;m:r&gt;&lt;w:rPr&gt;&lt;w:rFonts w:ascii=&quot;Cambria Math&quot;/&gt;&lt;w:i/&gt;&lt;w:sz w:val=&quot;24&quot;/&gt;&lt;w:sz-cs w:val=&quot;24&quot;/&gt;&lt;/w:rPr&gt;&lt;m:t&gt;РїСЂ&lt;/m:t&gt;&lt;/m:r&gt;&lt;m:r&gt;&lt;w:rPr&gt;&lt;w:rFonts w:h-ansi=&quot;Cambria Math&quot;/&gt;&lt;wx:font wx:val=&quot;Cambria Math&quot;/&gt;&lt;w:i/&gt;&lt;w:sz w:val=&quot;24&quot;/&gt;&lt;w:sz-cs w:val=&quot;24&quot;/&gt;&lt;/w:rPr&gt;&lt;m:t&gt;*&lt;/m:t&gt;&lt;/m:r&gt;&lt;m:r&gt;&lt;w:rPr&gt;&lt;w:rFonts w:ascii=&quot;Cambria Math&quot;/&gt;&lt;w:i/&gt;&lt;w:sz w:val=&quot;24&quot;/&gt;&lt;w:sz-cs w:val=&quot;24&quot;/&gt;&lt;/w:rPr&gt;&lt;m:t&gt;РђРєС‚&lt;/m:t&gt;&lt;/m:r&gt;&lt;m:ctrlPr&gt;&lt;w:rPr&gt;&lt;w:rFonts w:ascii=&quot;Cambria Math&quot; w:h-ansi=&quot;Cambria Math&quot;/&gt;&lt;wx:font wx:val=&quot;Cambria Math&quot;/&gt;&lt;w:i/&gt;&lt;w:sz w:val=&quot;24&quot;/&gt;&lt;w:sz-cs w:val=&quot;24&quot;/&gt;&lt;/w:rPr&gt;&lt;/m:ctrlPr&gt;&lt;/m:den&gt;&lt;/m:f&gt;&lt;m:r&gt;&lt;w:rPr&gt;&lt;w:rFonts w:h-ansi=&quot;Cambria Math&quot;/&gt;&lt;wx:font wx:val=&quot;Cambria Math&quot;/&gt;&lt;w:i/&gt;&lt;w:sz w:val=&quot;24&quot;/&gt;&lt;w:sz-cs w:val=&quot;24&quot;/&gt;&lt;/w:rPr&gt;&lt;m:t&gt;*&lt;/m:t&gt;&lt;/m:r&gt;&lt;m:r&gt;&lt;w:rPr&gt;&lt;w:rFonts w:ascii=&quot;Cambria Math&quot;/&gt;&lt;wx:font wx:val=&quot;Cambria Math&quot;/&gt;&lt;w:i/&gt;&lt;w:sz w:val=&quot;24&quot;/&gt;&lt;w:sz-cs w:val=&quot;24&quot;/&gt;&lt;/w:rPr&gt;&lt;m:t&gt;100%=&lt;/m:t&gt;&lt;/m:r&gt;&lt;m:r&gt;&lt;w:rPr&gt;&lt;w:rFonts w:ascii=&quot;Cambria Math&quot;/&gt;&lt;w:i/&gt;&lt;w:sz w:val=&quot;24&quot;/&gt;&lt;w:sz-cs w:val=&quot;24&quot;/&gt;&lt;/w:rPr&gt;&lt;m:t&gt;РљРњ&lt;/m:t&gt;&lt;/m:r&gt;&lt;m:r&gt;&lt;w:rPr&gt;&lt;w:rFonts w:ascii=&quot;Cambria Math&quot; w:h-ansi=&quot;Cambria Math&quot;/&gt;&lt;wx:font wx:val=&quot;Cambria Math&quot;/&gt;&lt;w:i/&gt;&lt;w:sz w:val=&quot;24&quot;/&gt;&lt;w:sz-cs w:val=&quot;24&quot;/&gt;&lt;/w:rPr&gt;&lt;m:t&gt;*&lt;/m:t&gt;&lt;/m:r&gt;&lt;m:r&gt;&lt;w:rPr&gt;&lt;w:rFonts w:ascii=&quot;Cambria Math&quot;/&gt;&lt;w:i/&gt;&lt;w:sz w:val=&quot;24&quot;/&gt;&lt;w:sz-cs w:val=&quot;24&quot;/&gt;&lt;/w:rPr&gt;&lt;m:t&gt;Рљ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44BB6">
        <w:rPr>
          <w:sz w:val="24"/>
          <w:szCs w:val="24"/>
        </w:rPr>
        <w:fldChar w:fldCharType="end"/>
      </w:r>
    </w:p>
    <w:p w:rsidR="0038741E" w:rsidRPr="00744BB6" w:rsidRDefault="0038741E" w:rsidP="0038741E">
      <w:pPr>
        <w:spacing w:after="0" w:line="240" w:lineRule="auto"/>
        <w:rPr>
          <w:sz w:val="24"/>
          <w:szCs w:val="24"/>
        </w:rPr>
      </w:pPr>
      <w:r w:rsidRPr="00744BB6">
        <w:rPr>
          <w:sz w:val="24"/>
          <w:szCs w:val="24"/>
        </w:rPr>
        <w:t xml:space="preserve">КТ= </w:t>
      </w:r>
      <w:r w:rsidRPr="00744BB6">
        <w:rPr>
          <w:sz w:val="24"/>
          <w:szCs w:val="24"/>
          <w:lang w:val="en-US"/>
        </w:rPr>
        <w:t>V</w:t>
      </w:r>
      <w:r w:rsidRPr="00744BB6">
        <w:rPr>
          <w:sz w:val="24"/>
          <w:szCs w:val="24"/>
        </w:rPr>
        <w:t>пр/Акт</w:t>
      </w:r>
    </w:p>
    <w:p w:rsidR="0038741E" w:rsidRPr="00744BB6" w:rsidRDefault="0038741E" w:rsidP="0038741E">
      <w:pPr>
        <w:spacing w:after="0" w:line="240" w:lineRule="auto"/>
        <w:rPr>
          <w:sz w:val="24"/>
          <w:szCs w:val="24"/>
        </w:rPr>
      </w:pPr>
      <w:r w:rsidRPr="00744BB6">
        <w:rPr>
          <w:sz w:val="24"/>
          <w:szCs w:val="24"/>
        </w:rPr>
        <w:t>КМ=</w:t>
      </w:r>
      <w:r w:rsidRPr="00744BB6">
        <w:rPr>
          <w:sz w:val="24"/>
          <w:szCs w:val="24"/>
          <w:lang w:val="en-US"/>
        </w:rPr>
        <w:t>EBIT/V</w:t>
      </w:r>
      <w:r w:rsidRPr="00744BB6">
        <w:rPr>
          <w:sz w:val="24"/>
          <w:szCs w:val="24"/>
        </w:rPr>
        <w:t>пр</w:t>
      </w:r>
    </w:p>
    <w:p w:rsidR="0038741E" w:rsidRPr="00744BB6" w:rsidRDefault="0038741E" w:rsidP="0038741E">
      <w:pPr>
        <w:spacing w:after="0" w:line="240" w:lineRule="auto"/>
        <w:ind w:firstLine="709"/>
        <w:rPr>
          <w:sz w:val="24"/>
          <w:szCs w:val="24"/>
        </w:rPr>
      </w:pPr>
      <w:r w:rsidRPr="00744BB6">
        <w:rPr>
          <w:sz w:val="24"/>
          <w:szCs w:val="24"/>
        </w:rPr>
        <w:t>Результаты расчета представлены в таблице 14.</w:t>
      </w:r>
    </w:p>
    <w:p w:rsidR="0038741E" w:rsidRPr="00744BB6" w:rsidRDefault="0038741E" w:rsidP="0038741E">
      <w:pPr>
        <w:spacing w:after="0" w:line="240" w:lineRule="auto"/>
        <w:jc w:val="right"/>
        <w:rPr>
          <w:sz w:val="24"/>
          <w:szCs w:val="24"/>
        </w:rPr>
      </w:pPr>
      <w:r w:rsidRPr="00744BB6">
        <w:rPr>
          <w:sz w:val="24"/>
          <w:szCs w:val="24"/>
        </w:rPr>
        <w:t>Таблица 14</w:t>
      </w:r>
    </w:p>
    <w:p w:rsidR="0038741E" w:rsidRPr="00744BB6" w:rsidRDefault="0038741E" w:rsidP="0038741E">
      <w:pPr>
        <w:spacing w:after="0" w:line="240" w:lineRule="auto"/>
        <w:jc w:val="center"/>
        <w:rPr>
          <w:sz w:val="24"/>
          <w:szCs w:val="24"/>
        </w:rPr>
      </w:pPr>
      <w:r w:rsidRPr="00744BB6">
        <w:rPr>
          <w:sz w:val="24"/>
          <w:szCs w:val="24"/>
        </w:rPr>
        <w:t>«Расчет экономической рентабельности»</w:t>
      </w:r>
    </w:p>
    <w:p w:rsidR="0038741E" w:rsidRPr="00744BB6" w:rsidRDefault="0038741E" w:rsidP="0038741E">
      <w:pPr>
        <w:spacing w:after="0" w:line="240" w:lineRule="auto"/>
        <w:jc w:val="center"/>
        <w:rPr>
          <w:sz w:val="24"/>
          <w:szCs w:val="24"/>
        </w:rPr>
      </w:pPr>
    </w:p>
    <w:tbl>
      <w:tblPr>
        <w:tblW w:w="4363" w:type="dxa"/>
        <w:tblInd w:w="93" w:type="dxa"/>
        <w:tblLook w:val="04A0" w:firstRow="1" w:lastRow="0" w:firstColumn="1" w:lastColumn="0" w:noHBand="0" w:noVBand="1"/>
      </w:tblPr>
      <w:tblGrid>
        <w:gridCol w:w="1484"/>
        <w:gridCol w:w="1000"/>
        <w:gridCol w:w="1000"/>
        <w:gridCol w:w="1000"/>
      </w:tblGrid>
      <w:tr w:rsidR="0038741E" w:rsidRPr="00744BB6" w:rsidTr="0038741E">
        <w:trPr>
          <w:trHeight w:val="255"/>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Показатель</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2007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2008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8741E" w:rsidRPr="00744BB6" w:rsidRDefault="0038741E" w:rsidP="0038741E">
            <w:pPr>
              <w:spacing w:after="0" w:line="240" w:lineRule="auto"/>
              <w:jc w:val="center"/>
              <w:rPr>
                <w:b/>
                <w:bCs/>
                <w:sz w:val="24"/>
                <w:szCs w:val="24"/>
                <w:lang w:eastAsia="ru-RU"/>
              </w:rPr>
            </w:pPr>
            <w:r w:rsidRPr="00744BB6">
              <w:rPr>
                <w:b/>
                <w:bCs/>
                <w:sz w:val="24"/>
                <w:szCs w:val="24"/>
                <w:lang w:eastAsia="ru-RU"/>
              </w:rPr>
              <w:t>2009</w:t>
            </w:r>
          </w:p>
        </w:tc>
      </w:tr>
      <w:tr w:rsidR="0038741E" w:rsidRPr="00744BB6" w:rsidTr="0038741E">
        <w:trPr>
          <w:trHeight w:val="25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ЭкRe</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spacing w:after="0" w:line="240" w:lineRule="auto"/>
              <w:jc w:val="center"/>
              <w:rPr>
                <w:sz w:val="24"/>
                <w:szCs w:val="24"/>
                <w:lang w:eastAsia="ru-RU"/>
              </w:rPr>
            </w:pPr>
            <w:r w:rsidRPr="00744BB6">
              <w:rPr>
                <w:sz w:val="24"/>
                <w:szCs w:val="24"/>
                <w:lang w:eastAsia="ru-RU"/>
              </w:rPr>
              <w:t>24</w:t>
            </w:r>
            <w:r w:rsidR="0038741E" w:rsidRPr="00744BB6">
              <w:rPr>
                <w:sz w:val="24"/>
                <w:szCs w:val="24"/>
                <w:lang w:eastAsia="ru-RU"/>
              </w:rPr>
              <w:t>,8%</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spacing w:after="0" w:line="240" w:lineRule="auto"/>
              <w:jc w:val="center"/>
              <w:rPr>
                <w:sz w:val="24"/>
                <w:szCs w:val="24"/>
                <w:lang w:eastAsia="ru-RU"/>
              </w:rPr>
            </w:pPr>
            <w:r w:rsidRPr="00744BB6">
              <w:rPr>
                <w:sz w:val="24"/>
                <w:szCs w:val="24"/>
                <w:lang w:eastAsia="ru-RU"/>
              </w:rPr>
              <w:t>29,1</w:t>
            </w:r>
            <w:r w:rsidR="0038741E" w:rsidRPr="00744BB6">
              <w:rPr>
                <w:sz w:val="24"/>
                <w:szCs w:val="24"/>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spacing w:after="0" w:line="240" w:lineRule="auto"/>
              <w:jc w:val="center"/>
              <w:rPr>
                <w:sz w:val="24"/>
                <w:szCs w:val="24"/>
                <w:lang w:eastAsia="ru-RU"/>
              </w:rPr>
            </w:pPr>
            <w:r w:rsidRPr="00744BB6">
              <w:rPr>
                <w:sz w:val="24"/>
                <w:szCs w:val="24"/>
                <w:lang w:eastAsia="ru-RU"/>
              </w:rPr>
              <w:t>24</w:t>
            </w:r>
            <w:r w:rsidR="0038741E" w:rsidRPr="00744BB6">
              <w:rPr>
                <w:sz w:val="24"/>
                <w:szCs w:val="24"/>
                <w:lang w:eastAsia="ru-RU"/>
              </w:rPr>
              <w:t>,0%</w:t>
            </w:r>
          </w:p>
        </w:tc>
      </w:tr>
      <w:tr w:rsidR="0038741E" w:rsidRPr="00744BB6" w:rsidTr="0038741E">
        <w:trPr>
          <w:trHeight w:val="25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38741E" w:rsidRPr="00744BB6" w:rsidRDefault="0038741E" w:rsidP="0038741E">
            <w:pPr>
              <w:spacing w:after="0" w:line="240" w:lineRule="auto"/>
              <w:rPr>
                <w:sz w:val="24"/>
                <w:szCs w:val="24"/>
                <w:lang w:eastAsia="ru-RU"/>
              </w:rPr>
            </w:pPr>
            <w:r w:rsidRPr="00744BB6">
              <w:rPr>
                <w:sz w:val="24"/>
                <w:szCs w:val="24"/>
                <w:lang w:eastAsia="ru-RU"/>
              </w:rPr>
              <w:t>КТ</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spacing w:after="0" w:line="240" w:lineRule="auto"/>
              <w:jc w:val="center"/>
              <w:rPr>
                <w:sz w:val="24"/>
                <w:szCs w:val="24"/>
                <w:lang w:eastAsia="ru-RU"/>
              </w:rPr>
            </w:pPr>
            <w:r w:rsidRPr="00744BB6">
              <w:rPr>
                <w:sz w:val="24"/>
                <w:szCs w:val="24"/>
                <w:lang w:eastAsia="ru-RU"/>
              </w:rPr>
              <w:t>0,96</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spacing w:after="0" w:line="240" w:lineRule="auto"/>
              <w:jc w:val="center"/>
              <w:rPr>
                <w:sz w:val="24"/>
                <w:szCs w:val="24"/>
                <w:lang w:eastAsia="ru-RU"/>
              </w:rPr>
            </w:pPr>
            <w:r w:rsidRPr="00744BB6">
              <w:rPr>
                <w:sz w:val="24"/>
                <w:szCs w:val="24"/>
                <w:lang w:eastAsia="ru-RU"/>
              </w:rPr>
              <w:t>1,02</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spacing w:after="0" w:line="240" w:lineRule="auto"/>
              <w:jc w:val="center"/>
              <w:rPr>
                <w:sz w:val="24"/>
                <w:szCs w:val="24"/>
                <w:lang w:eastAsia="ru-RU"/>
              </w:rPr>
            </w:pPr>
            <w:r w:rsidRPr="00744BB6">
              <w:rPr>
                <w:sz w:val="24"/>
                <w:szCs w:val="24"/>
                <w:lang w:eastAsia="ru-RU"/>
              </w:rPr>
              <w:t>1,10</w:t>
            </w:r>
          </w:p>
        </w:tc>
      </w:tr>
      <w:tr w:rsidR="0038741E" w:rsidRPr="00744BB6" w:rsidTr="0038741E">
        <w:trPr>
          <w:trHeight w:val="235"/>
        </w:trPr>
        <w:tc>
          <w:tcPr>
            <w:tcW w:w="1363" w:type="dxa"/>
            <w:tcBorders>
              <w:top w:val="nil"/>
              <w:left w:val="single" w:sz="4" w:space="0" w:color="auto"/>
              <w:bottom w:val="single" w:sz="4" w:space="0" w:color="auto"/>
              <w:right w:val="single" w:sz="4" w:space="0" w:color="auto"/>
            </w:tcBorders>
            <w:shd w:val="clear" w:color="auto" w:fill="auto"/>
            <w:noWrap/>
            <w:hideMark/>
          </w:tcPr>
          <w:p w:rsidR="0038741E" w:rsidRPr="00744BB6" w:rsidRDefault="0038741E" w:rsidP="0038741E">
            <w:pPr>
              <w:spacing w:after="0" w:line="240" w:lineRule="auto"/>
              <w:rPr>
                <w:sz w:val="24"/>
                <w:szCs w:val="24"/>
                <w:lang w:eastAsia="ru-RU"/>
              </w:rPr>
            </w:pPr>
            <w:r w:rsidRPr="00744BB6">
              <w:rPr>
                <w:sz w:val="24"/>
                <w:szCs w:val="24"/>
                <w:lang w:eastAsia="ru-RU"/>
              </w:rPr>
              <w:t>КМ</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jc w:val="center"/>
              <w:rPr>
                <w:sz w:val="24"/>
                <w:szCs w:val="24"/>
              </w:rPr>
            </w:pPr>
            <w:r w:rsidRPr="00744BB6">
              <w:rPr>
                <w:sz w:val="24"/>
                <w:szCs w:val="24"/>
              </w:rPr>
              <w:t>25,7</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jc w:val="center"/>
              <w:rPr>
                <w:sz w:val="24"/>
                <w:szCs w:val="24"/>
              </w:rPr>
            </w:pPr>
            <w:r w:rsidRPr="00744BB6">
              <w:rPr>
                <w:sz w:val="24"/>
                <w:szCs w:val="24"/>
              </w:rPr>
              <w:t>28,3</w:t>
            </w:r>
          </w:p>
        </w:tc>
        <w:tc>
          <w:tcPr>
            <w:tcW w:w="1000" w:type="dxa"/>
            <w:tcBorders>
              <w:top w:val="nil"/>
              <w:left w:val="nil"/>
              <w:bottom w:val="single" w:sz="4" w:space="0" w:color="auto"/>
              <w:right w:val="single" w:sz="4" w:space="0" w:color="auto"/>
            </w:tcBorders>
            <w:shd w:val="clear" w:color="auto" w:fill="auto"/>
            <w:noWrap/>
            <w:vAlign w:val="bottom"/>
            <w:hideMark/>
          </w:tcPr>
          <w:p w:rsidR="0038741E" w:rsidRPr="00744BB6" w:rsidRDefault="00947D39" w:rsidP="0038741E">
            <w:pPr>
              <w:jc w:val="center"/>
              <w:rPr>
                <w:sz w:val="24"/>
                <w:szCs w:val="24"/>
              </w:rPr>
            </w:pPr>
            <w:r w:rsidRPr="00744BB6">
              <w:rPr>
                <w:sz w:val="24"/>
                <w:szCs w:val="24"/>
              </w:rPr>
              <w:t>21,7</w:t>
            </w:r>
          </w:p>
        </w:tc>
      </w:tr>
    </w:tbl>
    <w:p w:rsidR="0038741E" w:rsidRPr="00744BB6" w:rsidRDefault="0038741E" w:rsidP="0038741E">
      <w:pPr>
        <w:tabs>
          <w:tab w:val="left" w:pos="1965"/>
        </w:tabs>
        <w:spacing w:after="0" w:line="240" w:lineRule="auto"/>
        <w:jc w:val="both"/>
        <w:rPr>
          <w:sz w:val="24"/>
          <w:szCs w:val="24"/>
        </w:rPr>
      </w:pPr>
    </w:p>
    <w:p w:rsidR="0038741E" w:rsidRPr="00744BB6" w:rsidRDefault="0038741E" w:rsidP="0038741E">
      <w:pPr>
        <w:tabs>
          <w:tab w:val="left" w:pos="1965"/>
        </w:tabs>
        <w:spacing w:after="0" w:line="240" w:lineRule="auto"/>
        <w:jc w:val="both"/>
        <w:rPr>
          <w:sz w:val="24"/>
          <w:szCs w:val="24"/>
        </w:rPr>
      </w:pPr>
    </w:p>
    <w:p w:rsidR="0038741E" w:rsidRPr="00744BB6" w:rsidRDefault="0038741E" w:rsidP="0038741E">
      <w:pPr>
        <w:tabs>
          <w:tab w:val="left" w:pos="1965"/>
        </w:tabs>
        <w:spacing w:after="0" w:line="240" w:lineRule="auto"/>
        <w:jc w:val="center"/>
        <w:rPr>
          <w:sz w:val="24"/>
          <w:szCs w:val="24"/>
        </w:rPr>
      </w:pPr>
    </w:p>
    <w:p w:rsidR="0038741E" w:rsidRPr="00744BB6" w:rsidRDefault="0038741E" w:rsidP="0038741E">
      <w:pPr>
        <w:tabs>
          <w:tab w:val="left" w:pos="1965"/>
        </w:tabs>
        <w:spacing w:after="0" w:line="240" w:lineRule="auto"/>
        <w:jc w:val="both"/>
        <w:rPr>
          <w:sz w:val="24"/>
          <w:szCs w:val="24"/>
        </w:rPr>
      </w:pPr>
    </w:p>
    <w:p w:rsidR="00947D39" w:rsidRPr="00744BB6" w:rsidRDefault="00947D39" w:rsidP="00947D39">
      <w:pPr>
        <w:tabs>
          <w:tab w:val="left" w:pos="1965"/>
        </w:tabs>
        <w:ind w:firstLine="1080"/>
        <w:rPr>
          <w:sz w:val="24"/>
          <w:szCs w:val="24"/>
        </w:rPr>
      </w:pPr>
      <w:r w:rsidRPr="00744BB6">
        <w:rPr>
          <w:sz w:val="24"/>
          <w:szCs w:val="24"/>
        </w:rPr>
        <w:t>Для выявления основного фактора, регулирующего экономическую рентабельность, целесообразно решить факторную модель:</w:t>
      </w:r>
    </w:p>
    <w:p w:rsidR="00947D39" w:rsidRPr="00744BB6" w:rsidRDefault="00947D39" w:rsidP="00947D39">
      <w:pPr>
        <w:tabs>
          <w:tab w:val="left" w:pos="1965"/>
        </w:tabs>
        <w:rPr>
          <w:sz w:val="24"/>
          <w:szCs w:val="24"/>
        </w:rPr>
      </w:pPr>
    </w:p>
    <w:p w:rsidR="00947D39" w:rsidRPr="00744BB6" w:rsidRDefault="00947D39" w:rsidP="00947D39">
      <w:pPr>
        <w:tabs>
          <w:tab w:val="left" w:pos="1965"/>
        </w:tabs>
        <w:rPr>
          <w:b/>
          <w:sz w:val="24"/>
          <w:szCs w:val="24"/>
        </w:rPr>
      </w:pPr>
      <w:r w:rsidRPr="00744BB6">
        <w:rPr>
          <w:b/>
          <w:sz w:val="24"/>
          <w:szCs w:val="24"/>
        </w:rPr>
        <w:t>Эк</w:t>
      </w:r>
      <w:r w:rsidRPr="00744BB6">
        <w:rPr>
          <w:b/>
          <w:sz w:val="24"/>
          <w:szCs w:val="24"/>
          <w:lang w:val="en-US"/>
        </w:rPr>
        <w:t>Re</w:t>
      </w:r>
      <w:r w:rsidRPr="00744BB6">
        <w:rPr>
          <w:b/>
          <w:sz w:val="24"/>
          <w:szCs w:val="24"/>
        </w:rPr>
        <w:t xml:space="preserve"> = КМ-КТ</w:t>
      </w:r>
    </w:p>
    <w:p w:rsidR="00947D39" w:rsidRPr="00744BB6" w:rsidRDefault="00947D39" w:rsidP="00947D39">
      <w:pPr>
        <w:tabs>
          <w:tab w:val="left" w:pos="1965"/>
        </w:tabs>
        <w:jc w:val="both"/>
        <w:rPr>
          <w:sz w:val="24"/>
          <w:szCs w:val="24"/>
        </w:rPr>
      </w:pPr>
      <w:r w:rsidRPr="00744BB6">
        <w:rPr>
          <w:sz w:val="24"/>
          <w:szCs w:val="24"/>
        </w:rPr>
        <w:t>Где КМ – качественный показатель, КТ- количественный</w:t>
      </w:r>
    </w:p>
    <w:p w:rsidR="00947D39" w:rsidRPr="00744BB6" w:rsidRDefault="00947D39" w:rsidP="00947D39">
      <w:pPr>
        <w:tabs>
          <w:tab w:val="left" w:pos="1965"/>
        </w:tabs>
        <w:jc w:val="both"/>
        <w:rPr>
          <w:sz w:val="24"/>
          <w:szCs w:val="24"/>
        </w:rPr>
      </w:pPr>
    </w:p>
    <w:p w:rsidR="00947D39" w:rsidRPr="00744BB6" w:rsidRDefault="00947D39" w:rsidP="00947D39">
      <w:pPr>
        <w:pStyle w:val="11"/>
        <w:numPr>
          <w:ilvl w:val="0"/>
          <w:numId w:val="21"/>
        </w:numPr>
        <w:tabs>
          <w:tab w:val="left" w:pos="720"/>
        </w:tabs>
        <w:spacing w:after="0" w:line="240" w:lineRule="auto"/>
        <w:jc w:val="both"/>
        <w:rPr>
          <w:b/>
          <w:sz w:val="24"/>
          <w:szCs w:val="24"/>
        </w:rPr>
      </w:pPr>
      <w:r w:rsidRPr="00744BB6">
        <w:rPr>
          <w:b/>
          <w:sz w:val="24"/>
          <w:szCs w:val="24"/>
        </w:rPr>
        <w:t>∆Эк</w:t>
      </w:r>
      <w:r w:rsidRPr="00744BB6">
        <w:rPr>
          <w:b/>
          <w:sz w:val="24"/>
          <w:szCs w:val="24"/>
          <w:lang w:val="en-US"/>
        </w:rPr>
        <w:t>Re</w:t>
      </w:r>
      <w:r w:rsidRPr="00744BB6">
        <w:rPr>
          <w:b/>
          <w:sz w:val="24"/>
          <w:szCs w:val="24"/>
          <w:vertAlign w:val="subscript"/>
        </w:rPr>
        <w:t>КМ</w:t>
      </w:r>
      <w:r w:rsidRPr="00744BB6">
        <w:rPr>
          <w:b/>
          <w:sz w:val="24"/>
          <w:szCs w:val="24"/>
        </w:rPr>
        <w:t>=∆КМ(КМ’-КМ</w:t>
      </w:r>
      <w:r w:rsidRPr="00744BB6">
        <w:rPr>
          <w:b/>
          <w:sz w:val="24"/>
          <w:szCs w:val="24"/>
          <w:vertAlign w:val="superscript"/>
        </w:rPr>
        <w:t>0</w:t>
      </w:r>
      <w:r w:rsidRPr="00744BB6">
        <w:rPr>
          <w:b/>
          <w:sz w:val="24"/>
          <w:szCs w:val="24"/>
        </w:rPr>
        <w:t>)*КТ</w:t>
      </w:r>
      <w:r w:rsidRPr="00744BB6">
        <w:rPr>
          <w:b/>
          <w:sz w:val="24"/>
          <w:szCs w:val="24"/>
          <w:lang w:val="en-US"/>
        </w:rPr>
        <w:t>’</w:t>
      </w:r>
    </w:p>
    <w:p w:rsidR="00947D39" w:rsidRPr="00744BB6" w:rsidRDefault="00947D39" w:rsidP="00947D39">
      <w:pPr>
        <w:pStyle w:val="11"/>
        <w:numPr>
          <w:ilvl w:val="0"/>
          <w:numId w:val="21"/>
        </w:numPr>
        <w:tabs>
          <w:tab w:val="left" w:pos="720"/>
        </w:tabs>
        <w:spacing w:after="0" w:line="240" w:lineRule="auto"/>
        <w:jc w:val="both"/>
        <w:rPr>
          <w:b/>
          <w:sz w:val="24"/>
          <w:szCs w:val="24"/>
        </w:rPr>
      </w:pPr>
      <w:r w:rsidRPr="00744BB6">
        <w:rPr>
          <w:b/>
          <w:sz w:val="24"/>
          <w:szCs w:val="24"/>
        </w:rPr>
        <w:t>∆Эк</w:t>
      </w:r>
      <w:r w:rsidRPr="00744BB6">
        <w:rPr>
          <w:b/>
          <w:sz w:val="24"/>
          <w:szCs w:val="24"/>
          <w:lang w:val="en-US"/>
        </w:rPr>
        <w:t>Re</w:t>
      </w:r>
      <w:r w:rsidRPr="00744BB6">
        <w:rPr>
          <w:b/>
          <w:sz w:val="24"/>
          <w:szCs w:val="24"/>
          <w:vertAlign w:val="subscript"/>
        </w:rPr>
        <w:t>КТ</w:t>
      </w:r>
      <w:r w:rsidRPr="00744BB6">
        <w:rPr>
          <w:b/>
          <w:sz w:val="24"/>
          <w:szCs w:val="24"/>
        </w:rPr>
        <w:t>=КМ</w:t>
      </w:r>
      <w:r w:rsidRPr="00744BB6">
        <w:rPr>
          <w:b/>
          <w:sz w:val="24"/>
          <w:szCs w:val="24"/>
          <w:vertAlign w:val="superscript"/>
        </w:rPr>
        <w:t>0</w:t>
      </w:r>
      <w:r w:rsidRPr="00744BB6">
        <w:rPr>
          <w:b/>
          <w:sz w:val="24"/>
          <w:szCs w:val="24"/>
        </w:rPr>
        <w:t>*∆КТ(КТ’-КТ</w:t>
      </w:r>
      <w:r w:rsidRPr="00744BB6">
        <w:rPr>
          <w:b/>
          <w:sz w:val="24"/>
          <w:szCs w:val="24"/>
          <w:vertAlign w:val="superscript"/>
        </w:rPr>
        <w:t>0</w:t>
      </w:r>
      <w:r w:rsidRPr="00744BB6">
        <w:rPr>
          <w:b/>
          <w:sz w:val="24"/>
          <w:szCs w:val="24"/>
        </w:rPr>
        <w:t>)</w:t>
      </w:r>
    </w:p>
    <w:p w:rsidR="00947D39" w:rsidRPr="00744BB6" w:rsidRDefault="00947D39" w:rsidP="00947D39">
      <w:pPr>
        <w:tabs>
          <w:tab w:val="left" w:pos="1965"/>
        </w:tabs>
        <w:jc w:val="both"/>
        <w:rPr>
          <w:sz w:val="24"/>
          <w:szCs w:val="24"/>
        </w:rPr>
      </w:pPr>
    </w:p>
    <w:p w:rsidR="00947D39" w:rsidRPr="00744BB6" w:rsidRDefault="00947D39" w:rsidP="00947D39">
      <w:pPr>
        <w:tabs>
          <w:tab w:val="left" w:pos="1965"/>
        </w:tabs>
        <w:jc w:val="both"/>
        <w:rPr>
          <w:b/>
          <w:sz w:val="24"/>
          <w:szCs w:val="24"/>
        </w:rPr>
      </w:pPr>
      <w:r w:rsidRPr="00744BB6">
        <w:rPr>
          <w:b/>
          <w:sz w:val="24"/>
          <w:szCs w:val="24"/>
        </w:rPr>
        <w:t>∆Эк</w:t>
      </w:r>
      <w:r w:rsidRPr="00744BB6">
        <w:rPr>
          <w:b/>
          <w:sz w:val="24"/>
          <w:szCs w:val="24"/>
          <w:lang w:val="en-US"/>
        </w:rPr>
        <w:t>Re</w:t>
      </w:r>
      <w:r w:rsidRPr="00744BB6">
        <w:rPr>
          <w:b/>
          <w:sz w:val="24"/>
          <w:szCs w:val="24"/>
          <w:vertAlign w:val="superscript"/>
        </w:rPr>
        <w:t>общ</w:t>
      </w:r>
      <w:r w:rsidRPr="00744BB6">
        <w:rPr>
          <w:b/>
          <w:sz w:val="24"/>
          <w:szCs w:val="24"/>
        </w:rPr>
        <w:t>=( Эк</w:t>
      </w:r>
      <w:r w:rsidRPr="00744BB6">
        <w:rPr>
          <w:b/>
          <w:sz w:val="24"/>
          <w:szCs w:val="24"/>
          <w:lang w:val="en-US"/>
        </w:rPr>
        <w:t>Re</w:t>
      </w:r>
      <w:r w:rsidRPr="00744BB6">
        <w:rPr>
          <w:b/>
          <w:sz w:val="24"/>
          <w:szCs w:val="24"/>
        </w:rPr>
        <w:t>’- Эк</w:t>
      </w:r>
      <w:r w:rsidRPr="00744BB6">
        <w:rPr>
          <w:b/>
          <w:sz w:val="24"/>
          <w:szCs w:val="24"/>
          <w:lang w:val="en-US"/>
        </w:rPr>
        <w:t>Re</w:t>
      </w:r>
      <w:r w:rsidRPr="00744BB6">
        <w:rPr>
          <w:b/>
          <w:sz w:val="24"/>
          <w:szCs w:val="24"/>
          <w:vertAlign w:val="superscript"/>
        </w:rPr>
        <w:t>0</w:t>
      </w:r>
      <w:r w:rsidRPr="00744BB6">
        <w:rPr>
          <w:b/>
          <w:sz w:val="24"/>
          <w:szCs w:val="24"/>
        </w:rPr>
        <w:t>)=∑( ∆Эк</w:t>
      </w:r>
      <w:r w:rsidRPr="00744BB6">
        <w:rPr>
          <w:b/>
          <w:sz w:val="24"/>
          <w:szCs w:val="24"/>
          <w:lang w:val="en-US"/>
        </w:rPr>
        <w:t>Re</w:t>
      </w:r>
      <w:r w:rsidRPr="00744BB6">
        <w:rPr>
          <w:b/>
          <w:sz w:val="24"/>
          <w:szCs w:val="24"/>
          <w:vertAlign w:val="subscript"/>
        </w:rPr>
        <w:t>КМ</w:t>
      </w:r>
      <w:r w:rsidRPr="00744BB6">
        <w:rPr>
          <w:b/>
          <w:sz w:val="24"/>
          <w:szCs w:val="24"/>
        </w:rPr>
        <w:t>; ∆Эк</w:t>
      </w:r>
      <w:r w:rsidRPr="00744BB6">
        <w:rPr>
          <w:b/>
          <w:sz w:val="24"/>
          <w:szCs w:val="24"/>
          <w:lang w:val="en-US"/>
        </w:rPr>
        <w:t>Re</w:t>
      </w:r>
      <w:r w:rsidRPr="00744BB6">
        <w:rPr>
          <w:b/>
          <w:sz w:val="24"/>
          <w:szCs w:val="24"/>
          <w:vertAlign w:val="subscript"/>
        </w:rPr>
        <w:t>КТ</w:t>
      </w:r>
      <w:r w:rsidRPr="00744BB6">
        <w:rPr>
          <w:b/>
          <w:sz w:val="24"/>
          <w:szCs w:val="24"/>
        </w:rPr>
        <w:t>)</w:t>
      </w:r>
    </w:p>
    <w:p w:rsidR="00947D39" w:rsidRPr="00744BB6" w:rsidRDefault="00947D39" w:rsidP="00947D39">
      <w:pPr>
        <w:tabs>
          <w:tab w:val="left" w:pos="1965"/>
        </w:tabs>
        <w:jc w:val="both"/>
        <w:rPr>
          <w:sz w:val="24"/>
          <w:szCs w:val="24"/>
        </w:rPr>
      </w:pPr>
    </w:p>
    <w:p w:rsidR="00947D39" w:rsidRPr="00744BB6" w:rsidRDefault="00947D39" w:rsidP="00947D39">
      <w:pPr>
        <w:tabs>
          <w:tab w:val="left" w:pos="1965"/>
        </w:tabs>
        <w:jc w:val="right"/>
        <w:rPr>
          <w:sz w:val="24"/>
          <w:szCs w:val="24"/>
        </w:rPr>
      </w:pPr>
      <w:r w:rsidRPr="00744BB6">
        <w:rPr>
          <w:sz w:val="24"/>
          <w:szCs w:val="24"/>
        </w:rPr>
        <w:t>Табл. 16</w:t>
      </w:r>
    </w:p>
    <w:p w:rsidR="00947D39" w:rsidRPr="00744BB6" w:rsidRDefault="00582B00" w:rsidP="00947D39">
      <w:pPr>
        <w:tabs>
          <w:tab w:val="left" w:pos="1965"/>
        </w:tabs>
        <w:jc w:val="both"/>
        <w:rPr>
          <w:sz w:val="24"/>
          <w:szCs w:val="24"/>
        </w:rPr>
      </w:pPr>
      <w:r>
        <w:rPr>
          <w:sz w:val="24"/>
          <w:szCs w:val="24"/>
        </w:rPr>
        <w:br w:type="page"/>
      </w:r>
    </w:p>
    <w:tbl>
      <w:tblPr>
        <w:tblW w:w="3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960"/>
        <w:gridCol w:w="960"/>
      </w:tblGrid>
      <w:tr w:rsidR="00947D39" w:rsidRPr="00744BB6" w:rsidTr="00D43D8E">
        <w:trPr>
          <w:trHeight w:val="255"/>
        </w:trPr>
        <w:tc>
          <w:tcPr>
            <w:tcW w:w="1190" w:type="dxa"/>
            <w:shd w:val="clear" w:color="auto" w:fill="auto"/>
            <w:noWrap/>
            <w:vAlign w:val="bottom"/>
          </w:tcPr>
          <w:p w:rsidR="00947D39" w:rsidRPr="00744BB6" w:rsidRDefault="00947D39" w:rsidP="00D43D8E">
            <w:pPr>
              <w:jc w:val="center"/>
              <w:rPr>
                <w:b/>
                <w:bCs/>
                <w:sz w:val="24"/>
                <w:szCs w:val="24"/>
              </w:rPr>
            </w:pPr>
          </w:p>
        </w:tc>
        <w:tc>
          <w:tcPr>
            <w:tcW w:w="960" w:type="dxa"/>
            <w:shd w:val="clear" w:color="auto" w:fill="auto"/>
            <w:noWrap/>
            <w:vAlign w:val="bottom"/>
          </w:tcPr>
          <w:p w:rsidR="00947D39" w:rsidRPr="00744BB6" w:rsidRDefault="00947D39" w:rsidP="00D43D8E">
            <w:pPr>
              <w:jc w:val="center"/>
              <w:rPr>
                <w:b/>
                <w:bCs/>
                <w:sz w:val="24"/>
                <w:szCs w:val="24"/>
              </w:rPr>
            </w:pPr>
            <w:r w:rsidRPr="00744BB6">
              <w:rPr>
                <w:b/>
                <w:bCs/>
                <w:sz w:val="24"/>
                <w:szCs w:val="24"/>
              </w:rPr>
              <w:t>2008</w:t>
            </w:r>
          </w:p>
        </w:tc>
        <w:tc>
          <w:tcPr>
            <w:tcW w:w="960" w:type="dxa"/>
            <w:shd w:val="clear" w:color="auto" w:fill="auto"/>
            <w:noWrap/>
            <w:vAlign w:val="bottom"/>
          </w:tcPr>
          <w:p w:rsidR="00947D39" w:rsidRPr="00744BB6" w:rsidRDefault="00947D39" w:rsidP="00D43D8E">
            <w:pPr>
              <w:jc w:val="center"/>
              <w:rPr>
                <w:b/>
                <w:bCs/>
                <w:sz w:val="24"/>
                <w:szCs w:val="24"/>
              </w:rPr>
            </w:pPr>
            <w:r w:rsidRPr="00744BB6">
              <w:rPr>
                <w:b/>
                <w:bCs/>
                <w:sz w:val="24"/>
                <w:szCs w:val="24"/>
              </w:rPr>
              <w:t>2009</w:t>
            </w:r>
          </w:p>
        </w:tc>
      </w:tr>
      <w:tr w:rsidR="00947D39" w:rsidRPr="00744BB6" w:rsidTr="00D43D8E">
        <w:trPr>
          <w:trHeight w:val="375"/>
        </w:trPr>
        <w:tc>
          <w:tcPr>
            <w:tcW w:w="1190" w:type="dxa"/>
            <w:shd w:val="clear" w:color="auto" w:fill="auto"/>
            <w:noWrap/>
            <w:vAlign w:val="bottom"/>
          </w:tcPr>
          <w:p w:rsidR="00947D39" w:rsidRPr="00744BB6" w:rsidRDefault="00947D39" w:rsidP="00D43D8E">
            <w:pPr>
              <w:jc w:val="center"/>
              <w:rPr>
                <w:sz w:val="24"/>
                <w:szCs w:val="24"/>
              </w:rPr>
            </w:pPr>
            <w:r w:rsidRPr="00744BB6">
              <w:rPr>
                <w:sz w:val="24"/>
                <w:szCs w:val="24"/>
              </w:rPr>
              <w:t>∆ЭкRe</w:t>
            </w:r>
            <w:r w:rsidRPr="00744BB6">
              <w:rPr>
                <w:sz w:val="24"/>
                <w:szCs w:val="24"/>
                <w:vertAlign w:val="subscript"/>
              </w:rPr>
              <w:t>КМ</w:t>
            </w:r>
          </w:p>
        </w:tc>
        <w:tc>
          <w:tcPr>
            <w:tcW w:w="960" w:type="dxa"/>
            <w:shd w:val="clear" w:color="auto" w:fill="auto"/>
            <w:noWrap/>
            <w:vAlign w:val="bottom"/>
          </w:tcPr>
          <w:p w:rsidR="00947D39" w:rsidRPr="00744BB6" w:rsidRDefault="00947D39" w:rsidP="00D43D8E">
            <w:pPr>
              <w:jc w:val="right"/>
              <w:rPr>
                <w:sz w:val="24"/>
                <w:szCs w:val="24"/>
              </w:rPr>
            </w:pPr>
            <w:r w:rsidRPr="00744BB6">
              <w:rPr>
                <w:sz w:val="24"/>
                <w:szCs w:val="24"/>
              </w:rPr>
              <w:t>-0,79%</w:t>
            </w:r>
          </w:p>
        </w:tc>
        <w:tc>
          <w:tcPr>
            <w:tcW w:w="960" w:type="dxa"/>
            <w:shd w:val="clear" w:color="auto" w:fill="auto"/>
            <w:noWrap/>
            <w:vAlign w:val="bottom"/>
          </w:tcPr>
          <w:p w:rsidR="00947D39" w:rsidRPr="00744BB6" w:rsidRDefault="00947D39" w:rsidP="00D43D8E">
            <w:pPr>
              <w:jc w:val="right"/>
              <w:rPr>
                <w:sz w:val="24"/>
                <w:szCs w:val="24"/>
              </w:rPr>
            </w:pPr>
            <w:r w:rsidRPr="00744BB6">
              <w:rPr>
                <w:sz w:val="24"/>
                <w:szCs w:val="24"/>
              </w:rPr>
              <w:t>0,37%</w:t>
            </w:r>
          </w:p>
        </w:tc>
      </w:tr>
      <w:tr w:rsidR="00947D39" w:rsidRPr="00744BB6" w:rsidTr="00D43D8E">
        <w:trPr>
          <w:trHeight w:val="555"/>
        </w:trPr>
        <w:tc>
          <w:tcPr>
            <w:tcW w:w="1190" w:type="dxa"/>
            <w:shd w:val="clear" w:color="auto" w:fill="auto"/>
            <w:noWrap/>
            <w:vAlign w:val="bottom"/>
          </w:tcPr>
          <w:p w:rsidR="00947D39" w:rsidRPr="00744BB6" w:rsidRDefault="00947D39" w:rsidP="00D43D8E">
            <w:pPr>
              <w:jc w:val="center"/>
              <w:rPr>
                <w:sz w:val="24"/>
                <w:szCs w:val="24"/>
              </w:rPr>
            </w:pPr>
            <w:r w:rsidRPr="00744BB6">
              <w:rPr>
                <w:sz w:val="24"/>
                <w:szCs w:val="24"/>
              </w:rPr>
              <w:t>∆ЭкRe</w:t>
            </w:r>
            <w:r w:rsidRPr="00744BB6">
              <w:rPr>
                <w:sz w:val="24"/>
                <w:szCs w:val="24"/>
                <w:vertAlign w:val="subscript"/>
              </w:rPr>
              <w:t>КТ</w:t>
            </w:r>
          </w:p>
        </w:tc>
        <w:tc>
          <w:tcPr>
            <w:tcW w:w="960" w:type="dxa"/>
            <w:shd w:val="clear" w:color="auto" w:fill="auto"/>
            <w:noWrap/>
            <w:vAlign w:val="bottom"/>
          </w:tcPr>
          <w:p w:rsidR="00947D39" w:rsidRPr="00744BB6" w:rsidRDefault="00947D39" w:rsidP="00D43D8E">
            <w:pPr>
              <w:jc w:val="center"/>
              <w:rPr>
                <w:sz w:val="24"/>
                <w:szCs w:val="24"/>
              </w:rPr>
            </w:pPr>
            <w:r w:rsidRPr="00744BB6">
              <w:rPr>
                <w:sz w:val="24"/>
                <w:szCs w:val="24"/>
              </w:rPr>
              <w:t>0,01</w:t>
            </w:r>
          </w:p>
        </w:tc>
        <w:tc>
          <w:tcPr>
            <w:tcW w:w="960" w:type="dxa"/>
            <w:shd w:val="clear" w:color="auto" w:fill="auto"/>
            <w:noWrap/>
            <w:vAlign w:val="bottom"/>
          </w:tcPr>
          <w:p w:rsidR="00947D39" w:rsidRPr="00744BB6" w:rsidRDefault="00947D39" w:rsidP="00D43D8E">
            <w:pPr>
              <w:jc w:val="center"/>
              <w:rPr>
                <w:sz w:val="24"/>
                <w:szCs w:val="24"/>
              </w:rPr>
            </w:pPr>
            <w:r w:rsidRPr="00744BB6">
              <w:rPr>
                <w:sz w:val="24"/>
                <w:szCs w:val="24"/>
              </w:rPr>
              <w:t>-0,01</w:t>
            </w:r>
          </w:p>
        </w:tc>
      </w:tr>
      <w:tr w:rsidR="00947D39" w:rsidRPr="00744BB6" w:rsidTr="00D43D8E">
        <w:trPr>
          <w:trHeight w:val="525"/>
        </w:trPr>
        <w:tc>
          <w:tcPr>
            <w:tcW w:w="1190" w:type="dxa"/>
            <w:shd w:val="clear" w:color="auto" w:fill="auto"/>
            <w:noWrap/>
            <w:vAlign w:val="bottom"/>
          </w:tcPr>
          <w:p w:rsidR="00947D39" w:rsidRPr="00744BB6" w:rsidRDefault="00947D39" w:rsidP="00D43D8E">
            <w:pPr>
              <w:jc w:val="center"/>
              <w:rPr>
                <w:sz w:val="24"/>
                <w:szCs w:val="24"/>
              </w:rPr>
            </w:pPr>
            <w:r w:rsidRPr="00744BB6">
              <w:rPr>
                <w:sz w:val="24"/>
                <w:szCs w:val="24"/>
                <w:lang w:val="en-US"/>
              </w:rPr>
              <w:t>∆ЭкRe</w:t>
            </w:r>
            <w:r w:rsidRPr="00744BB6">
              <w:rPr>
                <w:sz w:val="24"/>
                <w:szCs w:val="24"/>
                <w:vertAlign w:val="superscript"/>
                <w:lang w:val="en-US"/>
              </w:rPr>
              <w:t>общ</w:t>
            </w:r>
          </w:p>
        </w:tc>
        <w:tc>
          <w:tcPr>
            <w:tcW w:w="960" w:type="dxa"/>
            <w:shd w:val="clear" w:color="auto" w:fill="auto"/>
            <w:noWrap/>
            <w:vAlign w:val="bottom"/>
          </w:tcPr>
          <w:p w:rsidR="00947D39" w:rsidRPr="00744BB6" w:rsidRDefault="00947D39" w:rsidP="00D43D8E">
            <w:pPr>
              <w:jc w:val="center"/>
              <w:rPr>
                <w:sz w:val="24"/>
                <w:szCs w:val="24"/>
              </w:rPr>
            </w:pPr>
            <w:r w:rsidRPr="00744BB6">
              <w:rPr>
                <w:sz w:val="24"/>
                <w:szCs w:val="24"/>
              </w:rPr>
              <w:t>-1,62%</w:t>
            </w:r>
          </w:p>
        </w:tc>
        <w:tc>
          <w:tcPr>
            <w:tcW w:w="960" w:type="dxa"/>
            <w:shd w:val="clear" w:color="auto" w:fill="auto"/>
            <w:noWrap/>
            <w:vAlign w:val="bottom"/>
          </w:tcPr>
          <w:p w:rsidR="00947D39" w:rsidRPr="00744BB6" w:rsidRDefault="00947D39" w:rsidP="00D43D8E">
            <w:pPr>
              <w:jc w:val="center"/>
              <w:rPr>
                <w:sz w:val="24"/>
                <w:szCs w:val="24"/>
              </w:rPr>
            </w:pPr>
            <w:r w:rsidRPr="00744BB6">
              <w:rPr>
                <w:sz w:val="24"/>
                <w:szCs w:val="24"/>
              </w:rPr>
              <w:t>0,83%</w:t>
            </w:r>
          </w:p>
        </w:tc>
      </w:tr>
    </w:tbl>
    <w:p w:rsidR="00947D39" w:rsidRPr="00744BB6" w:rsidRDefault="00947D39" w:rsidP="00947D39">
      <w:pPr>
        <w:tabs>
          <w:tab w:val="left" w:pos="1965"/>
        </w:tabs>
        <w:jc w:val="both"/>
        <w:rPr>
          <w:sz w:val="24"/>
          <w:szCs w:val="24"/>
        </w:rPr>
      </w:pPr>
    </w:p>
    <w:p w:rsidR="00947D39" w:rsidRPr="00744BB6" w:rsidRDefault="00947D39" w:rsidP="00947D39">
      <w:pPr>
        <w:tabs>
          <w:tab w:val="left" w:pos="1965"/>
        </w:tabs>
        <w:ind w:firstLine="1967"/>
        <w:rPr>
          <w:sz w:val="24"/>
          <w:szCs w:val="24"/>
        </w:rPr>
      </w:pPr>
      <w:r w:rsidRPr="00744BB6">
        <w:rPr>
          <w:sz w:val="24"/>
          <w:szCs w:val="24"/>
        </w:rPr>
        <w:t>Итоговая таблица оценки влияния факторов на экономическую рентабельность представлена в таблице 17:</w:t>
      </w:r>
    </w:p>
    <w:p w:rsidR="00947D39" w:rsidRPr="00744BB6" w:rsidRDefault="00947D39" w:rsidP="00947D39">
      <w:pPr>
        <w:tabs>
          <w:tab w:val="left" w:pos="1965"/>
        </w:tabs>
        <w:jc w:val="right"/>
        <w:rPr>
          <w:sz w:val="24"/>
          <w:szCs w:val="24"/>
        </w:rPr>
      </w:pPr>
      <w:r w:rsidRPr="00744BB6">
        <w:rPr>
          <w:sz w:val="24"/>
          <w:szCs w:val="24"/>
        </w:rPr>
        <w:t>Табл. 17</w:t>
      </w:r>
    </w:p>
    <w:p w:rsidR="00947D39" w:rsidRPr="00744BB6" w:rsidRDefault="00947D39" w:rsidP="00947D39">
      <w:pPr>
        <w:tabs>
          <w:tab w:val="left" w:pos="1965"/>
        </w:tabs>
        <w:jc w:val="center"/>
        <w:rPr>
          <w:b/>
          <w:sz w:val="24"/>
          <w:szCs w:val="24"/>
        </w:rPr>
      </w:pPr>
      <w:r w:rsidRPr="00744BB6">
        <w:rPr>
          <w:b/>
          <w:sz w:val="24"/>
          <w:szCs w:val="24"/>
        </w:rPr>
        <w:t>Влияние факторов на экономическую рентабельность</w:t>
      </w:r>
    </w:p>
    <w:p w:rsidR="00947D39" w:rsidRPr="00744BB6" w:rsidRDefault="00947D39" w:rsidP="00947D39">
      <w:pPr>
        <w:tabs>
          <w:tab w:val="left" w:pos="1965"/>
        </w:tabs>
        <w:jc w:val="center"/>
        <w:rPr>
          <w:sz w:val="24"/>
          <w:szCs w:val="24"/>
        </w:rPr>
      </w:pPr>
    </w:p>
    <w:tbl>
      <w:tblPr>
        <w:tblW w:w="6361" w:type="dxa"/>
        <w:tblInd w:w="93" w:type="dxa"/>
        <w:tblLook w:val="04A0" w:firstRow="1" w:lastRow="0" w:firstColumn="1" w:lastColumn="0" w:noHBand="0" w:noVBand="1"/>
      </w:tblPr>
      <w:tblGrid>
        <w:gridCol w:w="1420"/>
        <w:gridCol w:w="971"/>
        <w:gridCol w:w="1044"/>
        <w:gridCol w:w="1050"/>
        <w:gridCol w:w="751"/>
        <w:gridCol w:w="1125"/>
      </w:tblGrid>
      <w:tr w:rsidR="00947D39" w:rsidRPr="00744BB6" w:rsidTr="00D43D8E">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47D39" w:rsidRPr="00744BB6" w:rsidRDefault="00947D39" w:rsidP="00D43D8E">
            <w:pPr>
              <w:jc w:val="center"/>
              <w:rPr>
                <w:b/>
                <w:bCs/>
                <w:sz w:val="24"/>
                <w:szCs w:val="24"/>
              </w:rPr>
            </w:pPr>
            <w:r w:rsidRPr="00744BB6">
              <w:rPr>
                <w:b/>
                <w:bCs/>
                <w:sz w:val="24"/>
                <w:szCs w:val="24"/>
              </w:rPr>
              <w:t>Период</w:t>
            </w:r>
          </w:p>
        </w:tc>
        <w:tc>
          <w:tcPr>
            <w:tcW w:w="4941" w:type="dxa"/>
            <w:gridSpan w:val="5"/>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center"/>
              <w:rPr>
                <w:b/>
                <w:bCs/>
                <w:sz w:val="24"/>
                <w:szCs w:val="24"/>
              </w:rPr>
            </w:pPr>
            <w:r w:rsidRPr="00744BB6">
              <w:rPr>
                <w:b/>
                <w:bCs/>
                <w:sz w:val="24"/>
                <w:szCs w:val="24"/>
              </w:rPr>
              <w:t>Показатели</w:t>
            </w:r>
          </w:p>
        </w:tc>
      </w:tr>
      <w:tr w:rsidR="00947D39" w:rsidRPr="00744BB6" w:rsidTr="00D43D8E">
        <w:trPr>
          <w:trHeight w:val="300"/>
        </w:trPr>
        <w:tc>
          <w:tcPr>
            <w:tcW w:w="1420" w:type="dxa"/>
            <w:vMerge/>
            <w:tcBorders>
              <w:top w:val="single" w:sz="4" w:space="0" w:color="auto"/>
              <w:left w:val="single" w:sz="4" w:space="0" w:color="auto"/>
              <w:bottom w:val="single" w:sz="4" w:space="0" w:color="auto"/>
              <w:right w:val="single" w:sz="4" w:space="0" w:color="auto"/>
            </w:tcBorders>
            <w:vAlign w:val="center"/>
          </w:tcPr>
          <w:p w:rsidR="00947D39" w:rsidRPr="00744BB6" w:rsidRDefault="00947D39" w:rsidP="00D43D8E">
            <w:pPr>
              <w:rPr>
                <w:b/>
                <w:bCs/>
                <w:sz w:val="24"/>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center"/>
              <w:rPr>
                <w:sz w:val="24"/>
                <w:szCs w:val="24"/>
              </w:rPr>
            </w:pPr>
            <w:r w:rsidRPr="00744BB6">
              <w:rPr>
                <w:sz w:val="24"/>
                <w:szCs w:val="24"/>
              </w:rPr>
              <w:t>КМ,%</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center"/>
              <w:rPr>
                <w:sz w:val="24"/>
                <w:szCs w:val="24"/>
              </w:rPr>
            </w:pPr>
            <w:r w:rsidRPr="00744BB6">
              <w:rPr>
                <w:sz w:val="24"/>
                <w:szCs w:val="24"/>
              </w:rPr>
              <w:t>∆</w:t>
            </w:r>
          </w:p>
        </w:tc>
        <w:tc>
          <w:tcPr>
            <w:tcW w:w="1050"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center"/>
              <w:rPr>
                <w:sz w:val="24"/>
                <w:szCs w:val="24"/>
              </w:rPr>
            </w:pPr>
            <w:r w:rsidRPr="00744BB6">
              <w:rPr>
                <w:sz w:val="24"/>
                <w:szCs w:val="24"/>
              </w:rPr>
              <w:t>КТ, руб</w:t>
            </w:r>
          </w:p>
        </w:tc>
        <w:tc>
          <w:tcPr>
            <w:tcW w:w="751"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center"/>
              <w:rPr>
                <w:sz w:val="24"/>
                <w:szCs w:val="24"/>
              </w:rPr>
            </w:pPr>
            <w:r w:rsidRPr="00744BB6">
              <w:rPr>
                <w:sz w:val="24"/>
                <w:szCs w:val="24"/>
              </w:rPr>
              <w:t>∆</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center"/>
              <w:rPr>
                <w:sz w:val="24"/>
                <w:szCs w:val="24"/>
              </w:rPr>
            </w:pPr>
            <w:r w:rsidRPr="00744BB6">
              <w:rPr>
                <w:sz w:val="24"/>
                <w:szCs w:val="24"/>
              </w:rPr>
              <w:t>ЭкRе,%</w:t>
            </w:r>
          </w:p>
        </w:tc>
      </w:tr>
      <w:tr w:rsidR="00947D39" w:rsidRPr="00744BB6" w:rsidTr="00D43D8E">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D39" w:rsidRPr="00744BB6" w:rsidRDefault="00947D39" w:rsidP="00D43D8E">
            <w:pPr>
              <w:rPr>
                <w:sz w:val="24"/>
                <w:szCs w:val="24"/>
              </w:rPr>
            </w:pPr>
            <w:r w:rsidRPr="00744BB6">
              <w:rPr>
                <w:sz w:val="24"/>
                <w:szCs w:val="24"/>
              </w:rPr>
              <w:t>2006-2007</w:t>
            </w: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39,95%</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947D39" w:rsidRPr="00744BB6" w:rsidRDefault="00947D39" w:rsidP="00D43D8E">
            <w:pPr>
              <w:jc w:val="center"/>
              <w:rPr>
                <w:sz w:val="24"/>
                <w:szCs w:val="24"/>
              </w:rPr>
            </w:pPr>
            <w:r w:rsidRPr="00744BB6">
              <w:rPr>
                <w:sz w:val="24"/>
                <w:szCs w:val="24"/>
              </w:rPr>
              <w:t>-</w:t>
            </w:r>
          </w:p>
        </w:tc>
        <w:tc>
          <w:tcPr>
            <w:tcW w:w="1050"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0,40</w:t>
            </w:r>
          </w:p>
        </w:tc>
        <w:tc>
          <w:tcPr>
            <w:tcW w:w="751" w:type="dxa"/>
            <w:tcBorders>
              <w:top w:val="single" w:sz="4" w:space="0" w:color="auto"/>
              <w:left w:val="nil"/>
              <w:bottom w:val="single" w:sz="4" w:space="0" w:color="auto"/>
              <w:right w:val="nil"/>
            </w:tcBorders>
            <w:shd w:val="clear" w:color="auto" w:fill="auto"/>
            <w:noWrap/>
            <w:vAlign w:val="bottom"/>
          </w:tcPr>
          <w:p w:rsidR="00947D39" w:rsidRPr="00744BB6" w:rsidRDefault="00947D39" w:rsidP="00D43D8E">
            <w:pPr>
              <w:jc w:val="center"/>
              <w:rPr>
                <w:sz w:val="24"/>
                <w:szCs w:val="24"/>
              </w:rPr>
            </w:pPr>
            <w:r w:rsidRPr="00744BB6">
              <w:rPr>
                <w:sz w:val="24"/>
                <w:szCs w:val="24"/>
              </w:rPr>
              <w:t>-</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15,89%</w:t>
            </w:r>
          </w:p>
        </w:tc>
      </w:tr>
      <w:tr w:rsidR="00947D39" w:rsidRPr="00744BB6" w:rsidTr="00D43D8E">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D39" w:rsidRPr="00744BB6" w:rsidRDefault="00947D39" w:rsidP="00D43D8E">
            <w:pPr>
              <w:rPr>
                <w:sz w:val="24"/>
                <w:szCs w:val="24"/>
              </w:rPr>
            </w:pPr>
            <w:r w:rsidRPr="00744BB6">
              <w:rPr>
                <w:sz w:val="24"/>
                <w:szCs w:val="24"/>
              </w:rPr>
              <w:t>2007-2008</w:t>
            </w: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29,28%</w:t>
            </w:r>
          </w:p>
        </w:tc>
        <w:tc>
          <w:tcPr>
            <w:tcW w:w="1044" w:type="dxa"/>
            <w:tcBorders>
              <w:top w:val="single" w:sz="4" w:space="0" w:color="auto"/>
              <w:left w:val="nil"/>
              <w:bottom w:val="nil"/>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-10,67%</w:t>
            </w:r>
          </w:p>
        </w:tc>
        <w:tc>
          <w:tcPr>
            <w:tcW w:w="1050"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0,49</w:t>
            </w:r>
          </w:p>
        </w:tc>
        <w:tc>
          <w:tcPr>
            <w:tcW w:w="751" w:type="dxa"/>
            <w:tcBorders>
              <w:top w:val="single" w:sz="4" w:space="0" w:color="auto"/>
              <w:left w:val="nil"/>
              <w:bottom w:val="nil"/>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0,09</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14,27%</w:t>
            </w:r>
          </w:p>
        </w:tc>
      </w:tr>
      <w:tr w:rsidR="00947D39" w:rsidRPr="00744BB6" w:rsidTr="00D43D8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tcPr>
          <w:p w:rsidR="00947D39" w:rsidRPr="00744BB6" w:rsidRDefault="00947D39" w:rsidP="00D43D8E">
            <w:pPr>
              <w:rPr>
                <w:sz w:val="24"/>
                <w:szCs w:val="24"/>
              </w:rPr>
            </w:pPr>
            <w:r w:rsidRPr="00744BB6">
              <w:rPr>
                <w:sz w:val="24"/>
                <w:szCs w:val="24"/>
              </w:rPr>
              <w:t>2008-2009</w:t>
            </w:r>
          </w:p>
        </w:tc>
        <w:tc>
          <w:tcPr>
            <w:tcW w:w="971" w:type="dxa"/>
            <w:tcBorders>
              <w:top w:val="nil"/>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34,25%</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4,97%</w:t>
            </w:r>
          </w:p>
        </w:tc>
        <w:tc>
          <w:tcPr>
            <w:tcW w:w="1050" w:type="dxa"/>
            <w:tcBorders>
              <w:top w:val="nil"/>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0,44</w:t>
            </w:r>
          </w:p>
        </w:tc>
        <w:tc>
          <w:tcPr>
            <w:tcW w:w="751" w:type="dxa"/>
            <w:tcBorders>
              <w:top w:val="single" w:sz="4" w:space="0" w:color="auto"/>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-0,05</w:t>
            </w:r>
          </w:p>
        </w:tc>
        <w:tc>
          <w:tcPr>
            <w:tcW w:w="1125" w:type="dxa"/>
            <w:tcBorders>
              <w:top w:val="nil"/>
              <w:left w:val="nil"/>
              <w:bottom w:val="single" w:sz="4" w:space="0" w:color="auto"/>
              <w:right w:val="single" w:sz="4" w:space="0" w:color="auto"/>
            </w:tcBorders>
            <w:shd w:val="clear" w:color="auto" w:fill="auto"/>
            <w:noWrap/>
            <w:vAlign w:val="bottom"/>
          </w:tcPr>
          <w:p w:rsidR="00947D39" w:rsidRPr="00744BB6" w:rsidRDefault="00947D39" w:rsidP="00D43D8E">
            <w:pPr>
              <w:jc w:val="right"/>
              <w:rPr>
                <w:sz w:val="24"/>
                <w:szCs w:val="24"/>
              </w:rPr>
            </w:pPr>
            <w:r w:rsidRPr="00744BB6">
              <w:rPr>
                <w:sz w:val="24"/>
                <w:szCs w:val="24"/>
              </w:rPr>
              <w:t>15,10%</w:t>
            </w:r>
          </w:p>
        </w:tc>
      </w:tr>
    </w:tbl>
    <w:p w:rsidR="00947D39" w:rsidRPr="00744BB6" w:rsidRDefault="00947D39" w:rsidP="00947D39">
      <w:pPr>
        <w:tabs>
          <w:tab w:val="left" w:pos="1965"/>
        </w:tabs>
        <w:jc w:val="both"/>
        <w:rPr>
          <w:sz w:val="24"/>
          <w:szCs w:val="24"/>
        </w:rPr>
      </w:pPr>
    </w:p>
    <w:p w:rsidR="00947D39" w:rsidRPr="00744BB6" w:rsidRDefault="00947D39" w:rsidP="00947D39">
      <w:pPr>
        <w:tabs>
          <w:tab w:val="left" w:pos="1965"/>
        </w:tabs>
        <w:ind w:firstLine="1967"/>
        <w:jc w:val="both"/>
        <w:rPr>
          <w:sz w:val="24"/>
          <w:szCs w:val="24"/>
        </w:rPr>
      </w:pPr>
      <w:r w:rsidRPr="00744BB6">
        <w:rPr>
          <w:sz w:val="24"/>
          <w:szCs w:val="24"/>
        </w:rPr>
        <w:t xml:space="preserve">По данным таблице 15 отчетливо видно, что наибольшее влияние на экономическую рентабельность оказывает коммерческая маржа. Следовательно, компании стоит обратить внимание на комплекс маркетинга. </w:t>
      </w:r>
    </w:p>
    <w:p w:rsidR="00947D39" w:rsidRPr="00744BB6" w:rsidRDefault="00947D39" w:rsidP="00947D39">
      <w:pPr>
        <w:tabs>
          <w:tab w:val="left" w:pos="1965"/>
        </w:tabs>
        <w:ind w:firstLine="1967"/>
        <w:jc w:val="both"/>
        <w:rPr>
          <w:sz w:val="24"/>
          <w:szCs w:val="24"/>
        </w:rPr>
      </w:pPr>
      <w:r w:rsidRPr="00744BB6">
        <w:rPr>
          <w:sz w:val="24"/>
          <w:szCs w:val="24"/>
        </w:rPr>
        <w:t>Идеальным соотношением между КМ и КТ, обеспечивающим максимальное значение экономической рентабельности достигается при условии выполнения пропорции роста:</w:t>
      </w:r>
    </w:p>
    <w:p w:rsidR="00947D39" w:rsidRPr="00744BB6" w:rsidRDefault="00947D39" w:rsidP="00947D39">
      <w:pPr>
        <w:tabs>
          <w:tab w:val="left" w:pos="1965"/>
        </w:tabs>
        <w:jc w:val="both"/>
        <w:rPr>
          <w:sz w:val="24"/>
          <w:szCs w:val="24"/>
        </w:rPr>
      </w:pPr>
    </w:p>
    <w:p w:rsidR="00947D39" w:rsidRPr="00744BB6" w:rsidRDefault="00947D39" w:rsidP="00947D39">
      <w:pPr>
        <w:tabs>
          <w:tab w:val="left" w:pos="1965"/>
        </w:tabs>
        <w:jc w:val="both"/>
        <w:rPr>
          <w:b/>
          <w:sz w:val="24"/>
          <w:szCs w:val="24"/>
        </w:rPr>
      </w:pPr>
      <w:r w:rsidRPr="00744BB6">
        <w:rPr>
          <w:b/>
          <w:sz w:val="24"/>
          <w:szCs w:val="24"/>
        </w:rPr>
        <w:t xml:space="preserve">Тр НРЭИ&gt;Тр </w:t>
      </w:r>
      <w:r w:rsidRPr="00744BB6">
        <w:rPr>
          <w:b/>
          <w:sz w:val="24"/>
          <w:szCs w:val="24"/>
          <w:lang w:val="en-US"/>
        </w:rPr>
        <w:t>V</w:t>
      </w:r>
      <w:r w:rsidRPr="00744BB6">
        <w:rPr>
          <w:b/>
          <w:sz w:val="24"/>
          <w:szCs w:val="24"/>
        </w:rPr>
        <w:t>пр&gt;Тр Акт</w:t>
      </w:r>
    </w:p>
    <w:p w:rsidR="00947D39" w:rsidRPr="00744BB6" w:rsidRDefault="00947D39" w:rsidP="00947D39">
      <w:pPr>
        <w:tabs>
          <w:tab w:val="left" w:pos="1965"/>
        </w:tabs>
        <w:jc w:val="both"/>
        <w:rPr>
          <w:sz w:val="24"/>
          <w:szCs w:val="24"/>
        </w:rPr>
      </w:pPr>
    </w:p>
    <w:p w:rsidR="00947D39" w:rsidRPr="00744BB6" w:rsidRDefault="00947D39" w:rsidP="00947D39">
      <w:pPr>
        <w:tabs>
          <w:tab w:val="left" w:pos="1965"/>
        </w:tabs>
        <w:jc w:val="both"/>
        <w:rPr>
          <w:sz w:val="24"/>
          <w:szCs w:val="24"/>
        </w:rPr>
      </w:pPr>
      <w:r w:rsidRPr="00744BB6">
        <w:rPr>
          <w:sz w:val="24"/>
          <w:szCs w:val="24"/>
        </w:rPr>
        <w:t>Соотношение по данным компании ОАО «Аэрофлот»:</w:t>
      </w:r>
    </w:p>
    <w:p w:rsidR="00947D39" w:rsidRPr="00744BB6" w:rsidRDefault="00947D39" w:rsidP="00947D39">
      <w:pPr>
        <w:jc w:val="both"/>
        <w:rPr>
          <w:color w:val="000000"/>
          <w:sz w:val="24"/>
          <w:szCs w:val="24"/>
        </w:rPr>
      </w:pPr>
      <w:r w:rsidRPr="00744BB6">
        <w:rPr>
          <w:sz w:val="24"/>
          <w:szCs w:val="24"/>
          <w:u w:val="single"/>
        </w:rPr>
        <w:t>2007-2008</w:t>
      </w:r>
      <w:r w:rsidRPr="00744BB6">
        <w:rPr>
          <w:sz w:val="24"/>
          <w:szCs w:val="24"/>
        </w:rPr>
        <w:t>:</w:t>
      </w:r>
      <w:r w:rsidRPr="00744BB6">
        <w:rPr>
          <w:color w:val="000000"/>
          <w:sz w:val="24"/>
          <w:szCs w:val="24"/>
        </w:rPr>
        <w:t xml:space="preserve"> </w:t>
      </w:r>
      <w:r w:rsidRPr="00744BB6">
        <w:rPr>
          <w:sz w:val="24"/>
          <w:szCs w:val="24"/>
        </w:rPr>
        <w:t>124,62%</w:t>
      </w:r>
      <w:r w:rsidRPr="00744BB6">
        <w:rPr>
          <w:color w:val="000000"/>
          <w:sz w:val="24"/>
          <w:szCs w:val="24"/>
        </w:rPr>
        <w:t xml:space="preserve">&gt; </w:t>
      </w:r>
      <w:r w:rsidRPr="00744BB6">
        <w:rPr>
          <w:sz w:val="24"/>
          <w:szCs w:val="24"/>
        </w:rPr>
        <w:t xml:space="preserve"> </w:t>
      </w:r>
      <w:r w:rsidRPr="00744BB6">
        <w:rPr>
          <w:color w:val="000000"/>
          <w:sz w:val="24"/>
          <w:szCs w:val="24"/>
        </w:rPr>
        <w:t xml:space="preserve">101,67%&gt;  </w:t>
      </w:r>
      <w:r w:rsidRPr="00744BB6">
        <w:rPr>
          <w:sz w:val="24"/>
          <w:szCs w:val="24"/>
        </w:rPr>
        <w:t>91,35%</w:t>
      </w:r>
    </w:p>
    <w:p w:rsidR="00947D39" w:rsidRPr="00744BB6" w:rsidRDefault="00947D39" w:rsidP="00947D39">
      <w:pPr>
        <w:tabs>
          <w:tab w:val="left" w:pos="1965"/>
        </w:tabs>
        <w:jc w:val="both"/>
        <w:rPr>
          <w:sz w:val="24"/>
          <w:szCs w:val="24"/>
        </w:rPr>
      </w:pPr>
      <w:r w:rsidRPr="00744BB6">
        <w:rPr>
          <w:sz w:val="24"/>
          <w:szCs w:val="24"/>
        </w:rPr>
        <w:t xml:space="preserve">                  (Тр </w:t>
      </w:r>
      <w:r w:rsidRPr="00744BB6">
        <w:rPr>
          <w:sz w:val="24"/>
          <w:szCs w:val="24"/>
          <w:lang w:val="en-US"/>
        </w:rPr>
        <w:t>V</w:t>
      </w:r>
      <w:r w:rsidRPr="00744BB6">
        <w:rPr>
          <w:sz w:val="24"/>
          <w:szCs w:val="24"/>
        </w:rPr>
        <w:t xml:space="preserve">пр)  (Тр Акт) (Тр НРЭИ)  </w:t>
      </w:r>
    </w:p>
    <w:p w:rsidR="00947D39" w:rsidRPr="00744BB6" w:rsidRDefault="00947D39" w:rsidP="00947D39">
      <w:pPr>
        <w:jc w:val="both"/>
        <w:rPr>
          <w:sz w:val="24"/>
          <w:szCs w:val="24"/>
        </w:rPr>
      </w:pPr>
      <w:r w:rsidRPr="00744BB6">
        <w:rPr>
          <w:color w:val="000000"/>
          <w:sz w:val="24"/>
          <w:szCs w:val="24"/>
          <w:u w:val="single"/>
        </w:rPr>
        <w:t>2008-2009</w:t>
      </w:r>
      <w:r w:rsidRPr="00744BB6">
        <w:rPr>
          <w:color w:val="000000"/>
          <w:sz w:val="24"/>
          <w:szCs w:val="24"/>
        </w:rPr>
        <w:t xml:space="preserve">: </w:t>
      </w:r>
      <w:r w:rsidRPr="00744BB6">
        <w:rPr>
          <w:sz w:val="24"/>
          <w:szCs w:val="24"/>
        </w:rPr>
        <w:t>119,39%</w:t>
      </w:r>
      <w:r w:rsidRPr="00744BB6">
        <w:rPr>
          <w:color w:val="000000"/>
          <w:sz w:val="24"/>
          <w:szCs w:val="24"/>
        </w:rPr>
        <w:t xml:space="preserve">&gt;  112,80%&gt; </w:t>
      </w:r>
      <w:r w:rsidRPr="00744BB6">
        <w:rPr>
          <w:sz w:val="24"/>
          <w:szCs w:val="24"/>
        </w:rPr>
        <w:t>102,07%</w:t>
      </w:r>
    </w:p>
    <w:p w:rsidR="00947D39" w:rsidRPr="00744BB6" w:rsidRDefault="00947D39" w:rsidP="00947D39">
      <w:pPr>
        <w:jc w:val="both"/>
        <w:rPr>
          <w:color w:val="000000"/>
          <w:sz w:val="24"/>
          <w:szCs w:val="24"/>
        </w:rPr>
      </w:pPr>
      <w:r w:rsidRPr="00744BB6">
        <w:rPr>
          <w:sz w:val="24"/>
          <w:szCs w:val="24"/>
        </w:rPr>
        <w:t xml:space="preserve">               (Тр НРЭИ)  (Тр Акт)    (Тр </w:t>
      </w:r>
      <w:r w:rsidRPr="00744BB6">
        <w:rPr>
          <w:sz w:val="24"/>
          <w:szCs w:val="24"/>
          <w:lang w:val="en-US"/>
        </w:rPr>
        <w:t>V</w:t>
      </w:r>
      <w:r w:rsidRPr="00744BB6">
        <w:rPr>
          <w:sz w:val="24"/>
          <w:szCs w:val="24"/>
        </w:rPr>
        <w:t xml:space="preserve">пр)   </w:t>
      </w:r>
    </w:p>
    <w:p w:rsidR="00947D39" w:rsidRPr="00744BB6" w:rsidRDefault="00947D39" w:rsidP="00947D39">
      <w:pPr>
        <w:ind w:firstLine="709"/>
        <w:jc w:val="both"/>
        <w:rPr>
          <w:color w:val="000000"/>
          <w:sz w:val="24"/>
          <w:szCs w:val="24"/>
        </w:rPr>
      </w:pPr>
      <w:r w:rsidRPr="00744BB6">
        <w:rPr>
          <w:color w:val="000000"/>
          <w:sz w:val="24"/>
          <w:szCs w:val="24"/>
        </w:rPr>
        <w:t>Таким образом, из соотношений видно, что пропорции роста нарушены. Это означает, что идеального соотношения между КМ и КТ в данной компании не существует и максимальное значение экономической рентабельности не достигнуто. Но мы видим, что все же значение экономической рентабельности возросло в 2009 году по сравнению с 2008.</w:t>
      </w:r>
    </w:p>
    <w:p w:rsidR="00947D39" w:rsidRPr="00744BB6" w:rsidRDefault="00947D39" w:rsidP="00947D39">
      <w:pPr>
        <w:tabs>
          <w:tab w:val="left" w:pos="1965"/>
        </w:tabs>
        <w:jc w:val="both"/>
        <w:rPr>
          <w:sz w:val="24"/>
          <w:szCs w:val="24"/>
        </w:rPr>
      </w:pPr>
    </w:p>
    <w:p w:rsidR="00947D39" w:rsidRPr="00744BB6" w:rsidRDefault="00947D39" w:rsidP="00947D39">
      <w:pPr>
        <w:pStyle w:val="2"/>
        <w:rPr>
          <w:rFonts w:ascii="Times New Roman" w:hAnsi="Times New Roman" w:cs="Times New Roman"/>
          <w:i w:val="0"/>
          <w:sz w:val="24"/>
          <w:szCs w:val="24"/>
        </w:rPr>
      </w:pPr>
      <w:bookmarkStart w:id="14" w:name="_Toc280641446"/>
      <w:r w:rsidRPr="00744BB6">
        <w:rPr>
          <w:rFonts w:ascii="Times New Roman" w:hAnsi="Times New Roman" w:cs="Times New Roman"/>
          <w:i w:val="0"/>
          <w:sz w:val="24"/>
          <w:szCs w:val="24"/>
        </w:rPr>
        <w:t>Общие выводы по главе:</w:t>
      </w:r>
      <w:bookmarkEnd w:id="14"/>
    </w:p>
    <w:p w:rsidR="00947D39" w:rsidRPr="00744BB6" w:rsidRDefault="00947D39" w:rsidP="00947D39">
      <w:pPr>
        <w:pStyle w:val="11"/>
        <w:numPr>
          <w:ilvl w:val="0"/>
          <w:numId w:val="22"/>
        </w:numPr>
        <w:spacing w:after="0" w:line="240" w:lineRule="auto"/>
        <w:rPr>
          <w:rFonts w:eastAsia="Times New Roman"/>
          <w:color w:val="000000"/>
          <w:sz w:val="24"/>
          <w:szCs w:val="24"/>
          <w:lang w:eastAsia="ru-RU"/>
        </w:rPr>
      </w:pPr>
      <w:r w:rsidRPr="00744BB6">
        <w:rPr>
          <w:rFonts w:eastAsia="Times New Roman"/>
          <w:color w:val="000000"/>
          <w:sz w:val="24"/>
          <w:szCs w:val="24"/>
          <w:lang w:eastAsia="ru-RU"/>
        </w:rPr>
        <w:t>Активы компании с каждым годом растут, при этом большую долю в них занимают внеоборотные активы.</w:t>
      </w:r>
    </w:p>
    <w:p w:rsidR="00947D39" w:rsidRPr="00744BB6" w:rsidRDefault="00947D39" w:rsidP="00947D39">
      <w:pPr>
        <w:pStyle w:val="11"/>
        <w:numPr>
          <w:ilvl w:val="0"/>
          <w:numId w:val="22"/>
        </w:numPr>
        <w:spacing w:after="0" w:line="240" w:lineRule="auto"/>
        <w:rPr>
          <w:rFonts w:eastAsia="Times New Roman"/>
          <w:color w:val="000000"/>
          <w:sz w:val="24"/>
          <w:szCs w:val="24"/>
          <w:lang w:eastAsia="ru-RU"/>
        </w:rPr>
      </w:pPr>
      <w:r w:rsidRPr="00744BB6">
        <w:rPr>
          <w:rFonts w:eastAsia="Times New Roman"/>
          <w:color w:val="000000"/>
          <w:sz w:val="24"/>
          <w:szCs w:val="24"/>
          <w:lang w:eastAsia="ru-RU"/>
        </w:rPr>
        <w:t>В период с 2008 – 2009 год резко возросли финансовые вложения. Значит, компания в этот период вела активную деятельность по вложению средств, например, в ценные бумаги. Денежные средства также увеличились.</w:t>
      </w:r>
    </w:p>
    <w:p w:rsidR="00947D39" w:rsidRPr="00744BB6" w:rsidRDefault="00947D39" w:rsidP="00947D39">
      <w:pPr>
        <w:pStyle w:val="11"/>
        <w:numPr>
          <w:ilvl w:val="0"/>
          <w:numId w:val="22"/>
        </w:numPr>
        <w:spacing w:after="0" w:line="240" w:lineRule="auto"/>
        <w:rPr>
          <w:rFonts w:eastAsia="Times New Roman"/>
          <w:color w:val="000000"/>
          <w:sz w:val="24"/>
          <w:szCs w:val="24"/>
          <w:lang w:eastAsia="ru-RU"/>
        </w:rPr>
      </w:pPr>
      <w:r w:rsidRPr="00744BB6">
        <w:rPr>
          <w:rFonts w:eastAsia="Times New Roman"/>
          <w:color w:val="000000"/>
          <w:sz w:val="24"/>
          <w:szCs w:val="24"/>
          <w:lang w:eastAsia="ru-RU"/>
        </w:rPr>
        <w:t xml:space="preserve">Оборотные активы сильно возросли к 2009. </w:t>
      </w:r>
      <w:r w:rsidRPr="00744BB6">
        <w:rPr>
          <w:sz w:val="24"/>
          <w:szCs w:val="24"/>
        </w:rPr>
        <w:t>Средний Тр оборотных активов увеличился на 11,34%</w:t>
      </w:r>
    </w:p>
    <w:p w:rsidR="00947D39" w:rsidRPr="00744BB6" w:rsidRDefault="00947D39" w:rsidP="00947D39">
      <w:pPr>
        <w:pStyle w:val="11"/>
        <w:numPr>
          <w:ilvl w:val="0"/>
          <w:numId w:val="22"/>
        </w:numPr>
        <w:spacing w:after="0" w:line="240" w:lineRule="auto"/>
        <w:rPr>
          <w:rFonts w:eastAsia="Times New Roman"/>
          <w:color w:val="000000"/>
          <w:sz w:val="24"/>
          <w:szCs w:val="24"/>
          <w:lang w:eastAsia="ru-RU"/>
        </w:rPr>
      </w:pPr>
      <w:r w:rsidRPr="00744BB6">
        <w:rPr>
          <w:rFonts w:eastAsia="Times New Roman"/>
          <w:color w:val="000000"/>
          <w:sz w:val="24"/>
          <w:szCs w:val="24"/>
          <w:lang w:eastAsia="ru-RU"/>
        </w:rPr>
        <w:t>Величина ФЭП&gt;0, что означает потребность в дополнительных источниках финансирования. Данная потребность вызвана высокой дебиторской задолженностью. Компании стоит обратить на данный показатель особое внимание.</w:t>
      </w:r>
    </w:p>
    <w:p w:rsidR="00947D39" w:rsidRPr="00744BB6" w:rsidRDefault="00947D39" w:rsidP="00947D39">
      <w:pPr>
        <w:pStyle w:val="11"/>
        <w:numPr>
          <w:ilvl w:val="0"/>
          <w:numId w:val="22"/>
        </w:numPr>
        <w:spacing w:after="0" w:line="240" w:lineRule="auto"/>
        <w:rPr>
          <w:rFonts w:eastAsia="Times New Roman"/>
          <w:color w:val="000000"/>
          <w:sz w:val="24"/>
          <w:szCs w:val="24"/>
          <w:lang w:eastAsia="ru-RU"/>
        </w:rPr>
      </w:pPr>
      <w:r w:rsidRPr="00744BB6">
        <w:rPr>
          <w:rFonts w:eastAsia="Times New Roman"/>
          <w:color w:val="000000"/>
          <w:sz w:val="24"/>
          <w:szCs w:val="24"/>
          <w:lang w:eastAsia="ru-RU"/>
        </w:rPr>
        <w:t>Экономическая рентабельность в 2007-2009 году колебалась, но все же к 2009 году повысилась. Это происходило за счет снижения объемов производства, т.е. напрямую зависело от показателя коммерческой маржи. Компании следует улучшить комплекс маркетинга во избежание последующего снижения рентабельности.</w:t>
      </w:r>
    </w:p>
    <w:p w:rsidR="00BE4E0D" w:rsidRPr="00744BB6" w:rsidRDefault="00BE4E0D" w:rsidP="00BE4E0D">
      <w:pPr>
        <w:ind w:left="720"/>
        <w:jc w:val="both"/>
        <w:rPr>
          <w:sz w:val="24"/>
          <w:szCs w:val="24"/>
          <w:lang w:eastAsia="ru-RU"/>
        </w:rPr>
      </w:pPr>
    </w:p>
    <w:p w:rsidR="00185823" w:rsidRPr="00582B00" w:rsidRDefault="00582B00" w:rsidP="00582B00">
      <w:pPr>
        <w:pStyle w:val="1"/>
        <w:numPr>
          <w:ilvl w:val="0"/>
          <w:numId w:val="11"/>
        </w:numPr>
        <w:rPr>
          <w:rFonts w:ascii="Times New Roman" w:eastAsia="Times New Roman" w:hAnsi="Times New Roman"/>
          <w:color w:val="auto"/>
          <w:lang w:eastAsia="ru-RU"/>
        </w:rPr>
      </w:pPr>
      <w:r>
        <w:rPr>
          <w:rFonts w:ascii="Times New Roman" w:eastAsia="Times New Roman" w:hAnsi="Times New Roman"/>
          <w:color w:val="auto"/>
          <w:sz w:val="24"/>
          <w:szCs w:val="24"/>
          <w:lang w:eastAsia="ru-RU"/>
        </w:rPr>
        <w:br w:type="page"/>
      </w:r>
      <w:r w:rsidR="00185823" w:rsidRPr="00582B00">
        <w:rPr>
          <w:rFonts w:ascii="Times New Roman" w:eastAsia="Times New Roman" w:hAnsi="Times New Roman"/>
          <w:color w:val="auto"/>
          <w:lang w:eastAsia="ru-RU"/>
        </w:rPr>
        <w:t>Анализ структуры, динамики и эффективности использования источников капитала компании ОАО «</w:t>
      </w:r>
      <w:r w:rsidR="006061F1" w:rsidRPr="00582B00">
        <w:rPr>
          <w:rFonts w:ascii="Times New Roman" w:eastAsia="Times New Roman" w:hAnsi="Times New Roman"/>
          <w:color w:val="auto"/>
          <w:lang w:eastAsia="ru-RU"/>
        </w:rPr>
        <w:t>Аэрофлот</w:t>
      </w:r>
      <w:r w:rsidR="00185823" w:rsidRPr="00582B00">
        <w:rPr>
          <w:rFonts w:ascii="Times New Roman" w:eastAsia="Times New Roman" w:hAnsi="Times New Roman"/>
          <w:color w:val="auto"/>
          <w:lang w:eastAsia="ru-RU"/>
        </w:rPr>
        <w:t>»</w:t>
      </w:r>
    </w:p>
    <w:p w:rsidR="00185823" w:rsidRPr="00744BB6" w:rsidRDefault="00185823" w:rsidP="00582B00">
      <w:pPr>
        <w:pStyle w:val="2"/>
        <w:keepLines/>
        <w:numPr>
          <w:ilvl w:val="1"/>
          <w:numId w:val="10"/>
        </w:numPr>
        <w:spacing w:before="200" w:after="0"/>
        <w:rPr>
          <w:rFonts w:ascii="Times New Roman" w:hAnsi="Times New Roman" w:cs="Times New Roman"/>
          <w:sz w:val="24"/>
          <w:szCs w:val="24"/>
          <w:lang w:eastAsia="ru-RU"/>
        </w:rPr>
      </w:pPr>
      <w:r w:rsidRPr="00744BB6">
        <w:rPr>
          <w:rFonts w:ascii="Times New Roman" w:hAnsi="Times New Roman" w:cs="Times New Roman"/>
          <w:sz w:val="24"/>
          <w:szCs w:val="24"/>
          <w:lang w:eastAsia="ru-RU"/>
        </w:rPr>
        <w:t>Анализ структуры и динамики совокупных источников</w:t>
      </w:r>
    </w:p>
    <w:p w:rsidR="00185823" w:rsidRPr="00744BB6" w:rsidRDefault="00185823" w:rsidP="00185823">
      <w:pPr>
        <w:spacing w:after="0" w:line="240" w:lineRule="auto"/>
        <w:rPr>
          <w:sz w:val="24"/>
          <w:szCs w:val="24"/>
          <w:lang w:eastAsia="ru-RU"/>
        </w:rPr>
      </w:pPr>
      <w:r w:rsidRPr="00744BB6">
        <w:rPr>
          <w:sz w:val="24"/>
          <w:szCs w:val="24"/>
          <w:lang w:eastAsia="ru-RU"/>
        </w:rPr>
        <w:t>В данном разделе будут проанализированы совокупные источники компании ОАО «Аэрофлот». Горизонтальный анализ совокупных источников капитала представлен в таблице 16.</w:t>
      </w:r>
    </w:p>
    <w:p w:rsidR="00185823" w:rsidRPr="00744BB6" w:rsidRDefault="00185823" w:rsidP="00185823">
      <w:pPr>
        <w:spacing w:after="0" w:line="240" w:lineRule="auto"/>
        <w:jc w:val="right"/>
        <w:rPr>
          <w:sz w:val="24"/>
          <w:szCs w:val="24"/>
          <w:lang w:eastAsia="ru-RU"/>
        </w:rPr>
      </w:pPr>
      <w:r w:rsidRPr="00744BB6">
        <w:rPr>
          <w:sz w:val="24"/>
          <w:szCs w:val="24"/>
          <w:lang w:eastAsia="ru-RU"/>
        </w:rPr>
        <w:t>Таблица 16</w:t>
      </w:r>
    </w:p>
    <w:p w:rsidR="00185823" w:rsidRPr="00744BB6" w:rsidRDefault="00185823" w:rsidP="00185823">
      <w:pPr>
        <w:spacing w:after="0" w:line="240" w:lineRule="auto"/>
        <w:jc w:val="center"/>
        <w:rPr>
          <w:sz w:val="24"/>
          <w:szCs w:val="24"/>
          <w:lang w:eastAsia="ru-RU"/>
        </w:rPr>
      </w:pPr>
      <w:r w:rsidRPr="00744BB6">
        <w:rPr>
          <w:sz w:val="24"/>
          <w:szCs w:val="24"/>
          <w:lang w:eastAsia="ru-RU"/>
        </w:rPr>
        <w:t>«Структура и динамика совокупных источников капитала»</w:t>
      </w:r>
    </w:p>
    <w:p w:rsidR="00185823" w:rsidRPr="00744BB6" w:rsidRDefault="00185823" w:rsidP="00185823">
      <w:pPr>
        <w:spacing w:after="0" w:line="240" w:lineRule="auto"/>
        <w:jc w:val="center"/>
        <w:rPr>
          <w:sz w:val="24"/>
          <w:szCs w:val="24"/>
          <w:lang w:eastAsia="ru-RU"/>
        </w:rPr>
      </w:pPr>
    </w:p>
    <w:tbl>
      <w:tblPr>
        <w:tblW w:w="8680" w:type="dxa"/>
        <w:tblInd w:w="93" w:type="dxa"/>
        <w:tblLook w:val="04A0" w:firstRow="1" w:lastRow="0" w:firstColumn="1" w:lastColumn="0" w:noHBand="0" w:noVBand="1"/>
      </w:tblPr>
      <w:tblGrid>
        <w:gridCol w:w="1960"/>
        <w:gridCol w:w="960"/>
        <w:gridCol w:w="960"/>
        <w:gridCol w:w="967"/>
        <w:gridCol w:w="960"/>
        <w:gridCol w:w="967"/>
        <w:gridCol w:w="960"/>
        <w:gridCol w:w="960"/>
      </w:tblGrid>
      <w:tr w:rsidR="00185823" w:rsidRPr="00744BB6" w:rsidTr="004A4CA8">
        <w:trPr>
          <w:trHeight w:val="34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185823" w:rsidRPr="00744BB6" w:rsidTr="004A4CA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Капитал и резервы</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1 122,7</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937,3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83,5%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1005,8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107,3%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89,6%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96,4%</w:t>
            </w:r>
          </w:p>
        </w:tc>
      </w:tr>
      <w:tr w:rsidR="00185823" w:rsidRPr="00744BB6" w:rsidTr="004A4CA8">
        <w:trPr>
          <w:trHeight w:val="6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Долгосрочные 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1 252,3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1 314,5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105%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773FA5">
            <w:pPr>
              <w:spacing w:after="0" w:line="240" w:lineRule="auto"/>
              <w:jc w:val="right"/>
              <w:rPr>
                <w:color w:val="000000"/>
                <w:sz w:val="24"/>
                <w:szCs w:val="24"/>
                <w:lang w:eastAsia="ru-RU"/>
              </w:rPr>
            </w:pPr>
            <w:r w:rsidRPr="00744BB6">
              <w:rPr>
                <w:color w:val="000000"/>
                <w:sz w:val="24"/>
                <w:szCs w:val="24"/>
                <w:lang w:eastAsia="ru-RU"/>
              </w:rPr>
              <w:t>1</w:t>
            </w:r>
            <w:r w:rsidR="006061F1" w:rsidRPr="00744BB6">
              <w:rPr>
                <w:color w:val="000000"/>
                <w:sz w:val="24"/>
                <w:szCs w:val="24"/>
                <w:lang w:eastAsia="ru-RU"/>
              </w:rPr>
              <w:t xml:space="preserve"> </w:t>
            </w:r>
            <w:r w:rsidRPr="00744BB6">
              <w:rPr>
                <w:color w:val="000000"/>
                <w:sz w:val="24"/>
                <w:szCs w:val="24"/>
                <w:lang w:eastAsia="ru-RU"/>
              </w:rPr>
              <w:t>877</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142,8%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149,9%</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114,4%</w:t>
            </w:r>
          </w:p>
        </w:tc>
      </w:tr>
      <w:tr w:rsidR="00185823" w:rsidRPr="00744BB6" w:rsidTr="004A4CA8">
        <w:trPr>
          <w:trHeight w:val="6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Краткосрочные 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1 023,3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w:t>
            </w:r>
            <w:r w:rsidR="006061F1" w:rsidRPr="00744BB6">
              <w:rPr>
                <w:color w:val="000000"/>
                <w:sz w:val="24"/>
                <w:szCs w:val="24"/>
                <w:lang w:eastAsia="ru-RU"/>
              </w:rPr>
              <w:t xml:space="preserve"> </w:t>
            </w:r>
            <w:r w:rsidRPr="00744BB6">
              <w:rPr>
                <w:color w:val="000000"/>
                <w:sz w:val="24"/>
                <w:szCs w:val="24"/>
                <w:lang w:eastAsia="ru-RU"/>
              </w:rPr>
              <w:t>098,6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107,4%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w:t>
            </w:r>
            <w:r w:rsidR="006061F1" w:rsidRPr="00744BB6">
              <w:rPr>
                <w:color w:val="000000"/>
                <w:sz w:val="24"/>
                <w:szCs w:val="24"/>
                <w:lang w:eastAsia="ru-RU"/>
              </w:rPr>
              <w:t xml:space="preserve"> </w:t>
            </w:r>
            <w:r w:rsidRPr="00744BB6">
              <w:rPr>
                <w:color w:val="000000"/>
                <w:sz w:val="24"/>
                <w:szCs w:val="24"/>
                <w:lang w:eastAsia="ru-RU"/>
              </w:rPr>
              <w:t>138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103,6%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111,2%</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103,6%</w:t>
            </w:r>
          </w:p>
        </w:tc>
      </w:tr>
      <w:tr w:rsidR="00185823" w:rsidRPr="00744BB6" w:rsidTr="004A4CA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Баланс</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3 398,3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3 350,4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98,6%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4 020,8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773FA5" w:rsidP="004A4CA8">
            <w:pPr>
              <w:spacing w:after="0" w:line="240" w:lineRule="auto"/>
              <w:jc w:val="right"/>
              <w:rPr>
                <w:color w:val="000000"/>
                <w:sz w:val="24"/>
                <w:szCs w:val="24"/>
                <w:lang w:eastAsia="ru-RU"/>
              </w:rPr>
            </w:pPr>
            <w:r w:rsidRPr="00744BB6">
              <w:rPr>
                <w:color w:val="000000"/>
                <w:sz w:val="24"/>
                <w:szCs w:val="24"/>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118,3%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105,8%</w:t>
            </w:r>
          </w:p>
        </w:tc>
      </w:tr>
    </w:tbl>
    <w:p w:rsidR="00185823" w:rsidRPr="00744BB6" w:rsidRDefault="00185823" w:rsidP="00185823">
      <w:pPr>
        <w:spacing w:after="0" w:line="240" w:lineRule="auto"/>
        <w:rPr>
          <w:sz w:val="24"/>
          <w:szCs w:val="24"/>
          <w:lang w:eastAsia="ru-RU"/>
        </w:rPr>
      </w:pPr>
    </w:p>
    <w:p w:rsidR="00185823" w:rsidRPr="00744BB6" w:rsidRDefault="00185823" w:rsidP="00185823">
      <w:pPr>
        <w:spacing w:after="0" w:line="240" w:lineRule="auto"/>
        <w:rPr>
          <w:i/>
          <w:sz w:val="24"/>
          <w:szCs w:val="24"/>
          <w:lang w:eastAsia="ru-RU"/>
        </w:rPr>
      </w:pPr>
      <w:r w:rsidRPr="00744BB6">
        <w:rPr>
          <w:i/>
          <w:sz w:val="24"/>
          <w:szCs w:val="24"/>
          <w:lang w:eastAsia="ru-RU"/>
        </w:rPr>
        <w:t>Выводы по данным таблицы 16:</w:t>
      </w:r>
    </w:p>
    <w:p w:rsidR="00185823" w:rsidRPr="00582B00" w:rsidRDefault="00185823" w:rsidP="00185823">
      <w:pPr>
        <w:pStyle w:val="a5"/>
        <w:numPr>
          <w:ilvl w:val="0"/>
          <w:numId w:val="14"/>
        </w:numPr>
        <w:spacing w:after="0" w:line="240" w:lineRule="auto"/>
        <w:jc w:val="both"/>
        <w:rPr>
          <w:sz w:val="24"/>
          <w:szCs w:val="24"/>
          <w:lang w:eastAsia="ru-RU"/>
        </w:rPr>
      </w:pPr>
      <w:r w:rsidRPr="00582B00">
        <w:rPr>
          <w:sz w:val="24"/>
          <w:szCs w:val="24"/>
          <w:lang w:eastAsia="ru-RU"/>
        </w:rPr>
        <w:t>В период с 2007 по 2008 год заметно возросли два показателя: капитал и резервы и долгосрочные обязательства. В данный период времени компания привлекала долгосрочные займы и кредиты. При этом собственные средства компании тоже увеличивались, что имеет положительный эффект для компании.</w:t>
      </w:r>
    </w:p>
    <w:p w:rsidR="00185823" w:rsidRPr="00582B00" w:rsidRDefault="00185823" w:rsidP="00185823">
      <w:pPr>
        <w:pStyle w:val="a5"/>
        <w:numPr>
          <w:ilvl w:val="0"/>
          <w:numId w:val="14"/>
        </w:numPr>
        <w:spacing w:after="0" w:line="240" w:lineRule="auto"/>
        <w:jc w:val="both"/>
        <w:rPr>
          <w:sz w:val="24"/>
          <w:szCs w:val="24"/>
          <w:lang w:eastAsia="ru-RU"/>
        </w:rPr>
      </w:pPr>
      <w:r w:rsidRPr="00582B00">
        <w:rPr>
          <w:sz w:val="24"/>
          <w:szCs w:val="24"/>
          <w:lang w:eastAsia="ru-RU"/>
        </w:rPr>
        <w:t xml:space="preserve">Долгосрочные же обязательства </w:t>
      </w:r>
      <w:r w:rsidR="00582B00" w:rsidRPr="00582B00">
        <w:rPr>
          <w:sz w:val="24"/>
          <w:szCs w:val="24"/>
          <w:lang w:eastAsia="ru-RU"/>
        </w:rPr>
        <w:t>увеличились</w:t>
      </w:r>
      <w:r w:rsidRPr="00582B00">
        <w:rPr>
          <w:sz w:val="24"/>
          <w:szCs w:val="24"/>
          <w:lang w:eastAsia="ru-RU"/>
        </w:rPr>
        <w:t xml:space="preserve"> практически на </w:t>
      </w:r>
      <w:r w:rsidR="00582B00" w:rsidRPr="00582B00">
        <w:rPr>
          <w:sz w:val="24"/>
          <w:szCs w:val="24"/>
          <w:lang w:eastAsia="ru-RU"/>
        </w:rPr>
        <w:t>50% в 2009 году</w:t>
      </w:r>
      <w:r w:rsidRPr="00582B00">
        <w:rPr>
          <w:sz w:val="24"/>
          <w:szCs w:val="24"/>
          <w:lang w:eastAsia="ru-RU"/>
        </w:rPr>
        <w:t xml:space="preserve"> что имеет положительное влияние для компании.</w:t>
      </w:r>
    </w:p>
    <w:p w:rsidR="00582B00" w:rsidRDefault="00185823" w:rsidP="00185823">
      <w:pPr>
        <w:pStyle w:val="a5"/>
        <w:numPr>
          <w:ilvl w:val="0"/>
          <w:numId w:val="14"/>
        </w:numPr>
        <w:spacing w:after="0" w:line="240" w:lineRule="auto"/>
        <w:jc w:val="both"/>
        <w:rPr>
          <w:i/>
          <w:sz w:val="24"/>
          <w:szCs w:val="24"/>
          <w:lang w:eastAsia="ru-RU"/>
        </w:rPr>
      </w:pPr>
      <w:r w:rsidRPr="00582B00">
        <w:rPr>
          <w:sz w:val="24"/>
          <w:szCs w:val="24"/>
          <w:lang w:eastAsia="ru-RU"/>
        </w:rPr>
        <w:t xml:space="preserve">Краткосрочные обязательства </w:t>
      </w:r>
      <w:r w:rsidR="00582B00" w:rsidRPr="00582B00">
        <w:rPr>
          <w:sz w:val="24"/>
          <w:szCs w:val="24"/>
          <w:lang w:eastAsia="ru-RU"/>
        </w:rPr>
        <w:t>повышались</w:t>
      </w:r>
      <w:r w:rsidRPr="00582B00">
        <w:rPr>
          <w:sz w:val="24"/>
          <w:szCs w:val="24"/>
          <w:lang w:eastAsia="ru-RU"/>
        </w:rPr>
        <w:t xml:space="preserve">  в период 2007-2009. Компания старалась привлекать краткосрочные</w:t>
      </w:r>
      <w:r w:rsidRPr="00582B00">
        <w:rPr>
          <w:i/>
          <w:sz w:val="24"/>
          <w:szCs w:val="24"/>
          <w:lang w:eastAsia="ru-RU"/>
        </w:rPr>
        <w:t xml:space="preserve"> </w:t>
      </w:r>
    </w:p>
    <w:p w:rsidR="00185823" w:rsidRPr="00582B00" w:rsidRDefault="00185823" w:rsidP="00582B00">
      <w:pPr>
        <w:pStyle w:val="a5"/>
        <w:spacing w:after="0" w:line="240" w:lineRule="auto"/>
        <w:jc w:val="both"/>
        <w:rPr>
          <w:sz w:val="24"/>
          <w:szCs w:val="24"/>
          <w:lang w:eastAsia="ru-RU"/>
        </w:rPr>
      </w:pPr>
      <w:r w:rsidRPr="00582B00">
        <w:rPr>
          <w:sz w:val="24"/>
          <w:szCs w:val="24"/>
          <w:lang w:eastAsia="ru-RU"/>
        </w:rPr>
        <w:t>Структура и динамика совокупных источников капитала представлена ниже, на рисунке 4:</w:t>
      </w:r>
    </w:p>
    <w:p w:rsidR="00185823" w:rsidRPr="00744BB6" w:rsidRDefault="00185823" w:rsidP="00185823">
      <w:pPr>
        <w:spacing w:after="0" w:line="240" w:lineRule="auto"/>
        <w:jc w:val="both"/>
        <w:rPr>
          <w:sz w:val="24"/>
          <w:szCs w:val="24"/>
          <w:lang w:eastAsia="ru-RU"/>
        </w:rPr>
      </w:pPr>
    </w:p>
    <w:p w:rsidR="00185823" w:rsidRPr="00744BB6" w:rsidRDefault="00A613DE" w:rsidP="00185823">
      <w:pPr>
        <w:spacing w:after="0" w:line="240" w:lineRule="auto"/>
        <w:jc w:val="center"/>
        <w:rPr>
          <w:sz w:val="24"/>
          <w:szCs w:val="24"/>
          <w:lang w:eastAsia="ru-RU"/>
        </w:rPr>
      </w:pPr>
      <w:r>
        <w:rPr>
          <w:noProof/>
          <w:sz w:val="24"/>
          <w:szCs w:val="24"/>
          <w:lang w:eastAsia="ru-RU"/>
        </w:rPr>
        <w:pict>
          <v:shape id="_x0000_i1034" type="#_x0000_t75" style="width:309.75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10;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">
            <v:imagedata r:id="rId13" o:title=""/>
            <o:lock v:ext="edit" aspectratio="f"/>
          </v:shape>
        </w:pict>
      </w:r>
    </w:p>
    <w:p w:rsidR="00185823" w:rsidRPr="00744BB6" w:rsidRDefault="00185823" w:rsidP="00185823">
      <w:pPr>
        <w:spacing w:after="0" w:line="240" w:lineRule="auto"/>
        <w:jc w:val="center"/>
        <w:rPr>
          <w:sz w:val="24"/>
          <w:szCs w:val="24"/>
          <w:lang w:eastAsia="ru-RU"/>
        </w:rPr>
      </w:pPr>
      <w:r w:rsidRPr="00744BB6">
        <w:rPr>
          <w:sz w:val="24"/>
          <w:szCs w:val="24"/>
          <w:lang w:eastAsia="ru-RU"/>
        </w:rPr>
        <w:t>«Динамика совокупных источников капитала». Рисунок 4</w:t>
      </w:r>
    </w:p>
    <w:p w:rsidR="00185823" w:rsidRPr="00744BB6" w:rsidRDefault="00582B00" w:rsidP="00185823">
      <w:pPr>
        <w:spacing w:after="0" w:line="240" w:lineRule="auto"/>
        <w:jc w:val="both"/>
        <w:rPr>
          <w:sz w:val="24"/>
          <w:szCs w:val="24"/>
          <w:lang w:eastAsia="ru-RU"/>
        </w:rPr>
      </w:pPr>
      <w:r>
        <w:rPr>
          <w:sz w:val="24"/>
          <w:szCs w:val="24"/>
          <w:lang w:eastAsia="ru-RU"/>
        </w:rPr>
        <w:br w:type="page"/>
      </w:r>
    </w:p>
    <w:p w:rsidR="00185823" w:rsidRPr="00744BB6" w:rsidRDefault="00185823" w:rsidP="00185823">
      <w:pPr>
        <w:spacing w:after="0" w:line="240" w:lineRule="auto"/>
        <w:jc w:val="both"/>
        <w:rPr>
          <w:sz w:val="24"/>
          <w:szCs w:val="24"/>
          <w:lang w:eastAsia="ru-RU"/>
        </w:rPr>
      </w:pPr>
      <w:r w:rsidRPr="00744BB6">
        <w:rPr>
          <w:sz w:val="24"/>
          <w:szCs w:val="24"/>
          <w:lang w:eastAsia="ru-RU"/>
        </w:rPr>
        <w:t>Вертикальный анализ совокупных источников капитала представлен ниже, в таблице 17:</w:t>
      </w:r>
    </w:p>
    <w:p w:rsidR="00185823" w:rsidRPr="00744BB6" w:rsidRDefault="00185823" w:rsidP="00185823">
      <w:pPr>
        <w:spacing w:after="0" w:line="240" w:lineRule="auto"/>
        <w:rPr>
          <w:sz w:val="24"/>
          <w:szCs w:val="24"/>
          <w:lang w:eastAsia="ru-RU"/>
        </w:rPr>
      </w:pPr>
    </w:p>
    <w:p w:rsidR="00185823" w:rsidRPr="00744BB6" w:rsidRDefault="00185823" w:rsidP="00185823">
      <w:pPr>
        <w:spacing w:after="0" w:line="240" w:lineRule="auto"/>
        <w:jc w:val="right"/>
        <w:rPr>
          <w:sz w:val="24"/>
          <w:szCs w:val="24"/>
          <w:lang w:eastAsia="ru-RU"/>
        </w:rPr>
      </w:pPr>
      <w:r w:rsidRPr="00744BB6">
        <w:rPr>
          <w:sz w:val="24"/>
          <w:szCs w:val="24"/>
          <w:lang w:eastAsia="ru-RU"/>
        </w:rPr>
        <w:t>Таблица 17</w:t>
      </w:r>
    </w:p>
    <w:p w:rsidR="00185823" w:rsidRPr="00744BB6" w:rsidRDefault="00185823" w:rsidP="00185823">
      <w:pPr>
        <w:spacing w:after="0" w:line="240" w:lineRule="auto"/>
        <w:jc w:val="center"/>
        <w:rPr>
          <w:sz w:val="24"/>
          <w:szCs w:val="24"/>
          <w:lang w:eastAsia="ru-RU"/>
        </w:rPr>
      </w:pPr>
      <w:r w:rsidRPr="00744BB6">
        <w:rPr>
          <w:sz w:val="24"/>
          <w:szCs w:val="24"/>
          <w:lang w:eastAsia="ru-RU"/>
        </w:rPr>
        <w:t>«Вертикальный анализ совокупных источников капитала компании»</w:t>
      </w:r>
    </w:p>
    <w:p w:rsidR="00185823" w:rsidRPr="00744BB6" w:rsidRDefault="00185823" w:rsidP="00185823">
      <w:pPr>
        <w:spacing w:after="0" w:line="240" w:lineRule="auto"/>
        <w:jc w:val="center"/>
        <w:rPr>
          <w:sz w:val="24"/>
          <w:szCs w:val="24"/>
          <w:lang w:eastAsia="ru-RU"/>
        </w:rPr>
      </w:pPr>
    </w:p>
    <w:tbl>
      <w:tblPr>
        <w:tblW w:w="4840" w:type="dxa"/>
        <w:tblInd w:w="93" w:type="dxa"/>
        <w:tblLook w:val="04A0" w:firstRow="1" w:lastRow="0" w:firstColumn="1" w:lastColumn="0" w:noHBand="0" w:noVBand="1"/>
      </w:tblPr>
      <w:tblGrid>
        <w:gridCol w:w="1960"/>
        <w:gridCol w:w="960"/>
        <w:gridCol w:w="960"/>
        <w:gridCol w:w="960"/>
      </w:tblGrid>
      <w:tr w:rsidR="00185823" w:rsidRPr="00744BB6" w:rsidTr="004A4CA8">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185823" w:rsidRPr="00744BB6" w:rsidTr="004A4CA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Капитал и резервы</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33,0</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28,0</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25,0</w:t>
            </w:r>
            <w:r w:rsidR="00185823" w:rsidRPr="00744BB6">
              <w:rPr>
                <w:color w:val="000000"/>
                <w:sz w:val="24"/>
                <w:szCs w:val="24"/>
                <w:lang w:eastAsia="ru-RU"/>
              </w:rPr>
              <w:t>%</w:t>
            </w:r>
          </w:p>
        </w:tc>
      </w:tr>
      <w:tr w:rsidR="00185823" w:rsidRPr="00744BB6" w:rsidTr="004A4CA8">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Долгосрочные 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3</w:t>
            </w:r>
            <w:r w:rsidR="006061F1" w:rsidRPr="00744BB6">
              <w:rPr>
                <w:color w:val="000000"/>
                <w:sz w:val="24"/>
                <w:szCs w:val="24"/>
                <w:lang w:eastAsia="ru-RU"/>
              </w:rPr>
              <w:t>6,9</w:t>
            </w:r>
            <w:r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39,2</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46</w:t>
            </w:r>
            <w:r w:rsidR="00185823" w:rsidRPr="00744BB6">
              <w:rPr>
                <w:color w:val="000000"/>
                <w:sz w:val="24"/>
                <w:szCs w:val="24"/>
                <w:lang w:eastAsia="ru-RU"/>
              </w:rPr>
              <w:t>,</w:t>
            </w:r>
            <w:r w:rsidRPr="00744BB6">
              <w:rPr>
                <w:color w:val="000000"/>
                <w:sz w:val="24"/>
                <w:szCs w:val="24"/>
                <w:lang w:eastAsia="ru-RU"/>
              </w:rPr>
              <w:t>7</w:t>
            </w:r>
            <w:r w:rsidR="00185823" w:rsidRPr="00744BB6">
              <w:rPr>
                <w:color w:val="000000"/>
                <w:sz w:val="24"/>
                <w:szCs w:val="24"/>
                <w:lang w:eastAsia="ru-RU"/>
              </w:rPr>
              <w:t>%</w:t>
            </w:r>
          </w:p>
        </w:tc>
      </w:tr>
      <w:tr w:rsidR="00185823" w:rsidRPr="00744BB6" w:rsidTr="004A4CA8">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Краткосрочные 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30,1</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32</w:t>
            </w:r>
            <w:r w:rsidR="00185823" w:rsidRPr="00744BB6">
              <w:rPr>
                <w:color w:val="000000"/>
                <w:sz w:val="24"/>
                <w:szCs w:val="24"/>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061F1" w:rsidP="004A4CA8">
            <w:pPr>
              <w:spacing w:after="0" w:line="240" w:lineRule="auto"/>
              <w:jc w:val="right"/>
              <w:rPr>
                <w:color w:val="000000"/>
                <w:sz w:val="24"/>
                <w:szCs w:val="24"/>
                <w:lang w:eastAsia="ru-RU"/>
              </w:rPr>
            </w:pPr>
            <w:r w:rsidRPr="00744BB6">
              <w:rPr>
                <w:color w:val="000000"/>
                <w:sz w:val="24"/>
                <w:szCs w:val="24"/>
                <w:lang w:eastAsia="ru-RU"/>
              </w:rPr>
              <w:t>28,3</w:t>
            </w:r>
            <w:r w:rsidR="00185823" w:rsidRPr="00744BB6">
              <w:rPr>
                <w:color w:val="000000"/>
                <w:sz w:val="24"/>
                <w:szCs w:val="24"/>
                <w:lang w:eastAsia="ru-RU"/>
              </w:rPr>
              <w:t>%</w:t>
            </w:r>
          </w:p>
        </w:tc>
      </w:tr>
      <w:tr w:rsidR="00185823" w:rsidRPr="00744BB6" w:rsidTr="004A4CA8">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Баланс</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100%</w:t>
            </w:r>
          </w:p>
        </w:tc>
      </w:tr>
    </w:tbl>
    <w:p w:rsidR="00185823" w:rsidRPr="00744BB6" w:rsidRDefault="00185823" w:rsidP="00185823">
      <w:pPr>
        <w:spacing w:after="0" w:line="240" w:lineRule="auto"/>
        <w:rPr>
          <w:sz w:val="24"/>
          <w:szCs w:val="24"/>
          <w:lang w:eastAsia="ru-RU"/>
        </w:rPr>
      </w:pPr>
    </w:p>
    <w:p w:rsidR="00185823" w:rsidRPr="00744BB6" w:rsidRDefault="00185823" w:rsidP="00185823">
      <w:pPr>
        <w:spacing w:after="0" w:line="240" w:lineRule="auto"/>
        <w:rPr>
          <w:sz w:val="24"/>
          <w:szCs w:val="24"/>
          <w:lang w:eastAsia="ru-RU"/>
        </w:rPr>
      </w:pPr>
      <w:r w:rsidRPr="00744BB6">
        <w:rPr>
          <w:sz w:val="24"/>
          <w:szCs w:val="24"/>
          <w:lang w:eastAsia="ru-RU"/>
        </w:rPr>
        <w:t>Вывод:</w:t>
      </w:r>
    </w:p>
    <w:p w:rsidR="00185823" w:rsidRPr="00744BB6" w:rsidRDefault="00185823" w:rsidP="00185823">
      <w:pPr>
        <w:spacing w:after="0" w:line="240" w:lineRule="auto"/>
        <w:rPr>
          <w:sz w:val="24"/>
          <w:szCs w:val="24"/>
          <w:lang w:eastAsia="ru-RU"/>
        </w:rPr>
      </w:pPr>
      <w:r w:rsidRPr="00744BB6">
        <w:rPr>
          <w:sz w:val="24"/>
          <w:szCs w:val="24"/>
          <w:lang w:eastAsia="ru-RU"/>
        </w:rPr>
        <w:t>В структуре пассивов в 2007 году преобладали краткосрочные обязательства. Была достаточно велика кредиторская задолженность перед поставщиками. В 2008 году доля краткосрочных обязательств снизилась и увеличилась доля собственного капитала. В 2009 году ситуация стабилизировалась, что означает , что собственный капитал ,на данный момент, имеет большую долю в структуре пассивов, нежели заемный капитал.</w:t>
      </w:r>
    </w:p>
    <w:p w:rsidR="00185823" w:rsidRPr="00744BB6" w:rsidRDefault="00185823" w:rsidP="00185823">
      <w:pPr>
        <w:spacing w:after="0" w:line="240" w:lineRule="auto"/>
        <w:rPr>
          <w:sz w:val="24"/>
          <w:szCs w:val="24"/>
          <w:lang w:eastAsia="ru-RU"/>
        </w:rPr>
      </w:pPr>
    </w:p>
    <w:p w:rsidR="00185823" w:rsidRPr="00744BB6" w:rsidRDefault="00185823" w:rsidP="00582B00">
      <w:pPr>
        <w:pStyle w:val="2"/>
        <w:keepLines/>
        <w:numPr>
          <w:ilvl w:val="1"/>
          <w:numId w:val="14"/>
        </w:numPr>
        <w:spacing w:before="0" w:after="0" w:line="240" w:lineRule="auto"/>
        <w:rPr>
          <w:rFonts w:ascii="Times New Roman" w:hAnsi="Times New Roman" w:cs="Times New Roman"/>
          <w:sz w:val="24"/>
          <w:szCs w:val="24"/>
          <w:lang w:eastAsia="ru-RU"/>
        </w:rPr>
      </w:pPr>
      <w:r w:rsidRPr="00744BB6">
        <w:rPr>
          <w:rFonts w:ascii="Times New Roman" w:hAnsi="Times New Roman" w:cs="Times New Roman"/>
          <w:sz w:val="24"/>
          <w:szCs w:val="24"/>
          <w:lang w:eastAsia="ru-RU"/>
        </w:rPr>
        <w:t>Анализ структуры и динамики краткосрочного заемного капитал</w:t>
      </w:r>
    </w:p>
    <w:p w:rsidR="00185823" w:rsidRPr="00744BB6" w:rsidRDefault="00185823" w:rsidP="00185823">
      <w:pPr>
        <w:spacing w:after="0" w:line="240" w:lineRule="auto"/>
        <w:rPr>
          <w:sz w:val="24"/>
          <w:szCs w:val="24"/>
          <w:lang w:eastAsia="ru-RU"/>
        </w:rPr>
      </w:pPr>
    </w:p>
    <w:p w:rsidR="00185823" w:rsidRPr="00744BB6" w:rsidRDefault="00185823" w:rsidP="00185823">
      <w:pPr>
        <w:spacing w:after="0" w:line="240" w:lineRule="auto"/>
        <w:jc w:val="both"/>
        <w:rPr>
          <w:sz w:val="24"/>
          <w:szCs w:val="24"/>
          <w:lang w:eastAsia="ru-RU"/>
        </w:rPr>
      </w:pPr>
      <w:r w:rsidRPr="00744BB6">
        <w:rPr>
          <w:sz w:val="24"/>
          <w:szCs w:val="24"/>
          <w:lang w:eastAsia="ru-RU"/>
        </w:rPr>
        <w:t>Краткосрочный ЗК – это обязательство, подлежащее погашению в течении 12 ближайших месяцев путем использования для этих целей текущих активов или рефинансирования путем принятия других ткущих обязательств.</w:t>
      </w:r>
    </w:p>
    <w:p w:rsidR="00185823" w:rsidRPr="00744BB6" w:rsidRDefault="00185823" w:rsidP="00185823">
      <w:pPr>
        <w:spacing w:after="0" w:line="240" w:lineRule="auto"/>
        <w:rPr>
          <w:sz w:val="24"/>
          <w:szCs w:val="24"/>
          <w:lang w:eastAsia="ru-RU"/>
        </w:rPr>
      </w:pPr>
      <w:r w:rsidRPr="00744BB6">
        <w:rPr>
          <w:sz w:val="24"/>
          <w:szCs w:val="24"/>
          <w:lang w:eastAsia="ru-RU"/>
        </w:rPr>
        <w:t>В таблице 18 представлен горизонтальный анализ структуры и динамики краткосрочного заемного капитала компании ОАО «</w:t>
      </w:r>
      <w:r w:rsidR="006778BD" w:rsidRPr="00744BB6">
        <w:rPr>
          <w:sz w:val="24"/>
          <w:szCs w:val="24"/>
          <w:lang w:eastAsia="ru-RU"/>
        </w:rPr>
        <w:t>Аэрофлот</w:t>
      </w:r>
      <w:r w:rsidRPr="00744BB6">
        <w:rPr>
          <w:sz w:val="24"/>
          <w:szCs w:val="24"/>
          <w:lang w:eastAsia="ru-RU"/>
        </w:rPr>
        <w:t>».</w:t>
      </w:r>
    </w:p>
    <w:p w:rsidR="00185823" w:rsidRPr="00744BB6" w:rsidRDefault="00185823" w:rsidP="00185823">
      <w:pPr>
        <w:spacing w:after="0" w:line="240" w:lineRule="auto"/>
        <w:jc w:val="right"/>
        <w:rPr>
          <w:sz w:val="24"/>
          <w:szCs w:val="24"/>
          <w:lang w:eastAsia="ru-RU"/>
        </w:rPr>
      </w:pPr>
      <w:r w:rsidRPr="00744BB6">
        <w:rPr>
          <w:sz w:val="24"/>
          <w:szCs w:val="24"/>
          <w:lang w:eastAsia="ru-RU"/>
        </w:rPr>
        <w:t>Таблица 18</w:t>
      </w:r>
    </w:p>
    <w:p w:rsidR="00185823" w:rsidRPr="00744BB6" w:rsidRDefault="00185823" w:rsidP="00185823">
      <w:pPr>
        <w:spacing w:after="0" w:line="240" w:lineRule="auto"/>
        <w:jc w:val="center"/>
        <w:rPr>
          <w:sz w:val="24"/>
          <w:szCs w:val="24"/>
          <w:lang w:eastAsia="ru-RU"/>
        </w:rPr>
      </w:pPr>
      <w:r w:rsidRPr="00744BB6">
        <w:rPr>
          <w:sz w:val="24"/>
          <w:szCs w:val="24"/>
          <w:lang w:eastAsia="ru-RU"/>
        </w:rPr>
        <w:t>«Анализ структуры и динамики краткосрочного заемного капитала»</w:t>
      </w:r>
    </w:p>
    <w:p w:rsidR="00185823" w:rsidRPr="00744BB6" w:rsidRDefault="00185823" w:rsidP="00185823">
      <w:pPr>
        <w:spacing w:after="0" w:line="240" w:lineRule="auto"/>
        <w:jc w:val="center"/>
        <w:rPr>
          <w:sz w:val="24"/>
          <w:szCs w:val="24"/>
          <w:lang w:eastAsia="ru-RU"/>
        </w:rPr>
      </w:pPr>
    </w:p>
    <w:tbl>
      <w:tblPr>
        <w:tblW w:w="9100" w:type="dxa"/>
        <w:tblInd w:w="93" w:type="dxa"/>
        <w:tblLook w:val="04A0" w:firstRow="1" w:lastRow="0" w:firstColumn="1" w:lastColumn="0" w:noHBand="0" w:noVBand="1"/>
      </w:tblPr>
      <w:tblGrid>
        <w:gridCol w:w="2380"/>
        <w:gridCol w:w="960"/>
        <w:gridCol w:w="960"/>
        <w:gridCol w:w="967"/>
        <w:gridCol w:w="960"/>
        <w:gridCol w:w="967"/>
        <w:gridCol w:w="960"/>
        <w:gridCol w:w="960"/>
      </w:tblGrid>
      <w:tr w:rsidR="00185823" w:rsidRPr="00744BB6" w:rsidTr="004A4CA8">
        <w:trPr>
          <w:trHeight w:val="34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18582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Займы и кредиты</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131,4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145,4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110,7%</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156,4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107,6%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119%</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106%</w:t>
            </w:r>
          </w:p>
        </w:tc>
      </w:tr>
      <w:tr w:rsidR="0018582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6778BD">
            <w:pPr>
              <w:spacing w:after="0" w:line="240" w:lineRule="auto"/>
              <w:rPr>
                <w:color w:val="000000"/>
                <w:sz w:val="24"/>
                <w:szCs w:val="24"/>
                <w:lang w:eastAsia="ru-RU"/>
              </w:rPr>
            </w:pPr>
            <w:r w:rsidRPr="00744BB6">
              <w:rPr>
                <w:color w:val="000000"/>
                <w:sz w:val="24"/>
                <w:szCs w:val="24"/>
                <w:lang w:eastAsia="ru-RU"/>
              </w:rPr>
              <w:t>Кредиторская задолженность</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627,2</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6061F1">
            <w:pPr>
              <w:spacing w:after="0" w:line="240" w:lineRule="auto"/>
              <w:jc w:val="right"/>
              <w:rPr>
                <w:color w:val="000000"/>
                <w:sz w:val="24"/>
                <w:szCs w:val="24"/>
                <w:lang w:eastAsia="ru-RU"/>
              </w:rPr>
            </w:pPr>
            <w:r w:rsidRPr="00744BB6">
              <w:rPr>
                <w:color w:val="000000"/>
                <w:sz w:val="24"/>
                <w:szCs w:val="24"/>
                <w:lang w:eastAsia="ru-RU"/>
              </w:rPr>
              <w:t>667</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106,3%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674,5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101,1%</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107,5%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102,5%</w:t>
            </w:r>
          </w:p>
        </w:tc>
      </w:tr>
      <w:tr w:rsidR="0018582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rPr>
                <w:color w:val="000000"/>
                <w:sz w:val="24"/>
                <w:szCs w:val="24"/>
                <w:lang w:eastAsia="ru-RU"/>
              </w:rPr>
            </w:pPr>
            <w:r w:rsidRPr="00744BB6">
              <w:rPr>
                <w:color w:val="000000"/>
                <w:sz w:val="24"/>
                <w:szCs w:val="24"/>
                <w:lang w:eastAsia="ru-RU"/>
              </w:rPr>
              <w:t>Незаработанная транспортная выручка</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180,3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172,9</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95,9%</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186,1</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107,6%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103,2%</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101,1%</w:t>
            </w:r>
          </w:p>
        </w:tc>
      </w:tr>
      <w:tr w:rsidR="00185823" w:rsidRPr="00744BB6" w:rsidTr="004A4CA8">
        <w:trPr>
          <w:trHeight w:val="51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C750B7">
            <w:pPr>
              <w:spacing w:after="0" w:line="240" w:lineRule="auto"/>
              <w:rPr>
                <w:color w:val="000000"/>
                <w:sz w:val="24"/>
                <w:szCs w:val="24"/>
                <w:lang w:eastAsia="ru-RU"/>
              </w:rPr>
            </w:pPr>
            <w:r w:rsidRPr="00744BB6">
              <w:rPr>
                <w:color w:val="000000"/>
                <w:sz w:val="24"/>
                <w:szCs w:val="24"/>
                <w:lang w:eastAsia="ru-RU"/>
              </w:rPr>
              <w:t xml:space="preserve">  </w:t>
            </w:r>
            <w:r w:rsidR="00C750B7" w:rsidRPr="00744BB6">
              <w:rPr>
                <w:color w:val="000000"/>
                <w:sz w:val="24"/>
                <w:szCs w:val="24"/>
                <w:lang w:eastAsia="ru-RU"/>
              </w:rPr>
              <w:t>Обязательства по финансовой аренде</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67,4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78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115,7%</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111,2</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142,6%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165%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color w:val="000000"/>
                <w:sz w:val="24"/>
                <w:szCs w:val="24"/>
                <w:lang w:eastAsia="ru-RU"/>
              </w:rPr>
            </w:pPr>
            <w:r w:rsidRPr="00744BB6">
              <w:rPr>
                <w:color w:val="000000"/>
                <w:sz w:val="24"/>
                <w:szCs w:val="24"/>
                <w:lang w:eastAsia="ru-RU"/>
              </w:rPr>
              <w:t>118,2%</w:t>
            </w:r>
          </w:p>
        </w:tc>
      </w:tr>
      <w:tr w:rsidR="0018582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230BF2">
            <w:pPr>
              <w:spacing w:after="0" w:line="240" w:lineRule="auto"/>
              <w:rPr>
                <w:color w:val="000000"/>
                <w:sz w:val="24"/>
                <w:szCs w:val="24"/>
                <w:lang w:eastAsia="ru-RU"/>
              </w:rPr>
            </w:pPr>
            <w:r w:rsidRPr="00744BB6">
              <w:rPr>
                <w:color w:val="000000"/>
                <w:sz w:val="24"/>
                <w:szCs w:val="24"/>
                <w:lang w:eastAsia="ru-RU"/>
              </w:rPr>
              <w:t xml:space="preserve">Резервы </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22,8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570%</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6061F1">
            <w:pPr>
              <w:spacing w:after="0" w:line="240" w:lineRule="auto"/>
              <w:jc w:val="right"/>
              <w:rPr>
                <w:color w:val="000000"/>
                <w:sz w:val="24"/>
                <w:szCs w:val="24"/>
                <w:lang w:eastAsia="ru-RU"/>
              </w:rPr>
            </w:pPr>
            <w:r w:rsidRPr="00744BB6">
              <w:rPr>
                <w:color w:val="000000"/>
                <w:sz w:val="24"/>
                <w:szCs w:val="24"/>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3,5%</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20%</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6778BD" w:rsidP="004A4CA8">
            <w:pPr>
              <w:spacing w:after="0" w:line="240" w:lineRule="auto"/>
              <w:jc w:val="right"/>
              <w:rPr>
                <w:color w:val="000000"/>
                <w:sz w:val="24"/>
                <w:szCs w:val="24"/>
                <w:lang w:eastAsia="ru-RU"/>
              </w:rPr>
            </w:pPr>
            <w:r w:rsidRPr="00744BB6">
              <w:rPr>
                <w:color w:val="000000"/>
                <w:sz w:val="24"/>
                <w:szCs w:val="24"/>
                <w:lang w:eastAsia="ru-RU"/>
              </w:rPr>
              <w:t>58,5%</w:t>
            </w:r>
          </w:p>
        </w:tc>
      </w:tr>
      <w:tr w:rsidR="0018582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4A4CA8">
            <w:pPr>
              <w:spacing w:after="0" w:line="240" w:lineRule="auto"/>
              <w:rPr>
                <w:b/>
                <w:bCs/>
                <w:i/>
                <w:iCs/>
                <w:color w:val="000000"/>
                <w:sz w:val="24"/>
                <w:szCs w:val="24"/>
                <w:lang w:eastAsia="ru-RU"/>
              </w:rPr>
            </w:pPr>
            <w:r w:rsidRPr="00744BB6">
              <w:rPr>
                <w:b/>
                <w:bCs/>
                <w:i/>
                <w:iCs/>
                <w:color w:val="000000"/>
                <w:sz w:val="24"/>
                <w:szCs w:val="24"/>
                <w:lang w:eastAsia="ru-RU"/>
              </w:rPr>
              <w:t>Краткосрочные 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1023,3</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1098,6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107,4%</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1138</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103,6%</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111,2%</w:t>
            </w:r>
          </w:p>
        </w:tc>
        <w:tc>
          <w:tcPr>
            <w:tcW w:w="960" w:type="dxa"/>
            <w:tcBorders>
              <w:top w:val="nil"/>
              <w:left w:val="nil"/>
              <w:bottom w:val="single" w:sz="4" w:space="0" w:color="auto"/>
              <w:right w:val="single" w:sz="4" w:space="0" w:color="auto"/>
            </w:tcBorders>
            <w:shd w:val="clear" w:color="auto" w:fill="auto"/>
            <w:noWrap/>
            <w:vAlign w:val="center"/>
            <w:hideMark/>
          </w:tcPr>
          <w:p w:rsidR="00185823" w:rsidRPr="00744BB6" w:rsidRDefault="00C750B7" w:rsidP="004A4CA8">
            <w:pPr>
              <w:spacing w:after="0" w:line="240" w:lineRule="auto"/>
              <w:jc w:val="right"/>
              <w:rPr>
                <w:b/>
                <w:bCs/>
                <w:i/>
                <w:iCs/>
                <w:color w:val="000000"/>
                <w:sz w:val="24"/>
                <w:szCs w:val="24"/>
                <w:lang w:eastAsia="ru-RU"/>
              </w:rPr>
            </w:pPr>
            <w:r w:rsidRPr="00744BB6">
              <w:rPr>
                <w:b/>
                <w:bCs/>
                <w:i/>
                <w:iCs/>
                <w:color w:val="000000"/>
                <w:sz w:val="24"/>
                <w:szCs w:val="24"/>
                <w:lang w:eastAsia="ru-RU"/>
              </w:rPr>
              <w:t>103,6%</w:t>
            </w:r>
          </w:p>
        </w:tc>
      </w:tr>
    </w:tbl>
    <w:p w:rsidR="00185823" w:rsidRPr="00744BB6" w:rsidRDefault="00185823" w:rsidP="00185823">
      <w:pPr>
        <w:spacing w:after="0" w:line="240" w:lineRule="auto"/>
        <w:rPr>
          <w:sz w:val="24"/>
          <w:szCs w:val="24"/>
          <w:lang w:eastAsia="ru-RU"/>
        </w:rPr>
      </w:pPr>
    </w:p>
    <w:p w:rsidR="00185823" w:rsidRPr="00744BB6" w:rsidRDefault="00185823" w:rsidP="00185823">
      <w:pPr>
        <w:spacing w:after="0" w:line="240" w:lineRule="auto"/>
        <w:rPr>
          <w:sz w:val="24"/>
          <w:szCs w:val="24"/>
          <w:lang w:eastAsia="ru-RU"/>
        </w:rPr>
      </w:pPr>
    </w:p>
    <w:p w:rsidR="00185823" w:rsidRPr="00744BB6" w:rsidRDefault="00582B00" w:rsidP="00185823">
      <w:pPr>
        <w:spacing w:after="0" w:line="240" w:lineRule="auto"/>
        <w:rPr>
          <w:sz w:val="24"/>
          <w:szCs w:val="24"/>
          <w:lang w:eastAsia="ru-RU"/>
        </w:rPr>
      </w:pPr>
      <w:r>
        <w:rPr>
          <w:sz w:val="24"/>
          <w:szCs w:val="24"/>
          <w:lang w:eastAsia="ru-RU"/>
        </w:rPr>
        <w:br w:type="page"/>
      </w:r>
    </w:p>
    <w:p w:rsidR="00185823" w:rsidRPr="00744BB6" w:rsidRDefault="00185823" w:rsidP="00185823">
      <w:pPr>
        <w:spacing w:after="0" w:line="240" w:lineRule="auto"/>
        <w:rPr>
          <w:i/>
          <w:sz w:val="24"/>
          <w:szCs w:val="24"/>
          <w:lang w:eastAsia="ru-RU"/>
        </w:rPr>
      </w:pPr>
      <w:r w:rsidRPr="00744BB6">
        <w:rPr>
          <w:i/>
          <w:sz w:val="24"/>
          <w:szCs w:val="24"/>
          <w:lang w:eastAsia="ru-RU"/>
        </w:rPr>
        <w:t xml:space="preserve">Вывод: </w:t>
      </w:r>
    </w:p>
    <w:p w:rsidR="00185823" w:rsidRPr="00582B00" w:rsidRDefault="00185823" w:rsidP="00185823">
      <w:pPr>
        <w:pStyle w:val="a5"/>
        <w:numPr>
          <w:ilvl w:val="0"/>
          <w:numId w:val="15"/>
        </w:numPr>
        <w:spacing w:line="240" w:lineRule="auto"/>
        <w:jc w:val="both"/>
        <w:rPr>
          <w:rFonts w:eastAsia="Times New Roman"/>
          <w:color w:val="000000"/>
          <w:sz w:val="24"/>
          <w:szCs w:val="24"/>
          <w:lang w:eastAsia="ru-RU"/>
        </w:rPr>
      </w:pPr>
      <w:r w:rsidRPr="00582B00">
        <w:rPr>
          <w:rFonts w:eastAsia="Times New Roman"/>
          <w:color w:val="000000"/>
          <w:sz w:val="24"/>
          <w:szCs w:val="24"/>
          <w:lang w:eastAsia="ru-RU"/>
        </w:rPr>
        <w:t xml:space="preserve">Как описывалось ранее, краткосрочный заемный капитал имеет тенденцию к </w:t>
      </w:r>
      <w:r w:rsidR="00582B00" w:rsidRPr="00582B00">
        <w:rPr>
          <w:rFonts w:eastAsia="Times New Roman"/>
          <w:color w:val="000000"/>
          <w:sz w:val="24"/>
          <w:szCs w:val="24"/>
          <w:lang w:eastAsia="ru-RU"/>
        </w:rPr>
        <w:t>увеличению</w:t>
      </w:r>
      <w:r w:rsidRPr="00582B00">
        <w:rPr>
          <w:rFonts w:eastAsia="Times New Roman"/>
          <w:color w:val="000000"/>
          <w:sz w:val="24"/>
          <w:szCs w:val="24"/>
          <w:lang w:eastAsia="ru-RU"/>
        </w:rPr>
        <w:t xml:space="preserve"> что означает, что компания </w:t>
      </w:r>
      <w:r w:rsidR="00582B00" w:rsidRPr="00582B00">
        <w:rPr>
          <w:rFonts w:eastAsia="Times New Roman"/>
          <w:color w:val="000000"/>
          <w:sz w:val="24"/>
          <w:szCs w:val="24"/>
          <w:lang w:eastAsia="ru-RU"/>
        </w:rPr>
        <w:t>все еще требуются заемные средства для выполнения работ</w:t>
      </w:r>
      <w:r w:rsidRPr="00582B00">
        <w:rPr>
          <w:rFonts w:eastAsia="Times New Roman"/>
          <w:color w:val="000000"/>
          <w:sz w:val="24"/>
          <w:szCs w:val="24"/>
          <w:lang w:eastAsia="ru-RU"/>
        </w:rPr>
        <w:t>.</w:t>
      </w:r>
    </w:p>
    <w:p w:rsidR="00185823" w:rsidRPr="00582B00" w:rsidRDefault="00185823" w:rsidP="00185823">
      <w:pPr>
        <w:pStyle w:val="a5"/>
        <w:numPr>
          <w:ilvl w:val="0"/>
          <w:numId w:val="15"/>
        </w:numPr>
        <w:spacing w:after="0" w:line="240" w:lineRule="auto"/>
        <w:jc w:val="both"/>
        <w:rPr>
          <w:rFonts w:eastAsia="Times New Roman"/>
          <w:color w:val="000000"/>
          <w:sz w:val="24"/>
          <w:szCs w:val="24"/>
          <w:lang w:eastAsia="ru-RU"/>
        </w:rPr>
      </w:pPr>
      <w:r w:rsidRPr="00582B00">
        <w:rPr>
          <w:rFonts w:eastAsia="Times New Roman"/>
          <w:color w:val="000000"/>
          <w:sz w:val="24"/>
          <w:szCs w:val="24"/>
          <w:lang w:eastAsia="ru-RU"/>
        </w:rPr>
        <w:t>Компания выплатила часть задолженностей перед поставщиками, служащими, а также прочими кредиторами. ОАО «</w:t>
      </w:r>
      <w:r w:rsidR="00680F4B" w:rsidRPr="00582B00">
        <w:rPr>
          <w:rFonts w:eastAsia="Times New Roman"/>
          <w:color w:val="000000"/>
          <w:sz w:val="24"/>
          <w:szCs w:val="24"/>
          <w:lang w:eastAsia="ru-RU"/>
        </w:rPr>
        <w:t>Аэрофлот</w:t>
      </w:r>
      <w:r w:rsidRPr="00582B00">
        <w:rPr>
          <w:rFonts w:eastAsia="Times New Roman"/>
          <w:color w:val="000000"/>
          <w:sz w:val="24"/>
          <w:szCs w:val="24"/>
          <w:lang w:eastAsia="ru-RU"/>
        </w:rPr>
        <w:t>» имеет положительную тенденцию к выходу из кризиса и ведению бизнеса с минимальным привлечением заемных средств.</w:t>
      </w:r>
    </w:p>
    <w:p w:rsidR="00185823" w:rsidRPr="00744BB6" w:rsidRDefault="00185823" w:rsidP="00185823">
      <w:pPr>
        <w:spacing w:after="0" w:line="240" w:lineRule="auto"/>
        <w:ind w:left="360"/>
        <w:jc w:val="both"/>
        <w:rPr>
          <w:color w:val="000000"/>
          <w:sz w:val="24"/>
          <w:szCs w:val="24"/>
          <w:lang w:eastAsia="ru-RU"/>
        </w:rPr>
      </w:pPr>
    </w:p>
    <w:p w:rsidR="00185823" w:rsidRPr="00744BB6" w:rsidRDefault="00185823" w:rsidP="00185823">
      <w:pPr>
        <w:spacing w:after="0" w:line="240" w:lineRule="auto"/>
        <w:jc w:val="both"/>
        <w:rPr>
          <w:color w:val="000000"/>
          <w:sz w:val="24"/>
          <w:szCs w:val="24"/>
          <w:lang w:eastAsia="ru-RU"/>
        </w:rPr>
      </w:pPr>
      <w:r w:rsidRPr="00744BB6">
        <w:rPr>
          <w:color w:val="000000"/>
          <w:sz w:val="24"/>
          <w:szCs w:val="24"/>
          <w:lang w:eastAsia="ru-RU"/>
        </w:rPr>
        <w:t>Сопоставим темпы роста краткосрочного заемного капитала с коэффициентами ликвидности, а также с показателем ФЭП (таблица 19):</w:t>
      </w:r>
    </w:p>
    <w:p w:rsidR="00185823" w:rsidRPr="00744BB6" w:rsidRDefault="00185823" w:rsidP="00185823">
      <w:pPr>
        <w:spacing w:after="0" w:line="240" w:lineRule="auto"/>
        <w:jc w:val="both"/>
        <w:rPr>
          <w:color w:val="000000"/>
          <w:sz w:val="24"/>
          <w:szCs w:val="24"/>
          <w:lang w:eastAsia="ru-RU"/>
        </w:rPr>
      </w:pPr>
    </w:p>
    <w:p w:rsidR="00185823" w:rsidRPr="00744BB6" w:rsidRDefault="00185823" w:rsidP="00185823">
      <w:pPr>
        <w:spacing w:after="0" w:line="240" w:lineRule="auto"/>
        <w:jc w:val="right"/>
        <w:rPr>
          <w:color w:val="000000"/>
          <w:sz w:val="24"/>
          <w:szCs w:val="24"/>
          <w:lang w:eastAsia="ru-RU"/>
        </w:rPr>
      </w:pPr>
      <w:r w:rsidRPr="00744BB6">
        <w:rPr>
          <w:color w:val="000000"/>
          <w:sz w:val="24"/>
          <w:szCs w:val="24"/>
          <w:lang w:eastAsia="ru-RU"/>
        </w:rPr>
        <w:t>Таблица 19</w:t>
      </w:r>
    </w:p>
    <w:tbl>
      <w:tblPr>
        <w:tblW w:w="9658" w:type="dxa"/>
        <w:tblInd w:w="93" w:type="dxa"/>
        <w:tblLook w:val="04A0" w:firstRow="1" w:lastRow="0" w:firstColumn="1" w:lastColumn="0" w:noHBand="0" w:noVBand="1"/>
      </w:tblPr>
      <w:tblGrid>
        <w:gridCol w:w="2860"/>
        <w:gridCol w:w="986"/>
        <w:gridCol w:w="986"/>
        <w:gridCol w:w="967"/>
        <w:gridCol w:w="986"/>
        <w:gridCol w:w="967"/>
        <w:gridCol w:w="953"/>
        <w:gridCol w:w="953"/>
      </w:tblGrid>
      <w:tr w:rsidR="00185823" w:rsidRPr="00744BB6" w:rsidTr="00623F2E">
        <w:trPr>
          <w:gridAfter w:val="2"/>
          <w:wAfter w:w="1920" w:type="dxa"/>
          <w:trHeight w:val="360"/>
        </w:trPr>
        <w:tc>
          <w:tcPr>
            <w:tcW w:w="2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r>
      <w:tr w:rsidR="00185823" w:rsidRPr="00744BB6" w:rsidTr="00623F2E">
        <w:trPr>
          <w:gridAfter w:val="2"/>
          <w:wAfter w:w="1920" w:type="dxa"/>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Текущей ликвидности</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center"/>
              <w:rPr>
                <w:color w:val="000000"/>
                <w:sz w:val="24"/>
                <w:szCs w:val="24"/>
                <w:lang w:eastAsia="ru-RU"/>
              </w:rPr>
            </w:pPr>
            <w:r w:rsidRPr="00744BB6">
              <w:rPr>
                <w:color w:val="000000"/>
                <w:sz w:val="24"/>
                <w:szCs w:val="24"/>
                <w:lang w:eastAsia="ru-RU"/>
              </w:rPr>
              <w:t>0,57</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jc w:val="center"/>
              <w:rPr>
                <w:color w:val="000000"/>
                <w:sz w:val="24"/>
                <w:szCs w:val="24"/>
                <w:lang w:eastAsia="ru-RU"/>
              </w:rPr>
            </w:pPr>
            <w:r w:rsidRPr="00744BB6">
              <w:rPr>
                <w:color w:val="000000"/>
                <w:sz w:val="24"/>
                <w:szCs w:val="24"/>
                <w:lang w:eastAsia="ru-RU"/>
              </w:rPr>
              <w:t>0,</w:t>
            </w:r>
            <w:r w:rsidR="00623F2E" w:rsidRPr="00744BB6">
              <w:rPr>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noWrap/>
            <w:vAlign w:val="center"/>
            <w:hideMark/>
          </w:tcPr>
          <w:p w:rsidR="00185823" w:rsidRPr="00744BB6" w:rsidRDefault="005544CD" w:rsidP="004A4CA8">
            <w:pPr>
              <w:spacing w:after="0" w:line="240" w:lineRule="auto"/>
              <w:jc w:val="center"/>
              <w:rPr>
                <w:color w:val="000000"/>
                <w:sz w:val="24"/>
                <w:szCs w:val="24"/>
                <w:lang w:eastAsia="ru-RU"/>
              </w:rPr>
            </w:pPr>
            <w:r w:rsidRPr="00744BB6">
              <w:rPr>
                <w:color w:val="000000"/>
                <w:sz w:val="24"/>
                <w:szCs w:val="24"/>
                <w:lang w:eastAsia="ru-RU"/>
              </w:rPr>
              <w:t>84,2</w:t>
            </w:r>
            <w:r w:rsidR="00185823" w:rsidRPr="00744BB6">
              <w:rPr>
                <w:color w:val="000000"/>
                <w:sz w:val="24"/>
                <w:szCs w:val="24"/>
                <w:lang w:eastAsia="ru-RU"/>
              </w:rPr>
              <w:t>%</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center"/>
              <w:rPr>
                <w:color w:val="000000"/>
                <w:sz w:val="24"/>
                <w:szCs w:val="24"/>
                <w:lang w:eastAsia="ru-RU"/>
              </w:rPr>
            </w:pPr>
            <w:r w:rsidRPr="00744BB6">
              <w:rPr>
                <w:color w:val="000000"/>
                <w:sz w:val="24"/>
                <w:szCs w:val="24"/>
                <w:lang w:eastAsia="ru-RU"/>
              </w:rPr>
              <w:t>0,</w:t>
            </w:r>
            <w:r w:rsidR="00185823" w:rsidRPr="00744BB6">
              <w:rPr>
                <w:color w:val="000000"/>
                <w:sz w:val="24"/>
                <w:szCs w:val="24"/>
                <w:lang w:eastAsia="ru-RU"/>
              </w:rPr>
              <w:t>3</w:t>
            </w:r>
            <w:r w:rsidRPr="00744BB6">
              <w:rPr>
                <w:color w:val="000000"/>
                <w:sz w:val="24"/>
                <w:szCs w:val="24"/>
                <w:lang w:eastAsia="ru-RU"/>
              </w:rPr>
              <w:t>9</w:t>
            </w:r>
          </w:p>
        </w:tc>
        <w:tc>
          <w:tcPr>
            <w:tcW w:w="960" w:type="dxa"/>
            <w:tcBorders>
              <w:top w:val="nil"/>
              <w:left w:val="nil"/>
              <w:bottom w:val="single" w:sz="8" w:space="0" w:color="auto"/>
              <w:right w:val="single" w:sz="8" w:space="0" w:color="auto"/>
            </w:tcBorders>
            <w:shd w:val="clear" w:color="auto" w:fill="auto"/>
            <w:noWrap/>
            <w:vAlign w:val="center"/>
            <w:hideMark/>
          </w:tcPr>
          <w:p w:rsidR="00185823" w:rsidRPr="00744BB6" w:rsidRDefault="005544CD" w:rsidP="004A4CA8">
            <w:pPr>
              <w:spacing w:after="0" w:line="240" w:lineRule="auto"/>
              <w:jc w:val="center"/>
              <w:rPr>
                <w:color w:val="000000"/>
                <w:sz w:val="24"/>
                <w:szCs w:val="24"/>
                <w:lang w:eastAsia="ru-RU"/>
              </w:rPr>
            </w:pPr>
            <w:r w:rsidRPr="00744BB6">
              <w:rPr>
                <w:color w:val="000000"/>
                <w:sz w:val="24"/>
                <w:szCs w:val="24"/>
                <w:lang w:eastAsia="ru-RU"/>
              </w:rPr>
              <w:t>81,3</w:t>
            </w:r>
            <w:r w:rsidR="00185823" w:rsidRPr="00744BB6">
              <w:rPr>
                <w:color w:val="000000"/>
                <w:sz w:val="24"/>
                <w:szCs w:val="24"/>
                <w:lang w:eastAsia="ru-RU"/>
              </w:rPr>
              <w:t>%</w:t>
            </w:r>
          </w:p>
        </w:tc>
      </w:tr>
      <w:tr w:rsidR="00185823" w:rsidRPr="00744BB6" w:rsidTr="00623F2E">
        <w:trPr>
          <w:gridAfter w:val="2"/>
          <w:wAfter w:w="1920" w:type="dxa"/>
          <w:trHeight w:val="30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Промежуточной ликвидности</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185823" w:rsidP="00623F2E">
            <w:pPr>
              <w:spacing w:after="0" w:line="240" w:lineRule="auto"/>
              <w:jc w:val="center"/>
              <w:rPr>
                <w:color w:val="000000"/>
                <w:sz w:val="24"/>
                <w:szCs w:val="24"/>
                <w:lang w:eastAsia="ru-RU"/>
              </w:rPr>
            </w:pPr>
            <w:r w:rsidRPr="00744BB6">
              <w:rPr>
                <w:color w:val="000000"/>
                <w:sz w:val="24"/>
                <w:szCs w:val="24"/>
                <w:lang w:eastAsia="ru-RU"/>
              </w:rPr>
              <w:t>0,</w:t>
            </w:r>
            <w:r w:rsidR="00623F2E" w:rsidRPr="00744BB6">
              <w:rPr>
                <w:color w:val="000000"/>
                <w:sz w:val="24"/>
                <w:szCs w:val="24"/>
                <w:lang w:eastAsia="ru-RU"/>
              </w:rPr>
              <w:t>52</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center"/>
              <w:rPr>
                <w:color w:val="000000"/>
                <w:sz w:val="24"/>
                <w:szCs w:val="24"/>
                <w:lang w:eastAsia="ru-RU"/>
              </w:rPr>
            </w:pPr>
            <w:r w:rsidRPr="00744BB6">
              <w:rPr>
                <w:color w:val="000000"/>
                <w:sz w:val="24"/>
                <w:szCs w:val="24"/>
                <w:lang w:eastAsia="ru-RU"/>
              </w:rPr>
              <w:t>0,44</w:t>
            </w:r>
          </w:p>
        </w:tc>
        <w:tc>
          <w:tcPr>
            <w:tcW w:w="960" w:type="dxa"/>
            <w:tcBorders>
              <w:top w:val="nil"/>
              <w:left w:val="nil"/>
              <w:bottom w:val="single" w:sz="8" w:space="0" w:color="auto"/>
              <w:right w:val="single" w:sz="8" w:space="0" w:color="auto"/>
            </w:tcBorders>
            <w:shd w:val="clear" w:color="auto" w:fill="auto"/>
            <w:noWrap/>
            <w:vAlign w:val="center"/>
            <w:hideMark/>
          </w:tcPr>
          <w:p w:rsidR="00185823" w:rsidRPr="00744BB6" w:rsidRDefault="005544CD" w:rsidP="004A4CA8">
            <w:pPr>
              <w:spacing w:after="0" w:line="240" w:lineRule="auto"/>
              <w:jc w:val="center"/>
              <w:rPr>
                <w:color w:val="000000"/>
                <w:sz w:val="24"/>
                <w:szCs w:val="24"/>
                <w:lang w:eastAsia="ru-RU"/>
              </w:rPr>
            </w:pPr>
            <w:r w:rsidRPr="00744BB6">
              <w:rPr>
                <w:color w:val="000000"/>
                <w:sz w:val="24"/>
                <w:szCs w:val="24"/>
                <w:lang w:eastAsia="ru-RU"/>
              </w:rPr>
              <w:t>84,6</w:t>
            </w:r>
            <w:r w:rsidR="00185823" w:rsidRPr="00744BB6">
              <w:rPr>
                <w:color w:val="000000"/>
                <w:sz w:val="24"/>
                <w:szCs w:val="24"/>
                <w:lang w:eastAsia="ru-RU"/>
              </w:rPr>
              <w:t>%</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center"/>
              <w:rPr>
                <w:color w:val="000000"/>
                <w:sz w:val="24"/>
                <w:szCs w:val="24"/>
                <w:lang w:eastAsia="ru-RU"/>
              </w:rPr>
            </w:pPr>
            <w:r w:rsidRPr="00744BB6">
              <w:rPr>
                <w:color w:val="000000"/>
                <w:sz w:val="24"/>
                <w:szCs w:val="24"/>
                <w:lang w:eastAsia="ru-RU"/>
              </w:rPr>
              <w:t>0,37</w:t>
            </w:r>
          </w:p>
        </w:tc>
        <w:tc>
          <w:tcPr>
            <w:tcW w:w="960" w:type="dxa"/>
            <w:tcBorders>
              <w:top w:val="nil"/>
              <w:left w:val="nil"/>
              <w:bottom w:val="single" w:sz="8" w:space="0" w:color="auto"/>
              <w:right w:val="single" w:sz="8" w:space="0" w:color="auto"/>
            </w:tcBorders>
            <w:shd w:val="clear" w:color="auto" w:fill="auto"/>
            <w:noWrap/>
            <w:vAlign w:val="center"/>
            <w:hideMark/>
          </w:tcPr>
          <w:p w:rsidR="00185823" w:rsidRPr="00744BB6" w:rsidRDefault="005544CD" w:rsidP="004A4CA8">
            <w:pPr>
              <w:spacing w:after="0" w:line="240" w:lineRule="auto"/>
              <w:jc w:val="center"/>
              <w:rPr>
                <w:color w:val="000000"/>
                <w:sz w:val="24"/>
                <w:szCs w:val="24"/>
                <w:lang w:eastAsia="ru-RU"/>
              </w:rPr>
            </w:pPr>
            <w:r w:rsidRPr="00744BB6">
              <w:rPr>
                <w:color w:val="000000"/>
                <w:sz w:val="24"/>
                <w:szCs w:val="24"/>
                <w:lang w:eastAsia="ru-RU"/>
              </w:rPr>
              <w:t>84</w:t>
            </w:r>
            <w:r w:rsidR="00185823" w:rsidRPr="00744BB6">
              <w:rPr>
                <w:color w:val="000000"/>
                <w:sz w:val="24"/>
                <w:szCs w:val="24"/>
                <w:lang w:eastAsia="ru-RU"/>
              </w:rPr>
              <w:t>,1%</w:t>
            </w:r>
          </w:p>
        </w:tc>
      </w:tr>
      <w:tr w:rsidR="00185823" w:rsidRPr="00744BB6" w:rsidTr="00623F2E">
        <w:trPr>
          <w:gridAfter w:val="2"/>
          <w:wAfter w:w="1920" w:type="dxa"/>
          <w:trHeight w:val="482"/>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ФЭП</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right"/>
              <w:rPr>
                <w:color w:val="000000"/>
                <w:sz w:val="24"/>
                <w:szCs w:val="24"/>
                <w:lang w:eastAsia="ru-RU"/>
              </w:rPr>
            </w:pPr>
            <w:r w:rsidRPr="00744BB6">
              <w:rPr>
                <w:color w:val="000000"/>
                <w:sz w:val="24"/>
                <w:szCs w:val="24"/>
                <w:lang w:eastAsia="ru-RU"/>
              </w:rPr>
              <w:t>525,7</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right"/>
              <w:rPr>
                <w:color w:val="000000"/>
                <w:sz w:val="24"/>
                <w:szCs w:val="24"/>
                <w:lang w:eastAsia="ru-RU"/>
              </w:rPr>
            </w:pPr>
            <w:r w:rsidRPr="00744BB6">
              <w:rPr>
                <w:color w:val="000000"/>
                <w:sz w:val="24"/>
                <w:szCs w:val="24"/>
                <w:lang w:eastAsia="ru-RU"/>
              </w:rPr>
              <w:t>327,8</w:t>
            </w:r>
          </w:p>
        </w:tc>
        <w:tc>
          <w:tcPr>
            <w:tcW w:w="960"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center"/>
              <w:rPr>
                <w:color w:val="000000"/>
                <w:sz w:val="24"/>
                <w:szCs w:val="24"/>
                <w:lang w:eastAsia="ru-RU"/>
              </w:rPr>
            </w:pPr>
            <w:r w:rsidRPr="00744BB6">
              <w:rPr>
                <w:color w:val="000000"/>
                <w:sz w:val="24"/>
                <w:szCs w:val="24"/>
                <w:lang w:eastAsia="ru-RU"/>
              </w:rPr>
              <w:t>62</w:t>
            </w:r>
            <w:r w:rsidR="00185823" w:rsidRPr="00744BB6">
              <w:rPr>
                <w:color w:val="000000"/>
                <w:sz w:val="24"/>
                <w:szCs w:val="24"/>
                <w:lang w:eastAsia="ru-RU"/>
              </w:rPr>
              <w:t>,4%</w:t>
            </w:r>
          </w:p>
        </w:tc>
        <w:tc>
          <w:tcPr>
            <w:tcW w:w="986"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right"/>
              <w:rPr>
                <w:color w:val="000000"/>
                <w:sz w:val="24"/>
                <w:szCs w:val="24"/>
                <w:lang w:eastAsia="ru-RU"/>
              </w:rPr>
            </w:pPr>
            <w:r w:rsidRPr="00744BB6">
              <w:rPr>
                <w:color w:val="000000"/>
                <w:sz w:val="24"/>
                <w:szCs w:val="24"/>
                <w:lang w:eastAsia="ru-RU"/>
              </w:rPr>
              <w:t>339,3</w:t>
            </w:r>
          </w:p>
        </w:tc>
        <w:tc>
          <w:tcPr>
            <w:tcW w:w="960" w:type="dxa"/>
            <w:tcBorders>
              <w:top w:val="nil"/>
              <w:left w:val="nil"/>
              <w:bottom w:val="single" w:sz="8" w:space="0" w:color="auto"/>
              <w:right w:val="single" w:sz="8" w:space="0" w:color="auto"/>
            </w:tcBorders>
            <w:shd w:val="clear" w:color="auto" w:fill="auto"/>
            <w:noWrap/>
            <w:vAlign w:val="center"/>
            <w:hideMark/>
          </w:tcPr>
          <w:p w:rsidR="00185823" w:rsidRPr="00744BB6" w:rsidRDefault="00623F2E" w:rsidP="004A4CA8">
            <w:pPr>
              <w:spacing w:after="0" w:line="240" w:lineRule="auto"/>
              <w:jc w:val="center"/>
              <w:rPr>
                <w:color w:val="000000"/>
                <w:sz w:val="24"/>
                <w:szCs w:val="24"/>
                <w:lang w:eastAsia="ru-RU"/>
              </w:rPr>
            </w:pPr>
            <w:r w:rsidRPr="00744BB6">
              <w:rPr>
                <w:color w:val="000000"/>
                <w:sz w:val="24"/>
                <w:szCs w:val="24"/>
                <w:lang w:eastAsia="ru-RU"/>
              </w:rPr>
              <w:t>103,5</w:t>
            </w:r>
            <w:r w:rsidR="00185823" w:rsidRPr="00744BB6">
              <w:rPr>
                <w:color w:val="000000"/>
                <w:sz w:val="24"/>
                <w:szCs w:val="24"/>
                <w:lang w:eastAsia="ru-RU"/>
              </w:rPr>
              <w:t>%</w:t>
            </w:r>
          </w:p>
        </w:tc>
      </w:tr>
      <w:tr w:rsidR="00623F2E" w:rsidRPr="00744BB6" w:rsidTr="00623F2E">
        <w:trPr>
          <w:trHeight w:val="482"/>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623F2E" w:rsidRPr="00744BB6" w:rsidRDefault="00623F2E" w:rsidP="005B55CA">
            <w:pPr>
              <w:spacing w:after="0" w:line="240" w:lineRule="auto"/>
              <w:rPr>
                <w:color w:val="000000"/>
                <w:sz w:val="24"/>
                <w:szCs w:val="24"/>
                <w:lang w:eastAsia="ru-RU"/>
              </w:rPr>
            </w:pPr>
            <w:r w:rsidRPr="00744BB6">
              <w:rPr>
                <w:color w:val="000000"/>
                <w:sz w:val="24"/>
                <w:szCs w:val="24"/>
                <w:lang w:eastAsia="ru-RU"/>
              </w:rPr>
              <w:t>Займы и кредиты</w:t>
            </w:r>
          </w:p>
        </w:tc>
        <w:tc>
          <w:tcPr>
            <w:tcW w:w="986" w:type="dxa"/>
            <w:tcBorders>
              <w:top w:val="nil"/>
              <w:left w:val="nil"/>
              <w:bottom w:val="single" w:sz="8" w:space="0" w:color="auto"/>
              <w:right w:val="single" w:sz="8" w:space="0" w:color="auto"/>
            </w:tcBorders>
            <w:shd w:val="clear" w:color="auto" w:fill="auto"/>
            <w:noWrap/>
            <w:vAlign w:val="center"/>
            <w:hideMark/>
          </w:tcPr>
          <w:p w:rsidR="00623F2E" w:rsidRPr="00744BB6" w:rsidRDefault="00623F2E" w:rsidP="005B55CA">
            <w:pPr>
              <w:spacing w:after="0" w:line="240" w:lineRule="auto"/>
              <w:jc w:val="right"/>
              <w:rPr>
                <w:color w:val="000000"/>
                <w:sz w:val="24"/>
                <w:szCs w:val="24"/>
                <w:lang w:eastAsia="ru-RU"/>
              </w:rPr>
            </w:pPr>
            <w:r w:rsidRPr="00744BB6">
              <w:rPr>
                <w:color w:val="000000"/>
                <w:sz w:val="24"/>
                <w:szCs w:val="24"/>
                <w:lang w:eastAsia="ru-RU"/>
              </w:rPr>
              <w:t>131,4</w:t>
            </w:r>
          </w:p>
        </w:tc>
        <w:tc>
          <w:tcPr>
            <w:tcW w:w="986" w:type="dxa"/>
            <w:tcBorders>
              <w:top w:val="nil"/>
              <w:left w:val="nil"/>
              <w:bottom w:val="single" w:sz="8" w:space="0" w:color="auto"/>
              <w:right w:val="single" w:sz="8" w:space="0" w:color="auto"/>
            </w:tcBorders>
            <w:shd w:val="clear" w:color="auto" w:fill="auto"/>
            <w:noWrap/>
            <w:vAlign w:val="center"/>
            <w:hideMark/>
          </w:tcPr>
          <w:p w:rsidR="00623F2E" w:rsidRPr="00744BB6" w:rsidRDefault="00623F2E" w:rsidP="005B55CA">
            <w:pPr>
              <w:spacing w:after="0" w:line="240" w:lineRule="auto"/>
              <w:jc w:val="right"/>
              <w:rPr>
                <w:color w:val="000000"/>
                <w:sz w:val="24"/>
                <w:szCs w:val="24"/>
                <w:lang w:eastAsia="ru-RU"/>
              </w:rPr>
            </w:pPr>
            <w:r w:rsidRPr="00744BB6">
              <w:rPr>
                <w:color w:val="000000"/>
                <w:sz w:val="24"/>
                <w:szCs w:val="24"/>
                <w:lang w:eastAsia="ru-RU"/>
              </w:rPr>
              <w:t>145,4</w:t>
            </w:r>
          </w:p>
        </w:tc>
        <w:tc>
          <w:tcPr>
            <w:tcW w:w="960" w:type="dxa"/>
            <w:tcBorders>
              <w:top w:val="nil"/>
              <w:left w:val="nil"/>
              <w:bottom w:val="single" w:sz="8" w:space="0" w:color="auto"/>
              <w:right w:val="single" w:sz="8" w:space="0" w:color="auto"/>
            </w:tcBorders>
            <w:shd w:val="clear" w:color="auto" w:fill="auto"/>
            <w:noWrap/>
            <w:vAlign w:val="center"/>
            <w:hideMark/>
          </w:tcPr>
          <w:p w:rsidR="00623F2E" w:rsidRPr="00744BB6" w:rsidRDefault="00623F2E" w:rsidP="005B55CA">
            <w:pPr>
              <w:spacing w:after="0" w:line="240" w:lineRule="auto"/>
              <w:jc w:val="right"/>
              <w:rPr>
                <w:color w:val="000000"/>
                <w:sz w:val="24"/>
                <w:szCs w:val="24"/>
                <w:lang w:eastAsia="ru-RU"/>
              </w:rPr>
            </w:pPr>
            <w:r w:rsidRPr="00744BB6">
              <w:rPr>
                <w:color w:val="000000"/>
                <w:sz w:val="24"/>
                <w:szCs w:val="24"/>
                <w:lang w:eastAsia="ru-RU"/>
              </w:rPr>
              <w:t>110,7%</w:t>
            </w:r>
          </w:p>
        </w:tc>
        <w:tc>
          <w:tcPr>
            <w:tcW w:w="986" w:type="dxa"/>
            <w:tcBorders>
              <w:top w:val="nil"/>
              <w:left w:val="nil"/>
              <w:bottom w:val="single" w:sz="8" w:space="0" w:color="auto"/>
              <w:right w:val="single" w:sz="8" w:space="0" w:color="auto"/>
            </w:tcBorders>
            <w:shd w:val="clear" w:color="auto" w:fill="auto"/>
            <w:noWrap/>
            <w:vAlign w:val="center"/>
            <w:hideMark/>
          </w:tcPr>
          <w:p w:rsidR="00623F2E" w:rsidRPr="00744BB6" w:rsidRDefault="00623F2E" w:rsidP="005B55CA">
            <w:pPr>
              <w:spacing w:after="0" w:line="240" w:lineRule="auto"/>
              <w:jc w:val="right"/>
              <w:rPr>
                <w:color w:val="000000"/>
                <w:sz w:val="24"/>
                <w:szCs w:val="24"/>
                <w:lang w:eastAsia="ru-RU"/>
              </w:rPr>
            </w:pPr>
            <w:r w:rsidRPr="00744BB6">
              <w:rPr>
                <w:color w:val="000000"/>
                <w:sz w:val="24"/>
                <w:szCs w:val="24"/>
                <w:lang w:eastAsia="ru-RU"/>
              </w:rPr>
              <w:t>156,4</w:t>
            </w:r>
          </w:p>
        </w:tc>
        <w:tc>
          <w:tcPr>
            <w:tcW w:w="960" w:type="dxa"/>
            <w:tcBorders>
              <w:top w:val="nil"/>
              <w:left w:val="nil"/>
              <w:bottom w:val="single" w:sz="8" w:space="0" w:color="auto"/>
              <w:right w:val="single" w:sz="8" w:space="0" w:color="auto"/>
            </w:tcBorders>
            <w:shd w:val="clear" w:color="auto" w:fill="auto"/>
            <w:noWrap/>
            <w:vAlign w:val="center"/>
            <w:hideMark/>
          </w:tcPr>
          <w:p w:rsidR="00623F2E" w:rsidRPr="00744BB6" w:rsidRDefault="00623F2E" w:rsidP="005B55CA">
            <w:pPr>
              <w:spacing w:after="0" w:line="240" w:lineRule="auto"/>
              <w:jc w:val="right"/>
              <w:rPr>
                <w:color w:val="000000"/>
                <w:sz w:val="24"/>
                <w:szCs w:val="24"/>
                <w:lang w:eastAsia="ru-RU"/>
              </w:rPr>
            </w:pPr>
            <w:r w:rsidRPr="00744BB6">
              <w:rPr>
                <w:color w:val="000000"/>
                <w:sz w:val="24"/>
                <w:szCs w:val="24"/>
                <w:lang w:eastAsia="ru-RU"/>
              </w:rPr>
              <w:t>107,6%</w:t>
            </w:r>
          </w:p>
        </w:tc>
        <w:tc>
          <w:tcPr>
            <w:tcW w:w="960" w:type="dxa"/>
            <w:vAlign w:val="center"/>
          </w:tcPr>
          <w:p w:rsidR="00623F2E" w:rsidRPr="00744BB6" w:rsidRDefault="00623F2E" w:rsidP="005B55CA">
            <w:pPr>
              <w:spacing w:after="0" w:line="240" w:lineRule="auto"/>
              <w:jc w:val="right"/>
              <w:rPr>
                <w:color w:val="000000"/>
                <w:sz w:val="24"/>
                <w:szCs w:val="24"/>
                <w:lang w:eastAsia="ru-RU"/>
              </w:rPr>
            </w:pPr>
          </w:p>
        </w:tc>
        <w:tc>
          <w:tcPr>
            <w:tcW w:w="960" w:type="dxa"/>
            <w:vAlign w:val="center"/>
          </w:tcPr>
          <w:p w:rsidR="00623F2E" w:rsidRPr="00744BB6" w:rsidRDefault="00623F2E" w:rsidP="005B55CA">
            <w:pPr>
              <w:spacing w:after="0" w:line="240" w:lineRule="auto"/>
              <w:jc w:val="right"/>
              <w:rPr>
                <w:color w:val="000000"/>
                <w:sz w:val="24"/>
                <w:szCs w:val="24"/>
                <w:lang w:eastAsia="ru-RU"/>
              </w:rPr>
            </w:pPr>
          </w:p>
        </w:tc>
      </w:tr>
    </w:tbl>
    <w:p w:rsidR="00185823" w:rsidRPr="00744BB6" w:rsidRDefault="00185823" w:rsidP="00185823">
      <w:pPr>
        <w:spacing w:after="0" w:line="240" w:lineRule="auto"/>
        <w:jc w:val="both"/>
        <w:rPr>
          <w:color w:val="000000"/>
          <w:sz w:val="24"/>
          <w:szCs w:val="24"/>
          <w:lang w:eastAsia="ru-RU"/>
        </w:rPr>
      </w:pPr>
    </w:p>
    <w:p w:rsidR="00185823" w:rsidRPr="00744BB6" w:rsidRDefault="00185823" w:rsidP="00185823">
      <w:pPr>
        <w:spacing w:after="0" w:line="240" w:lineRule="auto"/>
        <w:jc w:val="both"/>
        <w:rPr>
          <w:i/>
          <w:color w:val="000000"/>
          <w:sz w:val="24"/>
          <w:szCs w:val="24"/>
          <w:lang w:eastAsia="ru-RU"/>
        </w:rPr>
      </w:pPr>
      <w:r w:rsidRPr="00582B00">
        <w:rPr>
          <w:color w:val="000000"/>
          <w:sz w:val="24"/>
          <w:szCs w:val="24"/>
          <w:lang w:eastAsia="ru-RU"/>
        </w:rPr>
        <w:t xml:space="preserve">В 2007 -2008 Тр ликвидности (в среднем) </w:t>
      </w:r>
      <w:r w:rsidR="00582B00" w:rsidRPr="00582B00">
        <w:rPr>
          <w:color w:val="000000"/>
          <w:sz w:val="24"/>
          <w:szCs w:val="24"/>
          <w:lang w:eastAsia="ru-RU"/>
        </w:rPr>
        <w:t>уменьшился</w:t>
      </w:r>
      <w:r w:rsidRPr="00582B00">
        <w:rPr>
          <w:color w:val="000000"/>
          <w:sz w:val="24"/>
          <w:szCs w:val="24"/>
          <w:lang w:eastAsia="ru-RU"/>
        </w:rPr>
        <w:t xml:space="preserve">, Тр ФЭП </w:t>
      </w:r>
      <w:r w:rsidR="00582B00" w:rsidRPr="00582B00">
        <w:rPr>
          <w:color w:val="000000"/>
          <w:sz w:val="24"/>
          <w:szCs w:val="24"/>
          <w:lang w:eastAsia="ru-RU"/>
        </w:rPr>
        <w:t>увеличился</w:t>
      </w:r>
      <w:r w:rsidRPr="00582B00">
        <w:rPr>
          <w:color w:val="000000"/>
          <w:sz w:val="24"/>
          <w:szCs w:val="24"/>
          <w:lang w:eastAsia="ru-RU"/>
        </w:rPr>
        <w:t xml:space="preserve">, Тр краткосрочных кредитов также </w:t>
      </w:r>
      <w:r w:rsidR="00582B00">
        <w:rPr>
          <w:color w:val="000000"/>
          <w:sz w:val="24"/>
          <w:szCs w:val="24"/>
          <w:lang w:eastAsia="ru-RU"/>
        </w:rPr>
        <w:t>увеличился</w:t>
      </w:r>
      <w:r w:rsidRPr="00582B00">
        <w:rPr>
          <w:color w:val="000000"/>
          <w:sz w:val="24"/>
          <w:szCs w:val="24"/>
          <w:lang w:eastAsia="ru-RU"/>
        </w:rPr>
        <w:t>. В этот период времени компания краткосрочный заемный капитал для финансовой деятельности</w:t>
      </w:r>
      <w:r w:rsidRPr="00744BB6">
        <w:rPr>
          <w:i/>
          <w:color w:val="000000"/>
          <w:sz w:val="24"/>
          <w:szCs w:val="24"/>
          <w:lang w:eastAsia="ru-RU"/>
        </w:rPr>
        <w:t>.</w:t>
      </w:r>
    </w:p>
    <w:p w:rsidR="00185823" w:rsidRPr="00582B00" w:rsidRDefault="00185823" w:rsidP="00185823">
      <w:pPr>
        <w:spacing w:after="0" w:line="240" w:lineRule="auto"/>
        <w:jc w:val="both"/>
        <w:rPr>
          <w:color w:val="000000"/>
          <w:sz w:val="24"/>
          <w:szCs w:val="24"/>
          <w:lang w:eastAsia="ru-RU"/>
        </w:rPr>
      </w:pPr>
      <w:r w:rsidRPr="00582B00">
        <w:rPr>
          <w:color w:val="000000"/>
          <w:sz w:val="24"/>
          <w:szCs w:val="24"/>
          <w:lang w:eastAsia="ru-RU"/>
        </w:rPr>
        <w:t xml:space="preserve">В 2008-2009 году ситуация </w:t>
      </w:r>
      <w:r w:rsidR="00582B00" w:rsidRPr="00582B00">
        <w:rPr>
          <w:color w:val="000000"/>
          <w:sz w:val="24"/>
          <w:szCs w:val="24"/>
          <w:lang w:eastAsia="ru-RU"/>
        </w:rPr>
        <w:t xml:space="preserve">не </w:t>
      </w:r>
      <w:r w:rsidRPr="00582B00">
        <w:rPr>
          <w:color w:val="000000"/>
          <w:sz w:val="24"/>
          <w:szCs w:val="24"/>
          <w:lang w:eastAsia="ru-RU"/>
        </w:rPr>
        <w:t xml:space="preserve">изменилась. Тр ликвидности </w:t>
      </w:r>
      <w:r w:rsidR="00582B00" w:rsidRPr="00582B00">
        <w:rPr>
          <w:color w:val="000000"/>
          <w:sz w:val="24"/>
          <w:szCs w:val="24"/>
          <w:lang w:eastAsia="ru-RU"/>
        </w:rPr>
        <w:t>уменьшился</w:t>
      </w:r>
      <w:r w:rsidRPr="00582B00">
        <w:rPr>
          <w:color w:val="000000"/>
          <w:sz w:val="24"/>
          <w:szCs w:val="24"/>
          <w:lang w:eastAsia="ru-RU"/>
        </w:rPr>
        <w:t xml:space="preserve">, Тр краткосрочных кредитов снизился, но Тр ФЭП в эти годы резко возрос. В данном случае не соблюдается пропорции, а следовательно компания не рационально использовала краткосрочный заемный капитал для финансовой деятельности. </w:t>
      </w:r>
    </w:p>
    <w:p w:rsidR="00185823" w:rsidRPr="00582B00" w:rsidRDefault="00185823" w:rsidP="00185823">
      <w:pPr>
        <w:spacing w:after="0" w:line="240" w:lineRule="auto"/>
        <w:jc w:val="both"/>
        <w:rPr>
          <w:color w:val="000000"/>
          <w:sz w:val="24"/>
          <w:szCs w:val="24"/>
          <w:lang w:eastAsia="ru-RU"/>
        </w:rPr>
      </w:pPr>
      <w:r w:rsidRPr="00582B00">
        <w:rPr>
          <w:color w:val="000000"/>
          <w:sz w:val="24"/>
          <w:szCs w:val="24"/>
          <w:lang w:eastAsia="ru-RU"/>
        </w:rPr>
        <w:t>В то же время, по данным компании ФЭП&gt;0. Сопоставив данный результат с ростом ликвидности, можно сделать выводы, что компании предоставляются кредиты под очень низкий процент.</w:t>
      </w:r>
    </w:p>
    <w:p w:rsidR="00185823" w:rsidRPr="00582B00" w:rsidRDefault="00185823" w:rsidP="00185823">
      <w:pPr>
        <w:spacing w:after="0" w:line="240" w:lineRule="auto"/>
        <w:jc w:val="both"/>
        <w:rPr>
          <w:color w:val="000000"/>
          <w:sz w:val="24"/>
          <w:szCs w:val="24"/>
          <w:lang w:eastAsia="ru-RU"/>
        </w:rPr>
      </w:pPr>
      <w:r w:rsidRPr="00582B00">
        <w:rPr>
          <w:color w:val="000000"/>
          <w:sz w:val="24"/>
          <w:szCs w:val="24"/>
          <w:lang w:eastAsia="ru-RU"/>
        </w:rPr>
        <w:t>Далее рассмотрим долю различных обязательств и займов в структуре краткосрочного заемного капитала (таблица 19):</w:t>
      </w:r>
    </w:p>
    <w:p w:rsidR="00185823" w:rsidRPr="00744BB6" w:rsidRDefault="00185823" w:rsidP="00185823">
      <w:pPr>
        <w:spacing w:after="0" w:line="240" w:lineRule="auto"/>
        <w:jc w:val="right"/>
        <w:rPr>
          <w:color w:val="000000"/>
          <w:sz w:val="24"/>
          <w:szCs w:val="24"/>
          <w:lang w:eastAsia="ru-RU"/>
        </w:rPr>
      </w:pPr>
      <w:r w:rsidRPr="00744BB6">
        <w:rPr>
          <w:color w:val="000000"/>
          <w:sz w:val="24"/>
          <w:szCs w:val="24"/>
          <w:lang w:eastAsia="ru-RU"/>
        </w:rPr>
        <w:t>Таблица 19</w:t>
      </w:r>
    </w:p>
    <w:p w:rsidR="00185823" w:rsidRPr="00744BB6" w:rsidRDefault="00185823" w:rsidP="00185823">
      <w:pPr>
        <w:spacing w:after="0" w:line="240" w:lineRule="auto"/>
        <w:jc w:val="center"/>
        <w:rPr>
          <w:color w:val="000000"/>
          <w:sz w:val="24"/>
          <w:szCs w:val="24"/>
          <w:lang w:eastAsia="ru-RU"/>
        </w:rPr>
      </w:pPr>
      <w:r w:rsidRPr="00744BB6">
        <w:rPr>
          <w:color w:val="000000"/>
          <w:sz w:val="24"/>
          <w:szCs w:val="24"/>
          <w:lang w:eastAsia="ru-RU"/>
        </w:rPr>
        <w:t>«Вертикальный анализ краткосрочного заемного капитала»</w:t>
      </w:r>
    </w:p>
    <w:p w:rsidR="00185823" w:rsidRPr="00744BB6" w:rsidRDefault="00185823" w:rsidP="00185823">
      <w:pPr>
        <w:spacing w:after="0" w:line="240" w:lineRule="auto"/>
        <w:jc w:val="center"/>
        <w:rPr>
          <w:color w:val="000000"/>
          <w:sz w:val="24"/>
          <w:szCs w:val="24"/>
          <w:lang w:eastAsia="ru-RU"/>
        </w:rPr>
      </w:pPr>
    </w:p>
    <w:tbl>
      <w:tblPr>
        <w:tblW w:w="5260" w:type="dxa"/>
        <w:tblInd w:w="93" w:type="dxa"/>
        <w:tblLook w:val="04A0" w:firstRow="1" w:lastRow="0" w:firstColumn="1" w:lastColumn="0" w:noHBand="0" w:noVBand="1"/>
      </w:tblPr>
      <w:tblGrid>
        <w:gridCol w:w="2380"/>
        <w:gridCol w:w="960"/>
        <w:gridCol w:w="960"/>
        <w:gridCol w:w="960"/>
      </w:tblGrid>
      <w:tr w:rsidR="00185823" w:rsidRPr="00744BB6" w:rsidTr="004A4CA8">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18582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Займы и кредиты</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12,8%</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13,2</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603333" w:rsidP="004A4CA8">
            <w:pPr>
              <w:spacing w:after="0" w:line="240" w:lineRule="auto"/>
              <w:jc w:val="right"/>
              <w:rPr>
                <w:color w:val="000000"/>
                <w:sz w:val="24"/>
                <w:szCs w:val="24"/>
                <w:lang w:eastAsia="ru-RU"/>
              </w:rPr>
            </w:pPr>
            <w:r w:rsidRPr="00744BB6">
              <w:rPr>
                <w:color w:val="000000"/>
                <w:sz w:val="24"/>
                <w:szCs w:val="24"/>
                <w:lang w:eastAsia="ru-RU"/>
              </w:rPr>
              <w:t>13,7</w:t>
            </w:r>
            <w:r w:rsidR="00185823" w:rsidRPr="00744BB6">
              <w:rPr>
                <w:color w:val="000000"/>
                <w:sz w:val="24"/>
                <w:szCs w:val="24"/>
                <w:lang w:eastAsia="ru-RU"/>
              </w:rPr>
              <w:t>%</w:t>
            </w:r>
          </w:p>
        </w:tc>
      </w:tr>
      <w:tr w:rsidR="0018582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230BF2">
            <w:pPr>
              <w:spacing w:after="0" w:line="240" w:lineRule="auto"/>
              <w:rPr>
                <w:color w:val="000000"/>
                <w:sz w:val="24"/>
                <w:szCs w:val="24"/>
                <w:lang w:eastAsia="ru-RU"/>
              </w:rPr>
            </w:pPr>
            <w:r w:rsidRPr="00744BB6">
              <w:rPr>
                <w:color w:val="000000"/>
                <w:sz w:val="24"/>
                <w:szCs w:val="24"/>
                <w:lang w:eastAsia="ru-RU"/>
              </w:rPr>
              <w:t>Кредиторская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61,3</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60,7</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603333" w:rsidP="004A4CA8">
            <w:pPr>
              <w:spacing w:after="0" w:line="240" w:lineRule="auto"/>
              <w:jc w:val="right"/>
              <w:rPr>
                <w:color w:val="000000"/>
                <w:sz w:val="24"/>
                <w:szCs w:val="24"/>
                <w:lang w:eastAsia="ru-RU"/>
              </w:rPr>
            </w:pPr>
            <w:r w:rsidRPr="00744BB6">
              <w:rPr>
                <w:color w:val="000000"/>
                <w:sz w:val="24"/>
                <w:szCs w:val="24"/>
                <w:lang w:eastAsia="ru-RU"/>
              </w:rPr>
              <w:t>59,3</w:t>
            </w:r>
            <w:r w:rsidR="00185823" w:rsidRPr="00744BB6">
              <w:rPr>
                <w:color w:val="000000"/>
                <w:sz w:val="24"/>
                <w:szCs w:val="24"/>
                <w:lang w:eastAsia="ru-RU"/>
              </w:rPr>
              <w:t>%</w:t>
            </w:r>
          </w:p>
        </w:tc>
      </w:tr>
      <w:tr w:rsidR="0018582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5823" w:rsidRPr="00744BB6" w:rsidRDefault="00230BF2" w:rsidP="004A4CA8">
            <w:pPr>
              <w:spacing w:after="0" w:line="240" w:lineRule="auto"/>
              <w:rPr>
                <w:color w:val="000000"/>
                <w:sz w:val="24"/>
                <w:szCs w:val="24"/>
                <w:lang w:eastAsia="ru-RU"/>
              </w:rPr>
            </w:pPr>
            <w:r w:rsidRPr="00744BB6">
              <w:rPr>
                <w:color w:val="000000"/>
                <w:sz w:val="24"/>
                <w:szCs w:val="24"/>
                <w:lang w:eastAsia="ru-RU"/>
              </w:rPr>
              <w:t>Незаработанная транспортная выручка</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17,6</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15,7</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603333" w:rsidP="004A4CA8">
            <w:pPr>
              <w:spacing w:after="0" w:line="240" w:lineRule="auto"/>
              <w:jc w:val="right"/>
              <w:rPr>
                <w:color w:val="000000"/>
                <w:sz w:val="24"/>
                <w:szCs w:val="24"/>
                <w:lang w:eastAsia="ru-RU"/>
              </w:rPr>
            </w:pPr>
            <w:r w:rsidRPr="00744BB6">
              <w:rPr>
                <w:color w:val="000000"/>
                <w:sz w:val="24"/>
                <w:szCs w:val="24"/>
                <w:lang w:eastAsia="ru-RU"/>
              </w:rPr>
              <w:t>16,6</w:t>
            </w:r>
            <w:r w:rsidR="00185823" w:rsidRPr="00744BB6">
              <w:rPr>
                <w:color w:val="000000"/>
                <w:sz w:val="24"/>
                <w:szCs w:val="24"/>
                <w:lang w:eastAsia="ru-RU"/>
              </w:rPr>
              <w:t>%</w:t>
            </w:r>
          </w:p>
        </w:tc>
      </w:tr>
      <w:tr w:rsidR="00185823" w:rsidRPr="00744BB6" w:rsidTr="004A4CA8">
        <w:trPr>
          <w:trHeight w:val="51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23" w:rsidRPr="00744BB6" w:rsidRDefault="00230BF2" w:rsidP="004A4CA8">
            <w:pPr>
              <w:spacing w:after="0" w:line="240" w:lineRule="auto"/>
              <w:rPr>
                <w:color w:val="000000"/>
                <w:sz w:val="24"/>
                <w:szCs w:val="24"/>
                <w:lang w:eastAsia="ru-RU"/>
              </w:rPr>
            </w:pPr>
            <w:r w:rsidRPr="00744BB6">
              <w:rPr>
                <w:color w:val="000000"/>
                <w:sz w:val="24"/>
                <w:szCs w:val="24"/>
                <w:lang w:eastAsia="ru-RU"/>
              </w:rPr>
              <w:t>Обязательства по финансовой аренде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6,6</w:t>
            </w:r>
            <w:r w:rsidR="00185823" w:rsidRPr="00744BB6">
              <w:rPr>
                <w:color w:val="000000"/>
                <w:sz w:val="24"/>
                <w:szCs w:val="24"/>
                <w:lang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7</w:t>
            </w:r>
            <w:r w:rsidR="00185823" w:rsidRPr="00744BB6">
              <w:rPr>
                <w:color w:val="000000"/>
                <w:sz w:val="24"/>
                <w:szCs w:val="24"/>
                <w:lang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5823" w:rsidRPr="00744BB6" w:rsidRDefault="00603333" w:rsidP="004A4CA8">
            <w:pPr>
              <w:spacing w:after="0" w:line="240" w:lineRule="auto"/>
              <w:jc w:val="right"/>
              <w:rPr>
                <w:color w:val="000000"/>
                <w:sz w:val="24"/>
                <w:szCs w:val="24"/>
                <w:lang w:eastAsia="ru-RU"/>
              </w:rPr>
            </w:pPr>
            <w:r w:rsidRPr="00744BB6">
              <w:rPr>
                <w:color w:val="000000"/>
                <w:sz w:val="24"/>
                <w:szCs w:val="24"/>
                <w:lang w:eastAsia="ru-RU"/>
              </w:rPr>
              <w:t>9,8</w:t>
            </w:r>
            <w:r w:rsidR="00185823" w:rsidRPr="00744BB6">
              <w:rPr>
                <w:color w:val="000000"/>
                <w:sz w:val="24"/>
                <w:szCs w:val="24"/>
                <w:lang w:eastAsia="ru-RU"/>
              </w:rPr>
              <w:t>%</w:t>
            </w:r>
          </w:p>
        </w:tc>
      </w:tr>
      <w:tr w:rsidR="0018582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4A4CA8">
            <w:pPr>
              <w:spacing w:after="0" w:line="240" w:lineRule="auto"/>
              <w:rPr>
                <w:color w:val="000000"/>
                <w:sz w:val="24"/>
                <w:szCs w:val="24"/>
                <w:lang w:eastAsia="ru-RU"/>
              </w:rPr>
            </w:pPr>
            <w:r w:rsidRPr="00744BB6">
              <w:rPr>
                <w:color w:val="000000"/>
                <w:sz w:val="24"/>
                <w:szCs w:val="24"/>
                <w:lang w:eastAsia="ru-RU"/>
              </w:rPr>
              <w:t>Резервы предстоящих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0,4</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230BF2" w:rsidP="004A4CA8">
            <w:pPr>
              <w:spacing w:after="0" w:line="240" w:lineRule="auto"/>
              <w:jc w:val="right"/>
              <w:rPr>
                <w:color w:val="000000"/>
                <w:sz w:val="24"/>
                <w:szCs w:val="24"/>
                <w:lang w:eastAsia="ru-RU"/>
              </w:rPr>
            </w:pPr>
            <w:r w:rsidRPr="00744BB6">
              <w:rPr>
                <w:color w:val="000000"/>
                <w:sz w:val="24"/>
                <w:szCs w:val="24"/>
                <w:lang w:eastAsia="ru-RU"/>
              </w:rPr>
              <w:t>2</w:t>
            </w:r>
            <w:r w:rsidR="0018582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0,</w:t>
            </w:r>
            <w:r w:rsidR="00230BF2" w:rsidRPr="00744BB6">
              <w:rPr>
                <w:color w:val="000000"/>
                <w:sz w:val="24"/>
                <w:szCs w:val="24"/>
                <w:lang w:eastAsia="ru-RU"/>
              </w:rPr>
              <w:t>07</w:t>
            </w:r>
            <w:r w:rsidRPr="00744BB6">
              <w:rPr>
                <w:color w:val="000000"/>
                <w:sz w:val="24"/>
                <w:szCs w:val="24"/>
                <w:lang w:eastAsia="ru-RU"/>
              </w:rPr>
              <w:t>%</w:t>
            </w:r>
          </w:p>
        </w:tc>
      </w:tr>
      <w:tr w:rsidR="0018582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5823" w:rsidRPr="00744BB6" w:rsidRDefault="00185823" w:rsidP="004A4CA8">
            <w:pPr>
              <w:spacing w:after="0" w:line="240" w:lineRule="auto"/>
              <w:rPr>
                <w:b/>
                <w:bCs/>
                <w:i/>
                <w:iCs/>
                <w:color w:val="000000"/>
                <w:sz w:val="24"/>
                <w:szCs w:val="24"/>
                <w:lang w:eastAsia="ru-RU"/>
              </w:rPr>
            </w:pPr>
            <w:r w:rsidRPr="00744BB6">
              <w:rPr>
                <w:b/>
                <w:bCs/>
                <w:i/>
                <w:iCs/>
                <w:color w:val="000000"/>
                <w:sz w:val="24"/>
                <w:szCs w:val="24"/>
                <w:lang w:eastAsia="ru-RU"/>
              </w:rPr>
              <w:t>Краткосрочные обязательства</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185823" w:rsidRPr="00744BB6" w:rsidRDefault="00185823" w:rsidP="004A4CA8">
            <w:pPr>
              <w:spacing w:after="0" w:line="240" w:lineRule="auto"/>
              <w:jc w:val="right"/>
              <w:rPr>
                <w:color w:val="000000"/>
                <w:sz w:val="24"/>
                <w:szCs w:val="24"/>
                <w:lang w:eastAsia="ru-RU"/>
              </w:rPr>
            </w:pPr>
            <w:r w:rsidRPr="00744BB6">
              <w:rPr>
                <w:color w:val="000000"/>
                <w:sz w:val="24"/>
                <w:szCs w:val="24"/>
                <w:lang w:eastAsia="ru-RU"/>
              </w:rPr>
              <w:t>100%</w:t>
            </w:r>
          </w:p>
        </w:tc>
      </w:tr>
    </w:tbl>
    <w:p w:rsidR="00185823" w:rsidRPr="00744BB6" w:rsidRDefault="00185823" w:rsidP="00185823">
      <w:pPr>
        <w:spacing w:after="0" w:line="240" w:lineRule="auto"/>
        <w:jc w:val="center"/>
        <w:rPr>
          <w:color w:val="000000"/>
          <w:sz w:val="24"/>
          <w:szCs w:val="24"/>
          <w:lang w:eastAsia="ru-RU"/>
        </w:rPr>
      </w:pPr>
    </w:p>
    <w:p w:rsidR="00185823" w:rsidRPr="00744BB6" w:rsidRDefault="00185823" w:rsidP="00185823">
      <w:pPr>
        <w:spacing w:after="0" w:line="240" w:lineRule="auto"/>
        <w:jc w:val="both"/>
        <w:rPr>
          <w:color w:val="000000"/>
          <w:sz w:val="24"/>
          <w:szCs w:val="24"/>
          <w:lang w:eastAsia="ru-RU"/>
        </w:rPr>
      </w:pPr>
      <w:r w:rsidRPr="00744BB6">
        <w:rPr>
          <w:color w:val="000000"/>
          <w:sz w:val="24"/>
          <w:szCs w:val="24"/>
          <w:lang w:eastAsia="ru-RU"/>
        </w:rPr>
        <w:t xml:space="preserve">Вывод: </w:t>
      </w:r>
    </w:p>
    <w:p w:rsidR="00185823" w:rsidRPr="00744BB6" w:rsidRDefault="00185823" w:rsidP="00185823">
      <w:pPr>
        <w:spacing w:after="0" w:line="240" w:lineRule="auto"/>
        <w:jc w:val="both"/>
        <w:rPr>
          <w:color w:val="000000"/>
          <w:sz w:val="24"/>
          <w:szCs w:val="24"/>
          <w:lang w:eastAsia="ru-RU"/>
        </w:rPr>
      </w:pPr>
      <w:r w:rsidRPr="00744BB6">
        <w:rPr>
          <w:color w:val="000000"/>
          <w:sz w:val="24"/>
          <w:szCs w:val="24"/>
          <w:lang w:eastAsia="ru-RU"/>
        </w:rPr>
        <w:t>Большую часть в структуре краткосрочных обязательств занимает кредиторская задолженность перед поставщиками и подрядчиками. Доля займов и кредитов уменьшилась с 41,5% в 2007 году до 3,1% в 2009, что положительно сказывается на деятельности компании. Остальные показатели имеют приблизительно одинаковую долю в структуре краткосрочного заемного капитала и не имеют тенденции к увеличению.</w:t>
      </w:r>
    </w:p>
    <w:p w:rsidR="00185823" w:rsidRPr="00744BB6" w:rsidRDefault="00185823" w:rsidP="00582B00">
      <w:pPr>
        <w:pStyle w:val="2"/>
        <w:keepLines/>
        <w:numPr>
          <w:ilvl w:val="1"/>
          <w:numId w:val="14"/>
        </w:numPr>
        <w:spacing w:before="200" w:after="0"/>
        <w:rPr>
          <w:rFonts w:ascii="Times New Roman" w:hAnsi="Times New Roman" w:cs="Times New Roman"/>
          <w:sz w:val="24"/>
          <w:szCs w:val="24"/>
        </w:rPr>
      </w:pPr>
      <w:r w:rsidRPr="00744BB6">
        <w:rPr>
          <w:rFonts w:ascii="Times New Roman" w:hAnsi="Times New Roman" w:cs="Times New Roman"/>
          <w:sz w:val="24"/>
          <w:szCs w:val="24"/>
        </w:rPr>
        <w:t>Анализ структуры и динамики долгосрочного заемного капитала</w:t>
      </w:r>
    </w:p>
    <w:p w:rsidR="00603333" w:rsidRPr="00744BB6" w:rsidRDefault="00603333" w:rsidP="00361022">
      <w:pPr>
        <w:spacing w:after="0" w:line="240" w:lineRule="auto"/>
        <w:ind w:left="360"/>
        <w:jc w:val="center"/>
        <w:rPr>
          <w:sz w:val="24"/>
          <w:szCs w:val="24"/>
          <w:lang w:eastAsia="ru-RU"/>
        </w:rPr>
      </w:pPr>
      <w:r w:rsidRPr="00744BB6">
        <w:rPr>
          <w:sz w:val="24"/>
          <w:szCs w:val="24"/>
          <w:lang w:eastAsia="ru-RU"/>
        </w:rPr>
        <w:t xml:space="preserve">«Анализ структуры и динамики </w:t>
      </w:r>
      <w:r w:rsidR="00361022" w:rsidRPr="00744BB6">
        <w:rPr>
          <w:sz w:val="24"/>
          <w:szCs w:val="24"/>
          <w:lang w:eastAsia="ru-RU"/>
        </w:rPr>
        <w:t>долгосрочного</w:t>
      </w:r>
      <w:r w:rsidRPr="00744BB6">
        <w:rPr>
          <w:sz w:val="24"/>
          <w:szCs w:val="24"/>
          <w:lang w:eastAsia="ru-RU"/>
        </w:rPr>
        <w:t xml:space="preserve"> заемного капитала»</w:t>
      </w:r>
    </w:p>
    <w:p w:rsidR="00603333" w:rsidRPr="00744BB6" w:rsidRDefault="00603333" w:rsidP="00361022">
      <w:pPr>
        <w:spacing w:after="0" w:line="240" w:lineRule="auto"/>
        <w:ind w:left="720"/>
        <w:rPr>
          <w:sz w:val="24"/>
          <w:szCs w:val="24"/>
          <w:lang w:eastAsia="ru-RU"/>
        </w:rPr>
      </w:pPr>
    </w:p>
    <w:tbl>
      <w:tblPr>
        <w:tblW w:w="9100" w:type="dxa"/>
        <w:tblInd w:w="93" w:type="dxa"/>
        <w:tblLook w:val="04A0" w:firstRow="1" w:lastRow="0" w:firstColumn="1" w:lastColumn="0" w:noHBand="0" w:noVBand="1"/>
      </w:tblPr>
      <w:tblGrid>
        <w:gridCol w:w="2380"/>
        <w:gridCol w:w="960"/>
        <w:gridCol w:w="960"/>
        <w:gridCol w:w="967"/>
        <w:gridCol w:w="960"/>
        <w:gridCol w:w="967"/>
        <w:gridCol w:w="960"/>
        <w:gridCol w:w="960"/>
      </w:tblGrid>
      <w:tr w:rsidR="00603333" w:rsidRPr="00744BB6" w:rsidTr="004A4CA8">
        <w:trPr>
          <w:trHeight w:val="34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08/07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ц</w:t>
            </w:r>
            <w:r w:rsidRPr="00744BB6">
              <w:rPr>
                <w:b/>
                <w:bCs/>
                <w:color w:val="000000"/>
                <w:sz w:val="24"/>
                <w:szCs w:val="24"/>
                <w:vertAlign w:val="subscript"/>
                <w:lang w:eastAsia="ru-RU"/>
              </w:rPr>
              <w:t>09/08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perscript"/>
                <w:lang w:eastAsia="ru-RU"/>
              </w:rPr>
              <w:t>к-б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center"/>
              <w:rPr>
                <w:b/>
                <w:bCs/>
                <w:color w:val="000000"/>
                <w:sz w:val="24"/>
                <w:szCs w:val="24"/>
                <w:lang w:eastAsia="ru-RU"/>
              </w:rPr>
            </w:pPr>
            <w:r w:rsidRPr="00744BB6">
              <w:rPr>
                <w:b/>
                <w:bCs/>
                <w:color w:val="000000"/>
                <w:sz w:val="24"/>
                <w:szCs w:val="24"/>
                <w:lang w:eastAsia="ru-RU"/>
              </w:rPr>
              <w:t>Тр</w:t>
            </w:r>
            <w:r w:rsidRPr="00744BB6">
              <w:rPr>
                <w:b/>
                <w:bCs/>
                <w:color w:val="000000"/>
                <w:sz w:val="24"/>
                <w:szCs w:val="24"/>
                <w:vertAlign w:val="subscript"/>
                <w:lang w:eastAsia="ru-RU"/>
              </w:rPr>
              <w:t>(ср)</w:t>
            </w:r>
          </w:p>
        </w:tc>
      </w:tr>
      <w:tr w:rsidR="0060333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rPr>
                <w:color w:val="000000"/>
                <w:sz w:val="24"/>
                <w:szCs w:val="24"/>
                <w:lang w:eastAsia="ru-RU"/>
              </w:rPr>
            </w:pPr>
            <w:r w:rsidRPr="00744BB6">
              <w:rPr>
                <w:color w:val="000000"/>
                <w:sz w:val="24"/>
                <w:szCs w:val="24"/>
                <w:lang w:eastAsia="ru-RU"/>
              </w:rPr>
              <w:t>Займы и кредиты</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379,6</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591,1</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155,7</w:t>
            </w:r>
            <w:r w:rsidR="0060333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819,7</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138,7</w:t>
            </w:r>
            <w:r w:rsidR="00603333"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right"/>
              <w:rPr>
                <w:color w:val="000000"/>
                <w:sz w:val="24"/>
                <w:szCs w:val="24"/>
                <w:lang w:eastAsia="ru-RU"/>
              </w:rPr>
            </w:pPr>
            <w:r w:rsidRPr="00744BB6">
              <w:rPr>
                <w:color w:val="000000"/>
                <w:sz w:val="24"/>
                <w:szCs w:val="24"/>
                <w:lang w:eastAsia="ru-RU"/>
              </w:rPr>
              <w:t>4,1%</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603333" w:rsidP="004A4CA8">
            <w:pPr>
              <w:spacing w:after="0" w:line="240" w:lineRule="auto"/>
              <w:jc w:val="right"/>
              <w:rPr>
                <w:color w:val="000000"/>
                <w:sz w:val="24"/>
                <w:szCs w:val="24"/>
                <w:lang w:eastAsia="ru-RU"/>
              </w:rPr>
            </w:pPr>
            <w:r w:rsidRPr="00744BB6">
              <w:rPr>
                <w:color w:val="000000"/>
                <w:sz w:val="24"/>
                <w:szCs w:val="24"/>
                <w:lang w:eastAsia="ru-RU"/>
              </w:rPr>
              <w:t>34,3%</w:t>
            </w:r>
          </w:p>
        </w:tc>
      </w:tr>
      <w:tr w:rsidR="0060333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603333" w:rsidRPr="00744BB6" w:rsidRDefault="00361022" w:rsidP="00361022">
            <w:pPr>
              <w:spacing w:after="0" w:line="240" w:lineRule="auto"/>
              <w:rPr>
                <w:color w:val="000000"/>
                <w:sz w:val="24"/>
                <w:szCs w:val="24"/>
                <w:lang w:eastAsia="ru-RU"/>
              </w:rPr>
            </w:pPr>
            <w:r w:rsidRPr="00744BB6">
              <w:rPr>
                <w:color w:val="000000"/>
                <w:sz w:val="24"/>
                <w:szCs w:val="24"/>
                <w:lang w:eastAsia="ru-RU"/>
              </w:rPr>
              <w:t>Обязательства по финансовой аренде</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531,1</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460,2</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86,7%</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623,5</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135,5%</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117,4%</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105,5%</w:t>
            </w:r>
          </w:p>
        </w:tc>
      </w:tr>
      <w:tr w:rsidR="0060333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rPr>
                <w:color w:val="000000"/>
                <w:sz w:val="24"/>
                <w:szCs w:val="24"/>
                <w:lang w:eastAsia="ru-RU"/>
              </w:rPr>
            </w:pPr>
            <w:r w:rsidRPr="00744BB6">
              <w:rPr>
                <w:color w:val="000000"/>
                <w:sz w:val="24"/>
                <w:szCs w:val="24"/>
                <w:lang w:eastAsia="ru-RU"/>
              </w:rPr>
              <w:t>Отложенные налоговые 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361022">
            <w:pPr>
              <w:spacing w:after="0" w:line="240" w:lineRule="auto"/>
              <w:jc w:val="right"/>
              <w:rPr>
                <w:color w:val="000000"/>
                <w:sz w:val="24"/>
                <w:szCs w:val="24"/>
                <w:lang w:eastAsia="ru-RU"/>
              </w:rPr>
            </w:pPr>
            <w:r w:rsidRPr="00744BB6">
              <w:rPr>
                <w:color w:val="000000"/>
                <w:sz w:val="24"/>
                <w:szCs w:val="24"/>
                <w:lang w:eastAsia="ru-RU"/>
              </w:rPr>
              <w:t>33,4</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44,9</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134,4%</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85,5</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190,5%</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256%</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136,8%</w:t>
            </w:r>
          </w:p>
        </w:tc>
      </w:tr>
      <w:tr w:rsidR="00603333"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603333" w:rsidRPr="00744BB6" w:rsidRDefault="00603333" w:rsidP="005415B4">
            <w:pPr>
              <w:spacing w:after="0" w:line="240" w:lineRule="auto"/>
              <w:rPr>
                <w:color w:val="000000"/>
                <w:sz w:val="24"/>
                <w:szCs w:val="24"/>
                <w:lang w:eastAsia="ru-RU"/>
              </w:rPr>
            </w:pPr>
            <w:r w:rsidRPr="00744BB6">
              <w:rPr>
                <w:color w:val="000000"/>
                <w:sz w:val="24"/>
                <w:szCs w:val="24"/>
                <w:lang w:eastAsia="ru-RU"/>
              </w:rPr>
              <w:t xml:space="preserve">  Прочие </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186,5</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167,7</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89,9%</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5415B4">
            <w:pPr>
              <w:spacing w:after="0" w:line="240" w:lineRule="auto"/>
              <w:jc w:val="right"/>
              <w:rPr>
                <w:color w:val="000000"/>
                <w:sz w:val="24"/>
                <w:szCs w:val="24"/>
                <w:lang w:eastAsia="ru-RU"/>
              </w:rPr>
            </w:pPr>
            <w:r w:rsidRPr="00744BB6">
              <w:rPr>
                <w:color w:val="000000"/>
                <w:sz w:val="24"/>
                <w:szCs w:val="24"/>
                <w:lang w:eastAsia="ru-RU"/>
              </w:rPr>
              <w:t>316</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188,4%</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169,4%</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119,2%</w:t>
            </w:r>
          </w:p>
        </w:tc>
      </w:tr>
      <w:tr w:rsidR="0060333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603333" w:rsidRPr="00744BB6" w:rsidRDefault="00603333" w:rsidP="00361022">
            <w:pPr>
              <w:spacing w:after="0" w:line="240" w:lineRule="auto"/>
              <w:rPr>
                <w:color w:val="000000"/>
                <w:sz w:val="24"/>
                <w:szCs w:val="24"/>
                <w:lang w:eastAsia="ru-RU"/>
              </w:rPr>
            </w:pPr>
            <w:r w:rsidRPr="00744BB6">
              <w:rPr>
                <w:color w:val="000000"/>
                <w:sz w:val="24"/>
                <w:szCs w:val="24"/>
                <w:lang w:eastAsia="ru-RU"/>
              </w:rPr>
              <w:t xml:space="preserve">Резервы </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60,9</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2,4</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3,9%</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66,7%</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2,6%</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color w:val="000000"/>
                <w:sz w:val="24"/>
                <w:szCs w:val="24"/>
                <w:lang w:eastAsia="ru-RU"/>
              </w:rPr>
            </w:pPr>
            <w:r w:rsidRPr="00744BB6">
              <w:rPr>
                <w:color w:val="000000"/>
                <w:sz w:val="24"/>
                <w:szCs w:val="24"/>
                <w:lang w:eastAsia="ru-RU"/>
              </w:rPr>
              <w:t>29,7%</w:t>
            </w:r>
          </w:p>
        </w:tc>
      </w:tr>
      <w:tr w:rsidR="00603333"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361022" w:rsidRPr="00744BB6" w:rsidRDefault="00361022" w:rsidP="004A4CA8">
            <w:pPr>
              <w:spacing w:after="0" w:line="240" w:lineRule="auto"/>
              <w:rPr>
                <w:b/>
                <w:bCs/>
                <w:i/>
                <w:iCs/>
                <w:color w:val="000000"/>
                <w:sz w:val="24"/>
                <w:szCs w:val="24"/>
                <w:lang w:eastAsia="ru-RU"/>
              </w:rPr>
            </w:pPr>
            <w:r w:rsidRPr="00744BB6">
              <w:rPr>
                <w:b/>
                <w:bCs/>
                <w:i/>
                <w:iCs/>
                <w:color w:val="000000"/>
                <w:sz w:val="24"/>
                <w:szCs w:val="24"/>
                <w:lang w:eastAsia="ru-RU"/>
              </w:rPr>
              <w:t>Долгосрочные</w:t>
            </w:r>
          </w:p>
          <w:p w:rsidR="00603333" w:rsidRPr="00744BB6" w:rsidRDefault="00603333" w:rsidP="004A4CA8">
            <w:pPr>
              <w:spacing w:after="0" w:line="240" w:lineRule="auto"/>
              <w:rPr>
                <w:b/>
                <w:bCs/>
                <w:i/>
                <w:iCs/>
                <w:color w:val="000000"/>
                <w:sz w:val="24"/>
                <w:szCs w:val="24"/>
                <w:lang w:eastAsia="ru-RU"/>
              </w:rPr>
            </w:pPr>
            <w:r w:rsidRPr="00744BB6">
              <w:rPr>
                <w:b/>
                <w:bCs/>
                <w:i/>
                <w:iCs/>
                <w:color w:val="000000"/>
                <w:sz w:val="24"/>
                <w:szCs w:val="24"/>
                <w:lang w:eastAsia="ru-RU"/>
              </w:rPr>
              <w:t>обязательства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707ED3" w:rsidP="004A4CA8">
            <w:pPr>
              <w:spacing w:after="0" w:line="240" w:lineRule="auto"/>
              <w:jc w:val="right"/>
              <w:rPr>
                <w:b/>
                <w:bCs/>
                <w:i/>
                <w:iCs/>
                <w:color w:val="000000"/>
                <w:sz w:val="24"/>
                <w:szCs w:val="24"/>
                <w:lang w:eastAsia="ru-RU"/>
              </w:rPr>
            </w:pPr>
            <w:r w:rsidRPr="00744BB6">
              <w:rPr>
                <w:b/>
                <w:bCs/>
                <w:i/>
                <w:iCs/>
                <w:color w:val="000000"/>
                <w:sz w:val="24"/>
                <w:szCs w:val="24"/>
                <w:lang w:eastAsia="ru-RU"/>
              </w:rPr>
              <w:t>1252,3</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b/>
                <w:bCs/>
                <w:i/>
                <w:iCs/>
                <w:color w:val="000000"/>
                <w:sz w:val="24"/>
                <w:szCs w:val="24"/>
                <w:lang w:eastAsia="ru-RU"/>
              </w:rPr>
            </w:pPr>
            <w:r w:rsidRPr="00744BB6">
              <w:rPr>
                <w:b/>
                <w:bCs/>
                <w:i/>
                <w:iCs/>
                <w:color w:val="000000"/>
                <w:sz w:val="24"/>
                <w:szCs w:val="24"/>
                <w:lang w:eastAsia="ru-RU"/>
              </w:rPr>
              <w:t>1 314,5</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b/>
                <w:bCs/>
                <w:i/>
                <w:iCs/>
                <w:color w:val="000000"/>
                <w:sz w:val="24"/>
                <w:szCs w:val="24"/>
                <w:lang w:eastAsia="ru-RU"/>
              </w:rPr>
            </w:pPr>
            <w:r w:rsidRPr="00744BB6">
              <w:rPr>
                <w:b/>
                <w:bCs/>
                <w:i/>
                <w:iCs/>
                <w:color w:val="000000"/>
                <w:sz w:val="24"/>
                <w:szCs w:val="24"/>
                <w:lang w:eastAsia="ru-RU"/>
              </w:rPr>
              <w:t>105</w:t>
            </w:r>
            <w:r w:rsidR="00603333" w:rsidRPr="00744BB6">
              <w:rPr>
                <w:b/>
                <w:bCs/>
                <w:i/>
                <w:iCs/>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707ED3" w:rsidP="004A4CA8">
            <w:pPr>
              <w:spacing w:after="0" w:line="240" w:lineRule="auto"/>
              <w:jc w:val="right"/>
              <w:rPr>
                <w:b/>
                <w:bCs/>
                <w:i/>
                <w:iCs/>
                <w:color w:val="000000"/>
                <w:sz w:val="24"/>
                <w:szCs w:val="24"/>
                <w:lang w:eastAsia="ru-RU"/>
              </w:rPr>
            </w:pPr>
            <w:r w:rsidRPr="00744BB6">
              <w:rPr>
                <w:b/>
                <w:bCs/>
                <w:i/>
                <w:iCs/>
                <w:color w:val="000000"/>
                <w:sz w:val="24"/>
                <w:szCs w:val="24"/>
                <w:lang w:eastAsia="ru-RU"/>
              </w:rPr>
              <w:t>1877</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361022" w:rsidP="004A4CA8">
            <w:pPr>
              <w:spacing w:after="0" w:line="240" w:lineRule="auto"/>
              <w:jc w:val="right"/>
              <w:rPr>
                <w:b/>
                <w:bCs/>
                <w:i/>
                <w:iCs/>
                <w:color w:val="000000"/>
                <w:sz w:val="24"/>
                <w:szCs w:val="24"/>
                <w:lang w:eastAsia="ru-RU"/>
              </w:rPr>
            </w:pPr>
            <w:r w:rsidRPr="00744BB6">
              <w:rPr>
                <w:b/>
                <w:bCs/>
                <w:i/>
                <w:iCs/>
                <w:color w:val="000000"/>
                <w:sz w:val="24"/>
                <w:szCs w:val="24"/>
                <w:lang w:eastAsia="ru-RU"/>
              </w:rPr>
              <w:t>142,8</w:t>
            </w:r>
            <w:r w:rsidR="00603333" w:rsidRPr="00744BB6">
              <w:rPr>
                <w:b/>
                <w:bCs/>
                <w:i/>
                <w:iCs/>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707ED3" w:rsidP="004A4CA8">
            <w:pPr>
              <w:spacing w:after="0" w:line="240" w:lineRule="auto"/>
              <w:jc w:val="right"/>
              <w:rPr>
                <w:b/>
                <w:bCs/>
                <w:i/>
                <w:iCs/>
                <w:color w:val="000000"/>
                <w:sz w:val="24"/>
                <w:szCs w:val="24"/>
                <w:lang w:eastAsia="ru-RU"/>
              </w:rPr>
            </w:pPr>
            <w:r w:rsidRPr="00744BB6">
              <w:rPr>
                <w:b/>
                <w:bCs/>
                <w:i/>
                <w:iCs/>
                <w:color w:val="000000"/>
                <w:sz w:val="24"/>
                <w:szCs w:val="24"/>
                <w:lang w:eastAsia="ru-RU"/>
              </w:rPr>
              <w:t>149,9</w:t>
            </w:r>
            <w:r w:rsidR="00603333" w:rsidRPr="00744BB6">
              <w:rPr>
                <w:b/>
                <w:bCs/>
                <w:i/>
                <w:iCs/>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603333" w:rsidRPr="00744BB6" w:rsidRDefault="00707ED3" w:rsidP="004A4CA8">
            <w:pPr>
              <w:spacing w:after="0" w:line="240" w:lineRule="auto"/>
              <w:jc w:val="right"/>
              <w:rPr>
                <w:b/>
                <w:bCs/>
                <w:i/>
                <w:iCs/>
                <w:color w:val="000000"/>
                <w:sz w:val="24"/>
                <w:szCs w:val="24"/>
                <w:lang w:eastAsia="ru-RU"/>
              </w:rPr>
            </w:pPr>
            <w:r w:rsidRPr="00744BB6">
              <w:rPr>
                <w:b/>
                <w:bCs/>
                <w:i/>
                <w:iCs/>
                <w:color w:val="000000"/>
                <w:sz w:val="24"/>
                <w:szCs w:val="24"/>
                <w:lang w:eastAsia="ru-RU"/>
              </w:rPr>
              <w:t>114,4</w:t>
            </w:r>
            <w:r w:rsidR="00603333" w:rsidRPr="00744BB6">
              <w:rPr>
                <w:b/>
                <w:bCs/>
                <w:i/>
                <w:iCs/>
                <w:color w:val="000000"/>
                <w:sz w:val="24"/>
                <w:szCs w:val="24"/>
                <w:lang w:eastAsia="ru-RU"/>
              </w:rPr>
              <w:t>%</w:t>
            </w:r>
          </w:p>
        </w:tc>
      </w:tr>
    </w:tbl>
    <w:p w:rsidR="00185823" w:rsidRPr="00744BB6" w:rsidRDefault="00185823" w:rsidP="00641009">
      <w:pPr>
        <w:ind w:left="720"/>
        <w:jc w:val="both"/>
        <w:rPr>
          <w:b/>
          <w:sz w:val="24"/>
          <w:szCs w:val="24"/>
        </w:rPr>
      </w:pPr>
    </w:p>
    <w:tbl>
      <w:tblPr>
        <w:tblW w:w="5260" w:type="dxa"/>
        <w:tblInd w:w="93" w:type="dxa"/>
        <w:tblLook w:val="04A0" w:firstRow="1" w:lastRow="0" w:firstColumn="1" w:lastColumn="0" w:noHBand="0" w:noVBand="1"/>
      </w:tblPr>
      <w:tblGrid>
        <w:gridCol w:w="2380"/>
        <w:gridCol w:w="960"/>
        <w:gridCol w:w="960"/>
        <w:gridCol w:w="960"/>
      </w:tblGrid>
      <w:tr w:rsidR="005415B4" w:rsidRPr="00744BB6" w:rsidTr="004A4CA8">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5B4" w:rsidRPr="00744BB6" w:rsidRDefault="005415B4" w:rsidP="004A4CA8">
            <w:pPr>
              <w:spacing w:after="0" w:line="240" w:lineRule="auto"/>
              <w:jc w:val="center"/>
              <w:rPr>
                <w:b/>
                <w:bCs/>
                <w:color w:val="000000"/>
                <w:sz w:val="24"/>
                <w:szCs w:val="24"/>
                <w:lang w:eastAsia="ru-RU"/>
              </w:rPr>
            </w:pPr>
            <w:r w:rsidRPr="00744BB6">
              <w:rPr>
                <w:b/>
                <w:bCs/>
                <w:color w:val="000000"/>
                <w:sz w:val="24"/>
                <w:szCs w:val="24"/>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415B4" w:rsidRPr="00744BB6" w:rsidRDefault="005415B4" w:rsidP="004A4CA8">
            <w:pPr>
              <w:spacing w:after="0" w:line="240" w:lineRule="auto"/>
              <w:jc w:val="center"/>
              <w:rPr>
                <w:b/>
                <w:bCs/>
                <w:color w:val="000000"/>
                <w:sz w:val="24"/>
                <w:szCs w:val="24"/>
                <w:lang w:eastAsia="ru-RU"/>
              </w:rPr>
            </w:pPr>
            <w:r w:rsidRPr="00744BB6">
              <w:rPr>
                <w:b/>
                <w:bCs/>
                <w:color w:val="000000"/>
                <w:sz w:val="24"/>
                <w:szCs w:val="24"/>
                <w:lang w:eastAsia="ru-RU"/>
              </w:rPr>
              <w:t>2007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415B4" w:rsidRPr="00744BB6" w:rsidRDefault="005415B4" w:rsidP="004A4CA8">
            <w:pPr>
              <w:spacing w:after="0" w:line="240" w:lineRule="auto"/>
              <w:jc w:val="center"/>
              <w:rPr>
                <w:b/>
                <w:bCs/>
                <w:color w:val="000000"/>
                <w:sz w:val="24"/>
                <w:szCs w:val="24"/>
                <w:lang w:eastAsia="ru-RU"/>
              </w:rPr>
            </w:pPr>
            <w:r w:rsidRPr="00744BB6">
              <w:rPr>
                <w:b/>
                <w:bCs/>
                <w:color w:val="000000"/>
                <w:sz w:val="24"/>
                <w:szCs w:val="24"/>
                <w:lang w:eastAsia="ru-RU"/>
              </w:rPr>
              <w:t>2008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415B4" w:rsidRPr="00744BB6" w:rsidRDefault="005415B4" w:rsidP="004A4CA8">
            <w:pPr>
              <w:spacing w:after="0" w:line="240" w:lineRule="auto"/>
              <w:jc w:val="center"/>
              <w:rPr>
                <w:b/>
                <w:bCs/>
                <w:color w:val="000000"/>
                <w:sz w:val="24"/>
                <w:szCs w:val="24"/>
                <w:lang w:eastAsia="ru-RU"/>
              </w:rPr>
            </w:pPr>
            <w:r w:rsidRPr="00744BB6">
              <w:rPr>
                <w:b/>
                <w:bCs/>
                <w:color w:val="000000"/>
                <w:sz w:val="24"/>
                <w:szCs w:val="24"/>
                <w:lang w:eastAsia="ru-RU"/>
              </w:rPr>
              <w:t>2009</w:t>
            </w:r>
          </w:p>
        </w:tc>
      </w:tr>
      <w:tr w:rsidR="005415B4"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5415B4" w:rsidRPr="00744BB6" w:rsidRDefault="005415B4" w:rsidP="004A4CA8">
            <w:pPr>
              <w:spacing w:after="0" w:line="240" w:lineRule="auto"/>
              <w:rPr>
                <w:color w:val="000000"/>
                <w:sz w:val="24"/>
                <w:szCs w:val="24"/>
                <w:lang w:eastAsia="ru-RU"/>
              </w:rPr>
            </w:pPr>
            <w:r w:rsidRPr="00744BB6">
              <w:rPr>
                <w:color w:val="000000"/>
                <w:sz w:val="24"/>
                <w:szCs w:val="24"/>
                <w:lang w:eastAsia="ru-RU"/>
              </w:rPr>
              <w:t>Займы и кредиты</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30,3</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45</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4</w:t>
            </w:r>
            <w:r w:rsidR="005415B4" w:rsidRPr="00744BB6">
              <w:rPr>
                <w:color w:val="000000"/>
                <w:sz w:val="24"/>
                <w:szCs w:val="24"/>
                <w:lang w:eastAsia="ru-RU"/>
              </w:rPr>
              <w:t>3,7%</w:t>
            </w:r>
          </w:p>
        </w:tc>
      </w:tr>
      <w:tr w:rsidR="005415B4"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5415B4" w:rsidRPr="00744BB6" w:rsidRDefault="00707ED3" w:rsidP="004A4CA8">
            <w:pPr>
              <w:spacing w:after="0" w:line="240" w:lineRule="auto"/>
              <w:rPr>
                <w:color w:val="000000"/>
                <w:sz w:val="24"/>
                <w:szCs w:val="24"/>
                <w:lang w:eastAsia="ru-RU"/>
              </w:rPr>
            </w:pPr>
            <w:r w:rsidRPr="00744BB6">
              <w:rPr>
                <w:color w:val="000000"/>
                <w:sz w:val="24"/>
                <w:szCs w:val="24"/>
                <w:lang w:eastAsia="ru-RU"/>
              </w:rPr>
              <w:t>Обязательства по финансовой аренде</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42,4</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35</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33,2</w:t>
            </w:r>
            <w:r w:rsidR="005415B4" w:rsidRPr="00744BB6">
              <w:rPr>
                <w:color w:val="000000"/>
                <w:sz w:val="24"/>
                <w:szCs w:val="24"/>
                <w:lang w:eastAsia="ru-RU"/>
              </w:rPr>
              <w:t>%</w:t>
            </w:r>
          </w:p>
        </w:tc>
      </w:tr>
      <w:tr w:rsidR="005415B4" w:rsidRPr="00744BB6" w:rsidTr="004A4CA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5415B4" w:rsidRPr="00744BB6" w:rsidRDefault="00707ED3" w:rsidP="004A4CA8">
            <w:pPr>
              <w:spacing w:after="0" w:line="240" w:lineRule="auto"/>
              <w:rPr>
                <w:color w:val="000000"/>
                <w:sz w:val="24"/>
                <w:szCs w:val="24"/>
                <w:lang w:eastAsia="ru-RU"/>
              </w:rPr>
            </w:pPr>
            <w:r w:rsidRPr="00744BB6">
              <w:rPr>
                <w:color w:val="000000"/>
                <w:sz w:val="24"/>
                <w:szCs w:val="24"/>
                <w:lang w:eastAsia="ru-RU"/>
              </w:rPr>
              <w:t>Отложенные налоговые обязательства</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2,7</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3,41</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4,5</w:t>
            </w:r>
            <w:r w:rsidR="005415B4" w:rsidRPr="00744BB6">
              <w:rPr>
                <w:color w:val="000000"/>
                <w:sz w:val="24"/>
                <w:szCs w:val="24"/>
                <w:lang w:eastAsia="ru-RU"/>
              </w:rPr>
              <w:t>%</w:t>
            </w:r>
          </w:p>
        </w:tc>
      </w:tr>
      <w:tr w:rsidR="005415B4" w:rsidRPr="00744BB6" w:rsidTr="004A4CA8">
        <w:trPr>
          <w:trHeight w:val="51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5B4" w:rsidRPr="00744BB6" w:rsidRDefault="005415B4" w:rsidP="004A4CA8">
            <w:pPr>
              <w:spacing w:after="0" w:line="240" w:lineRule="auto"/>
              <w:rPr>
                <w:color w:val="000000"/>
                <w:sz w:val="24"/>
                <w:szCs w:val="24"/>
                <w:lang w:eastAsia="ru-RU"/>
              </w:rPr>
            </w:pPr>
            <w:r w:rsidRPr="00744BB6">
              <w:rPr>
                <w:color w:val="000000"/>
                <w:sz w:val="24"/>
                <w:szCs w:val="24"/>
                <w:lang w:eastAsia="ru-RU"/>
              </w:rPr>
              <w:t>Прочие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14,9</w:t>
            </w:r>
            <w:r w:rsidR="005415B4" w:rsidRPr="00744BB6">
              <w:rPr>
                <w:color w:val="000000"/>
                <w:sz w:val="24"/>
                <w:szCs w:val="24"/>
                <w:lang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12,8</w:t>
            </w:r>
            <w:r w:rsidR="005415B4" w:rsidRPr="00744BB6">
              <w:rPr>
                <w:color w:val="000000"/>
                <w:sz w:val="24"/>
                <w:szCs w:val="24"/>
                <w:lang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16</w:t>
            </w:r>
            <w:r w:rsidR="005415B4" w:rsidRPr="00744BB6">
              <w:rPr>
                <w:color w:val="000000"/>
                <w:sz w:val="24"/>
                <w:szCs w:val="24"/>
                <w:lang w:eastAsia="ru-RU"/>
              </w:rPr>
              <w:t>,8%</w:t>
            </w:r>
          </w:p>
        </w:tc>
      </w:tr>
      <w:tr w:rsidR="005415B4"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5415B4" w:rsidRPr="00744BB6" w:rsidRDefault="005415B4" w:rsidP="005415B4">
            <w:pPr>
              <w:spacing w:after="0" w:line="240" w:lineRule="auto"/>
              <w:rPr>
                <w:color w:val="000000"/>
                <w:sz w:val="24"/>
                <w:szCs w:val="24"/>
                <w:lang w:eastAsia="ru-RU"/>
              </w:rPr>
            </w:pPr>
            <w:r w:rsidRPr="00744BB6">
              <w:rPr>
                <w:color w:val="000000"/>
                <w:sz w:val="24"/>
                <w:szCs w:val="24"/>
                <w:lang w:eastAsia="ru-RU"/>
              </w:rPr>
              <w:t xml:space="preserve">Резервы </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4,9</w:t>
            </w:r>
            <w:r w:rsidR="005415B4" w:rsidRPr="00744BB6">
              <w:rPr>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707ED3" w:rsidP="004A4CA8">
            <w:pPr>
              <w:spacing w:after="0" w:line="240" w:lineRule="auto"/>
              <w:jc w:val="right"/>
              <w:rPr>
                <w:color w:val="000000"/>
                <w:sz w:val="24"/>
                <w:szCs w:val="24"/>
                <w:lang w:eastAsia="ru-RU"/>
              </w:rPr>
            </w:pPr>
            <w:r w:rsidRPr="00744BB6">
              <w:rPr>
                <w:color w:val="000000"/>
                <w:sz w:val="24"/>
                <w:szCs w:val="24"/>
                <w:lang w:eastAsia="ru-RU"/>
              </w:rPr>
              <w:t>0,</w:t>
            </w:r>
            <w:r w:rsidR="005415B4" w:rsidRPr="00744BB6">
              <w:rPr>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0,0</w:t>
            </w:r>
            <w:r w:rsidR="00707ED3" w:rsidRPr="00744BB6">
              <w:rPr>
                <w:color w:val="000000"/>
                <w:sz w:val="24"/>
                <w:szCs w:val="24"/>
                <w:lang w:eastAsia="ru-RU"/>
              </w:rPr>
              <w:t>8</w:t>
            </w:r>
            <w:r w:rsidRPr="00744BB6">
              <w:rPr>
                <w:color w:val="000000"/>
                <w:sz w:val="24"/>
                <w:szCs w:val="24"/>
                <w:lang w:eastAsia="ru-RU"/>
              </w:rPr>
              <w:t>%</w:t>
            </w:r>
          </w:p>
        </w:tc>
      </w:tr>
      <w:tr w:rsidR="005415B4" w:rsidRPr="00744BB6" w:rsidTr="004A4CA8">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5415B4" w:rsidRPr="00744BB6" w:rsidRDefault="005415B4" w:rsidP="004A4CA8">
            <w:pPr>
              <w:spacing w:after="0" w:line="240" w:lineRule="auto"/>
              <w:rPr>
                <w:b/>
                <w:bCs/>
                <w:i/>
                <w:iCs/>
                <w:color w:val="000000"/>
                <w:sz w:val="24"/>
                <w:szCs w:val="24"/>
                <w:lang w:eastAsia="ru-RU"/>
              </w:rPr>
            </w:pPr>
            <w:r w:rsidRPr="00744BB6">
              <w:rPr>
                <w:b/>
                <w:bCs/>
                <w:i/>
                <w:iCs/>
                <w:color w:val="000000"/>
                <w:sz w:val="24"/>
                <w:szCs w:val="24"/>
                <w:lang w:eastAsia="ru-RU"/>
              </w:rPr>
              <w:t>Долгосрочные обязательства</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5415B4" w:rsidRPr="00744BB6" w:rsidRDefault="005415B4" w:rsidP="004A4CA8">
            <w:pPr>
              <w:spacing w:after="0" w:line="240" w:lineRule="auto"/>
              <w:jc w:val="right"/>
              <w:rPr>
                <w:color w:val="000000"/>
                <w:sz w:val="24"/>
                <w:szCs w:val="24"/>
                <w:lang w:eastAsia="ru-RU"/>
              </w:rPr>
            </w:pPr>
            <w:r w:rsidRPr="00744BB6">
              <w:rPr>
                <w:color w:val="000000"/>
                <w:sz w:val="24"/>
                <w:szCs w:val="24"/>
                <w:lang w:eastAsia="ru-RU"/>
              </w:rPr>
              <w:t>100%</w:t>
            </w:r>
          </w:p>
        </w:tc>
      </w:tr>
    </w:tbl>
    <w:p w:rsidR="005544CD" w:rsidRPr="00744BB6" w:rsidRDefault="005544CD" w:rsidP="005544CD">
      <w:pPr>
        <w:spacing w:after="0"/>
        <w:jc w:val="both"/>
        <w:rPr>
          <w:i/>
          <w:color w:val="000000"/>
          <w:sz w:val="24"/>
          <w:szCs w:val="24"/>
          <w:u w:val="single"/>
        </w:rPr>
      </w:pPr>
      <w:r w:rsidRPr="00744BB6">
        <w:rPr>
          <w:i/>
          <w:color w:val="000000"/>
          <w:sz w:val="24"/>
          <w:szCs w:val="24"/>
          <w:u w:val="single"/>
        </w:rPr>
        <w:t>Выводы:</w:t>
      </w:r>
    </w:p>
    <w:p w:rsidR="005544CD" w:rsidRPr="00744BB6" w:rsidRDefault="005544CD" w:rsidP="005544CD">
      <w:pPr>
        <w:spacing w:after="0"/>
        <w:jc w:val="both"/>
        <w:rPr>
          <w:color w:val="000000"/>
          <w:sz w:val="24"/>
          <w:szCs w:val="24"/>
        </w:rPr>
      </w:pPr>
      <w:r w:rsidRPr="00744BB6">
        <w:rPr>
          <w:color w:val="000000"/>
          <w:sz w:val="24"/>
          <w:szCs w:val="24"/>
        </w:rPr>
        <w:t>В структуре долгосрочных обязательств в 2007 году наибольшую часть занимали обязательства по финансовой аренде. Но с каждым годом их часть снижается и возрастает часть займов и кредитов.</w:t>
      </w:r>
    </w:p>
    <w:p w:rsidR="005544CD" w:rsidRPr="00744BB6" w:rsidRDefault="00582B00" w:rsidP="005544CD">
      <w:pPr>
        <w:jc w:val="both"/>
        <w:rPr>
          <w:color w:val="000000"/>
          <w:sz w:val="24"/>
          <w:szCs w:val="24"/>
        </w:rPr>
      </w:pPr>
      <w:r>
        <w:rPr>
          <w:color w:val="000000"/>
          <w:sz w:val="24"/>
          <w:szCs w:val="24"/>
        </w:rPr>
        <w:br w:type="page"/>
      </w:r>
    </w:p>
    <w:p w:rsidR="005544CD" w:rsidRPr="00744BB6" w:rsidRDefault="005544CD" w:rsidP="005544CD">
      <w:pPr>
        <w:jc w:val="both"/>
        <w:rPr>
          <w:color w:val="000000"/>
          <w:sz w:val="24"/>
          <w:szCs w:val="24"/>
        </w:rPr>
      </w:pPr>
      <w:r w:rsidRPr="00744BB6">
        <w:rPr>
          <w:color w:val="000000"/>
          <w:sz w:val="24"/>
          <w:szCs w:val="24"/>
        </w:rPr>
        <w:t>Рассчитаем коэффициенты финансовой устойчивости для оценки эффективности использования заемного капитала:</w:t>
      </w:r>
    </w:p>
    <w:tbl>
      <w:tblPr>
        <w:tblW w:w="1772" w:type="dxa"/>
        <w:tblInd w:w="108" w:type="dxa"/>
        <w:tblLook w:val="0000" w:firstRow="0" w:lastRow="0" w:firstColumn="0" w:lastColumn="0" w:noHBand="0" w:noVBand="0"/>
      </w:tblPr>
      <w:tblGrid>
        <w:gridCol w:w="893"/>
        <w:gridCol w:w="896"/>
      </w:tblGrid>
      <w:tr w:rsidR="005544CD" w:rsidRPr="00744BB6" w:rsidTr="005B55CA">
        <w:trPr>
          <w:trHeight w:val="300"/>
        </w:trPr>
        <w:tc>
          <w:tcPr>
            <w:tcW w:w="876" w:type="dxa"/>
            <w:vMerge w:val="restart"/>
            <w:tcBorders>
              <w:top w:val="nil"/>
              <w:left w:val="nil"/>
              <w:bottom w:val="nil"/>
              <w:right w:val="nil"/>
            </w:tcBorders>
            <w:shd w:val="clear" w:color="auto" w:fill="auto"/>
            <w:noWrap/>
            <w:vAlign w:val="center"/>
          </w:tcPr>
          <w:p w:rsidR="005544CD" w:rsidRPr="00744BB6" w:rsidRDefault="005544CD" w:rsidP="005B55CA">
            <w:pPr>
              <w:jc w:val="center"/>
              <w:rPr>
                <w:b/>
                <w:sz w:val="24"/>
                <w:szCs w:val="24"/>
              </w:rPr>
            </w:pPr>
            <w:r w:rsidRPr="00744BB6">
              <w:rPr>
                <w:b/>
                <w:sz w:val="24"/>
                <w:szCs w:val="24"/>
              </w:rPr>
              <w:t>ПФР=</w:t>
            </w:r>
          </w:p>
        </w:tc>
        <w:tc>
          <w:tcPr>
            <w:tcW w:w="896" w:type="dxa"/>
            <w:tcBorders>
              <w:top w:val="nil"/>
              <w:left w:val="nil"/>
              <w:bottom w:val="single" w:sz="4" w:space="0" w:color="auto"/>
              <w:right w:val="nil"/>
            </w:tcBorders>
            <w:shd w:val="clear" w:color="auto" w:fill="auto"/>
            <w:noWrap/>
            <w:vAlign w:val="bottom"/>
          </w:tcPr>
          <w:p w:rsidR="005544CD" w:rsidRPr="00744BB6" w:rsidRDefault="005544CD" w:rsidP="005B55CA">
            <w:pPr>
              <w:jc w:val="center"/>
              <w:rPr>
                <w:b/>
                <w:sz w:val="24"/>
                <w:szCs w:val="24"/>
              </w:rPr>
            </w:pPr>
            <w:r w:rsidRPr="00744BB6">
              <w:rPr>
                <w:b/>
                <w:sz w:val="24"/>
                <w:szCs w:val="24"/>
              </w:rPr>
              <w:t>ЗК</w:t>
            </w:r>
          </w:p>
        </w:tc>
      </w:tr>
      <w:tr w:rsidR="005544CD" w:rsidRPr="00744BB6" w:rsidTr="005B55CA">
        <w:trPr>
          <w:trHeight w:val="255"/>
        </w:trPr>
        <w:tc>
          <w:tcPr>
            <w:tcW w:w="876" w:type="dxa"/>
            <w:vMerge/>
            <w:tcBorders>
              <w:top w:val="nil"/>
              <w:left w:val="nil"/>
              <w:bottom w:val="nil"/>
              <w:right w:val="nil"/>
            </w:tcBorders>
            <w:shd w:val="clear" w:color="auto" w:fill="auto"/>
            <w:vAlign w:val="center"/>
          </w:tcPr>
          <w:p w:rsidR="005544CD" w:rsidRPr="00744BB6" w:rsidRDefault="005544CD" w:rsidP="005B55CA">
            <w:pPr>
              <w:rPr>
                <w:b/>
                <w:sz w:val="24"/>
                <w:szCs w:val="24"/>
              </w:rPr>
            </w:pPr>
          </w:p>
        </w:tc>
        <w:tc>
          <w:tcPr>
            <w:tcW w:w="896" w:type="dxa"/>
            <w:tcBorders>
              <w:top w:val="nil"/>
              <w:left w:val="nil"/>
              <w:bottom w:val="nil"/>
              <w:right w:val="nil"/>
            </w:tcBorders>
            <w:shd w:val="clear" w:color="auto" w:fill="auto"/>
            <w:noWrap/>
            <w:vAlign w:val="bottom"/>
          </w:tcPr>
          <w:p w:rsidR="005544CD" w:rsidRPr="00744BB6" w:rsidRDefault="005544CD" w:rsidP="005B55CA">
            <w:pPr>
              <w:jc w:val="center"/>
              <w:rPr>
                <w:b/>
                <w:sz w:val="24"/>
                <w:szCs w:val="24"/>
              </w:rPr>
            </w:pPr>
            <w:r w:rsidRPr="00744BB6">
              <w:rPr>
                <w:b/>
                <w:sz w:val="24"/>
                <w:szCs w:val="24"/>
              </w:rPr>
              <w:t>СК</w:t>
            </w:r>
          </w:p>
        </w:tc>
      </w:tr>
    </w:tbl>
    <w:p w:rsidR="005544CD" w:rsidRPr="00744BB6" w:rsidRDefault="005544CD" w:rsidP="000823AE">
      <w:pPr>
        <w:spacing w:after="0"/>
        <w:rPr>
          <w:sz w:val="24"/>
          <w:szCs w:val="24"/>
        </w:rPr>
      </w:pPr>
    </w:p>
    <w:p w:rsidR="005544CD" w:rsidRPr="00744BB6" w:rsidRDefault="005544CD" w:rsidP="000823AE">
      <w:pPr>
        <w:spacing w:after="0"/>
        <w:rPr>
          <w:sz w:val="24"/>
          <w:szCs w:val="24"/>
        </w:rPr>
      </w:pPr>
      <w:r w:rsidRPr="00744BB6">
        <w:rPr>
          <w:sz w:val="24"/>
          <w:szCs w:val="24"/>
        </w:rPr>
        <w:t>2007 год</w:t>
      </w:r>
    </w:p>
    <w:tbl>
      <w:tblPr>
        <w:tblW w:w="2968" w:type="dxa"/>
        <w:tblInd w:w="108" w:type="dxa"/>
        <w:tblLook w:val="0000" w:firstRow="0" w:lastRow="0" w:firstColumn="0" w:lastColumn="0" w:noHBand="0" w:noVBand="0"/>
      </w:tblPr>
      <w:tblGrid>
        <w:gridCol w:w="876"/>
        <w:gridCol w:w="1116"/>
        <w:gridCol w:w="976"/>
      </w:tblGrid>
      <w:tr w:rsidR="005544CD" w:rsidRPr="00744BB6" w:rsidTr="005B55CA">
        <w:trPr>
          <w:trHeight w:val="300"/>
        </w:trPr>
        <w:tc>
          <w:tcPr>
            <w:tcW w:w="876" w:type="dxa"/>
            <w:vMerge w:val="restart"/>
            <w:tcBorders>
              <w:top w:val="nil"/>
              <w:left w:val="nil"/>
              <w:bottom w:val="nil"/>
              <w:right w:val="nil"/>
            </w:tcBorders>
            <w:shd w:val="clear" w:color="auto" w:fill="auto"/>
            <w:noWrap/>
            <w:vAlign w:val="center"/>
          </w:tcPr>
          <w:p w:rsidR="005544CD" w:rsidRPr="00744BB6" w:rsidRDefault="005544CD" w:rsidP="000823AE">
            <w:pPr>
              <w:spacing w:after="0"/>
              <w:jc w:val="center"/>
              <w:rPr>
                <w:sz w:val="24"/>
                <w:szCs w:val="24"/>
              </w:rPr>
            </w:pPr>
            <w:r w:rsidRPr="00744BB6">
              <w:rPr>
                <w:sz w:val="24"/>
                <w:szCs w:val="24"/>
              </w:rPr>
              <w:t>ПФР=</w:t>
            </w:r>
          </w:p>
        </w:tc>
        <w:tc>
          <w:tcPr>
            <w:tcW w:w="1116" w:type="dxa"/>
            <w:tcBorders>
              <w:top w:val="nil"/>
              <w:left w:val="nil"/>
              <w:bottom w:val="single" w:sz="4" w:space="0" w:color="auto"/>
              <w:right w:val="nil"/>
            </w:tcBorders>
            <w:shd w:val="clear" w:color="auto" w:fill="auto"/>
            <w:noWrap/>
            <w:vAlign w:val="bottom"/>
          </w:tcPr>
          <w:p w:rsidR="005544CD" w:rsidRPr="00744BB6" w:rsidRDefault="005544CD" w:rsidP="000823AE">
            <w:pPr>
              <w:spacing w:after="0"/>
              <w:jc w:val="center"/>
              <w:rPr>
                <w:sz w:val="24"/>
                <w:szCs w:val="24"/>
              </w:rPr>
            </w:pPr>
            <w:r w:rsidRPr="00744BB6">
              <w:rPr>
                <w:sz w:val="24"/>
                <w:szCs w:val="24"/>
              </w:rPr>
              <w:t>2275,6</w:t>
            </w:r>
          </w:p>
        </w:tc>
        <w:tc>
          <w:tcPr>
            <w:tcW w:w="976" w:type="dxa"/>
            <w:vMerge w:val="restart"/>
            <w:tcBorders>
              <w:top w:val="nil"/>
              <w:left w:val="nil"/>
              <w:bottom w:val="nil"/>
              <w:right w:val="nil"/>
            </w:tcBorders>
            <w:shd w:val="clear" w:color="auto" w:fill="auto"/>
            <w:noWrap/>
            <w:vAlign w:val="center"/>
          </w:tcPr>
          <w:p w:rsidR="005544CD" w:rsidRPr="00744BB6" w:rsidRDefault="000823AE" w:rsidP="000823AE">
            <w:pPr>
              <w:spacing w:after="0"/>
              <w:jc w:val="center"/>
              <w:rPr>
                <w:sz w:val="24"/>
                <w:szCs w:val="24"/>
              </w:rPr>
            </w:pPr>
            <w:r w:rsidRPr="00744BB6">
              <w:rPr>
                <w:sz w:val="24"/>
                <w:szCs w:val="24"/>
              </w:rPr>
              <w:t>=0,6</w:t>
            </w:r>
            <w:r w:rsidR="005544CD" w:rsidRPr="00744BB6">
              <w:rPr>
                <w:sz w:val="24"/>
                <w:szCs w:val="24"/>
              </w:rPr>
              <w:t>6</w:t>
            </w:r>
          </w:p>
        </w:tc>
      </w:tr>
      <w:tr w:rsidR="005544CD" w:rsidRPr="00744BB6" w:rsidTr="005B55CA">
        <w:trPr>
          <w:trHeight w:val="255"/>
        </w:trPr>
        <w:tc>
          <w:tcPr>
            <w:tcW w:w="876" w:type="dxa"/>
            <w:vMerge/>
            <w:tcBorders>
              <w:top w:val="nil"/>
              <w:left w:val="nil"/>
              <w:bottom w:val="nil"/>
              <w:right w:val="nil"/>
            </w:tcBorders>
            <w:shd w:val="clear" w:color="auto" w:fill="auto"/>
            <w:vAlign w:val="center"/>
          </w:tcPr>
          <w:p w:rsidR="005544CD" w:rsidRPr="00744BB6" w:rsidRDefault="005544CD" w:rsidP="000823AE">
            <w:pPr>
              <w:spacing w:after="0"/>
              <w:rPr>
                <w:sz w:val="24"/>
                <w:szCs w:val="24"/>
              </w:rPr>
            </w:pPr>
          </w:p>
        </w:tc>
        <w:tc>
          <w:tcPr>
            <w:tcW w:w="1116" w:type="dxa"/>
            <w:tcBorders>
              <w:top w:val="nil"/>
              <w:left w:val="nil"/>
              <w:bottom w:val="nil"/>
              <w:right w:val="nil"/>
            </w:tcBorders>
            <w:shd w:val="clear" w:color="auto" w:fill="auto"/>
            <w:noWrap/>
            <w:vAlign w:val="bottom"/>
          </w:tcPr>
          <w:p w:rsidR="005544CD" w:rsidRPr="00744BB6" w:rsidRDefault="005544CD" w:rsidP="000823AE">
            <w:pPr>
              <w:spacing w:after="0"/>
              <w:jc w:val="center"/>
              <w:rPr>
                <w:color w:val="000000"/>
                <w:sz w:val="24"/>
                <w:szCs w:val="24"/>
              </w:rPr>
            </w:pPr>
            <w:r w:rsidRPr="00744BB6">
              <w:rPr>
                <w:color w:val="000000"/>
                <w:sz w:val="24"/>
                <w:szCs w:val="24"/>
              </w:rPr>
              <w:t>3398,3</w:t>
            </w:r>
          </w:p>
        </w:tc>
        <w:tc>
          <w:tcPr>
            <w:tcW w:w="976" w:type="dxa"/>
            <w:vMerge/>
            <w:tcBorders>
              <w:top w:val="nil"/>
              <w:left w:val="nil"/>
              <w:bottom w:val="nil"/>
              <w:right w:val="nil"/>
            </w:tcBorders>
            <w:shd w:val="clear" w:color="auto" w:fill="auto"/>
            <w:vAlign w:val="center"/>
          </w:tcPr>
          <w:p w:rsidR="005544CD" w:rsidRPr="00744BB6" w:rsidRDefault="005544CD" w:rsidP="000823AE">
            <w:pPr>
              <w:spacing w:after="0"/>
              <w:rPr>
                <w:sz w:val="24"/>
                <w:szCs w:val="24"/>
              </w:rPr>
            </w:pPr>
          </w:p>
        </w:tc>
      </w:tr>
    </w:tbl>
    <w:p w:rsidR="005544CD" w:rsidRPr="00744BB6" w:rsidRDefault="005544CD" w:rsidP="000823AE">
      <w:pPr>
        <w:spacing w:after="0"/>
        <w:rPr>
          <w:sz w:val="24"/>
          <w:szCs w:val="24"/>
        </w:rPr>
      </w:pPr>
      <w:r w:rsidRPr="00744BB6">
        <w:rPr>
          <w:sz w:val="24"/>
          <w:szCs w:val="24"/>
        </w:rPr>
        <w:t>2008 год</w:t>
      </w:r>
    </w:p>
    <w:tbl>
      <w:tblPr>
        <w:tblW w:w="2968" w:type="dxa"/>
        <w:tblInd w:w="108" w:type="dxa"/>
        <w:tblLook w:val="0000" w:firstRow="0" w:lastRow="0" w:firstColumn="0" w:lastColumn="0" w:noHBand="0" w:noVBand="0"/>
      </w:tblPr>
      <w:tblGrid>
        <w:gridCol w:w="876"/>
        <w:gridCol w:w="1116"/>
        <w:gridCol w:w="976"/>
      </w:tblGrid>
      <w:tr w:rsidR="005544CD" w:rsidRPr="00744BB6" w:rsidTr="005B55CA">
        <w:trPr>
          <w:trHeight w:val="300"/>
        </w:trPr>
        <w:tc>
          <w:tcPr>
            <w:tcW w:w="876" w:type="dxa"/>
            <w:vMerge w:val="restart"/>
            <w:tcBorders>
              <w:top w:val="nil"/>
              <w:left w:val="nil"/>
              <w:bottom w:val="nil"/>
              <w:right w:val="nil"/>
            </w:tcBorders>
            <w:shd w:val="clear" w:color="auto" w:fill="auto"/>
            <w:noWrap/>
            <w:vAlign w:val="center"/>
          </w:tcPr>
          <w:p w:rsidR="005544CD" w:rsidRPr="00744BB6" w:rsidRDefault="005544CD" w:rsidP="000823AE">
            <w:pPr>
              <w:spacing w:after="0"/>
              <w:jc w:val="center"/>
              <w:rPr>
                <w:sz w:val="24"/>
                <w:szCs w:val="24"/>
              </w:rPr>
            </w:pPr>
            <w:r w:rsidRPr="00744BB6">
              <w:rPr>
                <w:sz w:val="24"/>
                <w:szCs w:val="24"/>
              </w:rPr>
              <w:t>ПФР=</w:t>
            </w:r>
          </w:p>
        </w:tc>
        <w:tc>
          <w:tcPr>
            <w:tcW w:w="1116" w:type="dxa"/>
            <w:tcBorders>
              <w:top w:val="nil"/>
              <w:left w:val="nil"/>
              <w:bottom w:val="single" w:sz="4" w:space="0" w:color="auto"/>
              <w:right w:val="nil"/>
            </w:tcBorders>
            <w:shd w:val="clear" w:color="auto" w:fill="auto"/>
            <w:noWrap/>
            <w:vAlign w:val="bottom"/>
          </w:tcPr>
          <w:p w:rsidR="005544CD" w:rsidRPr="00744BB6" w:rsidRDefault="005544CD" w:rsidP="000823AE">
            <w:pPr>
              <w:spacing w:after="0"/>
              <w:jc w:val="center"/>
              <w:rPr>
                <w:sz w:val="24"/>
                <w:szCs w:val="24"/>
              </w:rPr>
            </w:pPr>
            <w:r w:rsidRPr="00744BB6">
              <w:rPr>
                <w:sz w:val="24"/>
                <w:szCs w:val="24"/>
              </w:rPr>
              <w:t>2413,1</w:t>
            </w:r>
          </w:p>
        </w:tc>
        <w:tc>
          <w:tcPr>
            <w:tcW w:w="976" w:type="dxa"/>
            <w:vMerge w:val="restart"/>
            <w:tcBorders>
              <w:top w:val="nil"/>
              <w:left w:val="nil"/>
              <w:bottom w:val="nil"/>
              <w:right w:val="nil"/>
            </w:tcBorders>
            <w:shd w:val="clear" w:color="auto" w:fill="auto"/>
            <w:noWrap/>
            <w:vAlign w:val="center"/>
          </w:tcPr>
          <w:p w:rsidR="005544CD" w:rsidRPr="00744BB6" w:rsidRDefault="000823AE" w:rsidP="000823AE">
            <w:pPr>
              <w:spacing w:after="0"/>
              <w:jc w:val="center"/>
              <w:rPr>
                <w:sz w:val="24"/>
                <w:szCs w:val="24"/>
              </w:rPr>
            </w:pPr>
            <w:r w:rsidRPr="00744BB6">
              <w:rPr>
                <w:sz w:val="24"/>
                <w:szCs w:val="24"/>
              </w:rPr>
              <w:t>=0,72</w:t>
            </w:r>
          </w:p>
        </w:tc>
      </w:tr>
      <w:tr w:rsidR="005544CD" w:rsidRPr="00744BB6" w:rsidTr="005B55CA">
        <w:trPr>
          <w:trHeight w:val="255"/>
        </w:trPr>
        <w:tc>
          <w:tcPr>
            <w:tcW w:w="876" w:type="dxa"/>
            <w:vMerge/>
            <w:tcBorders>
              <w:top w:val="nil"/>
              <w:left w:val="nil"/>
              <w:bottom w:val="nil"/>
              <w:right w:val="nil"/>
            </w:tcBorders>
            <w:shd w:val="clear" w:color="auto" w:fill="auto"/>
            <w:vAlign w:val="center"/>
          </w:tcPr>
          <w:p w:rsidR="005544CD" w:rsidRPr="00744BB6" w:rsidRDefault="005544CD" w:rsidP="000823AE">
            <w:pPr>
              <w:spacing w:after="0"/>
              <w:rPr>
                <w:sz w:val="24"/>
                <w:szCs w:val="24"/>
              </w:rPr>
            </w:pPr>
          </w:p>
        </w:tc>
        <w:tc>
          <w:tcPr>
            <w:tcW w:w="1116" w:type="dxa"/>
            <w:tcBorders>
              <w:top w:val="nil"/>
              <w:left w:val="nil"/>
              <w:bottom w:val="nil"/>
              <w:right w:val="nil"/>
            </w:tcBorders>
            <w:shd w:val="clear" w:color="auto" w:fill="auto"/>
            <w:noWrap/>
            <w:vAlign w:val="bottom"/>
          </w:tcPr>
          <w:p w:rsidR="005544CD" w:rsidRPr="00744BB6" w:rsidRDefault="005544CD" w:rsidP="000823AE">
            <w:pPr>
              <w:spacing w:after="0"/>
              <w:jc w:val="center"/>
              <w:rPr>
                <w:color w:val="000000"/>
                <w:sz w:val="24"/>
                <w:szCs w:val="24"/>
              </w:rPr>
            </w:pPr>
            <w:r w:rsidRPr="00744BB6">
              <w:rPr>
                <w:color w:val="000000"/>
                <w:sz w:val="24"/>
                <w:szCs w:val="24"/>
              </w:rPr>
              <w:t>3350,4</w:t>
            </w:r>
          </w:p>
        </w:tc>
        <w:tc>
          <w:tcPr>
            <w:tcW w:w="976" w:type="dxa"/>
            <w:vMerge/>
            <w:tcBorders>
              <w:top w:val="nil"/>
              <w:left w:val="nil"/>
              <w:bottom w:val="nil"/>
              <w:right w:val="nil"/>
            </w:tcBorders>
            <w:shd w:val="clear" w:color="auto" w:fill="auto"/>
            <w:vAlign w:val="center"/>
          </w:tcPr>
          <w:p w:rsidR="005544CD" w:rsidRPr="00744BB6" w:rsidRDefault="005544CD" w:rsidP="000823AE">
            <w:pPr>
              <w:spacing w:after="0"/>
              <w:rPr>
                <w:sz w:val="24"/>
                <w:szCs w:val="24"/>
              </w:rPr>
            </w:pPr>
          </w:p>
        </w:tc>
      </w:tr>
    </w:tbl>
    <w:p w:rsidR="005544CD" w:rsidRPr="00744BB6" w:rsidRDefault="005544CD" w:rsidP="000823AE">
      <w:pPr>
        <w:spacing w:after="0"/>
        <w:rPr>
          <w:sz w:val="24"/>
          <w:szCs w:val="24"/>
        </w:rPr>
      </w:pPr>
      <w:r w:rsidRPr="00744BB6">
        <w:rPr>
          <w:sz w:val="24"/>
          <w:szCs w:val="24"/>
        </w:rPr>
        <w:t>2009 год</w:t>
      </w:r>
    </w:p>
    <w:tbl>
      <w:tblPr>
        <w:tblW w:w="2968" w:type="dxa"/>
        <w:tblInd w:w="108" w:type="dxa"/>
        <w:tblLook w:val="0000" w:firstRow="0" w:lastRow="0" w:firstColumn="0" w:lastColumn="0" w:noHBand="0" w:noVBand="0"/>
      </w:tblPr>
      <w:tblGrid>
        <w:gridCol w:w="876"/>
        <w:gridCol w:w="1116"/>
        <w:gridCol w:w="976"/>
      </w:tblGrid>
      <w:tr w:rsidR="005544CD" w:rsidRPr="00744BB6" w:rsidTr="005B55CA">
        <w:trPr>
          <w:trHeight w:val="300"/>
        </w:trPr>
        <w:tc>
          <w:tcPr>
            <w:tcW w:w="876" w:type="dxa"/>
            <w:vMerge w:val="restart"/>
            <w:tcBorders>
              <w:top w:val="nil"/>
              <w:left w:val="nil"/>
              <w:bottom w:val="nil"/>
              <w:right w:val="nil"/>
            </w:tcBorders>
            <w:shd w:val="clear" w:color="auto" w:fill="auto"/>
            <w:noWrap/>
            <w:vAlign w:val="center"/>
          </w:tcPr>
          <w:p w:rsidR="005544CD" w:rsidRPr="00744BB6" w:rsidRDefault="005544CD" w:rsidP="000823AE">
            <w:pPr>
              <w:spacing w:after="0"/>
              <w:jc w:val="center"/>
              <w:rPr>
                <w:sz w:val="24"/>
                <w:szCs w:val="24"/>
              </w:rPr>
            </w:pPr>
            <w:r w:rsidRPr="00744BB6">
              <w:rPr>
                <w:sz w:val="24"/>
                <w:szCs w:val="24"/>
              </w:rPr>
              <w:t>ПФР=</w:t>
            </w:r>
          </w:p>
        </w:tc>
        <w:tc>
          <w:tcPr>
            <w:tcW w:w="1116" w:type="dxa"/>
            <w:tcBorders>
              <w:top w:val="nil"/>
              <w:left w:val="nil"/>
              <w:bottom w:val="single" w:sz="4" w:space="0" w:color="auto"/>
              <w:right w:val="nil"/>
            </w:tcBorders>
            <w:shd w:val="clear" w:color="auto" w:fill="auto"/>
            <w:noWrap/>
            <w:vAlign w:val="bottom"/>
          </w:tcPr>
          <w:p w:rsidR="005544CD" w:rsidRPr="00744BB6" w:rsidRDefault="005544CD" w:rsidP="000823AE">
            <w:pPr>
              <w:spacing w:after="0"/>
              <w:jc w:val="center"/>
              <w:rPr>
                <w:sz w:val="24"/>
                <w:szCs w:val="24"/>
              </w:rPr>
            </w:pPr>
            <w:r w:rsidRPr="00744BB6">
              <w:rPr>
                <w:sz w:val="24"/>
                <w:szCs w:val="24"/>
              </w:rPr>
              <w:t>3015</w:t>
            </w:r>
          </w:p>
        </w:tc>
        <w:tc>
          <w:tcPr>
            <w:tcW w:w="976" w:type="dxa"/>
            <w:vMerge w:val="restart"/>
            <w:tcBorders>
              <w:top w:val="nil"/>
              <w:left w:val="nil"/>
              <w:bottom w:val="nil"/>
              <w:right w:val="nil"/>
            </w:tcBorders>
            <w:shd w:val="clear" w:color="auto" w:fill="auto"/>
            <w:noWrap/>
            <w:vAlign w:val="center"/>
          </w:tcPr>
          <w:p w:rsidR="005544CD" w:rsidRPr="00744BB6" w:rsidRDefault="000823AE" w:rsidP="000823AE">
            <w:pPr>
              <w:spacing w:after="0"/>
              <w:jc w:val="center"/>
              <w:rPr>
                <w:sz w:val="24"/>
                <w:szCs w:val="24"/>
              </w:rPr>
            </w:pPr>
            <w:r w:rsidRPr="00744BB6">
              <w:rPr>
                <w:sz w:val="24"/>
                <w:szCs w:val="24"/>
              </w:rPr>
              <w:t>=0,74</w:t>
            </w:r>
          </w:p>
        </w:tc>
      </w:tr>
      <w:tr w:rsidR="005544CD" w:rsidRPr="00744BB6" w:rsidTr="005B55CA">
        <w:trPr>
          <w:trHeight w:val="255"/>
        </w:trPr>
        <w:tc>
          <w:tcPr>
            <w:tcW w:w="876" w:type="dxa"/>
            <w:vMerge/>
            <w:tcBorders>
              <w:top w:val="nil"/>
              <w:left w:val="nil"/>
              <w:bottom w:val="nil"/>
              <w:right w:val="nil"/>
            </w:tcBorders>
            <w:shd w:val="clear" w:color="auto" w:fill="auto"/>
            <w:vAlign w:val="center"/>
          </w:tcPr>
          <w:p w:rsidR="005544CD" w:rsidRPr="00744BB6" w:rsidRDefault="005544CD" w:rsidP="000823AE">
            <w:pPr>
              <w:spacing w:after="0"/>
              <w:rPr>
                <w:sz w:val="24"/>
                <w:szCs w:val="24"/>
              </w:rPr>
            </w:pPr>
          </w:p>
        </w:tc>
        <w:tc>
          <w:tcPr>
            <w:tcW w:w="1116" w:type="dxa"/>
            <w:tcBorders>
              <w:top w:val="nil"/>
              <w:left w:val="nil"/>
              <w:bottom w:val="nil"/>
              <w:right w:val="nil"/>
            </w:tcBorders>
            <w:shd w:val="clear" w:color="auto" w:fill="auto"/>
            <w:noWrap/>
            <w:vAlign w:val="bottom"/>
          </w:tcPr>
          <w:p w:rsidR="005544CD" w:rsidRPr="00744BB6" w:rsidRDefault="005544CD" w:rsidP="000823AE">
            <w:pPr>
              <w:spacing w:after="0"/>
              <w:jc w:val="center"/>
              <w:rPr>
                <w:color w:val="000000"/>
                <w:sz w:val="24"/>
                <w:szCs w:val="24"/>
              </w:rPr>
            </w:pPr>
            <w:r w:rsidRPr="00744BB6">
              <w:rPr>
                <w:color w:val="000000"/>
                <w:sz w:val="24"/>
                <w:szCs w:val="24"/>
              </w:rPr>
              <w:t>4020,8</w:t>
            </w:r>
          </w:p>
        </w:tc>
        <w:tc>
          <w:tcPr>
            <w:tcW w:w="976" w:type="dxa"/>
            <w:vMerge/>
            <w:tcBorders>
              <w:top w:val="nil"/>
              <w:left w:val="nil"/>
              <w:bottom w:val="nil"/>
              <w:right w:val="nil"/>
            </w:tcBorders>
            <w:shd w:val="clear" w:color="auto" w:fill="auto"/>
            <w:vAlign w:val="center"/>
          </w:tcPr>
          <w:p w:rsidR="005544CD" w:rsidRPr="00744BB6" w:rsidRDefault="005544CD" w:rsidP="000823AE">
            <w:pPr>
              <w:spacing w:after="0"/>
              <w:rPr>
                <w:sz w:val="24"/>
                <w:szCs w:val="24"/>
              </w:rPr>
            </w:pPr>
          </w:p>
        </w:tc>
      </w:tr>
    </w:tbl>
    <w:p w:rsidR="005544CD" w:rsidRPr="00744BB6" w:rsidRDefault="005544CD" w:rsidP="000823AE">
      <w:pPr>
        <w:spacing w:after="0"/>
        <w:rPr>
          <w:sz w:val="24"/>
          <w:szCs w:val="24"/>
        </w:rPr>
      </w:pPr>
    </w:p>
    <w:p w:rsidR="005544CD" w:rsidRPr="00744BB6" w:rsidRDefault="005544CD" w:rsidP="004513E0">
      <w:pPr>
        <w:spacing w:after="0"/>
        <w:rPr>
          <w:color w:val="000000"/>
          <w:sz w:val="24"/>
          <w:szCs w:val="24"/>
        </w:rPr>
      </w:pPr>
      <w:r w:rsidRPr="00744BB6">
        <w:rPr>
          <w:sz w:val="24"/>
          <w:szCs w:val="24"/>
        </w:rPr>
        <w:t xml:space="preserve">ПФР по всем 3 годам &lt;1.5, а значит соответствует норме, </w:t>
      </w:r>
      <w:r w:rsidRPr="00744BB6">
        <w:rPr>
          <w:color w:val="000000"/>
          <w:sz w:val="24"/>
          <w:szCs w:val="24"/>
        </w:rPr>
        <w:t>компания эффективно использует заемные средства.</w:t>
      </w:r>
    </w:p>
    <w:p w:rsidR="005544CD" w:rsidRPr="00744BB6" w:rsidRDefault="005544CD" w:rsidP="004513E0">
      <w:pPr>
        <w:spacing w:after="0"/>
        <w:rPr>
          <w:color w:val="000000"/>
          <w:sz w:val="24"/>
          <w:szCs w:val="24"/>
        </w:rPr>
      </w:pPr>
    </w:p>
    <w:tbl>
      <w:tblPr>
        <w:tblW w:w="1852" w:type="dxa"/>
        <w:tblInd w:w="108" w:type="dxa"/>
        <w:tblLook w:val="0000" w:firstRow="0" w:lastRow="0" w:firstColumn="0" w:lastColumn="0" w:noHBand="0" w:noVBand="0"/>
      </w:tblPr>
      <w:tblGrid>
        <w:gridCol w:w="976"/>
        <w:gridCol w:w="876"/>
      </w:tblGrid>
      <w:tr w:rsidR="005544CD" w:rsidRPr="00744BB6" w:rsidTr="005B55CA">
        <w:trPr>
          <w:trHeight w:val="255"/>
        </w:trPr>
        <w:tc>
          <w:tcPr>
            <w:tcW w:w="976" w:type="dxa"/>
            <w:tcBorders>
              <w:top w:val="nil"/>
              <w:left w:val="nil"/>
              <w:bottom w:val="single" w:sz="4" w:space="0" w:color="auto"/>
              <w:right w:val="nil"/>
            </w:tcBorders>
            <w:shd w:val="clear" w:color="auto" w:fill="auto"/>
            <w:noWrap/>
            <w:vAlign w:val="bottom"/>
          </w:tcPr>
          <w:p w:rsidR="005544CD" w:rsidRPr="00744BB6" w:rsidRDefault="005544CD" w:rsidP="004513E0">
            <w:pPr>
              <w:spacing w:after="0"/>
              <w:jc w:val="center"/>
              <w:rPr>
                <w:b/>
                <w:sz w:val="24"/>
                <w:szCs w:val="24"/>
              </w:rPr>
            </w:pPr>
            <w:r w:rsidRPr="00744BB6">
              <w:rPr>
                <w:b/>
                <w:sz w:val="24"/>
                <w:szCs w:val="24"/>
              </w:rPr>
              <w:t>ДЗК</w:t>
            </w:r>
          </w:p>
        </w:tc>
        <w:tc>
          <w:tcPr>
            <w:tcW w:w="876" w:type="dxa"/>
            <w:vMerge w:val="restart"/>
            <w:tcBorders>
              <w:top w:val="nil"/>
              <w:left w:val="nil"/>
              <w:bottom w:val="nil"/>
              <w:right w:val="nil"/>
            </w:tcBorders>
            <w:shd w:val="clear" w:color="auto" w:fill="auto"/>
            <w:noWrap/>
            <w:vAlign w:val="center"/>
          </w:tcPr>
          <w:p w:rsidR="005544CD" w:rsidRPr="00744BB6" w:rsidRDefault="005544CD" w:rsidP="004513E0">
            <w:pPr>
              <w:spacing w:after="0"/>
              <w:jc w:val="center"/>
              <w:rPr>
                <w:b/>
                <w:sz w:val="24"/>
                <w:szCs w:val="24"/>
              </w:rPr>
            </w:pPr>
            <w:r w:rsidRPr="00744BB6">
              <w:rPr>
                <w:b/>
                <w:sz w:val="24"/>
                <w:szCs w:val="24"/>
              </w:rPr>
              <w:t>&lt;1</w:t>
            </w:r>
          </w:p>
        </w:tc>
      </w:tr>
      <w:tr w:rsidR="005544CD" w:rsidRPr="00744BB6" w:rsidTr="005B55CA">
        <w:trPr>
          <w:trHeight w:val="255"/>
        </w:trPr>
        <w:tc>
          <w:tcPr>
            <w:tcW w:w="976" w:type="dxa"/>
            <w:tcBorders>
              <w:top w:val="nil"/>
              <w:left w:val="nil"/>
              <w:bottom w:val="nil"/>
              <w:right w:val="nil"/>
            </w:tcBorders>
            <w:shd w:val="clear" w:color="auto" w:fill="auto"/>
            <w:noWrap/>
            <w:vAlign w:val="bottom"/>
          </w:tcPr>
          <w:p w:rsidR="005544CD" w:rsidRPr="00744BB6" w:rsidRDefault="005544CD" w:rsidP="004513E0">
            <w:pPr>
              <w:spacing w:after="0"/>
              <w:jc w:val="center"/>
              <w:rPr>
                <w:b/>
                <w:sz w:val="24"/>
                <w:szCs w:val="24"/>
              </w:rPr>
            </w:pPr>
            <w:r w:rsidRPr="00744BB6">
              <w:rPr>
                <w:b/>
                <w:sz w:val="24"/>
                <w:szCs w:val="24"/>
              </w:rPr>
              <w:t>СК</w:t>
            </w:r>
          </w:p>
        </w:tc>
        <w:tc>
          <w:tcPr>
            <w:tcW w:w="876" w:type="dxa"/>
            <w:vMerge/>
            <w:tcBorders>
              <w:top w:val="nil"/>
              <w:left w:val="nil"/>
              <w:bottom w:val="nil"/>
              <w:right w:val="nil"/>
            </w:tcBorders>
            <w:shd w:val="clear" w:color="auto" w:fill="auto"/>
            <w:vAlign w:val="center"/>
          </w:tcPr>
          <w:p w:rsidR="005544CD" w:rsidRPr="00744BB6" w:rsidRDefault="005544CD" w:rsidP="004513E0">
            <w:pPr>
              <w:spacing w:after="0"/>
              <w:rPr>
                <w:b/>
                <w:sz w:val="24"/>
                <w:szCs w:val="24"/>
              </w:rPr>
            </w:pPr>
          </w:p>
        </w:tc>
      </w:tr>
    </w:tbl>
    <w:p w:rsidR="005544CD" w:rsidRPr="00744BB6" w:rsidRDefault="005544CD" w:rsidP="004513E0">
      <w:pPr>
        <w:spacing w:after="0"/>
        <w:rPr>
          <w:sz w:val="24"/>
          <w:szCs w:val="24"/>
        </w:rPr>
      </w:pPr>
    </w:p>
    <w:p w:rsidR="005544CD" w:rsidRPr="00744BB6" w:rsidRDefault="005544CD" w:rsidP="004513E0">
      <w:pPr>
        <w:spacing w:after="0"/>
        <w:rPr>
          <w:sz w:val="24"/>
          <w:szCs w:val="24"/>
        </w:rPr>
      </w:pPr>
      <w:r w:rsidRPr="00744BB6">
        <w:rPr>
          <w:sz w:val="24"/>
          <w:szCs w:val="24"/>
        </w:rPr>
        <w:t xml:space="preserve">2007 год = </w:t>
      </w:r>
      <w:r w:rsidR="000823AE" w:rsidRPr="00744BB6">
        <w:rPr>
          <w:sz w:val="24"/>
          <w:szCs w:val="24"/>
        </w:rPr>
        <w:t>0,36</w:t>
      </w:r>
    </w:p>
    <w:p w:rsidR="005544CD" w:rsidRPr="00744BB6" w:rsidRDefault="005544CD" w:rsidP="004513E0">
      <w:pPr>
        <w:spacing w:after="0"/>
        <w:rPr>
          <w:sz w:val="24"/>
          <w:szCs w:val="24"/>
        </w:rPr>
      </w:pPr>
    </w:p>
    <w:p w:rsidR="005544CD" w:rsidRPr="00744BB6" w:rsidRDefault="005544CD" w:rsidP="004513E0">
      <w:pPr>
        <w:spacing w:after="0"/>
        <w:rPr>
          <w:sz w:val="24"/>
          <w:szCs w:val="24"/>
        </w:rPr>
      </w:pPr>
      <w:r w:rsidRPr="00744BB6">
        <w:rPr>
          <w:sz w:val="24"/>
          <w:szCs w:val="24"/>
        </w:rPr>
        <w:t>2008 год = 0,</w:t>
      </w:r>
      <w:r w:rsidR="000823AE" w:rsidRPr="00744BB6">
        <w:rPr>
          <w:sz w:val="24"/>
          <w:szCs w:val="24"/>
        </w:rPr>
        <w:t>39</w:t>
      </w:r>
    </w:p>
    <w:p w:rsidR="005544CD" w:rsidRPr="00744BB6" w:rsidRDefault="005544CD" w:rsidP="004513E0">
      <w:pPr>
        <w:spacing w:after="0"/>
        <w:rPr>
          <w:sz w:val="24"/>
          <w:szCs w:val="24"/>
        </w:rPr>
      </w:pPr>
    </w:p>
    <w:p w:rsidR="005544CD" w:rsidRPr="00744BB6" w:rsidRDefault="005544CD" w:rsidP="004513E0">
      <w:pPr>
        <w:spacing w:after="0"/>
        <w:rPr>
          <w:sz w:val="24"/>
          <w:szCs w:val="24"/>
        </w:rPr>
      </w:pPr>
      <w:r w:rsidRPr="00744BB6">
        <w:rPr>
          <w:sz w:val="24"/>
          <w:szCs w:val="24"/>
        </w:rPr>
        <w:t>2009 год = 0,</w:t>
      </w:r>
      <w:r w:rsidR="000823AE" w:rsidRPr="00744BB6">
        <w:rPr>
          <w:sz w:val="24"/>
          <w:szCs w:val="24"/>
        </w:rPr>
        <w:t>46</w:t>
      </w:r>
    </w:p>
    <w:p w:rsidR="005544CD" w:rsidRPr="00744BB6" w:rsidRDefault="005544CD" w:rsidP="000823AE">
      <w:pPr>
        <w:spacing w:after="0"/>
        <w:rPr>
          <w:sz w:val="24"/>
          <w:szCs w:val="24"/>
        </w:rPr>
      </w:pPr>
    </w:p>
    <w:p w:rsidR="005544CD" w:rsidRPr="00744BB6" w:rsidRDefault="005544CD" w:rsidP="000823AE">
      <w:pPr>
        <w:spacing w:after="0"/>
        <w:rPr>
          <w:sz w:val="24"/>
          <w:szCs w:val="24"/>
        </w:rPr>
      </w:pPr>
      <w:r w:rsidRPr="00744BB6">
        <w:rPr>
          <w:sz w:val="24"/>
          <w:szCs w:val="24"/>
        </w:rPr>
        <w:t>У компании эффективное использование долгосрочного заемного капитала.</w:t>
      </w:r>
    </w:p>
    <w:p w:rsidR="000823AE" w:rsidRPr="00582B00" w:rsidRDefault="00582B00" w:rsidP="000823AE">
      <w:pPr>
        <w:pStyle w:val="2"/>
        <w:spacing w:before="0" w:after="0"/>
        <w:rPr>
          <w:rFonts w:ascii="Times New Roman" w:hAnsi="Times New Roman" w:cs="Times New Roman"/>
          <w:sz w:val="24"/>
          <w:szCs w:val="24"/>
        </w:rPr>
      </w:pPr>
      <w:r w:rsidRPr="00582B00">
        <w:rPr>
          <w:rFonts w:ascii="Times New Roman" w:hAnsi="Times New Roman" w:cs="Times New Roman"/>
          <w:sz w:val="24"/>
          <w:szCs w:val="24"/>
        </w:rPr>
        <w:t>3.4</w:t>
      </w:r>
      <w:r>
        <w:rPr>
          <w:rFonts w:ascii="Times New Roman" w:hAnsi="Times New Roman" w:cs="Times New Roman"/>
          <w:sz w:val="24"/>
          <w:szCs w:val="24"/>
        </w:rPr>
        <w:t xml:space="preserve"> </w:t>
      </w:r>
      <w:r w:rsidR="000823AE" w:rsidRPr="00582B00">
        <w:rPr>
          <w:rFonts w:ascii="Times New Roman" w:hAnsi="Times New Roman" w:cs="Times New Roman"/>
          <w:sz w:val="24"/>
          <w:szCs w:val="24"/>
        </w:rPr>
        <w:t xml:space="preserve"> Анализ эффекта финансового рычага и его влияния на рентабельность собственного капитала</w:t>
      </w:r>
    </w:p>
    <w:p w:rsidR="000823AE" w:rsidRPr="00744BB6" w:rsidRDefault="000823AE" w:rsidP="000823AE">
      <w:pPr>
        <w:spacing w:after="0"/>
        <w:rPr>
          <w:sz w:val="24"/>
          <w:szCs w:val="24"/>
        </w:rPr>
      </w:pPr>
    </w:p>
    <w:p w:rsidR="000823AE" w:rsidRPr="00744BB6" w:rsidRDefault="000823AE" w:rsidP="000823AE">
      <w:pPr>
        <w:spacing w:after="0"/>
        <w:jc w:val="both"/>
        <w:rPr>
          <w:sz w:val="24"/>
          <w:szCs w:val="24"/>
        </w:rPr>
      </w:pPr>
      <w:r w:rsidRPr="00744BB6">
        <w:rPr>
          <w:sz w:val="24"/>
          <w:szCs w:val="24"/>
        </w:rPr>
        <w:t>Эффект финансового рычага – это прирост к рентабельности собственного капитала, полученный в результате использования заемного капитала в структуре финансирования.</w:t>
      </w:r>
    </w:p>
    <w:p w:rsidR="000823AE" w:rsidRPr="00744BB6" w:rsidRDefault="000823AE" w:rsidP="000823AE">
      <w:pPr>
        <w:spacing w:after="0"/>
        <w:jc w:val="both"/>
        <w:rPr>
          <w:sz w:val="24"/>
          <w:szCs w:val="24"/>
        </w:rPr>
      </w:pPr>
    </w:p>
    <w:p w:rsidR="000823AE" w:rsidRPr="00744BB6" w:rsidRDefault="000823AE" w:rsidP="000823AE">
      <w:pPr>
        <w:spacing w:after="0"/>
        <w:jc w:val="both"/>
        <w:rPr>
          <w:sz w:val="24"/>
          <w:szCs w:val="24"/>
        </w:rPr>
      </w:pPr>
      <w:r w:rsidRPr="00744BB6">
        <w:rPr>
          <w:sz w:val="24"/>
          <w:szCs w:val="24"/>
        </w:rPr>
        <w:t>Рассчитаем эффект финансового рычага для компании ОАО «Аэрофлот» за 3 года по формуле:</w:t>
      </w:r>
    </w:p>
    <w:p w:rsidR="000823AE" w:rsidRPr="00744BB6" w:rsidRDefault="000823AE" w:rsidP="000823AE">
      <w:pPr>
        <w:spacing w:after="0"/>
        <w:rPr>
          <w:sz w:val="24"/>
          <w:szCs w:val="24"/>
        </w:rPr>
      </w:pPr>
    </w:p>
    <w:tbl>
      <w:tblPr>
        <w:tblW w:w="4272" w:type="dxa"/>
        <w:tblInd w:w="108" w:type="dxa"/>
        <w:tblLook w:val="0000" w:firstRow="0" w:lastRow="0" w:firstColumn="0" w:lastColumn="0" w:noHBand="0" w:noVBand="0"/>
      </w:tblPr>
      <w:tblGrid>
        <w:gridCol w:w="3960"/>
        <w:gridCol w:w="564"/>
      </w:tblGrid>
      <w:tr w:rsidR="000823AE" w:rsidRPr="00744BB6" w:rsidTr="005B55CA">
        <w:trPr>
          <w:trHeight w:val="375"/>
        </w:trPr>
        <w:tc>
          <w:tcPr>
            <w:tcW w:w="3960" w:type="dxa"/>
            <w:vMerge w:val="restart"/>
            <w:tcBorders>
              <w:top w:val="nil"/>
              <w:left w:val="nil"/>
              <w:bottom w:val="nil"/>
              <w:right w:val="nil"/>
            </w:tcBorders>
            <w:shd w:val="clear" w:color="auto" w:fill="auto"/>
            <w:noWrap/>
            <w:vAlign w:val="center"/>
          </w:tcPr>
          <w:p w:rsidR="000823AE" w:rsidRPr="00744BB6" w:rsidRDefault="000823AE" w:rsidP="000823AE">
            <w:pPr>
              <w:spacing w:after="0"/>
              <w:jc w:val="center"/>
              <w:rPr>
                <w:b/>
                <w:sz w:val="24"/>
                <w:szCs w:val="24"/>
              </w:rPr>
            </w:pPr>
            <w:r w:rsidRPr="00744BB6">
              <w:rPr>
                <w:b/>
                <w:sz w:val="24"/>
                <w:szCs w:val="24"/>
              </w:rPr>
              <w:t>ЭФР=(1-Нпр)*(ЭкRe-%ФИ</w:t>
            </w:r>
            <w:r w:rsidRPr="00744BB6">
              <w:rPr>
                <w:b/>
                <w:sz w:val="24"/>
                <w:szCs w:val="24"/>
                <w:vertAlign w:val="subscript"/>
              </w:rPr>
              <w:t>ЗК</w:t>
            </w:r>
            <w:r w:rsidRPr="00744BB6">
              <w:rPr>
                <w:b/>
                <w:sz w:val="24"/>
                <w:szCs w:val="24"/>
              </w:rPr>
              <w:t>)*</w:t>
            </w:r>
          </w:p>
        </w:tc>
        <w:tc>
          <w:tcPr>
            <w:tcW w:w="312" w:type="dxa"/>
            <w:tcBorders>
              <w:top w:val="nil"/>
              <w:left w:val="nil"/>
              <w:bottom w:val="single" w:sz="4" w:space="0" w:color="auto"/>
              <w:right w:val="nil"/>
            </w:tcBorders>
            <w:shd w:val="clear" w:color="auto" w:fill="auto"/>
            <w:noWrap/>
            <w:vAlign w:val="bottom"/>
          </w:tcPr>
          <w:p w:rsidR="000823AE" w:rsidRPr="00744BB6" w:rsidRDefault="000823AE" w:rsidP="000823AE">
            <w:pPr>
              <w:spacing w:after="0"/>
              <w:jc w:val="center"/>
              <w:rPr>
                <w:b/>
                <w:sz w:val="24"/>
                <w:szCs w:val="24"/>
              </w:rPr>
            </w:pPr>
            <w:r w:rsidRPr="00744BB6">
              <w:rPr>
                <w:b/>
                <w:sz w:val="24"/>
                <w:szCs w:val="24"/>
              </w:rPr>
              <w:t>ЗК</w:t>
            </w:r>
          </w:p>
        </w:tc>
      </w:tr>
      <w:tr w:rsidR="000823AE" w:rsidRPr="00744BB6" w:rsidTr="005B55CA">
        <w:trPr>
          <w:trHeight w:val="255"/>
        </w:trPr>
        <w:tc>
          <w:tcPr>
            <w:tcW w:w="3960" w:type="dxa"/>
            <w:vMerge/>
            <w:tcBorders>
              <w:top w:val="nil"/>
              <w:left w:val="nil"/>
              <w:bottom w:val="nil"/>
              <w:right w:val="nil"/>
            </w:tcBorders>
            <w:shd w:val="clear" w:color="auto" w:fill="auto"/>
            <w:vAlign w:val="center"/>
          </w:tcPr>
          <w:p w:rsidR="000823AE" w:rsidRPr="00744BB6" w:rsidRDefault="000823AE" w:rsidP="000823AE">
            <w:pPr>
              <w:spacing w:after="0"/>
              <w:rPr>
                <w:b/>
                <w:sz w:val="24"/>
                <w:szCs w:val="24"/>
              </w:rPr>
            </w:pPr>
          </w:p>
        </w:tc>
        <w:tc>
          <w:tcPr>
            <w:tcW w:w="312" w:type="dxa"/>
            <w:tcBorders>
              <w:top w:val="nil"/>
              <w:left w:val="nil"/>
              <w:bottom w:val="nil"/>
              <w:right w:val="nil"/>
            </w:tcBorders>
            <w:shd w:val="clear" w:color="auto" w:fill="auto"/>
            <w:noWrap/>
            <w:vAlign w:val="bottom"/>
          </w:tcPr>
          <w:p w:rsidR="000823AE" w:rsidRPr="00744BB6" w:rsidRDefault="000823AE" w:rsidP="000823AE">
            <w:pPr>
              <w:spacing w:after="0"/>
              <w:jc w:val="center"/>
              <w:rPr>
                <w:b/>
                <w:sz w:val="24"/>
                <w:szCs w:val="24"/>
              </w:rPr>
            </w:pPr>
            <w:r w:rsidRPr="00744BB6">
              <w:rPr>
                <w:b/>
                <w:sz w:val="24"/>
                <w:szCs w:val="24"/>
              </w:rPr>
              <w:t>СК</w:t>
            </w:r>
          </w:p>
        </w:tc>
      </w:tr>
    </w:tbl>
    <w:p w:rsidR="000823AE" w:rsidRPr="00744BB6" w:rsidRDefault="000823AE" w:rsidP="000823AE">
      <w:pPr>
        <w:spacing w:after="0"/>
        <w:rPr>
          <w:sz w:val="24"/>
          <w:szCs w:val="24"/>
        </w:rPr>
      </w:pPr>
    </w:p>
    <w:p w:rsidR="000823AE" w:rsidRPr="00744BB6" w:rsidRDefault="000823AE" w:rsidP="000823AE">
      <w:pPr>
        <w:spacing w:after="0"/>
        <w:rPr>
          <w:sz w:val="24"/>
          <w:szCs w:val="24"/>
        </w:rPr>
      </w:pPr>
      <w:r w:rsidRPr="00744BB6">
        <w:rPr>
          <w:sz w:val="24"/>
          <w:szCs w:val="24"/>
        </w:rPr>
        <w:t>Для начала рассчитаем показатели, участвующие в расчете ЭФР:</w:t>
      </w:r>
    </w:p>
    <w:p w:rsidR="000823AE" w:rsidRPr="00744BB6" w:rsidRDefault="000823AE" w:rsidP="000823AE">
      <w:pPr>
        <w:spacing w:after="0"/>
        <w:rPr>
          <w:sz w:val="24"/>
          <w:szCs w:val="24"/>
        </w:rPr>
      </w:pPr>
    </w:p>
    <w:p w:rsidR="000823AE" w:rsidRPr="00744BB6" w:rsidRDefault="000823AE" w:rsidP="000823AE">
      <w:pPr>
        <w:spacing w:after="0"/>
        <w:rPr>
          <w:b/>
          <w:i/>
          <w:sz w:val="24"/>
          <w:szCs w:val="24"/>
        </w:rPr>
      </w:pPr>
      <w:r w:rsidRPr="00744BB6">
        <w:rPr>
          <w:b/>
          <w:i/>
          <w:sz w:val="24"/>
          <w:szCs w:val="24"/>
        </w:rPr>
        <w:t>Нпр</w:t>
      </w:r>
    </w:p>
    <w:p w:rsidR="000823AE" w:rsidRPr="00744BB6" w:rsidRDefault="000823AE" w:rsidP="000823AE">
      <w:pPr>
        <w:spacing w:after="0"/>
        <w:rPr>
          <w:i/>
          <w:sz w:val="24"/>
          <w:szCs w:val="24"/>
        </w:rPr>
      </w:pPr>
    </w:p>
    <w:p w:rsidR="000823AE" w:rsidRPr="00611470" w:rsidRDefault="000823AE" w:rsidP="000823AE">
      <w:pPr>
        <w:spacing w:after="0"/>
        <w:rPr>
          <w:sz w:val="24"/>
          <w:szCs w:val="24"/>
        </w:rPr>
      </w:pPr>
      <w:r w:rsidRPr="00611470">
        <w:rPr>
          <w:sz w:val="24"/>
          <w:szCs w:val="24"/>
        </w:rPr>
        <w:t xml:space="preserve">2007 год </w:t>
      </w:r>
      <w:r w:rsidR="00611470" w:rsidRPr="00611470">
        <w:rPr>
          <w:sz w:val="24"/>
          <w:szCs w:val="24"/>
        </w:rPr>
        <w:t>0</w:t>
      </w:r>
      <w:r w:rsidR="00611470">
        <w:rPr>
          <w:sz w:val="24"/>
          <w:szCs w:val="24"/>
        </w:rPr>
        <w:t>,</w:t>
      </w:r>
      <w:r w:rsidR="00611470" w:rsidRPr="00611470">
        <w:rPr>
          <w:sz w:val="24"/>
          <w:szCs w:val="24"/>
        </w:rPr>
        <w:t>96,</w:t>
      </w:r>
      <w:r w:rsidRPr="00611470">
        <w:rPr>
          <w:sz w:val="24"/>
          <w:szCs w:val="24"/>
        </w:rPr>
        <w:t>%</w:t>
      </w:r>
    </w:p>
    <w:p w:rsidR="000823AE" w:rsidRPr="00611470" w:rsidRDefault="000823AE" w:rsidP="000823AE">
      <w:pPr>
        <w:spacing w:after="0"/>
        <w:rPr>
          <w:sz w:val="24"/>
          <w:szCs w:val="24"/>
        </w:rPr>
      </w:pPr>
      <w:r w:rsidRPr="00611470">
        <w:rPr>
          <w:sz w:val="24"/>
          <w:szCs w:val="24"/>
        </w:rPr>
        <w:t xml:space="preserve">2008 год </w:t>
      </w:r>
      <w:r w:rsidR="00611470" w:rsidRPr="00611470">
        <w:rPr>
          <w:sz w:val="24"/>
          <w:szCs w:val="24"/>
        </w:rPr>
        <w:t>1,02</w:t>
      </w:r>
      <w:r w:rsidRPr="00611470">
        <w:rPr>
          <w:sz w:val="24"/>
          <w:szCs w:val="24"/>
        </w:rPr>
        <w:t xml:space="preserve">% </w:t>
      </w:r>
    </w:p>
    <w:p w:rsidR="000823AE" w:rsidRPr="00611470" w:rsidRDefault="00611470" w:rsidP="000823AE">
      <w:pPr>
        <w:spacing w:after="0"/>
        <w:rPr>
          <w:sz w:val="24"/>
          <w:szCs w:val="24"/>
        </w:rPr>
      </w:pPr>
      <w:r w:rsidRPr="00611470">
        <w:rPr>
          <w:sz w:val="24"/>
          <w:szCs w:val="24"/>
        </w:rPr>
        <w:t>2009 год 1,10</w:t>
      </w:r>
      <w:r w:rsidR="000823AE" w:rsidRPr="00611470">
        <w:rPr>
          <w:sz w:val="24"/>
          <w:szCs w:val="24"/>
        </w:rPr>
        <w:t>%</w:t>
      </w:r>
    </w:p>
    <w:p w:rsidR="000823AE" w:rsidRPr="00744BB6" w:rsidRDefault="000823AE" w:rsidP="000823AE">
      <w:pPr>
        <w:spacing w:after="0"/>
        <w:rPr>
          <w:sz w:val="24"/>
          <w:szCs w:val="24"/>
        </w:rPr>
      </w:pPr>
    </w:p>
    <w:tbl>
      <w:tblPr>
        <w:tblW w:w="2928" w:type="dxa"/>
        <w:tblInd w:w="108" w:type="dxa"/>
        <w:tblLook w:val="0000" w:firstRow="0" w:lastRow="0" w:firstColumn="0" w:lastColumn="0" w:noHBand="0" w:noVBand="0"/>
      </w:tblPr>
      <w:tblGrid>
        <w:gridCol w:w="1187"/>
        <w:gridCol w:w="1015"/>
        <w:gridCol w:w="976"/>
      </w:tblGrid>
      <w:tr w:rsidR="000823AE" w:rsidRPr="00744BB6" w:rsidTr="005B55CA">
        <w:trPr>
          <w:trHeight w:val="390"/>
        </w:trPr>
        <w:tc>
          <w:tcPr>
            <w:tcW w:w="976" w:type="dxa"/>
            <w:vMerge w:val="restart"/>
            <w:tcBorders>
              <w:top w:val="nil"/>
              <w:left w:val="nil"/>
              <w:bottom w:val="nil"/>
              <w:right w:val="nil"/>
            </w:tcBorders>
            <w:shd w:val="clear" w:color="auto" w:fill="auto"/>
            <w:noWrap/>
            <w:vAlign w:val="center"/>
          </w:tcPr>
          <w:p w:rsidR="000823AE" w:rsidRPr="00744BB6" w:rsidRDefault="000823AE" w:rsidP="000823AE">
            <w:pPr>
              <w:spacing w:after="0"/>
              <w:jc w:val="center"/>
              <w:rPr>
                <w:b/>
                <w:sz w:val="24"/>
                <w:szCs w:val="24"/>
              </w:rPr>
            </w:pPr>
            <w:r w:rsidRPr="00744BB6">
              <w:rPr>
                <w:b/>
                <w:sz w:val="24"/>
                <w:szCs w:val="24"/>
              </w:rPr>
              <w:t>%ФИ</w:t>
            </w:r>
            <w:r w:rsidRPr="00744BB6">
              <w:rPr>
                <w:b/>
                <w:sz w:val="24"/>
                <w:szCs w:val="24"/>
                <w:vertAlign w:val="subscript"/>
              </w:rPr>
              <w:t>ЗК</w:t>
            </w:r>
            <w:r w:rsidRPr="00744BB6">
              <w:rPr>
                <w:b/>
                <w:sz w:val="24"/>
                <w:szCs w:val="24"/>
              </w:rPr>
              <w:t xml:space="preserve">= </w:t>
            </w:r>
          </w:p>
        </w:tc>
        <w:tc>
          <w:tcPr>
            <w:tcW w:w="976" w:type="dxa"/>
            <w:tcBorders>
              <w:top w:val="nil"/>
              <w:left w:val="nil"/>
              <w:bottom w:val="single" w:sz="4" w:space="0" w:color="auto"/>
              <w:right w:val="nil"/>
            </w:tcBorders>
            <w:shd w:val="clear" w:color="auto" w:fill="auto"/>
            <w:noWrap/>
            <w:vAlign w:val="bottom"/>
          </w:tcPr>
          <w:p w:rsidR="000823AE" w:rsidRPr="00744BB6" w:rsidRDefault="000823AE" w:rsidP="000823AE">
            <w:pPr>
              <w:spacing w:after="0"/>
              <w:rPr>
                <w:b/>
                <w:iCs/>
                <w:sz w:val="24"/>
                <w:szCs w:val="24"/>
              </w:rPr>
            </w:pPr>
            <w:r w:rsidRPr="00744BB6">
              <w:rPr>
                <w:b/>
                <w:iCs/>
                <w:sz w:val="24"/>
                <w:szCs w:val="24"/>
              </w:rPr>
              <w:t>∑ФИзк</w:t>
            </w:r>
          </w:p>
        </w:tc>
        <w:tc>
          <w:tcPr>
            <w:tcW w:w="976" w:type="dxa"/>
            <w:vMerge w:val="restart"/>
            <w:tcBorders>
              <w:top w:val="nil"/>
              <w:left w:val="nil"/>
              <w:bottom w:val="nil"/>
              <w:right w:val="nil"/>
            </w:tcBorders>
            <w:shd w:val="clear" w:color="auto" w:fill="auto"/>
            <w:noWrap/>
            <w:vAlign w:val="center"/>
          </w:tcPr>
          <w:p w:rsidR="000823AE" w:rsidRPr="00744BB6" w:rsidRDefault="000823AE" w:rsidP="000823AE">
            <w:pPr>
              <w:spacing w:after="0"/>
              <w:jc w:val="center"/>
              <w:rPr>
                <w:b/>
                <w:sz w:val="24"/>
                <w:szCs w:val="24"/>
              </w:rPr>
            </w:pPr>
            <w:r w:rsidRPr="00744BB6">
              <w:rPr>
                <w:b/>
                <w:sz w:val="24"/>
                <w:szCs w:val="24"/>
              </w:rPr>
              <w:t>*100%</w:t>
            </w:r>
          </w:p>
        </w:tc>
      </w:tr>
      <w:tr w:rsidR="000823AE" w:rsidRPr="00744BB6" w:rsidTr="005B55CA">
        <w:trPr>
          <w:trHeight w:val="375"/>
        </w:trPr>
        <w:tc>
          <w:tcPr>
            <w:tcW w:w="976" w:type="dxa"/>
            <w:vMerge/>
            <w:tcBorders>
              <w:top w:val="nil"/>
              <w:left w:val="nil"/>
              <w:bottom w:val="nil"/>
              <w:right w:val="nil"/>
            </w:tcBorders>
            <w:shd w:val="clear" w:color="auto" w:fill="auto"/>
            <w:vAlign w:val="center"/>
          </w:tcPr>
          <w:p w:rsidR="000823AE" w:rsidRPr="00744BB6" w:rsidRDefault="000823AE" w:rsidP="000823AE">
            <w:pPr>
              <w:spacing w:after="0"/>
              <w:rPr>
                <w:b/>
                <w:sz w:val="24"/>
                <w:szCs w:val="24"/>
              </w:rPr>
            </w:pPr>
          </w:p>
        </w:tc>
        <w:tc>
          <w:tcPr>
            <w:tcW w:w="976" w:type="dxa"/>
            <w:tcBorders>
              <w:top w:val="nil"/>
              <w:left w:val="nil"/>
              <w:bottom w:val="nil"/>
              <w:right w:val="nil"/>
            </w:tcBorders>
            <w:shd w:val="clear" w:color="auto" w:fill="auto"/>
            <w:noWrap/>
            <w:vAlign w:val="bottom"/>
          </w:tcPr>
          <w:p w:rsidR="000823AE" w:rsidRPr="00744BB6" w:rsidRDefault="000823AE" w:rsidP="000823AE">
            <w:pPr>
              <w:spacing w:after="0"/>
              <w:rPr>
                <w:b/>
                <w:iCs/>
                <w:sz w:val="24"/>
                <w:szCs w:val="24"/>
              </w:rPr>
            </w:pPr>
            <w:r w:rsidRPr="00744BB6">
              <w:rPr>
                <w:b/>
                <w:iCs/>
                <w:sz w:val="24"/>
                <w:szCs w:val="24"/>
              </w:rPr>
              <w:t>∑ЗК</w:t>
            </w:r>
          </w:p>
        </w:tc>
        <w:tc>
          <w:tcPr>
            <w:tcW w:w="976" w:type="dxa"/>
            <w:vMerge/>
            <w:tcBorders>
              <w:top w:val="nil"/>
              <w:left w:val="nil"/>
              <w:bottom w:val="nil"/>
              <w:right w:val="nil"/>
            </w:tcBorders>
            <w:shd w:val="clear" w:color="auto" w:fill="auto"/>
            <w:vAlign w:val="center"/>
          </w:tcPr>
          <w:p w:rsidR="000823AE" w:rsidRPr="00744BB6" w:rsidRDefault="000823AE" w:rsidP="000823AE">
            <w:pPr>
              <w:spacing w:after="0"/>
              <w:rPr>
                <w:b/>
                <w:sz w:val="24"/>
                <w:szCs w:val="24"/>
              </w:rPr>
            </w:pPr>
          </w:p>
        </w:tc>
      </w:tr>
    </w:tbl>
    <w:p w:rsidR="000823AE" w:rsidRPr="00744BB6" w:rsidRDefault="000823AE" w:rsidP="000823AE">
      <w:pPr>
        <w:spacing w:after="0"/>
        <w:rPr>
          <w:sz w:val="24"/>
          <w:szCs w:val="24"/>
        </w:rPr>
      </w:pPr>
    </w:p>
    <w:p w:rsidR="000823AE" w:rsidRPr="00744BB6" w:rsidRDefault="000823AE" w:rsidP="000823AE">
      <w:pPr>
        <w:spacing w:after="0"/>
        <w:rPr>
          <w:sz w:val="24"/>
          <w:szCs w:val="24"/>
        </w:rPr>
      </w:pPr>
    </w:p>
    <w:p w:rsidR="000823AE" w:rsidRPr="00744BB6" w:rsidRDefault="000823AE" w:rsidP="000823AE">
      <w:pPr>
        <w:spacing w:after="0"/>
        <w:rPr>
          <w:sz w:val="24"/>
          <w:szCs w:val="24"/>
        </w:rPr>
      </w:pPr>
      <w:r w:rsidRPr="00744BB6">
        <w:rPr>
          <w:sz w:val="24"/>
          <w:szCs w:val="24"/>
        </w:rPr>
        <w:t xml:space="preserve">2007 год </w:t>
      </w:r>
      <w:r w:rsidR="00180DC7" w:rsidRPr="00744BB6">
        <w:rPr>
          <w:sz w:val="24"/>
          <w:szCs w:val="24"/>
        </w:rPr>
        <w:t>0,99</w:t>
      </w:r>
      <w:r w:rsidRPr="00744BB6">
        <w:rPr>
          <w:sz w:val="24"/>
          <w:szCs w:val="24"/>
        </w:rPr>
        <w:t>%</w:t>
      </w:r>
    </w:p>
    <w:p w:rsidR="000823AE" w:rsidRPr="00744BB6" w:rsidRDefault="000823AE" w:rsidP="000823AE">
      <w:pPr>
        <w:spacing w:after="0"/>
        <w:rPr>
          <w:sz w:val="24"/>
          <w:szCs w:val="24"/>
        </w:rPr>
      </w:pPr>
      <w:r w:rsidRPr="00744BB6">
        <w:rPr>
          <w:sz w:val="24"/>
          <w:szCs w:val="24"/>
        </w:rPr>
        <w:t xml:space="preserve">2008 год </w:t>
      </w:r>
      <w:r w:rsidR="00180DC7" w:rsidRPr="00744BB6">
        <w:rPr>
          <w:sz w:val="24"/>
          <w:szCs w:val="24"/>
        </w:rPr>
        <w:t>1</w:t>
      </w:r>
      <w:r w:rsidRPr="00744BB6">
        <w:rPr>
          <w:sz w:val="24"/>
          <w:szCs w:val="24"/>
        </w:rPr>
        <w:t>%</w:t>
      </w:r>
    </w:p>
    <w:p w:rsidR="000823AE" w:rsidRPr="00744BB6" w:rsidRDefault="000823AE" w:rsidP="000823AE">
      <w:pPr>
        <w:spacing w:after="0"/>
        <w:rPr>
          <w:sz w:val="24"/>
          <w:szCs w:val="24"/>
        </w:rPr>
      </w:pPr>
      <w:r w:rsidRPr="00744BB6">
        <w:rPr>
          <w:sz w:val="24"/>
          <w:szCs w:val="24"/>
        </w:rPr>
        <w:t xml:space="preserve">2009 год </w:t>
      </w:r>
      <w:r w:rsidR="00180DC7" w:rsidRPr="00744BB6">
        <w:rPr>
          <w:sz w:val="24"/>
          <w:szCs w:val="24"/>
        </w:rPr>
        <w:t>0,99</w:t>
      </w:r>
      <w:r w:rsidRPr="00744BB6">
        <w:rPr>
          <w:sz w:val="24"/>
          <w:szCs w:val="24"/>
        </w:rPr>
        <w:t>%</w:t>
      </w:r>
    </w:p>
    <w:p w:rsidR="000823AE" w:rsidRPr="00744BB6" w:rsidRDefault="000823AE" w:rsidP="000823AE">
      <w:pPr>
        <w:spacing w:after="0"/>
        <w:rPr>
          <w:sz w:val="24"/>
          <w:szCs w:val="24"/>
        </w:rPr>
      </w:pPr>
    </w:p>
    <w:p w:rsidR="000823AE" w:rsidRPr="00744BB6" w:rsidRDefault="000823AE" w:rsidP="000823AE">
      <w:pPr>
        <w:spacing w:after="0"/>
        <w:rPr>
          <w:b/>
          <w:sz w:val="24"/>
          <w:szCs w:val="24"/>
        </w:rPr>
      </w:pPr>
      <w:r w:rsidRPr="00744BB6">
        <w:rPr>
          <w:b/>
          <w:sz w:val="24"/>
          <w:szCs w:val="24"/>
        </w:rPr>
        <w:t>ПФР</w:t>
      </w:r>
    </w:p>
    <w:p w:rsidR="000823AE" w:rsidRPr="00744BB6" w:rsidRDefault="000823AE" w:rsidP="000823AE">
      <w:pPr>
        <w:spacing w:after="0"/>
        <w:rPr>
          <w:sz w:val="24"/>
          <w:szCs w:val="24"/>
        </w:rPr>
      </w:pPr>
    </w:p>
    <w:p w:rsidR="000823AE" w:rsidRPr="00744BB6" w:rsidRDefault="000823AE" w:rsidP="000823AE">
      <w:pPr>
        <w:spacing w:after="0"/>
        <w:rPr>
          <w:sz w:val="24"/>
          <w:szCs w:val="24"/>
        </w:rPr>
      </w:pPr>
      <w:r w:rsidRPr="00744BB6">
        <w:rPr>
          <w:sz w:val="24"/>
          <w:szCs w:val="24"/>
        </w:rPr>
        <w:t xml:space="preserve">2007 год </w:t>
      </w:r>
      <w:r w:rsidR="004513E0" w:rsidRPr="00744BB6">
        <w:rPr>
          <w:sz w:val="24"/>
          <w:szCs w:val="24"/>
        </w:rPr>
        <w:t>0,6</w:t>
      </w:r>
      <w:r w:rsidRPr="00744BB6">
        <w:rPr>
          <w:sz w:val="24"/>
          <w:szCs w:val="24"/>
        </w:rPr>
        <w:t>6</w:t>
      </w:r>
    </w:p>
    <w:p w:rsidR="000823AE" w:rsidRPr="00744BB6" w:rsidRDefault="000823AE" w:rsidP="000823AE">
      <w:pPr>
        <w:spacing w:after="0"/>
        <w:rPr>
          <w:sz w:val="24"/>
          <w:szCs w:val="24"/>
        </w:rPr>
      </w:pPr>
      <w:r w:rsidRPr="00744BB6">
        <w:rPr>
          <w:sz w:val="24"/>
          <w:szCs w:val="24"/>
        </w:rPr>
        <w:t>2008 год 0,</w:t>
      </w:r>
      <w:r w:rsidR="004513E0" w:rsidRPr="00744BB6">
        <w:rPr>
          <w:sz w:val="24"/>
          <w:szCs w:val="24"/>
        </w:rPr>
        <w:t>72</w:t>
      </w:r>
    </w:p>
    <w:p w:rsidR="000823AE" w:rsidRPr="00744BB6" w:rsidRDefault="000823AE" w:rsidP="000823AE">
      <w:pPr>
        <w:spacing w:after="0"/>
        <w:rPr>
          <w:sz w:val="24"/>
          <w:szCs w:val="24"/>
        </w:rPr>
      </w:pPr>
      <w:r w:rsidRPr="00744BB6">
        <w:rPr>
          <w:sz w:val="24"/>
          <w:szCs w:val="24"/>
        </w:rPr>
        <w:t xml:space="preserve">2009 год </w:t>
      </w:r>
      <w:r w:rsidR="004513E0" w:rsidRPr="00744BB6">
        <w:rPr>
          <w:sz w:val="24"/>
          <w:szCs w:val="24"/>
        </w:rPr>
        <w:t>0,74</w:t>
      </w:r>
    </w:p>
    <w:p w:rsidR="000823AE" w:rsidRPr="00744BB6" w:rsidRDefault="000823AE" w:rsidP="000823AE">
      <w:pPr>
        <w:spacing w:after="0"/>
        <w:rPr>
          <w:sz w:val="24"/>
          <w:szCs w:val="24"/>
        </w:rPr>
      </w:pPr>
    </w:p>
    <w:p w:rsidR="000823AE" w:rsidRPr="00744BB6" w:rsidRDefault="000823AE" w:rsidP="000823AE">
      <w:pPr>
        <w:pStyle w:val="11"/>
        <w:spacing w:after="0" w:line="240" w:lineRule="auto"/>
        <w:ind w:left="0"/>
        <w:rPr>
          <w:b/>
          <w:sz w:val="24"/>
          <w:szCs w:val="24"/>
          <w:lang w:eastAsia="ru-RU"/>
        </w:rPr>
      </w:pPr>
      <w:r w:rsidRPr="00744BB6">
        <w:rPr>
          <w:b/>
          <w:sz w:val="24"/>
          <w:szCs w:val="24"/>
          <w:lang w:eastAsia="ru-RU"/>
        </w:rPr>
        <w:t>Дифференциал = Эк</w:t>
      </w:r>
      <w:r w:rsidRPr="00744BB6">
        <w:rPr>
          <w:b/>
          <w:sz w:val="24"/>
          <w:szCs w:val="24"/>
          <w:lang w:val="en-US" w:eastAsia="ru-RU"/>
        </w:rPr>
        <w:t>Re</w:t>
      </w:r>
      <w:r w:rsidRPr="00744BB6">
        <w:rPr>
          <w:b/>
          <w:sz w:val="24"/>
          <w:szCs w:val="24"/>
          <w:lang w:eastAsia="ru-RU"/>
        </w:rPr>
        <w:t xml:space="preserve"> - %ФИ</w:t>
      </w:r>
      <w:r w:rsidRPr="00744BB6">
        <w:rPr>
          <w:b/>
          <w:sz w:val="24"/>
          <w:szCs w:val="24"/>
          <w:vertAlign w:val="subscript"/>
          <w:lang w:eastAsia="ru-RU"/>
        </w:rPr>
        <w:t>ЗК</w:t>
      </w:r>
    </w:p>
    <w:p w:rsidR="000823AE" w:rsidRPr="00744BB6" w:rsidRDefault="000823AE" w:rsidP="000823AE">
      <w:pPr>
        <w:spacing w:after="0"/>
        <w:rPr>
          <w:sz w:val="24"/>
          <w:szCs w:val="24"/>
        </w:rPr>
      </w:pPr>
    </w:p>
    <w:p w:rsidR="000823AE" w:rsidRPr="00744BB6" w:rsidRDefault="000823AE" w:rsidP="000823AE">
      <w:pPr>
        <w:spacing w:after="0"/>
        <w:rPr>
          <w:sz w:val="24"/>
          <w:szCs w:val="24"/>
        </w:rPr>
      </w:pPr>
      <w:r w:rsidRPr="00744BB6">
        <w:rPr>
          <w:sz w:val="24"/>
          <w:szCs w:val="24"/>
        </w:rPr>
        <w:t xml:space="preserve">2007 год </w:t>
      </w:r>
      <w:r w:rsidR="00180DC7" w:rsidRPr="00744BB6">
        <w:rPr>
          <w:sz w:val="24"/>
          <w:szCs w:val="24"/>
        </w:rPr>
        <w:t>24,7</w:t>
      </w:r>
      <w:r w:rsidRPr="00744BB6">
        <w:rPr>
          <w:sz w:val="24"/>
          <w:szCs w:val="24"/>
        </w:rPr>
        <w:t xml:space="preserve">% - </w:t>
      </w:r>
      <w:r w:rsidR="00180DC7" w:rsidRPr="00744BB6">
        <w:rPr>
          <w:sz w:val="24"/>
          <w:szCs w:val="24"/>
        </w:rPr>
        <w:t>0,</w:t>
      </w:r>
      <w:r w:rsidRPr="00744BB6">
        <w:rPr>
          <w:sz w:val="24"/>
          <w:szCs w:val="24"/>
        </w:rPr>
        <w:t xml:space="preserve">9% = </w:t>
      </w:r>
      <w:r w:rsidR="00180DC7" w:rsidRPr="00744BB6">
        <w:rPr>
          <w:sz w:val="24"/>
          <w:szCs w:val="24"/>
        </w:rPr>
        <w:t>23,8</w:t>
      </w:r>
      <w:r w:rsidRPr="00744BB6">
        <w:rPr>
          <w:sz w:val="24"/>
          <w:szCs w:val="24"/>
        </w:rPr>
        <w:t>%</w:t>
      </w:r>
    </w:p>
    <w:p w:rsidR="000823AE" w:rsidRPr="00744BB6" w:rsidRDefault="000823AE" w:rsidP="000823AE">
      <w:pPr>
        <w:spacing w:after="0"/>
        <w:rPr>
          <w:sz w:val="24"/>
          <w:szCs w:val="24"/>
        </w:rPr>
      </w:pPr>
      <w:r w:rsidRPr="00744BB6">
        <w:rPr>
          <w:sz w:val="24"/>
          <w:szCs w:val="24"/>
        </w:rPr>
        <w:t xml:space="preserve">2008 год </w:t>
      </w:r>
      <w:r w:rsidR="00180DC7" w:rsidRPr="00744BB6">
        <w:rPr>
          <w:sz w:val="24"/>
          <w:szCs w:val="24"/>
        </w:rPr>
        <w:t>27,3% - 1</w:t>
      </w:r>
      <w:r w:rsidRPr="00744BB6">
        <w:rPr>
          <w:sz w:val="24"/>
          <w:szCs w:val="24"/>
        </w:rPr>
        <w:t xml:space="preserve">% = </w:t>
      </w:r>
      <w:r w:rsidR="00180DC7" w:rsidRPr="00744BB6">
        <w:rPr>
          <w:sz w:val="24"/>
          <w:szCs w:val="24"/>
        </w:rPr>
        <w:t>26,3</w:t>
      </w:r>
      <w:r w:rsidRPr="00744BB6">
        <w:rPr>
          <w:sz w:val="24"/>
          <w:szCs w:val="24"/>
        </w:rPr>
        <w:t>%</w:t>
      </w:r>
    </w:p>
    <w:p w:rsidR="000823AE" w:rsidRPr="00744BB6" w:rsidRDefault="000823AE" w:rsidP="000823AE">
      <w:pPr>
        <w:spacing w:after="0"/>
        <w:rPr>
          <w:sz w:val="24"/>
          <w:szCs w:val="24"/>
        </w:rPr>
      </w:pPr>
      <w:r w:rsidRPr="00744BB6">
        <w:rPr>
          <w:sz w:val="24"/>
          <w:szCs w:val="24"/>
        </w:rPr>
        <w:t xml:space="preserve">2009 год </w:t>
      </w:r>
      <w:r w:rsidR="00180DC7" w:rsidRPr="00744BB6">
        <w:rPr>
          <w:sz w:val="24"/>
          <w:szCs w:val="24"/>
        </w:rPr>
        <w:t>20,6% - 0,99</w:t>
      </w:r>
      <w:r w:rsidRPr="00744BB6">
        <w:rPr>
          <w:sz w:val="24"/>
          <w:szCs w:val="24"/>
        </w:rPr>
        <w:t xml:space="preserve">% = </w:t>
      </w:r>
      <w:r w:rsidR="00180DC7" w:rsidRPr="00744BB6">
        <w:rPr>
          <w:sz w:val="24"/>
          <w:szCs w:val="24"/>
        </w:rPr>
        <w:t>19,6</w:t>
      </w:r>
      <w:r w:rsidRPr="00744BB6">
        <w:rPr>
          <w:sz w:val="24"/>
          <w:szCs w:val="24"/>
        </w:rPr>
        <w:t>%</w:t>
      </w:r>
    </w:p>
    <w:p w:rsidR="00611470" w:rsidRDefault="00611470" w:rsidP="000823AE">
      <w:pPr>
        <w:spacing w:after="0"/>
        <w:rPr>
          <w:b/>
          <w:sz w:val="24"/>
          <w:szCs w:val="24"/>
        </w:rPr>
      </w:pPr>
    </w:p>
    <w:p w:rsidR="000823AE" w:rsidRPr="00611470" w:rsidRDefault="00611470" w:rsidP="000823AE">
      <w:pPr>
        <w:spacing w:after="0"/>
        <w:rPr>
          <w:b/>
          <w:sz w:val="24"/>
          <w:szCs w:val="24"/>
        </w:rPr>
      </w:pPr>
      <w:r w:rsidRPr="00611470">
        <w:rPr>
          <w:b/>
          <w:sz w:val="24"/>
          <w:szCs w:val="24"/>
        </w:rPr>
        <w:t>ЭФР</w:t>
      </w:r>
    </w:p>
    <w:p w:rsidR="000823AE" w:rsidRPr="00744BB6" w:rsidRDefault="00611470" w:rsidP="000823AE">
      <w:pPr>
        <w:spacing w:after="0"/>
        <w:rPr>
          <w:sz w:val="24"/>
          <w:szCs w:val="24"/>
        </w:rPr>
      </w:pPr>
      <w:r>
        <w:rPr>
          <w:sz w:val="24"/>
          <w:szCs w:val="24"/>
        </w:rPr>
        <w:t>2007=0,62</w:t>
      </w:r>
    </w:p>
    <w:p w:rsidR="000823AE" w:rsidRPr="00744BB6" w:rsidRDefault="00611470" w:rsidP="000823AE">
      <w:pPr>
        <w:spacing w:after="0"/>
        <w:rPr>
          <w:sz w:val="24"/>
          <w:szCs w:val="24"/>
        </w:rPr>
      </w:pPr>
      <w:r>
        <w:rPr>
          <w:sz w:val="24"/>
          <w:szCs w:val="24"/>
        </w:rPr>
        <w:t>2008=0,37</w:t>
      </w:r>
    </w:p>
    <w:p w:rsidR="000823AE" w:rsidRDefault="00611470" w:rsidP="000823AE">
      <w:pPr>
        <w:spacing w:after="0"/>
        <w:rPr>
          <w:sz w:val="24"/>
          <w:szCs w:val="24"/>
        </w:rPr>
      </w:pPr>
      <w:r>
        <w:rPr>
          <w:sz w:val="24"/>
          <w:szCs w:val="24"/>
        </w:rPr>
        <w:t>2009=1,45</w:t>
      </w:r>
    </w:p>
    <w:p w:rsidR="00611470" w:rsidRPr="00744BB6" w:rsidRDefault="00611470" w:rsidP="000823AE">
      <w:pPr>
        <w:spacing w:after="0"/>
        <w:rPr>
          <w:sz w:val="24"/>
          <w:szCs w:val="24"/>
        </w:rPr>
      </w:pPr>
    </w:p>
    <w:p w:rsidR="000823AE" w:rsidRPr="00744BB6" w:rsidRDefault="000823AE" w:rsidP="000823AE">
      <w:pPr>
        <w:pStyle w:val="2"/>
        <w:spacing w:before="0" w:after="0"/>
        <w:rPr>
          <w:rFonts w:ascii="Times New Roman" w:hAnsi="Times New Roman" w:cs="Times New Roman"/>
          <w:sz w:val="24"/>
          <w:szCs w:val="24"/>
        </w:rPr>
      </w:pPr>
      <w:r w:rsidRPr="00744BB6">
        <w:rPr>
          <w:rFonts w:ascii="Times New Roman" w:hAnsi="Times New Roman" w:cs="Times New Roman"/>
          <w:sz w:val="24"/>
          <w:szCs w:val="24"/>
        </w:rPr>
        <w:t xml:space="preserve"> Общие выводы по главе:</w:t>
      </w:r>
    </w:p>
    <w:p w:rsidR="000823AE" w:rsidRPr="00744BB6" w:rsidRDefault="000823AE" w:rsidP="000823AE">
      <w:pPr>
        <w:pStyle w:val="11"/>
        <w:numPr>
          <w:ilvl w:val="0"/>
          <w:numId w:val="18"/>
        </w:numPr>
        <w:spacing w:after="0" w:line="240" w:lineRule="auto"/>
        <w:ind w:left="0"/>
        <w:rPr>
          <w:sz w:val="24"/>
          <w:szCs w:val="24"/>
          <w:lang w:eastAsia="ru-RU"/>
        </w:rPr>
      </w:pPr>
      <w:r w:rsidRPr="00744BB6">
        <w:rPr>
          <w:sz w:val="24"/>
          <w:szCs w:val="24"/>
          <w:lang w:eastAsia="ru-RU"/>
        </w:rPr>
        <w:t>За рассматриваемые периоды собственный капитал компании вырос и имеет тенденцию к увеличению, что говорит об эффективной деятельности предприятия, а также о возможности компании финансировать производство за счет собственных средств.</w:t>
      </w:r>
    </w:p>
    <w:p w:rsidR="000823AE" w:rsidRPr="00744BB6" w:rsidRDefault="000823AE" w:rsidP="000823AE">
      <w:pPr>
        <w:pStyle w:val="11"/>
        <w:numPr>
          <w:ilvl w:val="0"/>
          <w:numId w:val="18"/>
        </w:numPr>
        <w:spacing w:after="0" w:line="240" w:lineRule="auto"/>
        <w:ind w:left="0"/>
        <w:rPr>
          <w:sz w:val="24"/>
          <w:szCs w:val="24"/>
          <w:lang w:eastAsia="ru-RU"/>
        </w:rPr>
      </w:pPr>
      <w:r w:rsidRPr="00744BB6">
        <w:rPr>
          <w:sz w:val="24"/>
          <w:szCs w:val="24"/>
        </w:rPr>
        <w:t>Также, в данные периоды снизились показатели долгосрочных и краткосрочных обязательств, что имеет положительное действие для компании.</w:t>
      </w:r>
    </w:p>
    <w:p w:rsidR="000823AE" w:rsidRPr="00744BB6" w:rsidRDefault="000823AE" w:rsidP="000823AE">
      <w:pPr>
        <w:pStyle w:val="11"/>
        <w:numPr>
          <w:ilvl w:val="0"/>
          <w:numId w:val="18"/>
        </w:numPr>
        <w:spacing w:after="0" w:line="240" w:lineRule="auto"/>
        <w:ind w:left="0"/>
        <w:rPr>
          <w:sz w:val="24"/>
          <w:szCs w:val="24"/>
          <w:lang w:eastAsia="ru-RU"/>
        </w:rPr>
      </w:pPr>
      <w:r w:rsidRPr="00744BB6">
        <w:rPr>
          <w:sz w:val="24"/>
          <w:szCs w:val="24"/>
        </w:rPr>
        <w:t xml:space="preserve">ПФР по всем 3 годам &lt;1.5, а значит соответствует норме, </w:t>
      </w:r>
      <w:r w:rsidRPr="00744BB6">
        <w:rPr>
          <w:rFonts w:eastAsia="Times New Roman"/>
          <w:color w:val="000000"/>
          <w:sz w:val="24"/>
          <w:szCs w:val="24"/>
        </w:rPr>
        <w:t>компания эффективно использует заемные средства</w:t>
      </w:r>
      <w:r w:rsidRPr="00744BB6">
        <w:rPr>
          <w:color w:val="000000"/>
          <w:sz w:val="24"/>
          <w:szCs w:val="24"/>
        </w:rPr>
        <w:t>.</w:t>
      </w:r>
    </w:p>
    <w:p w:rsidR="000823AE" w:rsidRPr="00744BB6" w:rsidRDefault="000823AE" w:rsidP="000823AE">
      <w:pPr>
        <w:pStyle w:val="11"/>
        <w:numPr>
          <w:ilvl w:val="0"/>
          <w:numId w:val="18"/>
        </w:numPr>
        <w:spacing w:after="0" w:line="240" w:lineRule="auto"/>
        <w:ind w:left="0"/>
        <w:rPr>
          <w:sz w:val="24"/>
          <w:szCs w:val="24"/>
          <w:lang w:eastAsia="ru-RU"/>
        </w:rPr>
      </w:pPr>
      <w:r w:rsidRPr="00744BB6">
        <w:rPr>
          <w:sz w:val="24"/>
          <w:szCs w:val="24"/>
          <w:lang w:eastAsia="ru-RU"/>
        </w:rPr>
        <w:t>Рентабельность собственного капитала за анализируемый период менялась, к 2009 году показатель увеличился.</w:t>
      </w:r>
    </w:p>
    <w:p w:rsidR="005544CD" w:rsidRPr="00744BB6" w:rsidRDefault="005544CD" w:rsidP="000823AE">
      <w:pPr>
        <w:spacing w:after="0"/>
        <w:rPr>
          <w:sz w:val="24"/>
          <w:szCs w:val="24"/>
        </w:rPr>
      </w:pPr>
    </w:p>
    <w:p w:rsidR="005B55CA" w:rsidRPr="00304B9F" w:rsidRDefault="005B55CA" w:rsidP="005B55CA">
      <w:pPr>
        <w:pStyle w:val="1"/>
        <w:rPr>
          <w:rFonts w:ascii="Times New Roman" w:hAnsi="Times New Roman"/>
          <w:color w:val="auto"/>
        </w:rPr>
      </w:pPr>
      <w:bookmarkStart w:id="15" w:name="_Toc280641453"/>
      <w:r w:rsidRPr="00304B9F">
        <w:rPr>
          <w:rFonts w:ascii="Times New Roman" w:hAnsi="Times New Roman"/>
          <w:color w:val="auto"/>
        </w:rPr>
        <w:t>4</w:t>
      </w:r>
      <w:r w:rsidR="00304B9F">
        <w:rPr>
          <w:rFonts w:ascii="Times New Roman" w:hAnsi="Times New Roman"/>
          <w:color w:val="auto"/>
        </w:rPr>
        <w:t>.</w:t>
      </w:r>
      <w:r w:rsidRPr="00304B9F">
        <w:rPr>
          <w:rFonts w:ascii="Times New Roman" w:hAnsi="Times New Roman"/>
          <w:color w:val="auto"/>
        </w:rPr>
        <w:t xml:space="preserve"> Оценка финансовых потоков организации</w:t>
      </w:r>
      <w:bookmarkEnd w:id="15"/>
    </w:p>
    <w:p w:rsidR="005B55CA" w:rsidRPr="00744BB6" w:rsidRDefault="005B55CA" w:rsidP="005B55CA">
      <w:pPr>
        <w:pStyle w:val="2"/>
        <w:rPr>
          <w:rFonts w:ascii="Times New Roman" w:hAnsi="Times New Roman" w:cs="Times New Roman"/>
          <w:sz w:val="24"/>
          <w:szCs w:val="24"/>
        </w:rPr>
      </w:pPr>
      <w:bookmarkStart w:id="16" w:name="_Toc280641454"/>
      <w:r w:rsidRPr="00744BB6">
        <w:rPr>
          <w:rFonts w:ascii="Times New Roman" w:hAnsi="Times New Roman" w:cs="Times New Roman"/>
          <w:sz w:val="24"/>
          <w:szCs w:val="24"/>
        </w:rPr>
        <w:t>4.1 Определение результата хозяйственной деятельности</w:t>
      </w:r>
      <w:bookmarkEnd w:id="16"/>
    </w:p>
    <w:p w:rsidR="005B55CA" w:rsidRPr="00744BB6" w:rsidRDefault="005B55CA" w:rsidP="005B55CA">
      <w:pPr>
        <w:rPr>
          <w:sz w:val="24"/>
          <w:szCs w:val="24"/>
        </w:rPr>
      </w:pPr>
      <w:r w:rsidRPr="00744BB6">
        <w:rPr>
          <w:sz w:val="24"/>
          <w:szCs w:val="24"/>
        </w:rPr>
        <w:t>Цель данного раздела состоит в том, чтоб определить ликвидность средств по итогам всех операций, связанных с основной деятельностью</w:t>
      </w:r>
    </w:p>
    <w:p w:rsidR="005B55CA" w:rsidRPr="00744BB6" w:rsidRDefault="005B55CA" w:rsidP="005B55CA">
      <w:pPr>
        <w:rPr>
          <w:sz w:val="24"/>
          <w:szCs w:val="24"/>
        </w:rPr>
      </w:pPr>
      <w:r w:rsidRPr="00744BB6">
        <w:rPr>
          <w:sz w:val="24"/>
          <w:szCs w:val="24"/>
        </w:rPr>
        <w:t>Суть в том, чтобы вычислить из прибыли по основной деятельности реальные ликвидные средства</w:t>
      </w:r>
    </w:p>
    <w:p w:rsidR="005B55CA" w:rsidRPr="00744BB6" w:rsidRDefault="005B55CA" w:rsidP="005B55CA">
      <w:pPr>
        <w:jc w:val="right"/>
        <w:rPr>
          <w:sz w:val="24"/>
          <w:szCs w:val="24"/>
        </w:rPr>
      </w:pPr>
      <w:r w:rsidRPr="00744BB6">
        <w:rPr>
          <w:sz w:val="24"/>
          <w:szCs w:val="24"/>
        </w:rPr>
        <w:t>Табл.</w:t>
      </w:r>
    </w:p>
    <w:p w:rsidR="005B55CA" w:rsidRPr="00B63EAB" w:rsidRDefault="005B55CA" w:rsidP="00B63EAB">
      <w:pPr>
        <w:jc w:val="center"/>
        <w:rPr>
          <w:b/>
          <w:sz w:val="24"/>
          <w:szCs w:val="24"/>
        </w:rPr>
      </w:pPr>
      <w:r w:rsidRPr="00744BB6">
        <w:rPr>
          <w:b/>
          <w:sz w:val="24"/>
          <w:szCs w:val="24"/>
        </w:rPr>
        <w:t>Расчет денежных результатов эксплуатации инвестиций</w:t>
      </w:r>
    </w:p>
    <w:tbl>
      <w:tblPr>
        <w:tblpPr w:leftFromText="180" w:rightFromText="180" w:vertAnchor="text" w:horzAnchor="margin" w:tblpX="-743" w:tblpY="3"/>
        <w:tblW w:w="9923" w:type="dxa"/>
        <w:tblLook w:val="0000" w:firstRow="0" w:lastRow="0" w:firstColumn="0" w:lastColumn="0" w:noHBand="0" w:noVBand="0"/>
      </w:tblPr>
      <w:tblGrid>
        <w:gridCol w:w="1662"/>
        <w:gridCol w:w="1185"/>
        <w:gridCol w:w="993"/>
        <w:gridCol w:w="850"/>
        <w:gridCol w:w="1831"/>
        <w:gridCol w:w="993"/>
        <w:gridCol w:w="850"/>
        <w:gridCol w:w="1559"/>
      </w:tblGrid>
      <w:tr w:rsidR="00B63EAB" w:rsidRPr="00040101" w:rsidTr="00B63EAB">
        <w:trPr>
          <w:trHeight w:val="255"/>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b/>
                <w:bCs/>
                <w:sz w:val="16"/>
                <w:szCs w:val="16"/>
              </w:rPr>
            </w:pPr>
            <w:r w:rsidRPr="00040101">
              <w:rPr>
                <w:b/>
                <w:bCs/>
                <w:sz w:val="16"/>
                <w:szCs w:val="16"/>
              </w:rPr>
              <w:t>Поток = Приток - Отток</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B63EAB" w:rsidRPr="00040101" w:rsidRDefault="00B63EAB" w:rsidP="00B63EAB">
            <w:pPr>
              <w:jc w:val="right"/>
              <w:rPr>
                <w:b/>
                <w:bCs/>
                <w:sz w:val="16"/>
                <w:szCs w:val="16"/>
              </w:rPr>
            </w:pPr>
            <w:r w:rsidRPr="00040101">
              <w:rPr>
                <w:b/>
                <w:bCs/>
                <w:sz w:val="16"/>
                <w:szCs w:val="16"/>
              </w:rPr>
              <w:t>2007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63EAB" w:rsidRPr="00040101" w:rsidRDefault="00B63EAB" w:rsidP="00B63EAB">
            <w:pPr>
              <w:jc w:val="right"/>
              <w:rPr>
                <w:b/>
                <w:bCs/>
                <w:sz w:val="16"/>
                <w:szCs w:val="16"/>
              </w:rPr>
            </w:pPr>
            <w:r w:rsidRPr="00040101">
              <w:rPr>
                <w:b/>
                <w:bCs/>
                <w:sz w:val="16"/>
                <w:szCs w:val="16"/>
              </w:rPr>
              <w:t>2008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63EAB" w:rsidRPr="00040101" w:rsidRDefault="00B63EAB" w:rsidP="00B63EAB">
            <w:pPr>
              <w:jc w:val="right"/>
              <w:rPr>
                <w:b/>
                <w:bCs/>
                <w:sz w:val="16"/>
                <w:szCs w:val="16"/>
              </w:rPr>
            </w:pPr>
            <w:r w:rsidRPr="00040101">
              <w:rPr>
                <w:b/>
                <w:bCs/>
                <w:sz w:val="16"/>
                <w:szCs w:val="16"/>
              </w:rPr>
              <w:t>2009</w:t>
            </w:r>
          </w:p>
        </w:tc>
        <w:tc>
          <w:tcPr>
            <w:tcW w:w="1831" w:type="dxa"/>
            <w:tcBorders>
              <w:top w:val="single" w:sz="4" w:space="0" w:color="auto"/>
              <w:left w:val="nil"/>
              <w:bottom w:val="single" w:sz="4" w:space="0" w:color="auto"/>
              <w:right w:val="single" w:sz="4" w:space="0" w:color="auto"/>
            </w:tcBorders>
            <w:vAlign w:val="bottom"/>
          </w:tcPr>
          <w:p w:rsidR="00B63EAB" w:rsidRPr="00040101" w:rsidRDefault="00B63EAB" w:rsidP="00B63EAB">
            <w:pPr>
              <w:rPr>
                <w:b/>
                <w:bCs/>
                <w:sz w:val="18"/>
                <w:szCs w:val="18"/>
              </w:rPr>
            </w:pPr>
            <w:r w:rsidRPr="00040101">
              <w:rPr>
                <w:b/>
                <w:bCs/>
                <w:sz w:val="18"/>
                <w:szCs w:val="18"/>
              </w:rPr>
              <w:t>ДРЭИ= EBITDA- ∆ФЭП</w:t>
            </w:r>
          </w:p>
        </w:tc>
        <w:tc>
          <w:tcPr>
            <w:tcW w:w="993" w:type="dxa"/>
            <w:tcBorders>
              <w:top w:val="single" w:sz="4" w:space="0" w:color="auto"/>
              <w:left w:val="nil"/>
              <w:bottom w:val="single" w:sz="4" w:space="0" w:color="auto"/>
              <w:right w:val="single" w:sz="4" w:space="0" w:color="auto"/>
            </w:tcBorders>
            <w:vAlign w:val="bottom"/>
          </w:tcPr>
          <w:p w:rsidR="00B63EAB" w:rsidRPr="00040101" w:rsidRDefault="00B63EAB" w:rsidP="00B63EAB">
            <w:pPr>
              <w:jc w:val="right"/>
              <w:rPr>
                <w:b/>
                <w:bCs/>
                <w:sz w:val="18"/>
                <w:szCs w:val="18"/>
              </w:rPr>
            </w:pPr>
            <w:r w:rsidRPr="00040101">
              <w:rPr>
                <w:b/>
                <w:bCs/>
                <w:sz w:val="18"/>
                <w:szCs w:val="18"/>
              </w:rPr>
              <w:t>2007</w:t>
            </w:r>
          </w:p>
        </w:tc>
        <w:tc>
          <w:tcPr>
            <w:tcW w:w="850" w:type="dxa"/>
            <w:tcBorders>
              <w:top w:val="single" w:sz="4" w:space="0" w:color="auto"/>
              <w:left w:val="nil"/>
              <w:bottom w:val="single" w:sz="4" w:space="0" w:color="auto"/>
              <w:right w:val="single" w:sz="4" w:space="0" w:color="auto"/>
            </w:tcBorders>
            <w:vAlign w:val="bottom"/>
          </w:tcPr>
          <w:p w:rsidR="00B63EAB" w:rsidRPr="00040101" w:rsidRDefault="00B63EAB" w:rsidP="00B63EAB">
            <w:pPr>
              <w:jc w:val="right"/>
              <w:rPr>
                <w:b/>
                <w:bCs/>
                <w:sz w:val="18"/>
                <w:szCs w:val="18"/>
              </w:rPr>
            </w:pPr>
            <w:r w:rsidRPr="00040101">
              <w:rPr>
                <w:b/>
                <w:bCs/>
                <w:sz w:val="18"/>
                <w:szCs w:val="18"/>
              </w:rPr>
              <w:t>2008</w:t>
            </w:r>
          </w:p>
        </w:tc>
        <w:tc>
          <w:tcPr>
            <w:tcW w:w="1559" w:type="dxa"/>
            <w:tcBorders>
              <w:top w:val="single" w:sz="4" w:space="0" w:color="auto"/>
              <w:left w:val="nil"/>
              <w:bottom w:val="single" w:sz="4" w:space="0" w:color="auto"/>
              <w:right w:val="single" w:sz="4" w:space="0" w:color="auto"/>
            </w:tcBorders>
            <w:vAlign w:val="bottom"/>
          </w:tcPr>
          <w:p w:rsidR="00B63EAB" w:rsidRPr="00040101" w:rsidRDefault="00B63EAB" w:rsidP="00B63EAB">
            <w:pPr>
              <w:jc w:val="right"/>
              <w:rPr>
                <w:b/>
                <w:bCs/>
                <w:sz w:val="18"/>
                <w:szCs w:val="18"/>
              </w:rPr>
            </w:pPr>
            <w:r w:rsidRPr="00040101">
              <w:rPr>
                <w:b/>
                <w:bCs/>
                <w:sz w:val="18"/>
                <w:szCs w:val="18"/>
              </w:rPr>
              <w:t>2009</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Приток ДС</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tcPr>
          <w:p w:rsidR="00B63EAB" w:rsidRPr="00040101" w:rsidRDefault="00B63EAB" w:rsidP="00B63EAB">
            <w:pPr>
              <w:jc w:val="center"/>
              <w:rPr>
                <w:sz w:val="16"/>
                <w:szCs w:val="16"/>
              </w:rPr>
            </w:pPr>
            <w:r w:rsidRPr="00040101">
              <w:rPr>
                <w:sz w:val="16"/>
                <w:szCs w:val="16"/>
              </w:rPr>
              <w:t> </w:t>
            </w:r>
          </w:p>
        </w:tc>
        <w:tc>
          <w:tcPr>
            <w:tcW w:w="5233" w:type="dxa"/>
            <w:gridSpan w:val="4"/>
            <w:tcBorders>
              <w:top w:val="single" w:sz="4" w:space="0" w:color="auto"/>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Расчет EBITDA</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выручка от РП</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77 095</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95 014</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87 636</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выручка от РП</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77 095</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95 014</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87 636</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Деб Задолж нг</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701,3</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1048,7</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916,1</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 ГП</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0</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0</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0</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Деб Задолж кг</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1048,7</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916,1</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943,8</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Потребленное сырье</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203</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194</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150</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i/>
                <w:iCs/>
                <w:sz w:val="16"/>
                <w:szCs w:val="16"/>
              </w:rPr>
            </w:pPr>
            <w:r w:rsidRPr="00040101">
              <w:rPr>
                <w:i/>
                <w:iCs/>
                <w:sz w:val="16"/>
                <w:szCs w:val="16"/>
              </w:rPr>
              <w:t>Итого Приток</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i/>
                <w:iCs/>
                <w:sz w:val="16"/>
                <w:szCs w:val="16"/>
              </w:rPr>
            </w:pPr>
            <w:r w:rsidRPr="00040101">
              <w:rPr>
                <w:i/>
                <w:iCs/>
                <w:sz w:val="16"/>
                <w:szCs w:val="16"/>
              </w:rPr>
              <w:t>77 442,4</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i/>
                <w:iCs/>
                <w:sz w:val="16"/>
                <w:szCs w:val="16"/>
              </w:rPr>
            </w:pPr>
            <w:r w:rsidRPr="00040101">
              <w:rPr>
                <w:i/>
                <w:iCs/>
                <w:sz w:val="16"/>
                <w:szCs w:val="16"/>
              </w:rPr>
              <w:t>94 881,4</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i/>
                <w:iCs/>
                <w:sz w:val="16"/>
                <w:szCs w:val="16"/>
              </w:rPr>
            </w:pPr>
            <w:r w:rsidRPr="00040101">
              <w:rPr>
                <w:i/>
                <w:iCs/>
                <w:sz w:val="16"/>
                <w:szCs w:val="16"/>
              </w:rPr>
              <w:t>87 663,7</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внепроизв расходы</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186</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322</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151</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Отток ДС</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tcPr>
          <w:p w:rsidR="00B63EAB" w:rsidRPr="00040101" w:rsidRDefault="00B63EAB" w:rsidP="00B63EAB">
            <w:pPr>
              <w:jc w:val="center"/>
              <w:rPr>
                <w:sz w:val="16"/>
                <w:szCs w:val="16"/>
              </w:rPr>
            </w:pPr>
            <w:r w:rsidRPr="00040101">
              <w:rPr>
                <w:sz w:val="16"/>
                <w:szCs w:val="16"/>
              </w:rPr>
              <w:t> </w:t>
            </w:r>
          </w:p>
        </w:tc>
        <w:tc>
          <w:tcPr>
            <w:tcW w:w="3674" w:type="dxa"/>
            <w:gridSpan w:val="3"/>
            <w:tcBorders>
              <w:top w:val="single" w:sz="4" w:space="0" w:color="auto"/>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оплата труда</w:t>
            </w:r>
            <w:r>
              <w:rPr>
                <w:sz w:val="18"/>
                <w:szCs w:val="18"/>
              </w:rPr>
              <w:t xml:space="preserve">         539                687</w:t>
            </w:r>
          </w:p>
        </w:tc>
        <w:tc>
          <w:tcPr>
            <w:tcW w:w="1559" w:type="dxa"/>
            <w:tcBorders>
              <w:top w:val="single" w:sz="4" w:space="0" w:color="auto"/>
              <w:left w:val="nil"/>
              <w:bottom w:val="single" w:sz="4" w:space="0" w:color="auto"/>
              <w:right w:val="single" w:sz="4" w:space="0" w:color="auto"/>
            </w:tcBorders>
            <w:vAlign w:val="bottom"/>
          </w:tcPr>
          <w:p w:rsidR="00B63EAB" w:rsidRPr="00040101" w:rsidRDefault="00B63EAB" w:rsidP="00B63EAB">
            <w:pPr>
              <w:jc w:val="right"/>
              <w:rPr>
                <w:sz w:val="18"/>
                <w:szCs w:val="18"/>
              </w:rPr>
            </w:pPr>
            <w:r>
              <w:rPr>
                <w:sz w:val="18"/>
                <w:szCs w:val="18"/>
              </w:rPr>
              <w:t>555</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Приобрет сырье</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203</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194</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150</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i/>
                <w:iCs/>
                <w:sz w:val="18"/>
                <w:szCs w:val="18"/>
              </w:rPr>
            </w:pPr>
            <w:r w:rsidRPr="00040101">
              <w:rPr>
                <w:i/>
                <w:iCs/>
                <w:sz w:val="18"/>
                <w:szCs w:val="18"/>
              </w:rPr>
              <w:t>Итого EBITDA</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i/>
                <w:iCs/>
                <w:sz w:val="18"/>
                <w:szCs w:val="18"/>
              </w:rPr>
            </w:pPr>
            <w:r w:rsidRPr="00040101">
              <w:rPr>
                <w:i/>
                <w:iCs/>
                <w:sz w:val="18"/>
                <w:szCs w:val="18"/>
              </w:rPr>
              <w:t>78 023</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i/>
                <w:iCs/>
                <w:sz w:val="18"/>
                <w:szCs w:val="18"/>
              </w:rPr>
            </w:pPr>
            <w:r w:rsidRPr="00040101">
              <w:rPr>
                <w:i/>
                <w:iCs/>
                <w:sz w:val="18"/>
                <w:szCs w:val="18"/>
              </w:rPr>
              <w:t>96 217</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i/>
                <w:iCs/>
                <w:sz w:val="18"/>
                <w:szCs w:val="18"/>
              </w:rPr>
            </w:pPr>
            <w:r w:rsidRPr="00040101">
              <w:rPr>
                <w:i/>
                <w:iCs/>
                <w:sz w:val="18"/>
                <w:szCs w:val="18"/>
              </w:rPr>
              <w:t>88 492</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внепроизв расходы</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186</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322</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151</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 ФЭП = ФЭПкг-ФЭПнг</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center"/>
              <w:rPr>
                <w:sz w:val="18"/>
                <w:szCs w:val="18"/>
              </w:rPr>
            </w:pPr>
            <w:r w:rsidRPr="00040101">
              <w:rPr>
                <w:sz w:val="18"/>
                <w:szCs w:val="18"/>
              </w:rPr>
              <w:t> </w:t>
            </w:r>
          </w:p>
        </w:tc>
        <w:tc>
          <w:tcPr>
            <w:tcW w:w="850" w:type="dxa"/>
            <w:tcBorders>
              <w:top w:val="nil"/>
              <w:left w:val="nil"/>
              <w:bottom w:val="single" w:sz="4" w:space="0" w:color="auto"/>
              <w:right w:val="single" w:sz="4" w:space="0" w:color="auto"/>
            </w:tcBorders>
          </w:tcPr>
          <w:p w:rsidR="00B63EAB" w:rsidRPr="00040101" w:rsidRDefault="00B63EAB" w:rsidP="00B63EAB">
            <w:pPr>
              <w:jc w:val="right"/>
              <w:rPr>
                <w:sz w:val="16"/>
                <w:szCs w:val="16"/>
              </w:rPr>
            </w:pPr>
          </w:p>
        </w:tc>
        <w:tc>
          <w:tcPr>
            <w:tcW w:w="1559" w:type="dxa"/>
            <w:tcBorders>
              <w:top w:val="nil"/>
              <w:left w:val="nil"/>
              <w:bottom w:val="single" w:sz="4" w:space="0" w:color="auto"/>
              <w:right w:val="single" w:sz="4" w:space="0" w:color="auto"/>
            </w:tcBorders>
          </w:tcPr>
          <w:p w:rsidR="00B63EAB" w:rsidRPr="00040101" w:rsidRDefault="00B63EAB" w:rsidP="00B63EAB">
            <w:pPr>
              <w:jc w:val="right"/>
              <w:rPr>
                <w:sz w:val="16"/>
                <w:szCs w:val="16"/>
              </w:rPr>
            </w:pP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оплата труда</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539</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687</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555</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ФЭПкг</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525,7</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327,8</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339,3</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Кредит Задолж нг</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476,1</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627,2</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667</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sz w:val="18"/>
                <w:szCs w:val="18"/>
              </w:rPr>
            </w:pPr>
            <w:r w:rsidRPr="00040101">
              <w:rPr>
                <w:sz w:val="18"/>
                <w:szCs w:val="18"/>
              </w:rPr>
              <w:t>ФЭПнг</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415,1</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525,7</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sz w:val="18"/>
                <w:szCs w:val="18"/>
              </w:rPr>
            </w:pPr>
            <w:r w:rsidRPr="00040101">
              <w:rPr>
                <w:sz w:val="18"/>
                <w:szCs w:val="18"/>
              </w:rPr>
              <w:t>327,8</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sz w:val="16"/>
                <w:szCs w:val="16"/>
              </w:rPr>
            </w:pPr>
            <w:r w:rsidRPr="00040101">
              <w:rPr>
                <w:sz w:val="16"/>
                <w:szCs w:val="16"/>
              </w:rPr>
              <w:t>Кредит Задолж кг</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627,2</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667</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sz w:val="16"/>
                <w:szCs w:val="16"/>
              </w:rPr>
            </w:pPr>
            <w:r w:rsidRPr="00040101">
              <w:rPr>
                <w:sz w:val="16"/>
                <w:szCs w:val="16"/>
              </w:rPr>
              <w:t>674,5</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i/>
                <w:iCs/>
                <w:sz w:val="18"/>
                <w:szCs w:val="18"/>
              </w:rPr>
            </w:pPr>
            <w:r w:rsidRPr="00040101">
              <w:rPr>
                <w:i/>
                <w:iCs/>
                <w:sz w:val="18"/>
                <w:szCs w:val="18"/>
              </w:rPr>
              <w:t>Итого ∆ ФЭП</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i/>
                <w:iCs/>
                <w:sz w:val="18"/>
                <w:szCs w:val="18"/>
              </w:rPr>
            </w:pPr>
            <w:r w:rsidRPr="00040101">
              <w:rPr>
                <w:i/>
                <w:iCs/>
                <w:sz w:val="18"/>
                <w:szCs w:val="18"/>
              </w:rPr>
              <w:t>112,6</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i/>
                <w:iCs/>
                <w:sz w:val="18"/>
                <w:szCs w:val="18"/>
              </w:rPr>
            </w:pPr>
            <w:r w:rsidRPr="00040101">
              <w:rPr>
                <w:i/>
                <w:iCs/>
                <w:sz w:val="18"/>
                <w:szCs w:val="18"/>
              </w:rPr>
              <w:t>-197,9</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i/>
                <w:iCs/>
                <w:sz w:val="18"/>
                <w:szCs w:val="18"/>
              </w:rPr>
            </w:pPr>
            <w:r w:rsidRPr="00040101">
              <w:rPr>
                <w:i/>
                <w:iCs/>
                <w:sz w:val="18"/>
                <w:szCs w:val="18"/>
              </w:rPr>
              <w:t>11,5</w:t>
            </w:r>
          </w:p>
        </w:tc>
      </w:tr>
      <w:tr w:rsidR="00B63EAB" w:rsidRPr="00040101" w:rsidTr="00B63EAB">
        <w:trPr>
          <w:trHeight w:val="255"/>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i/>
                <w:iCs/>
                <w:sz w:val="16"/>
                <w:szCs w:val="16"/>
              </w:rPr>
            </w:pPr>
            <w:r w:rsidRPr="00040101">
              <w:rPr>
                <w:i/>
                <w:iCs/>
                <w:sz w:val="16"/>
                <w:szCs w:val="16"/>
              </w:rPr>
              <w:t>Итого Отток</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i/>
                <w:iCs/>
                <w:sz w:val="16"/>
                <w:szCs w:val="16"/>
              </w:rPr>
            </w:pPr>
            <w:r w:rsidRPr="00040101">
              <w:rPr>
                <w:i/>
                <w:iCs/>
                <w:sz w:val="16"/>
                <w:szCs w:val="16"/>
              </w:rPr>
              <w:t>1079,1</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i/>
                <w:iCs/>
                <w:sz w:val="16"/>
                <w:szCs w:val="16"/>
              </w:rPr>
            </w:pPr>
            <w:r w:rsidRPr="00040101">
              <w:rPr>
                <w:i/>
                <w:iCs/>
                <w:sz w:val="16"/>
                <w:szCs w:val="16"/>
              </w:rPr>
              <w:t>1 242,8</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i/>
                <w:iCs/>
                <w:sz w:val="16"/>
                <w:szCs w:val="16"/>
              </w:rPr>
            </w:pPr>
            <w:r w:rsidRPr="00040101">
              <w:rPr>
                <w:i/>
                <w:iCs/>
                <w:sz w:val="16"/>
                <w:szCs w:val="16"/>
              </w:rPr>
              <w:t>863,5</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i/>
                <w:iCs/>
                <w:sz w:val="18"/>
                <w:szCs w:val="18"/>
              </w:rPr>
            </w:pPr>
            <w:r w:rsidRPr="00040101">
              <w:rPr>
                <w:i/>
                <w:iCs/>
                <w:sz w:val="18"/>
                <w:szCs w:val="18"/>
              </w:rPr>
              <w:t> </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rPr>
                <w:i/>
                <w:iCs/>
                <w:sz w:val="18"/>
                <w:szCs w:val="18"/>
              </w:rPr>
            </w:pPr>
            <w:r w:rsidRPr="00040101">
              <w:rPr>
                <w:i/>
                <w:iCs/>
                <w:sz w:val="18"/>
                <w:szCs w:val="18"/>
              </w:rPr>
              <w:t> </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rPr>
                <w:i/>
                <w:iCs/>
                <w:sz w:val="18"/>
                <w:szCs w:val="18"/>
              </w:rPr>
            </w:pPr>
            <w:r w:rsidRPr="00040101">
              <w:rPr>
                <w:i/>
                <w:iCs/>
                <w:sz w:val="18"/>
                <w:szCs w:val="18"/>
              </w:rPr>
              <w:t> </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rPr>
                <w:i/>
                <w:iCs/>
                <w:sz w:val="18"/>
                <w:szCs w:val="18"/>
              </w:rPr>
            </w:pPr>
            <w:r w:rsidRPr="00040101">
              <w:rPr>
                <w:i/>
                <w:iCs/>
                <w:sz w:val="18"/>
                <w:szCs w:val="18"/>
              </w:rPr>
              <w:t> </w:t>
            </w:r>
          </w:p>
        </w:tc>
      </w:tr>
      <w:tr w:rsidR="00B63EAB" w:rsidRPr="00040101" w:rsidTr="00B63EAB">
        <w:trPr>
          <w:trHeight w:val="70"/>
        </w:trPr>
        <w:tc>
          <w:tcPr>
            <w:tcW w:w="1662" w:type="dxa"/>
            <w:tcBorders>
              <w:top w:val="nil"/>
              <w:left w:val="single" w:sz="4" w:space="0" w:color="auto"/>
              <w:bottom w:val="single" w:sz="4" w:space="0" w:color="auto"/>
              <w:right w:val="single" w:sz="4" w:space="0" w:color="auto"/>
            </w:tcBorders>
            <w:shd w:val="clear" w:color="auto" w:fill="auto"/>
            <w:noWrap/>
            <w:vAlign w:val="bottom"/>
          </w:tcPr>
          <w:p w:rsidR="00B63EAB" w:rsidRPr="00040101" w:rsidRDefault="00B63EAB" w:rsidP="00B63EAB">
            <w:pPr>
              <w:rPr>
                <w:b/>
                <w:bCs/>
                <w:sz w:val="16"/>
                <w:szCs w:val="16"/>
              </w:rPr>
            </w:pPr>
            <w:r w:rsidRPr="00040101">
              <w:rPr>
                <w:b/>
                <w:bCs/>
                <w:sz w:val="16"/>
                <w:szCs w:val="16"/>
              </w:rPr>
              <w:t>Поток = Приток - Отток</w:t>
            </w:r>
          </w:p>
        </w:tc>
        <w:tc>
          <w:tcPr>
            <w:tcW w:w="1185"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b/>
                <w:bCs/>
                <w:sz w:val="16"/>
                <w:szCs w:val="16"/>
              </w:rPr>
            </w:pPr>
            <w:r w:rsidRPr="00040101">
              <w:rPr>
                <w:b/>
                <w:bCs/>
                <w:sz w:val="16"/>
                <w:szCs w:val="16"/>
              </w:rPr>
              <w:t>76 363,3</w:t>
            </w:r>
          </w:p>
        </w:tc>
        <w:tc>
          <w:tcPr>
            <w:tcW w:w="993"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b/>
                <w:bCs/>
                <w:sz w:val="16"/>
                <w:szCs w:val="16"/>
              </w:rPr>
            </w:pPr>
            <w:r w:rsidRPr="00040101">
              <w:rPr>
                <w:b/>
                <w:bCs/>
                <w:sz w:val="16"/>
                <w:szCs w:val="16"/>
              </w:rPr>
              <w:t>93 638,6</w:t>
            </w:r>
          </w:p>
        </w:tc>
        <w:tc>
          <w:tcPr>
            <w:tcW w:w="850" w:type="dxa"/>
            <w:tcBorders>
              <w:top w:val="nil"/>
              <w:left w:val="nil"/>
              <w:bottom w:val="single" w:sz="4" w:space="0" w:color="auto"/>
              <w:right w:val="single" w:sz="4" w:space="0" w:color="auto"/>
            </w:tcBorders>
            <w:shd w:val="clear" w:color="auto" w:fill="auto"/>
            <w:noWrap/>
            <w:vAlign w:val="bottom"/>
          </w:tcPr>
          <w:p w:rsidR="00B63EAB" w:rsidRPr="00040101" w:rsidRDefault="00B63EAB" w:rsidP="00B63EAB">
            <w:pPr>
              <w:jc w:val="right"/>
              <w:rPr>
                <w:b/>
                <w:bCs/>
                <w:sz w:val="16"/>
                <w:szCs w:val="16"/>
              </w:rPr>
            </w:pPr>
            <w:r w:rsidRPr="00040101">
              <w:rPr>
                <w:b/>
                <w:bCs/>
                <w:sz w:val="16"/>
                <w:szCs w:val="16"/>
              </w:rPr>
              <w:t>86 800,2</w:t>
            </w:r>
          </w:p>
        </w:tc>
        <w:tc>
          <w:tcPr>
            <w:tcW w:w="1831" w:type="dxa"/>
            <w:tcBorders>
              <w:top w:val="nil"/>
              <w:left w:val="nil"/>
              <w:bottom w:val="single" w:sz="4" w:space="0" w:color="auto"/>
              <w:right w:val="single" w:sz="4" w:space="0" w:color="auto"/>
            </w:tcBorders>
            <w:vAlign w:val="bottom"/>
          </w:tcPr>
          <w:p w:rsidR="00B63EAB" w:rsidRPr="00040101" w:rsidRDefault="00B63EAB" w:rsidP="00B63EAB">
            <w:pPr>
              <w:rPr>
                <w:b/>
                <w:bCs/>
                <w:sz w:val="18"/>
                <w:szCs w:val="18"/>
              </w:rPr>
            </w:pPr>
            <w:r w:rsidRPr="00040101">
              <w:rPr>
                <w:b/>
                <w:bCs/>
                <w:sz w:val="18"/>
                <w:szCs w:val="18"/>
              </w:rPr>
              <w:t>ДРЭИ= EBITDA- ∆ФЭП</w:t>
            </w:r>
          </w:p>
        </w:tc>
        <w:tc>
          <w:tcPr>
            <w:tcW w:w="993" w:type="dxa"/>
            <w:tcBorders>
              <w:top w:val="nil"/>
              <w:left w:val="nil"/>
              <w:bottom w:val="single" w:sz="4" w:space="0" w:color="auto"/>
              <w:right w:val="single" w:sz="4" w:space="0" w:color="auto"/>
            </w:tcBorders>
            <w:vAlign w:val="bottom"/>
          </w:tcPr>
          <w:p w:rsidR="00B63EAB" w:rsidRPr="00040101" w:rsidRDefault="00B63EAB" w:rsidP="00B63EAB">
            <w:pPr>
              <w:jc w:val="right"/>
              <w:rPr>
                <w:b/>
                <w:bCs/>
                <w:sz w:val="18"/>
                <w:szCs w:val="18"/>
              </w:rPr>
            </w:pPr>
            <w:r w:rsidRPr="00040101">
              <w:rPr>
                <w:b/>
                <w:bCs/>
                <w:sz w:val="18"/>
                <w:szCs w:val="18"/>
              </w:rPr>
              <w:t>77 910,4</w:t>
            </w:r>
          </w:p>
        </w:tc>
        <w:tc>
          <w:tcPr>
            <w:tcW w:w="850" w:type="dxa"/>
            <w:tcBorders>
              <w:top w:val="nil"/>
              <w:left w:val="nil"/>
              <w:bottom w:val="single" w:sz="4" w:space="0" w:color="auto"/>
              <w:right w:val="single" w:sz="4" w:space="0" w:color="auto"/>
            </w:tcBorders>
            <w:vAlign w:val="bottom"/>
          </w:tcPr>
          <w:p w:rsidR="00B63EAB" w:rsidRPr="00040101" w:rsidRDefault="00B63EAB" w:rsidP="00B63EAB">
            <w:pPr>
              <w:jc w:val="right"/>
              <w:rPr>
                <w:b/>
                <w:bCs/>
                <w:sz w:val="18"/>
                <w:szCs w:val="18"/>
              </w:rPr>
            </w:pPr>
            <w:r w:rsidRPr="00040101">
              <w:rPr>
                <w:b/>
                <w:bCs/>
                <w:sz w:val="18"/>
                <w:szCs w:val="18"/>
              </w:rPr>
              <w:t>96 414,9</w:t>
            </w:r>
          </w:p>
        </w:tc>
        <w:tc>
          <w:tcPr>
            <w:tcW w:w="1559" w:type="dxa"/>
            <w:tcBorders>
              <w:top w:val="nil"/>
              <w:left w:val="nil"/>
              <w:bottom w:val="single" w:sz="4" w:space="0" w:color="auto"/>
              <w:right w:val="single" w:sz="4" w:space="0" w:color="auto"/>
            </w:tcBorders>
            <w:vAlign w:val="bottom"/>
          </w:tcPr>
          <w:p w:rsidR="00B63EAB" w:rsidRPr="00040101" w:rsidRDefault="00B63EAB" w:rsidP="00B63EAB">
            <w:pPr>
              <w:jc w:val="right"/>
              <w:rPr>
                <w:b/>
                <w:bCs/>
                <w:sz w:val="18"/>
                <w:szCs w:val="18"/>
              </w:rPr>
            </w:pPr>
            <w:r w:rsidRPr="00040101">
              <w:rPr>
                <w:b/>
                <w:bCs/>
                <w:sz w:val="18"/>
                <w:szCs w:val="18"/>
              </w:rPr>
              <w:t>88 480,5</w:t>
            </w:r>
          </w:p>
        </w:tc>
      </w:tr>
    </w:tbl>
    <w:p w:rsidR="00B63EAB" w:rsidRDefault="00B63EAB" w:rsidP="005B55CA">
      <w:pPr>
        <w:rPr>
          <w:sz w:val="24"/>
          <w:szCs w:val="24"/>
        </w:rPr>
      </w:pPr>
    </w:p>
    <w:p w:rsidR="00B63EAB" w:rsidRPr="00744BB6" w:rsidRDefault="00B63EAB" w:rsidP="005B55CA">
      <w:pPr>
        <w:rPr>
          <w:sz w:val="24"/>
          <w:szCs w:val="24"/>
        </w:rPr>
        <w:sectPr w:rsidR="00B63EAB" w:rsidRPr="00744BB6" w:rsidSect="007313EE">
          <w:footerReference w:type="default" r:id="rId14"/>
          <w:pgSz w:w="11906" w:h="16838"/>
          <w:pgMar w:top="1077" w:right="1276" w:bottom="1077" w:left="1843" w:header="709" w:footer="0" w:gutter="0"/>
          <w:cols w:space="708"/>
          <w:docGrid w:linePitch="360"/>
        </w:sectPr>
      </w:pPr>
    </w:p>
    <w:p w:rsidR="00040101" w:rsidRDefault="00040101" w:rsidP="005B55CA">
      <w:pPr>
        <w:rPr>
          <w:sz w:val="24"/>
          <w:szCs w:val="24"/>
          <w:lang w:val="en-US"/>
        </w:rPr>
      </w:pPr>
    </w:p>
    <w:p w:rsidR="005B55CA" w:rsidRPr="00744BB6" w:rsidRDefault="005B55CA" w:rsidP="005B55CA">
      <w:pPr>
        <w:rPr>
          <w:sz w:val="24"/>
          <w:szCs w:val="24"/>
        </w:rPr>
      </w:pPr>
      <w:r w:rsidRPr="00744BB6">
        <w:rPr>
          <w:sz w:val="24"/>
          <w:szCs w:val="24"/>
        </w:rPr>
        <w:t>Рассмотрим результаты хозяйственной деятельности в компании ОАО «</w:t>
      </w:r>
      <w:r w:rsidR="00180DC7" w:rsidRPr="00744BB6">
        <w:rPr>
          <w:sz w:val="24"/>
          <w:szCs w:val="24"/>
        </w:rPr>
        <w:t>Аэрофлот</w:t>
      </w:r>
      <w:r w:rsidRPr="00744BB6">
        <w:rPr>
          <w:sz w:val="24"/>
          <w:szCs w:val="24"/>
        </w:rPr>
        <w:t>»</w:t>
      </w:r>
    </w:p>
    <w:p w:rsidR="005B55CA" w:rsidRPr="00744BB6" w:rsidRDefault="005B55CA" w:rsidP="005B55CA">
      <w:pPr>
        <w:rPr>
          <w:b/>
          <w:sz w:val="24"/>
          <w:szCs w:val="24"/>
        </w:rPr>
      </w:pPr>
      <w:r w:rsidRPr="00744BB6">
        <w:rPr>
          <w:sz w:val="24"/>
          <w:szCs w:val="24"/>
        </w:rPr>
        <w:t xml:space="preserve"> </w:t>
      </w:r>
    </w:p>
    <w:p w:rsidR="005B55CA" w:rsidRPr="00744BB6" w:rsidRDefault="005B55CA" w:rsidP="005B55CA">
      <w:pPr>
        <w:rPr>
          <w:b/>
          <w:sz w:val="24"/>
          <w:szCs w:val="24"/>
        </w:rPr>
      </w:pPr>
      <w:r w:rsidRPr="00744BB6">
        <w:rPr>
          <w:b/>
          <w:sz w:val="24"/>
          <w:szCs w:val="24"/>
        </w:rPr>
        <w:t>РХД = ДРЭИ – Инвестиции в ОД + Репризы</w:t>
      </w:r>
    </w:p>
    <w:p w:rsidR="005B55CA" w:rsidRPr="00744BB6" w:rsidRDefault="005B55CA" w:rsidP="005B55CA">
      <w:pPr>
        <w:rPr>
          <w:b/>
          <w:sz w:val="24"/>
          <w:szCs w:val="24"/>
        </w:rPr>
      </w:pPr>
    </w:p>
    <w:p w:rsidR="005B55CA" w:rsidRPr="00744BB6" w:rsidRDefault="005B55CA" w:rsidP="005B55CA">
      <w:pPr>
        <w:jc w:val="right"/>
        <w:rPr>
          <w:sz w:val="24"/>
          <w:szCs w:val="24"/>
        </w:rPr>
      </w:pPr>
      <w:r w:rsidRPr="00744BB6">
        <w:rPr>
          <w:sz w:val="24"/>
          <w:szCs w:val="24"/>
        </w:rPr>
        <w:t>Табл.</w:t>
      </w:r>
    </w:p>
    <w:p w:rsidR="005B55CA" w:rsidRPr="00744BB6" w:rsidRDefault="005B55CA" w:rsidP="005B55CA">
      <w:pPr>
        <w:jc w:val="center"/>
        <w:rPr>
          <w:b/>
          <w:sz w:val="24"/>
          <w:szCs w:val="24"/>
        </w:rPr>
      </w:pPr>
      <w:r w:rsidRPr="00744BB6">
        <w:rPr>
          <w:b/>
          <w:sz w:val="24"/>
          <w:szCs w:val="24"/>
        </w:rPr>
        <w:t xml:space="preserve">Результаты хозяйственной деятельности </w:t>
      </w:r>
    </w:p>
    <w:tbl>
      <w:tblPr>
        <w:tblW w:w="6640" w:type="dxa"/>
        <w:jc w:val="center"/>
        <w:tblCellMar>
          <w:left w:w="0" w:type="dxa"/>
          <w:right w:w="0" w:type="dxa"/>
        </w:tblCellMar>
        <w:tblLook w:val="0000" w:firstRow="0" w:lastRow="0" w:firstColumn="0" w:lastColumn="0" w:noHBand="0" w:noVBand="0"/>
      </w:tblPr>
      <w:tblGrid>
        <w:gridCol w:w="2560"/>
        <w:gridCol w:w="1299"/>
        <w:gridCol w:w="1482"/>
        <w:gridCol w:w="1299"/>
      </w:tblGrid>
      <w:tr w:rsidR="005B55CA" w:rsidRPr="00744BB6" w:rsidTr="005B55CA">
        <w:trPr>
          <w:trHeight w:val="255"/>
          <w:jc w:val="center"/>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jc w:val="center"/>
              <w:rPr>
                <w:sz w:val="24"/>
                <w:szCs w:val="24"/>
              </w:rPr>
            </w:pPr>
            <w:r w:rsidRPr="00744BB6">
              <w:rPr>
                <w:sz w:val="24"/>
                <w:szCs w:val="24"/>
              </w:rPr>
              <w:t>Показатели</w:t>
            </w:r>
          </w:p>
        </w:tc>
        <w:tc>
          <w:tcPr>
            <w:tcW w:w="4080" w:type="dxa"/>
            <w:gridSpan w:val="3"/>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sz w:val="24"/>
                <w:szCs w:val="24"/>
              </w:rPr>
            </w:pPr>
            <w:r w:rsidRPr="00744BB6">
              <w:rPr>
                <w:sz w:val="24"/>
                <w:szCs w:val="24"/>
              </w:rPr>
              <w:t xml:space="preserve">Годы </w:t>
            </w:r>
          </w:p>
        </w:tc>
      </w:tr>
      <w:tr w:rsidR="005B55CA" w:rsidRPr="00744BB6" w:rsidTr="005B55CA">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B55CA" w:rsidRPr="00744BB6" w:rsidRDefault="005B55CA" w:rsidP="005B55CA">
            <w:pPr>
              <w:rPr>
                <w:sz w:val="24"/>
                <w:szCs w:val="24"/>
              </w:rPr>
            </w:pP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5B55CA" w:rsidP="005B55CA">
            <w:pPr>
              <w:jc w:val="right"/>
              <w:rPr>
                <w:sz w:val="24"/>
                <w:szCs w:val="24"/>
              </w:rPr>
            </w:pPr>
            <w:r w:rsidRPr="00744BB6">
              <w:rPr>
                <w:sz w:val="24"/>
                <w:szCs w:val="24"/>
              </w:rPr>
              <w:t>2007</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5B55CA" w:rsidP="005B55CA">
            <w:pPr>
              <w:jc w:val="right"/>
              <w:rPr>
                <w:sz w:val="24"/>
                <w:szCs w:val="24"/>
              </w:rPr>
            </w:pPr>
            <w:r w:rsidRPr="00744BB6">
              <w:rPr>
                <w:sz w:val="24"/>
                <w:szCs w:val="24"/>
              </w:rPr>
              <w:t>2008</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5B55CA" w:rsidP="005B55CA">
            <w:pPr>
              <w:jc w:val="right"/>
              <w:rPr>
                <w:sz w:val="24"/>
                <w:szCs w:val="24"/>
              </w:rPr>
            </w:pPr>
            <w:r w:rsidRPr="00744BB6">
              <w:rPr>
                <w:sz w:val="24"/>
                <w:szCs w:val="24"/>
              </w:rPr>
              <w:t>2009</w:t>
            </w:r>
          </w:p>
        </w:tc>
      </w:tr>
      <w:tr w:rsidR="005B55CA" w:rsidRPr="00744BB6" w:rsidTr="005B55CA">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ДРЭИ</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77 910,4</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9</w:t>
            </w:r>
            <w:r w:rsidR="000D111C" w:rsidRPr="00744BB6">
              <w:rPr>
                <w:sz w:val="24"/>
                <w:szCs w:val="24"/>
              </w:rPr>
              <w:t xml:space="preserve">6 </w:t>
            </w:r>
            <w:r w:rsidRPr="00744BB6">
              <w:rPr>
                <w:sz w:val="24"/>
                <w:szCs w:val="24"/>
              </w:rPr>
              <w:t>414,9</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88 480,5</w:t>
            </w:r>
          </w:p>
        </w:tc>
      </w:tr>
      <w:tr w:rsidR="005B55CA" w:rsidRPr="00744BB6" w:rsidTr="005B55CA">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Инвестиции в ОД</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B26E51" w:rsidP="005B55CA">
            <w:pPr>
              <w:jc w:val="right"/>
              <w:rPr>
                <w:sz w:val="24"/>
                <w:szCs w:val="24"/>
              </w:rPr>
            </w:pPr>
            <w:r w:rsidRPr="00744BB6">
              <w:rPr>
                <w:sz w:val="24"/>
                <w:szCs w:val="24"/>
              </w:rPr>
              <w:t>417,3</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B26E51" w:rsidP="005B55CA">
            <w:pPr>
              <w:jc w:val="right"/>
              <w:rPr>
                <w:sz w:val="24"/>
                <w:szCs w:val="24"/>
              </w:rPr>
            </w:pPr>
            <w:r w:rsidRPr="00744BB6">
              <w:rPr>
                <w:sz w:val="24"/>
                <w:szCs w:val="24"/>
              </w:rPr>
              <w:t>439,3</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B26E51" w:rsidP="005B55CA">
            <w:pPr>
              <w:jc w:val="right"/>
              <w:rPr>
                <w:sz w:val="24"/>
                <w:szCs w:val="24"/>
              </w:rPr>
            </w:pPr>
            <w:r w:rsidRPr="00744BB6">
              <w:rPr>
                <w:sz w:val="24"/>
                <w:szCs w:val="24"/>
              </w:rPr>
              <w:t>299,2</w:t>
            </w:r>
          </w:p>
        </w:tc>
      </w:tr>
      <w:tr w:rsidR="005B55CA" w:rsidRPr="00744BB6" w:rsidTr="005B55CA">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Репризы</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8 483</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4 325</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10 121</w:t>
            </w:r>
          </w:p>
        </w:tc>
      </w:tr>
      <w:tr w:rsidR="005B55CA" w:rsidRPr="00744BB6" w:rsidTr="005B55CA">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b/>
                <w:bCs/>
                <w:sz w:val="24"/>
                <w:szCs w:val="24"/>
              </w:rPr>
            </w:pPr>
            <w:r w:rsidRPr="00744BB6">
              <w:rPr>
                <w:b/>
                <w:bCs/>
                <w:sz w:val="24"/>
                <w:szCs w:val="24"/>
              </w:rPr>
              <w:t>РХД</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b/>
                <w:bCs/>
                <w:sz w:val="24"/>
                <w:szCs w:val="24"/>
              </w:rPr>
            </w:pPr>
            <w:r w:rsidRPr="00744BB6">
              <w:rPr>
                <w:b/>
                <w:bCs/>
                <w:sz w:val="24"/>
                <w:szCs w:val="24"/>
              </w:rPr>
              <w:t>85 975,7</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b/>
                <w:bCs/>
                <w:sz w:val="24"/>
                <w:szCs w:val="24"/>
              </w:rPr>
            </w:pPr>
            <w:r w:rsidRPr="00744BB6">
              <w:rPr>
                <w:b/>
                <w:bCs/>
                <w:sz w:val="24"/>
                <w:szCs w:val="24"/>
              </w:rPr>
              <w:t>100 299,7</w:t>
            </w:r>
          </w:p>
        </w:tc>
        <w:tc>
          <w:tcPr>
            <w:tcW w:w="0" w:type="auto"/>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b/>
                <w:bCs/>
                <w:sz w:val="24"/>
                <w:szCs w:val="24"/>
              </w:rPr>
            </w:pPr>
            <w:r w:rsidRPr="00744BB6">
              <w:rPr>
                <w:b/>
                <w:bCs/>
                <w:sz w:val="24"/>
                <w:szCs w:val="24"/>
              </w:rPr>
              <w:t>98 302,3</w:t>
            </w:r>
          </w:p>
        </w:tc>
      </w:tr>
    </w:tbl>
    <w:p w:rsidR="005B55CA" w:rsidRPr="00744BB6" w:rsidRDefault="005B55CA" w:rsidP="005B55CA">
      <w:pPr>
        <w:rPr>
          <w:i/>
          <w:sz w:val="24"/>
          <w:szCs w:val="24"/>
          <w:u w:val="single"/>
        </w:rPr>
      </w:pPr>
      <w:r w:rsidRPr="00744BB6">
        <w:rPr>
          <w:b/>
          <w:sz w:val="24"/>
          <w:szCs w:val="24"/>
        </w:rPr>
        <w:t xml:space="preserve"> </w:t>
      </w:r>
      <w:r w:rsidRPr="00744BB6">
        <w:rPr>
          <w:i/>
          <w:sz w:val="24"/>
          <w:szCs w:val="24"/>
          <w:u w:val="single"/>
        </w:rPr>
        <w:t>Выводы:</w:t>
      </w:r>
    </w:p>
    <w:p w:rsidR="005B55CA" w:rsidRPr="00744BB6" w:rsidRDefault="005B55CA" w:rsidP="005B55CA">
      <w:pPr>
        <w:rPr>
          <w:sz w:val="24"/>
          <w:szCs w:val="24"/>
        </w:rPr>
      </w:pPr>
      <w:r w:rsidRPr="00744BB6">
        <w:rPr>
          <w:sz w:val="24"/>
          <w:szCs w:val="24"/>
        </w:rPr>
        <w:t>Из таблицы видно, что РХД по всем трем года &gt;0, а следовательно компания располагает финансовыми возможностями для финансирования развития видов деятельности, не связанных с основной. Компания имеет высокий потенциал.</w:t>
      </w:r>
    </w:p>
    <w:p w:rsidR="005B55CA" w:rsidRPr="00744BB6" w:rsidRDefault="005B55CA" w:rsidP="005B55CA">
      <w:pPr>
        <w:rPr>
          <w:b/>
          <w:sz w:val="24"/>
          <w:szCs w:val="24"/>
        </w:rPr>
      </w:pPr>
    </w:p>
    <w:p w:rsidR="005B55CA" w:rsidRPr="00744BB6" w:rsidRDefault="005B55CA" w:rsidP="005B55CA">
      <w:pPr>
        <w:rPr>
          <w:b/>
          <w:sz w:val="24"/>
          <w:szCs w:val="24"/>
        </w:rPr>
      </w:pPr>
    </w:p>
    <w:p w:rsidR="005B55CA" w:rsidRPr="00744BB6" w:rsidRDefault="005B55CA" w:rsidP="005B55CA">
      <w:pPr>
        <w:rPr>
          <w:b/>
          <w:sz w:val="24"/>
          <w:szCs w:val="24"/>
        </w:rPr>
      </w:pPr>
    </w:p>
    <w:p w:rsidR="005B55CA" w:rsidRPr="00744BB6" w:rsidRDefault="005B55CA" w:rsidP="005B55CA">
      <w:pPr>
        <w:pStyle w:val="2"/>
        <w:rPr>
          <w:rFonts w:ascii="Times New Roman" w:hAnsi="Times New Roman" w:cs="Times New Roman"/>
          <w:sz w:val="24"/>
          <w:szCs w:val="24"/>
        </w:rPr>
      </w:pPr>
      <w:bookmarkStart w:id="17" w:name="_Toc280641455"/>
      <w:r w:rsidRPr="00744BB6">
        <w:rPr>
          <w:rFonts w:ascii="Times New Roman" w:hAnsi="Times New Roman" w:cs="Times New Roman"/>
          <w:sz w:val="24"/>
          <w:szCs w:val="24"/>
        </w:rPr>
        <w:t>4.2 Определение результата финансовой деятельности</w:t>
      </w:r>
      <w:bookmarkEnd w:id="17"/>
    </w:p>
    <w:p w:rsidR="005B55CA" w:rsidRPr="00744BB6" w:rsidRDefault="005B55CA" w:rsidP="005B55CA">
      <w:pPr>
        <w:rPr>
          <w:bCs/>
          <w:iCs/>
          <w:sz w:val="24"/>
          <w:szCs w:val="24"/>
        </w:rPr>
      </w:pPr>
      <w:r w:rsidRPr="00744BB6">
        <w:rPr>
          <w:bCs/>
          <w:iCs/>
          <w:sz w:val="24"/>
          <w:szCs w:val="24"/>
        </w:rPr>
        <w:t xml:space="preserve">Цель данного раздела оценить изменения в использовании заемных средств для финансирования операция, связанных с основной деятельностью. Расчет строится на основе оценки поступлений заемных средств и обязательных финансовых платежей. </w:t>
      </w:r>
    </w:p>
    <w:p w:rsidR="005B55CA" w:rsidRPr="00744BB6" w:rsidRDefault="005B55CA" w:rsidP="005B55CA">
      <w:pPr>
        <w:rPr>
          <w:bCs/>
          <w:iCs/>
          <w:sz w:val="24"/>
          <w:szCs w:val="24"/>
        </w:rPr>
      </w:pPr>
    </w:p>
    <w:p w:rsidR="005B55CA" w:rsidRPr="00744BB6" w:rsidRDefault="005B55CA" w:rsidP="005B55CA">
      <w:pPr>
        <w:rPr>
          <w:b/>
          <w:bCs/>
          <w:iCs/>
          <w:sz w:val="24"/>
          <w:szCs w:val="24"/>
        </w:rPr>
      </w:pPr>
      <w:r w:rsidRPr="00744BB6">
        <w:rPr>
          <w:b/>
          <w:bCs/>
          <w:iCs/>
          <w:sz w:val="24"/>
          <w:szCs w:val="24"/>
        </w:rPr>
        <w:t>РФД =∆Поступлений ЗК-∑ФинПлатежей</w:t>
      </w:r>
    </w:p>
    <w:p w:rsidR="005B55CA" w:rsidRPr="00744BB6" w:rsidRDefault="005B55CA" w:rsidP="005B55CA">
      <w:pPr>
        <w:rPr>
          <w:b/>
          <w:bCs/>
          <w:iCs/>
          <w:sz w:val="24"/>
          <w:szCs w:val="24"/>
        </w:rPr>
      </w:pPr>
    </w:p>
    <w:p w:rsidR="005B55CA" w:rsidRPr="00744BB6" w:rsidRDefault="005B55CA" w:rsidP="005B55CA">
      <w:pPr>
        <w:rPr>
          <w:bCs/>
          <w:iCs/>
          <w:sz w:val="24"/>
          <w:szCs w:val="24"/>
        </w:rPr>
      </w:pPr>
      <w:r w:rsidRPr="00744BB6">
        <w:rPr>
          <w:bCs/>
          <w:iCs/>
          <w:sz w:val="24"/>
          <w:szCs w:val="24"/>
        </w:rPr>
        <w:t>Расчет РФД представлен в Таблице:</w:t>
      </w:r>
    </w:p>
    <w:p w:rsidR="005B55CA" w:rsidRPr="00744BB6" w:rsidRDefault="005B55CA" w:rsidP="005B55CA">
      <w:pPr>
        <w:jc w:val="right"/>
        <w:rPr>
          <w:bCs/>
          <w:iCs/>
          <w:sz w:val="24"/>
          <w:szCs w:val="24"/>
        </w:rPr>
      </w:pPr>
      <w:r w:rsidRPr="00744BB6">
        <w:rPr>
          <w:bCs/>
          <w:iCs/>
          <w:sz w:val="24"/>
          <w:szCs w:val="24"/>
        </w:rPr>
        <w:t>Табл.</w:t>
      </w:r>
    </w:p>
    <w:p w:rsidR="005B55CA" w:rsidRPr="00744BB6" w:rsidRDefault="005B55CA" w:rsidP="005B55CA">
      <w:pPr>
        <w:jc w:val="center"/>
        <w:rPr>
          <w:b/>
          <w:bCs/>
          <w:iCs/>
          <w:sz w:val="24"/>
          <w:szCs w:val="24"/>
        </w:rPr>
      </w:pPr>
      <w:r w:rsidRPr="00744BB6">
        <w:rPr>
          <w:b/>
          <w:bCs/>
          <w:iCs/>
          <w:sz w:val="24"/>
          <w:szCs w:val="24"/>
        </w:rPr>
        <w:t>Результаты финансовой деятельности</w:t>
      </w:r>
    </w:p>
    <w:tbl>
      <w:tblPr>
        <w:tblW w:w="6660" w:type="dxa"/>
        <w:tblInd w:w="103" w:type="dxa"/>
        <w:tblLook w:val="0000" w:firstRow="0" w:lastRow="0" w:firstColumn="0" w:lastColumn="0" w:noHBand="0" w:noVBand="0"/>
      </w:tblPr>
      <w:tblGrid>
        <w:gridCol w:w="3090"/>
        <w:gridCol w:w="1360"/>
        <w:gridCol w:w="1360"/>
        <w:gridCol w:w="1360"/>
      </w:tblGrid>
      <w:tr w:rsidR="005B55CA" w:rsidRPr="00744BB6" w:rsidTr="005B55CA">
        <w:trPr>
          <w:trHeight w:val="255"/>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jc w:val="center"/>
              <w:rPr>
                <w:sz w:val="24"/>
                <w:szCs w:val="24"/>
              </w:rPr>
            </w:pPr>
            <w:r w:rsidRPr="00744BB6">
              <w:rPr>
                <w:sz w:val="24"/>
                <w:szCs w:val="24"/>
              </w:rPr>
              <w:t>Показатели</w:t>
            </w:r>
          </w:p>
        </w:tc>
        <w:tc>
          <w:tcPr>
            <w:tcW w:w="4080" w:type="dxa"/>
            <w:gridSpan w:val="3"/>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sz w:val="24"/>
                <w:szCs w:val="24"/>
              </w:rPr>
            </w:pPr>
            <w:r w:rsidRPr="00744BB6">
              <w:rPr>
                <w:sz w:val="24"/>
                <w:szCs w:val="24"/>
              </w:rPr>
              <w:t xml:space="preserve">Годы </w:t>
            </w:r>
          </w:p>
        </w:tc>
      </w:tr>
      <w:tr w:rsidR="005B55CA" w:rsidRPr="00744BB6" w:rsidTr="005B55CA">
        <w:trPr>
          <w:trHeight w:val="255"/>
        </w:trPr>
        <w:tc>
          <w:tcPr>
            <w:tcW w:w="2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55CA" w:rsidRPr="00744BB6" w:rsidRDefault="005B55CA" w:rsidP="005B55CA">
            <w:pPr>
              <w:rPr>
                <w:sz w:val="24"/>
                <w:szCs w:val="24"/>
              </w:rPr>
            </w:pP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5B55CA">
            <w:pPr>
              <w:jc w:val="right"/>
              <w:rPr>
                <w:sz w:val="24"/>
                <w:szCs w:val="24"/>
              </w:rPr>
            </w:pPr>
            <w:r w:rsidRPr="00744BB6">
              <w:rPr>
                <w:sz w:val="24"/>
                <w:szCs w:val="24"/>
              </w:rPr>
              <w:t>2007</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5B55CA">
            <w:pPr>
              <w:jc w:val="right"/>
              <w:rPr>
                <w:sz w:val="24"/>
                <w:szCs w:val="24"/>
              </w:rPr>
            </w:pPr>
            <w:r w:rsidRPr="00744BB6">
              <w:rPr>
                <w:sz w:val="24"/>
                <w:szCs w:val="24"/>
              </w:rPr>
              <w:t>2008</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5B55CA">
            <w:pPr>
              <w:jc w:val="right"/>
              <w:rPr>
                <w:sz w:val="24"/>
                <w:szCs w:val="24"/>
              </w:rPr>
            </w:pPr>
            <w:r w:rsidRPr="00744BB6">
              <w:rPr>
                <w:sz w:val="24"/>
                <w:szCs w:val="24"/>
              </w:rPr>
              <w:t>2009</w:t>
            </w:r>
          </w:p>
        </w:tc>
      </w:tr>
      <w:tr w:rsidR="005B55CA" w:rsidRPr="00744BB6" w:rsidTr="005B55C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Изменение поступлений ЗК</w:t>
            </w:r>
          </w:p>
        </w:tc>
        <w:tc>
          <w:tcPr>
            <w:tcW w:w="4080" w:type="dxa"/>
            <w:gridSpan w:val="3"/>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sz w:val="24"/>
                <w:szCs w:val="24"/>
              </w:rPr>
            </w:pPr>
            <w:r w:rsidRPr="00744BB6">
              <w:rPr>
                <w:sz w:val="24"/>
                <w:szCs w:val="24"/>
              </w:rPr>
              <w:t> </w:t>
            </w:r>
          </w:p>
        </w:tc>
      </w:tr>
      <w:tr w:rsidR="005B55CA" w:rsidRPr="00744BB6" w:rsidTr="005B55C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 xml:space="preserve">∆ДолгЗК </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sz w:val="24"/>
                <w:szCs w:val="24"/>
              </w:rPr>
            </w:pPr>
            <w:r w:rsidRPr="00744BB6">
              <w:rPr>
                <w:sz w:val="24"/>
                <w:szCs w:val="24"/>
              </w:rPr>
              <w:t>52</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sz w:val="24"/>
                <w:szCs w:val="24"/>
              </w:rPr>
            </w:pPr>
            <w:r w:rsidRPr="00744BB6">
              <w:rPr>
                <w:sz w:val="24"/>
                <w:szCs w:val="24"/>
              </w:rPr>
              <w:t>62,2</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sz w:val="24"/>
                <w:szCs w:val="24"/>
              </w:rPr>
            </w:pPr>
            <w:r w:rsidRPr="00744BB6">
              <w:rPr>
                <w:sz w:val="24"/>
                <w:szCs w:val="24"/>
              </w:rPr>
              <w:t>562,5</w:t>
            </w:r>
          </w:p>
        </w:tc>
      </w:tr>
      <w:tr w:rsidR="005B55CA" w:rsidRPr="00744BB6" w:rsidTr="005B55CA">
        <w:trPr>
          <w:trHeight w:val="690"/>
        </w:trPr>
        <w:tc>
          <w:tcPr>
            <w:tcW w:w="2580" w:type="dxa"/>
            <w:tcBorders>
              <w:top w:val="nil"/>
              <w:left w:val="single" w:sz="4" w:space="0" w:color="auto"/>
              <w:bottom w:val="single" w:sz="4" w:space="0" w:color="auto"/>
              <w:right w:val="single" w:sz="4" w:space="0" w:color="auto"/>
            </w:tcBorders>
            <w:shd w:val="clear" w:color="auto" w:fill="auto"/>
            <w:vAlign w:val="bottom"/>
          </w:tcPr>
          <w:p w:rsidR="005B55CA" w:rsidRPr="00744BB6" w:rsidRDefault="005B55CA" w:rsidP="005B55CA">
            <w:pPr>
              <w:rPr>
                <w:sz w:val="24"/>
                <w:szCs w:val="24"/>
              </w:rPr>
            </w:pPr>
            <w:r w:rsidRPr="00744BB6">
              <w:rPr>
                <w:sz w:val="24"/>
                <w:szCs w:val="24"/>
              </w:rPr>
              <w:t>∆КратЗК (кроме кредиторской задолженности,включенной в состав ФЭП)</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sz w:val="24"/>
                <w:szCs w:val="24"/>
              </w:rPr>
            </w:pPr>
            <w:r w:rsidRPr="00744BB6">
              <w:rPr>
                <w:sz w:val="24"/>
                <w:szCs w:val="24"/>
              </w:rPr>
              <w:t>135,4</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sz w:val="24"/>
                <w:szCs w:val="24"/>
              </w:rPr>
            </w:pPr>
            <w:r w:rsidRPr="00744BB6">
              <w:rPr>
                <w:sz w:val="24"/>
                <w:szCs w:val="24"/>
              </w:rPr>
              <w:t>75,3</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sz w:val="24"/>
                <w:szCs w:val="24"/>
              </w:rPr>
            </w:pPr>
            <w:r w:rsidRPr="00744BB6">
              <w:rPr>
                <w:sz w:val="24"/>
                <w:szCs w:val="24"/>
              </w:rPr>
              <w:t>39,4</w:t>
            </w:r>
          </w:p>
        </w:tc>
      </w:tr>
      <w:tr w:rsidR="005B55CA" w:rsidRPr="00744BB6" w:rsidTr="005B55C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i/>
                <w:iCs/>
                <w:sz w:val="24"/>
                <w:szCs w:val="24"/>
              </w:rPr>
            </w:pPr>
            <w:r w:rsidRPr="00744BB6">
              <w:rPr>
                <w:i/>
                <w:iCs/>
                <w:sz w:val="24"/>
                <w:szCs w:val="24"/>
              </w:rPr>
              <w:t>Итого ∆ЗК</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i/>
                <w:iCs/>
                <w:sz w:val="24"/>
                <w:szCs w:val="24"/>
              </w:rPr>
            </w:pPr>
            <w:r w:rsidRPr="00744BB6">
              <w:rPr>
                <w:i/>
                <w:iCs/>
                <w:sz w:val="24"/>
                <w:szCs w:val="24"/>
              </w:rPr>
              <w:t>187,4</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i/>
                <w:iCs/>
                <w:sz w:val="24"/>
                <w:szCs w:val="24"/>
              </w:rPr>
            </w:pPr>
            <w:r w:rsidRPr="00744BB6">
              <w:rPr>
                <w:i/>
                <w:iCs/>
                <w:sz w:val="24"/>
                <w:szCs w:val="24"/>
              </w:rPr>
              <w:t>137,5</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FB662C" w:rsidP="005B55CA">
            <w:pPr>
              <w:jc w:val="right"/>
              <w:rPr>
                <w:i/>
                <w:iCs/>
                <w:sz w:val="24"/>
                <w:szCs w:val="24"/>
              </w:rPr>
            </w:pPr>
            <w:r w:rsidRPr="00744BB6">
              <w:rPr>
                <w:i/>
                <w:iCs/>
                <w:sz w:val="24"/>
                <w:szCs w:val="24"/>
              </w:rPr>
              <w:t>601,9</w:t>
            </w:r>
          </w:p>
        </w:tc>
      </w:tr>
      <w:tr w:rsidR="005B55CA" w:rsidRPr="00744BB6" w:rsidTr="005B55CA">
        <w:trPr>
          <w:trHeight w:val="510"/>
        </w:trPr>
        <w:tc>
          <w:tcPr>
            <w:tcW w:w="2580" w:type="dxa"/>
            <w:tcBorders>
              <w:top w:val="nil"/>
              <w:left w:val="single" w:sz="4" w:space="0" w:color="auto"/>
              <w:bottom w:val="single" w:sz="4" w:space="0" w:color="auto"/>
              <w:right w:val="single" w:sz="4" w:space="0" w:color="auto"/>
            </w:tcBorders>
            <w:shd w:val="clear" w:color="auto" w:fill="auto"/>
            <w:vAlign w:val="bottom"/>
          </w:tcPr>
          <w:p w:rsidR="005B55CA" w:rsidRPr="00744BB6" w:rsidRDefault="005B55CA" w:rsidP="005B55CA">
            <w:pPr>
              <w:rPr>
                <w:sz w:val="24"/>
                <w:szCs w:val="24"/>
              </w:rPr>
            </w:pPr>
            <w:r w:rsidRPr="00744BB6">
              <w:rPr>
                <w:sz w:val="24"/>
                <w:szCs w:val="24"/>
              </w:rPr>
              <w:t>Обязательные финансовые платежи</w:t>
            </w:r>
          </w:p>
        </w:tc>
        <w:tc>
          <w:tcPr>
            <w:tcW w:w="4080" w:type="dxa"/>
            <w:gridSpan w:val="3"/>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sz w:val="24"/>
                <w:szCs w:val="24"/>
              </w:rPr>
            </w:pPr>
            <w:r w:rsidRPr="00744BB6">
              <w:rPr>
                <w:sz w:val="24"/>
                <w:szCs w:val="24"/>
              </w:rPr>
              <w:t> </w:t>
            </w:r>
          </w:p>
        </w:tc>
      </w:tr>
      <w:tr w:rsidR="005B55CA" w:rsidRPr="00744BB6" w:rsidTr="005B55C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Фин издержки по ЗК</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2 276</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2 412</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3 005</w:t>
            </w:r>
          </w:p>
        </w:tc>
      </w:tr>
      <w:tr w:rsidR="005B55CA" w:rsidRPr="00744BB6" w:rsidTr="005B55C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sz w:val="24"/>
                <w:szCs w:val="24"/>
              </w:rPr>
            </w:pPr>
            <w:r w:rsidRPr="00744BB6">
              <w:rPr>
                <w:sz w:val="24"/>
                <w:szCs w:val="24"/>
              </w:rPr>
              <w:t>∑ налог на прибыль</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14</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142</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203</w:t>
            </w:r>
          </w:p>
        </w:tc>
      </w:tr>
      <w:tr w:rsidR="005B55CA" w:rsidRPr="00744BB6" w:rsidTr="005B55CA">
        <w:trPr>
          <w:trHeight w:val="510"/>
        </w:trPr>
        <w:tc>
          <w:tcPr>
            <w:tcW w:w="2580" w:type="dxa"/>
            <w:tcBorders>
              <w:top w:val="nil"/>
              <w:left w:val="single" w:sz="4" w:space="0" w:color="auto"/>
              <w:bottom w:val="single" w:sz="4" w:space="0" w:color="auto"/>
              <w:right w:val="single" w:sz="4" w:space="0" w:color="auto"/>
            </w:tcBorders>
            <w:shd w:val="clear" w:color="auto" w:fill="auto"/>
            <w:vAlign w:val="bottom"/>
          </w:tcPr>
          <w:p w:rsidR="005B55CA" w:rsidRPr="00744BB6" w:rsidRDefault="005B55CA" w:rsidP="005B55CA">
            <w:pPr>
              <w:rPr>
                <w:sz w:val="24"/>
                <w:szCs w:val="24"/>
              </w:rPr>
            </w:pPr>
            <w:r w:rsidRPr="00744BB6">
              <w:rPr>
                <w:sz w:val="24"/>
                <w:szCs w:val="24"/>
              </w:rPr>
              <w:t>Капитализируемые дивиденды (начисл-выплач)</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9</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62</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075046" w:rsidP="005B55CA">
            <w:pPr>
              <w:jc w:val="right"/>
              <w:rPr>
                <w:sz w:val="24"/>
                <w:szCs w:val="24"/>
              </w:rPr>
            </w:pPr>
            <w:r w:rsidRPr="00744BB6">
              <w:rPr>
                <w:sz w:val="24"/>
                <w:szCs w:val="24"/>
              </w:rPr>
              <w:t>59</w:t>
            </w:r>
          </w:p>
        </w:tc>
      </w:tr>
      <w:tr w:rsidR="005B55CA" w:rsidRPr="00744BB6" w:rsidTr="005B55CA">
        <w:trPr>
          <w:trHeight w:val="510"/>
        </w:trPr>
        <w:tc>
          <w:tcPr>
            <w:tcW w:w="2580" w:type="dxa"/>
            <w:tcBorders>
              <w:top w:val="nil"/>
              <w:left w:val="single" w:sz="4" w:space="0" w:color="auto"/>
              <w:bottom w:val="single" w:sz="4" w:space="0" w:color="auto"/>
              <w:right w:val="single" w:sz="4" w:space="0" w:color="auto"/>
            </w:tcBorders>
            <w:shd w:val="clear" w:color="auto" w:fill="auto"/>
            <w:vAlign w:val="bottom"/>
          </w:tcPr>
          <w:p w:rsidR="005B55CA" w:rsidRPr="00744BB6" w:rsidRDefault="005B55CA" w:rsidP="005B55CA">
            <w:pPr>
              <w:rPr>
                <w:i/>
                <w:iCs/>
                <w:sz w:val="24"/>
                <w:szCs w:val="24"/>
              </w:rPr>
            </w:pPr>
            <w:r w:rsidRPr="00744BB6">
              <w:rPr>
                <w:i/>
                <w:iCs/>
                <w:sz w:val="24"/>
                <w:szCs w:val="24"/>
              </w:rPr>
              <w:t>Итого финансовые платежи</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3B11AC" w:rsidP="005B55CA">
            <w:pPr>
              <w:jc w:val="right"/>
              <w:rPr>
                <w:i/>
                <w:iCs/>
                <w:sz w:val="24"/>
                <w:szCs w:val="24"/>
              </w:rPr>
            </w:pPr>
            <w:r w:rsidRPr="00744BB6">
              <w:rPr>
                <w:i/>
                <w:iCs/>
                <w:sz w:val="24"/>
                <w:szCs w:val="24"/>
              </w:rPr>
              <w:t>2 299</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3B11AC" w:rsidP="005B55CA">
            <w:pPr>
              <w:jc w:val="right"/>
              <w:rPr>
                <w:i/>
                <w:iCs/>
                <w:sz w:val="24"/>
                <w:szCs w:val="24"/>
              </w:rPr>
            </w:pPr>
            <w:r w:rsidRPr="00744BB6">
              <w:rPr>
                <w:i/>
                <w:iCs/>
                <w:sz w:val="24"/>
                <w:szCs w:val="24"/>
              </w:rPr>
              <w:t>2 616</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3B11AC" w:rsidP="005B55CA">
            <w:pPr>
              <w:jc w:val="right"/>
              <w:rPr>
                <w:i/>
                <w:iCs/>
                <w:sz w:val="24"/>
                <w:szCs w:val="24"/>
              </w:rPr>
            </w:pPr>
            <w:r w:rsidRPr="00744BB6">
              <w:rPr>
                <w:i/>
                <w:iCs/>
                <w:sz w:val="24"/>
                <w:szCs w:val="24"/>
              </w:rPr>
              <w:t>3 267</w:t>
            </w:r>
          </w:p>
        </w:tc>
      </w:tr>
      <w:tr w:rsidR="005B55CA" w:rsidRPr="00744BB6" w:rsidTr="005B55CA">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b/>
                <w:bCs/>
                <w:sz w:val="24"/>
                <w:szCs w:val="24"/>
              </w:rPr>
            </w:pPr>
            <w:r w:rsidRPr="00744BB6">
              <w:rPr>
                <w:b/>
                <w:bCs/>
                <w:sz w:val="24"/>
                <w:szCs w:val="24"/>
              </w:rPr>
              <w:t>РФД</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FB662C">
            <w:pPr>
              <w:jc w:val="right"/>
              <w:rPr>
                <w:b/>
                <w:bCs/>
                <w:sz w:val="24"/>
                <w:szCs w:val="24"/>
              </w:rPr>
            </w:pPr>
            <w:r w:rsidRPr="00744BB6">
              <w:rPr>
                <w:b/>
                <w:bCs/>
                <w:sz w:val="24"/>
                <w:szCs w:val="24"/>
              </w:rPr>
              <w:t>-</w:t>
            </w:r>
            <w:r w:rsidR="00FB662C" w:rsidRPr="00744BB6">
              <w:rPr>
                <w:b/>
                <w:bCs/>
                <w:sz w:val="24"/>
                <w:szCs w:val="24"/>
              </w:rPr>
              <w:t>2 111,6</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FB662C">
            <w:pPr>
              <w:jc w:val="right"/>
              <w:rPr>
                <w:b/>
                <w:bCs/>
                <w:sz w:val="24"/>
                <w:szCs w:val="24"/>
              </w:rPr>
            </w:pPr>
            <w:r w:rsidRPr="00744BB6">
              <w:rPr>
                <w:b/>
                <w:bCs/>
                <w:sz w:val="24"/>
                <w:szCs w:val="24"/>
              </w:rPr>
              <w:t>-</w:t>
            </w:r>
            <w:r w:rsidR="00FB662C" w:rsidRPr="00744BB6">
              <w:rPr>
                <w:b/>
                <w:bCs/>
                <w:sz w:val="24"/>
                <w:szCs w:val="24"/>
              </w:rPr>
              <w:t>2 478,5</w:t>
            </w:r>
          </w:p>
        </w:tc>
        <w:tc>
          <w:tcPr>
            <w:tcW w:w="13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FB662C">
            <w:pPr>
              <w:jc w:val="right"/>
              <w:rPr>
                <w:b/>
                <w:bCs/>
                <w:sz w:val="24"/>
                <w:szCs w:val="24"/>
              </w:rPr>
            </w:pPr>
            <w:r w:rsidRPr="00744BB6">
              <w:rPr>
                <w:b/>
                <w:bCs/>
                <w:sz w:val="24"/>
                <w:szCs w:val="24"/>
              </w:rPr>
              <w:t>-</w:t>
            </w:r>
            <w:r w:rsidR="00FB662C" w:rsidRPr="00744BB6">
              <w:rPr>
                <w:b/>
                <w:bCs/>
                <w:sz w:val="24"/>
                <w:szCs w:val="24"/>
              </w:rPr>
              <w:t>2 665,1</w:t>
            </w:r>
          </w:p>
        </w:tc>
      </w:tr>
    </w:tbl>
    <w:p w:rsidR="005B55CA" w:rsidRPr="00744BB6" w:rsidRDefault="005B55CA" w:rsidP="005B55CA">
      <w:pPr>
        <w:jc w:val="center"/>
        <w:rPr>
          <w:b/>
          <w:bCs/>
          <w:iCs/>
          <w:sz w:val="24"/>
          <w:szCs w:val="24"/>
        </w:rPr>
      </w:pPr>
    </w:p>
    <w:p w:rsidR="005B55CA" w:rsidRPr="00744BB6" w:rsidRDefault="005B55CA" w:rsidP="005B55CA">
      <w:pPr>
        <w:jc w:val="center"/>
        <w:rPr>
          <w:b/>
          <w:bCs/>
          <w:iCs/>
          <w:sz w:val="24"/>
          <w:szCs w:val="24"/>
        </w:rPr>
      </w:pPr>
    </w:p>
    <w:p w:rsidR="005B55CA" w:rsidRPr="00744BB6" w:rsidRDefault="005B55CA" w:rsidP="005B55CA">
      <w:pPr>
        <w:rPr>
          <w:bCs/>
          <w:iCs/>
          <w:sz w:val="24"/>
          <w:szCs w:val="24"/>
          <w:u w:val="single"/>
        </w:rPr>
      </w:pPr>
      <w:r w:rsidRPr="00744BB6">
        <w:rPr>
          <w:bCs/>
          <w:iCs/>
          <w:sz w:val="24"/>
          <w:szCs w:val="24"/>
        </w:rPr>
        <w:t xml:space="preserve"> </w:t>
      </w:r>
      <w:r w:rsidRPr="00744BB6">
        <w:rPr>
          <w:bCs/>
          <w:iCs/>
          <w:sz w:val="24"/>
          <w:szCs w:val="24"/>
          <w:u w:val="single"/>
        </w:rPr>
        <w:t>Выводы:</w:t>
      </w:r>
    </w:p>
    <w:p w:rsidR="005B55CA" w:rsidRPr="00744BB6" w:rsidRDefault="005B55CA" w:rsidP="005B55CA">
      <w:pPr>
        <w:rPr>
          <w:bCs/>
          <w:iCs/>
          <w:sz w:val="24"/>
          <w:szCs w:val="24"/>
        </w:rPr>
      </w:pPr>
      <w:r w:rsidRPr="00744BB6">
        <w:rPr>
          <w:bCs/>
          <w:iCs/>
          <w:sz w:val="24"/>
          <w:szCs w:val="24"/>
        </w:rPr>
        <w:t>Из таблицы видно, что показатель РФД отрицательный, что говорит о погашении заемного капитала, о сокращении использования заемных средств для финансирования деятельности компании. Это так же объясняется отрицательным значением ∆ЗК. Следовательно, можно судить о том, что компания располагает собственными источниками финансирования деятельности. Также можно утверждать, что предприятие работает равновесно и сбалансировано в отношении использования активов и источников их финансирования.</w:t>
      </w:r>
    </w:p>
    <w:p w:rsidR="005B55CA" w:rsidRPr="00744BB6" w:rsidRDefault="005B55CA" w:rsidP="005B55CA">
      <w:pPr>
        <w:rPr>
          <w:bCs/>
          <w:iCs/>
          <w:sz w:val="24"/>
          <w:szCs w:val="24"/>
        </w:rPr>
      </w:pPr>
    </w:p>
    <w:p w:rsidR="005B55CA" w:rsidRPr="00744BB6" w:rsidRDefault="005B55CA" w:rsidP="005B55CA">
      <w:pPr>
        <w:rPr>
          <w:b/>
          <w:bCs/>
          <w:i/>
          <w:iCs/>
          <w:sz w:val="24"/>
          <w:szCs w:val="24"/>
        </w:rPr>
      </w:pPr>
    </w:p>
    <w:p w:rsidR="005B55CA" w:rsidRPr="00744BB6" w:rsidRDefault="005B55CA" w:rsidP="005B55CA">
      <w:pPr>
        <w:pStyle w:val="2"/>
        <w:rPr>
          <w:rFonts w:ascii="Times New Roman" w:hAnsi="Times New Roman" w:cs="Times New Roman"/>
          <w:sz w:val="24"/>
          <w:szCs w:val="24"/>
        </w:rPr>
      </w:pPr>
      <w:bookmarkStart w:id="18" w:name="_Toc280641456"/>
      <w:r w:rsidRPr="00744BB6">
        <w:rPr>
          <w:rFonts w:ascii="Times New Roman" w:hAnsi="Times New Roman" w:cs="Times New Roman"/>
          <w:sz w:val="24"/>
          <w:szCs w:val="24"/>
        </w:rPr>
        <w:t>4.3 Расчет результата финансово-хозяйственной деятельности и оценка равновесности финансовых потоков</w:t>
      </w:r>
      <w:bookmarkEnd w:id="18"/>
    </w:p>
    <w:p w:rsidR="005B55CA" w:rsidRPr="00744BB6" w:rsidRDefault="005B55CA" w:rsidP="005B55CA">
      <w:pPr>
        <w:rPr>
          <w:bCs/>
          <w:iCs/>
          <w:sz w:val="24"/>
          <w:szCs w:val="24"/>
        </w:rPr>
      </w:pPr>
      <w:r w:rsidRPr="00744BB6">
        <w:rPr>
          <w:bCs/>
          <w:iCs/>
          <w:sz w:val="24"/>
          <w:szCs w:val="24"/>
        </w:rPr>
        <w:t>РФХД это суммарный финансовый поток по всем видам деятельности, характеризующий итоги основной инвестиционной и финансовой деятельности.</w:t>
      </w:r>
    </w:p>
    <w:p w:rsidR="005B55CA" w:rsidRPr="00744BB6" w:rsidRDefault="005B55CA" w:rsidP="005B55CA">
      <w:pPr>
        <w:rPr>
          <w:bCs/>
          <w:iCs/>
          <w:sz w:val="24"/>
          <w:szCs w:val="24"/>
        </w:rPr>
      </w:pPr>
    </w:p>
    <w:p w:rsidR="005B55CA" w:rsidRPr="00744BB6" w:rsidRDefault="005B55CA" w:rsidP="005B55CA">
      <w:pPr>
        <w:rPr>
          <w:b/>
          <w:bCs/>
          <w:iCs/>
          <w:sz w:val="24"/>
          <w:szCs w:val="24"/>
        </w:rPr>
      </w:pPr>
      <w:r w:rsidRPr="00744BB6">
        <w:rPr>
          <w:b/>
          <w:bCs/>
          <w:iCs/>
          <w:sz w:val="24"/>
          <w:szCs w:val="24"/>
        </w:rPr>
        <w:t>РФХД = РХД + РФД</w:t>
      </w:r>
    </w:p>
    <w:p w:rsidR="005B55CA" w:rsidRPr="00744BB6" w:rsidRDefault="005B55CA" w:rsidP="005B55CA">
      <w:pPr>
        <w:rPr>
          <w:bCs/>
          <w:iCs/>
          <w:sz w:val="24"/>
          <w:szCs w:val="24"/>
        </w:rPr>
      </w:pPr>
      <w:r w:rsidRPr="00744BB6">
        <w:rPr>
          <w:bCs/>
          <w:iCs/>
          <w:sz w:val="24"/>
          <w:szCs w:val="24"/>
        </w:rPr>
        <w:t>Критерий сбалансированности финансовых потоков: РФХД → 0 показывает равновесность финансовых потоков, при которой вложение финансовых средств в основную деятельность, приносит соответствующий доход, и при этом они друг друга уравновешивают.</w:t>
      </w:r>
    </w:p>
    <w:p w:rsidR="005B55CA" w:rsidRPr="00744BB6" w:rsidRDefault="005B55CA" w:rsidP="005B55CA">
      <w:pPr>
        <w:rPr>
          <w:bCs/>
          <w:iCs/>
          <w:sz w:val="24"/>
          <w:szCs w:val="24"/>
        </w:rPr>
      </w:pPr>
    </w:p>
    <w:p w:rsidR="005B55CA" w:rsidRPr="00744BB6" w:rsidRDefault="005B55CA" w:rsidP="005B55CA">
      <w:pPr>
        <w:jc w:val="right"/>
        <w:rPr>
          <w:bCs/>
          <w:iCs/>
          <w:sz w:val="24"/>
          <w:szCs w:val="24"/>
        </w:rPr>
      </w:pPr>
      <w:r w:rsidRPr="00744BB6">
        <w:rPr>
          <w:bCs/>
          <w:iCs/>
          <w:sz w:val="24"/>
          <w:szCs w:val="24"/>
        </w:rPr>
        <w:t>Табл.</w:t>
      </w:r>
    </w:p>
    <w:p w:rsidR="005B55CA" w:rsidRPr="00744BB6" w:rsidRDefault="005B55CA" w:rsidP="005B55CA">
      <w:pPr>
        <w:jc w:val="center"/>
        <w:rPr>
          <w:b/>
          <w:bCs/>
          <w:iCs/>
          <w:sz w:val="24"/>
          <w:szCs w:val="24"/>
        </w:rPr>
      </w:pPr>
      <w:r w:rsidRPr="00744BB6">
        <w:rPr>
          <w:b/>
          <w:bCs/>
          <w:iCs/>
          <w:sz w:val="24"/>
          <w:szCs w:val="24"/>
        </w:rPr>
        <w:t>Результаты финансово-хозяйственной деятельности</w:t>
      </w:r>
    </w:p>
    <w:tbl>
      <w:tblPr>
        <w:tblW w:w="5980" w:type="dxa"/>
        <w:jc w:val="center"/>
        <w:tblLook w:val="0000" w:firstRow="0" w:lastRow="0" w:firstColumn="0" w:lastColumn="0" w:noHBand="0" w:noVBand="0"/>
      </w:tblPr>
      <w:tblGrid>
        <w:gridCol w:w="1495"/>
        <w:gridCol w:w="1660"/>
        <w:gridCol w:w="1540"/>
        <w:gridCol w:w="1320"/>
      </w:tblGrid>
      <w:tr w:rsidR="005B55CA" w:rsidRPr="00744BB6" w:rsidTr="005B55CA">
        <w:trPr>
          <w:trHeight w:val="315"/>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jc w:val="center"/>
              <w:rPr>
                <w:b/>
                <w:bCs/>
                <w:color w:val="000000"/>
                <w:sz w:val="24"/>
                <w:szCs w:val="24"/>
              </w:rPr>
            </w:pPr>
            <w:r w:rsidRPr="00744BB6">
              <w:rPr>
                <w:b/>
                <w:bCs/>
                <w:color w:val="000000"/>
                <w:sz w:val="24"/>
                <w:szCs w:val="24"/>
              </w:rPr>
              <w:t>Показатели</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b/>
                <w:bCs/>
                <w:color w:val="000000"/>
                <w:sz w:val="24"/>
                <w:szCs w:val="24"/>
              </w:rPr>
            </w:pPr>
            <w:r w:rsidRPr="00744BB6">
              <w:rPr>
                <w:b/>
                <w:bCs/>
                <w:color w:val="000000"/>
                <w:sz w:val="24"/>
                <w:szCs w:val="24"/>
              </w:rPr>
              <w:t>2007</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b/>
                <w:bCs/>
                <w:color w:val="000000"/>
                <w:sz w:val="24"/>
                <w:szCs w:val="24"/>
              </w:rPr>
            </w:pPr>
            <w:r w:rsidRPr="00744BB6">
              <w:rPr>
                <w:b/>
                <w:bCs/>
                <w:color w:val="000000"/>
                <w:sz w:val="24"/>
                <w:szCs w:val="24"/>
              </w:rPr>
              <w:t>2008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5B55CA" w:rsidRPr="00744BB6" w:rsidRDefault="005B55CA" w:rsidP="005B55CA">
            <w:pPr>
              <w:jc w:val="center"/>
              <w:rPr>
                <w:b/>
                <w:bCs/>
                <w:color w:val="000000"/>
                <w:sz w:val="24"/>
                <w:szCs w:val="24"/>
              </w:rPr>
            </w:pPr>
            <w:r w:rsidRPr="00744BB6">
              <w:rPr>
                <w:b/>
                <w:bCs/>
                <w:color w:val="000000"/>
                <w:sz w:val="24"/>
                <w:szCs w:val="24"/>
              </w:rPr>
              <w:t>2009</w:t>
            </w:r>
          </w:p>
        </w:tc>
      </w:tr>
      <w:tr w:rsidR="005B55CA" w:rsidRPr="00744BB6" w:rsidTr="005B55CA">
        <w:trPr>
          <w:trHeight w:val="315"/>
          <w:jc w:val="center"/>
        </w:trPr>
        <w:tc>
          <w:tcPr>
            <w:tcW w:w="1460" w:type="dxa"/>
            <w:tcBorders>
              <w:top w:val="nil"/>
              <w:left w:val="single" w:sz="4" w:space="0" w:color="auto"/>
              <w:bottom w:val="single" w:sz="4" w:space="0" w:color="auto"/>
              <w:right w:val="single" w:sz="4" w:space="0" w:color="auto"/>
            </w:tcBorders>
            <w:shd w:val="clear" w:color="auto" w:fill="auto"/>
            <w:noWrap/>
            <w:vAlign w:val="bottom"/>
          </w:tcPr>
          <w:p w:rsidR="005B55CA" w:rsidRPr="00744BB6" w:rsidRDefault="005B55CA" w:rsidP="005B55CA">
            <w:pPr>
              <w:rPr>
                <w:color w:val="000000"/>
                <w:sz w:val="24"/>
                <w:szCs w:val="24"/>
              </w:rPr>
            </w:pPr>
            <w:r w:rsidRPr="00744BB6">
              <w:rPr>
                <w:color w:val="000000"/>
                <w:sz w:val="24"/>
                <w:szCs w:val="24"/>
              </w:rPr>
              <w:t>РХД</w:t>
            </w:r>
          </w:p>
        </w:tc>
        <w:tc>
          <w:tcPr>
            <w:tcW w:w="1660" w:type="dxa"/>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sz w:val="24"/>
                <w:szCs w:val="24"/>
              </w:rPr>
            </w:pPr>
            <w:r w:rsidRPr="00744BB6">
              <w:rPr>
                <w:sz w:val="24"/>
                <w:szCs w:val="24"/>
              </w:rPr>
              <w:t>85 975,7</w:t>
            </w:r>
          </w:p>
        </w:tc>
        <w:tc>
          <w:tcPr>
            <w:tcW w:w="1540" w:type="dxa"/>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sz w:val="24"/>
                <w:szCs w:val="24"/>
              </w:rPr>
            </w:pPr>
            <w:r w:rsidRPr="00744BB6">
              <w:rPr>
                <w:sz w:val="24"/>
                <w:szCs w:val="24"/>
              </w:rPr>
              <w:t>100 299,7</w:t>
            </w:r>
          </w:p>
        </w:tc>
        <w:tc>
          <w:tcPr>
            <w:tcW w:w="1320" w:type="dxa"/>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sz w:val="24"/>
                <w:szCs w:val="24"/>
              </w:rPr>
            </w:pPr>
            <w:r w:rsidRPr="00744BB6">
              <w:rPr>
                <w:sz w:val="24"/>
                <w:szCs w:val="24"/>
              </w:rPr>
              <w:t>98 302,3</w:t>
            </w:r>
          </w:p>
        </w:tc>
      </w:tr>
      <w:tr w:rsidR="005B55CA" w:rsidRPr="00744BB6" w:rsidTr="005B55CA">
        <w:trPr>
          <w:trHeight w:val="315"/>
          <w:jc w:val="center"/>
        </w:trPr>
        <w:tc>
          <w:tcPr>
            <w:tcW w:w="1460" w:type="dxa"/>
            <w:tcBorders>
              <w:top w:val="nil"/>
              <w:left w:val="single" w:sz="4" w:space="0" w:color="auto"/>
              <w:bottom w:val="single" w:sz="4" w:space="0" w:color="auto"/>
              <w:right w:val="single" w:sz="4" w:space="0" w:color="auto"/>
            </w:tcBorders>
            <w:shd w:val="clear" w:color="auto" w:fill="auto"/>
            <w:vAlign w:val="bottom"/>
          </w:tcPr>
          <w:p w:rsidR="005B55CA" w:rsidRPr="00744BB6" w:rsidRDefault="005B55CA" w:rsidP="005B55CA">
            <w:pPr>
              <w:rPr>
                <w:color w:val="000000"/>
                <w:sz w:val="24"/>
                <w:szCs w:val="24"/>
              </w:rPr>
            </w:pPr>
            <w:r w:rsidRPr="00744BB6">
              <w:rPr>
                <w:color w:val="000000"/>
                <w:sz w:val="24"/>
                <w:szCs w:val="24"/>
              </w:rPr>
              <w:t>РФД</w:t>
            </w:r>
          </w:p>
        </w:tc>
        <w:tc>
          <w:tcPr>
            <w:tcW w:w="1660" w:type="dxa"/>
            <w:tcBorders>
              <w:top w:val="nil"/>
              <w:left w:val="nil"/>
              <w:bottom w:val="single" w:sz="4" w:space="0" w:color="auto"/>
              <w:right w:val="single" w:sz="4" w:space="0" w:color="auto"/>
            </w:tcBorders>
            <w:shd w:val="clear" w:color="auto" w:fill="auto"/>
            <w:noWrap/>
            <w:vAlign w:val="bottom"/>
          </w:tcPr>
          <w:p w:rsidR="005B55CA" w:rsidRPr="00744BB6" w:rsidRDefault="005B55CA" w:rsidP="00B26E51">
            <w:pPr>
              <w:jc w:val="right"/>
              <w:rPr>
                <w:sz w:val="24"/>
                <w:szCs w:val="24"/>
              </w:rPr>
            </w:pPr>
            <w:r w:rsidRPr="00744BB6">
              <w:rPr>
                <w:sz w:val="24"/>
                <w:szCs w:val="24"/>
              </w:rPr>
              <w:t>-</w:t>
            </w:r>
            <w:r w:rsidR="00B26E51" w:rsidRPr="00744BB6">
              <w:rPr>
                <w:sz w:val="24"/>
                <w:szCs w:val="24"/>
              </w:rPr>
              <w:t>2 111,6</w:t>
            </w:r>
          </w:p>
        </w:tc>
        <w:tc>
          <w:tcPr>
            <w:tcW w:w="1540" w:type="dxa"/>
            <w:tcBorders>
              <w:top w:val="nil"/>
              <w:left w:val="nil"/>
              <w:bottom w:val="single" w:sz="4" w:space="0" w:color="auto"/>
              <w:right w:val="single" w:sz="4" w:space="0" w:color="auto"/>
            </w:tcBorders>
            <w:shd w:val="clear" w:color="auto" w:fill="auto"/>
            <w:noWrap/>
            <w:vAlign w:val="bottom"/>
          </w:tcPr>
          <w:p w:rsidR="005B55CA" w:rsidRPr="00744BB6" w:rsidRDefault="005B55CA" w:rsidP="00B26E51">
            <w:pPr>
              <w:jc w:val="right"/>
              <w:rPr>
                <w:sz w:val="24"/>
                <w:szCs w:val="24"/>
              </w:rPr>
            </w:pPr>
            <w:r w:rsidRPr="00744BB6">
              <w:rPr>
                <w:sz w:val="24"/>
                <w:szCs w:val="24"/>
              </w:rPr>
              <w:t>-</w:t>
            </w:r>
            <w:r w:rsidR="00B26E51" w:rsidRPr="00744BB6">
              <w:rPr>
                <w:sz w:val="24"/>
                <w:szCs w:val="24"/>
              </w:rPr>
              <w:t>2 478,5</w:t>
            </w:r>
          </w:p>
        </w:tc>
        <w:tc>
          <w:tcPr>
            <w:tcW w:w="1320" w:type="dxa"/>
            <w:tcBorders>
              <w:top w:val="nil"/>
              <w:left w:val="nil"/>
              <w:bottom w:val="single" w:sz="4" w:space="0" w:color="auto"/>
              <w:right w:val="single" w:sz="4" w:space="0" w:color="auto"/>
            </w:tcBorders>
            <w:shd w:val="clear" w:color="auto" w:fill="auto"/>
            <w:noWrap/>
            <w:vAlign w:val="bottom"/>
          </w:tcPr>
          <w:p w:rsidR="005B55CA" w:rsidRPr="00744BB6" w:rsidRDefault="005B55CA" w:rsidP="00B26E51">
            <w:pPr>
              <w:jc w:val="right"/>
              <w:rPr>
                <w:sz w:val="24"/>
                <w:szCs w:val="24"/>
              </w:rPr>
            </w:pPr>
            <w:r w:rsidRPr="00744BB6">
              <w:rPr>
                <w:sz w:val="24"/>
                <w:szCs w:val="24"/>
              </w:rPr>
              <w:t>-</w:t>
            </w:r>
            <w:r w:rsidR="00B26E51" w:rsidRPr="00744BB6">
              <w:rPr>
                <w:sz w:val="24"/>
                <w:szCs w:val="24"/>
              </w:rPr>
              <w:t>2 665,1</w:t>
            </w:r>
          </w:p>
        </w:tc>
      </w:tr>
      <w:tr w:rsidR="005B55CA" w:rsidRPr="00744BB6" w:rsidTr="005B55CA">
        <w:trPr>
          <w:trHeight w:val="315"/>
          <w:jc w:val="center"/>
        </w:trPr>
        <w:tc>
          <w:tcPr>
            <w:tcW w:w="1460" w:type="dxa"/>
            <w:tcBorders>
              <w:top w:val="nil"/>
              <w:left w:val="single" w:sz="4" w:space="0" w:color="auto"/>
              <w:bottom w:val="single" w:sz="4" w:space="0" w:color="auto"/>
              <w:right w:val="single" w:sz="4" w:space="0" w:color="auto"/>
            </w:tcBorders>
            <w:shd w:val="clear" w:color="auto" w:fill="auto"/>
            <w:vAlign w:val="bottom"/>
          </w:tcPr>
          <w:p w:rsidR="005B55CA" w:rsidRPr="00744BB6" w:rsidRDefault="005B55CA" w:rsidP="005B55CA">
            <w:pPr>
              <w:rPr>
                <w:color w:val="000000"/>
                <w:sz w:val="24"/>
                <w:szCs w:val="24"/>
              </w:rPr>
            </w:pPr>
            <w:r w:rsidRPr="00744BB6">
              <w:rPr>
                <w:color w:val="000000"/>
                <w:sz w:val="24"/>
                <w:szCs w:val="24"/>
              </w:rPr>
              <w:t>РФХД</w:t>
            </w:r>
          </w:p>
        </w:tc>
        <w:tc>
          <w:tcPr>
            <w:tcW w:w="1660" w:type="dxa"/>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sz w:val="24"/>
                <w:szCs w:val="24"/>
              </w:rPr>
            </w:pPr>
            <w:r w:rsidRPr="00744BB6">
              <w:rPr>
                <w:sz w:val="24"/>
                <w:szCs w:val="24"/>
              </w:rPr>
              <w:t>83 864,1</w:t>
            </w:r>
          </w:p>
        </w:tc>
        <w:tc>
          <w:tcPr>
            <w:tcW w:w="1540" w:type="dxa"/>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sz w:val="24"/>
                <w:szCs w:val="24"/>
              </w:rPr>
            </w:pPr>
            <w:r w:rsidRPr="00744BB6">
              <w:rPr>
                <w:sz w:val="24"/>
                <w:szCs w:val="24"/>
              </w:rPr>
              <w:t>97 821,2</w:t>
            </w:r>
          </w:p>
        </w:tc>
        <w:tc>
          <w:tcPr>
            <w:tcW w:w="1320" w:type="dxa"/>
            <w:tcBorders>
              <w:top w:val="nil"/>
              <w:left w:val="nil"/>
              <w:bottom w:val="single" w:sz="4" w:space="0" w:color="auto"/>
              <w:right w:val="single" w:sz="4" w:space="0" w:color="auto"/>
            </w:tcBorders>
            <w:shd w:val="clear" w:color="auto" w:fill="auto"/>
            <w:noWrap/>
            <w:vAlign w:val="bottom"/>
          </w:tcPr>
          <w:p w:rsidR="005B55CA" w:rsidRPr="00744BB6" w:rsidRDefault="000D111C" w:rsidP="005B55CA">
            <w:pPr>
              <w:jc w:val="right"/>
              <w:rPr>
                <w:sz w:val="24"/>
                <w:szCs w:val="24"/>
              </w:rPr>
            </w:pPr>
            <w:r w:rsidRPr="00744BB6">
              <w:rPr>
                <w:sz w:val="24"/>
                <w:szCs w:val="24"/>
              </w:rPr>
              <w:t>95 637,2</w:t>
            </w:r>
          </w:p>
        </w:tc>
      </w:tr>
    </w:tbl>
    <w:p w:rsidR="005B55CA" w:rsidRPr="00744BB6" w:rsidRDefault="005B55CA" w:rsidP="005B55CA">
      <w:pPr>
        <w:rPr>
          <w:bCs/>
          <w:i/>
          <w:iCs/>
          <w:sz w:val="24"/>
          <w:szCs w:val="24"/>
          <w:u w:val="single"/>
        </w:rPr>
      </w:pPr>
      <w:r w:rsidRPr="00744BB6">
        <w:rPr>
          <w:bCs/>
          <w:i/>
          <w:iCs/>
          <w:sz w:val="24"/>
          <w:szCs w:val="24"/>
          <w:u w:val="single"/>
        </w:rPr>
        <w:t>Выводы:</w:t>
      </w:r>
    </w:p>
    <w:p w:rsidR="005B55CA" w:rsidRPr="00744BB6" w:rsidRDefault="005B55CA" w:rsidP="005B55CA">
      <w:pPr>
        <w:rPr>
          <w:bCs/>
          <w:iCs/>
          <w:sz w:val="24"/>
          <w:szCs w:val="24"/>
        </w:rPr>
      </w:pPr>
      <w:r w:rsidRPr="00744BB6">
        <w:rPr>
          <w:bCs/>
          <w:iCs/>
          <w:sz w:val="24"/>
          <w:szCs w:val="24"/>
        </w:rPr>
        <w:t xml:space="preserve">Из таблицы видно, что значения РХД &gt; 0, а РФД &lt; 0, следовательно можно судить  о том, что все привлеченные источники рационально вложены в соответствующие активы и приносят адекватный доход. </w:t>
      </w:r>
    </w:p>
    <w:p w:rsidR="005B55CA" w:rsidRPr="00744BB6" w:rsidRDefault="005B55CA" w:rsidP="005B55CA">
      <w:pPr>
        <w:rPr>
          <w:b/>
          <w:bCs/>
          <w:i/>
          <w:iCs/>
          <w:sz w:val="24"/>
          <w:szCs w:val="24"/>
        </w:rPr>
      </w:pPr>
    </w:p>
    <w:p w:rsidR="005B55CA" w:rsidRPr="00744BB6" w:rsidRDefault="005B55CA" w:rsidP="005B55CA">
      <w:pPr>
        <w:rPr>
          <w:b/>
          <w:bCs/>
          <w:i/>
          <w:iCs/>
          <w:sz w:val="24"/>
          <w:szCs w:val="24"/>
        </w:rPr>
      </w:pPr>
    </w:p>
    <w:p w:rsidR="005B55CA" w:rsidRPr="00744BB6" w:rsidRDefault="005B55CA" w:rsidP="005B55CA">
      <w:pPr>
        <w:pStyle w:val="2"/>
        <w:rPr>
          <w:rFonts w:ascii="Times New Roman" w:hAnsi="Times New Roman" w:cs="Times New Roman"/>
          <w:sz w:val="24"/>
          <w:szCs w:val="24"/>
        </w:rPr>
      </w:pPr>
      <w:bookmarkStart w:id="19" w:name="_Toc280641457"/>
      <w:r w:rsidRPr="00744BB6">
        <w:rPr>
          <w:rFonts w:ascii="Times New Roman" w:hAnsi="Times New Roman" w:cs="Times New Roman"/>
          <w:sz w:val="24"/>
          <w:szCs w:val="24"/>
        </w:rPr>
        <w:t>4.4 Расчет свободных средств организации и определение возможности функционирования маркетингового проекта</w:t>
      </w:r>
      <w:bookmarkEnd w:id="19"/>
    </w:p>
    <w:p w:rsidR="005B55CA" w:rsidRPr="00744BB6" w:rsidRDefault="005B55CA" w:rsidP="005B55CA">
      <w:pPr>
        <w:rPr>
          <w:bCs/>
          <w:iCs/>
          <w:sz w:val="24"/>
          <w:szCs w:val="24"/>
        </w:rPr>
      </w:pPr>
      <w:r w:rsidRPr="00744BB6">
        <w:rPr>
          <w:bCs/>
          <w:iCs/>
          <w:sz w:val="24"/>
          <w:szCs w:val="24"/>
        </w:rPr>
        <w:t xml:space="preserve">Для определения окончательного итога наличия финансовых средств действительно свободных, т.е. никак не использующихся в деятельности фирмы по итогам года, необходимо скорректировать величины РФХД на изменение исключительных операций </w:t>
      </w:r>
    </w:p>
    <w:p w:rsidR="005B55CA" w:rsidRPr="00744BB6" w:rsidRDefault="005B55CA" w:rsidP="005B55CA">
      <w:pPr>
        <w:rPr>
          <w:bCs/>
          <w:iCs/>
          <w:sz w:val="24"/>
          <w:szCs w:val="24"/>
        </w:rPr>
      </w:pPr>
      <w:r w:rsidRPr="00744BB6">
        <w:rPr>
          <w:bCs/>
          <w:iCs/>
          <w:sz w:val="24"/>
          <w:szCs w:val="24"/>
        </w:rPr>
        <w:t>(не связанных с ОД, но влияющих на величины ЧД потока).</w:t>
      </w:r>
    </w:p>
    <w:p w:rsidR="005B55CA" w:rsidRPr="00744BB6" w:rsidRDefault="005B55CA" w:rsidP="005B55CA">
      <w:pPr>
        <w:rPr>
          <w:bCs/>
          <w:iCs/>
          <w:sz w:val="24"/>
          <w:szCs w:val="24"/>
        </w:rPr>
      </w:pPr>
      <w:r w:rsidRPr="00744BB6">
        <w:rPr>
          <w:bCs/>
          <w:iCs/>
          <w:sz w:val="24"/>
          <w:szCs w:val="24"/>
        </w:rPr>
        <w:t>В результате будут определены свободные средства в организации.</w:t>
      </w:r>
    </w:p>
    <w:p w:rsidR="005B55CA" w:rsidRPr="00744BB6" w:rsidRDefault="005B55CA" w:rsidP="005B55CA">
      <w:pPr>
        <w:rPr>
          <w:bCs/>
          <w:iCs/>
          <w:sz w:val="24"/>
          <w:szCs w:val="24"/>
        </w:rPr>
      </w:pPr>
    </w:p>
    <w:p w:rsidR="005B55CA" w:rsidRPr="00744BB6" w:rsidRDefault="005B55CA" w:rsidP="005B55CA">
      <w:pPr>
        <w:jc w:val="right"/>
        <w:rPr>
          <w:bCs/>
          <w:iCs/>
          <w:sz w:val="24"/>
          <w:szCs w:val="24"/>
        </w:rPr>
      </w:pPr>
      <w:r w:rsidRPr="00744BB6">
        <w:rPr>
          <w:bCs/>
          <w:iCs/>
          <w:sz w:val="24"/>
          <w:szCs w:val="24"/>
        </w:rPr>
        <w:t>Табл.</w:t>
      </w:r>
    </w:p>
    <w:p w:rsidR="005B55CA" w:rsidRPr="00744BB6" w:rsidRDefault="005B55CA" w:rsidP="005B55CA">
      <w:pPr>
        <w:jc w:val="center"/>
        <w:rPr>
          <w:b/>
          <w:bCs/>
          <w:iCs/>
          <w:sz w:val="24"/>
          <w:szCs w:val="24"/>
        </w:rPr>
      </w:pPr>
      <w:r w:rsidRPr="00744BB6">
        <w:rPr>
          <w:b/>
          <w:bCs/>
          <w:iCs/>
          <w:sz w:val="24"/>
          <w:szCs w:val="24"/>
        </w:rPr>
        <w:t>Расчет свободных средств</w:t>
      </w:r>
    </w:p>
    <w:tbl>
      <w:tblPr>
        <w:tblW w:w="7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2460"/>
        <w:gridCol w:w="1300"/>
        <w:gridCol w:w="1400"/>
        <w:gridCol w:w="1360"/>
      </w:tblGrid>
      <w:tr w:rsidR="005B55CA" w:rsidRPr="00744BB6" w:rsidTr="005B55CA">
        <w:trPr>
          <w:trHeight w:val="255"/>
        </w:trPr>
        <w:tc>
          <w:tcPr>
            <w:tcW w:w="500" w:type="dxa"/>
            <w:shd w:val="clear" w:color="auto" w:fill="auto"/>
            <w:noWrap/>
            <w:vAlign w:val="bottom"/>
          </w:tcPr>
          <w:p w:rsidR="005B55CA" w:rsidRPr="00744BB6" w:rsidRDefault="005B55CA" w:rsidP="005B55CA">
            <w:pPr>
              <w:rPr>
                <w:sz w:val="24"/>
                <w:szCs w:val="24"/>
              </w:rPr>
            </w:pPr>
          </w:p>
        </w:tc>
        <w:tc>
          <w:tcPr>
            <w:tcW w:w="2460" w:type="dxa"/>
            <w:shd w:val="clear" w:color="auto" w:fill="auto"/>
            <w:vAlign w:val="bottom"/>
          </w:tcPr>
          <w:p w:rsidR="005B55CA" w:rsidRPr="00744BB6" w:rsidRDefault="005B55CA" w:rsidP="005B55CA">
            <w:pPr>
              <w:rPr>
                <w:sz w:val="24"/>
                <w:szCs w:val="24"/>
              </w:rPr>
            </w:pPr>
            <w:r w:rsidRPr="00744BB6">
              <w:rPr>
                <w:sz w:val="24"/>
                <w:szCs w:val="24"/>
              </w:rPr>
              <w:t xml:space="preserve">показатели </w:t>
            </w:r>
          </w:p>
        </w:tc>
        <w:tc>
          <w:tcPr>
            <w:tcW w:w="1300" w:type="dxa"/>
            <w:shd w:val="clear" w:color="auto" w:fill="auto"/>
            <w:noWrap/>
            <w:vAlign w:val="bottom"/>
          </w:tcPr>
          <w:p w:rsidR="005B55CA" w:rsidRPr="00744BB6" w:rsidRDefault="005B55CA" w:rsidP="005B55CA">
            <w:pPr>
              <w:jc w:val="right"/>
              <w:rPr>
                <w:sz w:val="24"/>
                <w:szCs w:val="24"/>
              </w:rPr>
            </w:pPr>
            <w:r w:rsidRPr="00744BB6">
              <w:rPr>
                <w:sz w:val="24"/>
                <w:szCs w:val="24"/>
              </w:rPr>
              <w:t>2007</w:t>
            </w:r>
          </w:p>
        </w:tc>
        <w:tc>
          <w:tcPr>
            <w:tcW w:w="1400" w:type="dxa"/>
            <w:shd w:val="clear" w:color="auto" w:fill="auto"/>
            <w:noWrap/>
            <w:vAlign w:val="bottom"/>
          </w:tcPr>
          <w:p w:rsidR="005B55CA" w:rsidRPr="00744BB6" w:rsidRDefault="005B55CA" w:rsidP="005B55CA">
            <w:pPr>
              <w:jc w:val="right"/>
              <w:rPr>
                <w:sz w:val="24"/>
                <w:szCs w:val="24"/>
              </w:rPr>
            </w:pPr>
            <w:r w:rsidRPr="00744BB6">
              <w:rPr>
                <w:sz w:val="24"/>
                <w:szCs w:val="24"/>
              </w:rPr>
              <w:t>2008</w:t>
            </w:r>
          </w:p>
        </w:tc>
        <w:tc>
          <w:tcPr>
            <w:tcW w:w="1360" w:type="dxa"/>
            <w:shd w:val="clear" w:color="auto" w:fill="auto"/>
            <w:noWrap/>
            <w:vAlign w:val="bottom"/>
          </w:tcPr>
          <w:p w:rsidR="005B55CA" w:rsidRPr="00744BB6" w:rsidRDefault="005B55CA" w:rsidP="005B55CA">
            <w:pPr>
              <w:jc w:val="right"/>
              <w:rPr>
                <w:sz w:val="24"/>
                <w:szCs w:val="24"/>
              </w:rPr>
            </w:pPr>
            <w:r w:rsidRPr="00744BB6">
              <w:rPr>
                <w:sz w:val="24"/>
                <w:szCs w:val="24"/>
              </w:rPr>
              <w:t>2009</w:t>
            </w:r>
          </w:p>
        </w:tc>
      </w:tr>
      <w:tr w:rsidR="005B55CA" w:rsidRPr="00744BB6" w:rsidTr="005B55CA">
        <w:trPr>
          <w:trHeight w:val="255"/>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1</w:t>
            </w:r>
          </w:p>
        </w:tc>
        <w:tc>
          <w:tcPr>
            <w:tcW w:w="2460" w:type="dxa"/>
            <w:shd w:val="clear" w:color="auto" w:fill="auto"/>
            <w:vAlign w:val="bottom"/>
          </w:tcPr>
          <w:p w:rsidR="005B55CA" w:rsidRPr="00744BB6" w:rsidRDefault="005B55CA" w:rsidP="005B55CA">
            <w:pPr>
              <w:rPr>
                <w:sz w:val="24"/>
                <w:szCs w:val="24"/>
              </w:rPr>
            </w:pPr>
            <w:r w:rsidRPr="00744BB6">
              <w:rPr>
                <w:sz w:val="24"/>
                <w:szCs w:val="24"/>
              </w:rPr>
              <w:t>РФХД</w:t>
            </w:r>
          </w:p>
        </w:tc>
        <w:tc>
          <w:tcPr>
            <w:tcW w:w="1300" w:type="dxa"/>
            <w:shd w:val="clear" w:color="auto" w:fill="auto"/>
            <w:noWrap/>
            <w:vAlign w:val="bottom"/>
          </w:tcPr>
          <w:p w:rsidR="005B55CA" w:rsidRPr="00744BB6" w:rsidRDefault="000D111C" w:rsidP="005B55CA">
            <w:pPr>
              <w:jc w:val="right"/>
              <w:rPr>
                <w:sz w:val="24"/>
                <w:szCs w:val="24"/>
              </w:rPr>
            </w:pPr>
            <w:r w:rsidRPr="00744BB6">
              <w:rPr>
                <w:sz w:val="24"/>
                <w:szCs w:val="24"/>
              </w:rPr>
              <w:t>83 864,1</w:t>
            </w:r>
          </w:p>
        </w:tc>
        <w:tc>
          <w:tcPr>
            <w:tcW w:w="1400" w:type="dxa"/>
            <w:shd w:val="clear" w:color="auto" w:fill="auto"/>
            <w:noWrap/>
            <w:vAlign w:val="bottom"/>
          </w:tcPr>
          <w:p w:rsidR="005B55CA" w:rsidRPr="00744BB6" w:rsidRDefault="000D111C" w:rsidP="005B55CA">
            <w:pPr>
              <w:jc w:val="right"/>
              <w:rPr>
                <w:sz w:val="24"/>
                <w:szCs w:val="24"/>
              </w:rPr>
            </w:pPr>
            <w:r w:rsidRPr="00744BB6">
              <w:rPr>
                <w:sz w:val="24"/>
                <w:szCs w:val="24"/>
              </w:rPr>
              <w:t>97 821,2</w:t>
            </w:r>
          </w:p>
        </w:tc>
        <w:tc>
          <w:tcPr>
            <w:tcW w:w="1360" w:type="dxa"/>
            <w:shd w:val="clear" w:color="auto" w:fill="auto"/>
            <w:noWrap/>
            <w:vAlign w:val="bottom"/>
          </w:tcPr>
          <w:p w:rsidR="005B55CA" w:rsidRPr="00744BB6" w:rsidRDefault="000D111C" w:rsidP="005B55CA">
            <w:pPr>
              <w:jc w:val="right"/>
              <w:rPr>
                <w:sz w:val="24"/>
                <w:szCs w:val="24"/>
              </w:rPr>
            </w:pPr>
            <w:r w:rsidRPr="00744BB6">
              <w:rPr>
                <w:sz w:val="24"/>
                <w:szCs w:val="24"/>
              </w:rPr>
              <w:t>95 637,2</w:t>
            </w:r>
          </w:p>
        </w:tc>
      </w:tr>
      <w:tr w:rsidR="005B55CA" w:rsidRPr="00744BB6" w:rsidTr="005B55CA">
        <w:trPr>
          <w:trHeight w:val="255"/>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2</w:t>
            </w:r>
          </w:p>
        </w:tc>
        <w:tc>
          <w:tcPr>
            <w:tcW w:w="2460" w:type="dxa"/>
            <w:shd w:val="clear" w:color="auto" w:fill="auto"/>
            <w:vAlign w:val="bottom"/>
          </w:tcPr>
          <w:p w:rsidR="005B55CA" w:rsidRPr="00744BB6" w:rsidRDefault="005B55CA" w:rsidP="005B55CA">
            <w:pPr>
              <w:rPr>
                <w:sz w:val="24"/>
                <w:szCs w:val="24"/>
              </w:rPr>
            </w:pPr>
            <w:r w:rsidRPr="00744BB6">
              <w:rPr>
                <w:sz w:val="24"/>
                <w:szCs w:val="24"/>
              </w:rPr>
              <w:t>∆ Уставного Капитала</w:t>
            </w:r>
          </w:p>
        </w:tc>
        <w:tc>
          <w:tcPr>
            <w:tcW w:w="130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c>
          <w:tcPr>
            <w:tcW w:w="140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c>
          <w:tcPr>
            <w:tcW w:w="136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r>
      <w:tr w:rsidR="005B55CA" w:rsidRPr="00744BB6" w:rsidTr="005B55CA">
        <w:trPr>
          <w:trHeight w:val="255"/>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3</w:t>
            </w:r>
          </w:p>
        </w:tc>
        <w:tc>
          <w:tcPr>
            <w:tcW w:w="2460" w:type="dxa"/>
            <w:shd w:val="clear" w:color="auto" w:fill="auto"/>
            <w:vAlign w:val="bottom"/>
          </w:tcPr>
          <w:p w:rsidR="005B55CA" w:rsidRPr="00744BB6" w:rsidRDefault="005B55CA" w:rsidP="005B55CA">
            <w:pPr>
              <w:rPr>
                <w:sz w:val="24"/>
                <w:szCs w:val="24"/>
              </w:rPr>
            </w:pPr>
            <w:r w:rsidRPr="00744BB6">
              <w:rPr>
                <w:sz w:val="24"/>
                <w:szCs w:val="24"/>
              </w:rPr>
              <w:t>∆ Других статей СобКап</w:t>
            </w:r>
          </w:p>
        </w:tc>
        <w:tc>
          <w:tcPr>
            <w:tcW w:w="13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4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360" w:type="dxa"/>
            <w:shd w:val="clear" w:color="auto" w:fill="auto"/>
            <w:noWrap/>
            <w:vAlign w:val="bottom"/>
          </w:tcPr>
          <w:p w:rsidR="005B55CA" w:rsidRPr="00744BB6" w:rsidRDefault="00611470" w:rsidP="005B55CA">
            <w:pPr>
              <w:jc w:val="right"/>
              <w:rPr>
                <w:sz w:val="24"/>
                <w:szCs w:val="24"/>
              </w:rPr>
            </w:pPr>
            <w:r>
              <w:rPr>
                <w:sz w:val="24"/>
                <w:szCs w:val="24"/>
              </w:rPr>
              <w:t>0</w:t>
            </w:r>
          </w:p>
        </w:tc>
      </w:tr>
      <w:tr w:rsidR="005B55CA" w:rsidRPr="00744BB6" w:rsidTr="005B55CA">
        <w:trPr>
          <w:trHeight w:val="510"/>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4</w:t>
            </w:r>
          </w:p>
        </w:tc>
        <w:tc>
          <w:tcPr>
            <w:tcW w:w="2460" w:type="dxa"/>
            <w:shd w:val="clear" w:color="auto" w:fill="auto"/>
            <w:vAlign w:val="bottom"/>
          </w:tcPr>
          <w:p w:rsidR="005B55CA" w:rsidRPr="00744BB6" w:rsidRDefault="005B55CA" w:rsidP="005B55CA">
            <w:pPr>
              <w:rPr>
                <w:sz w:val="24"/>
                <w:szCs w:val="24"/>
              </w:rPr>
            </w:pPr>
            <w:r w:rsidRPr="00744BB6">
              <w:rPr>
                <w:sz w:val="24"/>
                <w:szCs w:val="24"/>
              </w:rPr>
              <w:t>Приобретение филиалов другого профиля</w:t>
            </w:r>
          </w:p>
        </w:tc>
        <w:tc>
          <w:tcPr>
            <w:tcW w:w="130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c>
          <w:tcPr>
            <w:tcW w:w="140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c>
          <w:tcPr>
            <w:tcW w:w="136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r>
      <w:tr w:rsidR="005B55CA" w:rsidRPr="00744BB6" w:rsidTr="005B55CA">
        <w:trPr>
          <w:trHeight w:val="510"/>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5</w:t>
            </w:r>
          </w:p>
        </w:tc>
        <w:tc>
          <w:tcPr>
            <w:tcW w:w="2460" w:type="dxa"/>
            <w:shd w:val="clear" w:color="auto" w:fill="auto"/>
            <w:vAlign w:val="bottom"/>
          </w:tcPr>
          <w:p w:rsidR="005B55CA" w:rsidRPr="00744BB6" w:rsidRDefault="005B55CA" w:rsidP="005B55CA">
            <w:pPr>
              <w:rPr>
                <w:sz w:val="24"/>
                <w:szCs w:val="24"/>
              </w:rPr>
            </w:pPr>
            <w:r w:rsidRPr="00744BB6">
              <w:rPr>
                <w:sz w:val="24"/>
                <w:szCs w:val="24"/>
              </w:rPr>
              <w:t>Долевое участие в др орг</w:t>
            </w:r>
          </w:p>
        </w:tc>
        <w:tc>
          <w:tcPr>
            <w:tcW w:w="13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4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360" w:type="dxa"/>
            <w:shd w:val="clear" w:color="auto" w:fill="auto"/>
            <w:noWrap/>
            <w:vAlign w:val="bottom"/>
          </w:tcPr>
          <w:p w:rsidR="005B55CA" w:rsidRPr="00744BB6" w:rsidRDefault="00611470" w:rsidP="005B55CA">
            <w:pPr>
              <w:jc w:val="right"/>
              <w:rPr>
                <w:sz w:val="24"/>
                <w:szCs w:val="24"/>
              </w:rPr>
            </w:pPr>
            <w:r>
              <w:rPr>
                <w:sz w:val="24"/>
                <w:szCs w:val="24"/>
              </w:rPr>
              <w:t>0</w:t>
            </w:r>
          </w:p>
        </w:tc>
      </w:tr>
      <w:tr w:rsidR="005B55CA" w:rsidRPr="00744BB6" w:rsidTr="005B55CA">
        <w:trPr>
          <w:trHeight w:val="510"/>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6</w:t>
            </w:r>
          </w:p>
        </w:tc>
        <w:tc>
          <w:tcPr>
            <w:tcW w:w="2460" w:type="dxa"/>
            <w:shd w:val="clear" w:color="auto" w:fill="auto"/>
            <w:vAlign w:val="bottom"/>
          </w:tcPr>
          <w:p w:rsidR="005B55CA" w:rsidRPr="00744BB6" w:rsidRDefault="005B55CA" w:rsidP="005B55CA">
            <w:pPr>
              <w:rPr>
                <w:sz w:val="24"/>
                <w:szCs w:val="24"/>
              </w:rPr>
            </w:pPr>
            <w:r w:rsidRPr="00744BB6">
              <w:rPr>
                <w:sz w:val="24"/>
                <w:szCs w:val="24"/>
              </w:rPr>
              <w:t>Доходы от продажы имущества</w:t>
            </w:r>
          </w:p>
        </w:tc>
        <w:tc>
          <w:tcPr>
            <w:tcW w:w="13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4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360" w:type="dxa"/>
            <w:shd w:val="clear" w:color="auto" w:fill="auto"/>
            <w:noWrap/>
            <w:vAlign w:val="bottom"/>
          </w:tcPr>
          <w:p w:rsidR="005B55CA" w:rsidRPr="00744BB6" w:rsidRDefault="00611470" w:rsidP="005B55CA">
            <w:pPr>
              <w:jc w:val="right"/>
              <w:rPr>
                <w:sz w:val="24"/>
                <w:szCs w:val="24"/>
              </w:rPr>
            </w:pPr>
            <w:r>
              <w:rPr>
                <w:sz w:val="24"/>
                <w:szCs w:val="24"/>
              </w:rPr>
              <w:t>0</w:t>
            </w:r>
          </w:p>
        </w:tc>
      </w:tr>
      <w:tr w:rsidR="005B55CA" w:rsidRPr="00744BB6" w:rsidTr="005B55CA">
        <w:trPr>
          <w:trHeight w:val="255"/>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7</w:t>
            </w:r>
          </w:p>
        </w:tc>
        <w:tc>
          <w:tcPr>
            <w:tcW w:w="2460" w:type="dxa"/>
            <w:shd w:val="clear" w:color="auto" w:fill="auto"/>
            <w:vAlign w:val="bottom"/>
          </w:tcPr>
          <w:p w:rsidR="005B55CA" w:rsidRPr="00744BB6" w:rsidRDefault="005B55CA" w:rsidP="005B55CA">
            <w:pPr>
              <w:rPr>
                <w:sz w:val="24"/>
                <w:szCs w:val="24"/>
              </w:rPr>
            </w:pPr>
            <w:r w:rsidRPr="00744BB6">
              <w:rPr>
                <w:sz w:val="24"/>
                <w:szCs w:val="24"/>
              </w:rPr>
              <w:t>∆ Дох/Расх по цб</w:t>
            </w:r>
          </w:p>
        </w:tc>
        <w:tc>
          <w:tcPr>
            <w:tcW w:w="13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400" w:type="dxa"/>
            <w:shd w:val="clear" w:color="auto" w:fill="auto"/>
            <w:noWrap/>
            <w:vAlign w:val="bottom"/>
          </w:tcPr>
          <w:p w:rsidR="005B55CA" w:rsidRPr="00744BB6" w:rsidRDefault="00611470" w:rsidP="005B55CA">
            <w:pPr>
              <w:jc w:val="right"/>
              <w:rPr>
                <w:sz w:val="24"/>
                <w:szCs w:val="24"/>
              </w:rPr>
            </w:pPr>
            <w:r>
              <w:rPr>
                <w:sz w:val="24"/>
                <w:szCs w:val="24"/>
              </w:rPr>
              <w:t>0</w:t>
            </w:r>
          </w:p>
        </w:tc>
        <w:tc>
          <w:tcPr>
            <w:tcW w:w="1360" w:type="dxa"/>
            <w:shd w:val="clear" w:color="auto" w:fill="auto"/>
            <w:noWrap/>
            <w:vAlign w:val="bottom"/>
          </w:tcPr>
          <w:p w:rsidR="005B55CA" w:rsidRPr="00744BB6" w:rsidRDefault="00611470" w:rsidP="005B55CA">
            <w:pPr>
              <w:jc w:val="right"/>
              <w:rPr>
                <w:sz w:val="24"/>
                <w:szCs w:val="24"/>
              </w:rPr>
            </w:pPr>
            <w:r>
              <w:rPr>
                <w:sz w:val="24"/>
                <w:szCs w:val="24"/>
              </w:rPr>
              <w:t>0</w:t>
            </w:r>
          </w:p>
        </w:tc>
      </w:tr>
      <w:tr w:rsidR="005B55CA" w:rsidRPr="00744BB6" w:rsidTr="005B55CA">
        <w:trPr>
          <w:trHeight w:val="510"/>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8</w:t>
            </w:r>
          </w:p>
        </w:tc>
        <w:tc>
          <w:tcPr>
            <w:tcW w:w="2460" w:type="dxa"/>
            <w:shd w:val="clear" w:color="auto" w:fill="auto"/>
            <w:vAlign w:val="bottom"/>
          </w:tcPr>
          <w:p w:rsidR="005B55CA" w:rsidRPr="00744BB6" w:rsidRDefault="005B55CA" w:rsidP="005B55CA">
            <w:pPr>
              <w:rPr>
                <w:sz w:val="24"/>
                <w:szCs w:val="24"/>
              </w:rPr>
            </w:pPr>
            <w:r w:rsidRPr="00744BB6">
              <w:rPr>
                <w:sz w:val="24"/>
                <w:szCs w:val="24"/>
              </w:rPr>
              <w:t>∆ Дох/Расх по прочим видам деят</w:t>
            </w:r>
          </w:p>
        </w:tc>
        <w:tc>
          <w:tcPr>
            <w:tcW w:w="1300" w:type="dxa"/>
            <w:shd w:val="clear" w:color="auto" w:fill="auto"/>
            <w:noWrap/>
            <w:vAlign w:val="bottom"/>
          </w:tcPr>
          <w:p w:rsidR="005B55CA" w:rsidRPr="00744BB6" w:rsidRDefault="00B60137" w:rsidP="005B55CA">
            <w:pPr>
              <w:jc w:val="right"/>
              <w:rPr>
                <w:sz w:val="24"/>
                <w:szCs w:val="24"/>
              </w:rPr>
            </w:pPr>
            <w:r w:rsidRPr="00744BB6">
              <w:rPr>
                <w:sz w:val="24"/>
                <w:szCs w:val="24"/>
              </w:rPr>
              <w:t>1,2</w:t>
            </w:r>
          </w:p>
        </w:tc>
        <w:tc>
          <w:tcPr>
            <w:tcW w:w="1400" w:type="dxa"/>
            <w:shd w:val="clear" w:color="auto" w:fill="auto"/>
            <w:noWrap/>
            <w:vAlign w:val="bottom"/>
          </w:tcPr>
          <w:p w:rsidR="005B55CA" w:rsidRPr="00744BB6" w:rsidRDefault="00B60137" w:rsidP="005B55CA">
            <w:pPr>
              <w:jc w:val="right"/>
              <w:rPr>
                <w:sz w:val="24"/>
                <w:szCs w:val="24"/>
              </w:rPr>
            </w:pPr>
            <w:r w:rsidRPr="00744BB6">
              <w:rPr>
                <w:sz w:val="24"/>
                <w:szCs w:val="24"/>
              </w:rPr>
              <w:t>18</w:t>
            </w:r>
          </w:p>
        </w:tc>
        <w:tc>
          <w:tcPr>
            <w:tcW w:w="1360" w:type="dxa"/>
            <w:shd w:val="clear" w:color="auto" w:fill="auto"/>
            <w:noWrap/>
            <w:vAlign w:val="bottom"/>
          </w:tcPr>
          <w:p w:rsidR="005B55CA" w:rsidRPr="00744BB6" w:rsidRDefault="00B60137" w:rsidP="005B55CA">
            <w:pPr>
              <w:jc w:val="right"/>
              <w:rPr>
                <w:sz w:val="24"/>
                <w:szCs w:val="24"/>
              </w:rPr>
            </w:pPr>
            <w:r w:rsidRPr="00744BB6">
              <w:rPr>
                <w:sz w:val="24"/>
                <w:szCs w:val="24"/>
              </w:rPr>
              <w:t>1</w:t>
            </w:r>
          </w:p>
        </w:tc>
      </w:tr>
      <w:tr w:rsidR="005B55CA" w:rsidRPr="00744BB6" w:rsidTr="005B55CA">
        <w:trPr>
          <w:trHeight w:val="510"/>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9</w:t>
            </w:r>
          </w:p>
        </w:tc>
        <w:tc>
          <w:tcPr>
            <w:tcW w:w="2460" w:type="dxa"/>
            <w:shd w:val="clear" w:color="auto" w:fill="auto"/>
            <w:vAlign w:val="bottom"/>
          </w:tcPr>
          <w:p w:rsidR="005B55CA" w:rsidRPr="00744BB6" w:rsidRDefault="005B55CA" w:rsidP="005B55CA">
            <w:pPr>
              <w:rPr>
                <w:sz w:val="24"/>
                <w:szCs w:val="24"/>
              </w:rPr>
            </w:pPr>
            <w:r w:rsidRPr="00744BB6">
              <w:rPr>
                <w:sz w:val="24"/>
                <w:szCs w:val="24"/>
              </w:rPr>
              <w:t>Доходы от участия в др орг</w:t>
            </w:r>
          </w:p>
        </w:tc>
        <w:tc>
          <w:tcPr>
            <w:tcW w:w="1300" w:type="dxa"/>
            <w:shd w:val="clear" w:color="auto" w:fill="auto"/>
            <w:noWrap/>
            <w:vAlign w:val="bottom"/>
          </w:tcPr>
          <w:p w:rsidR="005B55CA" w:rsidRPr="00744BB6" w:rsidRDefault="000D111C" w:rsidP="005B55CA">
            <w:pPr>
              <w:jc w:val="right"/>
              <w:rPr>
                <w:sz w:val="24"/>
                <w:szCs w:val="24"/>
              </w:rPr>
            </w:pPr>
            <w:r w:rsidRPr="00744BB6">
              <w:rPr>
                <w:sz w:val="24"/>
                <w:szCs w:val="24"/>
              </w:rPr>
              <w:t>0</w:t>
            </w:r>
          </w:p>
        </w:tc>
        <w:tc>
          <w:tcPr>
            <w:tcW w:w="1400" w:type="dxa"/>
            <w:shd w:val="clear" w:color="auto" w:fill="auto"/>
            <w:noWrap/>
            <w:vAlign w:val="bottom"/>
          </w:tcPr>
          <w:p w:rsidR="005B55CA" w:rsidRPr="00744BB6" w:rsidRDefault="000D111C" w:rsidP="005B55CA">
            <w:pPr>
              <w:jc w:val="right"/>
              <w:rPr>
                <w:sz w:val="24"/>
                <w:szCs w:val="24"/>
              </w:rPr>
            </w:pPr>
            <w:r w:rsidRPr="00744BB6">
              <w:rPr>
                <w:sz w:val="24"/>
                <w:szCs w:val="24"/>
              </w:rPr>
              <w:t>0</w:t>
            </w:r>
          </w:p>
        </w:tc>
        <w:tc>
          <w:tcPr>
            <w:tcW w:w="1360" w:type="dxa"/>
            <w:shd w:val="clear" w:color="auto" w:fill="auto"/>
            <w:noWrap/>
            <w:vAlign w:val="bottom"/>
          </w:tcPr>
          <w:p w:rsidR="005B55CA" w:rsidRPr="00744BB6" w:rsidRDefault="000D111C" w:rsidP="005B55CA">
            <w:pPr>
              <w:jc w:val="right"/>
              <w:rPr>
                <w:sz w:val="24"/>
                <w:szCs w:val="24"/>
              </w:rPr>
            </w:pPr>
            <w:r w:rsidRPr="00744BB6">
              <w:rPr>
                <w:sz w:val="24"/>
                <w:szCs w:val="24"/>
              </w:rPr>
              <w:t>0</w:t>
            </w:r>
          </w:p>
        </w:tc>
      </w:tr>
      <w:tr w:rsidR="005B55CA" w:rsidRPr="00744BB6" w:rsidTr="005B55CA">
        <w:trPr>
          <w:trHeight w:val="255"/>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10</w:t>
            </w:r>
          </w:p>
        </w:tc>
        <w:tc>
          <w:tcPr>
            <w:tcW w:w="2460" w:type="dxa"/>
            <w:shd w:val="clear" w:color="auto" w:fill="auto"/>
            <w:vAlign w:val="bottom"/>
          </w:tcPr>
          <w:p w:rsidR="005B55CA" w:rsidRPr="00744BB6" w:rsidRDefault="005B55CA" w:rsidP="005B55CA">
            <w:pPr>
              <w:rPr>
                <w:sz w:val="24"/>
                <w:szCs w:val="24"/>
              </w:rPr>
            </w:pPr>
            <w:r w:rsidRPr="00744BB6">
              <w:rPr>
                <w:sz w:val="24"/>
                <w:szCs w:val="24"/>
              </w:rPr>
              <w:t>∆ чрезвыч Приб/Уб</w:t>
            </w:r>
          </w:p>
        </w:tc>
        <w:tc>
          <w:tcPr>
            <w:tcW w:w="130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c>
          <w:tcPr>
            <w:tcW w:w="140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c>
          <w:tcPr>
            <w:tcW w:w="1360" w:type="dxa"/>
            <w:shd w:val="clear" w:color="auto" w:fill="auto"/>
            <w:noWrap/>
            <w:vAlign w:val="bottom"/>
          </w:tcPr>
          <w:p w:rsidR="005B55CA" w:rsidRPr="00744BB6" w:rsidRDefault="005B55CA" w:rsidP="005B55CA">
            <w:pPr>
              <w:jc w:val="right"/>
              <w:rPr>
                <w:sz w:val="24"/>
                <w:szCs w:val="24"/>
              </w:rPr>
            </w:pPr>
            <w:r w:rsidRPr="00744BB6">
              <w:rPr>
                <w:sz w:val="24"/>
                <w:szCs w:val="24"/>
              </w:rPr>
              <w:t>0</w:t>
            </w:r>
          </w:p>
        </w:tc>
      </w:tr>
      <w:tr w:rsidR="005B55CA" w:rsidRPr="00744BB6" w:rsidTr="005B55CA">
        <w:trPr>
          <w:trHeight w:val="510"/>
        </w:trPr>
        <w:tc>
          <w:tcPr>
            <w:tcW w:w="500" w:type="dxa"/>
            <w:shd w:val="clear" w:color="auto" w:fill="auto"/>
            <w:noWrap/>
            <w:vAlign w:val="bottom"/>
          </w:tcPr>
          <w:p w:rsidR="005B55CA" w:rsidRPr="00744BB6" w:rsidRDefault="005B55CA" w:rsidP="005B55CA">
            <w:pPr>
              <w:jc w:val="right"/>
              <w:rPr>
                <w:sz w:val="24"/>
                <w:szCs w:val="24"/>
              </w:rPr>
            </w:pPr>
            <w:r w:rsidRPr="00744BB6">
              <w:rPr>
                <w:sz w:val="24"/>
                <w:szCs w:val="24"/>
              </w:rPr>
              <w:t>11</w:t>
            </w:r>
          </w:p>
        </w:tc>
        <w:tc>
          <w:tcPr>
            <w:tcW w:w="2460" w:type="dxa"/>
            <w:shd w:val="clear" w:color="auto" w:fill="auto"/>
            <w:vAlign w:val="bottom"/>
          </w:tcPr>
          <w:p w:rsidR="005B55CA" w:rsidRPr="00744BB6" w:rsidRDefault="005B55CA" w:rsidP="005B55CA">
            <w:pPr>
              <w:rPr>
                <w:sz w:val="24"/>
                <w:szCs w:val="24"/>
              </w:rPr>
            </w:pPr>
            <w:r w:rsidRPr="00744BB6">
              <w:rPr>
                <w:sz w:val="24"/>
                <w:szCs w:val="24"/>
              </w:rPr>
              <w:t>Выплаченные дивиденды</w:t>
            </w:r>
          </w:p>
        </w:tc>
        <w:tc>
          <w:tcPr>
            <w:tcW w:w="1300" w:type="dxa"/>
            <w:shd w:val="clear" w:color="auto" w:fill="auto"/>
            <w:noWrap/>
            <w:vAlign w:val="bottom"/>
          </w:tcPr>
          <w:p w:rsidR="005B55CA" w:rsidRPr="00744BB6" w:rsidRDefault="000D111C" w:rsidP="005B55CA">
            <w:pPr>
              <w:jc w:val="right"/>
              <w:rPr>
                <w:sz w:val="24"/>
                <w:szCs w:val="24"/>
              </w:rPr>
            </w:pPr>
            <w:r w:rsidRPr="00744BB6">
              <w:rPr>
                <w:sz w:val="24"/>
                <w:szCs w:val="24"/>
              </w:rPr>
              <w:t>9</w:t>
            </w:r>
          </w:p>
        </w:tc>
        <w:tc>
          <w:tcPr>
            <w:tcW w:w="1400" w:type="dxa"/>
            <w:shd w:val="clear" w:color="auto" w:fill="auto"/>
            <w:noWrap/>
            <w:vAlign w:val="bottom"/>
          </w:tcPr>
          <w:p w:rsidR="005B55CA" w:rsidRPr="00744BB6" w:rsidRDefault="000D111C" w:rsidP="005B55CA">
            <w:pPr>
              <w:jc w:val="right"/>
              <w:rPr>
                <w:sz w:val="24"/>
                <w:szCs w:val="24"/>
              </w:rPr>
            </w:pPr>
            <w:r w:rsidRPr="00744BB6">
              <w:rPr>
                <w:sz w:val="24"/>
                <w:szCs w:val="24"/>
              </w:rPr>
              <w:t>62</w:t>
            </w:r>
          </w:p>
        </w:tc>
        <w:tc>
          <w:tcPr>
            <w:tcW w:w="1360" w:type="dxa"/>
            <w:shd w:val="clear" w:color="auto" w:fill="auto"/>
            <w:noWrap/>
            <w:vAlign w:val="bottom"/>
          </w:tcPr>
          <w:p w:rsidR="005B55CA" w:rsidRPr="00744BB6" w:rsidRDefault="000D111C" w:rsidP="005B55CA">
            <w:pPr>
              <w:jc w:val="right"/>
              <w:rPr>
                <w:sz w:val="24"/>
                <w:szCs w:val="24"/>
              </w:rPr>
            </w:pPr>
            <w:r w:rsidRPr="00744BB6">
              <w:rPr>
                <w:sz w:val="24"/>
                <w:szCs w:val="24"/>
              </w:rPr>
              <w:t>59</w:t>
            </w:r>
          </w:p>
        </w:tc>
      </w:tr>
      <w:tr w:rsidR="005B55CA" w:rsidRPr="00744BB6" w:rsidTr="005B55CA">
        <w:trPr>
          <w:trHeight w:val="255"/>
        </w:trPr>
        <w:tc>
          <w:tcPr>
            <w:tcW w:w="500" w:type="dxa"/>
            <w:shd w:val="clear" w:color="auto" w:fill="auto"/>
            <w:noWrap/>
            <w:vAlign w:val="bottom"/>
          </w:tcPr>
          <w:p w:rsidR="005B55CA" w:rsidRPr="00744BB6" w:rsidRDefault="005B55CA" w:rsidP="005B55CA">
            <w:pPr>
              <w:rPr>
                <w:sz w:val="24"/>
                <w:szCs w:val="24"/>
              </w:rPr>
            </w:pPr>
          </w:p>
        </w:tc>
        <w:tc>
          <w:tcPr>
            <w:tcW w:w="2460" w:type="dxa"/>
            <w:shd w:val="clear" w:color="auto" w:fill="auto"/>
            <w:vAlign w:val="bottom"/>
          </w:tcPr>
          <w:p w:rsidR="005B55CA" w:rsidRPr="00744BB6" w:rsidRDefault="005B55CA" w:rsidP="005B55CA">
            <w:pPr>
              <w:rPr>
                <w:b/>
                <w:bCs/>
                <w:sz w:val="24"/>
                <w:szCs w:val="24"/>
              </w:rPr>
            </w:pPr>
            <w:r w:rsidRPr="00744BB6">
              <w:rPr>
                <w:b/>
                <w:bCs/>
                <w:sz w:val="24"/>
                <w:szCs w:val="24"/>
              </w:rPr>
              <w:t>ИТОГО</w:t>
            </w:r>
          </w:p>
        </w:tc>
        <w:tc>
          <w:tcPr>
            <w:tcW w:w="1300" w:type="dxa"/>
            <w:shd w:val="clear" w:color="auto" w:fill="auto"/>
            <w:noWrap/>
            <w:vAlign w:val="bottom"/>
          </w:tcPr>
          <w:p w:rsidR="005B55CA" w:rsidRPr="00744BB6" w:rsidRDefault="00CA6E36" w:rsidP="005B55CA">
            <w:pPr>
              <w:jc w:val="right"/>
              <w:rPr>
                <w:b/>
                <w:bCs/>
                <w:sz w:val="24"/>
                <w:szCs w:val="24"/>
              </w:rPr>
            </w:pPr>
            <w:r>
              <w:rPr>
                <w:b/>
                <w:bCs/>
                <w:sz w:val="24"/>
                <w:szCs w:val="24"/>
              </w:rPr>
              <w:t>83 874,3</w:t>
            </w:r>
          </w:p>
        </w:tc>
        <w:tc>
          <w:tcPr>
            <w:tcW w:w="1400" w:type="dxa"/>
            <w:shd w:val="clear" w:color="auto" w:fill="auto"/>
            <w:noWrap/>
            <w:vAlign w:val="bottom"/>
          </w:tcPr>
          <w:p w:rsidR="005B55CA" w:rsidRPr="00744BB6" w:rsidRDefault="00CA6E36" w:rsidP="005B55CA">
            <w:pPr>
              <w:jc w:val="right"/>
              <w:rPr>
                <w:b/>
                <w:bCs/>
                <w:sz w:val="24"/>
                <w:szCs w:val="24"/>
              </w:rPr>
            </w:pPr>
            <w:r>
              <w:rPr>
                <w:b/>
                <w:bCs/>
                <w:sz w:val="24"/>
                <w:szCs w:val="24"/>
              </w:rPr>
              <w:t>97 901,2</w:t>
            </w:r>
          </w:p>
        </w:tc>
        <w:tc>
          <w:tcPr>
            <w:tcW w:w="1360" w:type="dxa"/>
            <w:shd w:val="clear" w:color="auto" w:fill="auto"/>
            <w:noWrap/>
            <w:vAlign w:val="bottom"/>
          </w:tcPr>
          <w:p w:rsidR="005B55CA" w:rsidRPr="00744BB6" w:rsidRDefault="00CA6E36" w:rsidP="005B55CA">
            <w:pPr>
              <w:jc w:val="right"/>
              <w:rPr>
                <w:b/>
                <w:bCs/>
                <w:sz w:val="24"/>
                <w:szCs w:val="24"/>
              </w:rPr>
            </w:pPr>
            <w:r>
              <w:rPr>
                <w:b/>
                <w:bCs/>
                <w:sz w:val="24"/>
                <w:szCs w:val="24"/>
              </w:rPr>
              <w:t>95 697,2</w:t>
            </w:r>
          </w:p>
        </w:tc>
      </w:tr>
    </w:tbl>
    <w:p w:rsidR="005B55CA" w:rsidRPr="00744BB6" w:rsidRDefault="005B55CA" w:rsidP="005B55CA">
      <w:pPr>
        <w:rPr>
          <w:bCs/>
          <w:i/>
          <w:iCs/>
          <w:sz w:val="24"/>
          <w:szCs w:val="24"/>
          <w:u w:val="single"/>
        </w:rPr>
      </w:pPr>
      <w:r w:rsidRPr="00744BB6">
        <w:rPr>
          <w:bCs/>
          <w:i/>
          <w:iCs/>
          <w:sz w:val="24"/>
          <w:szCs w:val="24"/>
          <w:u w:val="single"/>
        </w:rPr>
        <w:t>Выводы:</w:t>
      </w:r>
    </w:p>
    <w:p w:rsidR="005B55CA" w:rsidRPr="00744BB6" w:rsidRDefault="005B55CA" w:rsidP="005B55CA">
      <w:pPr>
        <w:rPr>
          <w:bCs/>
          <w:iCs/>
          <w:sz w:val="24"/>
          <w:szCs w:val="24"/>
        </w:rPr>
      </w:pPr>
      <w:r w:rsidRPr="00744BB6">
        <w:rPr>
          <w:bCs/>
          <w:iCs/>
          <w:sz w:val="24"/>
          <w:szCs w:val="24"/>
        </w:rPr>
        <w:t>Из таблицы видно, что организация имеет излишек денежных средств, который не используется ни на закупку сырья и материалов, ни на покрытие финансовых издержек и платежей.</w:t>
      </w:r>
    </w:p>
    <w:p w:rsidR="005B55CA" w:rsidRPr="00744BB6" w:rsidRDefault="005B55CA" w:rsidP="005B55CA">
      <w:pPr>
        <w:rPr>
          <w:bCs/>
          <w:iCs/>
          <w:sz w:val="24"/>
          <w:szCs w:val="24"/>
        </w:rPr>
      </w:pPr>
    </w:p>
    <w:p w:rsidR="005B55CA" w:rsidRPr="00744BB6" w:rsidRDefault="005B55CA" w:rsidP="005B55CA">
      <w:pPr>
        <w:pStyle w:val="2"/>
        <w:rPr>
          <w:rFonts w:ascii="Times New Roman" w:hAnsi="Times New Roman" w:cs="Times New Roman"/>
          <w:sz w:val="24"/>
          <w:szCs w:val="24"/>
        </w:rPr>
      </w:pPr>
      <w:bookmarkStart w:id="20" w:name="_Toc280641458"/>
      <w:r w:rsidRPr="00744BB6">
        <w:rPr>
          <w:rFonts w:ascii="Times New Roman" w:hAnsi="Times New Roman" w:cs="Times New Roman"/>
          <w:sz w:val="24"/>
          <w:szCs w:val="24"/>
        </w:rPr>
        <w:t>Общие выводы по главе:</w:t>
      </w:r>
      <w:bookmarkEnd w:id="20"/>
    </w:p>
    <w:p w:rsidR="005B55CA" w:rsidRPr="00744BB6" w:rsidRDefault="005B55CA" w:rsidP="005B55CA">
      <w:pPr>
        <w:numPr>
          <w:ilvl w:val="0"/>
          <w:numId w:val="19"/>
        </w:numPr>
        <w:spacing w:after="0" w:line="240" w:lineRule="auto"/>
        <w:rPr>
          <w:bCs/>
          <w:iCs/>
          <w:sz w:val="24"/>
          <w:szCs w:val="24"/>
        </w:rPr>
      </w:pPr>
      <w:r w:rsidRPr="00744BB6">
        <w:rPr>
          <w:sz w:val="24"/>
          <w:szCs w:val="24"/>
        </w:rPr>
        <w:t>РХД &gt;0, а следовательно компания располагает финансовыми возможностями для финансирования развития видов деятельности, не связанных с основной.</w:t>
      </w:r>
    </w:p>
    <w:p w:rsidR="005B55CA" w:rsidRPr="00744BB6" w:rsidRDefault="005B55CA" w:rsidP="005B55CA">
      <w:pPr>
        <w:numPr>
          <w:ilvl w:val="0"/>
          <w:numId w:val="19"/>
        </w:numPr>
        <w:spacing w:after="0" w:line="240" w:lineRule="auto"/>
        <w:rPr>
          <w:sz w:val="24"/>
          <w:szCs w:val="24"/>
        </w:rPr>
      </w:pPr>
      <w:r w:rsidRPr="00744BB6">
        <w:rPr>
          <w:bCs/>
          <w:iCs/>
          <w:sz w:val="24"/>
          <w:szCs w:val="24"/>
        </w:rPr>
        <w:t>РФД отрицательный, что говорит о погашении заемного капитала, о сокращении использования заемных средств для финансирования деятельности компании</w:t>
      </w:r>
      <w:r w:rsidRPr="00744BB6">
        <w:rPr>
          <w:sz w:val="24"/>
          <w:szCs w:val="24"/>
        </w:rPr>
        <w:t xml:space="preserve">. </w:t>
      </w:r>
      <w:r w:rsidRPr="00744BB6">
        <w:rPr>
          <w:bCs/>
          <w:iCs/>
          <w:sz w:val="24"/>
          <w:szCs w:val="24"/>
        </w:rPr>
        <w:t>Следовательно, можно судить о том, что компания располагает собственными источниками финансирования деятельности.</w:t>
      </w:r>
    </w:p>
    <w:p w:rsidR="005B55CA" w:rsidRPr="00744BB6" w:rsidRDefault="005B55CA" w:rsidP="005B55CA">
      <w:pPr>
        <w:numPr>
          <w:ilvl w:val="0"/>
          <w:numId w:val="19"/>
        </w:numPr>
        <w:spacing w:after="0" w:line="240" w:lineRule="auto"/>
        <w:rPr>
          <w:bCs/>
          <w:iCs/>
          <w:sz w:val="24"/>
          <w:szCs w:val="24"/>
        </w:rPr>
      </w:pPr>
      <w:r w:rsidRPr="00744BB6">
        <w:rPr>
          <w:bCs/>
          <w:iCs/>
          <w:sz w:val="24"/>
          <w:szCs w:val="24"/>
        </w:rPr>
        <w:t>Из расчетов РФХД видно, что привлеченные источники рационально вложены в соответствующие активы и приносят адекватный доход</w:t>
      </w:r>
    </w:p>
    <w:p w:rsidR="005B55CA" w:rsidRPr="00744BB6" w:rsidRDefault="005B55CA" w:rsidP="005B55CA">
      <w:pPr>
        <w:numPr>
          <w:ilvl w:val="0"/>
          <w:numId w:val="19"/>
        </w:numPr>
        <w:spacing w:after="0" w:line="240" w:lineRule="auto"/>
        <w:rPr>
          <w:bCs/>
          <w:iCs/>
          <w:sz w:val="24"/>
          <w:szCs w:val="24"/>
        </w:rPr>
      </w:pPr>
      <w:r w:rsidRPr="00744BB6">
        <w:rPr>
          <w:bCs/>
          <w:iCs/>
          <w:sz w:val="24"/>
          <w:szCs w:val="24"/>
        </w:rPr>
        <w:t>Организация имеет свободные средства</w:t>
      </w:r>
    </w:p>
    <w:p w:rsidR="00304B9F" w:rsidRDefault="00304B9F" w:rsidP="000823AE">
      <w:pPr>
        <w:spacing w:after="0"/>
        <w:jc w:val="both"/>
        <w:rPr>
          <w:b/>
          <w:sz w:val="24"/>
          <w:szCs w:val="24"/>
        </w:rPr>
      </w:pPr>
    </w:p>
    <w:p w:rsidR="00304B9F" w:rsidRDefault="00304B9F" w:rsidP="00304B9F">
      <w:pPr>
        <w:pStyle w:val="1"/>
        <w:numPr>
          <w:ilvl w:val="0"/>
          <w:numId w:val="19"/>
        </w:numPr>
        <w:jc w:val="center"/>
        <w:rPr>
          <w:rFonts w:ascii="Times New Roman" w:hAnsi="Times New Roman"/>
          <w:color w:val="auto"/>
        </w:rPr>
      </w:pPr>
      <w:r>
        <w:rPr>
          <w:b w:val="0"/>
          <w:sz w:val="24"/>
          <w:szCs w:val="24"/>
        </w:rPr>
        <w:br w:type="page"/>
      </w:r>
      <w:bookmarkStart w:id="21" w:name="_Toc281244012"/>
      <w:r w:rsidRPr="00304B9F">
        <w:rPr>
          <w:rFonts w:ascii="Times New Roman" w:hAnsi="Times New Roman"/>
          <w:color w:val="auto"/>
        </w:rPr>
        <w:t>Оценка вероятности банкротства и определения состава источников финансирования маркетингового проекта</w:t>
      </w:r>
      <w:bookmarkEnd w:id="21"/>
    </w:p>
    <w:p w:rsidR="00304B9F" w:rsidRDefault="00304B9F" w:rsidP="00304B9F">
      <w:pPr>
        <w:pStyle w:val="a5"/>
      </w:pPr>
    </w:p>
    <w:p w:rsidR="00304B9F" w:rsidRDefault="00304B9F" w:rsidP="00304B9F">
      <w:pPr>
        <w:rPr>
          <w:sz w:val="24"/>
        </w:rPr>
      </w:pPr>
      <w:r>
        <w:rPr>
          <w:sz w:val="24"/>
          <w:szCs w:val="24"/>
        </w:rPr>
        <w:t xml:space="preserve">Для оценки вероятности банкротства используется ряд методик, наиболее распространенным является методика Альтмана. Расчет </w:t>
      </w:r>
      <w:r w:rsidRPr="00B516DF">
        <w:rPr>
          <w:sz w:val="24"/>
        </w:rPr>
        <w:t>Z-счета Альтмана и его динамика</w:t>
      </w:r>
      <w:r>
        <w:rPr>
          <w:sz w:val="24"/>
        </w:rPr>
        <w:t xml:space="preserve"> представлены ниже:</w:t>
      </w:r>
    </w:p>
    <w:p w:rsidR="00304B9F" w:rsidRDefault="00304B9F" w:rsidP="00304B9F">
      <w:pPr>
        <w:rPr>
          <w:sz w:val="24"/>
        </w:rPr>
      </w:pPr>
    </w:p>
    <w:p w:rsidR="00304B9F" w:rsidRDefault="00304B9F" w:rsidP="00304B9F">
      <w:r w:rsidRPr="00B516DF">
        <w:rPr>
          <w:position w:val="-8"/>
          <w:lang w:val="en-US"/>
        </w:rPr>
        <w:object w:dxaOrig="5920" w:dyaOrig="300">
          <v:shape id="_x0000_i1035" type="#_x0000_t75" style="width:296.25pt;height:15pt" o:ole="" filled="t">
            <v:fill opacity="0"/>
            <v:imagedata r:id="rId15" o:title=""/>
          </v:shape>
          <o:OLEObject Type="Embed" ProgID="Equation.DSMT4" ShapeID="_x0000_i1035" DrawAspect="Content" ObjectID="_1459354374" r:id="rId16"/>
        </w:object>
      </w:r>
    </w:p>
    <w:p w:rsidR="00304B9F" w:rsidRDefault="00304B9F" w:rsidP="00304B9F"/>
    <w:p w:rsidR="00304B9F" w:rsidRPr="00B516DF" w:rsidRDefault="00304B9F" w:rsidP="00304B9F">
      <w:pPr>
        <w:rPr>
          <w:sz w:val="24"/>
        </w:rPr>
      </w:pPr>
      <w:r w:rsidRPr="00B516DF">
        <w:rPr>
          <w:sz w:val="24"/>
        </w:rPr>
        <w:t>где показатели К</w:t>
      </w:r>
      <w:r w:rsidRPr="00B516DF">
        <w:rPr>
          <w:sz w:val="24"/>
          <w:vertAlign w:val="subscript"/>
        </w:rPr>
        <w:t>1</w:t>
      </w:r>
      <w:r w:rsidRPr="00B516DF">
        <w:rPr>
          <w:sz w:val="24"/>
        </w:rPr>
        <w:t>, К</w:t>
      </w:r>
      <w:r w:rsidRPr="00B516DF">
        <w:rPr>
          <w:sz w:val="24"/>
          <w:vertAlign w:val="subscript"/>
        </w:rPr>
        <w:t>2</w:t>
      </w:r>
      <w:r w:rsidRPr="00B516DF">
        <w:rPr>
          <w:sz w:val="24"/>
        </w:rPr>
        <w:t>, К</w:t>
      </w:r>
      <w:r w:rsidRPr="00B516DF">
        <w:rPr>
          <w:sz w:val="24"/>
          <w:vertAlign w:val="subscript"/>
        </w:rPr>
        <w:t>3</w:t>
      </w:r>
      <w:r w:rsidRPr="00B516DF">
        <w:rPr>
          <w:sz w:val="24"/>
        </w:rPr>
        <w:t>, К</w:t>
      </w:r>
      <w:r w:rsidRPr="00B516DF">
        <w:rPr>
          <w:sz w:val="24"/>
          <w:vertAlign w:val="subscript"/>
        </w:rPr>
        <w:t>4</w:t>
      </w:r>
      <w:r w:rsidRPr="00B516DF">
        <w:rPr>
          <w:sz w:val="24"/>
        </w:rPr>
        <w:t xml:space="preserve"> и К</w:t>
      </w:r>
      <w:r w:rsidRPr="00B516DF">
        <w:rPr>
          <w:sz w:val="24"/>
          <w:vertAlign w:val="subscript"/>
        </w:rPr>
        <w:t>5</w:t>
      </w:r>
      <w:r w:rsidRPr="00B516DF">
        <w:rPr>
          <w:sz w:val="24"/>
        </w:rPr>
        <w:t xml:space="preserve"> рассчитываются по следующим алгоритмам:</w:t>
      </w:r>
    </w:p>
    <w:p w:rsidR="00304B9F" w:rsidRDefault="00304B9F" w:rsidP="00304B9F">
      <w:r>
        <w:rPr>
          <w:position w:val="-24"/>
        </w:rPr>
        <w:object w:dxaOrig="2760" w:dyaOrig="620">
          <v:shape id="_x0000_i1036" type="#_x0000_t75" style="width:138pt;height:30.75pt" o:ole="" fillcolor="window">
            <v:imagedata r:id="rId17" o:title=""/>
          </v:shape>
          <o:OLEObject Type="Embed" ProgID="Equation.DSMT4" ShapeID="_x0000_i1036" DrawAspect="Content" ObjectID="_1459354375" r:id="rId18"/>
        </w:object>
      </w:r>
    </w:p>
    <w:p w:rsidR="00A567E3" w:rsidRDefault="00A567E3" w:rsidP="00304B9F">
      <w:r>
        <w:rPr>
          <w:position w:val="-24"/>
        </w:rPr>
        <w:object w:dxaOrig="7140" w:dyaOrig="620">
          <v:shape id="_x0000_i1037" type="#_x0000_t75" style="width:357pt;height:30.75pt" o:ole="" fillcolor="window">
            <v:imagedata r:id="rId19" o:title=""/>
          </v:shape>
          <o:OLEObject Type="Embed" ProgID="Equation.DSMT4" ShapeID="_x0000_i1037" DrawAspect="Content" ObjectID="_1459354376" r:id="rId20"/>
        </w:object>
      </w:r>
    </w:p>
    <w:p w:rsidR="00304B9F" w:rsidRDefault="00304B9F" w:rsidP="00304B9F">
      <w:r>
        <w:rPr>
          <w:position w:val="-24"/>
        </w:rPr>
        <w:object w:dxaOrig="7260" w:dyaOrig="620">
          <v:shape id="_x0000_i1038" type="#_x0000_t75" style="width:363pt;height:30.75pt" o:ole="" fillcolor="window">
            <v:imagedata r:id="rId21" o:title=""/>
          </v:shape>
          <o:OLEObject Type="Embed" ProgID="Equation.DSMT4" ShapeID="_x0000_i1038" DrawAspect="Content" ObjectID="_1459354377" r:id="rId22"/>
        </w:object>
      </w:r>
    </w:p>
    <w:p w:rsidR="00304B9F" w:rsidRDefault="00304B9F" w:rsidP="00304B9F">
      <w:r w:rsidRPr="00630618">
        <w:rPr>
          <w:position w:val="-24"/>
        </w:rPr>
        <w:object w:dxaOrig="5200" w:dyaOrig="620">
          <v:shape id="_x0000_i1039" type="#_x0000_t75" style="width:126pt;height:30.75pt" o:ole="" fillcolor="window">
            <v:imagedata r:id="rId23" o:title="" cropright="33661f"/>
          </v:shape>
          <o:OLEObject Type="Embed" ProgID="Equation.DSMT4" ShapeID="_x0000_i1039" DrawAspect="Content" ObjectID="_1459354378" r:id="rId24"/>
        </w:object>
      </w:r>
    </w:p>
    <w:p w:rsidR="00304B9F" w:rsidRDefault="00304B9F" w:rsidP="00304B9F">
      <w:r>
        <w:rPr>
          <w:position w:val="-24"/>
        </w:rPr>
        <w:object w:dxaOrig="4819" w:dyaOrig="620">
          <v:shape id="_x0000_i1040" type="#_x0000_t75" style="width:240.75pt;height:30.75pt" o:ole="" fillcolor="window">
            <v:imagedata r:id="rId25" o:title=""/>
          </v:shape>
          <o:OLEObject Type="Embed" ProgID="Equation.DSMT4" ShapeID="_x0000_i1040" DrawAspect="Content" ObjectID="_1459354379" r:id="rId26"/>
        </w:object>
      </w:r>
    </w:p>
    <w:p w:rsidR="00304B9F" w:rsidRDefault="00304B9F" w:rsidP="00304B9F">
      <w:pPr>
        <w:rPr>
          <w:sz w:val="24"/>
          <w:szCs w:val="24"/>
        </w:rPr>
      </w:pPr>
    </w:p>
    <w:tbl>
      <w:tblPr>
        <w:tblW w:w="5500" w:type="dxa"/>
        <w:tblInd w:w="103" w:type="dxa"/>
        <w:tblLook w:val="0000" w:firstRow="0" w:lastRow="0" w:firstColumn="0" w:lastColumn="0" w:noHBand="0" w:noVBand="0"/>
      </w:tblPr>
      <w:tblGrid>
        <w:gridCol w:w="1980"/>
        <w:gridCol w:w="1180"/>
        <w:gridCol w:w="1180"/>
        <w:gridCol w:w="1160"/>
      </w:tblGrid>
      <w:tr w:rsidR="00304B9F" w:rsidRPr="00630618" w:rsidTr="00E10397">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B9F" w:rsidRPr="00304B9F" w:rsidRDefault="00304B9F" w:rsidP="00E10397">
            <w:pPr>
              <w:jc w:val="center"/>
              <w:rPr>
                <w:b/>
                <w:bCs/>
                <w:color w:val="000000"/>
                <w:sz w:val="20"/>
                <w:szCs w:val="20"/>
              </w:rPr>
            </w:pPr>
            <w:r w:rsidRPr="00304B9F">
              <w:rPr>
                <w:b/>
                <w:bCs/>
                <w:color w:val="000000"/>
                <w:sz w:val="20"/>
                <w:szCs w:val="20"/>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304B9F" w:rsidRDefault="00304B9F" w:rsidP="00E10397">
            <w:pPr>
              <w:jc w:val="center"/>
              <w:rPr>
                <w:b/>
                <w:bCs/>
                <w:color w:val="000000"/>
                <w:sz w:val="20"/>
                <w:szCs w:val="20"/>
              </w:rPr>
            </w:pPr>
            <w:r w:rsidRPr="00304B9F">
              <w:rPr>
                <w:b/>
                <w:bCs/>
                <w:color w:val="000000"/>
                <w:sz w:val="20"/>
                <w:szCs w:val="20"/>
              </w:rPr>
              <w:t>2007</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304B9F" w:rsidRDefault="00304B9F" w:rsidP="00E10397">
            <w:pPr>
              <w:jc w:val="center"/>
              <w:rPr>
                <w:b/>
                <w:bCs/>
                <w:color w:val="000000"/>
                <w:sz w:val="20"/>
                <w:szCs w:val="20"/>
              </w:rPr>
            </w:pPr>
            <w:r w:rsidRPr="00304B9F">
              <w:rPr>
                <w:b/>
                <w:bCs/>
                <w:color w:val="000000"/>
                <w:sz w:val="20"/>
                <w:szCs w:val="20"/>
              </w:rPr>
              <w:t>2008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04B9F" w:rsidRPr="00304B9F" w:rsidRDefault="00304B9F" w:rsidP="00E10397">
            <w:pPr>
              <w:jc w:val="center"/>
              <w:rPr>
                <w:b/>
                <w:bCs/>
                <w:color w:val="000000"/>
                <w:sz w:val="20"/>
                <w:szCs w:val="20"/>
              </w:rPr>
            </w:pPr>
            <w:r w:rsidRPr="00304B9F">
              <w:rPr>
                <w:b/>
                <w:bCs/>
                <w:color w:val="000000"/>
                <w:sz w:val="20"/>
                <w:szCs w:val="20"/>
              </w:rPr>
              <w:t>2009</w:t>
            </w:r>
          </w:p>
        </w:tc>
      </w:tr>
      <w:tr w:rsidR="00304B9F" w:rsidRPr="00630618" w:rsidTr="00E1039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304B9F" w:rsidRDefault="00304B9F" w:rsidP="00E10397">
            <w:pPr>
              <w:rPr>
                <w:color w:val="000000"/>
                <w:sz w:val="20"/>
                <w:szCs w:val="20"/>
              </w:rPr>
            </w:pPr>
            <w:r w:rsidRPr="00304B9F">
              <w:rPr>
                <w:color w:val="000000"/>
                <w:sz w:val="20"/>
                <w:szCs w:val="20"/>
              </w:rPr>
              <w:t>Оборотные активы</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E10397">
            <w:pPr>
              <w:jc w:val="right"/>
              <w:rPr>
                <w:sz w:val="20"/>
                <w:szCs w:val="20"/>
              </w:rPr>
            </w:pPr>
            <w:r>
              <w:rPr>
                <w:sz w:val="20"/>
                <w:szCs w:val="20"/>
              </w:rPr>
              <w:t>1298,3</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sz w:val="20"/>
                <w:szCs w:val="20"/>
              </w:rPr>
            </w:pPr>
            <w:r>
              <w:rPr>
                <w:sz w:val="20"/>
                <w:szCs w:val="20"/>
              </w:rPr>
              <w:t>1 151,7</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sz w:val="20"/>
                <w:szCs w:val="20"/>
              </w:rPr>
            </w:pPr>
            <w:r>
              <w:rPr>
                <w:sz w:val="20"/>
                <w:szCs w:val="20"/>
              </w:rPr>
              <w:t>1 172,6</w:t>
            </w:r>
          </w:p>
        </w:tc>
      </w:tr>
      <w:tr w:rsidR="00304B9F" w:rsidRPr="00630618" w:rsidTr="00E1039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304B9F" w:rsidRDefault="00304B9F" w:rsidP="00E10397">
            <w:pPr>
              <w:rPr>
                <w:color w:val="000000"/>
                <w:sz w:val="20"/>
                <w:szCs w:val="20"/>
              </w:rPr>
            </w:pPr>
            <w:r w:rsidRPr="00304B9F">
              <w:rPr>
                <w:color w:val="000000"/>
                <w:sz w:val="20"/>
                <w:szCs w:val="20"/>
              </w:rPr>
              <w:t>Всего активы</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color w:val="000000"/>
                <w:sz w:val="20"/>
                <w:szCs w:val="20"/>
              </w:rPr>
            </w:pPr>
            <w:r>
              <w:rPr>
                <w:color w:val="000000"/>
                <w:sz w:val="20"/>
                <w:szCs w:val="20"/>
              </w:rPr>
              <w:t>3 398,3</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color w:val="000000"/>
                <w:sz w:val="20"/>
                <w:szCs w:val="20"/>
              </w:rPr>
            </w:pPr>
            <w:r>
              <w:rPr>
                <w:color w:val="000000"/>
                <w:sz w:val="20"/>
                <w:szCs w:val="20"/>
              </w:rPr>
              <w:t>3 350,4</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color w:val="000000"/>
                <w:sz w:val="20"/>
                <w:szCs w:val="20"/>
              </w:rPr>
            </w:pPr>
            <w:r>
              <w:rPr>
                <w:color w:val="000000"/>
                <w:sz w:val="20"/>
                <w:szCs w:val="20"/>
              </w:rPr>
              <w:t>4 020,8</w:t>
            </w:r>
          </w:p>
        </w:tc>
      </w:tr>
      <w:tr w:rsidR="00304B9F" w:rsidRPr="00630618" w:rsidTr="00E10397">
        <w:trPr>
          <w:trHeight w:val="570"/>
        </w:trPr>
        <w:tc>
          <w:tcPr>
            <w:tcW w:w="1980" w:type="dxa"/>
            <w:tcBorders>
              <w:top w:val="nil"/>
              <w:left w:val="single" w:sz="4" w:space="0" w:color="auto"/>
              <w:bottom w:val="single" w:sz="4" w:space="0" w:color="auto"/>
              <w:right w:val="single" w:sz="4" w:space="0" w:color="auto"/>
            </w:tcBorders>
            <w:shd w:val="clear" w:color="auto" w:fill="auto"/>
            <w:vAlign w:val="bottom"/>
          </w:tcPr>
          <w:p w:rsidR="00304B9F" w:rsidRPr="00304B9F" w:rsidRDefault="00304B9F" w:rsidP="00E10397">
            <w:pPr>
              <w:rPr>
                <w:sz w:val="20"/>
                <w:szCs w:val="20"/>
              </w:rPr>
            </w:pPr>
            <w:r>
              <w:rPr>
                <w:sz w:val="20"/>
                <w:szCs w:val="20"/>
              </w:rPr>
              <w:t>Н</w:t>
            </w:r>
            <w:r w:rsidRPr="00304B9F">
              <w:rPr>
                <w:sz w:val="20"/>
                <w:szCs w:val="20"/>
              </w:rPr>
              <w:t>ераспределенная прибыль</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iCs/>
                <w:sz w:val="20"/>
                <w:szCs w:val="20"/>
              </w:rPr>
            </w:pPr>
            <w:r w:rsidRPr="00304B9F">
              <w:rPr>
                <w:iCs/>
                <w:sz w:val="20"/>
                <w:szCs w:val="20"/>
              </w:rPr>
              <w:t>1 037</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iCs/>
                <w:sz w:val="20"/>
                <w:szCs w:val="20"/>
              </w:rPr>
            </w:pPr>
            <w:r w:rsidRPr="00304B9F">
              <w:rPr>
                <w:iCs/>
                <w:sz w:val="20"/>
                <w:szCs w:val="20"/>
              </w:rPr>
              <w:t>956,6</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right"/>
              <w:rPr>
                <w:iCs/>
                <w:sz w:val="20"/>
                <w:szCs w:val="20"/>
              </w:rPr>
            </w:pPr>
            <w:r w:rsidRPr="00304B9F">
              <w:rPr>
                <w:iCs/>
                <w:sz w:val="20"/>
                <w:szCs w:val="20"/>
              </w:rPr>
              <w:t>952,2</w:t>
            </w:r>
          </w:p>
        </w:tc>
      </w:tr>
      <w:tr w:rsidR="00304B9F" w:rsidRPr="00630618" w:rsidTr="00E1039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304B9F" w:rsidRDefault="00304B9F" w:rsidP="00E10397">
            <w:pPr>
              <w:rPr>
                <w:sz w:val="20"/>
                <w:szCs w:val="20"/>
              </w:rPr>
            </w:pPr>
            <w:r w:rsidRPr="00304B9F">
              <w:rPr>
                <w:sz w:val="20"/>
                <w:szCs w:val="20"/>
              </w:rPr>
              <w:t>Прибыль по ОД</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2256BE">
            <w:pPr>
              <w:jc w:val="center"/>
              <w:rPr>
                <w:sz w:val="20"/>
                <w:szCs w:val="20"/>
              </w:rPr>
            </w:pPr>
            <w:r>
              <w:rPr>
                <w:sz w:val="20"/>
                <w:szCs w:val="20"/>
              </w:rPr>
              <w:t>77 095</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2256BE">
            <w:pPr>
              <w:jc w:val="center"/>
              <w:rPr>
                <w:sz w:val="20"/>
                <w:szCs w:val="20"/>
              </w:rPr>
            </w:pPr>
            <w:r>
              <w:rPr>
                <w:sz w:val="20"/>
                <w:szCs w:val="20"/>
              </w:rPr>
              <w:t>95 014</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2256BE" w:rsidP="002256BE">
            <w:pPr>
              <w:jc w:val="center"/>
              <w:rPr>
                <w:sz w:val="20"/>
                <w:szCs w:val="20"/>
              </w:rPr>
            </w:pPr>
            <w:r>
              <w:rPr>
                <w:sz w:val="20"/>
                <w:szCs w:val="20"/>
              </w:rPr>
              <w:t>87 636</w:t>
            </w:r>
          </w:p>
        </w:tc>
      </w:tr>
      <w:tr w:rsidR="00304B9F" w:rsidRPr="00630618" w:rsidTr="00E10397">
        <w:trPr>
          <w:trHeight w:val="630"/>
        </w:trPr>
        <w:tc>
          <w:tcPr>
            <w:tcW w:w="1980" w:type="dxa"/>
            <w:tcBorders>
              <w:top w:val="nil"/>
              <w:left w:val="single" w:sz="4" w:space="0" w:color="auto"/>
              <w:bottom w:val="single" w:sz="4" w:space="0" w:color="auto"/>
              <w:right w:val="single" w:sz="4" w:space="0" w:color="auto"/>
            </w:tcBorders>
            <w:shd w:val="clear" w:color="auto" w:fill="auto"/>
            <w:vAlign w:val="bottom"/>
          </w:tcPr>
          <w:p w:rsidR="00304B9F" w:rsidRPr="00304B9F" w:rsidRDefault="00304B9F" w:rsidP="00E10397">
            <w:pPr>
              <w:rPr>
                <w:color w:val="000000"/>
                <w:sz w:val="20"/>
                <w:szCs w:val="20"/>
              </w:rPr>
            </w:pPr>
            <w:r w:rsidRPr="00304B9F">
              <w:rPr>
                <w:color w:val="000000"/>
                <w:sz w:val="20"/>
                <w:szCs w:val="20"/>
              </w:rPr>
              <w:t>Уставный капитал</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center"/>
              <w:rPr>
                <w:color w:val="000000"/>
                <w:sz w:val="20"/>
                <w:szCs w:val="20"/>
              </w:rPr>
            </w:pPr>
            <w:r>
              <w:rPr>
                <w:color w:val="000000"/>
                <w:sz w:val="20"/>
                <w:szCs w:val="20"/>
              </w:rPr>
              <w:t>51,6</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center"/>
              <w:rPr>
                <w:color w:val="000000"/>
                <w:sz w:val="20"/>
                <w:szCs w:val="20"/>
              </w:rPr>
            </w:pPr>
            <w:r>
              <w:rPr>
                <w:color w:val="000000"/>
                <w:sz w:val="20"/>
                <w:szCs w:val="20"/>
              </w:rPr>
              <w:t>51,6</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304B9F" w:rsidP="00E10397">
            <w:pPr>
              <w:jc w:val="center"/>
              <w:rPr>
                <w:color w:val="000000"/>
                <w:sz w:val="20"/>
                <w:szCs w:val="20"/>
              </w:rPr>
            </w:pPr>
            <w:r>
              <w:rPr>
                <w:color w:val="000000"/>
                <w:sz w:val="20"/>
                <w:szCs w:val="20"/>
              </w:rPr>
              <w:t>51,5</w:t>
            </w:r>
          </w:p>
        </w:tc>
      </w:tr>
      <w:tr w:rsidR="00304B9F" w:rsidRPr="00630618" w:rsidTr="00E10397">
        <w:trPr>
          <w:trHeight w:val="33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304B9F" w:rsidRDefault="00304B9F" w:rsidP="00E10397">
            <w:pPr>
              <w:rPr>
                <w:color w:val="000000"/>
                <w:sz w:val="20"/>
                <w:szCs w:val="20"/>
              </w:rPr>
            </w:pPr>
            <w:r w:rsidRPr="00304B9F">
              <w:rPr>
                <w:color w:val="000000"/>
                <w:sz w:val="20"/>
                <w:szCs w:val="20"/>
              </w:rPr>
              <w:t>Заемный капитал</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2256BE">
            <w:pPr>
              <w:jc w:val="center"/>
              <w:rPr>
                <w:sz w:val="20"/>
                <w:szCs w:val="20"/>
              </w:rPr>
            </w:pPr>
            <w:r>
              <w:rPr>
                <w:sz w:val="20"/>
                <w:szCs w:val="20"/>
              </w:rPr>
              <w:t>2275,6</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2256BE">
            <w:pPr>
              <w:jc w:val="center"/>
              <w:rPr>
                <w:sz w:val="20"/>
                <w:szCs w:val="20"/>
              </w:rPr>
            </w:pPr>
            <w:r>
              <w:rPr>
                <w:sz w:val="20"/>
                <w:szCs w:val="20"/>
              </w:rPr>
              <w:t>2413,1</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2256BE" w:rsidP="002256BE">
            <w:pPr>
              <w:jc w:val="center"/>
              <w:rPr>
                <w:sz w:val="20"/>
                <w:szCs w:val="20"/>
              </w:rPr>
            </w:pPr>
            <w:r>
              <w:rPr>
                <w:sz w:val="20"/>
                <w:szCs w:val="20"/>
              </w:rPr>
              <w:t>3015</w:t>
            </w:r>
          </w:p>
        </w:tc>
      </w:tr>
      <w:tr w:rsidR="00304B9F" w:rsidRPr="00630618" w:rsidTr="00E10397">
        <w:trPr>
          <w:trHeight w:val="330"/>
        </w:trPr>
        <w:tc>
          <w:tcPr>
            <w:tcW w:w="1980" w:type="dxa"/>
            <w:tcBorders>
              <w:top w:val="nil"/>
              <w:left w:val="single" w:sz="4" w:space="0" w:color="auto"/>
              <w:bottom w:val="single" w:sz="4" w:space="0" w:color="auto"/>
              <w:right w:val="single" w:sz="4" w:space="0" w:color="auto"/>
            </w:tcBorders>
            <w:shd w:val="clear" w:color="auto" w:fill="auto"/>
            <w:vAlign w:val="bottom"/>
          </w:tcPr>
          <w:p w:rsidR="00304B9F" w:rsidRPr="00304B9F" w:rsidRDefault="00304B9F" w:rsidP="00E10397">
            <w:pPr>
              <w:rPr>
                <w:sz w:val="20"/>
                <w:szCs w:val="20"/>
              </w:rPr>
            </w:pPr>
            <w:r w:rsidRPr="00304B9F">
              <w:rPr>
                <w:sz w:val="20"/>
                <w:szCs w:val="20"/>
                <w:lang w:val="en-US"/>
              </w:rPr>
              <w:t>Vпродаж</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E10397">
            <w:pPr>
              <w:jc w:val="center"/>
              <w:rPr>
                <w:sz w:val="20"/>
                <w:szCs w:val="20"/>
              </w:rPr>
            </w:pPr>
            <w:r>
              <w:rPr>
                <w:sz w:val="20"/>
                <w:szCs w:val="20"/>
              </w:rPr>
              <w:t>3 807,8</w:t>
            </w:r>
          </w:p>
        </w:tc>
        <w:tc>
          <w:tcPr>
            <w:tcW w:w="1180" w:type="dxa"/>
            <w:tcBorders>
              <w:top w:val="nil"/>
              <w:left w:val="nil"/>
              <w:bottom w:val="single" w:sz="4" w:space="0" w:color="auto"/>
              <w:right w:val="single" w:sz="4" w:space="0" w:color="auto"/>
            </w:tcBorders>
            <w:shd w:val="clear" w:color="auto" w:fill="auto"/>
            <w:noWrap/>
            <w:vAlign w:val="bottom"/>
          </w:tcPr>
          <w:p w:rsidR="00304B9F" w:rsidRPr="00304B9F" w:rsidRDefault="002256BE" w:rsidP="00E10397">
            <w:pPr>
              <w:jc w:val="center"/>
              <w:rPr>
                <w:sz w:val="20"/>
                <w:szCs w:val="20"/>
              </w:rPr>
            </w:pPr>
            <w:r>
              <w:rPr>
                <w:sz w:val="20"/>
                <w:szCs w:val="20"/>
              </w:rPr>
              <w:t>4 603,4</w:t>
            </w:r>
          </w:p>
        </w:tc>
        <w:tc>
          <w:tcPr>
            <w:tcW w:w="1160" w:type="dxa"/>
            <w:tcBorders>
              <w:top w:val="nil"/>
              <w:left w:val="nil"/>
              <w:bottom w:val="single" w:sz="4" w:space="0" w:color="auto"/>
              <w:right w:val="single" w:sz="4" w:space="0" w:color="auto"/>
            </w:tcBorders>
            <w:shd w:val="clear" w:color="auto" w:fill="auto"/>
            <w:noWrap/>
            <w:vAlign w:val="bottom"/>
          </w:tcPr>
          <w:p w:rsidR="00304B9F" w:rsidRPr="00304B9F" w:rsidRDefault="002256BE" w:rsidP="00E10397">
            <w:pPr>
              <w:jc w:val="center"/>
              <w:rPr>
                <w:sz w:val="20"/>
                <w:szCs w:val="20"/>
              </w:rPr>
            </w:pPr>
            <w:r>
              <w:rPr>
                <w:sz w:val="20"/>
                <w:szCs w:val="20"/>
              </w:rPr>
              <w:t>3345,9</w:t>
            </w:r>
          </w:p>
        </w:tc>
      </w:tr>
    </w:tbl>
    <w:p w:rsidR="00304B9F" w:rsidRDefault="00304B9F" w:rsidP="00304B9F">
      <w:pPr>
        <w:rPr>
          <w:sz w:val="24"/>
          <w:szCs w:val="24"/>
        </w:rPr>
      </w:pPr>
    </w:p>
    <w:p w:rsidR="00304B9F" w:rsidRDefault="00304B9F" w:rsidP="00304B9F">
      <w:pPr>
        <w:rPr>
          <w:sz w:val="24"/>
          <w:szCs w:val="24"/>
        </w:rPr>
      </w:pPr>
    </w:p>
    <w:p w:rsidR="00304B9F" w:rsidRDefault="00304B9F" w:rsidP="00304B9F">
      <w:pPr>
        <w:rPr>
          <w:sz w:val="24"/>
        </w:rPr>
      </w:pPr>
      <w:r w:rsidRPr="00B516DF">
        <w:rPr>
          <w:sz w:val="24"/>
        </w:rPr>
        <w:t xml:space="preserve">Расчет  Z-счета Альтмана показан в таблице </w:t>
      </w:r>
    </w:p>
    <w:p w:rsidR="00304B9F" w:rsidRDefault="00304B9F" w:rsidP="00304B9F">
      <w:pPr>
        <w:jc w:val="right"/>
        <w:rPr>
          <w:sz w:val="24"/>
        </w:rPr>
      </w:pPr>
      <w:r>
        <w:rPr>
          <w:sz w:val="24"/>
        </w:rPr>
        <w:t>Табл.</w:t>
      </w:r>
    </w:p>
    <w:p w:rsidR="00304B9F" w:rsidRPr="00B516DF" w:rsidRDefault="00304B9F" w:rsidP="00304B9F">
      <w:pPr>
        <w:pStyle w:val="ac"/>
        <w:spacing w:line="360" w:lineRule="auto"/>
        <w:rPr>
          <w:emboss w:val="0"/>
          <w:color w:val="000000"/>
          <w:sz w:val="24"/>
        </w:rPr>
      </w:pPr>
      <w:r w:rsidRPr="00B516DF">
        <w:rPr>
          <w:emboss w:val="0"/>
          <w:color w:val="000000"/>
          <w:sz w:val="24"/>
        </w:rPr>
        <w:t xml:space="preserve">Расчет </w:t>
      </w:r>
      <w:r w:rsidRPr="00B516DF">
        <w:rPr>
          <w:emboss w:val="0"/>
          <w:color w:val="000000"/>
          <w:sz w:val="24"/>
          <w:lang w:val="en-US"/>
        </w:rPr>
        <w:t>Z</w:t>
      </w:r>
      <w:r w:rsidRPr="00B516DF">
        <w:rPr>
          <w:emboss w:val="0"/>
          <w:color w:val="000000"/>
          <w:sz w:val="24"/>
        </w:rPr>
        <w:t>-счета Альтмана</w:t>
      </w:r>
    </w:p>
    <w:tbl>
      <w:tblPr>
        <w:tblW w:w="4880" w:type="dxa"/>
        <w:jc w:val="center"/>
        <w:tblLook w:val="0000" w:firstRow="0" w:lastRow="0" w:firstColumn="0" w:lastColumn="0" w:noHBand="0" w:noVBand="0"/>
      </w:tblPr>
      <w:tblGrid>
        <w:gridCol w:w="1620"/>
        <w:gridCol w:w="980"/>
        <w:gridCol w:w="1040"/>
        <w:gridCol w:w="1240"/>
      </w:tblGrid>
      <w:tr w:rsidR="00304B9F" w:rsidRPr="00630618" w:rsidTr="00E10397">
        <w:trPr>
          <w:cantSplit/>
          <w:trHeight w:val="360"/>
          <w:jc w:val="center"/>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04B9F" w:rsidRPr="00630618" w:rsidRDefault="00304B9F" w:rsidP="00E10397">
            <w:pPr>
              <w:jc w:val="center"/>
              <w:rPr>
                <w:b/>
                <w:bCs/>
                <w:sz w:val="24"/>
                <w:szCs w:val="24"/>
              </w:rPr>
            </w:pPr>
            <w:r w:rsidRPr="00630618">
              <w:rPr>
                <w:b/>
                <w:bCs/>
                <w:sz w:val="24"/>
                <w:szCs w:val="24"/>
              </w:rPr>
              <w:t>Показатели</w:t>
            </w:r>
          </w:p>
        </w:tc>
        <w:tc>
          <w:tcPr>
            <w:tcW w:w="3260" w:type="dxa"/>
            <w:gridSpan w:val="3"/>
            <w:tcBorders>
              <w:top w:val="single" w:sz="4" w:space="0" w:color="auto"/>
              <w:left w:val="nil"/>
              <w:bottom w:val="single" w:sz="4" w:space="0" w:color="auto"/>
              <w:right w:val="single" w:sz="4" w:space="0" w:color="auto"/>
            </w:tcBorders>
            <w:shd w:val="clear" w:color="auto" w:fill="auto"/>
            <w:vAlign w:val="bottom"/>
          </w:tcPr>
          <w:p w:rsidR="00304B9F" w:rsidRPr="00630618" w:rsidRDefault="00304B9F" w:rsidP="00E10397">
            <w:pPr>
              <w:jc w:val="center"/>
              <w:rPr>
                <w:b/>
                <w:bCs/>
                <w:sz w:val="24"/>
                <w:szCs w:val="24"/>
              </w:rPr>
            </w:pPr>
            <w:r w:rsidRPr="00630618">
              <w:rPr>
                <w:b/>
                <w:bCs/>
                <w:sz w:val="24"/>
                <w:szCs w:val="24"/>
              </w:rPr>
              <w:t>Годы</w:t>
            </w:r>
          </w:p>
        </w:tc>
      </w:tr>
      <w:tr w:rsidR="00304B9F" w:rsidRPr="00630618" w:rsidTr="00E10397">
        <w:trPr>
          <w:trHeight w:val="315"/>
          <w:jc w:val="center"/>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B9F" w:rsidRPr="00630618" w:rsidRDefault="00304B9F" w:rsidP="00E10397">
            <w:pPr>
              <w:rPr>
                <w:b/>
                <w:bCs/>
                <w:sz w:val="24"/>
                <w:szCs w:val="24"/>
              </w:rPr>
            </w:pP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304B9F" w:rsidP="00E10397">
            <w:pPr>
              <w:jc w:val="center"/>
              <w:rPr>
                <w:b/>
                <w:bCs/>
                <w:sz w:val="24"/>
                <w:szCs w:val="24"/>
              </w:rPr>
            </w:pPr>
            <w:r w:rsidRPr="00630618">
              <w:rPr>
                <w:b/>
                <w:bCs/>
                <w:sz w:val="24"/>
              </w:rPr>
              <w:t>2007</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304B9F" w:rsidP="00E10397">
            <w:pPr>
              <w:jc w:val="center"/>
              <w:rPr>
                <w:b/>
                <w:bCs/>
                <w:sz w:val="24"/>
                <w:szCs w:val="24"/>
              </w:rPr>
            </w:pPr>
            <w:r w:rsidRPr="00630618">
              <w:rPr>
                <w:b/>
                <w:bCs/>
                <w:sz w:val="24"/>
              </w:rPr>
              <w:t>2008</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304B9F" w:rsidP="00E10397">
            <w:pPr>
              <w:jc w:val="center"/>
              <w:rPr>
                <w:b/>
                <w:bCs/>
                <w:sz w:val="24"/>
                <w:szCs w:val="24"/>
              </w:rPr>
            </w:pPr>
            <w:r w:rsidRPr="00630618">
              <w:rPr>
                <w:b/>
                <w:bCs/>
                <w:sz w:val="24"/>
              </w:rPr>
              <w:t>2009</w:t>
            </w:r>
          </w:p>
        </w:tc>
      </w:tr>
      <w:tr w:rsidR="00304B9F" w:rsidRPr="00630618" w:rsidTr="00E10397">
        <w:trPr>
          <w:trHeight w:val="480"/>
          <w:jc w:val="center"/>
        </w:trPr>
        <w:tc>
          <w:tcPr>
            <w:tcW w:w="1620" w:type="dxa"/>
            <w:tcBorders>
              <w:top w:val="nil"/>
              <w:left w:val="single" w:sz="4" w:space="0" w:color="auto"/>
              <w:bottom w:val="single" w:sz="4" w:space="0" w:color="auto"/>
              <w:right w:val="single" w:sz="4" w:space="0" w:color="auto"/>
            </w:tcBorders>
            <w:shd w:val="clear" w:color="auto" w:fill="auto"/>
            <w:vAlign w:val="bottom"/>
          </w:tcPr>
          <w:p w:rsidR="00304B9F" w:rsidRPr="00630618" w:rsidRDefault="00304B9F" w:rsidP="00E10397">
            <w:pPr>
              <w:rPr>
                <w:sz w:val="24"/>
                <w:szCs w:val="24"/>
              </w:rPr>
            </w:pPr>
            <w:r w:rsidRPr="00630618">
              <w:rPr>
                <w:sz w:val="24"/>
                <w:szCs w:val="24"/>
              </w:rPr>
              <w:t>К1</w:t>
            </w: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304B9F" w:rsidP="00A567E3">
            <w:pPr>
              <w:jc w:val="right"/>
              <w:rPr>
                <w:sz w:val="24"/>
                <w:szCs w:val="24"/>
              </w:rPr>
            </w:pPr>
            <w:r w:rsidRPr="00630618">
              <w:rPr>
                <w:sz w:val="24"/>
                <w:szCs w:val="24"/>
              </w:rPr>
              <w:t>0,</w:t>
            </w:r>
            <w:r w:rsidR="00A567E3">
              <w:rPr>
                <w:sz w:val="24"/>
                <w:szCs w:val="24"/>
              </w:rPr>
              <w:t>38</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304B9F" w:rsidP="00A567E3">
            <w:pPr>
              <w:jc w:val="right"/>
              <w:rPr>
                <w:sz w:val="24"/>
                <w:szCs w:val="24"/>
              </w:rPr>
            </w:pPr>
            <w:r w:rsidRPr="00630618">
              <w:rPr>
                <w:sz w:val="24"/>
                <w:szCs w:val="24"/>
              </w:rPr>
              <w:t>0,</w:t>
            </w:r>
            <w:r w:rsidR="00A567E3">
              <w:rPr>
                <w:sz w:val="24"/>
                <w:szCs w:val="24"/>
              </w:rPr>
              <w:t>34</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0,29</w:t>
            </w:r>
          </w:p>
        </w:tc>
      </w:tr>
      <w:tr w:rsidR="00304B9F" w:rsidRPr="00630618" w:rsidTr="00E10397">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bottom"/>
          </w:tcPr>
          <w:p w:rsidR="00304B9F" w:rsidRPr="00630618" w:rsidRDefault="00304B9F" w:rsidP="00E10397">
            <w:pPr>
              <w:rPr>
                <w:sz w:val="24"/>
                <w:szCs w:val="24"/>
              </w:rPr>
            </w:pPr>
            <w:r w:rsidRPr="00630618">
              <w:rPr>
                <w:sz w:val="24"/>
                <w:szCs w:val="24"/>
              </w:rPr>
              <w:t>К2</w:t>
            </w: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304B9F" w:rsidP="00A567E3">
            <w:pPr>
              <w:jc w:val="right"/>
              <w:rPr>
                <w:sz w:val="24"/>
                <w:szCs w:val="24"/>
              </w:rPr>
            </w:pPr>
            <w:r w:rsidRPr="00630618">
              <w:rPr>
                <w:sz w:val="24"/>
                <w:szCs w:val="24"/>
              </w:rPr>
              <w:t>0,</w:t>
            </w:r>
            <w:r w:rsidR="00A567E3">
              <w:rPr>
                <w:sz w:val="24"/>
                <w:szCs w:val="24"/>
              </w:rPr>
              <w:t>29</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304B9F" w:rsidP="00A567E3">
            <w:pPr>
              <w:jc w:val="right"/>
              <w:rPr>
                <w:sz w:val="24"/>
                <w:szCs w:val="24"/>
              </w:rPr>
            </w:pPr>
            <w:r w:rsidRPr="00630618">
              <w:rPr>
                <w:sz w:val="24"/>
                <w:szCs w:val="24"/>
              </w:rPr>
              <w:t>0,</w:t>
            </w:r>
            <w:r w:rsidR="00A567E3">
              <w:rPr>
                <w:sz w:val="24"/>
                <w:szCs w:val="24"/>
              </w:rPr>
              <w:t>27</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304B9F" w:rsidP="00A567E3">
            <w:pPr>
              <w:jc w:val="right"/>
              <w:rPr>
                <w:sz w:val="24"/>
                <w:szCs w:val="24"/>
              </w:rPr>
            </w:pPr>
            <w:r w:rsidRPr="00630618">
              <w:rPr>
                <w:sz w:val="24"/>
                <w:szCs w:val="24"/>
              </w:rPr>
              <w:t>0,</w:t>
            </w:r>
            <w:r w:rsidR="00A567E3">
              <w:rPr>
                <w:sz w:val="24"/>
                <w:szCs w:val="24"/>
              </w:rPr>
              <w:t>28</w:t>
            </w:r>
          </w:p>
        </w:tc>
      </w:tr>
      <w:tr w:rsidR="00304B9F" w:rsidRPr="00630618" w:rsidTr="00E10397">
        <w:trPr>
          <w:trHeight w:val="390"/>
          <w:jc w:val="center"/>
        </w:trPr>
        <w:tc>
          <w:tcPr>
            <w:tcW w:w="1620" w:type="dxa"/>
            <w:tcBorders>
              <w:top w:val="nil"/>
              <w:left w:val="single" w:sz="4" w:space="0" w:color="auto"/>
              <w:bottom w:val="single" w:sz="4" w:space="0" w:color="auto"/>
              <w:right w:val="single" w:sz="4" w:space="0" w:color="auto"/>
            </w:tcBorders>
            <w:shd w:val="clear" w:color="auto" w:fill="auto"/>
            <w:vAlign w:val="bottom"/>
          </w:tcPr>
          <w:p w:rsidR="00304B9F" w:rsidRPr="00630618" w:rsidRDefault="00304B9F" w:rsidP="00E10397">
            <w:pPr>
              <w:rPr>
                <w:sz w:val="24"/>
                <w:szCs w:val="24"/>
              </w:rPr>
            </w:pPr>
            <w:r w:rsidRPr="00630618">
              <w:rPr>
                <w:sz w:val="24"/>
                <w:szCs w:val="24"/>
              </w:rPr>
              <w:t>К3</w:t>
            </w: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22,6</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28,4</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22,8</w:t>
            </w:r>
          </w:p>
        </w:tc>
      </w:tr>
      <w:tr w:rsidR="00304B9F" w:rsidRPr="00630618" w:rsidTr="00E10397">
        <w:trPr>
          <w:trHeight w:val="375"/>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304B9F" w:rsidRPr="00630618" w:rsidRDefault="00304B9F" w:rsidP="00E10397">
            <w:pPr>
              <w:rPr>
                <w:rFonts w:ascii="Arial CYR" w:hAnsi="Arial CYR" w:cs="Arial CYR"/>
                <w:sz w:val="20"/>
              </w:rPr>
            </w:pPr>
            <w:r w:rsidRPr="00630618">
              <w:rPr>
                <w:rFonts w:ascii="Arial CYR" w:hAnsi="Arial CYR" w:cs="Arial CYR"/>
                <w:sz w:val="20"/>
              </w:rPr>
              <w:t>К4</w:t>
            </w: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0,02</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0,02</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0,01</w:t>
            </w:r>
          </w:p>
        </w:tc>
      </w:tr>
      <w:tr w:rsidR="00304B9F" w:rsidRPr="00630618" w:rsidTr="00E10397">
        <w:trPr>
          <w:trHeight w:val="390"/>
          <w:jc w:val="center"/>
        </w:trPr>
        <w:tc>
          <w:tcPr>
            <w:tcW w:w="1620" w:type="dxa"/>
            <w:tcBorders>
              <w:top w:val="nil"/>
              <w:left w:val="single" w:sz="4" w:space="0" w:color="auto"/>
              <w:bottom w:val="single" w:sz="4" w:space="0" w:color="auto"/>
              <w:right w:val="single" w:sz="4" w:space="0" w:color="auto"/>
            </w:tcBorders>
            <w:shd w:val="clear" w:color="auto" w:fill="auto"/>
            <w:vAlign w:val="bottom"/>
          </w:tcPr>
          <w:p w:rsidR="00304B9F" w:rsidRPr="00630618" w:rsidRDefault="00304B9F" w:rsidP="00E10397">
            <w:pPr>
              <w:rPr>
                <w:sz w:val="24"/>
                <w:szCs w:val="24"/>
              </w:rPr>
            </w:pPr>
            <w:r w:rsidRPr="00630618">
              <w:rPr>
                <w:sz w:val="24"/>
                <w:szCs w:val="24"/>
              </w:rPr>
              <w:t>К5</w:t>
            </w: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1,12</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1,37</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A567E3" w:rsidP="00E10397">
            <w:pPr>
              <w:jc w:val="right"/>
              <w:rPr>
                <w:sz w:val="24"/>
                <w:szCs w:val="24"/>
              </w:rPr>
            </w:pPr>
            <w:r>
              <w:rPr>
                <w:sz w:val="24"/>
                <w:szCs w:val="24"/>
              </w:rPr>
              <w:t>0,83</w:t>
            </w:r>
          </w:p>
        </w:tc>
      </w:tr>
      <w:tr w:rsidR="00304B9F" w:rsidRPr="00630618" w:rsidTr="00E10397">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bottom"/>
          </w:tcPr>
          <w:p w:rsidR="00304B9F" w:rsidRPr="00630618" w:rsidRDefault="00304B9F" w:rsidP="00E10397">
            <w:pPr>
              <w:rPr>
                <w:b/>
                <w:bCs/>
                <w:sz w:val="24"/>
                <w:szCs w:val="24"/>
              </w:rPr>
            </w:pPr>
            <w:r w:rsidRPr="00630618">
              <w:rPr>
                <w:b/>
                <w:bCs/>
                <w:sz w:val="24"/>
                <w:szCs w:val="24"/>
                <w:lang w:val="en-US"/>
              </w:rPr>
              <w:t>Z-счёт</w:t>
            </w:r>
          </w:p>
        </w:tc>
        <w:tc>
          <w:tcPr>
            <w:tcW w:w="980" w:type="dxa"/>
            <w:tcBorders>
              <w:top w:val="nil"/>
              <w:left w:val="nil"/>
              <w:bottom w:val="single" w:sz="4" w:space="0" w:color="auto"/>
              <w:right w:val="single" w:sz="4" w:space="0" w:color="auto"/>
            </w:tcBorders>
            <w:shd w:val="clear" w:color="auto" w:fill="auto"/>
            <w:vAlign w:val="bottom"/>
          </w:tcPr>
          <w:p w:rsidR="00304B9F" w:rsidRPr="00630618" w:rsidRDefault="00DF7935" w:rsidP="00E10397">
            <w:pPr>
              <w:jc w:val="right"/>
              <w:rPr>
                <w:b/>
                <w:bCs/>
                <w:sz w:val="24"/>
                <w:szCs w:val="24"/>
              </w:rPr>
            </w:pPr>
            <w:r>
              <w:rPr>
                <w:b/>
                <w:bCs/>
                <w:sz w:val="24"/>
                <w:szCs w:val="24"/>
              </w:rPr>
              <w:t>76,6</w:t>
            </w:r>
          </w:p>
        </w:tc>
        <w:tc>
          <w:tcPr>
            <w:tcW w:w="1040" w:type="dxa"/>
            <w:tcBorders>
              <w:top w:val="nil"/>
              <w:left w:val="nil"/>
              <w:bottom w:val="single" w:sz="4" w:space="0" w:color="auto"/>
              <w:right w:val="single" w:sz="4" w:space="0" w:color="auto"/>
            </w:tcBorders>
            <w:shd w:val="clear" w:color="auto" w:fill="auto"/>
            <w:vAlign w:val="bottom"/>
          </w:tcPr>
          <w:p w:rsidR="00304B9F" w:rsidRPr="00630618" w:rsidRDefault="00DF7935" w:rsidP="00E10397">
            <w:pPr>
              <w:jc w:val="right"/>
              <w:rPr>
                <w:b/>
                <w:bCs/>
                <w:sz w:val="24"/>
                <w:szCs w:val="24"/>
              </w:rPr>
            </w:pPr>
            <w:r>
              <w:rPr>
                <w:b/>
                <w:bCs/>
                <w:sz w:val="24"/>
                <w:szCs w:val="24"/>
              </w:rPr>
              <w:t>95,8</w:t>
            </w:r>
          </w:p>
        </w:tc>
        <w:tc>
          <w:tcPr>
            <w:tcW w:w="1240" w:type="dxa"/>
            <w:tcBorders>
              <w:top w:val="nil"/>
              <w:left w:val="nil"/>
              <w:bottom w:val="single" w:sz="4" w:space="0" w:color="auto"/>
              <w:right w:val="single" w:sz="4" w:space="0" w:color="auto"/>
            </w:tcBorders>
            <w:shd w:val="clear" w:color="auto" w:fill="auto"/>
            <w:vAlign w:val="bottom"/>
          </w:tcPr>
          <w:p w:rsidR="00304B9F" w:rsidRPr="00630618" w:rsidRDefault="00DF7935" w:rsidP="00E10397">
            <w:pPr>
              <w:jc w:val="right"/>
              <w:rPr>
                <w:b/>
                <w:bCs/>
                <w:sz w:val="24"/>
                <w:szCs w:val="24"/>
              </w:rPr>
            </w:pPr>
            <w:r>
              <w:rPr>
                <w:b/>
                <w:bCs/>
                <w:sz w:val="24"/>
                <w:szCs w:val="24"/>
              </w:rPr>
              <w:t>76,8</w:t>
            </w:r>
          </w:p>
        </w:tc>
      </w:tr>
    </w:tbl>
    <w:p w:rsidR="00304B9F" w:rsidRDefault="00304B9F" w:rsidP="00304B9F">
      <w:pPr>
        <w:jc w:val="center"/>
        <w:rPr>
          <w:sz w:val="24"/>
          <w:szCs w:val="24"/>
        </w:rPr>
      </w:pPr>
    </w:p>
    <w:p w:rsidR="00304B9F" w:rsidRPr="00016F3A" w:rsidRDefault="00304B9F" w:rsidP="00304B9F">
      <w:pPr>
        <w:jc w:val="center"/>
        <w:rPr>
          <w:i/>
        </w:rPr>
      </w:pPr>
    </w:p>
    <w:p w:rsidR="00304B9F" w:rsidRDefault="00304B9F" w:rsidP="00304B9F">
      <w:pPr>
        <w:rPr>
          <w:i/>
          <w:sz w:val="24"/>
          <w:szCs w:val="24"/>
        </w:rPr>
      </w:pPr>
      <w:r w:rsidRPr="00016F3A">
        <w:rPr>
          <w:i/>
          <w:sz w:val="24"/>
          <w:szCs w:val="24"/>
        </w:rPr>
        <w:t>Вывод:</w:t>
      </w:r>
    </w:p>
    <w:p w:rsidR="00304B9F" w:rsidRDefault="00304B9F" w:rsidP="00304B9F">
      <w:pPr>
        <w:rPr>
          <w:sz w:val="24"/>
          <w:szCs w:val="24"/>
        </w:rPr>
      </w:pPr>
      <w:r>
        <w:rPr>
          <w:sz w:val="24"/>
          <w:szCs w:val="24"/>
        </w:rPr>
        <w:t>На протяжении рассматриваемого периода можно сделать вывод, о том, что банкротство компании ОАО «</w:t>
      </w:r>
      <w:r w:rsidR="00DF7935">
        <w:rPr>
          <w:sz w:val="24"/>
          <w:szCs w:val="24"/>
        </w:rPr>
        <w:t>Аэрофлот</w:t>
      </w:r>
      <w:r>
        <w:rPr>
          <w:sz w:val="24"/>
          <w:szCs w:val="24"/>
        </w:rPr>
        <w:t>» совсем не грозит, и она может продолжать функционировать дальше.</w:t>
      </w:r>
    </w:p>
    <w:p w:rsidR="00304B9F" w:rsidRDefault="00304B9F" w:rsidP="00304B9F">
      <w:pPr>
        <w:pStyle w:val="2"/>
      </w:pPr>
    </w:p>
    <w:p w:rsidR="00304B9F" w:rsidRDefault="00304B9F" w:rsidP="00304B9F">
      <w:pPr>
        <w:rPr>
          <w:sz w:val="24"/>
          <w:szCs w:val="24"/>
        </w:rPr>
      </w:pPr>
      <w:r>
        <w:rPr>
          <w:sz w:val="24"/>
          <w:szCs w:val="24"/>
        </w:rPr>
        <w:t>При наличии финансовой устойчивости предприятия в долгосрочной перспективе, вероятность банкротства ничтожно мала, и есть возможность для расчета внутренних темпов роста и определения источников самофинансирования развития.</w:t>
      </w:r>
    </w:p>
    <w:p w:rsidR="00304B9F" w:rsidRDefault="00304B9F" w:rsidP="00304B9F">
      <w:pPr>
        <w:rPr>
          <w:sz w:val="24"/>
          <w:szCs w:val="24"/>
        </w:rPr>
      </w:pPr>
      <w:r>
        <w:rPr>
          <w:sz w:val="24"/>
          <w:szCs w:val="24"/>
        </w:rPr>
        <w:t>В  качестве основного источника рассматривается собственный капитал и в его составе нераспределенная прибыль, как основной источник самофинансирования развития. Внутренний темп роста возможности роста организации за счет нераспределенной прибыли.</w:t>
      </w:r>
    </w:p>
    <w:p w:rsidR="00304B9F" w:rsidRDefault="00304B9F" w:rsidP="00304B9F">
      <w:pPr>
        <w:rPr>
          <w:sz w:val="24"/>
          <w:szCs w:val="24"/>
        </w:rPr>
      </w:pPr>
      <w:r>
        <w:rPr>
          <w:sz w:val="24"/>
          <w:szCs w:val="24"/>
        </w:rPr>
        <w:t>Основной показатель внутреннего Тр – Тприроста СобКап, а прирастает СобКап за счет Нер Пр</w:t>
      </w:r>
    </w:p>
    <w:p w:rsidR="00304B9F" w:rsidRPr="008C328A" w:rsidRDefault="00304B9F" w:rsidP="00304B9F">
      <w:pPr>
        <w:rPr>
          <w:b/>
          <w:sz w:val="24"/>
          <w:szCs w:val="24"/>
        </w:rPr>
      </w:pPr>
    </w:p>
    <w:p w:rsidR="00304B9F" w:rsidRPr="008C328A" w:rsidRDefault="00304B9F" w:rsidP="00304B9F">
      <w:pPr>
        <w:rPr>
          <w:b/>
          <w:sz w:val="24"/>
          <w:szCs w:val="24"/>
        </w:rPr>
      </w:pPr>
      <w:r w:rsidRPr="008C328A">
        <w:rPr>
          <w:b/>
          <w:sz w:val="24"/>
          <w:szCs w:val="24"/>
        </w:rPr>
        <w:t>ВТР = НерПр/СК</w:t>
      </w:r>
    </w:p>
    <w:p w:rsidR="00304B9F" w:rsidRDefault="00304B9F" w:rsidP="00304B9F">
      <w:pPr>
        <w:rPr>
          <w:sz w:val="24"/>
          <w:szCs w:val="24"/>
        </w:rPr>
      </w:pPr>
    </w:p>
    <w:p w:rsidR="00304B9F" w:rsidRDefault="00304B9F" w:rsidP="00304B9F">
      <w:pPr>
        <w:rPr>
          <w:sz w:val="24"/>
          <w:szCs w:val="24"/>
        </w:rPr>
      </w:pPr>
      <w:r>
        <w:rPr>
          <w:sz w:val="24"/>
          <w:szCs w:val="24"/>
        </w:rPr>
        <w:t>Показывает меру увеличения доли нераспределенной прибыли в собственном капитале.</w:t>
      </w:r>
    </w:p>
    <w:p w:rsidR="00304B9F" w:rsidRDefault="00304B9F" w:rsidP="00304B9F">
      <w:pPr>
        <w:rPr>
          <w:sz w:val="24"/>
          <w:szCs w:val="24"/>
        </w:rPr>
      </w:pPr>
    </w:p>
    <w:tbl>
      <w:tblPr>
        <w:tblW w:w="5588" w:type="dxa"/>
        <w:tblInd w:w="103" w:type="dxa"/>
        <w:tblLook w:val="0000" w:firstRow="0" w:lastRow="0" w:firstColumn="0" w:lastColumn="0" w:noHBand="0" w:noVBand="0"/>
      </w:tblPr>
      <w:tblGrid>
        <w:gridCol w:w="2068"/>
        <w:gridCol w:w="1180"/>
        <w:gridCol w:w="1180"/>
        <w:gridCol w:w="1160"/>
      </w:tblGrid>
      <w:tr w:rsidR="00304B9F" w:rsidRPr="009F6C0A" w:rsidTr="00E10397">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B9F" w:rsidRPr="009F6C0A" w:rsidRDefault="00304B9F" w:rsidP="00E10397">
            <w:pPr>
              <w:jc w:val="center"/>
              <w:rPr>
                <w:b/>
                <w:bCs/>
                <w:color w:val="000000"/>
                <w:sz w:val="20"/>
              </w:rPr>
            </w:pPr>
            <w:r w:rsidRPr="009F6C0A">
              <w:rPr>
                <w:b/>
                <w:bCs/>
                <w:color w:val="000000"/>
                <w:sz w:val="20"/>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9F6C0A" w:rsidRDefault="00304B9F" w:rsidP="00E10397">
            <w:pPr>
              <w:jc w:val="center"/>
              <w:rPr>
                <w:b/>
                <w:bCs/>
                <w:color w:val="000000"/>
                <w:sz w:val="20"/>
              </w:rPr>
            </w:pPr>
            <w:r w:rsidRPr="009F6C0A">
              <w:rPr>
                <w:b/>
                <w:bCs/>
                <w:color w:val="000000"/>
                <w:sz w:val="20"/>
              </w:rPr>
              <w:t>2007</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9F6C0A" w:rsidRDefault="00304B9F" w:rsidP="00E10397">
            <w:pPr>
              <w:jc w:val="center"/>
              <w:rPr>
                <w:b/>
                <w:bCs/>
                <w:color w:val="000000"/>
                <w:sz w:val="20"/>
              </w:rPr>
            </w:pPr>
            <w:r w:rsidRPr="009F6C0A">
              <w:rPr>
                <w:b/>
                <w:bCs/>
                <w:color w:val="000000"/>
                <w:sz w:val="20"/>
              </w:rPr>
              <w:t>2008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04B9F" w:rsidRPr="009F6C0A" w:rsidRDefault="00304B9F" w:rsidP="00E10397">
            <w:pPr>
              <w:jc w:val="center"/>
              <w:rPr>
                <w:b/>
                <w:bCs/>
                <w:color w:val="000000"/>
                <w:sz w:val="20"/>
              </w:rPr>
            </w:pPr>
            <w:r w:rsidRPr="009F6C0A">
              <w:rPr>
                <w:b/>
                <w:bCs/>
                <w:color w:val="000000"/>
                <w:sz w:val="20"/>
              </w:rPr>
              <w:t>2009</w:t>
            </w:r>
          </w:p>
        </w:tc>
      </w:tr>
      <w:tr w:rsidR="00304B9F" w:rsidRPr="009F6C0A" w:rsidTr="00E10397">
        <w:trPr>
          <w:trHeight w:val="255"/>
        </w:trPr>
        <w:tc>
          <w:tcPr>
            <w:tcW w:w="2068" w:type="dxa"/>
            <w:tcBorders>
              <w:top w:val="nil"/>
              <w:left w:val="single" w:sz="4" w:space="0" w:color="auto"/>
              <w:bottom w:val="single" w:sz="4" w:space="0" w:color="auto"/>
              <w:right w:val="single" w:sz="4" w:space="0" w:color="auto"/>
            </w:tcBorders>
            <w:shd w:val="clear" w:color="auto" w:fill="auto"/>
            <w:vAlign w:val="bottom"/>
          </w:tcPr>
          <w:p w:rsidR="00304B9F" w:rsidRPr="009F6C0A" w:rsidRDefault="00304B9F" w:rsidP="00E10397">
            <w:pPr>
              <w:rPr>
                <w:sz w:val="20"/>
              </w:rPr>
            </w:pPr>
            <w:r w:rsidRPr="009F6C0A">
              <w:rPr>
                <w:sz w:val="20"/>
              </w:rPr>
              <w:t>Собственный капитал</w:t>
            </w:r>
          </w:p>
        </w:tc>
        <w:tc>
          <w:tcPr>
            <w:tcW w:w="118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center"/>
              <w:rPr>
                <w:color w:val="000000"/>
                <w:sz w:val="20"/>
              </w:rPr>
            </w:pPr>
            <w:r>
              <w:rPr>
                <w:color w:val="000000"/>
                <w:sz w:val="20"/>
              </w:rPr>
              <w:t>1 005,8</w:t>
            </w:r>
          </w:p>
        </w:tc>
        <w:tc>
          <w:tcPr>
            <w:tcW w:w="118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center"/>
              <w:rPr>
                <w:color w:val="000000"/>
                <w:sz w:val="20"/>
              </w:rPr>
            </w:pPr>
            <w:r>
              <w:rPr>
                <w:color w:val="000000"/>
                <w:sz w:val="20"/>
              </w:rPr>
              <w:t>937,3</w:t>
            </w:r>
          </w:p>
        </w:tc>
        <w:tc>
          <w:tcPr>
            <w:tcW w:w="116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center"/>
              <w:rPr>
                <w:color w:val="000000"/>
                <w:sz w:val="20"/>
              </w:rPr>
            </w:pPr>
            <w:r>
              <w:rPr>
                <w:color w:val="000000"/>
                <w:sz w:val="20"/>
              </w:rPr>
              <w:t>1 122,7</w:t>
            </w:r>
          </w:p>
        </w:tc>
      </w:tr>
      <w:tr w:rsidR="00304B9F" w:rsidRPr="009F6C0A" w:rsidTr="00E10397">
        <w:trPr>
          <w:trHeight w:val="630"/>
        </w:trPr>
        <w:tc>
          <w:tcPr>
            <w:tcW w:w="2068" w:type="dxa"/>
            <w:tcBorders>
              <w:top w:val="nil"/>
              <w:left w:val="single" w:sz="4" w:space="0" w:color="auto"/>
              <w:bottom w:val="single" w:sz="4" w:space="0" w:color="auto"/>
              <w:right w:val="single" w:sz="4" w:space="0" w:color="auto"/>
            </w:tcBorders>
            <w:shd w:val="clear" w:color="auto" w:fill="auto"/>
            <w:vAlign w:val="bottom"/>
          </w:tcPr>
          <w:p w:rsidR="00304B9F" w:rsidRPr="009F6C0A" w:rsidRDefault="00DF7935" w:rsidP="00E10397">
            <w:pPr>
              <w:rPr>
                <w:sz w:val="20"/>
              </w:rPr>
            </w:pPr>
            <w:r>
              <w:rPr>
                <w:sz w:val="20"/>
              </w:rPr>
              <w:t>Н</w:t>
            </w:r>
            <w:r w:rsidR="00304B9F" w:rsidRPr="009F6C0A">
              <w:rPr>
                <w:sz w:val="20"/>
              </w:rPr>
              <w:t>ераспределенная прибыль</w:t>
            </w:r>
          </w:p>
        </w:tc>
        <w:tc>
          <w:tcPr>
            <w:tcW w:w="118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right"/>
              <w:rPr>
                <w:iCs/>
                <w:sz w:val="20"/>
              </w:rPr>
            </w:pPr>
            <w:r>
              <w:rPr>
                <w:iCs/>
                <w:sz w:val="20"/>
              </w:rPr>
              <w:t>1 037</w:t>
            </w:r>
          </w:p>
        </w:tc>
        <w:tc>
          <w:tcPr>
            <w:tcW w:w="118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right"/>
              <w:rPr>
                <w:iCs/>
                <w:sz w:val="20"/>
              </w:rPr>
            </w:pPr>
            <w:r>
              <w:rPr>
                <w:iCs/>
                <w:sz w:val="20"/>
              </w:rPr>
              <w:t>956,6</w:t>
            </w:r>
          </w:p>
        </w:tc>
        <w:tc>
          <w:tcPr>
            <w:tcW w:w="116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right"/>
              <w:rPr>
                <w:iCs/>
                <w:sz w:val="20"/>
              </w:rPr>
            </w:pPr>
            <w:r>
              <w:rPr>
                <w:iCs/>
                <w:sz w:val="20"/>
              </w:rPr>
              <w:t>952,2</w:t>
            </w:r>
          </w:p>
        </w:tc>
      </w:tr>
      <w:tr w:rsidR="00304B9F" w:rsidRPr="009F6C0A" w:rsidTr="00E10397">
        <w:trPr>
          <w:trHeight w:val="359"/>
        </w:trPr>
        <w:tc>
          <w:tcPr>
            <w:tcW w:w="2068" w:type="dxa"/>
            <w:tcBorders>
              <w:top w:val="nil"/>
              <w:left w:val="single" w:sz="4" w:space="0" w:color="auto"/>
              <w:bottom w:val="single" w:sz="4" w:space="0" w:color="auto"/>
              <w:right w:val="single" w:sz="4" w:space="0" w:color="auto"/>
            </w:tcBorders>
            <w:shd w:val="clear" w:color="auto" w:fill="auto"/>
            <w:vAlign w:val="bottom"/>
          </w:tcPr>
          <w:p w:rsidR="00304B9F" w:rsidRPr="009F6C0A" w:rsidRDefault="00304B9F" w:rsidP="00E10397">
            <w:pPr>
              <w:rPr>
                <w:sz w:val="20"/>
              </w:rPr>
            </w:pPr>
            <w:r w:rsidRPr="009F6C0A">
              <w:rPr>
                <w:sz w:val="20"/>
              </w:rPr>
              <w:t>ВТР</w:t>
            </w:r>
          </w:p>
        </w:tc>
        <w:tc>
          <w:tcPr>
            <w:tcW w:w="1180" w:type="dxa"/>
            <w:tcBorders>
              <w:top w:val="nil"/>
              <w:left w:val="nil"/>
              <w:bottom w:val="single" w:sz="4" w:space="0" w:color="auto"/>
              <w:right w:val="single" w:sz="4" w:space="0" w:color="auto"/>
            </w:tcBorders>
            <w:shd w:val="clear" w:color="auto" w:fill="auto"/>
            <w:noWrap/>
            <w:vAlign w:val="bottom"/>
          </w:tcPr>
          <w:p w:rsidR="00304B9F" w:rsidRPr="009F6C0A" w:rsidRDefault="00DF7935" w:rsidP="00E10397">
            <w:pPr>
              <w:jc w:val="right"/>
              <w:rPr>
                <w:sz w:val="20"/>
              </w:rPr>
            </w:pPr>
            <w:r>
              <w:rPr>
                <w:sz w:val="20"/>
              </w:rPr>
              <w:t>0,96</w:t>
            </w:r>
            <w:r w:rsidR="00304B9F" w:rsidRPr="009F6C0A">
              <w:rPr>
                <w:sz w:val="20"/>
              </w:rPr>
              <w:t>%</w:t>
            </w:r>
          </w:p>
        </w:tc>
        <w:tc>
          <w:tcPr>
            <w:tcW w:w="1180" w:type="dxa"/>
            <w:tcBorders>
              <w:top w:val="nil"/>
              <w:left w:val="nil"/>
              <w:bottom w:val="single" w:sz="4" w:space="0" w:color="auto"/>
              <w:right w:val="single" w:sz="4" w:space="0" w:color="auto"/>
            </w:tcBorders>
            <w:shd w:val="clear" w:color="auto" w:fill="auto"/>
            <w:noWrap/>
            <w:vAlign w:val="bottom"/>
          </w:tcPr>
          <w:p w:rsidR="00304B9F" w:rsidRPr="009F6C0A" w:rsidRDefault="005952C4" w:rsidP="00E10397">
            <w:pPr>
              <w:jc w:val="right"/>
              <w:rPr>
                <w:sz w:val="20"/>
              </w:rPr>
            </w:pPr>
            <w:r>
              <w:rPr>
                <w:sz w:val="20"/>
              </w:rPr>
              <w:t>1,02</w:t>
            </w:r>
            <w:r w:rsidR="00304B9F" w:rsidRPr="009F6C0A">
              <w:rPr>
                <w:sz w:val="20"/>
              </w:rPr>
              <w:t>%</w:t>
            </w:r>
          </w:p>
        </w:tc>
        <w:tc>
          <w:tcPr>
            <w:tcW w:w="1160" w:type="dxa"/>
            <w:tcBorders>
              <w:top w:val="nil"/>
              <w:left w:val="nil"/>
              <w:bottom w:val="single" w:sz="4" w:space="0" w:color="auto"/>
              <w:right w:val="single" w:sz="4" w:space="0" w:color="auto"/>
            </w:tcBorders>
            <w:shd w:val="clear" w:color="auto" w:fill="auto"/>
            <w:noWrap/>
            <w:vAlign w:val="bottom"/>
          </w:tcPr>
          <w:p w:rsidR="00304B9F" w:rsidRPr="009F6C0A" w:rsidRDefault="005952C4" w:rsidP="00E10397">
            <w:pPr>
              <w:jc w:val="right"/>
              <w:rPr>
                <w:sz w:val="20"/>
              </w:rPr>
            </w:pPr>
            <w:r>
              <w:rPr>
                <w:sz w:val="20"/>
              </w:rPr>
              <w:t>0,84</w:t>
            </w:r>
            <w:r w:rsidR="00304B9F" w:rsidRPr="009F6C0A">
              <w:rPr>
                <w:sz w:val="20"/>
              </w:rPr>
              <w:t>%</w:t>
            </w:r>
          </w:p>
        </w:tc>
      </w:tr>
    </w:tbl>
    <w:p w:rsidR="00304B9F" w:rsidRDefault="00304B9F" w:rsidP="00304B9F">
      <w:pPr>
        <w:rPr>
          <w:sz w:val="24"/>
          <w:szCs w:val="24"/>
        </w:rPr>
      </w:pPr>
      <w:r>
        <w:rPr>
          <w:sz w:val="24"/>
          <w:szCs w:val="24"/>
        </w:rPr>
        <w:t xml:space="preserve"> Из таблицы видно, что доля нераспределенной прибыли в собственном капитале  в 2008 году по сравнению с 2007 </w:t>
      </w:r>
      <w:r w:rsidR="005952C4">
        <w:rPr>
          <w:sz w:val="24"/>
          <w:szCs w:val="24"/>
        </w:rPr>
        <w:t>возросла на 2</w:t>
      </w:r>
      <w:r>
        <w:rPr>
          <w:sz w:val="24"/>
          <w:szCs w:val="24"/>
        </w:rPr>
        <w:t xml:space="preserve">%. </w:t>
      </w:r>
      <w:r w:rsidRPr="009F6C0A">
        <w:rPr>
          <w:sz w:val="24"/>
          <w:szCs w:val="24"/>
        </w:rPr>
        <w:t>Нераспределенная прибыль – основной источник накопления имущества предприятия или организации.</w:t>
      </w:r>
      <w:r>
        <w:rPr>
          <w:sz w:val="24"/>
          <w:szCs w:val="24"/>
        </w:rPr>
        <w:t xml:space="preserve"> Возможно ее сокращение произошло из-за влияния финансового кризиса. </w:t>
      </w:r>
    </w:p>
    <w:p w:rsidR="00304B9F" w:rsidRDefault="00304B9F" w:rsidP="00304B9F"/>
    <w:p w:rsidR="00304B9F" w:rsidRDefault="00304B9F" w:rsidP="00304B9F">
      <w:pPr>
        <w:rPr>
          <w:sz w:val="24"/>
          <w:szCs w:val="24"/>
        </w:rPr>
      </w:pPr>
      <w:r>
        <w:rPr>
          <w:sz w:val="24"/>
          <w:szCs w:val="24"/>
        </w:rPr>
        <w:t>Использование внутренних темпов роста для прогнозирования</w:t>
      </w:r>
    </w:p>
    <w:p w:rsidR="00304B9F" w:rsidRDefault="00304B9F" w:rsidP="00304B9F">
      <w:pPr>
        <w:rPr>
          <w:sz w:val="24"/>
          <w:szCs w:val="24"/>
        </w:rPr>
      </w:pPr>
    </w:p>
    <w:p w:rsidR="00304B9F" w:rsidRDefault="00304B9F" w:rsidP="00304B9F">
      <w:pPr>
        <w:numPr>
          <w:ilvl w:val="0"/>
          <w:numId w:val="27"/>
        </w:numPr>
        <w:spacing w:after="0" w:line="240" w:lineRule="auto"/>
        <w:rPr>
          <w:sz w:val="24"/>
          <w:szCs w:val="24"/>
        </w:rPr>
      </w:pPr>
      <w:r>
        <w:rPr>
          <w:sz w:val="24"/>
          <w:szCs w:val="24"/>
        </w:rPr>
        <w:t>Прирост величины активов</w:t>
      </w:r>
    </w:p>
    <w:tbl>
      <w:tblPr>
        <w:tblW w:w="5500" w:type="dxa"/>
        <w:tblInd w:w="103" w:type="dxa"/>
        <w:tblLook w:val="0000" w:firstRow="0" w:lastRow="0" w:firstColumn="0" w:lastColumn="0" w:noHBand="0" w:noVBand="0"/>
      </w:tblPr>
      <w:tblGrid>
        <w:gridCol w:w="1980"/>
        <w:gridCol w:w="1180"/>
        <w:gridCol w:w="1180"/>
        <w:gridCol w:w="1160"/>
      </w:tblGrid>
      <w:tr w:rsidR="00304B9F" w:rsidRPr="000C4EE6" w:rsidTr="00E10397">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2007</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2008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2009</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color w:val="000000"/>
                <w:sz w:val="20"/>
              </w:rPr>
            </w:pPr>
            <w:r w:rsidRPr="000C4EE6">
              <w:rPr>
                <w:color w:val="000000"/>
                <w:sz w:val="20"/>
              </w:rPr>
              <w:t>Всего активы</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color w:val="000000"/>
                <w:sz w:val="20"/>
              </w:rPr>
            </w:pPr>
            <w:r>
              <w:rPr>
                <w:color w:val="000000"/>
                <w:sz w:val="20"/>
              </w:rPr>
              <w:t>3 398,3</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color w:val="000000"/>
                <w:sz w:val="20"/>
              </w:rPr>
            </w:pPr>
            <w:r>
              <w:rPr>
                <w:color w:val="000000"/>
                <w:sz w:val="20"/>
              </w:rPr>
              <w:t>3 350,4</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color w:val="000000"/>
                <w:sz w:val="20"/>
              </w:rPr>
            </w:pPr>
            <w:r>
              <w:rPr>
                <w:color w:val="000000"/>
                <w:sz w:val="20"/>
              </w:rPr>
              <w:t>4 020,8</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color w:val="000000"/>
                <w:sz w:val="20"/>
              </w:rPr>
            </w:pPr>
            <w:r w:rsidRPr="000C4EE6">
              <w:rPr>
                <w:color w:val="000000"/>
                <w:sz w:val="20"/>
              </w:rPr>
              <w:t xml:space="preserve">Займы </w:t>
            </w:r>
            <w:r>
              <w:rPr>
                <w:color w:val="000000"/>
                <w:sz w:val="20"/>
              </w:rPr>
              <w:t>Капитал</w:t>
            </w:r>
          </w:p>
        </w:tc>
        <w:tc>
          <w:tcPr>
            <w:tcW w:w="1180" w:type="dxa"/>
            <w:tcBorders>
              <w:top w:val="nil"/>
              <w:left w:val="nil"/>
              <w:bottom w:val="single" w:sz="4" w:space="0" w:color="auto"/>
              <w:right w:val="single" w:sz="4" w:space="0" w:color="auto"/>
            </w:tcBorders>
            <w:shd w:val="clear" w:color="auto" w:fill="auto"/>
            <w:noWrap/>
            <w:vAlign w:val="bottom"/>
          </w:tcPr>
          <w:p w:rsidR="00304B9F" w:rsidRDefault="009B5DBA" w:rsidP="00E10397">
            <w:pPr>
              <w:jc w:val="right"/>
              <w:rPr>
                <w:sz w:val="20"/>
              </w:rPr>
            </w:pPr>
            <w:r>
              <w:rPr>
                <w:sz w:val="20"/>
              </w:rPr>
              <w:t>3 398,3</w:t>
            </w:r>
          </w:p>
        </w:tc>
        <w:tc>
          <w:tcPr>
            <w:tcW w:w="1180" w:type="dxa"/>
            <w:tcBorders>
              <w:top w:val="nil"/>
              <w:left w:val="nil"/>
              <w:bottom w:val="single" w:sz="4" w:space="0" w:color="auto"/>
              <w:right w:val="single" w:sz="4" w:space="0" w:color="auto"/>
            </w:tcBorders>
            <w:shd w:val="clear" w:color="auto" w:fill="auto"/>
            <w:noWrap/>
            <w:vAlign w:val="bottom"/>
          </w:tcPr>
          <w:p w:rsidR="00304B9F" w:rsidRDefault="009B5DBA" w:rsidP="00E10397">
            <w:pPr>
              <w:jc w:val="right"/>
              <w:rPr>
                <w:sz w:val="20"/>
              </w:rPr>
            </w:pPr>
            <w:r>
              <w:rPr>
                <w:sz w:val="20"/>
              </w:rPr>
              <w:t>3 350,4</w:t>
            </w:r>
          </w:p>
        </w:tc>
        <w:tc>
          <w:tcPr>
            <w:tcW w:w="1160" w:type="dxa"/>
            <w:tcBorders>
              <w:top w:val="nil"/>
              <w:left w:val="nil"/>
              <w:bottom w:val="single" w:sz="4" w:space="0" w:color="auto"/>
              <w:right w:val="single" w:sz="4" w:space="0" w:color="auto"/>
            </w:tcBorders>
            <w:shd w:val="clear" w:color="auto" w:fill="auto"/>
            <w:noWrap/>
            <w:vAlign w:val="bottom"/>
          </w:tcPr>
          <w:p w:rsidR="00304B9F" w:rsidRDefault="009B5DBA" w:rsidP="00E10397">
            <w:pPr>
              <w:jc w:val="right"/>
              <w:rPr>
                <w:sz w:val="20"/>
              </w:rPr>
            </w:pPr>
            <w:r>
              <w:rPr>
                <w:sz w:val="20"/>
              </w:rPr>
              <w:t>4 020,8</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vAlign w:val="bottom"/>
          </w:tcPr>
          <w:p w:rsidR="00304B9F" w:rsidRPr="000C4EE6" w:rsidRDefault="00304B9F" w:rsidP="00E10397">
            <w:pPr>
              <w:rPr>
                <w:sz w:val="20"/>
              </w:rPr>
            </w:pPr>
            <w:r w:rsidRPr="000C4EE6">
              <w:rPr>
                <w:sz w:val="20"/>
                <w:lang w:val="en-US"/>
              </w:rPr>
              <w:t>Vпродаж</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center"/>
              <w:rPr>
                <w:sz w:val="20"/>
              </w:rPr>
            </w:pPr>
            <w:r>
              <w:rPr>
                <w:sz w:val="20"/>
              </w:rPr>
              <w:t>1 252,3</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center"/>
              <w:rPr>
                <w:sz w:val="20"/>
              </w:rPr>
            </w:pPr>
            <w:r>
              <w:rPr>
                <w:sz w:val="20"/>
              </w:rPr>
              <w:t>1 314,5</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center"/>
              <w:rPr>
                <w:sz w:val="20"/>
              </w:rPr>
            </w:pPr>
            <w:r>
              <w:rPr>
                <w:sz w:val="20"/>
              </w:rPr>
              <w:t>1877</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sz w:val="20"/>
              </w:rPr>
            </w:pPr>
            <w:r w:rsidRPr="000C4EE6">
              <w:rPr>
                <w:sz w:val="20"/>
              </w:rPr>
              <w:t>EBIT</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84 301</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97 768</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96 738</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sz w:val="20"/>
              </w:rPr>
            </w:pPr>
            <w:r w:rsidRPr="000C4EE6">
              <w:rPr>
                <w:sz w:val="20"/>
              </w:rPr>
              <w:t>Нпр</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1 037</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956,6</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952,2</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sz w:val="20"/>
              </w:rPr>
            </w:pPr>
            <w:r w:rsidRPr="000C4EE6">
              <w:rPr>
                <w:sz w:val="20"/>
              </w:rPr>
              <w:t>Нвд</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304B9F" w:rsidP="00E10397">
            <w:pPr>
              <w:jc w:val="right"/>
              <w:rPr>
                <w:sz w:val="20"/>
              </w:rPr>
            </w:pPr>
            <w:r w:rsidRPr="000C4EE6">
              <w:rPr>
                <w:sz w:val="20"/>
              </w:rPr>
              <w:t>0,00%</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304B9F" w:rsidP="00E10397">
            <w:pPr>
              <w:jc w:val="right"/>
              <w:rPr>
                <w:sz w:val="20"/>
              </w:rPr>
            </w:pPr>
            <w:r w:rsidRPr="000C4EE6">
              <w:rPr>
                <w:sz w:val="20"/>
              </w:rPr>
              <w:t>0,00%</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304B9F" w:rsidP="00E10397">
            <w:pPr>
              <w:jc w:val="right"/>
              <w:rPr>
                <w:sz w:val="20"/>
              </w:rPr>
            </w:pPr>
            <w:r w:rsidRPr="000C4EE6">
              <w:rPr>
                <w:sz w:val="20"/>
              </w:rPr>
              <w:t>0,00%</w:t>
            </w:r>
          </w:p>
        </w:tc>
      </w:tr>
      <w:tr w:rsidR="00304B9F" w:rsidRPr="00853719"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853719" w:rsidRDefault="00304B9F" w:rsidP="00E10397">
            <w:pPr>
              <w:rPr>
                <w:sz w:val="20"/>
              </w:rPr>
            </w:pPr>
            <w:r w:rsidRPr="00853719">
              <w:rPr>
                <w:sz w:val="20"/>
              </w:rPr>
              <w:t>Собственный капитал</w:t>
            </w:r>
          </w:p>
        </w:tc>
        <w:tc>
          <w:tcPr>
            <w:tcW w:w="1180" w:type="dxa"/>
            <w:tcBorders>
              <w:top w:val="nil"/>
              <w:left w:val="nil"/>
              <w:bottom w:val="single" w:sz="4" w:space="0" w:color="auto"/>
              <w:right w:val="single" w:sz="4" w:space="0" w:color="auto"/>
            </w:tcBorders>
            <w:shd w:val="clear" w:color="auto" w:fill="auto"/>
            <w:noWrap/>
            <w:vAlign w:val="bottom"/>
          </w:tcPr>
          <w:p w:rsidR="00304B9F" w:rsidRPr="00853719" w:rsidRDefault="009B5DBA" w:rsidP="00E10397">
            <w:pPr>
              <w:jc w:val="center"/>
              <w:rPr>
                <w:color w:val="000000"/>
                <w:sz w:val="20"/>
              </w:rPr>
            </w:pPr>
            <w:r>
              <w:rPr>
                <w:color w:val="000000"/>
                <w:sz w:val="20"/>
              </w:rPr>
              <w:t>1 122,7</w:t>
            </w:r>
          </w:p>
        </w:tc>
        <w:tc>
          <w:tcPr>
            <w:tcW w:w="1180" w:type="dxa"/>
            <w:tcBorders>
              <w:top w:val="nil"/>
              <w:left w:val="nil"/>
              <w:bottom w:val="single" w:sz="4" w:space="0" w:color="auto"/>
              <w:right w:val="single" w:sz="4" w:space="0" w:color="auto"/>
            </w:tcBorders>
            <w:shd w:val="clear" w:color="auto" w:fill="auto"/>
            <w:noWrap/>
            <w:vAlign w:val="bottom"/>
          </w:tcPr>
          <w:p w:rsidR="00304B9F" w:rsidRPr="00853719" w:rsidRDefault="009B5DBA" w:rsidP="00E10397">
            <w:pPr>
              <w:jc w:val="center"/>
              <w:rPr>
                <w:color w:val="000000"/>
                <w:sz w:val="20"/>
              </w:rPr>
            </w:pPr>
            <w:r>
              <w:rPr>
                <w:color w:val="000000"/>
                <w:sz w:val="20"/>
              </w:rPr>
              <w:t>937,3</w:t>
            </w:r>
          </w:p>
        </w:tc>
        <w:tc>
          <w:tcPr>
            <w:tcW w:w="1160" w:type="dxa"/>
            <w:tcBorders>
              <w:top w:val="nil"/>
              <w:left w:val="nil"/>
              <w:bottom w:val="single" w:sz="4" w:space="0" w:color="auto"/>
              <w:right w:val="single" w:sz="4" w:space="0" w:color="auto"/>
            </w:tcBorders>
            <w:shd w:val="clear" w:color="auto" w:fill="auto"/>
            <w:noWrap/>
            <w:vAlign w:val="bottom"/>
          </w:tcPr>
          <w:p w:rsidR="00304B9F" w:rsidRPr="00853719" w:rsidRDefault="009B5DBA" w:rsidP="00E10397">
            <w:pPr>
              <w:jc w:val="center"/>
              <w:rPr>
                <w:color w:val="000000"/>
                <w:sz w:val="20"/>
              </w:rPr>
            </w:pPr>
            <w:r>
              <w:rPr>
                <w:color w:val="000000"/>
                <w:sz w:val="20"/>
              </w:rPr>
              <w:t>1 005,8</w:t>
            </w:r>
          </w:p>
        </w:tc>
      </w:tr>
    </w:tbl>
    <w:p w:rsidR="00304B9F" w:rsidRDefault="00304B9F" w:rsidP="00304B9F">
      <w:pPr>
        <w:ind w:left="360"/>
        <w:rPr>
          <w:sz w:val="24"/>
          <w:szCs w:val="24"/>
        </w:rPr>
      </w:pPr>
    </w:p>
    <w:p w:rsidR="00304B9F" w:rsidRDefault="00304B9F" w:rsidP="00304B9F">
      <w:pPr>
        <w:ind w:left="360"/>
        <w:rPr>
          <w:b/>
          <w:sz w:val="24"/>
          <w:szCs w:val="24"/>
        </w:rPr>
      </w:pPr>
      <w:r w:rsidRPr="000C4EE6">
        <w:rPr>
          <w:b/>
          <w:sz w:val="24"/>
          <w:szCs w:val="24"/>
        </w:rPr>
        <w:t>Эк</w:t>
      </w:r>
      <w:r w:rsidRPr="000C4EE6">
        <w:rPr>
          <w:b/>
          <w:sz w:val="24"/>
          <w:szCs w:val="24"/>
          <w:lang w:val="en-US"/>
        </w:rPr>
        <w:t>Re = EBIT/</w:t>
      </w:r>
      <w:r w:rsidRPr="000C4EE6">
        <w:rPr>
          <w:b/>
          <w:sz w:val="24"/>
          <w:szCs w:val="24"/>
        </w:rPr>
        <w:t xml:space="preserve">Акт </w:t>
      </w:r>
    </w:p>
    <w:p w:rsidR="00304B9F" w:rsidRDefault="00304B9F" w:rsidP="00304B9F">
      <w:pPr>
        <w:ind w:left="360"/>
        <w:rPr>
          <w:b/>
          <w:sz w:val="24"/>
          <w:szCs w:val="24"/>
        </w:rPr>
      </w:pPr>
    </w:p>
    <w:tbl>
      <w:tblPr>
        <w:tblW w:w="4272" w:type="dxa"/>
        <w:tblInd w:w="108" w:type="dxa"/>
        <w:tblLook w:val="0000" w:firstRow="0" w:lastRow="0" w:firstColumn="0" w:lastColumn="0" w:noHBand="0" w:noVBand="0"/>
      </w:tblPr>
      <w:tblGrid>
        <w:gridCol w:w="3960"/>
        <w:gridCol w:w="564"/>
      </w:tblGrid>
      <w:tr w:rsidR="00304B9F" w:rsidRPr="002F4CCA" w:rsidTr="00E10397">
        <w:trPr>
          <w:trHeight w:val="375"/>
        </w:trPr>
        <w:tc>
          <w:tcPr>
            <w:tcW w:w="3960" w:type="dxa"/>
            <w:vMerge w:val="restart"/>
            <w:tcBorders>
              <w:top w:val="nil"/>
              <w:left w:val="nil"/>
              <w:bottom w:val="nil"/>
              <w:right w:val="nil"/>
            </w:tcBorders>
            <w:shd w:val="clear" w:color="auto" w:fill="auto"/>
            <w:noWrap/>
            <w:vAlign w:val="center"/>
          </w:tcPr>
          <w:p w:rsidR="00304B9F" w:rsidRPr="002F4CCA" w:rsidRDefault="00304B9F" w:rsidP="00E10397">
            <w:pPr>
              <w:jc w:val="center"/>
              <w:rPr>
                <w:b/>
                <w:sz w:val="24"/>
                <w:szCs w:val="24"/>
              </w:rPr>
            </w:pPr>
            <w:r w:rsidRPr="002F4CCA">
              <w:rPr>
                <w:b/>
                <w:sz w:val="24"/>
                <w:szCs w:val="24"/>
              </w:rPr>
              <w:t>ЭФР=(1-Нпр)*(ЭкRe-%ФИ</w:t>
            </w:r>
            <w:r w:rsidRPr="002F4CCA">
              <w:rPr>
                <w:b/>
                <w:sz w:val="24"/>
                <w:szCs w:val="24"/>
                <w:vertAlign w:val="subscript"/>
              </w:rPr>
              <w:t>ЗК</w:t>
            </w:r>
            <w:r w:rsidRPr="002F4CCA">
              <w:rPr>
                <w:b/>
                <w:sz w:val="24"/>
                <w:szCs w:val="24"/>
              </w:rPr>
              <w:t>)*</w:t>
            </w:r>
          </w:p>
        </w:tc>
        <w:tc>
          <w:tcPr>
            <w:tcW w:w="312" w:type="dxa"/>
            <w:tcBorders>
              <w:top w:val="nil"/>
              <w:left w:val="nil"/>
              <w:bottom w:val="single" w:sz="4" w:space="0" w:color="auto"/>
              <w:right w:val="nil"/>
            </w:tcBorders>
            <w:shd w:val="clear" w:color="auto" w:fill="auto"/>
            <w:noWrap/>
            <w:vAlign w:val="bottom"/>
          </w:tcPr>
          <w:p w:rsidR="00304B9F" w:rsidRPr="002F4CCA" w:rsidRDefault="00304B9F" w:rsidP="00E10397">
            <w:pPr>
              <w:jc w:val="center"/>
              <w:rPr>
                <w:b/>
                <w:sz w:val="24"/>
                <w:szCs w:val="24"/>
              </w:rPr>
            </w:pPr>
            <w:r w:rsidRPr="002F4CCA">
              <w:rPr>
                <w:b/>
                <w:sz w:val="24"/>
                <w:szCs w:val="24"/>
              </w:rPr>
              <w:t>ЗК</w:t>
            </w:r>
          </w:p>
        </w:tc>
      </w:tr>
      <w:tr w:rsidR="00304B9F" w:rsidRPr="002F4CCA" w:rsidTr="00E10397">
        <w:trPr>
          <w:trHeight w:val="255"/>
        </w:trPr>
        <w:tc>
          <w:tcPr>
            <w:tcW w:w="3960" w:type="dxa"/>
            <w:vMerge/>
            <w:tcBorders>
              <w:top w:val="nil"/>
              <w:left w:val="nil"/>
              <w:bottom w:val="nil"/>
              <w:right w:val="nil"/>
            </w:tcBorders>
            <w:shd w:val="clear" w:color="auto" w:fill="auto"/>
            <w:vAlign w:val="center"/>
          </w:tcPr>
          <w:p w:rsidR="00304B9F" w:rsidRPr="002F4CCA" w:rsidRDefault="00304B9F" w:rsidP="00E10397">
            <w:pPr>
              <w:rPr>
                <w:b/>
                <w:sz w:val="24"/>
                <w:szCs w:val="24"/>
              </w:rPr>
            </w:pPr>
          </w:p>
        </w:tc>
        <w:tc>
          <w:tcPr>
            <w:tcW w:w="312" w:type="dxa"/>
            <w:tcBorders>
              <w:top w:val="nil"/>
              <w:left w:val="nil"/>
              <w:bottom w:val="nil"/>
              <w:right w:val="nil"/>
            </w:tcBorders>
            <w:shd w:val="clear" w:color="auto" w:fill="auto"/>
            <w:noWrap/>
            <w:vAlign w:val="bottom"/>
          </w:tcPr>
          <w:p w:rsidR="00304B9F" w:rsidRPr="002F4CCA" w:rsidRDefault="00304B9F" w:rsidP="00E10397">
            <w:pPr>
              <w:jc w:val="center"/>
              <w:rPr>
                <w:b/>
                <w:sz w:val="24"/>
                <w:szCs w:val="24"/>
              </w:rPr>
            </w:pPr>
            <w:r w:rsidRPr="002F4CCA">
              <w:rPr>
                <w:b/>
                <w:sz w:val="24"/>
                <w:szCs w:val="24"/>
              </w:rPr>
              <w:t>СК</w:t>
            </w:r>
          </w:p>
        </w:tc>
      </w:tr>
    </w:tbl>
    <w:p w:rsidR="00304B9F" w:rsidRPr="000C4EE6" w:rsidRDefault="00304B9F" w:rsidP="00304B9F">
      <w:pPr>
        <w:ind w:left="360"/>
        <w:rPr>
          <w:sz w:val="24"/>
          <w:szCs w:val="24"/>
        </w:rPr>
      </w:pPr>
    </w:p>
    <w:p w:rsidR="00304B9F" w:rsidRPr="000C4EE6" w:rsidRDefault="00304B9F" w:rsidP="00304B9F">
      <w:pPr>
        <w:ind w:left="360"/>
        <w:rPr>
          <w:b/>
          <w:sz w:val="24"/>
          <w:szCs w:val="24"/>
        </w:rPr>
      </w:pPr>
      <w:r w:rsidRPr="000C4EE6">
        <w:rPr>
          <w:b/>
          <w:sz w:val="24"/>
          <w:szCs w:val="24"/>
          <w:lang w:val="en-US"/>
        </w:rPr>
        <w:t>Re</w:t>
      </w:r>
      <w:r w:rsidRPr="000C4EE6">
        <w:rPr>
          <w:b/>
          <w:sz w:val="24"/>
          <w:szCs w:val="24"/>
        </w:rPr>
        <w:t>СК = (1-Нпр)*Эк</w:t>
      </w:r>
      <w:r w:rsidRPr="000C4EE6">
        <w:rPr>
          <w:b/>
          <w:sz w:val="24"/>
          <w:szCs w:val="24"/>
          <w:lang w:val="en-US"/>
        </w:rPr>
        <w:t>Re</w:t>
      </w:r>
      <w:r w:rsidRPr="000C4EE6">
        <w:rPr>
          <w:b/>
          <w:sz w:val="24"/>
          <w:szCs w:val="24"/>
        </w:rPr>
        <w:t>*ЭФР</w:t>
      </w:r>
    </w:p>
    <w:p w:rsidR="00304B9F" w:rsidRPr="000C4EE6" w:rsidRDefault="00304B9F" w:rsidP="00304B9F">
      <w:pPr>
        <w:ind w:left="360"/>
        <w:rPr>
          <w:sz w:val="24"/>
          <w:szCs w:val="24"/>
        </w:rPr>
      </w:pPr>
    </w:p>
    <w:p w:rsidR="00304B9F" w:rsidRDefault="00304B9F" w:rsidP="00304B9F">
      <w:pPr>
        <w:rPr>
          <w:b/>
          <w:sz w:val="24"/>
          <w:szCs w:val="24"/>
        </w:rPr>
      </w:pPr>
      <w:r w:rsidRPr="00546F9F">
        <w:rPr>
          <w:b/>
          <w:sz w:val="24"/>
          <w:szCs w:val="24"/>
        </w:rPr>
        <w:t>ВТР = (1-Нвд)*</w:t>
      </w:r>
      <w:r w:rsidRPr="00546F9F">
        <w:rPr>
          <w:b/>
          <w:sz w:val="24"/>
          <w:szCs w:val="24"/>
          <w:lang w:val="en-US"/>
        </w:rPr>
        <w:t>Re</w:t>
      </w:r>
      <w:r w:rsidRPr="00546F9F">
        <w:rPr>
          <w:b/>
          <w:sz w:val="24"/>
          <w:szCs w:val="24"/>
        </w:rPr>
        <w:t>СК</w:t>
      </w:r>
    </w:p>
    <w:p w:rsidR="00304B9F" w:rsidRDefault="00304B9F" w:rsidP="00304B9F">
      <w:pPr>
        <w:rPr>
          <w:b/>
          <w:sz w:val="24"/>
          <w:szCs w:val="24"/>
        </w:rPr>
      </w:pPr>
    </w:p>
    <w:tbl>
      <w:tblPr>
        <w:tblW w:w="5500" w:type="dxa"/>
        <w:tblInd w:w="103" w:type="dxa"/>
        <w:tblLook w:val="0000" w:firstRow="0" w:lastRow="0" w:firstColumn="0" w:lastColumn="0" w:noHBand="0" w:noVBand="0"/>
      </w:tblPr>
      <w:tblGrid>
        <w:gridCol w:w="1980"/>
        <w:gridCol w:w="1180"/>
        <w:gridCol w:w="1180"/>
        <w:gridCol w:w="1160"/>
      </w:tblGrid>
      <w:tr w:rsidR="00304B9F" w:rsidRPr="000C4EE6" w:rsidTr="00E10397">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2007</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2008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04B9F" w:rsidRPr="000C4EE6" w:rsidRDefault="00304B9F" w:rsidP="00E10397">
            <w:pPr>
              <w:jc w:val="center"/>
              <w:rPr>
                <w:b/>
                <w:bCs/>
                <w:color w:val="000000"/>
                <w:sz w:val="20"/>
              </w:rPr>
            </w:pPr>
            <w:r w:rsidRPr="000C4EE6">
              <w:rPr>
                <w:b/>
                <w:bCs/>
                <w:color w:val="000000"/>
                <w:sz w:val="20"/>
              </w:rPr>
              <w:t>2009</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sz w:val="20"/>
              </w:rPr>
            </w:pPr>
            <w:r w:rsidRPr="000C4EE6">
              <w:rPr>
                <w:sz w:val="20"/>
              </w:rPr>
              <w:t>ЭкRe</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24,7</w:t>
            </w:r>
            <w:r w:rsidR="00304B9F" w:rsidRPr="000C4EE6">
              <w:rPr>
                <w:sz w:val="20"/>
              </w:rPr>
              <w:t>%</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27,3</w:t>
            </w:r>
            <w:r w:rsidR="00304B9F" w:rsidRPr="000C4EE6">
              <w:rPr>
                <w:sz w:val="20"/>
              </w:rPr>
              <w:t>%</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20,6</w:t>
            </w:r>
            <w:r w:rsidR="00304B9F" w:rsidRPr="000C4EE6">
              <w:rPr>
                <w:sz w:val="20"/>
              </w:rPr>
              <w:t>%</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sz w:val="20"/>
              </w:rPr>
            </w:pPr>
            <w:r w:rsidRPr="000C4EE6">
              <w:rPr>
                <w:sz w:val="20"/>
              </w:rPr>
              <w:t>ЭФР</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0,62</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0,37</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145</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vAlign w:val="bottom"/>
          </w:tcPr>
          <w:p w:rsidR="00304B9F" w:rsidRPr="000C4EE6" w:rsidRDefault="00304B9F" w:rsidP="00E10397">
            <w:pPr>
              <w:rPr>
                <w:sz w:val="20"/>
              </w:rPr>
            </w:pPr>
            <w:r w:rsidRPr="000C4EE6">
              <w:rPr>
                <w:sz w:val="20"/>
              </w:rPr>
              <w:t>ReСК</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178,7</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173,3</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CA6E36" w:rsidP="00E10397">
            <w:pPr>
              <w:jc w:val="right"/>
              <w:rPr>
                <w:sz w:val="20"/>
              </w:rPr>
            </w:pPr>
            <w:r>
              <w:rPr>
                <w:sz w:val="20"/>
              </w:rPr>
              <w:t>38,6</w:t>
            </w:r>
          </w:p>
        </w:tc>
      </w:tr>
      <w:tr w:rsidR="00304B9F" w:rsidRPr="000C4EE6"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C4EE6" w:rsidRDefault="00304B9F" w:rsidP="00E10397">
            <w:pPr>
              <w:rPr>
                <w:sz w:val="20"/>
              </w:rPr>
            </w:pPr>
            <w:r>
              <w:rPr>
                <w:sz w:val="20"/>
              </w:rPr>
              <w:t>ВТР</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0,96</w:t>
            </w:r>
          </w:p>
        </w:tc>
        <w:tc>
          <w:tcPr>
            <w:tcW w:w="118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1,02</w:t>
            </w:r>
          </w:p>
        </w:tc>
        <w:tc>
          <w:tcPr>
            <w:tcW w:w="1160" w:type="dxa"/>
            <w:tcBorders>
              <w:top w:val="nil"/>
              <w:left w:val="nil"/>
              <w:bottom w:val="single" w:sz="4" w:space="0" w:color="auto"/>
              <w:right w:val="single" w:sz="4" w:space="0" w:color="auto"/>
            </w:tcBorders>
            <w:shd w:val="clear" w:color="auto" w:fill="auto"/>
            <w:noWrap/>
            <w:vAlign w:val="bottom"/>
          </w:tcPr>
          <w:p w:rsidR="00304B9F" w:rsidRPr="000C4EE6" w:rsidRDefault="009B5DBA" w:rsidP="00E10397">
            <w:pPr>
              <w:jc w:val="right"/>
              <w:rPr>
                <w:sz w:val="20"/>
              </w:rPr>
            </w:pPr>
            <w:r>
              <w:rPr>
                <w:sz w:val="20"/>
              </w:rPr>
              <w:t>0,84</w:t>
            </w:r>
          </w:p>
        </w:tc>
      </w:tr>
    </w:tbl>
    <w:p w:rsidR="00304B9F" w:rsidRDefault="00304B9F" w:rsidP="00304B9F"/>
    <w:p w:rsidR="00304B9F" w:rsidRDefault="00304B9F" w:rsidP="00304B9F">
      <w:pPr>
        <w:rPr>
          <w:rFonts w:ascii="Arial CYR" w:hAnsi="Arial CYR" w:cs="Arial CYR"/>
          <w:sz w:val="20"/>
        </w:rPr>
      </w:pPr>
      <w:r>
        <w:rPr>
          <w:sz w:val="24"/>
          <w:szCs w:val="24"/>
        </w:rPr>
        <w:t>Т∆акт = ∆акт/Акт</w:t>
      </w:r>
      <w:r>
        <w:rPr>
          <w:rFonts w:ascii="Arial" w:hAnsi="Arial" w:cs="Arial"/>
          <w:sz w:val="24"/>
          <w:szCs w:val="24"/>
        </w:rPr>
        <w:t xml:space="preserve">º = </w:t>
      </w:r>
      <w:r w:rsidR="00CA6E36">
        <w:rPr>
          <w:rFonts w:ascii="Arial CYR" w:hAnsi="Arial CYR" w:cs="Arial CYR"/>
          <w:sz w:val="20"/>
        </w:rPr>
        <w:t>4020,8</w:t>
      </w:r>
      <w:r>
        <w:rPr>
          <w:sz w:val="24"/>
          <w:szCs w:val="24"/>
        </w:rPr>
        <w:t xml:space="preserve">/ </w:t>
      </w:r>
      <w:r w:rsidR="00CA6E36">
        <w:rPr>
          <w:color w:val="000000"/>
          <w:sz w:val="24"/>
          <w:szCs w:val="24"/>
        </w:rPr>
        <w:t>3350,4</w:t>
      </w:r>
      <w:r>
        <w:rPr>
          <w:sz w:val="24"/>
          <w:szCs w:val="24"/>
        </w:rPr>
        <w:t xml:space="preserve">= </w:t>
      </w:r>
      <w:r>
        <w:rPr>
          <w:rFonts w:ascii="Arial CYR" w:hAnsi="Arial CYR" w:cs="Arial CYR"/>
          <w:sz w:val="20"/>
        </w:rPr>
        <w:t>1</w:t>
      </w:r>
      <w:r w:rsidR="00CA6E36">
        <w:rPr>
          <w:rFonts w:ascii="Arial CYR" w:hAnsi="Arial CYR" w:cs="Arial CYR"/>
          <w:sz w:val="20"/>
        </w:rPr>
        <w:t>,20</w:t>
      </w:r>
      <w:r>
        <w:rPr>
          <w:rFonts w:ascii="Arial CYR" w:hAnsi="Arial CYR" w:cs="Arial CYR"/>
          <w:sz w:val="20"/>
        </w:rPr>
        <w:t>%</w:t>
      </w:r>
    </w:p>
    <w:p w:rsidR="00304B9F" w:rsidRDefault="00304B9F" w:rsidP="00304B9F">
      <w:pPr>
        <w:rPr>
          <w:sz w:val="24"/>
          <w:szCs w:val="24"/>
        </w:rPr>
      </w:pPr>
    </w:p>
    <w:p w:rsidR="00304B9F" w:rsidRPr="00857920" w:rsidRDefault="00304B9F" w:rsidP="00304B9F">
      <w:pPr>
        <w:rPr>
          <w:color w:val="000000"/>
          <w:sz w:val="24"/>
          <w:szCs w:val="24"/>
        </w:rPr>
      </w:pPr>
      <w:r w:rsidRPr="00857920">
        <w:rPr>
          <w:sz w:val="24"/>
          <w:szCs w:val="24"/>
        </w:rPr>
        <w:t xml:space="preserve">∆акт при ЗК/СК = </w:t>
      </w:r>
      <w:r w:rsidR="00CA6E36">
        <w:rPr>
          <w:sz w:val="20"/>
        </w:rPr>
        <w:t>4 020,8</w:t>
      </w:r>
      <w:r w:rsidRPr="00857920">
        <w:rPr>
          <w:sz w:val="24"/>
          <w:szCs w:val="24"/>
        </w:rPr>
        <w:t>/</w:t>
      </w:r>
      <w:r w:rsidR="00CA6E36">
        <w:rPr>
          <w:color w:val="000000"/>
          <w:sz w:val="24"/>
          <w:szCs w:val="24"/>
        </w:rPr>
        <w:t>4020,8</w:t>
      </w:r>
      <w:r w:rsidRPr="00857920">
        <w:rPr>
          <w:color w:val="000000"/>
          <w:sz w:val="24"/>
          <w:szCs w:val="24"/>
        </w:rPr>
        <w:t xml:space="preserve"> = </w:t>
      </w:r>
      <w:r w:rsidRPr="00857920">
        <w:rPr>
          <w:color w:val="000000"/>
          <w:sz w:val="24"/>
          <w:szCs w:val="24"/>
          <w:lang w:val="en-US"/>
        </w:rPr>
        <w:t>const</w:t>
      </w:r>
    </w:p>
    <w:p w:rsidR="00304B9F" w:rsidRPr="00857920" w:rsidRDefault="00304B9F" w:rsidP="00304B9F">
      <w:pPr>
        <w:rPr>
          <w:sz w:val="24"/>
          <w:szCs w:val="24"/>
        </w:rPr>
      </w:pPr>
      <w:r w:rsidRPr="00857920">
        <w:rPr>
          <w:sz w:val="24"/>
          <w:szCs w:val="24"/>
        </w:rPr>
        <w:t xml:space="preserve">∆акт = </w:t>
      </w:r>
      <w:r w:rsidR="00CA6E36">
        <w:rPr>
          <w:color w:val="000000"/>
          <w:sz w:val="24"/>
          <w:szCs w:val="24"/>
        </w:rPr>
        <w:t>4020,8</w:t>
      </w:r>
      <w:r w:rsidRPr="00857920">
        <w:rPr>
          <w:color w:val="000000"/>
          <w:sz w:val="24"/>
          <w:szCs w:val="24"/>
        </w:rPr>
        <w:t>-</w:t>
      </w:r>
      <w:r w:rsidR="00CA6E36">
        <w:rPr>
          <w:color w:val="000000"/>
          <w:sz w:val="24"/>
          <w:szCs w:val="24"/>
        </w:rPr>
        <w:t>3350,4</w:t>
      </w:r>
      <w:r w:rsidRPr="00857920">
        <w:rPr>
          <w:color w:val="000000"/>
          <w:sz w:val="24"/>
          <w:szCs w:val="24"/>
        </w:rPr>
        <w:t xml:space="preserve"> = </w:t>
      </w:r>
      <w:r w:rsidR="00CA6E36">
        <w:rPr>
          <w:sz w:val="24"/>
          <w:szCs w:val="24"/>
        </w:rPr>
        <w:t>670,4</w:t>
      </w:r>
    </w:p>
    <w:p w:rsidR="00304B9F" w:rsidRDefault="00304B9F" w:rsidP="00304B9F">
      <w:pPr>
        <w:rPr>
          <w:sz w:val="24"/>
          <w:szCs w:val="24"/>
        </w:rPr>
      </w:pPr>
    </w:p>
    <w:p w:rsidR="00304B9F" w:rsidRPr="00857920" w:rsidRDefault="00304B9F" w:rsidP="00304B9F">
      <w:pPr>
        <w:rPr>
          <w:sz w:val="24"/>
          <w:szCs w:val="24"/>
        </w:rPr>
      </w:pPr>
      <w:r>
        <w:rPr>
          <w:sz w:val="24"/>
          <w:szCs w:val="24"/>
        </w:rPr>
        <w:t xml:space="preserve">при ВТР = </w:t>
      </w:r>
      <w:r w:rsidR="00ED2405">
        <w:rPr>
          <w:sz w:val="24"/>
          <w:szCs w:val="24"/>
        </w:rPr>
        <w:t>0,84</w:t>
      </w:r>
      <w:r>
        <w:rPr>
          <w:sz w:val="24"/>
          <w:szCs w:val="24"/>
        </w:rPr>
        <w:t>%</w:t>
      </w:r>
    </w:p>
    <w:p w:rsidR="00304B9F" w:rsidRDefault="00304B9F" w:rsidP="00304B9F">
      <w:pPr>
        <w:rPr>
          <w:color w:val="000000"/>
          <w:sz w:val="20"/>
        </w:rPr>
      </w:pPr>
      <w:r w:rsidRPr="00857920">
        <w:rPr>
          <w:sz w:val="24"/>
          <w:szCs w:val="24"/>
        </w:rPr>
        <w:t>СК</w:t>
      </w:r>
      <w:r w:rsidRPr="000412CB">
        <w:rPr>
          <w:sz w:val="24"/>
          <w:szCs w:val="24"/>
        </w:rPr>
        <w:t xml:space="preserve">’ = </w:t>
      </w:r>
      <w:r w:rsidRPr="00857920">
        <w:rPr>
          <w:sz w:val="24"/>
          <w:szCs w:val="24"/>
        </w:rPr>
        <w:t>СКº(1+ВТР)=</w:t>
      </w:r>
      <w:r w:rsidRPr="00857920">
        <w:rPr>
          <w:color w:val="000000"/>
          <w:sz w:val="24"/>
          <w:szCs w:val="24"/>
        </w:rPr>
        <w:t xml:space="preserve"> </w:t>
      </w:r>
      <w:r w:rsidR="00ED2405">
        <w:rPr>
          <w:color w:val="000000"/>
          <w:sz w:val="24"/>
          <w:szCs w:val="24"/>
        </w:rPr>
        <w:t>3540,4</w:t>
      </w:r>
      <w:r>
        <w:rPr>
          <w:color w:val="000000"/>
          <w:sz w:val="24"/>
          <w:szCs w:val="24"/>
        </w:rPr>
        <w:t>*(1</w:t>
      </w:r>
      <w:r w:rsidRPr="000412CB">
        <w:rPr>
          <w:color w:val="000000"/>
          <w:sz w:val="24"/>
          <w:szCs w:val="24"/>
        </w:rPr>
        <w:t>*</w:t>
      </w:r>
      <w:r w:rsidR="00ED2405">
        <w:rPr>
          <w:sz w:val="20"/>
        </w:rPr>
        <w:t>0,84</w:t>
      </w:r>
      <w:r>
        <w:rPr>
          <w:color w:val="000000"/>
          <w:sz w:val="24"/>
          <w:szCs w:val="24"/>
        </w:rPr>
        <w:t xml:space="preserve">) = </w:t>
      </w:r>
      <w:r w:rsidR="00ED2405">
        <w:rPr>
          <w:color w:val="000000"/>
          <w:sz w:val="20"/>
        </w:rPr>
        <w:t>2814,3</w:t>
      </w:r>
    </w:p>
    <w:p w:rsidR="00304B9F" w:rsidRPr="000412CB" w:rsidRDefault="00304B9F" w:rsidP="00304B9F">
      <w:pPr>
        <w:rPr>
          <w:color w:val="000000"/>
          <w:sz w:val="20"/>
        </w:rPr>
      </w:pPr>
      <w:r>
        <w:rPr>
          <w:sz w:val="24"/>
          <w:szCs w:val="24"/>
        </w:rPr>
        <w:t>∆</w:t>
      </w:r>
      <w:r w:rsidRPr="00857920">
        <w:rPr>
          <w:sz w:val="24"/>
          <w:szCs w:val="24"/>
        </w:rPr>
        <w:t xml:space="preserve"> СК</w:t>
      </w:r>
      <w:r>
        <w:rPr>
          <w:sz w:val="24"/>
          <w:szCs w:val="24"/>
        </w:rPr>
        <w:t xml:space="preserve"> = </w:t>
      </w:r>
      <w:r w:rsidR="00ED2405">
        <w:rPr>
          <w:color w:val="000000"/>
          <w:sz w:val="24"/>
          <w:szCs w:val="24"/>
        </w:rPr>
        <w:t>4020,8</w:t>
      </w:r>
      <w:r w:rsidR="00ED2405" w:rsidRPr="00857920">
        <w:rPr>
          <w:color w:val="000000"/>
          <w:sz w:val="24"/>
          <w:szCs w:val="24"/>
        </w:rPr>
        <w:t>-</w:t>
      </w:r>
      <w:r w:rsidR="00ED2405">
        <w:rPr>
          <w:color w:val="000000"/>
          <w:sz w:val="24"/>
          <w:szCs w:val="24"/>
        </w:rPr>
        <w:t>3350,4</w:t>
      </w:r>
      <w:r w:rsidR="00ED2405" w:rsidRPr="00857920">
        <w:rPr>
          <w:color w:val="000000"/>
          <w:sz w:val="24"/>
          <w:szCs w:val="24"/>
        </w:rPr>
        <w:t xml:space="preserve"> = </w:t>
      </w:r>
      <w:r w:rsidR="00ED2405">
        <w:rPr>
          <w:sz w:val="24"/>
          <w:szCs w:val="24"/>
        </w:rPr>
        <w:t>670,4</w:t>
      </w:r>
    </w:p>
    <w:p w:rsidR="00304B9F" w:rsidRDefault="00304B9F" w:rsidP="00304B9F">
      <w:pPr>
        <w:rPr>
          <w:color w:val="000000"/>
          <w:sz w:val="24"/>
          <w:szCs w:val="24"/>
        </w:rPr>
      </w:pPr>
    </w:p>
    <w:p w:rsidR="00304B9F" w:rsidRPr="00857920" w:rsidRDefault="00304B9F" w:rsidP="00304B9F">
      <w:pPr>
        <w:rPr>
          <w:color w:val="000000"/>
          <w:sz w:val="24"/>
          <w:szCs w:val="24"/>
        </w:rPr>
      </w:pPr>
      <w:r>
        <w:rPr>
          <w:color w:val="000000"/>
          <w:sz w:val="24"/>
          <w:szCs w:val="24"/>
        </w:rPr>
        <w:t xml:space="preserve"> при ПФР = </w:t>
      </w:r>
      <w:r w:rsidRPr="00857920">
        <w:rPr>
          <w:color w:val="000000"/>
          <w:sz w:val="24"/>
          <w:szCs w:val="24"/>
          <w:lang w:val="en-US"/>
        </w:rPr>
        <w:t>const</w:t>
      </w:r>
    </w:p>
    <w:p w:rsidR="00304B9F" w:rsidRDefault="00304B9F" w:rsidP="00304B9F">
      <w:pPr>
        <w:rPr>
          <w:sz w:val="20"/>
        </w:rPr>
      </w:pPr>
      <w:r w:rsidRPr="00857920">
        <w:rPr>
          <w:sz w:val="24"/>
          <w:szCs w:val="24"/>
        </w:rPr>
        <w:t>ЗК</w:t>
      </w:r>
      <w:r w:rsidRPr="000412CB">
        <w:rPr>
          <w:sz w:val="24"/>
          <w:szCs w:val="24"/>
        </w:rPr>
        <w:t>’</w:t>
      </w:r>
      <w:r w:rsidRPr="00857920">
        <w:rPr>
          <w:sz w:val="24"/>
          <w:szCs w:val="24"/>
        </w:rPr>
        <w:t xml:space="preserve"> = ЗКº(1</w:t>
      </w:r>
      <w:r w:rsidRPr="000412CB">
        <w:rPr>
          <w:sz w:val="24"/>
          <w:szCs w:val="24"/>
        </w:rPr>
        <w:t>*</w:t>
      </w:r>
      <w:r>
        <w:rPr>
          <w:sz w:val="24"/>
          <w:szCs w:val="24"/>
        </w:rPr>
        <w:t>ВТР</w:t>
      </w:r>
      <w:r w:rsidRPr="00857920">
        <w:rPr>
          <w:sz w:val="24"/>
          <w:szCs w:val="24"/>
        </w:rPr>
        <w:t>)</w:t>
      </w:r>
      <w:r>
        <w:rPr>
          <w:sz w:val="24"/>
          <w:szCs w:val="24"/>
        </w:rPr>
        <w:t xml:space="preserve"> = </w:t>
      </w:r>
      <w:r w:rsidR="00ED2405">
        <w:rPr>
          <w:sz w:val="20"/>
        </w:rPr>
        <w:t>3 350,4</w:t>
      </w:r>
      <w:r>
        <w:rPr>
          <w:sz w:val="20"/>
        </w:rPr>
        <w:t xml:space="preserve">* </w:t>
      </w:r>
      <w:r w:rsidR="00ED2405">
        <w:rPr>
          <w:sz w:val="20"/>
        </w:rPr>
        <w:t>0,84</w:t>
      </w:r>
      <w:r>
        <w:rPr>
          <w:sz w:val="20"/>
        </w:rPr>
        <w:t xml:space="preserve">= </w:t>
      </w:r>
      <w:r w:rsidR="00ED2405">
        <w:rPr>
          <w:sz w:val="20"/>
        </w:rPr>
        <w:t>2 814,3</w:t>
      </w:r>
    </w:p>
    <w:p w:rsidR="00304B9F" w:rsidRDefault="00304B9F" w:rsidP="00304B9F">
      <w:pPr>
        <w:rPr>
          <w:color w:val="000000"/>
          <w:sz w:val="24"/>
          <w:szCs w:val="24"/>
        </w:rPr>
      </w:pPr>
      <w:r>
        <w:rPr>
          <w:sz w:val="24"/>
          <w:szCs w:val="24"/>
        </w:rPr>
        <w:t>∆</w:t>
      </w:r>
      <w:r w:rsidRPr="00857920">
        <w:rPr>
          <w:sz w:val="24"/>
          <w:szCs w:val="24"/>
        </w:rPr>
        <w:t xml:space="preserve"> </w:t>
      </w:r>
      <w:r>
        <w:rPr>
          <w:sz w:val="24"/>
          <w:szCs w:val="24"/>
        </w:rPr>
        <w:t>З</w:t>
      </w:r>
      <w:r w:rsidRPr="00857920">
        <w:rPr>
          <w:sz w:val="24"/>
          <w:szCs w:val="24"/>
        </w:rPr>
        <w:t>К</w:t>
      </w:r>
      <w:r>
        <w:rPr>
          <w:sz w:val="24"/>
          <w:szCs w:val="24"/>
        </w:rPr>
        <w:t xml:space="preserve"> = </w:t>
      </w:r>
      <w:r w:rsidR="00ED2405">
        <w:rPr>
          <w:color w:val="000000"/>
          <w:sz w:val="24"/>
          <w:szCs w:val="24"/>
        </w:rPr>
        <w:t>4020,8</w:t>
      </w:r>
      <w:r w:rsidR="00ED2405" w:rsidRPr="00857920">
        <w:rPr>
          <w:color w:val="000000"/>
          <w:sz w:val="24"/>
          <w:szCs w:val="24"/>
        </w:rPr>
        <w:t>-</w:t>
      </w:r>
      <w:r w:rsidR="00ED2405">
        <w:rPr>
          <w:color w:val="000000"/>
          <w:sz w:val="24"/>
          <w:szCs w:val="24"/>
        </w:rPr>
        <w:t>3350,4</w:t>
      </w:r>
      <w:r w:rsidR="00ED2405" w:rsidRPr="00857920">
        <w:rPr>
          <w:color w:val="000000"/>
          <w:sz w:val="24"/>
          <w:szCs w:val="24"/>
        </w:rPr>
        <w:t xml:space="preserve"> = </w:t>
      </w:r>
      <w:r w:rsidR="00ED2405">
        <w:rPr>
          <w:sz w:val="24"/>
          <w:szCs w:val="24"/>
        </w:rPr>
        <w:t>670,4</w:t>
      </w:r>
    </w:p>
    <w:p w:rsidR="00304B9F" w:rsidRDefault="00304B9F" w:rsidP="00304B9F">
      <w:pPr>
        <w:rPr>
          <w:color w:val="000000"/>
          <w:sz w:val="24"/>
          <w:szCs w:val="24"/>
        </w:rPr>
      </w:pPr>
      <w:r>
        <w:rPr>
          <w:sz w:val="24"/>
          <w:szCs w:val="24"/>
        </w:rPr>
        <w:t>К-л</w:t>
      </w:r>
      <w:r w:rsidRPr="002B4E07">
        <w:rPr>
          <w:sz w:val="24"/>
          <w:szCs w:val="24"/>
        </w:rPr>
        <w:t>’</w:t>
      </w:r>
      <w:r>
        <w:rPr>
          <w:sz w:val="24"/>
          <w:szCs w:val="24"/>
        </w:rPr>
        <w:t xml:space="preserve"> = </w:t>
      </w:r>
      <w:r w:rsidRPr="00857920">
        <w:rPr>
          <w:sz w:val="24"/>
          <w:szCs w:val="24"/>
        </w:rPr>
        <w:t>СК</w:t>
      </w:r>
      <w:r w:rsidRPr="002B4E07">
        <w:rPr>
          <w:sz w:val="24"/>
          <w:szCs w:val="24"/>
        </w:rPr>
        <w:t>’</w:t>
      </w:r>
      <w:r>
        <w:rPr>
          <w:sz w:val="24"/>
          <w:szCs w:val="24"/>
        </w:rPr>
        <w:t>+</w:t>
      </w:r>
      <w:r w:rsidRPr="002B4E07">
        <w:rPr>
          <w:sz w:val="24"/>
          <w:szCs w:val="24"/>
        </w:rPr>
        <w:t xml:space="preserve"> </w:t>
      </w:r>
      <w:r w:rsidRPr="00857920">
        <w:rPr>
          <w:sz w:val="24"/>
          <w:szCs w:val="24"/>
        </w:rPr>
        <w:t>ЗК</w:t>
      </w:r>
      <w:r w:rsidRPr="002B4E07">
        <w:rPr>
          <w:sz w:val="24"/>
          <w:szCs w:val="24"/>
        </w:rPr>
        <w:t>’</w:t>
      </w:r>
      <w:r>
        <w:rPr>
          <w:sz w:val="24"/>
          <w:szCs w:val="24"/>
        </w:rPr>
        <w:t xml:space="preserve">= </w:t>
      </w:r>
      <w:r w:rsidR="00ED2405">
        <w:rPr>
          <w:color w:val="000000"/>
          <w:sz w:val="20"/>
        </w:rPr>
        <w:t>4020,8+4020,8=8 041,6</w:t>
      </w:r>
    </w:p>
    <w:p w:rsidR="00304B9F" w:rsidRPr="002B4E07" w:rsidRDefault="00304B9F" w:rsidP="00304B9F">
      <w:pPr>
        <w:rPr>
          <w:sz w:val="24"/>
          <w:szCs w:val="24"/>
        </w:rPr>
      </w:pPr>
    </w:p>
    <w:p w:rsidR="00304B9F" w:rsidRDefault="00304B9F" w:rsidP="00304B9F">
      <w:pPr>
        <w:rPr>
          <w:color w:val="000000"/>
          <w:sz w:val="24"/>
          <w:szCs w:val="24"/>
        </w:rPr>
      </w:pPr>
      <w:r>
        <w:rPr>
          <w:sz w:val="24"/>
          <w:szCs w:val="24"/>
        </w:rPr>
        <w:t>К-л</w:t>
      </w:r>
      <w:r w:rsidRPr="002B4E07">
        <w:rPr>
          <w:sz w:val="24"/>
          <w:szCs w:val="24"/>
        </w:rPr>
        <w:t>’</w:t>
      </w:r>
      <w:r>
        <w:rPr>
          <w:sz w:val="24"/>
          <w:szCs w:val="24"/>
        </w:rPr>
        <w:t>=Акт</w:t>
      </w:r>
      <w:r>
        <w:rPr>
          <w:sz w:val="24"/>
          <w:szCs w:val="24"/>
          <w:lang w:val="en-US"/>
        </w:rPr>
        <w:t>’</w:t>
      </w:r>
      <w:r>
        <w:rPr>
          <w:sz w:val="24"/>
          <w:szCs w:val="24"/>
        </w:rPr>
        <w:t xml:space="preserve"> = </w:t>
      </w:r>
      <w:r w:rsidR="00ED2405">
        <w:rPr>
          <w:color w:val="000000"/>
          <w:sz w:val="20"/>
        </w:rPr>
        <w:t>4 020,8</w:t>
      </w:r>
    </w:p>
    <w:p w:rsidR="00304B9F" w:rsidRDefault="00304B9F" w:rsidP="00304B9F">
      <w:pPr>
        <w:rPr>
          <w:sz w:val="24"/>
          <w:szCs w:val="24"/>
        </w:rPr>
      </w:pPr>
    </w:p>
    <w:p w:rsidR="00304B9F" w:rsidRPr="00ED2405" w:rsidRDefault="00304B9F" w:rsidP="00304B9F">
      <w:pPr>
        <w:rPr>
          <w:color w:val="000000"/>
          <w:sz w:val="24"/>
          <w:szCs w:val="24"/>
        </w:rPr>
      </w:pPr>
      <w:r w:rsidRPr="00857920">
        <w:rPr>
          <w:sz w:val="24"/>
          <w:szCs w:val="24"/>
        </w:rPr>
        <w:t xml:space="preserve">∆акт = </w:t>
      </w:r>
      <w:r w:rsidR="00ED2405">
        <w:rPr>
          <w:sz w:val="24"/>
          <w:szCs w:val="24"/>
        </w:rPr>
        <w:t xml:space="preserve">= </w:t>
      </w:r>
      <w:r w:rsidR="00ED2405">
        <w:rPr>
          <w:color w:val="000000"/>
          <w:sz w:val="24"/>
          <w:szCs w:val="24"/>
        </w:rPr>
        <w:t>4020,8</w:t>
      </w:r>
      <w:r w:rsidR="00ED2405" w:rsidRPr="00857920">
        <w:rPr>
          <w:color w:val="000000"/>
          <w:sz w:val="24"/>
          <w:szCs w:val="24"/>
        </w:rPr>
        <w:t>-</w:t>
      </w:r>
      <w:r w:rsidR="00ED2405">
        <w:rPr>
          <w:color w:val="000000"/>
          <w:sz w:val="24"/>
          <w:szCs w:val="24"/>
        </w:rPr>
        <w:t>3350,4</w:t>
      </w:r>
      <w:r w:rsidR="00ED2405" w:rsidRPr="00857920">
        <w:rPr>
          <w:color w:val="000000"/>
          <w:sz w:val="24"/>
          <w:szCs w:val="24"/>
        </w:rPr>
        <w:t xml:space="preserve"> = </w:t>
      </w:r>
      <w:r w:rsidR="00ED2405">
        <w:rPr>
          <w:sz w:val="24"/>
          <w:szCs w:val="24"/>
        </w:rPr>
        <w:t>670,4</w:t>
      </w:r>
    </w:p>
    <w:p w:rsidR="00304B9F" w:rsidRDefault="00304B9F" w:rsidP="00304B9F">
      <w:pPr>
        <w:rPr>
          <w:rFonts w:ascii="Arial CYR" w:hAnsi="Arial CYR" w:cs="Arial CYR"/>
          <w:sz w:val="20"/>
        </w:rPr>
      </w:pPr>
      <w:r>
        <w:rPr>
          <w:sz w:val="24"/>
          <w:szCs w:val="24"/>
        </w:rPr>
        <w:t>Т∆акт = ∆акт/Акт</w:t>
      </w:r>
      <w:r>
        <w:rPr>
          <w:rFonts w:ascii="Arial" w:hAnsi="Arial" w:cs="Arial"/>
          <w:sz w:val="24"/>
          <w:szCs w:val="24"/>
        </w:rPr>
        <w:t xml:space="preserve">º = </w:t>
      </w:r>
      <w:r w:rsidR="00ED2405">
        <w:rPr>
          <w:rFonts w:ascii="Arial CYR" w:hAnsi="Arial CYR" w:cs="Arial CYR"/>
          <w:sz w:val="20"/>
        </w:rPr>
        <w:t>4020,8</w:t>
      </w:r>
      <w:r w:rsidR="00ED2405">
        <w:rPr>
          <w:sz w:val="24"/>
          <w:szCs w:val="24"/>
        </w:rPr>
        <w:t xml:space="preserve">/ </w:t>
      </w:r>
      <w:r w:rsidR="00ED2405">
        <w:rPr>
          <w:color w:val="000000"/>
          <w:sz w:val="24"/>
          <w:szCs w:val="24"/>
        </w:rPr>
        <w:t>3350,4</w:t>
      </w:r>
      <w:r w:rsidR="00ED2405">
        <w:rPr>
          <w:sz w:val="24"/>
          <w:szCs w:val="24"/>
        </w:rPr>
        <w:t xml:space="preserve">= </w:t>
      </w:r>
      <w:r w:rsidR="00ED2405">
        <w:rPr>
          <w:rFonts w:ascii="Arial CYR" w:hAnsi="Arial CYR" w:cs="Arial CYR"/>
          <w:sz w:val="20"/>
        </w:rPr>
        <w:t>1,20%</w:t>
      </w:r>
    </w:p>
    <w:p w:rsidR="00304B9F" w:rsidRDefault="00304B9F" w:rsidP="00304B9F">
      <w:pPr>
        <w:rPr>
          <w:sz w:val="24"/>
          <w:szCs w:val="24"/>
        </w:rPr>
      </w:pPr>
      <w:r>
        <w:rPr>
          <w:sz w:val="24"/>
          <w:szCs w:val="24"/>
        </w:rPr>
        <w:t xml:space="preserve"> </w:t>
      </w:r>
    </w:p>
    <w:p w:rsidR="00304B9F" w:rsidRDefault="00304B9F" w:rsidP="00304B9F">
      <w:pPr>
        <w:rPr>
          <w:sz w:val="24"/>
          <w:szCs w:val="24"/>
        </w:rPr>
      </w:pPr>
      <w:r>
        <w:rPr>
          <w:sz w:val="24"/>
          <w:szCs w:val="24"/>
        </w:rPr>
        <w:t xml:space="preserve"> При неизменной структуре капитала ВТР показывает Т∆акт , который равен 1</w:t>
      </w:r>
      <w:r w:rsidR="00ED2405">
        <w:rPr>
          <w:sz w:val="24"/>
          <w:szCs w:val="24"/>
        </w:rPr>
        <w:t>,20</w:t>
      </w:r>
      <w:r>
        <w:rPr>
          <w:sz w:val="24"/>
          <w:szCs w:val="24"/>
        </w:rPr>
        <w:t>%</w:t>
      </w:r>
    </w:p>
    <w:p w:rsidR="00304B9F" w:rsidRDefault="00304B9F" w:rsidP="00304B9F">
      <w:pPr>
        <w:rPr>
          <w:sz w:val="24"/>
          <w:szCs w:val="24"/>
        </w:rPr>
      </w:pPr>
    </w:p>
    <w:p w:rsidR="00304B9F" w:rsidRDefault="00304B9F" w:rsidP="00304B9F">
      <w:pPr>
        <w:numPr>
          <w:ilvl w:val="0"/>
          <w:numId w:val="27"/>
        </w:numPr>
        <w:spacing w:after="0" w:line="240" w:lineRule="auto"/>
        <w:rPr>
          <w:sz w:val="24"/>
          <w:szCs w:val="24"/>
        </w:rPr>
      </w:pPr>
      <w:r>
        <w:rPr>
          <w:sz w:val="24"/>
          <w:szCs w:val="24"/>
        </w:rPr>
        <w:t>Определим величину Т∆</w:t>
      </w:r>
      <w:r>
        <w:rPr>
          <w:sz w:val="24"/>
          <w:szCs w:val="24"/>
          <w:lang w:val="en-US"/>
        </w:rPr>
        <w:t>V</w:t>
      </w:r>
      <w:r>
        <w:rPr>
          <w:sz w:val="24"/>
          <w:szCs w:val="24"/>
        </w:rPr>
        <w:t>пр при условии неизменности оборотных активов</w:t>
      </w:r>
    </w:p>
    <w:p w:rsidR="00304B9F" w:rsidRDefault="00304B9F" w:rsidP="00304B9F">
      <w:pPr>
        <w:ind w:left="360"/>
        <w:rPr>
          <w:sz w:val="24"/>
          <w:szCs w:val="24"/>
        </w:rPr>
      </w:pPr>
    </w:p>
    <w:tbl>
      <w:tblPr>
        <w:tblW w:w="5500" w:type="dxa"/>
        <w:tblInd w:w="103" w:type="dxa"/>
        <w:tblLook w:val="0000" w:firstRow="0" w:lastRow="0" w:firstColumn="0" w:lastColumn="0" w:noHBand="0" w:noVBand="0"/>
      </w:tblPr>
      <w:tblGrid>
        <w:gridCol w:w="1980"/>
        <w:gridCol w:w="1180"/>
        <w:gridCol w:w="1180"/>
        <w:gridCol w:w="1160"/>
      </w:tblGrid>
      <w:tr w:rsidR="00304B9F" w:rsidRPr="00877B69" w:rsidTr="00E10397">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B9F" w:rsidRPr="00877B69" w:rsidRDefault="00304B9F" w:rsidP="00E10397">
            <w:pPr>
              <w:jc w:val="center"/>
              <w:rPr>
                <w:b/>
                <w:bCs/>
                <w:color w:val="000000"/>
                <w:sz w:val="20"/>
              </w:rPr>
            </w:pPr>
            <w:r w:rsidRPr="00877B69">
              <w:rPr>
                <w:b/>
                <w:bCs/>
                <w:color w:val="000000"/>
                <w:sz w:val="20"/>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877B69" w:rsidRDefault="00304B9F" w:rsidP="00E10397">
            <w:pPr>
              <w:jc w:val="center"/>
              <w:rPr>
                <w:b/>
                <w:bCs/>
                <w:color w:val="000000"/>
                <w:sz w:val="20"/>
              </w:rPr>
            </w:pPr>
            <w:r w:rsidRPr="00877B69">
              <w:rPr>
                <w:b/>
                <w:bCs/>
                <w:color w:val="000000"/>
                <w:sz w:val="20"/>
              </w:rPr>
              <w:t>2007</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877B69" w:rsidRDefault="00304B9F" w:rsidP="00E10397">
            <w:pPr>
              <w:jc w:val="center"/>
              <w:rPr>
                <w:b/>
                <w:bCs/>
                <w:color w:val="000000"/>
                <w:sz w:val="20"/>
              </w:rPr>
            </w:pPr>
            <w:r w:rsidRPr="00877B69">
              <w:rPr>
                <w:b/>
                <w:bCs/>
                <w:color w:val="000000"/>
                <w:sz w:val="20"/>
              </w:rPr>
              <w:t>2008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04B9F" w:rsidRPr="00877B69" w:rsidRDefault="00304B9F" w:rsidP="00E10397">
            <w:pPr>
              <w:jc w:val="center"/>
              <w:rPr>
                <w:b/>
                <w:bCs/>
                <w:color w:val="000000"/>
                <w:sz w:val="20"/>
              </w:rPr>
            </w:pPr>
            <w:r w:rsidRPr="00877B69">
              <w:rPr>
                <w:b/>
                <w:bCs/>
                <w:color w:val="000000"/>
                <w:sz w:val="20"/>
              </w:rPr>
              <w:t>2009</w:t>
            </w:r>
          </w:p>
        </w:tc>
      </w:tr>
      <w:tr w:rsidR="00304B9F" w:rsidRPr="00877B69"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877B69" w:rsidRDefault="00304B9F" w:rsidP="00E10397">
            <w:pPr>
              <w:rPr>
                <w:color w:val="000000"/>
                <w:sz w:val="20"/>
              </w:rPr>
            </w:pPr>
            <w:r w:rsidRPr="00877B69">
              <w:rPr>
                <w:color w:val="000000"/>
                <w:sz w:val="20"/>
              </w:rPr>
              <w:t>Всего активы</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color w:val="000000"/>
                <w:sz w:val="20"/>
              </w:rPr>
            </w:pPr>
            <w:r>
              <w:rPr>
                <w:color w:val="000000"/>
                <w:sz w:val="20"/>
              </w:rPr>
              <w:t>3 398,3</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color w:val="000000"/>
                <w:sz w:val="20"/>
              </w:rPr>
            </w:pPr>
            <w:r>
              <w:rPr>
                <w:color w:val="000000"/>
                <w:sz w:val="20"/>
              </w:rPr>
              <w:t>3 350,4</w:t>
            </w:r>
          </w:p>
        </w:tc>
        <w:tc>
          <w:tcPr>
            <w:tcW w:w="116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color w:val="000000"/>
                <w:sz w:val="20"/>
              </w:rPr>
            </w:pPr>
            <w:r>
              <w:rPr>
                <w:color w:val="000000"/>
                <w:sz w:val="20"/>
              </w:rPr>
              <w:t>4 020,8</w:t>
            </w:r>
          </w:p>
        </w:tc>
      </w:tr>
      <w:tr w:rsidR="00304B9F" w:rsidRPr="00877B69" w:rsidTr="00E10397">
        <w:trPr>
          <w:trHeight w:val="255"/>
        </w:trPr>
        <w:tc>
          <w:tcPr>
            <w:tcW w:w="1980" w:type="dxa"/>
            <w:tcBorders>
              <w:top w:val="nil"/>
              <w:left w:val="single" w:sz="4" w:space="0" w:color="auto"/>
              <w:bottom w:val="single" w:sz="4" w:space="0" w:color="auto"/>
              <w:right w:val="single" w:sz="4" w:space="0" w:color="auto"/>
            </w:tcBorders>
            <w:shd w:val="clear" w:color="auto" w:fill="auto"/>
            <w:vAlign w:val="bottom"/>
          </w:tcPr>
          <w:p w:rsidR="00304B9F" w:rsidRPr="00877B69" w:rsidRDefault="00304B9F" w:rsidP="00E10397">
            <w:pPr>
              <w:rPr>
                <w:sz w:val="20"/>
              </w:rPr>
            </w:pPr>
            <w:r w:rsidRPr="00877B69">
              <w:rPr>
                <w:sz w:val="20"/>
                <w:lang w:val="en-US"/>
              </w:rPr>
              <w:t>Vпродаж</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center"/>
              <w:rPr>
                <w:sz w:val="20"/>
              </w:rPr>
            </w:pPr>
            <w:r>
              <w:rPr>
                <w:sz w:val="20"/>
              </w:rPr>
              <w:t>1 252,3</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center"/>
              <w:rPr>
                <w:sz w:val="20"/>
              </w:rPr>
            </w:pPr>
            <w:r>
              <w:rPr>
                <w:sz w:val="20"/>
              </w:rPr>
              <w:t>1 314,5</w:t>
            </w:r>
          </w:p>
        </w:tc>
        <w:tc>
          <w:tcPr>
            <w:tcW w:w="116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center"/>
              <w:rPr>
                <w:sz w:val="20"/>
              </w:rPr>
            </w:pPr>
            <w:r>
              <w:rPr>
                <w:sz w:val="20"/>
              </w:rPr>
              <w:t>1 877</w:t>
            </w:r>
          </w:p>
        </w:tc>
      </w:tr>
      <w:tr w:rsidR="00304B9F" w:rsidRPr="00877B69" w:rsidTr="00E1039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877B69" w:rsidRDefault="00304B9F" w:rsidP="00E10397">
            <w:pPr>
              <w:rPr>
                <w:sz w:val="24"/>
                <w:szCs w:val="24"/>
              </w:rPr>
            </w:pPr>
            <w:r w:rsidRPr="00877B69">
              <w:rPr>
                <w:sz w:val="24"/>
                <w:szCs w:val="24"/>
              </w:rPr>
              <w:t>Коб</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304B9F" w:rsidP="00E10397">
            <w:pPr>
              <w:jc w:val="right"/>
              <w:rPr>
                <w:rFonts w:ascii="Arial CYR" w:hAnsi="Arial CYR" w:cs="Arial CYR"/>
                <w:sz w:val="20"/>
              </w:rPr>
            </w:pPr>
            <w:r w:rsidRPr="00877B69">
              <w:rPr>
                <w:rFonts w:ascii="Arial CYR" w:hAnsi="Arial CYR" w:cs="Arial CYR"/>
                <w:sz w:val="20"/>
              </w:rPr>
              <w:t>0,4</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rFonts w:ascii="Arial CYR" w:hAnsi="Arial CYR" w:cs="Arial CYR"/>
                <w:sz w:val="20"/>
              </w:rPr>
            </w:pPr>
            <w:r>
              <w:rPr>
                <w:rFonts w:ascii="Arial CYR" w:hAnsi="Arial CYR" w:cs="Arial CYR"/>
                <w:sz w:val="20"/>
              </w:rPr>
              <w:t>0,4</w:t>
            </w:r>
          </w:p>
        </w:tc>
        <w:tc>
          <w:tcPr>
            <w:tcW w:w="116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rFonts w:ascii="Arial CYR" w:hAnsi="Arial CYR" w:cs="Arial CYR"/>
                <w:sz w:val="20"/>
              </w:rPr>
            </w:pPr>
            <w:r>
              <w:rPr>
                <w:rFonts w:ascii="Arial CYR" w:hAnsi="Arial CYR" w:cs="Arial CYR"/>
                <w:sz w:val="20"/>
              </w:rPr>
              <w:t>0,5</w:t>
            </w:r>
          </w:p>
        </w:tc>
      </w:tr>
      <w:tr w:rsidR="00304B9F" w:rsidRPr="00877B69"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877B69" w:rsidRDefault="00304B9F" w:rsidP="00E10397">
            <w:pPr>
              <w:rPr>
                <w:rFonts w:ascii="Arial CYR" w:hAnsi="Arial CYR" w:cs="Arial CYR"/>
                <w:sz w:val="20"/>
              </w:rPr>
            </w:pPr>
            <w:r w:rsidRPr="00877B69">
              <w:rPr>
                <w:rFonts w:ascii="Arial CYR" w:hAnsi="Arial CYR" w:cs="Arial CYR"/>
                <w:sz w:val="20"/>
              </w:rPr>
              <w:t>втр</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rFonts w:ascii="Arial CYR" w:hAnsi="Arial CYR" w:cs="Arial CYR"/>
                <w:sz w:val="20"/>
              </w:rPr>
            </w:pPr>
            <w:r>
              <w:rPr>
                <w:rFonts w:ascii="Arial CYR" w:hAnsi="Arial CYR" w:cs="Arial CYR"/>
                <w:sz w:val="20"/>
              </w:rPr>
              <w:t>0,96</w:t>
            </w:r>
          </w:p>
        </w:tc>
        <w:tc>
          <w:tcPr>
            <w:tcW w:w="118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rFonts w:ascii="Arial CYR" w:hAnsi="Arial CYR" w:cs="Arial CYR"/>
                <w:sz w:val="20"/>
              </w:rPr>
            </w:pPr>
            <w:r>
              <w:rPr>
                <w:rFonts w:ascii="Arial CYR" w:hAnsi="Arial CYR" w:cs="Arial CYR"/>
                <w:sz w:val="20"/>
              </w:rPr>
              <w:t>1,02</w:t>
            </w:r>
          </w:p>
        </w:tc>
        <w:tc>
          <w:tcPr>
            <w:tcW w:w="1160" w:type="dxa"/>
            <w:tcBorders>
              <w:top w:val="nil"/>
              <w:left w:val="nil"/>
              <w:bottom w:val="single" w:sz="4" w:space="0" w:color="auto"/>
              <w:right w:val="single" w:sz="4" w:space="0" w:color="auto"/>
            </w:tcBorders>
            <w:shd w:val="clear" w:color="auto" w:fill="auto"/>
            <w:noWrap/>
            <w:vAlign w:val="bottom"/>
          </w:tcPr>
          <w:p w:rsidR="00304B9F" w:rsidRPr="00877B69" w:rsidRDefault="00ED2405" w:rsidP="00E10397">
            <w:pPr>
              <w:jc w:val="right"/>
              <w:rPr>
                <w:rFonts w:ascii="Arial CYR" w:hAnsi="Arial CYR" w:cs="Arial CYR"/>
                <w:sz w:val="20"/>
              </w:rPr>
            </w:pPr>
            <w:r>
              <w:rPr>
                <w:rFonts w:ascii="Arial CYR" w:hAnsi="Arial CYR" w:cs="Arial CYR"/>
                <w:sz w:val="20"/>
              </w:rPr>
              <w:t>0,84</w:t>
            </w:r>
          </w:p>
        </w:tc>
      </w:tr>
    </w:tbl>
    <w:p w:rsidR="00304B9F" w:rsidRDefault="00304B9F" w:rsidP="00304B9F">
      <w:pPr>
        <w:ind w:left="360"/>
        <w:rPr>
          <w:sz w:val="24"/>
          <w:szCs w:val="24"/>
        </w:rPr>
      </w:pPr>
    </w:p>
    <w:p w:rsidR="00304B9F" w:rsidRDefault="00304B9F" w:rsidP="00304B9F">
      <w:pPr>
        <w:ind w:left="360"/>
        <w:rPr>
          <w:sz w:val="24"/>
          <w:szCs w:val="24"/>
        </w:rPr>
      </w:pPr>
    </w:p>
    <w:p w:rsidR="00304B9F" w:rsidRDefault="00304B9F" w:rsidP="00304B9F">
      <w:pPr>
        <w:ind w:left="360"/>
        <w:rPr>
          <w:sz w:val="24"/>
          <w:szCs w:val="24"/>
        </w:rPr>
      </w:pPr>
    </w:p>
    <w:p w:rsidR="00304B9F" w:rsidRDefault="00304B9F" w:rsidP="00304B9F">
      <w:pPr>
        <w:ind w:left="360"/>
        <w:rPr>
          <w:sz w:val="24"/>
          <w:szCs w:val="24"/>
        </w:rPr>
      </w:pPr>
    </w:p>
    <w:p w:rsidR="00304B9F" w:rsidRDefault="00304B9F" w:rsidP="00304B9F">
      <w:pPr>
        <w:ind w:left="360"/>
        <w:rPr>
          <w:rFonts w:ascii="Arial" w:hAnsi="Arial" w:cs="Arial"/>
          <w:sz w:val="24"/>
          <w:szCs w:val="24"/>
        </w:rPr>
      </w:pPr>
      <w:r>
        <w:rPr>
          <w:sz w:val="24"/>
          <w:szCs w:val="24"/>
        </w:rPr>
        <w:t>КТ</w:t>
      </w:r>
      <w:r>
        <w:rPr>
          <w:rFonts w:ascii="Arial" w:hAnsi="Arial" w:cs="Arial"/>
          <w:sz w:val="24"/>
          <w:szCs w:val="24"/>
        </w:rPr>
        <w:t xml:space="preserve">º = </w:t>
      </w:r>
      <w:r>
        <w:rPr>
          <w:sz w:val="24"/>
          <w:szCs w:val="24"/>
          <w:lang w:val="en-US"/>
        </w:rPr>
        <w:t>V</w:t>
      </w:r>
      <w:r>
        <w:rPr>
          <w:sz w:val="24"/>
          <w:szCs w:val="24"/>
        </w:rPr>
        <w:t>пр</w:t>
      </w:r>
      <w:r>
        <w:rPr>
          <w:rFonts w:ascii="Arial" w:hAnsi="Arial" w:cs="Arial"/>
          <w:sz w:val="24"/>
          <w:szCs w:val="24"/>
        </w:rPr>
        <w:t>º/</w:t>
      </w:r>
      <w:r w:rsidRPr="00877B69">
        <w:rPr>
          <w:sz w:val="24"/>
          <w:szCs w:val="24"/>
        </w:rPr>
        <w:t xml:space="preserve"> </w:t>
      </w:r>
      <w:r>
        <w:rPr>
          <w:sz w:val="24"/>
          <w:szCs w:val="24"/>
        </w:rPr>
        <w:t>Акт</w:t>
      </w:r>
      <w:r w:rsidR="00ED2405">
        <w:rPr>
          <w:rFonts w:ascii="Arial" w:hAnsi="Arial" w:cs="Arial"/>
          <w:sz w:val="24"/>
          <w:szCs w:val="24"/>
        </w:rPr>
        <w:t>º = 0,3</w:t>
      </w:r>
      <w:r>
        <w:rPr>
          <w:rFonts w:ascii="Arial" w:hAnsi="Arial" w:cs="Arial"/>
          <w:sz w:val="24"/>
          <w:szCs w:val="24"/>
        </w:rPr>
        <w:t>9</w:t>
      </w:r>
    </w:p>
    <w:p w:rsidR="00304B9F" w:rsidRPr="00021154" w:rsidRDefault="00304B9F" w:rsidP="00304B9F">
      <w:pPr>
        <w:ind w:left="360"/>
        <w:rPr>
          <w:rFonts w:ascii="Arial" w:hAnsi="Arial" w:cs="Arial"/>
          <w:sz w:val="24"/>
          <w:szCs w:val="24"/>
        </w:rPr>
      </w:pPr>
      <w:r>
        <w:rPr>
          <w:sz w:val="24"/>
          <w:szCs w:val="24"/>
        </w:rPr>
        <w:t>Акт</w:t>
      </w:r>
      <w:r w:rsidRPr="00021154">
        <w:rPr>
          <w:sz w:val="24"/>
          <w:szCs w:val="24"/>
        </w:rPr>
        <w:t>’</w:t>
      </w:r>
      <w:r>
        <w:rPr>
          <w:sz w:val="24"/>
          <w:szCs w:val="24"/>
        </w:rPr>
        <w:t xml:space="preserve"> = Акт</w:t>
      </w:r>
      <w:r>
        <w:rPr>
          <w:rFonts w:ascii="Arial" w:hAnsi="Arial" w:cs="Arial"/>
          <w:sz w:val="24"/>
          <w:szCs w:val="24"/>
        </w:rPr>
        <w:t xml:space="preserve">º*ВТР = </w:t>
      </w:r>
      <w:r w:rsidR="00ED2405">
        <w:rPr>
          <w:color w:val="000000"/>
          <w:sz w:val="20"/>
        </w:rPr>
        <w:t>3 350,4</w:t>
      </w:r>
      <w:r>
        <w:rPr>
          <w:color w:val="000000"/>
          <w:sz w:val="20"/>
        </w:rPr>
        <w:t>*</w:t>
      </w:r>
      <w:r w:rsidR="00ED2405">
        <w:rPr>
          <w:color w:val="000000"/>
          <w:sz w:val="20"/>
        </w:rPr>
        <w:t>1,02</w:t>
      </w:r>
      <w:r>
        <w:rPr>
          <w:color w:val="000000"/>
          <w:sz w:val="20"/>
        </w:rPr>
        <w:t xml:space="preserve"> = </w:t>
      </w:r>
      <w:r w:rsidR="00ED2405">
        <w:rPr>
          <w:color w:val="000000"/>
          <w:sz w:val="20"/>
        </w:rPr>
        <w:t>34,17</w:t>
      </w:r>
    </w:p>
    <w:p w:rsidR="00304B9F" w:rsidRDefault="00304B9F" w:rsidP="00304B9F">
      <w:pPr>
        <w:rPr>
          <w:sz w:val="20"/>
        </w:rPr>
      </w:pPr>
      <w:r>
        <w:rPr>
          <w:sz w:val="24"/>
          <w:szCs w:val="24"/>
          <w:lang w:val="en-US"/>
        </w:rPr>
        <w:t>V</w:t>
      </w:r>
      <w:r>
        <w:rPr>
          <w:sz w:val="24"/>
          <w:szCs w:val="24"/>
        </w:rPr>
        <w:t>пр</w:t>
      </w:r>
      <w:r w:rsidRPr="00021154">
        <w:rPr>
          <w:sz w:val="24"/>
          <w:szCs w:val="24"/>
        </w:rPr>
        <w:t>’</w:t>
      </w:r>
      <w:r>
        <w:rPr>
          <w:sz w:val="24"/>
          <w:szCs w:val="24"/>
        </w:rPr>
        <w:t xml:space="preserve">  = Акт</w:t>
      </w:r>
      <w:r w:rsidRPr="00021154">
        <w:rPr>
          <w:sz w:val="24"/>
          <w:szCs w:val="24"/>
        </w:rPr>
        <w:t>’</w:t>
      </w:r>
      <w:r>
        <w:rPr>
          <w:sz w:val="24"/>
          <w:szCs w:val="24"/>
        </w:rPr>
        <w:t>*</w:t>
      </w:r>
      <w:r w:rsidRPr="00021154">
        <w:rPr>
          <w:sz w:val="24"/>
          <w:szCs w:val="24"/>
        </w:rPr>
        <w:t xml:space="preserve"> </w:t>
      </w:r>
      <w:r>
        <w:rPr>
          <w:sz w:val="24"/>
          <w:szCs w:val="24"/>
        </w:rPr>
        <w:t>КТ</w:t>
      </w:r>
      <w:r>
        <w:rPr>
          <w:rFonts w:ascii="Arial" w:hAnsi="Arial" w:cs="Arial"/>
          <w:sz w:val="24"/>
          <w:szCs w:val="24"/>
        </w:rPr>
        <w:t xml:space="preserve">º = </w:t>
      </w:r>
      <w:r w:rsidR="00ED2405">
        <w:rPr>
          <w:color w:val="000000"/>
          <w:sz w:val="20"/>
        </w:rPr>
        <w:t>4 020,8*0,3</w:t>
      </w:r>
      <w:r>
        <w:rPr>
          <w:color w:val="000000"/>
          <w:sz w:val="20"/>
        </w:rPr>
        <w:t xml:space="preserve">9 = </w:t>
      </w:r>
      <w:r w:rsidR="00ED2405">
        <w:rPr>
          <w:sz w:val="20"/>
        </w:rPr>
        <w:t>1568,1</w:t>
      </w:r>
    </w:p>
    <w:p w:rsidR="00304B9F" w:rsidRDefault="00304B9F" w:rsidP="00304B9F">
      <w:pPr>
        <w:rPr>
          <w:sz w:val="20"/>
        </w:rPr>
      </w:pPr>
      <w:r>
        <w:rPr>
          <w:sz w:val="24"/>
          <w:szCs w:val="24"/>
        </w:rPr>
        <w:t>∆</w:t>
      </w:r>
      <w:r w:rsidRPr="00021154">
        <w:rPr>
          <w:sz w:val="24"/>
          <w:szCs w:val="24"/>
        </w:rPr>
        <w:t xml:space="preserve"> </w:t>
      </w:r>
      <w:r>
        <w:rPr>
          <w:sz w:val="24"/>
          <w:szCs w:val="24"/>
          <w:lang w:val="en-US"/>
        </w:rPr>
        <w:t>V</w:t>
      </w:r>
      <w:r>
        <w:rPr>
          <w:sz w:val="24"/>
          <w:szCs w:val="24"/>
        </w:rPr>
        <w:t xml:space="preserve">пр = </w:t>
      </w:r>
      <w:r w:rsidR="00ED2405">
        <w:rPr>
          <w:sz w:val="20"/>
        </w:rPr>
        <w:t>1877</w:t>
      </w:r>
      <w:r>
        <w:rPr>
          <w:sz w:val="20"/>
        </w:rPr>
        <w:t>-</w:t>
      </w:r>
      <w:r w:rsidR="00ED2405">
        <w:rPr>
          <w:sz w:val="20"/>
        </w:rPr>
        <w:t>1314,5</w:t>
      </w:r>
      <w:r>
        <w:rPr>
          <w:sz w:val="20"/>
        </w:rPr>
        <w:t xml:space="preserve"> = </w:t>
      </w:r>
      <w:r w:rsidR="00ED2405">
        <w:rPr>
          <w:sz w:val="20"/>
        </w:rPr>
        <w:t>562,5</w:t>
      </w:r>
    </w:p>
    <w:p w:rsidR="00304B9F" w:rsidRDefault="00304B9F" w:rsidP="00304B9F">
      <w:pPr>
        <w:rPr>
          <w:sz w:val="24"/>
          <w:szCs w:val="24"/>
        </w:rPr>
      </w:pPr>
      <w:r>
        <w:rPr>
          <w:sz w:val="24"/>
          <w:szCs w:val="24"/>
        </w:rPr>
        <w:t>Т∆</w:t>
      </w:r>
      <w:r>
        <w:rPr>
          <w:sz w:val="24"/>
          <w:szCs w:val="24"/>
          <w:lang w:val="en-US"/>
        </w:rPr>
        <w:t>V</w:t>
      </w:r>
      <w:r>
        <w:rPr>
          <w:sz w:val="24"/>
          <w:szCs w:val="24"/>
        </w:rPr>
        <w:t>пр =∆</w:t>
      </w:r>
      <w:r w:rsidRPr="00021154">
        <w:rPr>
          <w:sz w:val="24"/>
          <w:szCs w:val="24"/>
        </w:rPr>
        <w:t xml:space="preserve"> </w:t>
      </w:r>
      <w:r>
        <w:rPr>
          <w:sz w:val="24"/>
          <w:szCs w:val="24"/>
          <w:lang w:val="en-US"/>
        </w:rPr>
        <w:t>V</w:t>
      </w:r>
      <w:r>
        <w:rPr>
          <w:sz w:val="24"/>
          <w:szCs w:val="24"/>
        </w:rPr>
        <w:t xml:space="preserve">пр/ </w:t>
      </w:r>
      <w:r>
        <w:rPr>
          <w:sz w:val="24"/>
          <w:szCs w:val="24"/>
          <w:lang w:val="en-US"/>
        </w:rPr>
        <w:t>V</w:t>
      </w:r>
      <w:r>
        <w:rPr>
          <w:sz w:val="24"/>
          <w:szCs w:val="24"/>
        </w:rPr>
        <w:t>пр</w:t>
      </w:r>
      <w:r>
        <w:rPr>
          <w:rFonts w:ascii="Arial" w:hAnsi="Arial" w:cs="Arial"/>
          <w:sz w:val="24"/>
          <w:szCs w:val="24"/>
        </w:rPr>
        <w:t xml:space="preserve">º = </w:t>
      </w:r>
      <w:r w:rsidR="00ED2405">
        <w:rPr>
          <w:sz w:val="20"/>
        </w:rPr>
        <w:t>562,5</w:t>
      </w:r>
      <w:r>
        <w:rPr>
          <w:sz w:val="20"/>
        </w:rPr>
        <w:t>/</w:t>
      </w:r>
      <w:r w:rsidR="00ED2405">
        <w:rPr>
          <w:sz w:val="20"/>
        </w:rPr>
        <w:t>1314,5</w:t>
      </w:r>
      <w:r>
        <w:rPr>
          <w:sz w:val="20"/>
        </w:rPr>
        <w:t xml:space="preserve"> = </w:t>
      </w:r>
      <w:r w:rsidR="00ED2405">
        <w:rPr>
          <w:sz w:val="20"/>
        </w:rPr>
        <w:t>0,42</w:t>
      </w:r>
      <w:r>
        <w:rPr>
          <w:sz w:val="20"/>
        </w:rPr>
        <w:t>%</w:t>
      </w:r>
    </w:p>
    <w:p w:rsidR="00304B9F" w:rsidRDefault="00304B9F" w:rsidP="00304B9F">
      <w:pPr>
        <w:rPr>
          <w:sz w:val="24"/>
          <w:szCs w:val="24"/>
        </w:rPr>
      </w:pPr>
      <w:r>
        <w:rPr>
          <w:sz w:val="20"/>
        </w:rPr>
        <w:t xml:space="preserve">При постоянной структуре капитала и сохранении на неизменном уровне КТ, ВТР показывает </w:t>
      </w:r>
      <w:r>
        <w:rPr>
          <w:sz w:val="24"/>
          <w:szCs w:val="24"/>
        </w:rPr>
        <w:t>Т∆</w:t>
      </w:r>
      <w:r>
        <w:rPr>
          <w:sz w:val="24"/>
          <w:szCs w:val="24"/>
          <w:lang w:val="en-US"/>
        </w:rPr>
        <w:t>V</w:t>
      </w:r>
      <w:r>
        <w:rPr>
          <w:sz w:val="24"/>
          <w:szCs w:val="24"/>
        </w:rPr>
        <w:t xml:space="preserve">пр, который составляет </w:t>
      </w:r>
      <w:r w:rsidR="00ED2405">
        <w:rPr>
          <w:sz w:val="24"/>
          <w:szCs w:val="24"/>
        </w:rPr>
        <w:t>0,42</w:t>
      </w:r>
      <w:r>
        <w:rPr>
          <w:sz w:val="24"/>
          <w:szCs w:val="24"/>
        </w:rPr>
        <w:t>%</w:t>
      </w:r>
    </w:p>
    <w:p w:rsidR="00304B9F" w:rsidRDefault="00304B9F" w:rsidP="00304B9F">
      <w:pPr>
        <w:rPr>
          <w:sz w:val="24"/>
          <w:szCs w:val="24"/>
        </w:rPr>
      </w:pPr>
    </w:p>
    <w:p w:rsidR="00304B9F" w:rsidRDefault="00304B9F" w:rsidP="00304B9F">
      <w:pPr>
        <w:rPr>
          <w:sz w:val="24"/>
          <w:szCs w:val="24"/>
        </w:rPr>
      </w:pPr>
    </w:p>
    <w:p w:rsidR="00304B9F" w:rsidRDefault="00304B9F" w:rsidP="00304B9F">
      <w:pPr>
        <w:numPr>
          <w:ilvl w:val="0"/>
          <w:numId w:val="27"/>
        </w:numPr>
        <w:spacing w:after="0" w:line="240" w:lineRule="auto"/>
        <w:rPr>
          <w:sz w:val="24"/>
          <w:szCs w:val="24"/>
        </w:rPr>
      </w:pPr>
      <w:r>
        <w:rPr>
          <w:sz w:val="24"/>
          <w:szCs w:val="24"/>
        </w:rPr>
        <w:t>найти потребность в капитале прироста объема продаж на 20%</w:t>
      </w:r>
    </w:p>
    <w:p w:rsidR="00304B9F" w:rsidRDefault="00304B9F" w:rsidP="00304B9F">
      <w:pPr>
        <w:ind w:left="360"/>
        <w:rPr>
          <w:sz w:val="24"/>
          <w:szCs w:val="24"/>
        </w:rPr>
      </w:pPr>
    </w:p>
    <w:p w:rsidR="00304B9F" w:rsidRPr="00470C7B" w:rsidRDefault="00304B9F" w:rsidP="00304B9F">
      <w:pPr>
        <w:ind w:left="360"/>
        <w:rPr>
          <w:sz w:val="24"/>
          <w:szCs w:val="24"/>
        </w:rPr>
      </w:pPr>
      <w:r>
        <w:rPr>
          <w:sz w:val="24"/>
          <w:szCs w:val="24"/>
        </w:rPr>
        <w:t>ПФР</w:t>
      </w:r>
      <w:r w:rsidRPr="00470C7B">
        <w:rPr>
          <w:sz w:val="24"/>
          <w:szCs w:val="24"/>
        </w:rPr>
        <w:t>=</w:t>
      </w:r>
      <w:r>
        <w:rPr>
          <w:sz w:val="24"/>
          <w:szCs w:val="24"/>
          <w:lang w:val="en-US"/>
        </w:rPr>
        <w:t>const</w:t>
      </w:r>
    </w:p>
    <w:p w:rsidR="00304B9F" w:rsidRDefault="00304B9F" w:rsidP="00304B9F">
      <w:pPr>
        <w:ind w:left="360"/>
        <w:rPr>
          <w:sz w:val="24"/>
          <w:szCs w:val="24"/>
        </w:rPr>
      </w:pPr>
      <w:r>
        <w:rPr>
          <w:sz w:val="24"/>
          <w:szCs w:val="24"/>
        </w:rPr>
        <w:t>КТ=</w:t>
      </w:r>
      <w:r w:rsidRPr="00470C7B">
        <w:rPr>
          <w:sz w:val="24"/>
          <w:szCs w:val="24"/>
        </w:rPr>
        <w:t xml:space="preserve"> </w:t>
      </w:r>
      <w:r>
        <w:rPr>
          <w:sz w:val="24"/>
          <w:szCs w:val="24"/>
          <w:lang w:val="en-US"/>
        </w:rPr>
        <w:t>const</w:t>
      </w:r>
    </w:p>
    <w:p w:rsidR="00304B9F" w:rsidRDefault="00304B9F" w:rsidP="00304B9F">
      <w:pPr>
        <w:ind w:left="360"/>
        <w:rPr>
          <w:sz w:val="24"/>
          <w:szCs w:val="24"/>
        </w:rPr>
      </w:pPr>
    </w:p>
    <w:p w:rsidR="00304B9F" w:rsidRPr="00470C7B" w:rsidRDefault="00470C7B" w:rsidP="00304B9F">
      <w:pPr>
        <w:ind w:left="360"/>
        <w:rPr>
          <w:sz w:val="20"/>
        </w:rPr>
      </w:pPr>
      <w:r w:rsidRPr="00470C7B">
        <w:rPr>
          <w:sz w:val="24"/>
          <w:szCs w:val="24"/>
        </w:rPr>
        <w:br w:type="page"/>
      </w:r>
      <w:r w:rsidR="00304B9F">
        <w:rPr>
          <w:sz w:val="24"/>
          <w:szCs w:val="24"/>
          <w:lang w:val="en-US"/>
        </w:rPr>
        <w:t>V</w:t>
      </w:r>
      <w:r w:rsidR="00304B9F">
        <w:rPr>
          <w:sz w:val="24"/>
          <w:szCs w:val="24"/>
        </w:rPr>
        <w:t>пр</w:t>
      </w:r>
      <w:r w:rsidR="00304B9F" w:rsidRPr="00470C7B">
        <w:rPr>
          <w:sz w:val="24"/>
          <w:szCs w:val="24"/>
        </w:rPr>
        <w:t xml:space="preserve">’’ = </w:t>
      </w:r>
      <w:r w:rsidR="00304B9F">
        <w:rPr>
          <w:sz w:val="24"/>
          <w:szCs w:val="24"/>
          <w:lang w:val="en-US"/>
        </w:rPr>
        <w:t>V</w:t>
      </w:r>
      <w:r w:rsidR="00304B9F">
        <w:rPr>
          <w:sz w:val="24"/>
          <w:szCs w:val="24"/>
        </w:rPr>
        <w:t>пр</w:t>
      </w:r>
      <w:r w:rsidR="00304B9F">
        <w:rPr>
          <w:rFonts w:ascii="Arial" w:hAnsi="Arial" w:cs="Arial"/>
          <w:sz w:val="24"/>
          <w:szCs w:val="24"/>
        </w:rPr>
        <w:t>º</w:t>
      </w:r>
      <w:r w:rsidR="00304B9F" w:rsidRPr="00470C7B">
        <w:rPr>
          <w:rFonts w:ascii="Arial" w:hAnsi="Arial" w:cs="Arial"/>
          <w:sz w:val="24"/>
          <w:szCs w:val="24"/>
        </w:rPr>
        <w:t xml:space="preserve">*1.2 = </w:t>
      </w:r>
      <w:r>
        <w:rPr>
          <w:sz w:val="20"/>
        </w:rPr>
        <w:t>1314,5</w:t>
      </w:r>
      <w:r w:rsidR="00304B9F" w:rsidRPr="00470C7B">
        <w:rPr>
          <w:sz w:val="20"/>
        </w:rPr>
        <w:t xml:space="preserve"> * 1.2 = </w:t>
      </w:r>
      <w:r>
        <w:rPr>
          <w:sz w:val="20"/>
        </w:rPr>
        <w:t>1577,4</w:t>
      </w:r>
    </w:p>
    <w:p w:rsidR="00304B9F" w:rsidRDefault="00304B9F" w:rsidP="00304B9F">
      <w:pPr>
        <w:ind w:left="360"/>
        <w:rPr>
          <w:sz w:val="20"/>
        </w:rPr>
      </w:pPr>
      <w:r>
        <w:rPr>
          <w:sz w:val="20"/>
        </w:rPr>
        <w:t>Акт</w:t>
      </w:r>
      <w:r w:rsidRPr="00096863">
        <w:rPr>
          <w:sz w:val="20"/>
        </w:rPr>
        <w:t xml:space="preserve">’’ </w:t>
      </w:r>
      <w:r>
        <w:rPr>
          <w:sz w:val="20"/>
        </w:rPr>
        <w:t>=</w:t>
      </w:r>
      <w:r w:rsidRPr="00096863">
        <w:rPr>
          <w:sz w:val="24"/>
          <w:szCs w:val="24"/>
        </w:rPr>
        <w:t xml:space="preserve"> </w:t>
      </w:r>
      <w:r>
        <w:rPr>
          <w:sz w:val="24"/>
          <w:szCs w:val="24"/>
          <w:lang w:val="en-US"/>
        </w:rPr>
        <w:t>V</w:t>
      </w:r>
      <w:r>
        <w:rPr>
          <w:sz w:val="24"/>
          <w:szCs w:val="24"/>
        </w:rPr>
        <w:t>пр</w:t>
      </w:r>
      <w:r w:rsidRPr="00096863">
        <w:rPr>
          <w:sz w:val="24"/>
          <w:szCs w:val="24"/>
        </w:rPr>
        <w:t>’’</w:t>
      </w:r>
      <w:r>
        <w:rPr>
          <w:sz w:val="24"/>
          <w:szCs w:val="24"/>
        </w:rPr>
        <w:t xml:space="preserve">/ КТ = </w:t>
      </w:r>
      <w:r w:rsidR="00470C7B">
        <w:rPr>
          <w:sz w:val="20"/>
        </w:rPr>
        <w:t>1577,4*0,3</w:t>
      </w:r>
      <w:r>
        <w:rPr>
          <w:sz w:val="20"/>
        </w:rPr>
        <w:t xml:space="preserve">9 = </w:t>
      </w:r>
      <w:r w:rsidR="00470C7B">
        <w:rPr>
          <w:sz w:val="20"/>
        </w:rPr>
        <w:t>615,2</w:t>
      </w:r>
    </w:p>
    <w:p w:rsidR="00304B9F" w:rsidRDefault="00304B9F" w:rsidP="00304B9F">
      <w:pPr>
        <w:ind w:left="360"/>
        <w:rPr>
          <w:sz w:val="24"/>
          <w:szCs w:val="24"/>
        </w:rPr>
      </w:pPr>
      <w:r>
        <w:rPr>
          <w:sz w:val="24"/>
          <w:szCs w:val="24"/>
        </w:rPr>
        <w:t xml:space="preserve"> </w:t>
      </w:r>
    </w:p>
    <w:p w:rsidR="00304B9F" w:rsidRDefault="00304B9F" w:rsidP="00304B9F">
      <w:pPr>
        <w:rPr>
          <w:color w:val="000000"/>
          <w:sz w:val="20"/>
        </w:rPr>
      </w:pPr>
      <w:r>
        <w:rPr>
          <w:sz w:val="24"/>
          <w:szCs w:val="24"/>
        </w:rPr>
        <w:t>Для обеспечения прироста ∆</w:t>
      </w:r>
      <w:r w:rsidRPr="00021154">
        <w:rPr>
          <w:sz w:val="24"/>
          <w:szCs w:val="24"/>
        </w:rPr>
        <w:t xml:space="preserve"> </w:t>
      </w:r>
      <w:r>
        <w:rPr>
          <w:sz w:val="24"/>
          <w:szCs w:val="24"/>
          <w:lang w:val="en-US"/>
        </w:rPr>
        <w:t>V</w:t>
      </w:r>
      <w:r>
        <w:rPr>
          <w:sz w:val="24"/>
          <w:szCs w:val="24"/>
        </w:rPr>
        <w:t xml:space="preserve">пр на 20% необходим капитал в размере </w:t>
      </w:r>
      <w:r w:rsidR="00470C7B">
        <w:rPr>
          <w:sz w:val="20"/>
        </w:rPr>
        <w:t>615,2</w:t>
      </w:r>
      <w:r>
        <w:rPr>
          <w:sz w:val="20"/>
        </w:rPr>
        <w:t xml:space="preserve"> </w:t>
      </w:r>
      <w:r w:rsidR="00470C7B">
        <w:rPr>
          <w:sz w:val="20"/>
        </w:rPr>
        <w:t>млн.</w:t>
      </w:r>
      <w:r w:rsidR="00470C7B" w:rsidRPr="00470C7B">
        <w:rPr>
          <w:sz w:val="20"/>
        </w:rPr>
        <w:t>$</w:t>
      </w:r>
      <w:r>
        <w:rPr>
          <w:sz w:val="20"/>
        </w:rPr>
        <w:t xml:space="preserve">. </w:t>
      </w:r>
      <w:r w:rsidR="00470C7B">
        <w:rPr>
          <w:color w:val="000000"/>
          <w:sz w:val="20"/>
        </w:rPr>
        <w:t>Ф</w:t>
      </w:r>
      <w:r>
        <w:rPr>
          <w:color w:val="000000"/>
          <w:sz w:val="20"/>
        </w:rPr>
        <w:t>ирма не испытывает потребности в капитале для прироста объема продаж на 20%</w:t>
      </w:r>
    </w:p>
    <w:p w:rsidR="00304B9F" w:rsidRDefault="00304B9F" w:rsidP="00304B9F">
      <w:pPr>
        <w:rPr>
          <w:color w:val="000000"/>
          <w:sz w:val="20"/>
        </w:rPr>
      </w:pPr>
    </w:p>
    <w:p w:rsidR="00304B9F" w:rsidRDefault="00304B9F" w:rsidP="00304B9F">
      <w:pPr>
        <w:rPr>
          <w:color w:val="000000"/>
          <w:sz w:val="20"/>
        </w:rPr>
      </w:pPr>
    </w:p>
    <w:p w:rsidR="00304B9F" w:rsidRPr="005952C4" w:rsidRDefault="00304B9F" w:rsidP="00304B9F">
      <w:pPr>
        <w:rPr>
          <w:color w:val="000000"/>
          <w:sz w:val="24"/>
          <w:szCs w:val="24"/>
        </w:rPr>
      </w:pPr>
      <w:r w:rsidRPr="005952C4">
        <w:rPr>
          <w:color w:val="000000"/>
          <w:sz w:val="24"/>
          <w:szCs w:val="24"/>
        </w:rPr>
        <w:t>Отношение свободных средств к нераспределенной прибыли</w:t>
      </w:r>
    </w:p>
    <w:p w:rsidR="00304B9F" w:rsidRDefault="00304B9F" w:rsidP="00304B9F">
      <w:pPr>
        <w:rPr>
          <w:color w:val="000000"/>
          <w:sz w:val="20"/>
        </w:rPr>
      </w:pPr>
    </w:p>
    <w:tbl>
      <w:tblPr>
        <w:tblW w:w="5500" w:type="dxa"/>
        <w:tblInd w:w="103" w:type="dxa"/>
        <w:tblLook w:val="0000" w:firstRow="0" w:lastRow="0" w:firstColumn="0" w:lastColumn="0" w:noHBand="0" w:noVBand="0"/>
      </w:tblPr>
      <w:tblGrid>
        <w:gridCol w:w="1980"/>
        <w:gridCol w:w="1180"/>
        <w:gridCol w:w="1180"/>
        <w:gridCol w:w="1160"/>
      </w:tblGrid>
      <w:tr w:rsidR="00304B9F" w:rsidRPr="00096863" w:rsidTr="00E10397">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B9F" w:rsidRPr="00096863" w:rsidRDefault="00304B9F" w:rsidP="00E10397">
            <w:pPr>
              <w:jc w:val="center"/>
              <w:rPr>
                <w:b/>
                <w:bCs/>
                <w:color w:val="000000"/>
                <w:sz w:val="20"/>
              </w:rPr>
            </w:pPr>
            <w:r w:rsidRPr="00096863">
              <w:rPr>
                <w:b/>
                <w:bCs/>
                <w:color w:val="000000"/>
                <w:sz w:val="20"/>
              </w:rPr>
              <w:t>Показатели</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096863" w:rsidRDefault="00304B9F" w:rsidP="00E10397">
            <w:pPr>
              <w:jc w:val="center"/>
              <w:rPr>
                <w:b/>
                <w:bCs/>
                <w:color w:val="000000"/>
                <w:sz w:val="20"/>
              </w:rPr>
            </w:pPr>
            <w:r w:rsidRPr="00096863">
              <w:rPr>
                <w:b/>
                <w:bCs/>
                <w:color w:val="000000"/>
                <w:sz w:val="20"/>
              </w:rPr>
              <w:t>2007</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04B9F" w:rsidRPr="00096863" w:rsidRDefault="00304B9F" w:rsidP="00E10397">
            <w:pPr>
              <w:jc w:val="center"/>
              <w:rPr>
                <w:b/>
                <w:bCs/>
                <w:color w:val="000000"/>
                <w:sz w:val="20"/>
              </w:rPr>
            </w:pPr>
            <w:r w:rsidRPr="00096863">
              <w:rPr>
                <w:b/>
                <w:bCs/>
                <w:color w:val="000000"/>
                <w:sz w:val="20"/>
              </w:rPr>
              <w:t>2008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04B9F" w:rsidRPr="00096863" w:rsidRDefault="00304B9F" w:rsidP="00E10397">
            <w:pPr>
              <w:jc w:val="center"/>
              <w:rPr>
                <w:b/>
                <w:bCs/>
                <w:color w:val="000000"/>
                <w:sz w:val="20"/>
              </w:rPr>
            </w:pPr>
            <w:r w:rsidRPr="00096863">
              <w:rPr>
                <w:b/>
                <w:bCs/>
                <w:color w:val="000000"/>
                <w:sz w:val="20"/>
              </w:rPr>
              <w:t>2009</w:t>
            </w:r>
          </w:p>
        </w:tc>
      </w:tr>
      <w:tr w:rsidR="00304B9F" w:rsidRPr="00096863"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96863" w:rsidRDefault="00304B9F" w:rsidP="00E10397">
            <w:pPr>
              <w:rPr>
                <w:sz w:val="20"/>
              </w:rPr>
            </w:pPr>
            <w:r w:rsidRPr="00096863">
              <w:rPr>
                <w:sz w:val="20"/>
              </w:rPr>
              <w:t>CC</w:t>
            </w:r>
          </w:p>
        </w:tc>
        <w:tc>
          <w:tcPr>
            <w:tcW w:w="1180" w:type="dxa"/>
            <w:tcBorders>
              <w:top w:val="nil"/>
              <w:left w:val="nil"/>
              <w:bottom w:val="single" w:sz="4" w:space="0" w:color="auto"/>
              <w:right w:val="single" w:sz="4" w:space="0" w:color="auto"/>
            </w:tcBorders>
            <w:shd w:val="clear" w:color="auto" w:fill="auto"/>
            <w:noWrap/>
            <w:vAlign w:val="bottom"/>
          </w:tcPr>
          <w:p w:rsidR="00304B9F" w:rsidRPr="00096863" w:rsidRDefault="00470C7B" w:rsidP="00E10397">
            <w:pPr>
              <w:jc w:val="right"/>
              <w:rPr>
                <w:sz w:val="20"/>
              </w:rPr>
            </w:pPr>
            <w:r>
              <w:rPr>
                <w:sz w:val="20"/>
              </w:rPr>
              <w:t>83874,3</w:t>
            </w:r>
          </w:p>
        </w:tc>
        <w:tc>
          <w:tcPr>
            <w:tcW w:w="1180" w:type="dxa"/>
            <w:tcBorders>
              <w:top w:val="nil"/>
              <w:left w:val="nil"/>
              <w:bottom w:val="single" w:sz="4" w:space="0" w:color="auto"/>
              <w:right w:val="single" w:sz="4" w:space="0" w:color="auto"/>
            </w:tcBorders>
            <w:shd w:val="clear" w:color="auto" w:fill="auto"/>
            <w:noWrap/>
            <w:vAlign w:val="bottom"/>
          </w:tcPr>
          <w:p w:rsidR="00304B9F" w:rsidRPr="00096863" w:rsidRDefault="00470C7B" w:rsidP="00E10397">
            <w:pPr>
              <w:jc w:val="right"/>
              <w:rPr>
                <w:sz w:val="20"/>
              </w:rPr>
            </w:pPr>
            <w:r>
              <w:rPr>
                <w:sz w:val="20"/>
              </w:rPr>
              <w:t>97901,2</w:t>
            </w:r>
          </w:p>
        </w:tc>
        <w:tc>
          <w:tcPr>
            <w:tcW w:w="1160" w:type="dxa"/>
            <w:tcBorders>
              <w:top w:val="nil"/>
              <w:left w:val="nil"/>
              <w:bottom w:val="single" w:sz="4" w:space="0" w:color="auto"/>
              <w:right w:val="single" w:sz="4" w:space="0" w:color="auto"/>
            </w:tcBorders>
            <w:shd w:val="clear" w:color="auto" w:fill="auto"/>
            <w:noWrap/>
            <w:vAlign w:val="bottom"/>
          </w:tcPr>
          <w:p w:rsidR="00304B9F" w:rsidRPr="00096863" w:rsidRDefault="00470C7B" w:rsidP="00E10397">
            <w:pPr>
              <w:jc w:val="right"/>
              <w:rPr>
                <w:sz w:val="20"/>
              </w:rPr>
            </w:pPr>
            <w:r>
              <w:rPr>
                <w:sz w:val="20"/>
              </w:rPr>
              <w:t>95697,2</w:t>
            </w:r>
          </w:p>
        </w:tc>
      </w:tr>
      <w:tr w:rsidR="00304B9F" w:rsidRPr="00096863" w:rsidTr="00E10397">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304B9F" w:rsidRPr="00096863" w:rsidRDefault="00304B9F" w:rsidP="00E10397">
            <w:pPr>
              <w:rPr>
                <w:sz w:val="20"/>
              </w:rPr>
            </w:pPr>
            <w:r w:rsidRPr="00096863">
              <w:rPr>
                <w:sz w:val="20"/>
              </w:rPr>
              <w:t>НерПр</w:t>
            </w:r>
          </w:p>
        </w:tc>
        <w:tc>
          <w:tcPr>
            <w:tcW w:w="1180" w:type="dxa"/>
            <w:tcBorders>
              <w:top w:val="nil"/>
              <w:left w:val="nil"/>
              <w:bottom w:val="single" w:sz="4" w:space="0" w:color="auto"/>
              <w:right w:val="single" w:sz="4" w:space="0" w:color="auto"/>
            </w:tcBorders>
            <w:shd w:val="clear" w:color="auto" w:fill="auto"/>
            <w:noWrap/>
            <w:vAlign w:val="bottom"/>
          </w:tcPr>
          <w:p w:rsidR="00304B9F" w:rsidRPr="00096863" w:rsidRDefault="00470C7B" w:rsidP="00E10397">
            <w:pPr>
              <w:jc w:val="right"/>
              <w:rPr>
                <w:sz w:val="20"/>
              </w:rPr>
            </w:pPr>
            <w:r>
              <w:rPr>
                <w:sz w:val="20"/>
              </w:rPr>
              <w:t>1 037</w:t>
            </w:r>
          </w:p>
        </w:tc>
        <w:tc>
          <w:tcPr>
            <w:tcW w:w="1180" w:type="dxa"/>
            <w:tcBorders>
              <w:top w:val="nil"/>
              <w:left w:val="nil"/>
              <w:bottom w:val="single" w:sz="4" w:space="0" w:color="auto"/>
              <w:right w:val="single" w:sz="4" w:space="0" w:color="auto"/>
            </w:tcBorders>
            <w:shd w:val="clear" w:color="auto" w:fill="auto"/>
            <w:noWrap/>
            <w:vAlign w:val="bottom"/>
          </w:tcPr>
          <w:p w:rsidR="00304B9F" w:rsidRPr="00096863" w:rsidRDefault="00470C7B" w:rsidP="00E10397">
            <w:pPr>
              <w:jc w:val="right"/>
              <w:rPr>
                <w:sz w:val="20"/>
              </w:rPr>
            </w:pPr>
            <w:r>
              <w:rPr>
                <w:sz w:val="20"/>
              </w:rPr>
              <w:t>956,6</w:t>
            </w:r>
          </w:p>
        </w:tc>
        <w:tc>
          <w:tcPr>
            <w:tcW w:w="1160" w:type="dxa"/>
            <w:tcBorders>
              <w:top w:val="nil"/>
              <w:left w:val="nil"/>
              <w:bottom w:val="single" w:sz="4" w:space="0" w:color="auto"/>
              <w:right w:val="single" w:sz="4" w:space="0" w:color="auto"/>
            </w:tcBorders>
            <w:shd w:val="clear" w:color="auto" w:fill="auto"/>
            <w:noWrap/>
            <w:vAlign w:val="bottom"/>
          </w:tcPr>
          <w:p w:rsidR="00304B9F" w:rsidRPr="00096863" w:rsidRDefault="00470C7B" w:rsidP="00E10397">
            <w:pPr>
              <w:jc w:val="right"/>
              <w:rPr>
                <w:sz w:val="20"/>
              </w:rPr>
            </w:pPr>
            <w:r>
              <w:rPr>
                <w:sz w:val="20"/>
              </w:rPr>
              <w:t>952,2</w:t>
            </w:r>
          </w:p>
        </w:tc>
      </w:tr>
    </w:tbl>
    <w:p w:rsidR="00304B9F" w:rsidRDefault="00304B9F" w:rsidP="00304B9F">
      <w:pPr>
        <w:ind w:left="360"/>
        <w:rPr>
          <w:sz w:val="20"/>
        </w:rPr>
      </w:pPr>
    </w:p>
    <w:p w:rsidR="00304B9F" w:rsidRDefault="00304B9F" w:rsidP="00304B9F">
      <w:pPr>
        <w:ind w:left="360"/>
        <w:rPr>
          <w:sz w:val="24"/>
          <w:szCs w:val="24"/>
        </w:rPr>
      </w:pPr>
      <w:r>
        <w:rPr>
          <w:sz w:val="24"/>
          <w:szCs w:val="24"/>
        </w:rPr>
        <w:t>Из таблицы видно, что свободные средства больше, чем нераспределенная прибыль, значит свободные средства могут использоваться для самофинансировании. Они показывают возможности роста на следующий год. Значит финансирование маркетингового проекта может осуществляться из этих свободных средств, без привлечения дополнительных кредитов и займов.</w:t>
      </w:r>
    </w:p>
    <w:p w:rsidR="00304B9F" w:rsidRPr="00096863" w:rsidRDefault="00304B9F" w:rsidP="00304B9F">
      <w:pPr>
        <w:ind w:left="360"/>
        <w:rPr>
          <w:sz w:val="24"/>
          <w:szCs w:val="24"/>
        </w:rPr>
      </w:pPr>
    </w:p>
    <w:p w:rsidR="00304B9F" w:rsidRDefault="00304B9F" w:rsidP="00304B9F">
      <w:pPr>
        <w:rPr>
          <w:sz w:val="20"/>
        </w:rPr>
      </w:pPr>
    </w:p>
    <w:p w:rsidR="00304B9F" w:rsidRPr="00021154" w:rsidRDefault="00304B9F" w:rsidP="00304B9F">
      <w:pPr>
        <w:rPr>
          <w:sz w:val="24"/>
          <w:szCs w:val="24"/>
        </w:rPr>
      </w:pPr>
    </w:p>
    <w:p w:rsidR="00304B9F" w:rsidRDefault="00304B9F" w:rsidP="00304B9F">
      <w:pPr>
        <w:pStyle w:val="1"/>
        <w:jc w:val="center"/>
      </w:pPr>
    </w:p>
    <w:p w:rsidR="00304B9F" w:rsidRPr="002B4E07" w:rsidRDefault="00304B9F" w:rsidP="00304B9F"/>
    <w:p w:rsidR="00304B9F" w:rsidRPr="00304B9F" w:rsidRDefault="00304B9F" w:rsidP="00304B9F">
      <w:pPr>
        <w:ind w:left="720"/>
      </w:pPr>
      <w:r>
        <w:br w:type="page"/>
      </w:r>
    </w:p>
    <w:p w:rsidR="009B5DBA" w:rsidRPr="009B5DBA" w:rsidRDefault="009B5DBA" w:rsidP="009B5DBA">
      <w:pPr>
        <w:pStyle w:val="1"/>
        <w:jc w:val="center"/>
        <w:rPr>
          <w:color w:val="auto"/>
        </w:rPr>
      </w:pPr>
      <w:r w:rsidRPr="009B5DBA">
        <w:rPr>
          <w:color w:val="auto"/>
        </w:rPr>
        <w:t>Заключение</w:t>
      </w:r>
    </w:p>
    <w:p w:rsidR="009B5DBA" w:rsidRDefault="009B5DBA" w:rsidP="009B5DBA">
      <w:pPr>
        <w:rPr>
          <w:sz w:val="24"/>
          <w:szCs w:val="24"/>
        </w:rPr>
      </w:pPr>
      <w:r>
        <w:rPr>
          <w:sz w:val="24"/>
          <w:szCs w:val="24"/>
        </w:rPr>
        <w:tab/>
        <w:t xml:space="preserve">В данном курсовом проекте был проведен подробный анализ финансовых возможностей организации  и определения источников финансирования маркетингового проекта. </w:t>
      </w:r>
    </w:p>
    <w:p w:rsidR="009B5DBA" w:rsidRDefault="009B5DBA" w:rsidP="009B5DBA">
      <w:pPr>
        <w:rPr>
          <w:sz w:val="24"/>
          <w:szCs w:val="24"/>
        </w:rPr>
      </w:pPr>
      <w:r>
        <w:rPr>
          <w:sz w:val="24"/>
          <w:szCs w:val="24"/>
        </w:rPr>
        <w:tab/>
        <w:t>Исходя из анализа, можно сделать вывод, что предприятие ОАО «</w:t>
      </w:r>
      <w:r w:rsidR="00B54F33">
        <w:rPr>
          <w:sz w:val="24"/>
          <w:szCs w:val="24"/>
        </w:rPr>
        <w:t>Аэрофлот</w:t>
      </w:r>
      <w:r>
        <w:rPr>
          <w:sz w:val="24"/>
          <w:szCs w:val="24"/>
        </w:rPr>
        <w:t xml:space="preserve">» </w:t>
      </w:r>
      <w:r w:rsidR="00B54F33">
        <w:rPr>
          <w:sz w:val="24"/>
          <w:szCs w:val="24"/>
        </w:rPr>
        <w:t>является одним из лидеров рынка авиаперевозок в России.</w:t>
      </w:r>
      <w:r>
        <w:rPr>
          <w:sz w:val="24"/>
          <w:szCs w:val="24"/>
        </w:rPr>
        <w:t xml:space="preserve"> Происходит рост объемов продаж, за счет расширения рынков сбыта и объема оказываемых услуг и путем совершенствования маркетинговой политики. Прибыль по основной деятельности также растет.</w:t>
      </w:r>
    </w:p>
    <w:p w:rsidR="009B5DBA" w:rsidRDefault="009B5DBA" w:rsidP="009B5DBA">
      <w:pPr>
        <w:rPr>
          <w:sz w:val="24"/>
          <w:szCs w:val="24"/>
        </w:rPr>
      </w:pPr>
      <w:r>
        <w:rPr>
          <w:sz w:val="24"/>
          <w:szCs w:val="24"/>
        </w:rPr>
        <w:tab/>
        <w:t xml:space="preserve">Наблюдается тенденция в увеличении собственного капитала компании </w:t>
      </w:r>
      <w:r w:rsidR="00B54F33">
        <w:rPr>
          <w:sz w:val="24"/>
          <w:szCs w:val="24"/>
        </w:rPr>
        <w:t>Аэрофлот</w:t>
      </w:r>
      <w:r>
        <w:rPr>
          <w:sz w:val="24"/>
          <w:szCs w:val="24"/>
        </w:rPr>
        <w:t>, что влечет за собой рост чистых активов.</w:t>
      </w:r>
    </w:p>
    <w:p w:rsidR="009B5DBA" w:rsidRDefault="009B5DBA" w:rsidP="009B5DBA">
      <w:pPr>
        <w:rPr>
          <w:sz w:val="24"/>
          <w:szCs w:val="24"/>
        </w:rPr>
      </w:pPr>
      <w:r>
        <w:rPr>
          <w:sz w:val="24"/>
          <w:szCs w:val="24"/>
        </w:rPr>
        <w:tab/>
        <w:t>Также компания ведет активную деятельность по вложению средств в ценные бумаги.</w:t>
      </w:r>
    </w:p>
    <w:p w:rsidR="009B5DBA" w:rsidRDefault="009B5DBA" w:rsidP="009B5DBA">
      <w:pPr>
        <w:rPr>
          <w:sz w:val="24"/>
          <w:szCs w:val="24"/>
        </w:rPr>
      </w:pPr>
      <w:r>
        <w:rPr>
          <w:sz w:val="24"/>
          <w:szCs w:val="24"/>
        </w:rPr>
        <w:tab/>
        <w:t>Показатели долгосрочных и краткосрочных займов сокращаются, что говорит о достаточном количестве собственных средств.</w:t>
      </w:r>
    </w:p>
    <w:p w:rsidR="009B5DBA" w:rsidRDefault="009B5DBA" w:rsidP="009B5DBA">
      <w:pPr>
        <w:rPr>
          <w:sz w:val="24"/>
          <w:szCs w:val="24"/>
        </w:rPr>
      </w:pPr>
      <w:r>
        <w:rPr>
          <w:sz w:val="24"/>
          <w:szCs w:val="24"/>
        </w:rPr>
        <w:tab/>
        <w:t>Анализ РХД показал, что  компания располагает финансовыми возможностями для финансирования развития видов деятельности, не связанных с основной. Все привлеченные источники рационально вложены в соответствующие активы и приносят адекватный доход.</w:t>
      </w:r>
      <w:r w:rsidRPr="00BE6B7A">
        <w:rPr>
          <w:sz w:val="24"/>
          <w:szCs w:val="24"/>
        </w:rPr>
        <w:t xml:space="preserve"> </w:t>
      </w:r>
      <w:r>
        <w:rPr>
          <w:sz w:val="24"/>
          <w:szCs w:val="24"/>
        </w:rPr>
        <w:t>Организации имеет свободные средства.</w:t>
      </w:r>
    </w:p>
    <w:p w:rsidR="009B5DBA" w:rsidRPr="00573F08" w:rsidRDefault="009B5DBA" w:rsidP="009B5DBA">
      <w:pPr>
        <w:rPr>
          <w:sz w:val="24"/>
          <w:szCs w:val="24"/>
        </w:rPr>
      </w:pPr>
      <w:r>
        <w:rPr>
          <w:sz w:val="24"/>
          <w:szCs w:val="24"/>
        </w:rPr>
        <w:tab/>
        <w:t xml:space="preserve"> Из всего вышеперечисленного можно сделать вывод, что предприятие имеет высокий потенциал и достаточной количество средств на реализацию маркетинговых проектов.</w:t>
      </w:r>
    </w:p>
    <w:p w:rsidR="009B5DBA" w:rsidRDefault="009B5DBA" w:rsidP="009B5DBA">
      <w:pPr>
        <w:pStyle w:val="1"/>
      </w:pPr>
      <w:r>
        <w:br w:type="page"/>
        <w:t>Список используемой литературы</w:t>
      </w:r>
    </w:p>
    <w:p w:rsidR="009B5DBA" w:rsidRPr="002C2C95" w:rsidRDefault="00A613DE" w:rsidP="009B5DBA">
      <w:pPr>
        <w:numPr>
          <w:ilvl w:val="0"/>
          <w:numId w:val="28"/>
        </w:numPr>
        <w:spacing w:after="0" w:line="240" w:lineRule="auto"/>
        <w:rPr>
          <w:sz w:val="24"/>
          <w:szCs w:val="24"/>
        </w:rPr>
      </w:pPr>
      <w:hyperlink r:id="rId27" w:history="1">
        <w:r w:rsidR="00B54F33">
          <w:rPr>
            <w:rStyle w:val="ad"/>
            <w:sz w:val="24"/>
            <w:szCs w:val="24"/>
            <w:lang w:val="en-US"/>
          </w:rPr>
          <w:t>www.aeroflot.ru</w:t>
        </w:r>
      </w:hyperlink>
    </w:p>
    <w:p w:rsidR="009B5DBA" w:rsidRPr="002C2C95" w:rsidRDefault="009B5DBA" w:rsidP="009B5DBA">
      <w:pPr>
        <w:numPr>
          <w:ilvl w:val="0"/>
          <w:numId w:val="28"/>
        </w:numPr>
        <w:spacing w:after="0" w:line="240" w:lineRule="auto"/>
        <w:rPr>
          <w:sz w:val="24"/>
          <w:szCs w:val="24"/>
        </w:rPr>
      </w:pPr>
      <w:r w:rsidRPr="002C2C95">
        <w:rPr>
          <w:sz w:val="24"/>
          <w:szCs w:val="24"/>
        </w:rPr>
        <w:t>Финансовый анализ деятельности предприятия (международные подходы), Савчук В.П.</w:t>
      </w:r>
    </w:p>
    <w:p w:rsidR="009B5DBA" w:rsidRPr="002C2C95" w:rsidRDefault="00A613DE" w:rsidP="009B5DBA">
      <w:pPr>
        <w:numPr>
          <w:ilvl w:val="0"/>
          <w:numId w:val="28"/>
        </w:numPr>
        <w:spacing w:after="0" w:line="240" w:lineRule="auto"/>
        <w:rPr>
          <w:sz w:val="24"/>
          <w:szCs w:val="24"/>
        </w:rPr>
      </w:pPr>
      <w:hyperlink r:id="rId28" w:history="1">
        <w:r w:rsidR="009B5DBA" w:rsidRPr="002C2C95">
          <w:rPr>
            <w:rStyle w:val="ad"/>
            <w:sz w:val="24"/>
            <w:szCs w:val="24"/>
          </w:rPr>
          <w:t>www.basegroup.ru</w:t>
        </w:r>
      </w:hyperlink>
    </w:p>
    <w:p w:rsidR="009B5DBA" w:rsidRPr="002C2C95" w:rsidRDefault="009B5DBA" w:rsidP="009B5DBA">
      <w:pPr>
        <w:numPr>
          <w:ilvl w:val="0"/>
          <w:numId w:val="28"/>
        </w:numPr>
        <w:spacing w:after="0" w:line="240" w:lineRule="auto"/>
        <w:rPr>
          <w:sz w:val="24"/>
          <w:szCs w:val="24"/>
        </w:rPr>
      </w:pPr>
      <w:r w:rsidRPr="002C2C95">
        <w:rPr>
          <w:sz w:val="24"/>
          <w:szCs w:val="24"/>
        </w:rPr>
        <w:t>Анализ бухгалтерской отчетности, Донцова Л.В., Никифорова Н.А.</w:t>
      </w:r>
    </w:p>
    <w:p w:rsidR="009B5DBA" w:rsidRPr="002C2C95" w:rsidRDefault="009B5DBA" w:rsidP="009B5DBA">
      <w:pPr>
        <w:numPr>
          <w:ilvl w:val="0"/>
          <w:numId w:val="28"/>
        </w:numPr>
        <w:spacing w:after="0" w:line="240" w:lineRule="auto"/>
        <w:rPr>
          <w:sz w:val="24"/>
          <w:szCs w:val="24"/>
        </w:rPr>
      </w:pPr>
      <w:r w:rsidRPr="002C2C95">
        <w:rPr>
          <w:sz w:val="24"/>
          <w:szCs w:val="24"/>
        </w:rPr>
        <w:t>. Анализ хозяйственного состояния предприятия, Ковалев А.П., Привалов В.П.</w:t>
      </w:r>
    </w:p>
    <w:p w:rsidR="009B5DBA" w:rsidRPr="002C2C95" w:rsidRDefault="009B5DBA" w:rsidP="009B5DBA">
      <w:pPr>
        <w:numPr>
          <w:ilvl w:val="0"/>
          <w:numId w:val="28"/>
        </w:numPr>
        <w:spacing w:after="0" w:line="240" w:lineRule="auto"/>
        <w:rPr>
          <w:sz w:val="24"/>
          <w:szCs w:val="24"/>
        </w:rPr>
      </w:pPr>
      <w:r w:rsidRPr="002C2C95">
        <w:rPr>
          <w:sz w:val="24"/>
          <w:szCs w:val="24"/>
        </w:rPr>
        <w:t>ФАДО – курс лекций, Прохорова И.С.</w:t>
      </w:r>
    </w:p>
    <w:p w:rsidR="009B5DBA" w:rsidRPr="002C2C95" w:rsidRDefault="009B5DBA" w:rsidP="009B5DBA">
      <w:pPr>
        <w:numPr>
          <w:ilvl w:val="0"/>
          <w:numId w:val="28"/>
        </w:numPr>
        <w:spacing w:after="0" w:line="240" w:lineRule="auto"/>
        <w:rPr>
          <w:sz w:val="24"/>
          <w:szCs w:val="24"/>
        </w:rPr>
      </w:pPr>
      <w:r w:rsidRPr="002C2C95">
        <w:rPr>
          <w:sz w:val="24"/>
          <w:szCs w:val="24"/>
        </w:rPr>
        <w:t>Финансовый менеджмент: теория и практика: Стояновой Е.С.</w:t>
      </w:r>
    </w:p>
    <w:p w:rsidR="009B5DBA" w:rsidRPr="002C2C95" w:rsidRDefault="009B5DBA" w:rsidP="009B5DBA">
      <w:pPr>
        <w:numPr>
          <w:ilvl w:val="0"/>
          <w:numId w:val="28"/>
        </w:numPr>
        <w:spacing w:after="0" w:line="240" w:lineRule="auto"/>
        <w:rPr>
          <w:sz w:val="24"/>
          <w:szCs w:val="24"/>
        </w:rPr>
      </w:pPr>
      <w:r w:rsidRPr="002C2C95">
        <w:rPr>
          <w:sz w:val="24"/>
          <w:szCs w:val="24"/>
        </w:rPr>
        <w:t>Анализ финансово-хозяйственной деятельности предприятия, Абрютина М.С., Грачев А.В.</w:t>
      </w:r>
    </w:p>
    <w:p w:rsidR="009B5DBA" w:rsidRPr="002C2C95" w:rsidRDefault="009B5DBA" w:rsidP="009B5DBA">
      <w:pPr>
        <w:rPr>
          <w:sz w:val="24"/>
          <w:szCs w:val="24"/>
        </w:rPr>
      </w:pPr>
    </w:p>
    <w:p w:rsidR="005415B4" w:rsidRPr="00744BB6" w:rsidRDefault="005415B4" w:rsidP="00304B9F">
      <w:pPr>
        <w:spacing w:after="0"/>
        <w:jc w:val="center"/>
        <w:rPr>
          <w:b/>
          <w:sz w:val="24"/>
          <w:szCs w:val="24"/>
        </w:rPr>
      </w:pPr>
      <w:bookmarkStart w:id="22" w:name="_GoBack"/>
      <w:bookmarkEnd w:id="22"/>
    </w:p>
    <w:sectPr w:rsidR="005415B4" w:rsidRPr="00744BB6" w:rsidSect="00744BB6">
      <w:pgSz w:w="11906" w:h="16838"/>
      <w:pgMar w:top="1077"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DB" w:rsidRDefault="00595CDB">
      <w:pPr>
        <w:spacing w:after="0" w:line="240" w:lineRule="auto"/>
      </w:pPr>
      <w:r>
        <w:separator/>
      </w:r>
    </w:p>
  </w:endnote>
  <w:endnote w:type="continuationSeparator" w:id="0">
    <w:p w:rsidR="00595CDB" w:rsidRDefault="0059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8E" w:rsidRDefault="00D43D8E">
    <w:pPr>
      <w:pStyle w:val="aa"/>
      <w:jc w:val="center"/>
    </w:pPr>
    <w:r>
      <w:fldChar w:fldCharType="begin"/>
    </w:r>
    <w:r>
      <w:instrText xml:space="preserve"> PAGE   \* MERGEFORMAT </w:instrText>
    </w:r>
    <w:r>
      <w:fldChar w:fldCharType="separate"/>
    </w:r>
    <w:r w:rsidR="00B63EAB">
      <w:rPr>
        <w:noProof/>
      </w:rPr>
      <w:t>1</w:t>
    </w:r>
    <w:r>
      <w:fldChar w:fldCharType="end"/>
    </w:r>
  </w:p>
  <w:p w:rsidR="00D43D8E" w:rsidRDefault="00D43D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DB" w:rsidRDefault="00595CDB">
      <w:pPr>
        <w:spacing w:after="0" w:line="240" w:lineRule="auto"/>
      </w:pPr>
      <w:r>
        <w:separator/>
      </w:r>
    </w:p>
  </w:footnote>
  <w:footnote w:type="continuationSeparator" w:id="0">
    <w:p w:rsidR="00595CDB" w:rsidRDefault="00595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168"/>
    <w:multiLevelType w:val="hybridMultilevel"/>
    <w:tmpl w:val="1F16CF4E"/>
    <w:lvl w:ilvl="0" w:tplc="04190013">
      <w:start w:val="1"/>
      <w:numFmt w:val="upperRoman"/>
      <w:lvlText w:val="%1."/>
      <w:lvlJc w:val="righ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5F56FF4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11200E"/>
    <w:multiLevelType w:val="hybridMultilevel"/>
    <w:tmpl w:val="445CE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A0232"/>
    <w:multiLevelType w:val="hybridMultilevel"/>
    <w:tmpl w:val="8BE67FEC"/>
    <w:lvl w:ilvl="0" w:tplc="FAFC424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27BC6"/>
    <w:multiLevelType w:val="hybridMultilevel"/>
    <w:tmpl w:val="6142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85142"/>
    <w:multiLevelType w:val="hybridMultilevel"/>
    <w:tmpl w:val="78AA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E6CFF"/>
    <w:multiLevelType w:val="hybridMultilevel"/>
    <w:tmpl w:val="7C7E8F10"/>
    <w:lvl w:ilvl="0" w:tplc="5E9876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6C4E96"/>
    <w:multiLevelType w:val="hybridMultilevel"/>
    <w:tmpl w:val="69426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C4B06"/>
    <w:multiLevelType w:val="hybridMultilevel"/>
    <w:tmpl w:val="9A74E59A"/>
    <w:lvl w:ilvl="0" w:tplc="80CA47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726491F"/>
    <w:multiLevelType w:val="multilevel"/>
    <w:tmpl w:val="5C8CC57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517B61"/>
    <w:multiLevelType w:val="hybridMultilevel"/>
    <w:tmpl w:val="4F003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FE3DF1"/>
    <w:multiLevelType w:val="hybridMultilevel"/>
    <w:tmpl w:val="09B0E532"/>
    <w:lvl w:ilvl="0" w:tplc="FAFC424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172222"/>
    <w:multiLevelType w:val="hybridMultilevel"/>
    <w:tmpl w:val="1F16CF4E"/>
    <w:lvl w:ilvl="0" w:tplc="04190013">
      <w:start w:val="1"/>
      <w:numFmt w:val="upperRoman"/>
      <w:lvlText w:val="%1."/>
      <w:lvlJc w:val="righ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5F56FF4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372D0D"/>
    <w:multiLevelType w:val="hybridMultilevel"/>
    <w:tmpl w:val="42DA1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90BDC"/>
    <w:multiLevelType w:val="multilevel"/>
    <w:tmpl w:val="87543F26"/>
    <w:lvl w:ilvl="0">
      <w:start w:val="1"/>
      <w:numFmt w:val="decimal"/>
      <w:lvlText w:val="%1."/>
      <w:lvlJc w:val="left"/>
      <w:pPr>
        <w:tabs>
          <w:tab w:val="num" w:pos="720"/>
        </w:tabs>
        <w:ind w:left="720"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4">
    <w:nsid w:val="4BAA6F76"/>
    <w:multiLevelType w:val="hybridMultilevel"/>
    <w:tmpl w:val="BB4258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CF34720"/>
    <w:multiLevelType w:val="hybridMultilevel"/>
    <w:tmpl w:val="92962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AE5F11"/>
    <w:multiLevelType w:val="hybridMultilevel"/>
    <w:tmpl w:val="41968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F72529"/>
    <w:multiLevelType w:val="hybridMultilevel"/>
    <w:tmpl w:val="9A74E59A"/>
    <w:lvl w:ilvl="0" w:tplc="80CA4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03517F"/>
    <w:multiLevelType w:val="multilevel"/>
    <w:tmpl w:val="ABE286DC"/>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FC14194"/>
    <w:multiLevelType w:val="multilevel"/>
    <w:tmpl w:val="ABE286DC"/>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FDF304C"/>
    <w:multiLevelType w:val="hybridMultilevel"/>
    <w:tmpl w:val="F490C100"/>
    <w:lvl w:ilvl="0" w:tplc="0D12B1D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324C0B"/>
    <w:multiLevelType w:val="multilevel"/>
    <w:tmpl w:val="1A70977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6A325471"/>
    <w:multiLevelType w:val="multilevel"/>
    <w:tmpl w:val="D02840C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0FC3FA2"/>
    <w:multiLevelType w:val="hybridMultilevel"/>
    <w:tmpl w:val="55E6B982"/>
    <w:lvl w:ilvl="0" w:tplc="0419000F">
      <w:start w:val="1"/>
      <w:numFmt w:val="decimal"/>
      <w:lvlText w:val="%1."/>
      <w:lvlJc w:val="left"/>
      <w:pPr>
        <w:ind w:left="360" w:hanging="360"/>
      </w:pPr>
    </w:lvl>
    <w:lvl w:ilvl="1" w:tplc="5C1C22C8">
      <w:start w:val="2"/>
      <w:numFmt w:val="upperRoman"/>
      <w:lvlText w:val="%2."/>
      <w:lvlJc w:val="left"/>
      <w:pPr>
        <w:tabs>
          <w:tab w:val="num" w:pos="1440"/>
        </w:tabs>
        <w:ind w:left="1440" w:hanging="7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71936061"/>
    <w:multiLevelType w:val="multilevel"/>
    <w:tmpl w:val="7BB411EC"/>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67F3D33"/>
    <w:multiLevelType w:val="multilevel"/>
    <w:tmpl w:val="1B68C91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A50A3C"/>
    <w:multiLevelType w:val="hybridMultilevel"/>
    <w:tmpl w:val="A4A247A6"/>
    <w:lvl w:ilvl="0" w:tplc="FAFC424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D62532"/>
    <w:multiLevelType w:val="hybridMultilevel"/>
    <w:tmpl w:val="9E186D60"/>
    <w:lvl w:ilvl="0" w:tplc="E19804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20"/>
  </w:num>
  <w:num w:numId="4">
    <w:abstractNumId w:val="0"/>
  </w:num>
  <w:num w:numId="5">
    <w:abstractNumId w:val="23"/>
  </w:num>
  <w:num w:numId="6">
    <w:abstractNumId w:val="22"/>
  </w:num>
  <w:num w:numId="7">
    <w:abstractNumId w:val="8"/>
  </w:num>
  <w:num w:numId="8">
    <w:abstractNumId w:val="11"/>
  </w:num>
  <w:num w:numId="9">
    <w:abstractNumId w:val="7"/>
  </w:num>
  <w:num w:numId="10">
    <w:abstractNumId w:val="24"/>
  </w:num>
  <w:num w:numId="11">
    <w:abstractNumId w:val="12"/>
  </w:num>
  <w:num w:numId="12">
    <w:abstractNumId w:val="17"/>
  </w:num>
  <w:num w:numId="13">
    <w:abstractNumId w:val="5"/>
  </w:num>
  <w:num w:numId="14">
    <w:abstractNumId w:val="19"/>
  </w:num>
  <w:num w:numId="15">
    <w:abstractNumId w:val="27"/>
  </w:num>
  <w:num w:numId="16">
    <w:abstractNumId w:val="6"/>
  </w:num>
  <w:num w:numId="17">
    <w:abstractNumId w:val="14"/>
  </w:num>
  <w:num w:numId="18">
    <w:abstractNumId w:val="3"/>
  </w:num>
  <w:num w:numId="19">
    <w:abstractNumId w:val="2"/>
  </w:num>
  <w:num w:numId="20">
    <w:abstractNumId w:val="4"/>
  </w:num>
  <w:num w:numId="21">
    <w:abstractNumId w:val="16"/>
  </w:num>
  <w:num w:numId="22">
    <w:abstractNumId w:val="1"/>
  </w:num>
  <w:num w:numId="23">
    <w:abstractNumId w:val="25"/>
  </w:num>
  <w:num w:numId="24">
    <w:abstractNumId w:val="21"/>
  </w:num>
  <w:num w:numId="25">
    <w:abstractNumId w:val="18"/>
  </w:num>
  <w:num w:numId="26">
    <w:abstractNumId w:val="15"/>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250"/>
    <w:rsid w:val="00040101"/>
    <w:rsid w:val="00075046"/>
    <w:rsid w:val="000823AE"/>
    <w:rsid w:val="000D111C"/>
    <w:rsid w:val="001040F3"/>
    <w:rsid w:val="001601E0"/>
    <w:rsid w:val="00180DC7"/>
    <w:rsid w:val="0018351B"/>
    <w:rsid w:val="00185823"/>
    <w:rsid w:val="0019780A"/>
    <w:rsid w:val="001C3B19"/>
    <w:rsid w:val="00203BAF"/>
    <w:rsid w:val="002256BE"/>
    <w:rsid w:val="00230BF2"/>
    <w:rsid w:val="00271CBE"/>
    <w:rsid w:val="002E397E"/>
    <w:rsid w:val="002F133E"/>
    <w:rsid w:val="00304B9F"/>
    <w:rsid w:val="003130D2"/>
    <w:rsid w:val="00326F21"/>
    <w:rsid w:val="00361022"/>
    <w:rsid w:val="003804D4"/>
    <w:rsid w:val="0038741E"/>
    <w:rsid w:val="003A2C15"/>
    <w:rsid w:val="003B11AC"/>
    <w:rsid w:val="003D6191"/>
    <w:rsid w:val="00426DCC"/>
    <w:rsid w:val="004513E0"/>
    <w:rsid w:val="00470C7B"/>
    <w:rsid w:val="00485178"/>
    <w:rsid w:val="00487CC5"/>
    <w:rsid w:val="00497B76"/>
    <w:rsid w:val="004A4CA8"/>
    <w:rsid w:val="004B229D"/>
    <w:rsid w:val="00506B63"/>
    <w:rsid w:val="005415B4"/>
    <w:rsid w:val="00554066"/>
    <w:rsid w:val="005544CD"/>
    <w:rsid w:val="00567B67"/>
    <w:rsid w:val="00582B00"/>
    <w:rsid w:val="005952C4"/>
    <w:rsid w:val="00595CDB"/>
    <w:rsid w:val="005B55CA"/>
    <w:rsid w:val="005B763F"/>
    <w:rsid w:val="00603333"/>
    <w:rsid w:val="006061F1"/>
    <w:rsid w:val="00611470"/>
    <w:rsid w:val="00623F2E"/>
    <w:rsid w:val="006265A8"/>
    <w:rsid w:val="00641009"/>
    <w:rsid w:val="006778BD"/>
    <w:rsid w:val="00680F4B"/>
    <w:rsid w:val="00707ED3"/>
    <w:rsid w:val="007313EE"/>
    <w:rsid w:val="00744BB6"/>
    <w:rsid w:val="0076627A"/>
    <w:rsid w:val="00773FA5"/>
    <w:rsid w:val="007E3786"/>
    <w:rsid w:val="007F0250"/>
    <w:rsid w:val="00823749"/>
    <w:rsid w:val="00843230"/>
    <w:rsid w:val="00884627"/>
    <w:rsid w:val="009000FA"/>
    <w:rsid w:val="00940DE8"/>
    <w:rsid w:val="00947D39"/>
    <w:rsid w:val="009A6ECA"/>
    <w:rsid w:val="009B4BD1"/>
    <w:rsid w:val="009B5DBA"/>
    <w:rsid w:val="009C72AF"/>
    <w:rsid w:val="009F3CB0"/>
    <w:rsid w:val="00A07EF1"/>
    <w:rsid w:val="00A31F96"/>
    <w:rsid w:val="00A33F4A"/>
    <w:rsid w:val="00A567E3"/>
    <w:rsid w:val="00A613DE"/>
    <w:rsid w:val="00A73B30"/>
    <w:rsid w:val="00AE5BAC"/>
    <w:rsid w:val="00AF04CB"/>
    <w:rsid w:val="00B26E51"/>
    <w:rsid w:val="00B54F33"/>
    <w:rsid w:val="00B60137"/>
    <w:rsid w:val="00B63EAB"/>
    <w:rsid w:val="00BA7BDF"/>
    <w:rsid w:val="00BE4E0D"/>
    <w:rsid w:val="00C1603E"/>
    <w:rsid w:val="00C329F6"/>
    <w:rsid w:val="00C61797"/>
    <w:rsid w:val="00C750B7"/>
    <w:rsid w:val="00CA235C"/>
    <w:rsid w:val="00CA6E36"/>
    <w:rsid w:val="00D13A8E"/>
    <w:rsid w:val="00D43D8E"/>
    <w:rsid w:val="00DE21C6"/>
    <w:rsid w:val="00DF7935"/>
    <w:rsid w:val="00E10397"/>
    <w:rsid w:val="00E64BAA"/>
    <w:rsid w:val="00ED2405"/>
    <w:rsid w:val="00F01C7B"/>
    <w:rsid w:val="00F42403"/>
    <w:rsid w:val="00F87CE6"/>
    <w:rsid w:val="00FB662C"/>
    <w:rsid w:val="00FD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rules v:ext="edit">
        <o:r id="V:Rule2" type="connector" idref="#_x0000_s1030"/>
      </o:rules>
    </o:shapelayout>
  </w:shapeDefaults>
  <w:decimalSymbol w:val=","/>
  <w:listSeparator w:val=";"/>
  <w15:chartTrackingRefBased/>
  <w15:docId w15:val="{21450CFD-604C-4E68-B4A4-7141AAA1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86"/>
    <w:pPr>
      <w:spacing w:after="200" w:line="276" w:lineRule="auto"/>
    </w:pPr>
    <w:rPr>
      <w:sz w:val="22"/>
      <w:szCs w:val="22"/>
      <w:lang w:eastAsia="en-US"/>
    </w:rPr>
  </w:style>
  <w:style w:type="paragraph" w:styleId="1">
    <w:name w:val="heading 1"/>
    <w:basedOn w:val="a"/>
    <w:next w:val="a"/>
    <w:link w:val="10"/>
    <w:qFormat/>
    <w:rsid w:val="00940DE8"/>
    <w:pPr>
      <w:keepNext/>
      <w:keepLines/>
      <w:spacing w:before="480" w:after="0"/>
      <w:outlineLvl w:val="0"/>
    </w:pPr>
    <w:rPr>
      <w:rFonts w:ascii="Cambria" w:eastAsia="Calibri" w:hAnsi="Cambria"/>
      <w:b/>
      <w:bCs/>
      <w:color w:val="365F91"/>
      <w:sz w:val="28"/>
      <w:szCs w:val="28"/>
    </w:rPr>
  </w:style>
  <w:style w:type="paragraph" w:styleId="2">
    <w:name w:val="heading 2"/>
    <w:basedOn w:val="a"/>
    <w:next w:val="a"/>
    <w:qFormat/>
    <w:rsid w:val="00C329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97B76"/>
    <w:pPr>
      <w:spacing w:after="120"/>
    </w:pPr>
    <w:rPr>
      <w:sz w:val="28"/>
      <w:szCs w:val="20"/>
    </w:rPr>
  </w:style>
  <w:style w:type="character" w:customStyle="1" w:styleId="a4">
    <w:name w:val="Основной текст Знак"/>
    <w:basedOn w:val="a0"/>
    <w:link w:val="a3"/>
    <w:semiHidden/>
    <w:rsid w:val="00497B76"/>
    <w:rPr>
      <w:sz w:val="28"/>
      <w:lang w:val="ru-RU" w:eastAsia="ru-RU" w:bidi="ar-SA"/>
    </w:rPr>
  </w:style>
  <w:style w:type="paragraph" w:customStyle="1" w:styleId="Default">
    <w:name w:val="Default"/>
    <w:rsid w:val="007E3786"/>
    <w:pPr>
      <w:autoSpaceDE w:val="0"/>
      <w:autoSpaceDN w:val="0"/>
      <w:adjustRightInd w:val="0"/>
    </w:pPr>
    <w:rPr>
      <w:color w:val="000000"/>
      <w:sz w:val="24"/>
      <w:szCs w:val="24"/>
      <w:lang w:eastAsia="en-US"/>
    </w:rPr>
  </w:style>
  <w:style w:type="character" w:customStyle="1" w:styleId="10">
    <w:name w:val="Заголовок 1 Знак"/>
    <w:basedOn w:val="a0"/>
    <w:link w:val="1"/>
    <w:locked/>
    <w:rsid w:val="00940DE8"/>
    <w:rPr>
      <w:rFonts w:ascii="Cambria" w:eastAsia="Calibri" w:hAnsi="Cambria"/>
      <w:b/>
      <w:bCs/>
      <w:color w:val="365F91"/>
      <w:sz w:val="28"/>
      <w:szCs w:val="28"/>
      <w:lang w:val="ru-RU" w:eastAsia="en-US" w:bidi="ar-SA"/>
    </w:rPr>
  </w:style>
  <w:style w:type="paragraph" w:styleId="a5">
    <w:name w:val="List Paragraph"/>
    <w:basedOn w:val="a"/>
    <w:uiPriority w:val="34"/>
    <w:qFormat/>
    <w:rsid w:val="004B229D"/>
    <w:pPr>
      <w:ind w:left="720"/>
      <w:contextualSpacing/>
    </w:pPr>
    <w:rPr>
      <w:rFonts w:eastAsia="Calibri"/>
    </w:rPr>
  </w:style>
  <w:style w:type="character" w:customStyle="1" w:styleId="apple-style-span">
    <w:name w:val="apple-style-span"/>
    <w:basedOn w:val="a0"/>
    <w:rsid w:val="00DE21C6"/>
  </w:style>
  <w:style w:type="character" w:customStyle="1" w:styleId="apple-converted-space">
    <w:name w:val="apple-converted-space"/>
    <w:basedOn w:val="a0"/>
    <w:rsid w:val="00DE21C6"/>
  </w:style>
  <w:style w:type="paragraph" w:customStyle="1" w:styleId="11">
    <w:name w:val="Абзац списка1"/>
    <w:basedOn w:val="a"/>
    <w:qFormat/>
    <w:rsid w:val="00C61797"/>
    <w:pPr>
      <w:ind w:left="720"/>
      <w:contextualSpacing/>
    </w:pPr>
    <w:rPr>
      <w:rFonts w:eastAsia="Calibri"/>
    </w:rPr>
  </w:style>
  <w:style w:type="paragraph" w:styleId="a6">
    <w:name w:val="Document Map"/>
    <w:basedOn w:val="a"/>
    <w:link w:val="a7"/>
    <w:rsid w:val="00554066"/>
    <w:rPr>
      <w:rFonts w:ascii="Tahoma" w:hAnsi="Tahoma" w:cs="Tahoma"/>
      <w:sz w:val="16"/>
      <w:szCs w:val="16"/>
    </w:rPr>
  </w:style>
  <w:style w:type="character" w:customStyle="1" w:styleId="a7">
    <w:name w:val="Схема документа Знак"/>
    <w:basedOn w:val="a0"/>
    <w:link w:val="a6"/>
    <w:rsid w:val="00554066"/>
    <w:rPr>
      <w:rFonts w:ascii="Tahoma" w:hAnsi="Tahoma" w:cs="Tahoma"/>
      <w:sz w:val="16"/>
      <w:szCs w:val="16"/>
      <w:lang w:eastAsia="en-US"/>
    </w:rPr>
  </w:style>
  <w:style w:type="paragraph" w:customStyle="1" w:styleId="20">
    <w:name w:val="Перечисление 2"/>
    <w:basedOn w:val="a"/>
    <w:rsid w:val="0038741E"/>
    <w:pPr>
      <w:tabs>
        <w:tab w:val="num" w:pos="1080"/>
      </w:tabs>
      <w:spacing w:after="0" w:line="312" w:lineRule="auto"/>
      <w:ind w:firstLine="720"/>
      <w:jc w:val="both"/>
    </w:pPr>
    <w:rPr>
      <w:sz w:val="26"/>
      <w:szCs w:val="20"/>
      <w:lang w:eastAsia="ru-RU"/>
    </w:rPr>
  </w:style>
  <w:style w:type="paragraph" w:styleId="a8">
    <w:name w:val="header"/>
    <w:basedOn w:val="a"/>
    <w:link w:val="a9"/>
    <w:rsid w:val="007313EE"/>
    <w:pPr>
      <w:tabs>
        <w:tab w:val="center" w:pos="4677"/>
        <w:tab w:val="right" w:pos="9355"/>
      </w:tabs>
    </w:pPr>
  </w:style>
  <w:style w:type="character" w:customStyle="1" w:styleId="a9">
    <w:name w:val="Верхний колонтитул Знак"/>
    <w:basedOn w:val="a0"/>
    <w:link w:val="a8"/>
    <w:rsid w:val="007313EE"/>
    <w:rPr>
      <w:sz w:val="22"/>
      <w:szCs w:val="22"/>
      <w:lang w:eastAsia="en-US"/>
    </w:rPr>
  </w:style>
  <w:style w:type="paragraph" w:styleId="aa">
    <w:name w:val="footer"/>
    <w:basedOn w:val="a"/>
    <w:link w:val="ab"/>
    <w:uiPriority w:val="99"/>
    <w:rsid w:val="007313EE"/>
    <w:pPr>
      <w:tabs>
        <w:tab w:val="center" w:pos="4677"/>
        <w:tab w:val="right" w:pos="9355"/>
      </w:tabs>
    </w:pPr>
  </w:style>
  <w:style w:type="character" w:customStyle="1" w:styleId="ab">
    <w:name w:val="Нижний колонтитул Знак"/>
    <w:basedOn w:val="a0"/>
    <w:link w:val="aa"/>
    <w:uiPriority w:val="99"/>
    <w:rsid w:val="007313EE"/>
    <w:rPr>
      <w:sz w:val="22"/>
      <w:szCs w:val="22"/>
      <w:lang w:eastAsia="en-US"/>
    </w:rPr>
  </w:style>
  <w:style w:type="paragraph" w:customStyle="1" w:styleId="ac">
    <w:name w:val="Название таблицы"/>
    <w:basedOn w:val="a"/>
    <w:next w:val="a"/>
    <w:rsid w:val="00304B9F"/>
    <w:pPr>
      <w:spacing w:after="240" w:line="240" w:lineRule="auto"/>
      <w:jc w:val="center"/>
    </w:pPr>
    <w:rPr>
      <w:b/>
      <w:emboss/>
      <w:color w:val="800080"/>
      <w:sz w:val="26"/>
      <w:szCs w:val="20"/>
      <w:lang w:eastAsia="ru-RU"/>
    </w:rPr>
  </w:style>
  <w:style w:type="character" w:styleId="ad">
    <w:name w:val="Hyperlink"/>
    <w:basedOn w:val="a0"/>
    <w:rsid w:val="009B5DBA"/>
    <w:rPr>
      <w:color w:val="0000FF"/>
      <w:u w:val="single"/>
    </w:rPr>
  </w:style>
  <w:style w:type="paragraph" w:styleId="12">
    <w:name w:val="toc 1"/>
    <w:basedOn w:val="a"/>
    <w:next w:val="a"/>
    <w:autoRedefine/>
    <w:rsid w:val="00B54F33"/>
    <w:pPr>
      <w:spacing w:after="0" w:line="240" w:lineRule="auto"/>
    </w:pPr>
    <w:rPr>
      <w:sz w:val="28"/>
      <w:szCs w:val="20"/>
      <w:lang w:eastAsia="ru-RU"/>
    </w:rPr>
  </w:style>
  <w:style w:type="paragraph" w:styleId="21">
    <w:name w:val="toc 2"/>
    <w:basedOn w:val="a"/>
    <w:next w:val="a"/>
    <w:autoRedefine/>
    <w:rsid w:val="00B54F33"/>
    <w:pPr>
      <w:spacing w:after="0" w:line="240" w:lineRule="auto"/>
      <w:ind w:left="280"/>
    </w:pPr>
    <w:rPr>
      <w:sz w:val="28"/>
      <w:szCs w:val="20"/>
      <w:lang w:eastAsia="ru-RU"/>
    </w:rPr>
  </w:style>
  <w:style w:type="paragraph" w:styleId="3">
    <w:name w:val="toc 3"/>
    <w:basedOn w:val="a"/>
    <w:next w:val="a"/>
    <w:autoRedefine/>
    <w:rsid w:val="00B54F33"/>
    <w:pPr>
      <w:spacing w:after="0" w:line="240" w:lineRule="auto"/>
      <w:ind w:left="560"/>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5814">
      <w:bodyDiv w:val="1"/>
      <w:marLeft w:val="0"/>
      <w:marRight w:val="0"/>
      <w:marTop w:val="0"/>
      <w:marBottom w:val="0"/>
      <w:divBdr>
        <w:top w:val="none" w:sz="0" w:space="0" w:color="auto"/>
        <w:left w:val="none" w:sz="0" w:space="0" w:color="auto"/>
        <w:bottom w:val="none" w:sz="0" w:space="0" w:color="auto"/>
        <w:right w:val="none" w:sz="0" w:space="0" w:color="auto"/>
      </w:divBdr>
    </w:div>
    <w:div w:id="897403939">
      <w:bodyDiv w:val="1"/>
      <w:marLeft w:val="0"/>
      <w:marRight w:val="0"/>
      <w:marTop w:val="0"/>
      <w:marBottom w:val="0"/>
      <w:divBdr>
        <w:top w:val="none" w:sz="0" w:space="0" w:color="auto"/>
        <w:left w:val="none" w:sz="0" w:space="0" w:color="auto"/>
        <w:bottom w:val="none" w:sz="0" w:space="0" w:color="auto"/>
        <w:right w:val="none" w:sz="0" w:space="0" w:color="auto"/>
      </w:divBdr>
    </w:div>
    <w:div w:id="1577084225">
      <w:bodyDiv w:val="1"/>
      <w:marLeft w:val="0"/>
      <w:marRight w:val="0"/>
      <w:marTop w:val="0"/>
      <w:marBottom w:val="0"/>
      <w:divBdr>
        <w:top w:val="none" w:sz="0" w:space="0" w:color="auto"/>
        <w:left w:val="none" w:sz="0" w:space="0" w:color="auto"/>
        <w:bottom w:val="none" w:sz="0" w:space="0" w:color="auto"/>
        <w:right w:val="none" w:sz="0" w:space="0" w:color="auto"/>
      </w:divBdr>
    </w:div>
    <w:div w:id="1594171404">
      <w:bodyDiv w:val="1"/>
      <w:marLeft w:val="0"/>
      <w:marRight w:val="0"/>
      <w:marTop w:val="0"/>
      <w:marBottom w:val="0"/>
      <w:divBdr>
        <w:top w:val="none" w:sz="0" w:space="0" w:color="auto"/>
        <w:left w:val="none" w:sz="0" w:space="0" w:color="auto"/>
        <w:bottom w:val="none" w:sz="0" w:space="0" w:color="auto"/>
        <w:right w:val="none" w:sz="0" w:space="0" w:color="auto"/>
      </w:divBdr>
    </w:div>
    <w:div w:id="1776823219">
      <w:bodyDiv w:val="1"/>
      <w:marLeft w:val="0"/>
      <w:marRight w:val="0"/>
      <w:marTop w:val="0"/>
      <w:marBottom w:val="0"/>
      <w:divBdr>
        <w:top w:val="none" w:sz="0" w:space="0" w:color="auto"/>
        <w:left w:val="none" w:sz="0" w:space="0" w:color="auto"/>
        <w:bottom w:val="none" w:sz="0" w:space="0" w:color="auto"/>
        <w:right w:val="none" w:sz="0" w:space="0" w:color="auto"/>
      </w:divBdr>
    </w:div>
    <w:div w:id="1815219013">
      <w:bodyDiv w:val="1"/>
      <w:marLeft w:val="0"/>
      <w:marRight w:val="0"/>
      <w:marTop w:val="0"/>
      <w:marBottom w:val="0"/>
      <w:divBdr>
        <w:top w:val="none" w:sz="0" w:space="0" w:color="auto"/>
        <w:left w:val="none" w:sz="0" w:space="0" w:color="auto"/>
        <w:bottom w:val="none" w:sz="0" w:space="0" w:color="auto"/>
        <w:right w:val="none" w:sz="0" w:space="0" w:color="auto"/>
      </w:divBdr>
    </w:div>
    <w:div w:id="20255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hyperlink" Target="http://www.basegroup.ru" TargetMode="Externa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hyperlink" Target="http://www.mgt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3E96-FD7D-428B-9646-7CA7C9C8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8576</Words>
  <Characters>48888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57350</CharactersWithSpaces>
  <SharedDoc>false</SharedDoc>
  <HLinks>
    <vt:vector size="174" baseType="variant">
      <vt:variant>
        <vt:i4>2031624</vt:i4>
      </vt:variant>
      <vt:variant>
        <vt:i4>198</vt:i4>
      </vt:variant>
      <vt:variant>
        <vt:i4>0</vt:i4>
      </vt:variant>
      <vt:variant>
        <vt:i4>5</vt:i4>
      </vt:variant>
      <vt:variant>
        <vt:lpwstr>http://www.basegroup.ru/</vt:lpwstr>
      </vt:variant>
      <vt:variant>
        <vt:lpwstr/>
      </vt:variant>
      <vt:variant>
        <vt:i4>6881334</vt:i4>
      </vt:variant>
      <vt:variant>
        <vt:i4>195</vt:i4>
      </vt:variant>
      <vt:variant>
        <vt:i4>0</vt:i4>
      </vt:variant>
      <vt:variant>
        <vt:i4>5</vt:i4>
      </vt:variant>
      <vt:variant>
        <vt:lpwstr>http://www.mgts.ru/</vt:lpwstr>
      </vt:variant>
      <vt:variant>
        <vt:lpwstr/>
      </vt:variant>
      <vt:variant>
        <vt:i4>1572919</vt:i4>
      </vt:variant>
      <vt:variant>
        <vt:i4>158</vt:i4>
      </vt:variant>
      <vt:variant>
        <vt:i4>0</vt:i4>
      </vt:variant>
      <vt:variant>
        <vt:i4>5</vt:i4>
      </vt:variant>
      <vt:variant>
        <vt:lpwstr/>
      </vt:variant>
      <vt:variant>
        <vt:lpwstr>_Toc281244012</vt:lpwstr>
      </vt:variant>
      <vt:variant>
        <vt:i4>1572919</vt:i4>
      </vt:variant>
      <vt:variant>
        <vt:i4>152</vt:i4>
      </vt:variant>
      <vt:variant>
        <vt:i4>0</vt:i4>
      </vt:variant>
      <vt:variant>
        <vt:i4>5</vt:i4>
      </vt:variant>
      <vt:variant>
        <vt:lpwstr/>
      </vt:variant>
      <vt:variant>
        <vt:lpwstr>_Toc281244011</vt:lpwstr>
      </vt:variant>
      <vt:variant>
        <vt:i4>1572919</vt:i4>
      </vt:variant>
      <vt:variant>
        <vt:i4>146</vt:i4>
      </vt:variant>
      <vt:variant>
        <vt:i4>0</vt:i4>
      </vt:variant>
      <vt:variant>
        <vt:i4>5</vt:i4>
      </vt:variant>
      <vt:variant>
        <vt:lpwstr/>
      </vt:variant>
      <vt:variant>
        <vt:lpwstr>_Toc281244010</vt:lpwstr>
      </vt:variant>
      <vt:variant>
        <vt:i4>1638455</vt:i4>
      </vt:variant>
      <vt:variant>
        <vt:i4>140</vt:i4>
      </vt:variant>
      <vt:variant>
        <vt:i4>0</vt:i4>
      </vt:variant>
      <vt:variant>
        <vt:i4>5</vt:i4>
      </vt:variant>
      <vt:variant>
        <vt:lpwstr/>
      </vt:variant>
      <vt:variant>
        <vt:lpwstr>_Toc281244009</vt:lpwstr>
      </vt:variant>
      <vt:variant>
        <vt:i4>1638455</vt:i4>
      </vt:variant>
      <vt:variant>
        <vt:i4>134</vt:i4>
      </vt:variant>
      <vt:variant>
        <vt:i4>0</vt:i4>
      </vt:variant>
      <vt:variant>
        <vt:i4>5</vt:i4>
      </vt:variant>
      <vt:variant>
        <vt:lpwstr/>
      </vt:variant>
      <vt:variant>
        <vt:lpwstr>_Toc281244008</vt:lpwstr>
      </vt:variant>
      <vt:variant>
        <vt:i4>1638455</vt:i4>
      </vt:variant>
      <vt:variant>
        <vt:i4>128</vt:i4>
      </vt:variant>
      <vt:variant>
        <vt:i4>0</vt:i4>
      </vt:variant>
      <vt:variant>
        <vt:i4>5</vt:i4>
      </vt:variant>
      <vt:variant>
        <vt:lpwstr/>
      </vt:variant>
      <vt:variant>
        <vt:lpwstr>_Toc281244007</vt:lpwstr>
      </vt:variant>
      <vt:variant>
        <vt:i4>1638455</vt:i4>
      </vt:variant>
      <vt:variant>
        <vt:i4>122</vt:i4>
      </vt:variant>
      <vt:variant>
        <vt:i4>0</vt:i4>
      </vt:variant>
      <vt:variant>
        <vt:i4>5</vt:i4>
      </vt:variant>
      <vt:variant>
        <vt:lpwstr/>
      </vt:variant>
      <vt:variant>
        <vt:lpwstr>_Toc281244006</vt:lpwstr>
      </vt:variant>
      <vt:variant>
        <vt:i4>1638455</vt:i4>
      </vt:variant>
      <vt:variant>
        <vt:i4>116</vt:i4>
      </vt:variant>
      <vt:variant>
        <vt:i4>0</vt:i4>
      </vt:variant>
      <vt:variant>
        <vt:i4>5</vt:i4>
      </vt:variant>
      <vt:variant>
        <vt:lpwstr/>
      </vt:variant>
      <vt:variant>
        <vt:lpwstr>_Toc281244005</vt:lpwstr>
      </vt:variant>
      <vt:variant>
        <vt:i4>1638455</vt:i4>
      </vt:variant>
      <vt:variant>
        <vt:i4>110</vt:i4>
      </vt:variant>
      <vt:variant>
        <vt:i4>0</vt:i4>
      </vt:variant>
      <vt:variant>
        <vt:i4>5</vt:i4>
      </vt:variant>
      <vt:variant>
        <vt:lpwstr/>
      </vt:variant>
      <vt:variant>
        <vt:lpwstr>_Toc281244004</vt:lpwstr>
      </vt:variant>
      <vt:variant>
        <vt:i4>1638455</vt:i4>
      </vt:variant>
      <vt:variant>
        <vt:i4>104</vt:i4>
      </vt:variant>
      <vt:variant>
        <vt:i4>0</vt:i4>
      </vt:variant>
      <vt:variant>
        <vt:i4>5</vt:i4>
      </vt:variant>
      <vt:variant>
        <vt:lpwstr/>
      </vt:variant>
      <vt:variant>
        <vt:lpwstr>_Toc281244003</vt:lpwstr>
      </vt:variant>
      <vt:variant>
        <vt:i4>1638455</vt:i4>
      </vt:variant>
      <vt:variant>
        <vt:i4>98</vt:i4>
      </vt:variant>
      <vt:variant>
        <vt:i4>0</vt:i4>
      </vt:variant>
      <vt:variant>
        <vt:i4>5</vt:i4>
      </vt:variant>
      <vt:variant>
        <vt:lpwstr/>
      </vt:variant>
      <vt:variant>
        <vt:lpwstr>_Toc281244000</vt:lpwstr>
      </vt:variant>
      <vt:variant>
        <vt:i4>1507390</vt:i4>
      </vt:variant>
      <vt:variant>
        <vt:i4>92</vt:i4>
      </vt:variant>
      <vt:variant>
        <vt:i4>0</vt:i4>
      </vt:variant>
      <vt:variant>
        <vt:i4>5</vt:i4>
      </vt:variant>
      <vt:variant>
        <vt:lpwstr/>
      </vt:variant>
      <vt:variant>
        <vt:lpwstr>_Toc281243999</vt:lpwstr>
      </vt:variant>
      <vt:variant>
        <vt:i4>1507390</vt:i4>
      </vt:variant>
      <vt:variant>
        <vt:i4>86</vt:i4>
      </vt:variant>
      <vt:variant>
        <vt:i4>0</vt:i4>
      </vt:variant>
      <vt:variant>
        <vt:i4>5</vt:i4>
      </vt:variant>
      <vt:variant>
        <vt:lpwstr/>
      </vt:variant>
      <vt:variant>
        <vt:lpwstr>_Toc281243998</vt:lpwstr>
      </vt:variant>
      <vt:variant>
        <vt:i4>1507390</vt:i4>
      </vt:variant>
      <vt:variant>
        <vt:i4>80</vt:i4>
      </vt:variant>
      <vt:variant>
        <vt:i4>0</vt:i4>
      </vt:variant>
      <vt:variant>
        <vt:i4>5</vt:i4>
      </vt:variant>
      <vt:variant>
        <vt:lpwstr/>
      </vt:variant>
      <vt:variant>
        <vt:lpwstr>_Toc281243997</vt:lpwstr>
      </vt:variant>
      <vt:variant>
        <vt:i4>1507390</vt:i4>
      </vt:variant>
      <vt:variant>
        <vt:i4>74</vt:i4>
      </vt:variant>
      <vt:variant>
        <vt:i4>0</vt:i4>
      </vt:variant>
      <vt:variant>
        <vt:i4>5</vt:i4>
      </vt:variant>
      <vt:variant>
        <vt:lpwstr/>
      </vt:variant>
      <vt:variant>
        <vt:lpwstr>_Toc281243996</vt:lpwstr>
      </vt:variant>
      <vt:variant>
        <vt:i4>1507390</vt:i4>
      </vt:variant>
      <vt:variant>
        <vt:i4>68</vt:i4>
      </vt:variant>
      <vt:variant>
        <vt:i4>0</vt:i4>
      </vt:variant>
      <vt:variant>
        <vt:i4>5</vt:i4>
      </vt:variant>
      <vt:variant>
        <vt:lpwstr/>
      </vt:variant>
      <vt:variant>
        <vt:lpwstr>_Toc281243995</vt:lpwstr>
      </vt:variant>
      <vt:variant>
        <vt:i4>1507390</vt:i4>
      </vt:variant>
      <vt:variant>
        <vt:i4>62</vt:i4>
      </vt:variant>
      <vt:variant>
        <vt:i4>0</vt:i4>
      </vt:variant>
      <vt:variant>
        <vt:i4>5</vt:i4>
      </vt:variant>
      <vt:variant>
        <vt:lpwstr/>
      </vt:variant>
      <vt:variant>
        <vt:lpwstr>_Toc281243994</vt:lpwstr>
      </vt:variant>
      <vt:variant>
        <vt:i4>1507390</vt:i4>
      </vt:variant>
      <vt:variant>
        <vt:i4>56</vt:i4>
      </vt:variant>
      <vt:variant>
        <vt:i4>0</vt:i4>
      </vt:variant>
      <vt:variant>
        <vt:i4>5</vt:i4>
      </vt:variant>
      <vt:variant>
        <vt:lpwstr/>
      </vt:variant>
      <vt:variant>
        <vt:lpwstr>_Toc281243993</vt:lpwstr>
      </vt:variant>
      <vt:variant>
        <vt:i4>1507390</vt:i4>
      </vt:variant>
      <vt:variant>
        <vt:i4>50</vt:i4>
      </vt:variant>
      <vt:variant>
        <vt:i4>0</vt:i4>
      </vt:variant>
      <vt:variant>
        <vt:i4>5</vt:i4>
      </vt:variant>
      <vt:variant>
        <vt:lpwstr/>
      </vt:variant>
      <vt:variant>
        <vt:lpwstr>_Toc281243992</vt:lpwstr>
      </vt:variant>
      <vt:variant>
        <vt:i4>1507390</vt:i4>
      </vt:variant>
      <vt:variant>
        <vt:i4>44</vt:i4>
      </vt:variant>
      <vt:variant>
        <vt:i4>0</vt:i4>
      </vt:variant>
      <vt:variant>
        <vt:i4>5</vt:i4>
      </vt:variant>
      <vt:variant>
        <vt:lpwstr/>
      </vt:variant>
      <vt:variant>
        <vt:lpwstr>_Toc281243991</vt:lpwstr>
      </vt:variant>
      <vt:variant>
        <vt:i4>1507390</vt:i4>
      </vt:variant>
      <vt:variant>
        <vt:i4>38</vt:i4>
      </vt:variant>
      <vt:variant>
        <vt:i4>0</vt:i4>
      </vt:variant>
      <vt:variant>
        <vt:i4>5</vt:i4>
      </vt:variant>
      <vt:variant>
        <vt:lpwstr/>
      </vt:variant>
      <vt:variant>
        <vt:lpwstr>_Toc281243990</vt:lpwstr>
      </vt:variant>
      <vt:variant>
        <vt:i4>1441854</vt:i4>
      </vt:variant>
      <vt:variant>
        <vt:i4>32</vt:i4>
      </vt:variant>
      <vt:variant>
        <vt:i4>0</vt:i4>
      </vt:variant>
      <vt:variant>
        <vt:i4>5</vt:i4>
      </vt:variant>
      <vt:variant>
        <vt:lpwstr/>
      </vt:variant>
      <vt:variant>
        <vt:lpwstr>_Toc281243982</vt:lpwstr>
      </vt:variant>
      <vt:variant>
        <vt:i4>1638462</vt:i4>
      </vt:variant>
      <vt:variant>
        <vt:i4>26</vt:i4>
      </vt:variant>
      <vt:variant>
        <vt:i4>0</vt:i4>
      </vt:variant>
      <vt:variant>
        <vt:i4>5</vt:i4>
      </vt:variant>
      <vt:variant>
        <vt:lpwstr/>
      </vt:variant>
      <vt:variant>
        <vt:lpwstr>_Toc281243975</vt:lpwstr>
      </vt:variant>
      <vt:variant>
        <vt:i4>1638462</vt:i4>
      </vt:variant>
      <vt:variant>
        <vt:i4>20</vt:i4>
      </vt:variant>
      <vt:variant>
        <vt:i4>0</vt:i4>
      </vt:variant>
      <vt:variant>
        <vt:i4>5</vt:i4>
      </vt:variant>
      <vt:variant>
        <vt:lpwstr/>
      </vt:variant>
      <vt:variant>
        <vt:lpwstr>_Toc281243974</vt:lpwstr>
      </vt:variant>
      <vt:variant>
        <vt:i4>1638462</vt:i4>
      </vt:variant>
      <vt:variant>
        <vt:i4>14</vt:i4>
      </vt:variant>
      <vt:variant>
        <vt:i4>0</vt:i4>
      </vt:variant>
      <vt:variant>
        <vt:i4>5</vt:i4>
      </vt:variant>
      <vt:variant>
        <vt:lpwstr/>
      </vt:variant>
      <vt:variant>
        <vt:lpwstr>_Toc281243970</vt:lpwstr>
      </vt:variant>
      <vt:variant>
        <vt:i4>1572926</vt:i4>
      </vt:variant>
      <vt:variant>
        <vt:i4>8</vt:i4>
      </vt:variant>
      <vt:variant>
        <vt:i4>0</vt:i4>
      </vt:variant>
      <vt:variant>
        <vt:i4>5</vt:i4>
      </vt:variant>
      <vt:variant>
        <vt:lpwstr/>
      </vt:variant>
      <vt:variant>
        <vt:lpwstr>_Toc281243969</vt:lpwstr>
      </vt:variant>
      <vt:variant>
        <vt:i4>1572926</vt:i4>
      </vt:variant>
      <vt:variant>
        <vt:i4>2</vt:i4>
      </vt:variant>
      <vt:variant>
        <vt:i4>0</vt:i4>
      </vt:variant>
      <vt:variant>
        <vt:i4>5</vt:i4>
      </vt:variant>
      <vt:variant>
        <vt:lpwstr/>
      </vt:variant>
      <vt:variant>
        <vt:lpwstr>_Toc281243968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2011-01-08T06:02:00Z</cp:lastPrinted>
  <dcterms:created xsi:type="dcterms:W3CDTF">2014-04-18T16:26:00Z</dcterms:created>
  <dcterms:modified xsi:type="dcterms:W3CDTF">2014-04-18T16:26:00Z</dcterms:modified>
</cp:coreProperties>
</file>