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35" w:rsidRPr="00B631DC" w:rsidRDefault="00B26D35" w:rsidP="00B631DC">
      <w:pPr>
        <w:spacing w:line="360" w:lineRule="auto"/>
        <w:jc w:val="center"/>
        <w:rPr>
          <w:b/>
          <w:bCs/>
          <w:sz w:val="28"/>
          <w:szCs w:val="28"/>
          <w:lang w:val="ru-RU"/>
        </w:rPr>
      </w:pPr>
      <w:r>
        <w:rPr>
          <w:b/>
          <w:bCs/>
          <w:sz w:val="28"/>
          <w:szCs w:val="28"/>
          <w:lang w:val="ru-RU"/>
        </w:rPr>
        <w:t>Казанский Государственный Университет</w:t>
      </w:r>
    </w:p>
    <w:p w:rsidR="00B26D35" w:rsidRPr="00B631DC" w:rsidRDefault="00B26D35" w:rsidP="00B631DC">
      <w:pPr>
        <w:spacing w:after="2760" w:line="360" w:lineRule="auto"/>
        <w:jc w:val="center"/>
        <w:rPr>
          <w:b/>
          <w:bCs/>
          <w:sz w:val="28"/>
          <w:szCs w:val="28"/>
          <w:lang w:val="ru-RU"/>
        </w:rPr>
      </w:pPr>
      <w:r>
        <w:rPr>
          <w:b/>
          <w:bCs/>
          <w:sz w:val="28"/>
          <w:szCs w:val="28"/>
          <w:lang w:val="ru-RU"/>
        </w:rPr>
        <w:t>Экономический факультет</w:t>
      </w:r>
    </w:p>
    <w:p w:rsidR="00B26D35" w:rsidRPr="00B631DC" w:rsidRDefault="00B26D35" w:rsidP="00B631DC">
      <w:pPr>
        <w:spacing w:line="360" w:lineRule="auto"/>
        <w:jc w:val="center"/>
        <w:rPr>
          <w:b/>
          <w:bCs/>
          <w:sz w:val="96"/>
          <w:szCs w:val="96"/>
          <w:lang w:val="ru-RU"/>
        </w:rPr>
      </w:pPr>
      <w:r w:rsidRPr="00B631DC">
        <w:rPr>
          <w:b/>
          <w:bCs/>
          <w:sz w:val="96"/>
          <w:szCs w:val="96"/>
          <w:lang w:val="ru-RU"/>
        </w:rPr>
        <w:t>Курсовая работа</w:t>
      </w:r>
    </w:p>
    <w:p w:rsidR="00B26D35" w:rsidRPr="00B631DC" w:rsidRDefault="00B26D35" w:rsidP="00B631DC">
      <w:pPr>
        <w:spacing w:line="360" w:lineRule="auto"/>
        <w:jc w:val="center"/>
        <w:rPr>
          <w:b/>
          <w:bCs/>
          <w:sz w:val="44"/>
          <w:szCs w:val="44"/>
          <w:lang w:val="ru-RU"/>
        </w:rPr>
      </w:pPr>
      <w:r w:rsidRPr="00B631DC">
        <w:rPr>
          <w:b/>
          <w:bCs/>
          <w:sz w:val="44"/>
          <w:szCs w:val="44"/>
          <w:lang w:val="ru-RU"/>
        </w:rPr>
        <w:t>по экономической теории</w:t>
      </w:r>
    </w:p>
    <w:p w:rsidR="00B26D35" w:rsidRPr="00B631DC" w:rsidRDefault="00B26D35" w:rsidP="00B631DC">
      <w:pPr>
        <w:spacing w:after="1440" w:line="360" w:lineRule="auto"/>
        <w:jc w:val="center"/>
        <w:rPr>
          <w:b/>
          <w:bCs/>
          <w:sz w:val="44"/>
          <w:szCs w:val="44"/>
          <w:lang w:val="ru-RU"/>
        </w:rPr>
      </w:pPr>
      <w:r w:rsidRPr="00B631DC">
        <w:rPr>
          <w:b/>
          <w:bCs/>
          <w:sz w:val="44"/>
          <w:szCs w:val="44"/>
          <w:lang w:val="ru-RU"/>
        </w:rPr>
        <w:t>на тему: «Монополистическая конкуренция»</w:t>
      </w:r>
    </w:p>
    <w:p w:rsidR="00B26D35" w:rsidRPr="00B631DC" w:rsidRDefault="00B26D35" w:rsidP="00B631DC">
      <w:pPr>
        <w:spacing w:line="360" w:lineRule="auto"/>
        <w:jc w:val="right"/>
        <w:rPr>
          <w:b/>
          <w:bCs/>
          <w:sz w:val="36"/>
          <w:szCs w:val="36"/>
          <w:lang w:val="ru-RU"/>
        </w:rPr>
      </w:pPr>
      <w:r w:rsidRPr="00B631DC">
        <w:rPr>
          <w:b/>
          <w:bCs/>
          <w:sz w:val="36"/>
          <w:szCs w:val="36"/>
          <w:lang w:val="ru-RU"/>
        </w:rPr>
        <w:t>Выполнила:</w:t>
      </w:r>
    </w:p>
    <w:p w:rsidR="00B26D35" w:rsidRPr="00B631DC" w:rsidRDefault="00B26D35" w:rsidP="00B631DC">
      <w:pPr>
        <w:spacing w:line="360" w:lineRule="auto"/>
        <w:jc w:val="right"/>
        <w:rPr>
          <w:b/>
          <w:bCs/>
          <w:sz w:val="36"/>
          <w:szCs w:val="36"/>
          <w:lang w:val="ru-RU"/>
        </w:rPr>
      </w:pPr>
      <w:r w:rsidRPr="00B631DC">
        <w:rPr>
          <w:b/>
          <w:bCs/>
          <w:sz w:val="36"/>
          <w:szCs w:val="36"/>
          <w:lang w:val="ru-RU"/>
        </w:rPr>
        <w:t>Старухина Е.А.</w:t>
      </w:r>
    </w:p>
    <w:p w:rsidR="00B26D35" w:rsidRPr="00B631DC" w:rsidRDefault="00B26D35" w:rsidP="00B631DC">
      <w:pPr>
        <w:spacing w:line="360" w:lineRule="auto"/>
        <w:jc w:val="right"/>
        <w:rPr>
          <w:b/>
          <w:bCs/>
          <w:sz w:val="36"/>
          <w:szCs w:val="36"/>
          <w:lang w:val="ru-RU"/>
        </w:rPr>
      </w:pPr>
      <w:r w:rsidRPr="00B631DC">
        <w:rPr>
          <w:b/>
          <w:bCs/>
          <w:sz w:val="36"/>
          <w:szCs w:val="36"/>
          <w:lang w:val="ru-RU"/>
        </w:rPr>
        <w:t xml:space="preserve">гр. </w:t>
      </w:r>
      <w:r>
        <w:rPr>
          <w:b/>
          <w:bCs/>
          <w:sz w:val="36"/>
          <w:szCs w:val="36"/>
          <w:lang w:val="ru-RU"/>
        </w:rPr>
        <w:t>1451-1д</w:t>
      </w:r>
    </w:p>
    <w:p w:rsidR="00B26D35" w:rsidRPr="00B631DC" w:rsidRDefault="00B26D35" w:rsidP="00B631DC">
      <w:pPr>
        <w:spacing w:after="2400" w:line="360" w:lineRule="auto"/>
        <w:jc w:val="right"/>
        <w:rPr>
          <w:b/>
          <w:bCs/>
          <w:sz w:val="36"/>
          <w:szCs w:val="36"/>
          <w:lang w:val="ru-RU"/>
        </w:rPr>
      </w:pPr>
      <w:r w:rsidRPr="00B631DC">
        <w:rPr>
          <w:b/>
          <w:bCs/>
          <w:sz w:val="36"/>
          <w:szCs w:val="36"/>
          <w:lang w:val="ru-RU"/>
        </w:rPr>
        <w:t>проверила:</w:t>
      </w:r>
    </w:p>
    <w:p w:rsidR="00B26D35" w:rsidRPr="00B631DC" w:rsidRDefault="00B26D35" w:rsidP="00B631DC">
      <w:pPr>
        <w:spacing w:line="360" w:lineRule="auto"/>
        <w:jc w:val="center"/>
        <w:rPr>
          <w:b/>
          <w:bCs/>
          <w:sz w:val="36"/>
          <w:szCs w:val="36"/>
          <w:lang w:val="ru-RU"/>
        </w:rPr>
      </w:pPr>
      <w:r>
        <w:rPr>
          <w:b/>
          <w:bCs/>
          <w:sz w:val="36"/>
          <w:szCs w:val="36"/>
          <w:lang w:val="ru-RU"/>
        </w:rPr>
        <w:t>Казань</w:t>
      </w:r>
    </w:p>
    <w:p w:rsidR="00B26D35" w:rsidRPr="00B631DC" w:rsidRDefault="00B26D35" w:rsidP="00B631DC">
      <w:pPr>
        <w:spacing w:line="360" w:lineRule="auto"/>
        <w:jc w:val="center"/>
        <w:rPr>
          <w:b/>
          <w:bCs/>
          <w:sz w:val="36"/>
          <w:szCs w:val="36"/>
          <w:lang w:val="ru-RU"/>
        </w:rPr>
      </w:pPr>
      <w:r w:rsidRPr="00B631DC">
        <w:rPr>
          <w:b/>
          <w:bCs/>
          <w:sz w:val="36"/>
          <w:szCs w:val="36"/>
          <w:lang w:val="ru-RU"/>
        </w:rPr>
        <w:t>2006</w:t>
      </w:r>
    </w:p>
    <w:p w:rsidR="00B26D35" w:rsidRDefault="00B26D35" w:rsidP="008B7782">
      <w:pPr>
        <w:tabs>
          <w:tab w:val="right" w:leader="dot" w:pos="9356"/>
        </w:tabs>
        <w:spacing w:line="360" w:lineRule="auto"/>
        <w:rPr>
          <w:b/>
          <w:bCs/>
          <w:color w:val="000000"/>
          <w:sz w:val="32"/>
          <w:szCs w:val="32"/>
          <w:u w:val="single"/>
          <w:lang w:val="ru-RU"/>
        </w:rPr>
      </w:pPr>
      <w:r>
        <w:rPr>
          <w:sz w:val="28"/>
          <w:szCs w:val="28"/>
          <w:lang w:val="ru-RU"/>
        </w:rPr>
        <w:br w:type="page"/>
      </w:r>
      <w:r>
        <w:rPr>
          <w:b/>
          <w:bCs/>
          <w:color w:val="000000"/>
          <w:sz w:val="32"/>
          <w:szCs w:val="32"/>
          <w:u w:val="single"/>
          <w:lang w:val="ru-RU"/>
        </w:rPr>
        <w:lastRenderedPageBreak/>
        <w:t>Содержание</w:t>
      </w:r>
    </w:p>
    <w:p w:rsidR="00B26D35" w:rsidRDefault="00B26D35" w:rsidP="009654EB">
      <w:pPr>
        <w:jc w:val="center"/>
        <w:rPr>
          <w:b/>
          <w:bCs/>
          <w:color w:val="000000"/>
          <w:sz w:val="32"/>
          <w:szCs w:val="32"/>
          <w:u w:val="single"/>
          <w:lang w:val="ru-RU"/>
        </w:rPr>
      </w:pPr>
    </w:p>
    <w:p w:rsidR="00B26D35" w:rsidRPr="00F82FC8" w:rsidRDefault="00B26D35" w:rsidP="009654EB">
      <w:pPr>
        <w:tabs>
          <w:tab w:val="right" w:leader="dot" w:pos="9356"/>
        </w:tabs>
        <w:spacing w:line="360" w:lineRule="auto"/>
        <w:rPr>
          <w:color w:val="000000"/>
          <w:sz w:val="28"/>
          <w:szCs w:val="28"/>
          <w:lang w:val="ru-RU"/>
        </w:rPr>
      </w:pPr>
      <w:r w:rsidRPr="00F82FC8">
        <w:rPr>
          <w:color w:val="000000"/>
          <w:sz w:val="28"/>
          <w:szCs w:val="28"/>
          <w:lang w:val="ru-RU"/>
        </w:rPr>
        <w:t>Введение</w:t>
      </w:r>
      <w:r>
        <w:rPr>
          <w:color w:val="000000"/>
          <w:sz w:val="28"/>
          <w:szCs w:val="28"/>
          <w:lang w:val="ru-RU"/>
        </w:rPr>
        <w:tab/>
        <w:t>3</w:t>
      </w:r>
    </w:p>
    <w:p w:rsidR="00B26D35" w:rsidRPr="00F82FC8" w:rsidRDefault="00B26D35" w:rsidP="009654EB">
      <w:pPr>
        <w:tabs>
          <w:tab w:val="right" w:leader="dot" w:pos="9356"/>
        </w:tabs>
        <w:spacing w:line="360" w:lineRule="auto"/>
        <w:rPr>
          <w:color w:val="000000"/>
          <w:sz w:val="28"/>
          <w:szCs w:val="28"/>
          <w:lang w:val="ru-RU"/>
        </w:rPr>
      </w:pPr>
      <w:r w:rsidRPr="00F82FC8">
        <w:rPr>
          <w:color w:val="000000"/>
          <w:sz w:val="28"/>
          <w:szCs w:val="28"/>
          <w:lang w:val="ru-RU"/>
        </w:rPr>
        <w:t>Глава 1 «</w:t>
      </w:r>
      <w:r>
        <w:rPr>
          <w:color w:val="000000"/>
          <w:sz w:val="28"/>
          <w:szCs w:val="28"/>
          <w:lang w:val="ru-RU"/>
        </w:rPr>
        <w:t>Понятие конкуренции»</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 1.1 Основные понятия. Барьеры при вступлении на рынок</w:t>
      </w:r>
      <w:r>
        <w:rPr>
          <w:sz w:val="28"/>
          <w:szCs w:val="28"/>
          <w:lang w:val="ru-RU"/>
        </w:rPr>
        <w:tab/>
        <w:t>4</w:t>
      </w:r>
    </w:p>
    <w:p w:rsidR="00B26D35" w:rsidRDefault="00B26D35" w:rsidP="009654EB">
      <w:pPr>
        <w:tabs>
          <w:tab w:val="right" w:leader="dot" w:pos="9356"/>
        </w:tabs>
        <w:spacing w:line="360" w:lineRule="auto"/>
        <w:rPr>
          <w:sz w:val="28"/>
          <w:szCs w:val="28"/>
          <w:lang w:val="ru-RU"/>
        </w:rPr>
      </w:pPr>
      <w:r w:rsidRPr="00F82FC8">
        <w:rPr>
          <w:sz w:val="28"/>
          <w:szCs w:val="28"/>
          <w:lang w:val="ru-RU"/>
        </w:rPr>
        <w:t>§ 1.2 Основные типы структур</w:t>
      </w:r>
      <w:r>
        <w:rPr>
          <w:sz w:val="28"/>
          <w:szCs w:val="28"/>
          <w:lang w:val="ru-RU"/>
        </w:rPr>
        <w:tab/>
        <w:t>7</w:t>
      </w:r>
    </w:p>
    <w:p w:rsidR="00B26D35" w:rsidRPr="00F82FC8" w:rsidRDefault="00B26D35" w:rsidP="009654EB">
      <w:pPr>
        <w:tabs>
          <w:tab w:val="right" w:leader="dot" w:pos="9356"/>
        </w:tabs>
        <w:spacing w:line="360" w:lineRule="auto"/>
        <w:rPr>
          <w:sz w:val="28"/>
          <w:szCs w:val="28"/>
          <w:lang w:val="ru-RU"/>
        </w:rPr>
      </w:pPr>
      <w:r>
        <w:rPr>
          <w:sz w:val="28"/>
          <w:szCs w:val="28"/>
          <w:lang w:val="ru-RU"/>
        </w:rPr>
        <w:t>Глава 2 «Поведение фирм в различных типах структур»</w:t>
      </w:r>
    </w:p>
    <w:p w:rsidR="00B26D35" w:rsidRPr="009F4A84"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9F4A84">
        <w:rPr>
          <w:sz w:val="28"/>
          <w:szCs w:val="28"/>
          <w:lang w:val="ru-RU"/>
        </w:rPr>
        <w:t>2.1 Совершенная конкуренция</w:t>
      </w:r>
      <w:r>
        <w:rPr>
          <w:sz w:val="28"/>
          <w:szCs w:val="28"/>
          <w:lang w:val="ru-RU"/>
        </w:rPr>
        <w:tab/>
        <w:t>9</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 Несовершенная конкуренция</w:t>
      </w:r>
      <w:r>
        <w:rPr>
          <w:sz w:val="28"/>
          <w:szCs w:val="28"/>
          <w:lang w:val="ru-RU"/>
        </w:rPr>
        <w:tab/>
        <w:t>11</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2.2.1</w:t>
      </w:r>
      <w:r>
        <w:rPr>
          <w:sz w:val="28"/>
          <w:szCs w:val="28"/>
          <w:lang w:val="ru-RU"/>
        </w:rPr>
        <w:t xml:space="preserve"> </w:t>
      </w:r>
      <w:r w:rsidRPr="00F82FC8">
        <w:rPr>
          <w:sz w:val="28"/>
          <w:szCs w:val="28"/>
          <w:lang w:val="ru-RU"/>
        </w:rPr>
        <w:t>Ч</w:t>
      </w:r>
      <w:r>
        <w:rPr>
          <w:sz w:val="28"/>
          <w:szCs w:val="28"/>
          <w:lang w:val="ru-RU"/>
        </w:rPr>
        <w:t>истая монополия</w:t>
      </w:r>
      <w:r>
        <w:rPr>
          <w:sz w:val="28"/>
          <w:szCs w:val="28"/>
          <w:lang w:val="ru-RU"/>
        </w:rPr>
        <w:tab/>
        <w:t>11</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2.2.2</w:t>
      </w:r>
      <w:r>
        <w:rPr>
          <w:sz w:val="28"/>
          <w:szCs w:val="28"/>
          <w:lang w:val="ru-RU"/>
        </w:rPr>
        <w:t xml:space="preserve"> О</w:t>
      </w:r>
      <w:r w:rsidRPr="00F82FC8">
        <w:rPr>
          <w:sz w:val="28"/>
          <w:szCs w:val="28"/>
          <w:lang w:val="ru-RU"/>
        </w:rPr>
        <w:t>лигополия</w:t>
      </w:r>
      <w:r>
        <w:rPr>
          <w:sz w:val="28"/>
          <w:szCs w:val="28"/>
          <w:lang w:val="ru-RU"/>
        </w:rPr>
        <w:tab/>
        <w:t>18</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2.2.3 Монополистическая конкур</w:t>
      </w:r>
      <w:r>
        <w:rPr>
          <w:sz w:val="28"/>
          <w:szCs w:val="28"/>
          <w:lang w:val="ru-RU"/>
        </w:rPr>
        <w:t>енция</w:t>
      </w:r>
      <w:r w:rsidRPr="00F82FC8">
        <w:rPr>
          <w:sz w:val="28"/>
          <w:szCs w:val="28"/>
          <w:lang w:val="ru-RU"/>
        </w:rPr>
        <w:t xml:space="preserve"> с дифференциацией продукта</w:t>
      </w:r>
      <w:r>
        <w:rPr>
          <w:sz w:val="28"/>
          <w:szCs w:val="28"/>
          <w:lang w:val="ru-RU"/>
        </w:rPr>
        <w:tab/>
        <w:t>19</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2.2.3.1 О</w:t>
      </w:r>
      <w:r w:rsidRPr="00F82FC8">
        <w:rPr>
          <w:color w:val="000000"/>
          <w:sz w:val="28"/>
          <w:szCs w:val="28"/>
          <w:lang w:val="ru-RU"/>
        </w:rPr>
        <w:t>пределение и условия монополистической конкуренции</w:t>
      </w:r>
      <w:r>
        <w:rPr>
          <w:color w:val="000000"/>
          <w:sz w:val="28"/>
          <w:szCs w:val="28"/>
          <w:lang w:val="ru-RU"/>
        </w:rPr>
        <w:tab/>
        <w:t>19</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2.2.3.2 Анализ кривой спроса</w:t>
      </w:r>
      <w:r>
        <w:rPr>
          <w:sz w:val="28"/>
          <w:szCs w:val="28"/>
          <w:lang w:val="ru-RU"/>
        </w:rPr>
        <w:tab/>
        <w:t>21</w:t>
      </w:r>
    </w:p>
    <w:p w:rsidR="00B26D35"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color w:val="000000"/>
          <w:sz w:val="28"/>
          <w:szCs w:val="28"/>
          <w:lang w:val="ru-RU"/>
        </w:rPr>
        <w:t xml:space="preserve">2.2.3.3 Равновесие фирмы в краткосрочном и долгосрочном периодах </w:t>
      </w:r>
      <w:r>
        <w:rPr>
          <w:color w:val="000000"/>
          <w:sz w:val="28"/>
          <w:szCs w:val="28"/>
          <w:lang w:val="ru-RU"/>
        </w:rPr>
        <w:tab/>
        <w:t>22</w:t>
      </w:r>
    </w:p>
    <w:p w:rsidR="00B26D35" w:rsidRPr="00F82FC8" w:rsidRDefault="00B26D35" w:rsidP="009654EB">
      <w:pPr>
        <w:tabs>
          <w:tab w:val="right" w:leader="dot" w:pos="9356"/>
        </w:tabs>
        <w:spacing w:line="360" w:lineRule="auto"/>
        <w:rPr>
          <w:sz w:val="28"/>
          <w:szCs w:val="28"/>
          <w:lang w:val="ru-RU"/>
        </w:rPr>
      </w:pPr>
      <w:r>
        <w:rPr>
          <w:sz w:val="28"/>
          <w:szCs w:val="28"/>
          <w:lang w:val="ru-RU"/>
        </w:rPr>
        <w:t>Глава 3 «</w:t>
      </w:r>
      <w:r w:rsidRPr="00F82FC8">
        <w:rPr>
          <w:sz w:val="28"/>
          <w:szCs w:val="28"/>
          <w:lang w:val="ru-RU"/>
        </w:rPr>
        <w:t xml:space="preserve">Формы конкуренции  в условиях монополистического </w:t>
      </w:r>
      <w:r>
        <w:rPr>
          <w:sz w:val="28"/>
          <w:szCs w:val="28"/>
          <w:lang w:val="ru-RU"/>
        </w:rPr>
        <w:tab/>
      </w:r>
      <w:r w:rsidRPr="00F82FC8">
        <w:rPr>
          <w:sz w:val="28"/>
          <w:szCs w:val="28"/>
          <w:lang w:val="ru-RU"/>
        </w:rPr>
        <w:t>производства</w:t>
      </w:r>
      <w:r>
        <w:rPr>
          <w:sz w:val="28"/>
          <w:szCs w:val="28"/>
          <w:lang w:val="ru-RU"/>
        </w:rPr>
        <w:t>»</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 xml:space="preserve">3.1 </w:t>
      </w:r>
      <w:r>
        <w:rPr>
          <w:sz w:val="28"/>
          <w:szCs w:val="28"/>
          <w:lang w:val="ru-RU"/>
        </w:rPr>
        <w:t>Виды соперничества</w:t>
      </w:r>
      <w:r>
        <w:rPr>
          <w:sz w:val="28"/>
          <w:szCs w:val="28"/>
          <w:lang w:val="ru-RU"/>
        </w:rPr>
        <w:tab/>
        <w:t>26</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3.2 Неценовая конкуренция</w:t>
      </w:r>
      <w:r>
        <w:rPr>
          <w:sz w:val="28"/>
          <w:szCs w:val="28"/>
          <w:lang w:val="ru-RU"/>
        </w:rPr>
        <w:tab/>
        <w:t>29</w:t>
      </w:r>
    </w:p>
    <w:p w:rsidR="00B26D35"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3.3 Реклама</w:t>
      </w:r>
      <w:r>
        <w:rPr>
          <w:sz w:val="28"/>
          <w:szCs w:val="28"/>
          <w:lang w:val="ru-RU"/>
        </w:rPr>
        <w:tab/>
        <w:t>29</w:t>
      </w:r>
    </w:p>
    <w:p w:rsidR="00B26D35" w:rsidRDefault="00B26D35" w:rsidP="009654EB">
      <w:pPr>
        <w:tabs>
          <w:tab w:val="right" w:leader="dot" w:pos="9356"/>
        </w:tabs>
        <w:spacing w:line="360" w:lineRule="auto"/>
        <w:rPr>
          <w:sz w:val="28"/>
          <w:szCs w:val="28"/>
          <w:lang w:val="ru-RU"/>
        </w:rPr>
      </w:pPr>
      <w:r>
        <w:rPr>
          <w:sz w:val="28"/>
          <w:szCs w:val="28"/>
          <w:lang w:val="ru-RU"/>
        </w:rPr>
        <w:t>Глава 4 «</w:t>
      </w:r>
      <w:r w:rsidRPr="00F82FC8">
        <w:rPr>
          <w:sz w:val="28"/>
          <w:szCs w:val="28"/>
          <w:lang w:val="ru-RU"/>
        </w:rPr>
        <w:t>Отрицательные последствия</w:t>
      </w:r>
      <w:r>
        <w:rPr>
          <w:sz w:val="28"/>
          <w:szCs w:val="28"/>
          <w:lang w:val="ru-RU"/>
        </w:rPr>
        <w:t>»</w:t>
      </w:r>
    </w:p>
    <w:p w:rsidR="00B26D35" w:rsidRPr="00F82FC8" w:rsidRDefault="00B26D35" w:rsidP="009654EB">
      <w:pPr>
        <w:tabs>
          <w:tab w:val="right" w:leader="dot" w:pos="9356"/>
        </w:tabs>
        <w:spacing w:line="360" w:lineRule="auto"/>
        <w:rPr>
          <w:sz w:val="28"/>
          <w:szCs w:val="28"/>
          <w:lang w:val="ru-RU"/>
        </w:rPr>
      </w:pPr>
      <w:r w:rsidRPr="00F82FC8">
        <w:rPr>
          <w:sz w:val="28"/>
          <w:szCs w:val="28"/>
          <w:lang w:val="ru-RU"/>
        </w:rPr>
        <w:t xml:space="preserve"> §</w:t>
      </w:r>
      <w:r>
        <w:rPr>
          <w:sz w:val="28"/>
          <w:szCs w:val="28"/>
          <w:lang w:val="ru-RU"/>
        </w:rPr>
        <w:t xml:space="preserve"> </w:t>
      </w:r>
      <w:r w:rsidRPr="00F82FC8">
        <w:rPr>
          <w:sz w:val="28"/>
          <w:szCs w:val="28"/>
          <w:lang w:val="ru-RU"/>
        </w:rPr>
        <w:t>4.1 Потери от несовершенной конкуренции</w:t>
      </w:r>
      <w:r>
        <w:rPr>
          <w:sz w:val="28"/>
          <w:szCs w:val="28"/>
          <w:lang w:val="ru-RU"/>
        </w:rPr>
        <w:tab/>
        <w:t>32</w:t>
      </w:r>
    </w:p>
    <w:p w:rsidR="00B26D35" w:rsidRDefault="00B26D35" w:rsidP="009654EB">
      <w:pPr>
        <w:tabs>
          <w:tab w:val="right" w:leader="dot" w:pos="9356"/>
        </w:tabs>
        <w:spacing w:line="360" w:lineRule="auto"/>
        <w:rPr>
          <w:sz w:val="28"/>
          <w:szCs w:val="28"/>
          <w:lang w:val="ru-RU"/>
        </w:rPr>
      </w:pPr>
      <w:r w:rsidRPr="00F82FC8">
        <w:rPr>
          <w:sz w:val="28"/>
          <w:szCs w:val="28"/>
          <w:lang w:val="ru-RU"/>
        </w:rPr>
        <w:t>§</w:t>
      </w:r>
      <w:r>
        <w:rPr>
          <w:sz w:val="28"/>
          <w:szCs w:val="28"/>
          <w:lang w:val="ru-RU"/>
        </w:rPr>
        <w:t xml:space="preserve"> </w:t>
      </w:r>
      <w:r w:rsidRPr="00F82FC8">
        <w:rPr>
          <w:sz w:val="28"/>
          <w:szCs w:val="28"/>
          <w:lang w:val="ru-RU"/>
        </w:rPr>
        <w:t xml:space="preserve">4.2 Неэффективность монополистической конкуренции. Производственные мощности. </w:t>
      </w:r>
      <w:r>
        <w:rPr>
          <w:sz w:val="28"/>
          <w:szCs w:val="28"/>
          <w:lang w:val="ru-RU"/>
        </w:rPr>
        <w:tab/>
        <w:t>34</w:t>
      </w:r>
    </w:p>
    <w:p w:rsidR="00B26D35" w:rsidRDefault="00B26D35" w:rsidP="009654EB">
      <w:pPr>
        <w:tabs>
          <w:tab w:val="right" w:leader="dot" w:pos="9356"/>
        </w:tabs>
        <w:spacing w:line="360" w:lineRule="auto"/>
        <w:rPr>
          <w:sz w:val="28"/>
          <w:szCs w:val="28"/>
          <w:lang w:val="ru-RU"/>
        </w:rPr>
      </w:pPr>
      <w:r>
        <w:rPr>
          <w:sz w:val="28"/>
          <w:szCs w:val="28"/>
          <w:lang w:val="ru-RU"/>
        </w:rPr>
        <w:t>Практический пример</w:t>
      </w:r>
      <w:r>
        <w:rPr>
          <w:sz w:val="28"/>
          <w:szCs w:val="28"/>
          <w:lang w:val="ru-RU"/>
        </w:rPr>
        <w:tab/>
        <w:t>36</w:t>
      </w:r>
    </w:p>
    <w:p w:rsidR="00B26D35" w:rsidRDefault="00B26D35" w:rsidP="009654EB">
      <w:pPr>
        <w:tabs>
          <w:tab w:val="right" w:leader="dot" w:pos="9356"/>
        </w:tabs>
        <w:spacing w:line="360" w:lineRule="auto"/>
        <w:rPr>
          <w:sz w:val="28"/>
          <w:szCs w:val="28"/>
          <w:lang w:val="ru-RU"/>
        </w:rPr>
      </w:pPr>
      <w:r>
        <w:rPr>
          <w:sz w:val="28"/>
          <w:szCs w:val="28"/>
          <w:lang w:val="ru-RU"/>
        </w:rPr>
        <w:t>Заключение</w:t>
      </w:r>
      <w:r>
        <w:rPr>
          <w:sz w:val="28"/>
          <w:szCs w:val="28"/>
          <w:lang w:val="ru-RU"/>
        </w:rPr>
        <w:tab/>
        <w:t>41</w:t>
      </w:r>
    </w:p>
    <w:p w:rsidR="00B26D35" w:rsidRPr="00F82FC8" w:rsidRDefault="00B26D35" w:rsidP="009654EB">
      <w:pPr>
        <w:tabs>
          <w:tab w:val="right" w:leader="dot" w:pos="9356"/>
        </w:tabs>
        <w:spacing w:line="360" w:lineRule="auto"/>
        <w:rPr>
          <w:sz w:val="28"/>
          <w:szCs w:val="28"/>
          <w:lang w:val="ru-RU"/>
        </w:rPr>
      </w:pPr>
      <w:r>
        <w:rPr>
          <w:sz w:val="28"/>
          <w:szCs w:val="28"/>
          <w:lang w:val="ru-RU"/>
        </w:rPr>
        <w:t>Литература</w:t>
      </w:r>
      <w:r>
        <w:rPr>
          <w:sz w:val="28"/>
          <w:szCs w:val="28"/>
          <w:lang w:val="ru-RU"/>
        </w:rPr>
        <w:tab/>
        <w:t>42</w:t>
      </w:r>
    </w:p>
    <w:p w:rsidR="00B26D35" w:rsidRDefault="00B26D35" w:rsidP="008B7782">
      <w:pPr>
        <w:ind w:firstLine="709"/>
        <w:rPr>
          <w:b/>
          <w:bCs/>
          <w:color w:val="000000"/>
          <w:sz w:val="32"/>
          <w:szCs w:val="32"/>
          <w:u w:val="single"/>
          <w:lang w:val="ru-RU"/>
        </w:rPr>
      </w:pPr>
      <w:r>
        <w:rPr>
          <w:b/>
          <w:bCs/>
          <w:color w:val="000000"/>
          <w:sz w:val="32"/>
          <w:szCs w:val="32"/>
          <w:u w:val="single"/>
          <w:lang w:val="ru-RU"/>
        </w:rPr>
        <w:br w:type="page"/>
        <w:t>Введение</w:t>
      </w:r>
    </w:p>
    <w:p w:rsidR="00B26D35" w:rsidRDefault="00B26D35" w:rsidP="00E323EC">
      <w:pPr>
        <w:jc w:val="center"/>
        <w:rPr>
          <w:b/>
          <w:bCs/>
          <w:color w:val="000000"/>
          <w:sz w:val="32"/>
          <w:szCs w:val="32"/>
          <w:u w:val="single"/>
          <w:lang w:val="ru-RU"/>
        </w:rPr>
      </w:pPr>
    </w:p>
    <w:p w:rsidR="00B26D35" w:rsidRDefault="00B26D35" w:rsidP="00F82FC8">
      <w:pPr>
        <w:spacing w:line="360" w:lineRule="auto"/>
        <w:ind w:firstLine="708"/>
        <w:jc w:val="both"/>
        <w:rPr>
          <w:color w:val="000000"/>
          <w:sz w:val="28"/>
          <w:szCs w:val="28"/>
          <w:lang w:val="ru-RU"/>
        </w:rPr>
      </w:pPr>
      <w:r>
        <w:rPr>
          <w:color w:val="000000"/>
          <w:sz w:val="28"/>
          <w:szCs w:val="28"/>
          <w:lang w:val="ru-RU"/>
        </w:rPr>
        <w:t xml:space="preserve">Совершенная конкуренция и монополия – это противоположные крайние модели рыночных структур. Однако могут существовать и промежуточные модели, которые не являются полностью конкурентными, не контролируются единственным продавцом и которые встречаются гораздо чаще. Монополии, владея даже 99% рынка, не могут сохранить свою власть надолго. С течением времени происходят многократные разделения и слияния, что в конечном итоге приводит к конкуренции сильных соперников. </w:t>
      </w:r>
    </w:p>
    <w:p w:rsidR="00B26D35" w:rsidRDefault="00B26D35" w:rsidP="00F82FC8">
      <w:pPr>
        <w:spacing w:line="360" w:lineRule="auto"/>
        <w:ind w:firstLine="708"/>
        <w:jc w:val="both"/>
        <w:rPr>
          <w:sz w:val="28"/>
          <w:szCs w:val="28"/>
          <w:lang w:val="ru-RU"/>
        </w:rPr>
      </w:pPr>
      <w:r>
        <w:rPr>
          <w:sz w:val="28"/>
          <w:szCs w:val="28"/>
          <w:lang w:val="ru-RU"/>
        </w:rPr>
        <w:t>Исследование и использование модели монополистической конкуренции начались относительно недавно в 1930-хх годах. Но эта модель имела мгновенный успех и чрезвычайно быстро вошла в основное течение микроэкономической науки.</w:t>
      </w:r>
    </w:p>
    <w:p w:rsidR="00B26D35" w:rsidRDefault="00B26D35" w:rsidP="00F82FC8">
      <w:pPr>
        <w:spacing w:line="360" w:lineRule="auto"/>
        <w:ind w:firstLine="708"/>
        <w:jc w:val="both"/>
        <w:rPr>
          <w:sz w:val="28"/>
          <w:szCs w:val="28"/>
          <w:lang w:val="ru-RU"/>
        </w:rPr>
      </w:pPr>
      <w:r>
        <w:rPr>
          <w:color w:val="000000"/>
          <w:sz w:val="28"/>
          <w:szCs w:val="28"/>
          <w:lang w:val="ru-RU"/>
        </w:rPr>
        <w:t xml:space="preserve">Данная работа посвящена рассмотрению модели именно этого промежуточного типа рыночной структуры. Цель работы – </w:t>
      </w:r>
      <w:r w:rsidRPr="00F720D5">
        <w:rPr>
          <w:sz w:val="28"/>
          <w:szCs w:val="28"/>
          <w:lang w:val="ru-RU"/>
        </w:rPr>
        <w:t>это понять, какое место</w:t>
      </w:r>
      <w:r>
        <w:rPr>
          <w:sz w:val="28"/>
          <w:szCs w:val="28"/>
          <w:lang w:val="ru-RU"/>
        </w:rPr>
        <w:t xml:space="preserve"> занимает монополистическая конкуренция среди других рыночных структур, в чем ее сходство и различия с другими структурами. Какие существуют особенности рыночных отношений, форм конкуренции и также какие вытекают последствия  в рамках рассмотрения данной модели конкуренции.</w:t>
      </w:r>
    </w:p>
    <w:p w:rsidR="00B26D35" w:rsidRPr="00826FB5" w:rsidRDefault="00B26D35" w:rsidP="008B7782">
      <w:pPr>
        <w:spacing w:line="360" w:lineRule="auto"/>
        <w:ind w:firstLine="709"/>
        <w:rPr>
          <w:b/>
          <w:bCs/>
          <w:sz w:val="36"/>
          <w:szCs w:val="36"/>
          <w:u w:val="single"/>
          <w:lang w:val="ru-RU"/>
        </w:rPr>
      </w:pPr>
      <w:r>
        <w:rPr>
          <w:sz w:val="28"/>
          <w:szCs w:val="28"/>
          <w:lang w:val="ru-RU"/>
        </w:rPr>
        <w:br w:type="page"/>
      </w:r>
      <w:r w:rsidRPr="00826FB5">
        <w:rPr>
          <w:b/>
          <w:bCs/>
          <w:sz w:val="36"/>
          <w:szCs w:val="36"/>
          <w:u w:val="single"/>
          <w:lang w:val="ru-RU"/>
        </w:rPr>
        <w:t>Глава 1</w:t>
      </w:r>
    </w:p>
    <w:p w:rsidR="00B26D35" w:rsidRDefault="00B26D35" w:rsidP="008B7782">
      <w:pPr>
        <w:spacing w:line="360" w:lineRule="auto"/>
        <w:ind w:firstLine="709"/>
        <w:jc w:val="both"/>
        <w:rPr>
          <w:b/>
          <w:bCs/>
          <w:sz w:val="32"/>
          <w:szCs w:val="32"/>
          <w:u w:val="single"/>
        </w:rPr>
      </w:pPr>
    </w:p>
    <w:p w:rsidR="00B26D35" w:rsidRDefault="00B26D35" w:rsidP="008B7782">
      <w:pPr>
        <w:spacing w:line="360" w:lineRule="auto"/>
        <w:ind w:firstLine="709"/>
        <w:jc w:val="both"/>
        <w:rPr>
          <w:b/>
          <w:bCs/>
          <w:sz w:val="32"/>
          <w:szCs w:val="32"/>
          <w:u w:val="single"/>
          <w:lang w:val="ru-RU"/>
        </w:rPr>
      </w:pPr>
      <w:r>
        <w:rPr>
          <w:b/>
          <w:bCs/>
          <w:sz w:val="32"/>
          <w:szCs w:val="32"/>
          <w:u w:val="single"/>
          <w:lang w:val="ru-RU"/>
        </w:rPr>
        <w:t>§1.1 Основные понятия. Барьеры при вступлении на рынок.</w:t>
      </w:r>
    </w:p>
    <w:p w:rsidR="00B26D35" w:rsidRDefault="00B26D35" w:rsidP="00190AFE">
      <w:pPr>
        <w:spacing w:line="360" w:lineRule="auto"/>
        <w:ind w:firstLine="708"/>
        <w:jc w:val="both"/>
        <w:rPr>
          <w:sz w:val="28"/>
          <w:szCs w:val="28"/>
        </w:rPr>
      </w:pPr>
    </w:p>
    <w:p w:rsidR="00B26D35" w:rsidRPr="00190AFE" w:rsidRDefault="00B26D35" w:rsidP="00190AFE">
      <w:pPr>
        <w:spacing w:line="360" w:lineRule="auto"/>
        <w:ind w:firstLine="708"/>
        <w:jc w:val="both"/>
        <w:rPr>
          <w:sz w:val="28"/>
          <w:szCs w:val="28"/>
          <w:lang w:val="ru-RU"/>
        </w:rPr>
      </w:pPr>
      <w:r w:rsidRPr="006D2F8C">
        <w:rPr>
          <w:sz w:val="28"/>
          <w:szCs w:val="28"/>
          <w:lang w:val="ru-RU"/>
        </w:rPr>
        <w:t xml:space="preserve">Понятие  </w:t>
      </w:r>
      <w:r w:rsidRPr="00A110C6">
        <w:rPr>
          <w:i/>
          <w:iCs/>
          <w:sz w:val="28"/>
          <w:szCs w:val="28"/>
          <w:lang w:val="ru-RU"/>
        </w:rPr>
        <w:t>конкуренции</w:t>
      </w:r>
      <w:r>
        <w:rPr>
          <w:sz w:val="28"/>
          <w:szCs w:val="28"/>
          <w:lang w:val="ru-RU"/>
        </w:rPr>
        <w:t xml:space="preserve">. Конкуренция является «собирательным», многосложным процессом регулирования товаров, денег и доходов. Рынок и конкуренция друг без друга не существуют.  </w:t>
      </w:r>
      <w:r>
        <w:rPr>
          <w:i/>
          <w:iCs/>
          <w:sz w:val="28"/>
          <w:szCs w:val="28"/>
          <w:lang w:val="ru-RU"/>
        </w:rPr>
        <w:t>Ко</w:t>
      </w:r>
      <w:r w:rsidRPr="00190AFE">
        <w:rPr>
          <w:i/>
          <w:iCs/>
          <w:sz w:val="28"/>
          <w:szCs w:val="28"/>
          <w:lang w:val="ru-RU"/>
        </w:rPr>
        <w:t>нкуренция</w:t>
      </w:r>
      <w:r>
        <w:rPr>
          <w:sz w:val="28"/>
          <w:szCs w:val="28"/>
          <w:lang w:val="ru-RU"/>
        </w:rPr>
        <w:t xml:space="preserve"> – является выражением экономических отношений в условиях рыночного хозяйства. Она представляет собой форму развития производительных сил, форму развития факторов производства, или экономических ресурсов общества. Конкурентные отношения складываются между всеми субъектами рыночной экономики (домашними хозяйствами, фирмами и государством), между агентами спроса и предложения, между потребителями и производителя благ (товаров или услуг). Эти отношения пронизывают  главные сферы экономической жизни: производство, распределение, обмен и потребление. Они выполняют важную роль своеобразной «соединительной ткани», благодаря наличию которой рыночная экономика функционирует в качестве сложной и многозвенной системы. </w:t>
      </w:r>
      <w:r>
        <w:rPr>
          <w:sz w:val="28"/>
          <w:szCs w:val="28"/>
          <w:vertAlign w:val="superscript"/>
          <w:lang w:val="ru-RU"/>
        </w:rPr>
        <w:t>1</w:t>
      </w:r>
      <w:r>
        <w:rPr>
          <w:sz w:val="28"/>
          <w:szCs w:val="28"/>
          <w:lang w:val="ru-RU"/>
        </w:rPr>
        <w:t xml:space="preserve"> </w:t>
      </w:r>
    </w:p>
    <w:p w:rsidR="00B26D35" w:rsidRDefault="00B26D35" w:rsidP="00190AFE">
      <w:pPr>
        <w:pBdr>
          <w:bottom w:val="single" w:sz="12" w:space="1" w:color="auto"/>
        </w:pBdr>
        <w:spacing w:line="360" w:lineRule="auto"/>
        <w:ind w:firstLine="708"/>
        <w:jc w:val="both"/>
        <w:rPr>
          <w:sz w:val="28"/>
          <w:szCs w:val="28"/>
        </w:rPr>
      </w:pPr>
      <w:r>
        <w:rPr>
          <w:sz w:val="28"/>
          <w:szCs w:val="28"/>
          <w:lang w:val="ru-RU"/>
        </w:rPr>
        <w:t xml:space="preserve">Более того, содержание конкуренции раскрывается в понятии «конкурентного» и «неконкурентного» рынков. Конкуренция или конкурентный рынок – это невозможность влияния на уровень цены ни одним из много численных участников рыночного процесса: попытка завысить цену завершается невозможностью продать товары, а искусственное снижение цен – приносит убытки и затрудняет возмещение издержек. На конкурентном рынке ни один покупатель или продавец не способен повлиять на спрос и предложение таким образом, чтобы, изменяя количество товаров, повышая их цену и собственные доходы. Масштабность, массовость и насыщенность рыночных потоков такова, что любой его участок представляет по существу мизерную долю любого товара или дохода, так что влиять на цены или на количественные параметры потоков – практически невозможно. </w:t>
      </w:r>
    </w:p>
    <w:p w:rsidR="00B26D35" w:rsidRPr="008B7782" w:rsidRDefault="00B26D35" w:rsidP="00190AFE">
      <w:pPr>
        <w:pBdr>
          <w:bottom w:val="single" w:sz="12" w:space="1" w:color="auto"/>
        </w:pBdr>
        <w:spacing w:line="360" w:lineRule="auto"/>
        <w:ind w:firstLine="708"/>
        <w:jc w:val="both"/>
        <w:rPr>
          <w:sz w:val="28"/>
          <w:szCs w:val="28"/>
        </w:rPr>
      </w:pPr>
    </w:p>
    <w:p w:rsidR="00B26D35" w:rsidRPr="00602FC4" w:rsidRDefault="00B26D35" w:rsidP="00602FC4">
      <w:pPr>
        <w:rPr>
          <w:sz w:val="28"/>
          <w:szCs w:val="28"/>
          <w:lang w:val="ru-RU"/>
        </w:rPr>
      </w:pPr>
      <w:r>
        <w:rPr>
          <w:sz w:val="28"/>
          <w:szCs w:val="28"/>
          <w:vertAlign w:val="superscript"/>
          <w:lang w:val="ru-RU"/>
        </w:rPr>
        <w:t xml:space="preserve">1 </w:t>
      </w:r>
      <w:r>
        <w:rPr>
          <w:lang w:val="ru-RU"/>
        </w:rPr>
        <w:t>Экономическая теория</w:t>
      </w:r>
      <w:r w:rsidRPr="00602FC4">
        <w:rPr>
          <w:lang w:val="ru-RU"/>
        </w:rPr>
        <w:t xml:space="preserve"> </w:t>
      </w:r>
      <w:r>
        <w:rPr>
          <w:lang w:val="ru-RU"/>
        </w:rPr>
        <w:t>А.Г. Грязновой, Т.В. Чечеловой с. 132</w:t>
      </w:r>
      <w:r>
        <w:rPr>
          <w:sz w:val="28"/>
          <w:szCs w:val="28"/>
          <w:lang w:val="ru-RU"/>
        </w:rPr>
        <w:t xml:space="preserve"> </w:t>
      </w:r>
    </w:p>
    <w:p w:rsidR="00B26D35" w:rsidRDefault="00B26D35" w:rsidP="00190AFE">
      <w:pPr>
        <w:spacing w:line="360" w:lineRule="auto"/>
        <w:ind w:firstLine="708"/>
        <w:jc w:val="both"/>
        <w:rPr>
          <w:sz w:val="28"/>
          <w:szCs w:val="28"/>
        </w:rPr>
      </w:pPr>
    </w:p>
    <w:p w:rsidR="00B26D35" w:rsidRDefault="00B26D35" w:rsidP="00190AFE">
      <w:pPr>
        <w:spacing w:line="360" w:lineRule="auto"/>
        <w:ind w:firstLine="708"/>
        <w:jc w:val="both"/>
        <w:rPr>
          <w:sz w:val="28"/>
          <w:szCs w:val="28"/>
          <w:lang w:val="ru-RU"/>
        </w:rPr>
      </w:pPr>
      <w:r>
        <w:rPr>
          <w:sz w:val="28"/>
          <w:szCs w:val="28"/>
          <w:lang w:val="ru-RU"/>
        </w:rPr>
        <w:t xml:space="preserve">В этом смысле конкуренция выступает своеобразным регулирующим механизмом рынка. </w:t>
      </w:r>
    </w:p>
    <w:p w:rsidR="00B26D35" w:rsidRDefault="00B26D35" w:rsidP="00190AFE">
      <w:pPr>
        <w:spacing w:line="360" w:lineRule="auto"/>
        <w:ind w:firstLine="708"/>
        <w:jc w:val="both"/>
        <w:rPr>
          <w:sz w:val="28"/>
          <w:szCs w:val="28"/>
          <w:lang w:val="ru-RU"/>
        </w:rPr>
      </w:pPr>
      <w:r>
        <w:rPr>
          <w:sz w:val="28"/>
          <w:szCs w:val="28"/>
          <w:lang w:val="ru-RU"/>
        </w:rPr>
        <w:t>Препятствий для вступления в этот процесс или выхода из него не существует. Они определяются чисто экономическими факторами конкурентоспособности: наличием (или отсутствием) возможностей для снижения издержек производства, применением более совершенных технологий, улучшением качества работ, продуктов, услуг.</w:t>
      </w:r>
    </w:p>
    <w:p w:rsidR="00B26D35" w:rsidRDefault="00B26D35" w:rsidP="00B55E61">
      <w:pPr>
        <w:spacing w:line="360" w:lineRule="auto"/>
        <w:jc w:val="both"/>
        <w:rPr>
          <w:sz w:val="28"/>
          <w:szCs w:val="28"/>
          <w:lang w:val="ru-RU"/>
        </w:rPr>
      </w:pPr>
      <w:r>
        <w:rPr>
          <w:sz w:val="28"/>
          <w:szCs w:val="28"/>
          <w:lang w:val="ru-RU"/>
        </w:rPr>
        <w:tab/>
        <w:t>В этом смысле справедливо классическое утверждение о том, что только рыночная конкуренция может быть процессом для открытия новых возможностей, которые без обращения к ней  оставались бы неиспользованными в экономике. Только этот процесс позволяет открыть новые и более дешевые товары и способы их производства, более прогрессивные технологии и способы обслуживания. В конкурентном процессе успех может быть обеспечен лишь тому его участнику, кто сумеет обнаружить едва обозначенные контуры новых технологий производства, потребность в новых продуктах, использует не замеченную разницу между нынешними ценами факторов производства и будущими ценами товаров, которые могут быть произведены с их помощью. Участники конкуренции постоянно решают своеобразную дилемму: либо приложить огромные усилия, чтобы «вписаться» в виражи прогресса  и опередить тех, кто добился успехов, либо смириться с потерей доходов.</w:t>
      </w:r>
    </w:p>
    <w:p w:rsidR="00B26D35" w:rsidRPr="006D2F8C" w:rsidRDefault="00B26D35" w:rsidP="00B55E61">
      <w:pPr>
        <w:spacing w:line="360" w:lineRule="auto"/>
        <w:jc w:val="both"/>
        <w:rPr>
          <w:sz w:val="28"/>
          <w:szCs w:val="28"/>
          <w:lang w:val="ru-RU"/>
        </w:rPr>
      </w:pPr>
      <w:r>
        <w:rPr>
          <w:sz w:val="28"/>
          <w:szCs w:val="28"/>
          <w:lang w:val="ru-RU"/>
        </w:rPr>
        <w:tab/>
        <w:t>Действительно, этот процесс содержит и разрушительный импульс, поражая прежде всего неэффективные, не способные к соревнованию виды экономической деятельности. Тем самым создается своеобразное экономическое принуждение, так как необходимо постоянно поддерживать высокую деловую активность, искать новые возможности роста и совершенствования.</w:t>
      </w:r>
    </w:p>
    <w:p w:rsidR="00B26D35" w:rsidRDefault="00B26D35" w:rsidP="000D3BCF">
      <w:pPr>
        <w:spacing w:line="360" w:lineRule="auto"/>
        <w:ind w:firstLine="708"/>
        <w:jc w:val="both"/>
        <w:rPr>
          <w:sz w:val="28"/>
          <w:szCs w:val="28"/>
          <w:lang w:val="ru-RU"/>
        </w:rPr>
      </w:pPr>
      <w:r>
        <w:rPr>
          <w:sz w:val="28"/>
          <w:szCs w:val="28"/>
          <w:lang w:val="ru-RU"/>
        </w:rPr>
        <w:t xml:space="preserve">Термин </w:t>
      </w:r>
      <w:r w:rsidRPr="001745A8">
        <w:rPr>
          <w:b/>
          <w:bCs/>
          <w:i/>
          <w:iCs/>
          <w:sz w:val="28"/>
          <w:szCs w:val="28"/>
          <w:lang w:val="ru-RU"/>
        </w:rPr>
        <w:t>«монополия»</w:t>
      </w:r>
      <w:r>
        <w:rPr>
          <w:i/>
          <w:iCs/>
          <w:sz w:val="28"/>
          <w:szCs w:val="28"/>
          <w:lang w:val="ru-RU"/>
        </w:rPr>
        <w:t xml:space="preserve"> </w:t>
      </w:r>
      <w:r>
        <w:rPr>
          <w:sz w:val="28"/>
          <w:szCs w:val="28"/>
          <w:lang w:val="ru-RU"/>
        </w:rPr>
        <w:t xml:space="preserve">в буквальном смысле означает единственного продавца товара. Монополия – это предприятие или группа предприятий, занимающая доминирующее положение на рынке, что позволяет ему контролировать и определять цены; формы рынка, контролируемого одним или несколькими предприятиями. </w:t>
      </w:r>
      <w:r>
        <w:rPr>
          <w:sz w:val="28"/>
          <w:szCs w:val="28"/>
          <w:vertAlign w:val="superscript"/>
          <w:lang w:val="ru-RU"/>
        </w:rPr>
        <w:t>1</w:t>
      </w:r>
    </w:p>
    <w:p w:rsidR="00B26D35" w:rsidRDefault="00B26D35" w:rsidP="008C3F5B">
      <w:pPr>
        <w:spacing w:line="360" w:lineRule="auto"/>
        <w:ind w:firstLine="708"/>
        <w:jc w:val="both"/>
        <w:rPr>
          <w:sz w:val="28"/>
          <w:szCs w:val="28"/>
          <w:lang w:val="ru-RU"/>
        </w:rPr>
      </w:pPr>
      <w:r>
        <w:rPr>
          <w:sz w:val="28"/>
          <w:szCs w:val="28"/>
          <w:lang w:val="ru-RU"/>
        </w:rPr>
        <w:t xml:space="preserve">В современных условиях этот термин используется для обозначения различных разновидностей рыночных ситуаций, характерных для несовершенной конкуренции. Основными признаками монополизма выступают </w:t>
      </w:r>
      <w:r w:rsidRPr="00E16301">
        <w:rPr>
          <w:b/>
          <w:bCs/>
          <w:i/>
          <w:iCs/>
          <w:sz w:val="28"/>
          <w:szCs w:val="28"/>
          <w:lang w:val="ru-RU"/>
        </w:rPr>
        <w:t>монопольные</w:t>
      </w:r>
      <w:r w:rsidRPr="00E16301">
        <w:rPr>
          <w:sz w:val="28"/>
          <w:szCs w:val="28"/>
          <w:lang w:val="ru-RU"/>
        </w:rPr>
        <w:t xml:space="preserve"> </w:t>
      </w:r>
      <w:r w:rsidRPr="00E16301">
        <w:rPr>
          <w:b/>
          <w:bCs/>
          <w:i/>
          <w:iCs/>
          <w:sz w:val="28"/>
          <w:szCs w:val="28"/>
          <w:lang w:val="ru-RU"/>
        </w:rPr>
        <w:t>цены</w:t>
      </w:r>
      <w:r w:rsidRPr="00E16301">
        <w:rPr>
          <w:sz w:val="28"/>
          <w:szCs w:val="28"/>
          <w:lang w:val="ru-RU"/>
        </w:rPr>
        <w:t xml:space="preserve"> и </w:t>
      </w:r>
      <w:r w:rsidRPr="00E16301">
        <w:rPr>
          <w:b/>
          <w:bCs/>
          <w:i/>
          <w:iCs/>
          <w:sz w:val="28"/>
          <w:szCs w:val="28"/>
          <w:lang w:val="ru-RU"/>
        </w:rPr>
        <w:t>монопольные</w:t>
      </w:r>
      <w:r w:rsidRPr="00E16301">
        <w:rPr>
          <w:sz w:val="28"/>
          <w:szCs w:val="28"/>
          <w:lang w:val="ru-RU"/>
        </w:rPr>
        <w:t xml:space="preserve"> </w:t>
      </w:r>
      <w:r w:rsidRPr="00E16301">
        <w:rPr>
          <w:b/>
          <w:bCs/>
          <w:i/>
          <w:iCs/>
          <w:sz w:val="28"/>
          <w:szCs w:val="28"/>
          <w:lang w:val="ru-RU"/>
        </w:rPr>
        <w:t>прибыли</w:t>
      </w:r>
      <w:r w:rsidRPr="00E16301">
        <w:rPr>
          <w:sz w:val="28"/>
          <w:szCs w:val="28"/>
          <w:lang w:val="ru-RU"/>
        </w:rPr>
        <w:t>.</w:t>
      </w:r>
      <w:r>
        <w:rPr>
          <w:sz w:val="28"/>
          <w:szCs w:val="28"/>
          <w:lang w:val="ru-RU"/>
        </w:rPr>
        <w:t xml:space="preserve"> Монопольное положение фирмы может быть «</w:t>
      </w:r>
      <w:r w:rsidRPr="00EE0717">
        <w:rPr>
          <w:b/>
          <w:bCs/>
          <w:i/>
          <w:iCs/>
          <w:sz w:val="28"/>
          <w:szCs w:val="28"/>
          <w:lang w:val="ru-RU"/>
        </w:rPr>
        <w:t>естественным</w:t>
      </w:r>
      <w:r>
        <w:rPr>
          <w:sz w:val="28"/>
          <w:szCs w:val="28"/>
          <w:lang w:val="ru-RU"/>
        </w:rPr>
        <w:t>», когда она владеет редкими, уникальными невоспроизводимыми ресурсами, или «</w:t>
      </w:r>
      <w:r w:rsidRPr="00EE0717">
        <w:rPr>
          <w:b/>
          <w:bCs/>
          <w:i/>
          <w:iCs/>
          <w:sz w:val="28"/>
          <w:szCs w:val="28"/>
          <w:lang w:val="ru-RU"/>
        </w:rPr>
        <w:t>искусственным</w:t>
      </w:r>
      <w:r>
        <w:rPr>
          <w:sz w:val="28"/>
          <w:szCs w:val="28"/>
          <w:lang w:val="ru-RU"/>
        </w:rPr>
        <w:t xml:space="preserve">», когда фирма сама, путем организационных приемов, образует монополи. Формами монополизации могут быть могут быть картельные соглашения, синдицированные, слияния и поглощения, «джентльменские» соглашения и возникшие на этой основе различные виды </w:t>
      </w:r>
      <w:r w:rsidRPr="00E16301">
        <w:rPr>
          <w:b/>
          <w:bCs/>
          <w:i/>
          <w:iCs/>
          <w:sz w:val="28"/>
          <w:szCs w:val="28"/>
          <w:lang w:val="ru-RU"/>
        </w:rPr>
        <w:t>монополистической</w:t>
      </w:r>
      <w:r w:rsidRPr="002C557F">
        <w:rPr>
          <w:b/>
          <w:bCs/>
          <w:i/>
          <w:iCs/>
          <w:sz w:val="28"/>
          <w:szCs w:val="28"/>
          <w:shd w:val="clear" w:color="auto" w:fill="CCFFCC"/>
          <w:lang w:val="ru-RU"/>
        </w:rPr>
        <w:t xml:space="preserve"> </w:t>
      </w:r>
      <w:r w:rsidRPr="00E16301">
        <w:rPr>
          <w:b/>
          <w:bCs/>
          <w:i/>
          <w:iCs/>
          <w:sz w:val="28"/>
          <w:szCs w:val="28"/>
          <w:lang w:val="ru-RU"/>
        </w:rPr>
        <w:t>конкуренции</w:t>
      </w:r>
      <w:r w:rsidRPr="00E16301">
        <w:rPr>
          <w:sz w:val="28"/>
          <w:szCs w:val="28"/>
          <w:lang w:val="ru-RU"/>
        </w:rPr>
        <w:t>.</w:t>
      </w:r>
    </w:p>
    <w:p w:rsidR="00B26D35" w:rsidRDefault="00B26D35" w:rsidP="001745A8">
      <w:pPr>
        <w:spacing w:line="360" w:lineRule="auto"/>
        <w:jc w:val="both"/>
        <w:rPr>
          <w:sz w:val="28"/>
          <w:szCs w:val="28"/>
          <w:lang w:val="ru-RU"/>
        </w:rPr>
      </w:pPr>
      <w:r>
        <w:rPr>
          <w:sz w:val="28"/>
          <w:szCs w:val="28"/>
          <w:lang w:val="ru-RU"/>
        </w:rPr>
        <w:tab/>
        <w:t xml:space="preserve">Остановимся подробнее на существовании препятствий, затрудняющих доступ новым фирмам на рынок. Речь идет о проблеме входных барьеров, впервые рассмотренных в работах американского экономиста Джо Бейна. </w:t>
      </w:r>
      <w:r>
        <w:rPr>
          <w:b/>
          <w:bCs/>
          <w:i/>
          <w:iCs/>
          <w:sz w:val="28"/>
          <w:szCs w:val="28"/>
          <w:lang w:val="ru-RU"/>
        </w:rPr>
        <w:t xml:space="preserve">Входной барьер при вступлении на рынок </w:t>
      </w:r>
      <w:r>
        <w:rPr>
          <w:sz w:val="28"/>
          <w:szCs w:val="28"/>
          <w:lang w:val="ru-RU"/>
        </w:rPr>
        <w:t>– это условие. Которое затрудняет  вступление в отрасль фирм – новичков в отрасль, где хозяйствуют «старожилы» данной отрасли. К основным видам входных барьеров относят следующие:</w:t>
      </w:r>
    </w:p>
    <w:p w:rsidR="00B26D35" w:rsidRDefault="00B26D35" w:rsidP="001745A8">
      <w:pPr>
        <w:spacing w:line="360" w:lineRule="auto"/>
        <w:jc w:val="both"/>
        <w:rPr>
          <w:sz w:val="28"/>
          <w:szCs w:val="28"/>
          <w:lang w:val="ru-RU"/>
        </w:rPr>
      </w:pPr>
      <w:r>
        <w:rPr>
          <w:sz w:val="28"/>
          <w:szCs w:val="28"/>
          <w:lang w:val="ru-RU"/>
        </w:rPr>
        <w:tab/>
        <w:t>1. Правительство наделяет фирму исключительными правами (выдача правительственной лицензии на определенный вид деятельности, например, почтовая служба, кабельное телевидение, транспортные услуги). Многие из такого рода барьеров тесно связаны с деятельностью естественных монополий.</w:t>
      </w:r>
    </w:p>
    <w:p w:rsidR="00B26D35" w:rsidRDefault="00B26D35" w:rsidP="001745A8">
      <w:pPr>
        <w:pBdr>
          <w:bottom w:val="single" w:sz="12" w:space="1" w:color="auto"/>
        </w:pBdr>
        <w:spacing w:line="360" w:lineRule="auto"/>
        <w:jc w:val="both"/>
        <w:rPr>
          <w:sz w:val="28"/>
          <w:szCs w:val="28"/>
        </w:rPr>
      </w:pPr>
      <w:r>
        <w:rPr>
          <w:sz w:val="28"/>
          <w:szCs w:val="28"/>
          <w:lang w:val="ru-RU"/>
        </w:rPr>
        <w:tab/>
        <w:t>2. Собственность на невоспроизводимые и редкие ресурсы. Классический пример – власть компании «Де Бирс» на рынке алмазов. Или, например, профессиональный спортивный клуб препятствует образованию конкурирующих с ним клубов путем заключения долгосрочных контрактов с выдающимися спортсменами.</w:t>
      </w:r>
    </w:p>
    <w:p w:rsidR="00B26D35" w:rsidRPr="008B7782" w:rsidRDefault="00B26D35" w:rsidP="001745A8">
      <w:pPr>
        <w:pBdr>
          <w:bottom w:val="single" w:sz="12" w:space="1" w:color="auto"/>
        </w:pBdr>
        <w:spacing w:line="360" w:lineRule="auto"/>
        <w:jc w:val="both"/>
        <w:rPr>
          <w:sz w:val="28"/>
          <w:szCs w:val="28"/>
        </w:rPr>
      </w:pPr>
    </w:p>
    <w:p w:rsidR="00B26D35" w:rsidRPr="00E83939" w:rsidRDefault="00B26D35" w:rsidP="001745A8">
      <w:pPr>
        <w:spacing w:line="360" w:lineRule="auto"/>
        <w:jc w:val="both"/>
        <w:rPr>
          <w:sz w:val="28"/>
          <w:szCs w:val="28"/>
          <w:lang w:val="ru-RU"/>
        </w:rPr>
      </w:pPr>
      <w:r>
        <w:rPr>
          <w:sz w:val="28"/>
          <w:szCs w:val="28"/>
          <w:vertAlign w:val="superscript"/>
          <w:lang w:val="ru-RU"/>
        </w:rPr>
        <w:t xml:space="preserve">1 </w:t>
      </w:r>
      <w:r>
        <w:rPr>
          <w:lang w:val="ru-RU"/>
        </w:rPr>
        <w:t>Экономическая теория: Учебник для вузов / Под ред. В.Д. Камаева, с. 57</w:t>
      </w:r>
    </w:p>
    <w:p w:rsidR="00B26D35" w:rsidRDefault="00B26D35" w:rsidP="001745A8">
      <w:pPr>
        <w:spacing w:line="360" w:lineRule="auto"/>
        <w:jc w:val="both"/>
        <w:rPr>
          <w:sz w:val="28"/>
          <w:szCs w:val="28"/>
        </w:rPr>
      </w:pPr>
    </w:p>
    <w:p w:rsidR="00B26D35" w:rsidRDefault="00B26D35" w:rsidP="001745A8">
      <w:pPr>
        <w:spacing w:line="360" w:lineRule="auto"/>
        <w:jc w:val="both"/>
        <w:rPr>
          <w:sz w:val="28"/>
          <w:szCs w:val="28"/>
          <w:lang w:val="ru-RU"/>
        </w:rPr>
      </w:pPr>
      <w:r>
        <w:rPr>
          <w:sz w:val="28"/>
          <w:szCs w:val="28"/>
          <w:lang w:val="ru-RU"/>
        </w:rPr>
        <w:tab/>
        <w:t>3. Авторские права и патенты. Фирма, чья деятельность защищена патентом, обладает исключительным правом на продажу лицензий, а это дает ей монопольные преимущества. Нередко такой тип монополии называется закрытой монополией, в отличие от открытой монополии, не имеющей защиты от конкуренции в виде патентов, авторских прав или преимуществ естественной монополии.</w:t>
      </w:r>
    </w:p>
    <w:p w:rsidR="00B26D35" w:rsidRDefault="00B26D35" w:rsidP="001745A8">
      <w:pPr>
        <w:spacing w:line="360" w:lineRule="auto"/>
        <w:jc w:val="both"/>
        <w:rPr>
          <w:sz w:val="28"/>
          <w:szCs w:val="28"/>
          <w:lang w:val="ru-RU"/>
        </w:rPr>
      </w:pPr>
      <w:r>
        <w:rPr>
          <w:sz w:val="28"/>
          <w:szCs w:val="28"/>
          <w:lang w:val="ru-RU"/>
        </w:rPr>
        <w:tab/>
        <w:t>4. Эффект масштаба, т.е. преимущество крупного производства, позволяющего снижать издержки, наращивая объем выпуска продукции. Так, на рынке автомобилестроения нелегко войти новым фирмам, не обладающим значительным капиталом для создания крупномасштабного производства.</w:t>
      </w:r>
    </w:p>
    <w:p w:rsidR="00B26D35" w:rsidRDefault="00B26D35" w:rsidP="001745A8">
      <w:pPr>
        <w:spacing w:line="360" w:lineRule="auto"/>
        <w:jc w:val="both"/>
        <w:rPr>
          <w:sz w:val="28"/>
          <w:szCs w:val="28"/>
          <w:lang w:val="ru-RU"/>
        </w:rPr>
      </w:pPr>
      <w:r>
        <w:rPr>
          <w:sz w:val="28"/>
          <w:szCs w:val="28"/>
          <w:lang w:val="ru-RU"/>
        </w:rPr>
        <w:tab/>
        <w:t>5. Вступлению в отрасль могут препятствовать и нелегальные методы борьбы с потенциальными новыми конкурентами, вплоть до угрозы физического уничтожения (мафиозные структуры).</w:t>
      </w:r>
    </w:p>
    <w:p w:rsidR="00B26D35" w:rsidRDefault="00B26D35" w:rsidP="001745A8">
      <w:pPr>
        <w:spacing w:line="360" w:lineRule="auto"/>
        <w:jc w:val="both"/>
        <w:rPr>
          <w:sz w:val="28"/>
          <w:szCs w:val="28"/>
          <w:lang w:val="ru-RU"/>
        </w:rPr>
      </w:pPr>
      <w:r>
        <w:rPr>
          <w:sz w:val="28"/>
          <w:szCs w:val="28"/>
          <w:lang w:val="ru-RU"/>
        </w:rPr>
        <w:tab/>
        <w:t>Входные барьеры помогают лучше понять, почему так различна концентрация рынка в различных сферах хозяйственной деятельности, а так же причины отклонения от идеальной модели совершенной конкуренции, где действует множество атомизированных фирм.</w:t>
      </w:r>
      <w:r w:rsidRPr="00C22C5A">
        <w:rPr>
          <w:sz w:val="28"/>
          <w:szCs w:val="28"/>
          <w:vertAlign w:val="superscript"/>
          <w:lang w:val="ru-RU"/>
        </w:rPr>
        <w:t>1</w:t>
      </w:r>
    </w:p>
    <w:p w:rsidR="00B26D35" w:rsidRDefault="00B26D35" w:rsidP="001745A8">
      <w:pPr>
        <w:spacing w:line="360" w:lineRule="auto"/>
        <w:jc w:val="both"/>
        <w:rPr>
          <w:sz w:val="28"/>
          <w:szCs w:val="28"/>
          <w:lang w:val="ru-RU"/>
        </w:rPr>
      </w:pPr>
    </w:p>
    <w:p w:rsidR="00B26D35" w:rsidRPr="00826FB5" w:rsidRDefault="00B26D35" w:rsidP="008B7782">
      <w:pPr>
        <w:spacing w:line="360" w:lineRule="auto"/>
        <w:ind w:firstLine="709"/>
        <w:jc w:val="both"/>
        <w:rPr>
          <w:b/>
          <w:bCs/>
          <w:sz w:val="32"/>
          <w:szCs w:val="32"/>
          <w:u w:val="single"/>
          <w:lang w:val="ru-RU"/>
        </w:rPr>
      </w:pPr>
      <w:r>
        <w:rPr>
          <w:b/>
          <w:bCs/>
          <w:sz w:val="32"/>
          <w:szCs w:val="32"/>
          <w:u w:val="single"/>
        </w:rPr>
        <w:br w:type="page"/>
      </w:r>
      <w:r w:rsidRPr="00826FB5">
        <w:rPr>
          <w:b/>
          <w:bCs/>
          <w:sz w:val="32"/>
          <w:szCs w:val="32"/>
          <w:u w:val="single"/>
          <w:lang w:val="ru-RU"/>
        </w:rPr>
        <w:t>§1.2 Основные типы структур</w:t>
      </w:r>
    </w:p>
    <w:p w:rsidR="00B26D35" w:rsidRDefault="00B26D35" w:rsidP="003552E4">
      <w:pPr>
        <w:spacing w:line="360" w:lineRule="auto"/>
        <w:ind w:firstLine="708"/>
        <w:jc w:val="both"/>
        <w:rPr>
          <w:sz w:val="28"/>
          <w:szCs w:val="28"/>
        </w:rPr>
      </w:pPr>
    </w:p>
    <w:p w:rsidR="00B26D35" w:rsidRDefault="00B26D35" w:rsidP="003552E4">
      <w:pPr>
        <w:spacing w:line="360" w:lineRule="auto"/>
        <w:ind w:firstLine="708"/>
        <w:jc w:val="both"/>
        <w:rPr>
          <w:sz w:val="28"/>
          <w:szCs w:val="28"/>
          <w:lang w:val="ru-RU"/>
        </w:rPr>
      </w:pPr>
      <w:r>
        <w:rPr>
          <w:sz w:val="28"/>
          <w:szCs w:val="28"/>
          <w:lang w:val="ru-RU"/>
        </w:rPr>
        <w:t xml:space="preserve">Для лучшего понимания механизма </w:t>
      </w:r>
      <w:r w:rsidRPr="00E16301">
        <w:rPr>
          <w:sz w:val="28"/>
          <w:szCs w:val="28"/>
          <w:lang w:val="ru-RU"/>
        </w:rPr>
        <w:t>рынка несовершенной конкуренции</w:t>
      </w:r>
      <w:r>
        <w:rPr>
          <w:sz w:val="28"/>
          <w:szCs w:val="28"/>
          <w:lang w:val="ru-RU"/>
        </w:rPr>
        <w:t xml:space="preserve"> важно рассмотреть классификацию рыночных структур. В качестве признаков, определяющих форму рыночной структуры, выступают: количество фирм, входящих в отрасль; характер производимой продукции, входные барьеры при вступлении в отрасль; степень контроля, или власти над ценой.</w:t>
      </w:r>
    </w:p>
    <w:p w:rsidR="00B26D35" w:rsidRDefault="00B26D35" w:rsidP="0055661B">
      <w:pPr>
        <w:pBdr>
          <w:bottom w:val="single" w:sz="12" w:space="1" w:color="auto"/>
        </w:pBdr>
        <w:spacing w:line="360" w:lineRule="auto"/>
        <w:ind w:firstLine="708"/>
        <w:jc w:val="both"/>
        <w:rPr>
          <w:sz w:val="28"/>
          <w:szCs w:val="28"/>
          <w:lang w:val="ru-RU"/>
        </w:rPr>
      </w:pPr>
      <w:r>
        <w:rPr>
          <w:sz w:val="28"/>
          <w:szCs w:val="28"/>
          <w:lang w:val="ru-RU"/>
        </w:rPr>
        <w:t>В реальной действительности не существует только абсолютная монополия. Наблюдается смещение различных элементов рассмотренных в таблице 1.1. рыночных структур.</w:t>
      </w:r>
    </w:p>
    <w:p w:rsidR="00B26D35" w:rsidRDefault="00B26D35" w:rsidP="0055661B">
      <w:pPr>
        <w:pBdr>
          <w:bottom w:val="single" w:sz="12" w:space="1" w:color="auto"/>
        </w:pBdr>
        <w:spacing w:line="360" w:lineRule="auto"/>
        <w:ind w:firstLine="708"/>
        <w:jc w:val="both"/>
        <w:rPr>
          <w:sz w:val="28"/>
          <w:szCs w:val="28"/>
          <w:lang w:val="ru-RU"/>
        </w:rPr>
      </w:pPr>
    </w:p>
    <w:p w:rsidR="00B26D35" w:rsidRDefault="00B26D35" w:rsidP="00C22C5A">
      <w:pPr>
        <w:rPr>
          <w:lang w:val="ru-RU"/>
        </w:rPr>
      </w:pPr>
      <w:r>
        <w:rPr>
          <w:sz w:val="28"/>
          <w:szCs w:val="28"/>
          <w:vertAlign w:val="superscript"/>
          <w:lang w:val="ru-RU"/>
        </w:rPr>
        <w:t xml:space="preserve">1 </w:t>
      </w:r>
      <w:r>
        <w:rPr>
          <w:lang w:val="ru-RU"/>
        </w:rPr>
        <w:t>Курс экономической теории: учебник, Киров: «АСА», с. 129</w:t>
      </w:r>
    </w:p>
    <w:tbl>
      <w:tblPr>
        <w:tblW w:w="98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700"/>
        <w:gridCol w:w="2649"/>
        <w:gridCol w:w="1432"/>
        <w:gridCol w:w="1607"/>
      </w:tblGrid>
      <w:tr w:rsidR="00B26D35" w:rsidRPr="00B20EB2">
        <w:tc>
          <w:tcPr>
            <w:tcW w:w="2476" w:type="dxa"/>
          </w:tcPr>
          <w:p w:rsidR="00B26D35" w:rsidRPr="00B20EB2" w:rsidRDefault="00B26D35" w:rsidP="000A2D3D">
            <w:pPr>
              <w:rPr>
                <w:sz w:val="26"/>
                <w:szCs w:val="26"/>
                <w:lang w:val="ru-RU"/>
              </w:rPr>
            </w:pPr>
            <w:r w:rsidRPr="00B20EB2">
              <w:rPr>
                <w:sz w:val="26"/>
                <w:szCs w:val="26"/>
                <w:lang w:val="ru-RU"/>
              </w:rPr>
              <w:t>Модели рынка конкуренции</w:t>
            </w:r>
          </w:p>
        </w:tc>
        <w:tc>
          <w:tcPr>
            <w:tcW w:w="1700" w:type="dxa"/>
          </w:tcPr>
          <w:p w:rsidR="00B26D35" w:rsidRPr="00B20EB2" w:rsidRDefault="00B26D35" w:rsidP="000A2D3D">
            <w:pPr>
              <w:rPr>
                <w:sz w:val="26"/>
                <w:szCs w:val="26"/>
                <w:lang w:val="ru-RU"/>
              </w:rPr>
            </w:pPr>
            <w:r w:rsidRPr="00B20EB2">
              <w:rPr>
                <w:sz w:val="26"/>
                <w:szCs w:val="26"/>
                <w:lang w:val="ru-RU"/>
              </w:rPr>
              <w:t>Количество фирм в отрасли</w:t>
            </w:r>
          </w:p>
        </w:tc>
        <w:tc>
          <w:tcPr>
            <w:tcW w:w="2649" w:type="dxa"/>
          </w:tcPr>
          <w:p w:rsidR="00B26D35" w:rsidRPr="00B20EB2" w:rsidRDefault="00B26D35" w:rsidP="000A2D3D">
            <w:pPr>
              <w:rPr>
                <w:sz w:val="26"/>
                <w:szCs w:val="26"/>
                <w:lang w:val="ru-RU"/>
              </w:rPr>
            </w:pPr>
            <w:r w:rsidRPr="00B20EB2">
              <w:rPr>
                <w:sz w:val="26"/>
                <w:szCs w:val="26"/>
                <w:lang w:val="ru-RU"/>
              </w:rPr>
              <w:t>Характер продукции</w:t>
            </w:r>
          </w:p>
        </w:tc>
        <w:tc>
          <w:tcPr>
            <w:tcW w:w="1432" w:type="dxa"/>
          </w:tcPr>
          <w:p w:rsidR="00B26D35" w:rsidRPr="00B20EB2" w:rsidRDefault="00B26D35" w:rsidP="000A2D3D">
            <w:pPr>
              <w:rPr>
                <w:sz w:val="26"/>
                <w:szCs w:val="26"/>
                <w:lang w:val="ru-RU"/>
              </w:rPr>
            </w:pPr>
            <w:r w:rsidRPr="00B20EB2">
              <w:rPr>
                <w:sz w:val="26"/>
                <w:szCs w:val="26"/>
                <w:lang w:val="ru-RU"/>
              </w:rPr>
              <w:t>Входные барьеры</w:t>
            </w:r>
          </w:p>
        </w:tc>
        <w:tc>
          <w:tcPr>
            <w:tcW w:w="1607" w:type="dxa"/>
          </w:tcPr>
          <w:p w:rsidR="00B26D35" w:rsidRPr="00B20EB2" w:rsidRDefault="00B26D35" w:rsidP="000A2D3D">
            <w:pPr>
              <w:rPr>
                <w:sz w:val="26"/>
                <w:szCs w:val="26"/>
                <w:lang w:val="ru-RU"/>
              </w:rPr>
            </w:pPr>
            <w:r w:rsidRPr="00B20EB2">
              <w:rPr>
                <w:sz w:val="26"/>
                <w:szCs w:val="26"/>
                <w:lang w:val="ru-RU"/>
              </w:rPr>
              <w:t>Контроль над ценой.</w:t>
            </w:r>
          </w:p>
        </w:tc>
      </w:tr>
      <w:tr w:rsidR="00B26D35" w:rsidRPr="00B20EB2">
        <w:tc>
          <w:tcPr>
            <w:tcW w:w="2476" w:type="dxa"/>
          </w:tcPr>
          <w:p w:rsidR="00B26D35" w:rsidRPr="00B20EB2" w:rsidRDefault="00B26D35" w:rsidP="000A2D3D">
            <w:pPr>
              <w:rPr>
                <w:sz w:val="26"/>
                <w:szCs w:val="26"/>
                <w:lang w:val="ru-RU"/>
              </w:rPr>
            </w:pPr>
            <w:r w:rsidRPr="00B20EB2">
              <w:rPr>
                <w:sz w:val="26"/>
                <w:szCs w:val="26"/>
                <w:lang w:val="ru-RU"/>
              </w:rPr>
              <w:t>Совершенная конкуренция</w:t>
            </w:r>
          </w:p>
        </w:tc>
        <w:tc>
          <w:tcPr>
            <w:tcW w:w="1700" w:type="dxa"/>
          </w:tcPr>
          <w:p w:rsidR="00B26D35" w:rsidRPr="00B20EB2" w:rsidRDefault="00B26D35" w:rsidP="000A2D3D">
            <w:pPr>
              <w:rPr>
                <w:sz w:val="26"/>
                <w:szCs w:val="26"/>
                <w:lang w:val="ru-RU"/>
              </w:rPr>
            </w:pPr>
            <w:r w:rsidRPr="00B20EB2">
              <w:rPr>
                <w:sz w:val="26"/>
                <w:szCs w:val="26"/>
                <w:lang w:val="ru-RU"/>
              </w:rPr>
              <w:t>множество мелких фирм</w:t>
            </w:r>
          </w:p>
        </w:tc>
        <w:tc>
          <w:tcPr>
            <w:tcW w:w="2649" w:type="dxa"/>
          </w:tcPr>
          <w:p w:rsidR="00B26D35" w:rsidRPr="00B20EB2" w:rsidRDefault="00B26D35" w:rsidP="000A2D3D">
            <w:pPr>
              <w:rPr>
                <w:sz w:val="26"/>
                <w:szCs w:val="26"/>
                <w:lang w:val="ru-RU"/>
              </w:rPr>
            </w:pPr>
            <w:r w:rsidRPr="00B20EB2">
              <w:rPr>
                <w:sz w:val="26"/>
                <w:szCs w:val="26"/>
                <w:lang w:val="ru-RU"/>
              </w:rPr>
              <w:t>стандартизированная, однородная</w:t>
            </w:r>
          </w:p>
        </w:tc>
        <w:tc>
          <w:tcPr>
            <w:tcW w:w="1432" w:type="dxa"/>
          </w:tcPr>
          <w:p w:rsidR="00B26D35" w:rsidRPr="00B20EB2" w:rsidRDefault="00B26D35" w:rsidP="000A2D3D">
            <w:pPr>
              <w:rPr>
                <w:sz w:val="26"/>
                <w:szCs w:val="26"/>
                <w:lang w:val="ru-RU"/>
              </w:rPr>
            </w:pPr>
            <w:r w:rsidRPr="00B20EB2">
              <w:rPr>
                <w:sz w:val="26"/>
                <w:szCs w:val="26"/>
                <w:lang w:val="ru-RU"/>
              </w:rPr>
              <w:t>свободный вход и выход</w:t>
            </w:r>
          </w:p>
        </w:tc>
        <w:tc>
          <w:tcPr>
            <w:tcW w:w="1607" w:type="dxa"/>
          </w:tcPr>
          <w:p w:rsidR="00B26D35" w:rsidRPr="00B20EB2" w:rsidRDefault="00B26D35" w:rsidP="000A2D3D">
            <w:pPr>
              <w:rPr>
                <w:sz w:val="26"/>
                <w:szCs w:val="26"/>
                <w:lang w:val="ru-RU"/>
              </w:rPr>
            </w:pPr>
            <w:r w:rsidRPr="00B20EB2">
              <w:rPr>
                <w:sz w:val="26"/>
                <w:szCs w:val="26"/>
                <w:lang w:val="ru-RU"/>
              </w:rPr>
              <w:t>практически отсутствует</w:t>
            </w:r>
          </w:p>
        </w:tc>
      </w:tr>
      <w:tr w:rsidR="00B26D35" w:rsidRPr="00B20EB2">
        <w:tc>
          <w:tcPr>
            <w:tcW w:w="2476" w:type="dxa"/>
          </w:tcPr>
          <w:p w:rsidR="00B26D35" w:rsidRPr="00B20EB2" w:rsidRDefault="00B26D35" w:rsidP="000A2D3D">
            <w:pPr>
              <w:rPr>
                <w:sz w:val="26"/>
                <w:szCs w:val="26"/>
                <w:lang w:val="ru-RU"/>
              </w:rPr>
            </w:pPr>
            <w:r w:rsidRPr="00B20EB2">
              <w:rPr>
                <w:sz w:val="26"/>
                <w:szCs w:val="26"/>
                <w:lang w:val="ru-RU"/>
              </w:rPr>
              <w:t>Чистая монополия</w:t>
            </w:r>
          </w:p>
        </w:tc>
        <w:tc>
          <w:tcPr>
            <w:tcW w:w="1700" w:type="dxa"/>
          </w:tcPr>
          <w:p w:rsidR="00B26D35" w:rsidRPr="00B20EB2" w:rsidRDefault="00B26D35" w:rsidP="000A2D3D">
            <w:pPr>
              <w:rPr>
                <w:sz w:val="26"/>
                <w:szCs w:val="26"/>
                <w:lang w:val="ru-RU"/>
              </w:rPr>
            </w:pPr>
            <w:r w:rsidRPr="00B20EB2">
              <w:rPr>
                <w:sz w:val="26"/>
                <w:szCs w:val="26"/>
                <w:lang w:val="ru-RU"/>
              </w:rPr>
              <w:t>Одна фирма (отрасль представлена одной фирмой)</w:t>
            </w:r>
          </w:p>
        </w:tc>
        <w:tc>
          <w:tcPr>
            <w:tcW w:w="2649" w:type="dxa"/>
          </w:tcPr>
          <w:p w:rsidR="00B26D35" w:rsidRPr="00B20EB2" w:rsidRDefault="00B26D35" w:rsidP="000A2D3D">
            <w:pPr>
              <w:rPr>
                <w:sz w:val="26"/>
                <w:szCs w:val="26"/>
                <w:lang w:val="ru-RU"/>
              </w:rPr>
            </w:pPr>
            <w:r w:rsidRPr="00B20EB2">
              <w:rPr>
                <w:sz w:val="26"/>
                <w:szCs w:val="26"/>
                <w:lang w:val="ru-RU"/>
              </w:rPr>
              <w:t>Однородная продукция, не имеющая субститутов</w:t>
            </w:r>
          </w:p>
        </w:tc>
        <w:tc>
          <w:tcPr>
            <w:tcW w:w="1432" w:type="dxa"/>
          </w:tcPr>
          <w:p w:rsidR="00B26D35" w:rsidRPr="00B20EB2" w:rsidRDefault="00B26D35" w:rsidP="000A2D3D">
            <w:pPr>
              <w:rPr>
                <w:sz w:val="26"/>
                <w:szCs w:val="26"/>
                <w:lang w:val="ru-RU"/>
              </w:rPr>
            </w:pPr>
            <w:r w:rsidRPr="00B20EB2">
              <w:rPr>
                <w:sz w:val="26"/>
                <w:szCs w:val="26"/>
                <w:lang w:val="ru-RU"/>
              </w:rPr>
              <w:t>Высокие</w:t>
            </w:r>
          </w:p>
        </w:tc>
        <w:tc>
          <w:tcPr>
            <w:tcW w:w="1607" w:type="dxa"/>
          </w:tcPr>
          <w:p w:rsidR="00B26D35" w:rsidRPr="00B20EB2" w:rsidRDefault="00B26D35" w:rsidP="000A2D3D">
            <w:pPr>
              <w:rPr>
                <w:sz w:val="26"/>
                <w:szCs w:val="26"/>
                <w:lang w:val="ru-RU"/>
              </w:rPr>
            </w:pPr>
            <w:r w:rsidRPr="00B20EB2">
              <w:rPr>
                <w:sz w:val="26"/>
                <w:szCs w:val="26"/>
                <w:lang w:val="ru-RU"/>
              </w:rPr>
              <w:t>Полный</w:t>
            </w:r>
          </w:p>
        </w:tc>
      </w:tr>
      <w:tr w:rsidR="00B26D35" w:rsidRPr="00B20EB2">
        <w:tc>
          <w:tcPr>
            <w:tcW w:w="2476" w:type="dxa"/>
          </w:tcPr>
          <w:p w:rsidR="00B26D35" w:rsidRPr="00B20EB2" w:rsidRDefault="00B26D35" w:rsidP="000A2D3D">
            <w:pPr>
              <w:rPr>
                <w:sz w:val="26"/>
                <w:szCs w:val="26"/>
                <w:lang w:val="ru-RU"/>
              </w:rPr>
            </w:pPr>
            <w:r w:rsidRPr="00B20EB2">
              <w:rPr>
                <w:sz w:val="26"/>
                <w:szCs w:val="26"/>
                <w:lang w:val="ru-RU"/>
              </w:rPr>
              <w:t>Дуополия</w:t>
            </w:r>
          </w:p>
        </w:tc>
        <w:tc>
          <w:tcPr>
            <w:tcW w:w="1700" w:type="dxa"/>
          </w:tcPr>
          <w:p w:rsidR="00B26D35" w:rsidRPr="00B20EB2" w:rsidRDefault="00B26D35" w:rsidP="000A2D3D">
            <w:pPr>
              <w:rPr>
                <w:sz w:val="26"/>
                <w:szCs w:val="26"/>
                <w:lang w:val="ru-RU"/>
              </w:rPr>
            </w:pPr>
            <w:r w:rsidRPr="00B20EB2">
              <w:rPr>
                <w:sz w:val="26"/>
                <w:szCs w:val="26"/>
                <w:lang w:val="ru-RU"/>
              </w:rPr>
              <w:t>Две фирмы</w:t>
            </w:r>
          </w:p>
        </w:tc>
        <w:tc>
          <w:tcPr>
            <w:tcW w:w="2649" w:type="dxa"/>
          </w:tcPr>
          <w:p w:rsidR="00B26D35" w:rsidRPr="00B20EB2" w:rsidRDefault="00B26D35" w:rsidP="000A2D3D">
            <w:pPr>
              <w:rPr>
                <w:sz w:val="26"/>
                <w:szCs w:val="26"/>
                <w:lang w:val="ru-RU"/>
              </w:rPr>
            </w:pPr>
            <w:r w:rsidRPr="00B20EB2">
              <w:rPr>
                <w:sz w:val="26"/>
                <w:szCs w:val="26"/>
                <w:lang w:val="ru-RU"/>
              </w:rPr>
              <w:t>Однородная</w:t>
            </w:r>
          </w:p>
        </w:tc>
        <w:tc>
          <w:tcPr>
            <w:tcW w:w="1432" w:type="dxa"/>
          </w:tcPr>
          <w:p w:rsidR="00B26D35" w:rsidRPr="00B20EB2" w:rsidRDefault="00B26D35" w:rsidP="000A2D3D">
            <w:pPr>
              <w:rPr>
                <w:sz w:val="26"/>
                <w:szCs w:val="26"/>
                <w:lang w:val="ru-RU"/>
              </w:rPr>
            </w:pPr>
            <w:r w:rsidRPr="00B20EB2">
              <w:rPr>
                <w:sz w:val="26"/>
                <w:szCs w:val="26"/>
                <w:lang w:val="ru-RU"/>
              </w:rPr>
              <w:t>Высокие</w:t>
            </w:r>
          </w:p>
        </w:tc>
        <w:tc>
          <w:tcPr>
            <w:tcW w:w="1607" w:type="dxa"/>
          </w:tcPr>
          <w:p w:rsidR="00B26D35" w:rsidRPr="00B20EB2" w:rsidRDefault="00B26D35" w:rsidP="000A2D3D">
            <w:pPr>
              <w:rPr>
                <w:sz w:val="26"/>
                <w:szCs w:val="26"/>
                <w:lang w:val="ru-RU"/>
              </w:rPr>
            </w:pPr>
            <w:r w:rsidRPr="00B20EB2">
              <w:rPr>
                <w:sz w:val="26"/>
                <w:szCs w:val="26"/>
                <w:lang w:val="ru-RU"/>
              </w:rPr>
              <w:t>Частичный</w:t>
            </w:r>
          </w:p>
        </w:tc>
      </w:tr>
      <w:tr w:rsidR="00B26D35" w:rsidRPr="00B20EB2">
        <w:tc>
          <w:tcPr>
            <w:tcW w:w="2476" w:type="dxa"/>
          </w:tcPr>
          <w:p w:rsidR="00B26D35" w:rsidRPr="00B20EB2" w:rsidRDefault="00B26D35" w:rsidP="000A2D3D">
            <w:pPr>
              <w:rPr>
                <w:sz w:val="26"/>
                <w:szCs w:val="26"/>
                <w:lang w:val="ru-RU"/>
              </w:rPr>
            </w:pPr>
            <w:r w:rsidRPr="00B20EB2">
              <w:rPr>
                <w:sz w:val="26"/>
                <w:szCs w:val="26"/>
                <w:lang w:val="ru-RU"/>
              </w:rPr>
              <w:t>Олигополия</w:t>
            </w:r>
          </w:p>
        </w:tc>
        <w:tc>
          <w:tcPr>
            <w:tcW w:w="1700" w:type="dxa"/>
          </w:tcPr>
          <w:p w:rsidR="00B26D35" w:rsidRPr="00B20EB2" w:rsidRDefault="00B26D35" w:rsidP="000A2D3D">
            <w:pPr>
              <w:rPr>
                <w:sz w:val="26"/>
                <w:szCs w:val="26"/>
                <w:lang w:val="ru-RU"/>
              </w:rPr>
            </w:pPr>
            <w:r w:rsidRPr="00B20EB2">
              <w:rPr>
                <w:sz w:val="26"/>
                <w:szCs w:val="26"/>
                <w:lang w:val="ru-RU"/>
              </w:rPr>
              <w:t>Малое количество фирм</w:t>
            </w:r>
          </w:p>
        </w:tc>
        <w:tc>
          <w:tcPr>
            <w:tcW w:w="2649" w:type="dxa"/>
          </w:tcPr>
          <w:p w:rsidR="00B26D35" w:rsidRPr="00B20EB2" w:rsidRDefault="00B26D35" w:rsidP="000A2D3D">
            <w:pPr>
              <w:rPr>
                <w:sz w:val="26"/>
                <w:szCs w:val="26"/>
                <w:lang w:val="ru-RU"/>
              </w:rPr>
            </w:pPr>
            <w:r w:rsidRPr="00B20EB2">
              <w:rPr>
                <w:sz w:val="26"/>
                <w:szCs w:val="26"/>
                <w:lang w:val="ru-RU"/>
              </w:rPr>
              <w:t>Однородная или с незначительной дифференциацией</w:t>
            </w:r>
          </w:p>
        </w:tc>
        <w:tc>
          <w:tcPr>
            <w:tcW w:w="1432" w:type="dxa"/>
          </w:tcPr>
          <w:p w:rsidR="00B26D35" w:rsidRPr="00B20EB2" w:rsidRDefault="00B26D35" w:rsidP="000A2D3D">
            <w:pPr>
              <w:rPr>
                <w:sz w:val="26"/>
                <w:szCs w:val="26"/>
                <w:lang w:val="ru-RU"/>
              </w:rPr>
            </w:pPr>
            <w:r w:rsidRPr="00B20EB2">
              <w:rPr>
                <w:sz w:val="26"/>
                <w:szCs w:val="26"/>
                <w:lang w:val="ru-RU"/>
              </w:rPr>
              <w:t>Высокие</w:t>
            </w:r>
          </w:p>
        </w:tc>
        <w:tc>
          <w:tcPr>
            <w:tcW w:w="1607" w:type="dxa"/>
          </w:tcPr>
          <w:p w:rsidR="00B26D35" w:rsidRPr="00B20EB2" w:rsidRDefault="00B26D35" w:rsidP="000A2D3D">
            <w:pPr>
              <w:rPr>
                <w:sz w:val="26"/>
                <w:szCs w:val="26"/>
                <w:lang w:val="ru-RU"/>
              </w:rPr>
            </w:pPr>
            <w:r w:rsidRPr="00B20EB2">
              <w:rPr>
                <w:sz w:val="26"/>
                <w:szCs w:val="26"/>
                <w:lang w:val="ru-RU"/>
              </w:rPr>
              <w:t>Частичный</w:t>
            </w:r>
          </w:p>
        </w:tc>
      </w:tr>
      <w:tr w:rsidR="00B26D35" w:rsidRPr="00B20EB2">
        <w:tc>
          <w:tcPr>
            <w:tcW w:w="2476" w:type="dxa"/>
          </w:tcPr>
          <w:p w:rsidR="00B26D35" w:rsidRPr="00B20EB2" w:rsidRDefault="00B26D35" w:rsidP="000A2D3D">
            <w:pPr>
              <w:rPr>
                <w:sz w:val="26"/>
                <w:szCs w:val="26"/>
                <w:lang w:val="ru-RU"/>
              </w:rPr>
            </w:pPr>
            <w:r w:rsidRPr="00B20EB2">
              <w:rPr>
                <w:sz w:val="26"/>
                <w:szCs w:val="26"/>
                <w:lang w:val="ru-RU"/>
              </w:rPr>
              <w:t>Монополистическая конкуренция с дифференциацией продукта</w:t>
            </w:r>
          </w:p>
        </w:tc>
        <w:tc>
          <w:tcPr>
            <w:tcW w:w="1700" w:type="dxa"/>
          </w:tcPr>
          <w:p w:rsidR="00B26D35" w:rsidRPr="00B20EB2" w:rsidRDefault="00B26D35" w:rsidP="000A2D3D">
            <w:pPr>
              <w:rPr>
                <w:sz w:val="26"/>
                <w:szCs w:val="26"/>
                <w:lang w:val="ru-RU"/>
              </w:rPr>
            </w:pPr>
            <w:r w:rsidRPr="00B20EB2">
              <w:rPr>
                <w:sz w:val="26"/>
                <w:szCs w:val="26"/>
                <w:lang w:val="ru-RU"/>
              </w:rPr>
              <w:t>Множество фирм</w:t>
            </w:r>
          </w:p>
        </w:tc>
        <w:tc>
          <w:tcPr>
            <w:tcW w:w="2649" w:type="dxa"/>
          </w:tcPr>
          <w:p w:rsidR="00B26D35" w:rsidRPr="00B20EB2" w:rsidRDefault="00B26D35" w:rsidP="000A2D3D">
            <w:pPr>
              <w:rPr>
                <w:sz w:val="26"/>
                <w:szCs w:val="26"/>
                <w:lang w:val="ru-RU"/>
              </w:rPr>
            </w:pPr>
            <w:r w:rsidRPr="00B20EB2">
              <w:rPr>
                <w:sz w:val="26"/>
                <w:szCs w:val="26"/>
                <w:lang w:val="ru-RU"/>
              </w:rPr>
              <w:t>Разнородная продукция</w:t>
            </w:r>
          </w:p>
        </w:tc>
        <w:tc>
          <w:tcPr>
            <w:tcW w:w="1432" w:type="dxa"/>
          </w:tcPr>
          <w:p w:rsidR="00B26D35" w:rsidRPr="00B20EB2" w:rsidRDefault="00B26D35" w:rsidP="000A2D3D">
            <w:pPr>
              <w:rPr>
                <w:sz w:val="26"/>
                <w:szCs w:val="26"/>
                <w:lang w:val="ru-RU"/>
              </w:rPr>
            </w:pPr>
            <w:r w:rsidRPr="00B20EB2">
              <w:rPr>
                <w:sz w:val="26"/>
                <w:szCs w:val="26"/>
                <w:lang w:val="ru-RU"/>
              </w:rPr>
              <w:t>Низкие</w:t>
            </w:r>
          </w:p>
        </w:tc>
        <w:tc>
          <w:tcPr>
            <w:tcW w:w="1607" w:type="dxa"/>
          </w:tcPr>
          <w:p w:rsidR="00B26D35" w:rsidRPr="00B20EB2" w:rsidRDefault="00B26D35" w:rsidP="000A2D3D">
            <w:pPr>
              <w:rPr>
                <w:sz w:val="26"/>
                <w:szCs w:val="26"/>
                <w:lang w:val="ru-RU"/>
              </w:rPr>
            </w:pPr>
            <w:r w:rsidRPr="00B20EB2">
              <w:rPr>
                <w:sz w:val="26"/>
                <w:szCs w:val="26"/>
                <w:lang w:val="ru-RU"/>
              </w:rPr>
              <w:t>Слабый</w:t>
            </w:r>
          </w:p>
        </w:tc>
      </w:tr>
    </w:tbl>
    <w:p w:rsidR="00B26D35" w:rsidRDefault="00B26D35" w:rsidP="000A2D3D">
      <w:pPr>
        <w:spacing w:line="360" w:lineRule="auto"/>
        <w:jc w:val="both"/>
        <w:rPr>
          <w:sz w:val="28"/>
          <w:szCs w:val="28"/>
          <w:lang w:val="ru-RU"/>
        </w:rPr>
      </w:pPr>
    </w:p>
    <w:p w:rsidR="00B26D35" w:rsidRDefault="00B26D35" w:rsidP="00A074AE">
      <w:pPr>
        <w:spacing w:line="360" w:lineRule="auto"/>
        <w:ind w:firstLine="708"/>
        <w:jc w:val="both"/>
        <w:rPr>
          <w:sz w:val="28"/>
          <w:szCs w:val="28"/>
          <w:lang w:val="ru-RU"/>
        </w:rPr>
      </w:pPr>
      <w:r>
        <w:rPr>
          <w:sz w:val="28"/>
          <w:szCs w:val="28"/>
          <w:lang w:val="ru-RU"/>
        </w:rPr>
        <w:t>Таким образом:</w:t>
      </w:r>
    </w:p>
    <w:p w:rsidR="00B26D35" w:rsidRDefault="00B26D35" w:rsidP="000A2D3D">
      <w:pPr>
        <w:spacing w:line="360" w:lineRule="auto"/>
        <w:jc w:val="both"/>
        <w:rPr>
          <w:sz w:val="28"/>
          <w:szCs w:val="28"/>
          <w:lang w:val="ru-RU"/>
        </w:rPr>
      </w:pPr>
      <w:r w:rsidRPr="00E16301">
        <w:rPr>
          <w:b/>
          <w:bCs/>
          <w:i/>
          <w:iCs/>
          <w:sz w:val="28"/>
          <w:szCs w:val="28"/>
          <w:lang w:val="ru-RU"/>
        </w:rPr>
        <w:t>Чистая монополия</w:t>
      </w:r>
      <w:r>
        <w:rPr>
          <w:b/>
          <w:bCs/>
          <w:i/>
          <w:iCs/>
          <w:sz w:val="28"/>
          <w:szCs w:val="28"/>
          <w:lang w:val="ru-RU"/>
        </w:rPr>
        <w:t xml:space="preserve"> </w:t>
      </w:r>
      <w:r>
        <w:rPr>
          <w:sz w:val="28"/>
          <w:szCs w:val="28"/>
          <w:lang w:val="ru-RU"/>
        </w:rPr>
        <w:t xml:space="preserve">– рыночная ситуация (модель рынка), когда на товарном рынке имеется один продавец незаменимого товара. </w:t>
      </w:r>
    </w:p>
    <w:p w:rsidR="00B26D35" w:rsidRDefault="00B26D35" w:rsidP="000A2D3D">
      <w:pPr>
        <w:spacing w:line="360" w:lineRule="auto"/>
        <w:jc w:val="both"/>
        <w:rPr>
          <w:sz w:val="28"/>
          <w:szCs w:val="28"/>
          <w:lang w:val="ru-RU"/>
        </w:rPr>
      </w:pPr>
      <w:r>
        <w:rPr>
          <w:b/>
          <w:bCs/>
          <w:i/>
          <w:iCs/>
          <w:sz w:val="28"/>
          <w:szCs w:val="28"/>
          <w:lang w:val="ru-RU"/>
        </w:rPr>
        <w:t xml:space="preserve">Дуополия </w:t>
      </w:r>
      <w:r>
        <w:rPr>
          <w:sz w:val="28"/>
          <w:szCs w:val="28"/>
          <w:lang w:val="ru-RU"/>
        </w:rPr>
        <w:t xml:space="preserve">– тип рыночной структуры, при которой имеются только два поставщика определенного товара и между ними полностью отсутствует монополистические соглашения о ценах, рынках сбыта, квотах производства. Дуополия – наиболее простой случай олигополии. </w:t>
      </w:r>
    </w:p>
    <w:p w:rsidR="00B26D35" w:rsidRDefault="00B26D35" w:rsidP="000A2D3D">
      <w:pPr>
        <w:spacing w:line="360" w:lineRule="auto"/>
        <w:jc w:val="both"/>
        <w:rPr>
          <w:sz w:val="28"/>
          <w:szCs w:val="28"/>
          <w:lang w:val="ru-RU"/>
        </w:rPr>
      </w:pPr>
      <w:r>
        <w:rPr>
          <w:b/>
          <w:bCs/>
          <w:i/>
          <w:iCs/>
          <w:sz w:val="28"/>
          <w:szCs w:val="28"/>
          <w:lang w:val="ru-RU"/>
        </w:rPr>
        <w:t xml:space="preserve">Олигополия </w:t>
      </w:r>
      <w:r>
        <w:rPr>
          <w:sz w:val="28"/>
          <w:szCs w:val="28"/>
          <w:lang w:val="ru-RU"/>
        </w:rPr>
        <w:t xml:space="preserve">– тип рыночной структуры, при которой несколько крупных фирм монополизируют производство и сбыт основной массы продукции и ведут между собой преимущественно неценовую конкуренцию. </w:t>
      </w:r>
    </w:p>
    <w:p w:rsidR="00B26D35" w:rsidRDefault="00B26D35" w:rsidP="00BC51BD">
      <w:pPr>
        <w:pBdr>
          <w:bottom w:val="single" w:sz="12" w:space="1" w:color="auto"/>
        </w:pBdr>
        <w:spacing w:line="360" w:lineRule="auto"/>
        <w:jc w:val="both"/>
        <w:rPr>
          <w:sz w:val="28"/>
          <w:szCs w:val="28"/>
          <w:vertAlign w:val="superscript"/>
          <w:lang w:val="ru-RU"/>
        </w:rPr>
      </w:pPr>
      <w:r w:rsidRPr="00BC51BD">
        <w:rPr>
          <w:b/>
          <w:bCs/>
          <w:i/>
          <w:iCs/>
          <w:sz w:val="28"/>
          <w:szCs w:val="28"/>
          <w:lang w:val="ru-RU"/>
        </w:rPr>
        <w:t>Монополистическая конкуренция с дифференциацией продукта</w:t>
      </w:r>
      <w:r>
        <w:rPr>
          <w:b/>
          <w:bCs/>
          <w:i/>
          <w:iCs/>
          <w:sz w:val="28"/>
          <w:szCs w:val="28"/>
          <w:lang w:val="ru-RU"/>
        </w:rPr>
        <w:t xml:space="preserve"> </w:t>
      </w:r>
      <w:r>
        <w:rPr>
          <w:sz w:val="28"/>
          <w:szCs w:val="28"/>
          <w:lang w:val="ru-RU"/>
        </w:rPr>
        <w:t>– модель рынка, при которой большое число фирм производят близкую, похожую, но не полностью взаимозаменяемую продукцию.</w:t>
      </w:r>
      <w:r>
        <w:rPr>
          <w:sz w:val="28"/>
          <w:szCs w:val="28"/>
          <w:vertAlign w:val="superscript"/>
          <w:lang w:val="ru-RU"/>
        </w:rPr>
        <w:t>1</w:t>
      </w:r>
    </w:p>
    <w:p w:rsidR="00B26D35" w:rsidRDefault="00B26D35" w:rsidP="00BC51BD">
      <w:pPr>
        <w:pBdr>
          <w:bottom w:val="single" w:sz="12" w:space="1" w:color="auto"/>
        </w:pBdr>
        <w:spacing w:line="360" w:lineRule="auto"/>
        <w:jc w:val="both"/>
        <w:rPr>
          <w:sz w:val="28"/>
          <w:szCs w:val="28"/>
          <w:vertAlign w:val="superscript"/>
          <w:lang w:val="ru-RU"/>
        </w:rPr>
      </w:pPr>
    </w:p>
    <w:p w:rsidR="00B26D35" w:rsidRDefault="00B26D35" w:rsidP="00BC51BD">
      <w:pPr>
        <w:pBdr>
          <w:bottom w:val="single" w:sz="12" w:space="1" w:color="auto"/>
        </w:pBdr>
        <w:spacing w:line="360" w:lineRule="auto"/>
        <w:jc w:val="both"/>
        <w:rPr>
          <w:sz w:val="28"/>
          <w:szCs w:val="28"/>
          <w:vertAlign w:val="superscript"/>
          <w:lang w:val="ru-RU"/>
        </w:rPr>
      </w:pPr>
    </w:p>
    <w:p w:rsidR="00B26D35" w:rsidRDefault="00B26D35" w:rsidP="00BC51BD">
      <w:pPr>
        <w:pBdr>
          <w:bottom w:val="single" w:sz="12" w:space="1" w:color="auto"/>
        </w:pBdr>
        <w:spacing w:line="360" w:lineRule="auto"/>
        <w:jc w:val="both"/>
        <w:rPr>
          <w:sz w:val="28"/>
          <w:szCs w:val="28"/>
          <w:vertAlign w:val="superscript"/>
          <w:lang w:val="ru-RU"/>
        </w:rPr>
      </w:pPr>
    </w:p>
    <w:p w:rsidR="00B26D35" w:rsidRDefault="00B26D35" w:rsidP="00BC51BD">
      <w:pPr>
        <w:pBdr>
          <w:bottom w:val="single" w:sz="12" w:space="1" w:color="auto"/>
        </w:pBdr>
        <w:spacing w:line="360" w:lineRule="auto"/>
        <w:jc w:val="both"/>
        <w:rPr>
          <w:sz w:val="28"/>
          <w:szCs w:val="28"/>
          <w:vertAlign w:val="superscript"/>
          <w:lang w:val="ru-RU"/>
        </w:rPr>
      </w:pPr>
    </w:p>
    <w:p w:rsidR="00B26D35" w:rsidRPr="00BC51BD" w:rsidRDefault="00B26D35" w:rsidP="003552E4">
      <w:pPr>
        <w:rPr>
          <w:sz w:val="28"/>
          <w:szCs w:val="28"/>
          <w:lang w:val="ru-RU"/>
        </w:rPr>
      </w:pPr>
      <w:r>
        <w:rPr>
          <w:sz w:val="28"/>
          <w:szCs w:val="28"/>
          <w:vertAlign w:val="superscript"/>
          <w:lang w:val="ru-RU"/>
        </w:rPr>
        <w:t>1</w:t>
      </w:r>
      <w:r>
        <w:rPr>
          <w:sz w:val="28"/>
          <w:szCs w:val="28"/>
          <w:lang w:val="ru-RU"/>
        </w:rPr>
        <w:t xml:space="preserve">  </w:t>
      </w:r>
      <w:r>
        <w:rPr>
          <w:lang w:val="ru-RU"/>
        </w:rPr>
        <w:t>Экономическая теория: Учебник для вузов Под ред  В.Д. Камаева, с. 605</w:t>
      </w:r>
    </w:p>
    <w:p w:rsidR="00B26D35" w:rsidRDefault="00B26D35" w:rsidP="008B7782">
      <w:pPr>
        <w:spacing w:line="360" w:lineRule="auto"/>
        <w:ind w:firstLine="709"/>
        <w:jc w:val="both"/>
        <w:rPr>
          <w:b/>
          <w:bCs/>
          <w:sz w:val="36"/>
          <w:szCs w:val="36"/>
          <w:u w:val="single"/>
          <w:lang w:val="ru-RU"/>
        </w:rPr>
      </w:pPr>
      <w:r>
        <w:rPr>
          <w:b/>
          <w:bCs/>
          <w:i/>
          <w:iCs/>
          <w:sz w:val="26"/>
          <w:szCs w:val="26"/>
          <w:lang w:val="ru-RU"/>
        </w:rPr>
        <w:br w:type="page"/>
      </w:r>
      <w:r w:rsidRPr="00826FB5">
        <w:rPr>
          <w:b/>
          <w:bCs/>
          <w:sz w:val="36"/>
          <w:szCs w:val="36"/>
          <w:u w:val="single"/>
          <w:lang w:val="ru-RU"/>
        </w:rPr>
        <w:t>Глава 2</w:t>
      </w:r>
    </w:p>
    <w:p w:rsidR="00B26D35" w:rsidRDefault="00B26D35" w:rsidP="008B7782">
      <w:pPr>
        <w:spacing w:line="360" w:lineRule="auto"/>
        <w:ind w:firstLine="709"/>
        <w:jc w:val="both"/>
        <w:rPr>
          <w:b/>
          <w:bCs/>
          <w:sz w:val="32"/>
          <w:szCs w:val="32"/>
          <w:u w:val="single"/>
        </w:rPr>
      </w:pPr>
    </w:p>
    <w:p w:rsidR="00B26D35" w:rsidRDefault="00B26D35" w:rsidP="008B7782">
      <w:pPr>
        <w:spacing w:line="360" w:lineRule="auto"/>
        <w:ind w:firstLine="709"/>
        <w:jc w:val="both"/>
        <w:rPr>
          <w:b/>
          <w:bCs/>
          <w:sz w:val="32"/>
          <w:szCs w:val="32"/>
          <w:u w:val="single"/>
        </w:rPr>
      </w:pPr>
      <w:r w:rsidRPr="00826FB5">
        <w:rPr>
          <w:b/>
          <w:bCs/>
          <w:sz w:val="32"/>
          <w:szCs w:val="32"/>
          <w:u w:val="single"/>
          <w:lang w:val="ru-RU"/>
        </w:rPr>
        <w:t>§2</w:t>
      </w:r>
      <w:r>
        <w:rPr>
          <w:b/>
          <w:bCs/>
          <w:sz w:val="32"/>
          <w:szCs w:val="32"/>
          <w:u w:val="single"/>
          <w:lang w:val="ru-RU"/>
        </w:rPr>
        <w:t>.1 Понятие совершенной конкуренции и ее характерные черты</w:t>
      </w:r>
    </w:p>
    <w:p w:rsidR="00B26D35" w:rsidRPr="008B7782" w:rsidRDefault="00B26D35" w:rsidP="008B7782">
      <w:pPr>
        <w:spacing w:line="360" w:lineRule="auto"/>
        <w:ind w:firstLine="709"/>
        <w:jc w:val="both"/>
        <w:rPr>
          <w:b/>
          <w:bCs/>
          <w:sz w:val="32"/>
          <w:szCs w:val="32"/>
          <w:u w:val="single"/>
        </w:rPr>
      </w:pPr>
    </w:p>
    <w:p w:rsidR="00B26D35" w:rsidRDefault="00B26D35" w:rsidP="002C557F">
      <w:pPr>
        <w:spacing w:line="360" w:lineRule="auto"/>
        <w:jc w:val="both"/>
        <w:rPr>
          <w:sz w:val="28"/>
          <w:szCs w:val="28"/>
          <w:lang w:val="ru-RU"/>
        </w:rPr>
      </w:pPr>
      <w:r>
        <w:rPr>
          <w:sz w:val="28"/>
          <w:szCs w:val="28"/>
          <w:lang w:val="ru-RU"/>
        </w:rPr>
        <w:tab/>
        <w:t>Когда экономисты анализируют основные функции  и прибыльность предпринимательских фирм, они допускают ряд упрощений по поводу целей фирм. Во-первых, предполагается, что фирма производит один продукт, а во-вторых, что единственной целью фирмы является максимизация прибыли  от продажи одного продукта в каждом периоде. Основная идея – идея максимизации прибыли помогает объяснить законы поведения конкурентной фирмы.</w:t>
      </w:r>
    </w:p>
    <w:p w:rsidR="00B26D35" w:rsidRDefault="00B26D35" w:rsidP="002C557F">
      <w:pPr>
        <w:spacing w:line="360" w:lineRule="auto"/>
        <w:jc w:val="both"/>
        <w:rPr>
          <w:sz w:val="28"/>
          <w:szCs w:val="28"/>
          <w:lang w:val="ru-RU"/>
        </w:rPr>
      </w:pPr>
      <w:r>
        <w:rPr>
          <w:sz w:val="28"/>
          <w:szCs w:val="28"/>
          <w:lang w:val="ru-RU"/>
        </w:rPr>
        <w:tab/>
        <w:t xml:space="preserve">Конкуренция является необходимым элементом рыночного механизма. Однако ее характер может быть различным, что существенно влияет на способ достижения рыночного равновесия. Наиболее эффективной считается ситуация совершенной конкуренции. Считается, что на рынке или в отрасли существует </w:t>
      </w:r>
      <w:r>
        <w:rPr>
          <w:i/>
          <w:iCs/>
          <w:sz w:val="28"/>
          <w:szCs w:val="28"/>
          <w:lang w:val="ru-RU"/>
        </w:rPr>
        <w:t>совершенная конкуренция</w:t>
      </w:r>
      <w:r>
        <w:rPr>
          <w:sz w:val="28"/>
          <w:szCs w:val="28"/>
          <w:lang w:val="ru-RU"/>
        </w:rPr>
        <w:t>, если выполняется несколько условий.</w:t>
      </w:r>
    </w:p>
    <w:p w:rsidR="00B26D35" w:rsidRDefault="00B26D35" w:rsidP="002C557F">
      <w:pPr>
        <w:spacing w:line="360" w:lineRule="auto"/>
        <w:jc w:val="both"/>
        <w:rPr>
          <w:sz w:val="28"/>
          <w:szCs w:val="28"/>
          <w:lang w:val="ru-RU"/>
        </w:rPr>
      </w:pPr>
      <w:r>
        <w:rPr>
          <w:sz w:val="28"/>
          <w:szCs w:val="28"/>
          <w:lang w:val="ru-RU"/>
        </w:rPr>
        <w:tab/>
        <w:t>1. На рынке существует множество мелких фирм-продавцов, каждая из которых имеет очень небольшую долю общего выпуска товаров – менее 1% объема продаж за любой данный период времени.</w:t>
      </w:r>
    </w:p>
    <w:p w:rsidR="00B26D35" w:rsidRDefault="00B26D35" w:rsidP="002C557F">
      <w:pPr>
        <w:spacing w:line="360" w:lineRule="auto"/>
        <w:jc w:val="both"/>
        <w:rPr>
          <w:sz w:val="28"/>
          <w:szCs w:val="28"/>
          <w:lang w:val="ru-RU"/>
        </w:rPr>
      </w:pPr>
      <w:r>
        <w:rPr>
          <w:sz w:val="28"/>
          <w:szCs w:val="28"/>
          <w:lang w:val="ru-RU"/>
        </w:rPr>
        <w:tab/>
        <w:t>2. Продукция этих фирм стандартизирована, или однородна, для покупателей.</w:t>
      </w:r>
    </w:p>
    <w:p w:rsidR="00B26D35" w:rsidRDefault="00B26D35" w:rsidP="002C557F">
      <w:pPr>
        <w:spacing w:line="360" w:lineRule="auto"/>
        <w:jc w:val="both"/>
        <w:rPr>
          <w:sz w:val="28"/>
          <w:szCs w:val="28"/>
          <w:lang w:val="ru-RU"/>
        </w:rPr>
      </w:pPr>
      <w:r>
        <w:rPr>
          <w:sz w:val="28"/>
          <w:szCs w:val="28"/>
          <w:lang w:val="ru-RU"/>
        </w:rPr>
        <w:tab/>
        <w:t>3. Существует свободный вход и выход с рынка: не существует барьеров для входа на рынок и трудностей с прекращением деятельности в отрасли.</w:t>
      </w:r>
    </w:p>
    <w:p w:rsidR="00B26D35" w:rsidRDefault="00B26D35" w:rsidP="002C557F">
      <w:pPr>
        <w:spacing w:line="360" w:lineRule="auto"/>
        <w:jc w:val="both"/>
        <w:rPr>
          <w:sz w:val="28"/>
          <w:szCs w:val="28"/>
          <w:lang w:val="ru-RU"/>
        </w:rPr>
      </w:pPr>
      <w:r>
        <w:rPr>
          <w:sz w:val="28"/>
          <w:szCs w:val="28"/>
          <w:lang w:val="ru-RU"/>
        </w:rPr>
        <w:tab/>
        <w:t>4. Фирмы не интересуются производственными решениями друг друга, так как не рассматривают деятельность конкурентов как угрозу собственной доле продаж.</w:t>
      </w:r>
    </w:p>
    <w:p w:rsidR="00B26D35" w:rsidRDefault="00B26D35" w:rsidP="002C557F">
      <w:pPr>
        <w:spacing w:line="360" w:lineRule="auto"/>
        <w:jc w:val="both"/>
        <w:rPr>
          <w:sz w:val="28"/>
          <w:szCs w:val="28"/>
          <w:lang w:val="ru-RU"/>
        </w:rPr>
      </w:pPr>
      <w:r>
        <w:rPr>
          <w:sz w:val="28"/>
          <w:szCs w:val="28"/>
          <w:lang w:val="ru-RU"/>
        </w:rPr>
        <w:tab/>
        <w:t>5. Фирмы имеют равный доступ к информации о ценах, технологий и вероятной прибыли и соответственно способны реагировать на изменение условий перемещением применяемых ресурсов.</w:t>
      </w:r>
    </w:p>
    <w:p w:rsidR="00B26D35" w:rsidRPr="008B7782" w:rsidRDefault="00B26D35" w:rsidP="008B7782">
      <w:pPr>
        <w:spacing w:line="360" w:lineRule="auto"/>
        <w:jc w:val="both"/>
        <w:rPr>
          <w:sz w:val="28"/>
          <w:szCs w:val="28"/>
          <w:vertAlign w:val="superscript"/>
          <w:lang w:val="ru-RU"/>
        </w:rPr>
      </w:pPr>
      <w:r>
        <w:rPr>
          <w:sz w:val="28"/>
          <w:szCs w:val="28"/>
          <w:lang w:val="ru-RU"/>
        </w:rPr>
        <w:tab/>
        <w:t>На рынке совершенной конкуренции покупателям все равно, продукцию какой фирмы выбрать. Первые два условия гарантируют, что ни один из продавцов не может повлиять на цену продукта в силу малой доли в общем объеме продаж. Фирма не в состоянии изменить предложение продуктов на рынке так, чтобы изменилась рыночная цена. Поэтому продавцы в условиях совершенной конкуренции являются принимающими цену извне, как заданную величину.</w:t>
      </w:r>
      <w:r w:rsidRPr="008B7782">
        <w:rPr>
          <w:sz w:val="28"/>
          <w:szCs w:val="28"/>
          <w:lang w:val="ru-RU"/>
        </w:rPr>
        <w:t xml:space="preserve"> </w:t>
      </w:r>
      <w:r>
        <w:rPr>
          <w:sz w:val="28"/>
          <w:szCs w:val="28"/>
          <w:lang w:val="ru-RU"/>
        </w:rPr>
        <w:t>Очевидно, что в реальной жизни не существует рынков или отраслей, полностью отвечающим всем признакам. Пожалуй, рынки отдельных товаров например, яиц) могут отвечать этим условиям. Считается, что рынок сельскохозяйственной продукции близок к условиям совершенной конкуренции, так как большинство продавцов воспринимают цену отрасли как данность. Модель совершенной конкуренции можно использовать для тех рынков, на которых действует множество продавцов и их продукт стандартизирован (пшеница, рожь, скот, табак, железо и  сталь и т.д.). Это делает рынки однозначно совершенно конкурентными, но, тем не менее, мы придаем понятию «совершенная конкуренция» поистине уникальное значение в экономике. Почему?</w:t>
      </w:r>
      <w:r w:rsidRPr="008B7782">
        <w:rPr>
          <w:sz w:val="28"/>
          <w:szCs w:val="28"/>
          <w:lang w:val="ru-RU"/>
        </w:rPr>
        <w:t xml:space="preserve"> </w:t>
      </w:r>
      <w:r>
        <w:rPr>
          <w:sz w:val="28"/>
          <w:szCs w:val="28"/>
          <w:lang w:val="ru-RU"/>
        </w:rPr>
        <w:t>Дело, прежде всего, в том, что «совершенная конкуренция» (своего рода «физика без трения») позволяет построить некую идеальную модель функционировании экономики, в сравнении с которой можно изучать реальные рыночные структуры, причем, оказывается, модель рынка совершенной конкуренции дает вполне удовлетворительно приближение к действительности для многих реальных рынков. Модель позволяет уловить существенное в предложении фирмы и выполняет функцию прогнозирования будущих событий.</w:t>
      </w:r>
      <w:r>
        <w:rPr>
          <w:sz w:val="28"/>
          <w:szCs w:val="28"/>
          <w:vertAlign w:val="superscript"/>
          <w:lang w:val="ru-RU"/>
        </w:rPr>
        <w:t>1</w:t>
      </w:r>
    </w:p>
    <w:p w:rsidR="00B26D35" w:rsidRPr="003552E4" w:rsidRDefault="00B26D35" w:rsidP="003552E4">
      <w:pPr>
        <w:jc w:val="both"/>
        <w:rPr>
          <w:sz w:val="28"/>
          <w:szCs w:val="28"/>
          <w:lang w:val="ru-RU"/>
        </w:rPr>
      </w:pPr>
      <w:r>
        <w:rPr>
          <w:sz w:val="28"/>
          <w:szCs w:val="28"/>
          <w:vertAlign w:val="superscript"/>
          <w:lang w:val="ru-RU"/>
        </w:rPr>
        <w:t xml:space="preserve">1 </w:t>
      </w:r>
      <w:r>
        <w:rPr>
          <w:lang w:val="ru-RU"/>
        </w:rPr>
        <w:t>Экономическая теория: Учеб. пособие / В.Л. Клюня, И.В. Новикова, М.Л. Зеленский и др.; с.129</w:t>
      </w:r>
    </w:p>
    <w:p w:rsidR="00B26D35" w:rsidRPr="00826FB5" w:rsidRDefault="00B26D35" w:rsidP="008B7782">
      <w:pPr>
        <w:spacing w:line="360" w:lineRule="auto"/>
        <w:ind w:firstLine="709"/>
        <w:jc w:val="both"/>
        <w:rPr>
          <w:b/>
          <w:bCs/>
          <w:sz w:val="36"/>
          <w:szCs w:val="36"/>
          <w:u w:val="single"/>
          <w:lang w:val="ru-RU"/>
        </w:rPr>
      </w:pPr>
      <w:r>
        <w:rPr>
          <w:b/>
          <w:bCs/>
          <w:sz w:val="32"/>
          <w:szCs w:val="32"/>
          <w:u w:val="single"/>
          <w:lang w:val="ru-RU"/>
        </w:rPr>
        <w:br w:type="page"/>
      </w:r>
      <w:r w:rsidRPr="00826FB5">
        <w:rPr>
          <w:b/>
          <w:bCs/>
          <w:sz w:val="32"/>
          <w:szCs w:val="32"/>
          <w:u w:val="single"/>
          <w:lang w:val="ru-RU"/>
        </w:rPr>
        <w:t>§2.2</w:t>
      </w:r>
      <w:r>
        <w:rPr>
          <w:b/>
          <w:bCs/>
          <w:sz w:val="32"/>
          <w:szCs w:val="32"/>
          <w:u w:val="single"/>
          <w:lang w:val="ru-RU"/>
        </w:rPr>
        <w:t xml:space="preserve"> </w:t>
      </w:r>
      <w:r w:rsidRPr="00826FB5">
        <w:rPr>
          <w:b/>
          <w:bCs/>
          <w:sz w:val="32"/>
          <w:szCs w:val="32"/>
          <w:u w:val="single"/>
          <w:lang w:val="ru-RU"/>
        </w:rPr>
        <w:t>Несовершенная конкуренция</w:t>
      </w:r>
    </w:p>
    <w:p w:rsidR="00B26D35" w:rsidRDefault="00B26D35" w:rsidP="008B7782">
      <w:pPr>
        <w:spacing w:line="360" w:lineRule="auto"/>
        <w:ind w:firstLine="709"/>
        <w:jc w:val="both"/>
        <w:rPr>
          <w:b/>
          <w:bCs/>
          <w:sz w:val="32"/>
          <w:szCs w:val="32"/>
          <w:u w:val="single"/>
        </w:rPr>
      </w:pPr>
    </w:p>
    <w:p w:rsidR="00B26D35" w:rsidRPr="00826FB5" w:rsidRDefault="00B26D35" w:rsidP="008B7782">
      <w:pPr>
        <w:spacing w:line="360" w:lineRule="auto"/>
        <w:ind w:firstLine="709"/>
        <w:jc w:val="both"/>
        <w:rPr>
          <w:b/>
          <w:bCs/>
          <w:sz w:val="32"/>
          <w:szCs w:val="32"/>
          <w:u w:val="single"/>
          <w:lang w:val="ru-RU"/>
        </w:rPr>
      </w:pPr>
      <w:r w:rsidRPr="00826FB5">
        <w:rPr>
          <w:b/>
          <w:bCs/>
          <w:sz w:val="32"/>
          <w:szCs w:val="32"/>
          <w:u w:val="single"/>
          <w:lang w:val="ru-RU"/>
        </w:rPr>
        <w:t>§2.2.1 Чистая монополия</w:t>
      </w:r>
    </w:p>
    <w:p w:rsidR="00B26D35" w:rsidRDefault="00B26D35" w:rsidP="00A074AE">
      <w:pPr>
        <w:spacing w:line="360" w:lineRule="auto"/>
        <w:ind w:firstLine="708"/>
        <w:jc w:val="both"/>
        <w:rPr>
          <w:sz w:val="28"/>
          <w:szCs w:val="28"/>
        </w:rPr>
      </w:pPr>
    </w:p>
    <w:p w:rsidR="00B26D35" w:rsidRDefault="00B26D35" w:rsidP="00A074AE">
      <w:pPr>
        <w:spacing w:line="360" w:lineRule="auto"/>
        <w:ind w:firstLine="708"/>
        <w:jc w:val="both"/>
        <w:rPr>
          <w:sz w:val="28"/>
          <w:szCs w:val="28"/>
          <w:lang w:val="ru-RU"/>
        </w:rPr>
      </w:pPr>
      <w:r w:rsidRPr="00F05DCD">
        <w:rPr>
          <w:sz w:val="28"/>
          <w:szCs w:val="28"/>
          <w:lang w:val="ru-RU"/>
        </w:rPr>
        <w:t xml:space="preserve">В реальной действительности почти невозможно найти ситуацию, когда на рынке действовал бы один – единственный производитель товаров, не имеющих субститутов. А раз так, то невозможно найти фирму, кривая спроса на продукцию которой была бы абсолютно </w:t>
      </w:r>
      <w:r>
        <w:rPr>
          <w:sz w:val="28"/>
          <w:szCs w:val="28"/>
          <w:lang w:val="ru-RU"/>
        </w:rPr>
        <w:t>не</w:t>
      </w:r>
      <w:r w:rsidRPr="00F05DCD">
        <w:rPr>
          <w:sz w:val="28"/>
          <w:szCs w:val="28"/>
          <w:lang w:val="ru-RU"/>
        </w:rPr>
        <w:t>эластичной</w:t>
      </w:r>
      <w:r>
        <w:rPr>
          <w:sz w:val="28"/>
          <w:szCs w:val="28"/>
          <w:lang w:val="ru-RU"/>
        </w:rPr>
        <w:t xml:space="preserve"> (рис 2.1</w:t>
      </w:r>
      <w:r w:rsidRPr="00F05DCD">
        <w:rPr>
          <w:sz w:val="28"/>
          <w:szCs w:val="28"/>
          <w:lang w:val="ru-RU"/>
        </w:rPr>
        <w:t xml:space="preserve">). </w:t>
      </w:r>
    </w:p>
    <w:p w:rsidR="00B26D35" w:rsidRPr="00F05DCD" w:rsidRDefault="00B26D35" w:rsidP="00A074AE">
      <w:pPr>
        <w:spacing w:line="360" w:lineRule="auto"/>
        <w:ind w:firstLine="708"/>
        <w:jc w:val="both"/>
        <w:rPr>
          <w:sz w:val="28"/>
          <w:szCs w:val="28"/>
          <w:lang w:val="ru-RU"/>
        </w:rPr>
      </w:pPr>
      <w:r>
        <w:rPr>
          <w:sz w:val="28"/>
          <w:szCs w:val="28"/>
          <w:lang w:val="ru-RU"/>
        </w:rPr>
        <w:t>Совершенная конкуренция и чистая монополия – это теоретические абстракции, которые выражают две полярные рыночные ситуации, два логически предела. Эти модели позволяют сформулировать условия рационального поведения индивидуальной фирмы, стремящейся к максимизации своей прибыли в каждой из этих ситуаций.</w:t>
      </w:r>
    </w:p>
    <w:tbl>
      <w:tblPr>
        <w:tblW w:w="9669" w:type="dxa"/>
        <w:tblInd w:w="-108" w:type="dxa"/>
        <w:tblLook w:val="01E0" w:firstRow="1" w:lastRow="1" w:firstColumn="1" w:lastColumn="1" w:noHBand="0" w:noVBand="0"/>
      </w:tblPr>
      <w:tblGrid>
        <w:gridCol w:w="4292"/>
        <w:gridCol w:w="5377"/>
      </w:tblGrid>
      <w:tr w:rsidR="00B26D35" w:rsidRPr="00B20EB2">
        <w:trPr>
          <w:trHeight w:val="4553"/>
        </w:trPr>
        <w:tc>
          <w:tcPr>
            <w:tcW w:w="4292" w:type="dxa"/>
          </w:tcPr>
          <w:p w:rsidR="00B26D35" w:rsidRPr="00B20EB2" w:rsidRDefault="00DA693C" w:rsidP="00B20EB2">
            <w:pPr>
              <w:spacing w:line="360" w:lineRule="auto"/>
              <w:jc w:val="both"/>
              <w:rPr>
                <w:sz w:val="28"/>
                <w:szCs w:val="28"/>
                <w:lang w:val="ru-RU"/>
              </w:rPr>
            </w:pPr>
            <w:r>
              <w:rPr>
                <w:sz w:val="28"/>
                <w:szCs w:val="28"/>
                <w:lang w:val="ru-RU"/>
              </w:rPr>
            </w:r>
            <w:r>
              <w:rPr>
                <w:sz w:val="28"/>
                <w:szCs w:val="28"/>
                <w:lang w:val="ru-RU"/>
              </w:rPr>
              <w:pict>
                <v:group id="_x0000_s1026" editas="canvas" style="width:197.95pt;height:179.95pt;mso-position-horizontal-relative:char;mso-position-vertical-relative:line" coordorigin="3552,2364" coordsize="3105,27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552;top:2364;width:3105;height:2787" o:preferrelative="f">
                    <v:fill o:detectmouseclick="t"/>
                    <v:path o:extrusionok="t" o:connecttype="none"/>
                    <o:lock v:ext="edit" text="t"/>
                  </v:shape>
                  <v:line id="_x0000_s1028" style="position:absolute;flip:y" from="3975,2503" to="3975,4593">
                    <v:stroke endarrow="block"/>
                  </v:line>
                  <v:line id="_x0000_s1029" style="position:absolute" from="3975,4593" to="6234,4593">
                    <v:stroke endarrow="block"/>
                  </v:line>
                  <v:line id="_x0000_s1030" style="position:absolute" from="4963,2503" to="4963,4593" strokeweight="1.5pt"/>
                  <v:line id="_x0000_s1031" style="position:absolute" from="3975,3479" to="4963,3480">
                    <v:stroke dashstyle="dash"/>
                  </v:line>
                  <v:line id="_x0000_s1032" style="position:absolute" from="4399,3060" to="4399,3060"/>
                  <v:line id="_x0000_s1033" style="position:absolute" from="3975,3060" to="4963,3061">
                    <v:stroke dashstyle="dash"/>
                  </v:line>
                  <v:line id="_x0000_s1034" style="position:absolute" from="3975,3897" to="4963,3898">
                    <v:stroke dashstyle="dash"/>
                  </v:line>
                  <v:rect id="_x0000_s1035" style="position:absolute;left:3552;top:2364;width:282;height:278" stroked="f">
                    <v:fill opacity="0"/>
                    <v:textbox style="mso-next-textbox:#_x0000_s1035">
                      <w:txbxContent>
                        <w:p w:rsidR="00B26D35" w:rsidRPr="00380B06" w:rsidRDefault="00B26D35" w:rsidP="00A7457D">
                          <w:pPr>
                            <w:rPr>
                              <w:lang w:val="ru-RU"/>
                            </w:rPr>
                          </w:pPr>
                          <w:r>
                            <w:rPr>
                              <w:lang w:val="ru-RU"/>
                            </w:rPr>
                            <w:t>Р</w:t>
                          </w:r>
                        </w:p>
                      </w:txbxContent>
                    </v:textbox>
                  </v:rect>
                  <v:rect id="_x0000_s1036" style="position:absolute;left:3552;top:2921;width:423;height:418" stroked="f">
                    <v:fill opacity="0"/>
                    <v:textbox style="mso-next-textbox:#_x0000_s1036">
                      <w:txbxContent>
                        <w:p w:rsidR="00B26D35" w:rsidRPr="00380B06" w:rsidRDefault="00B26D35" w:rsidP="00A7457D">
                          <w:pPr>
                            <w:rPr>
                              <w:vertAlign w:val="subscript"/>
                              <w:lang w:val="ru-RU"/>
                            </w:rPr>
                          </w:pPr>
                          <w:r>
                            <w:rPr>
                              <w:lang w:val="ru-RU"/>
                            </w:rPr>
                            <w:t>Р</w:t>
                          </w:r>
                          <w:r>
                            <w:rPr>
                              <w:vertAlign w:val="subscript"/>
                              <w:lang w:val="ru-RU"/>
                            </w:rPr>
                            <w:t>3</w:t>
                          </w:r>
                        </w:p>
                      </w:txbxContent>
                    </v:textbox>
                  </v:rect>
                  <v:rect id="_x0000_s1037" style="position:absolute;left:3552;top:3339;width:423;height:418" stroked="f">
                    <v:fill opacity="0"/>
                    <v:textbox style="mso-next-textbox:#_x0000_s1037">
                      <w:txbxContent>
                        <w:p w:rsidR="00B26D35" w:rsidRPr="00380B06" w:rsidRDefault="00B26D35" w:rsidP="00A7457D">
                          <w:pPr>
                            <w:rPr>
                              <w:vertAlign w:val="subscript"/>
                              <w:lang w:val="ru-RU"/>
                            </w:rPr>
                          </w:pPr>
                          <w:r>
                            <w:rPr>
                              <w:lang w:val="ru-RU"/>
                            </w:rPr>
                            <w:t>Р</w:t>
                          </w:r>
                          <w:r>
                            <w:rPr>
                              <w:vertAlign w:val="subscript"/>
                              <w:lang w:val="ru-RU"/>
                            </w:rPr>
                            <w:t>2</w:t>
                          </w:r>
                        </w:p>
                      </w:txbxContent>
                    </v:textbox>
                  </v:rect>
                  <v:rect id="_x0000_s1038" style="position:absolute;left:3552;top:3757;width:423;height:418" stroked="f">
                    <v:fill opacity="0"/>
                    <v:textbox style="mso-next-textbox:#_x0000_s1038">
                      <w:txbxContent>
                        <w:p w:rsidR="00B26D35" w:rsidRPr="00380B06" w:rsidRDefault="00B26D35" w:rsidP="00A7457D">
                          <w:pPr>
                            <w:rPr>
                              <w:vertAlign w:val="subscript"/>
                              <w:lang w:val="ru-RU"/>
                            </w:rPr>
                          </w:pPr>
                          <w:r>
                            <w:rPr>
                              <w:lang w:val="ru-RU"/>
                            </w:rPr>
                            <w:t>Р</w:t>
                          </w:r>
                          <w:r>
                            <w:rPr>
                              <w:vertAlign w:val="subscript"/>
                              <w:lang w:val="ru-RU"/>
                            </w:rPr>
                            <w:t>1</w:t>
                          </w:r>
                        </w:p>
                      </w:txbxContent>
                    </v:textbox>
                  </v:rect>
                  <v:rect id="_x0000_s1039" style="position:absolute;left:6093;top:4733;width:564;height:418" stroked="f">
                    <v:fill opacity="0"/>
                    <v:textbox style="mso-next-textbox:#_x0000_s1039">
                      <w:txbxContent>
                        <w:p w:rsidR="00B26D35" w:rsidRDefault="00B26D35" w:rsidP="00A7457D">
                          <w:r>
                            <w:t>Q</w:t>
                          </w:r>
                        </w:p>
                      </w:txbxContent>
                    </v:textbox>
                  </v:rect>
                  <v:rect id="_x0000_s1040" style="position:absolute;left:4822;top:4733;width:565;height:418" stroked="f">
                    <v:fill opacity="0"/>
                    <v:textbox style="mso-next-textbox:#_x0000_s1040">
                      <w:txbxContent>
                        <w:p w:rsidR="00B26D35" w:rsidRPr="00380B06" w:rsidRDefault="00B26D35" w:rsidP="00A7457D">
                          <w:pPr>
                            <w:rPr>
                              <w:vertAlign w:val="subscript"/>
                            </w:rPr>
                          </w:pPr>
                          <w:r>
                            <w:t>Q</w:t>
                          </w:r>
                          <w:r>
                            <w:rPr>
                              <w:vertAlign w:val="subscript"/>
                            </w:rPr>
                            <w:t>1</w:t>
                          </w:r>
                        </w:p>
                      </w:txbxContent>
                    </v:textbox>
                  </v:rect>
                  <v:rect id="_x0000_s1041" style="position:absolute;left:3552;top:4733;width:423;height:418" stroked="f">
                    <v:fill opacity="0"/>
                    <v:textbox style="mso-next-textbox:#_x0000_s1041">
                      <w:txbxContent>
                        <w:p w:rsidR="00B26D35" w:rsidRPr="00380B06" w:rsidRDefault="00B26D35" w:rsidP="00A7457D">
                          <w:pPr>
                            <w:rPr>
                              <w:lang w:val="ru-RU"/>
                            </w:rPr>
                          </w:pPr>
                          <w:r>
                            <w:rPr>
                              <w:lang w:val="ru-RU"/>
                            </w:rPr>
                            <w:t>0</w:t>
                          </w:r>
                        </w:p>
                      </w:txbxContent>
                    </v:textbox>
                  </v:rect>
                  <v:rect id="_x0000_s1042" style="position:absolute;left:5105;top:2364;width:423;height:418" stroked="f">
                    <v:fill opacity="0"/>
                    <v:textbox style="mso-next-textbox:#_x0000_s1042">
                      <w:txbxContent>
                        <w:p w:rsidR="00B26D35" w:rsidRDefault="00B26D35" w:rsidP="00A7457D">
                          <w:r>
                            <w:t>D</w:t>
                          </w:r>
                        </w:p>
                      </w:txbxContent>
                    </v:textbox>
                  </v:rect>
                  <w10:wrap type="none"/>
                  <w10:anchorlock/>
                </v:group>
              </w:pict>
            </w:r>
          </w:p>
          <w:p w:rsidR="00B26D35" w:rsidRPr="00B20EB2" w:rsidRDefault="00B26D35" w:rsidP="00804FC1">
            <w:pPr>
              <w:rPr>
                <w:lang w:val="ru-RU"/>
              </w:rPr>
            </w:pPr>
            <w:r w:rsidRPr="00B20EB2">
              <w:rPr>
                <w:lang w:val="ru-RU"/>
              </w:rPr>
              <w:t>Рисунок 2.1. Абсолютно неэластичный спрос и монопольная власть над ценой</w:t>
            </w:r>
          </w:p>
        </w:tc>
        <w:tc>
          <w:tcPr>
            <w:tcW w:w="5377" w:type="dxa"/>
          </w:tcPr>
          <w:p w:rsidR="00B26D35" w:rsidRPr="00B20EB2" w:rsidRDefault="00B26D35" w:rsidP="00B20EB2">
            <w:pPr>
              <w:spacing w:line="360" w:lineRule="auto"/>
              <w:jc w:val="both"/>
              <w:rPr>
                <w:i/>
                <w:iCs/>
                <w:sz w:val="28"/>
                <w:szCs w:val="28"/>
                <w:lang w:val="ru-RU"/>
              </w:rPr>
            </w:pPr>
            <w:r w:rsidRPr="00B20EB2">
              <w:rPr>
                <w:sz w:val="28"/>
                <w:szCs w:val="28"/>
                <w:lang w:val="ru-RU"/>
              </w:rPr>
              <w:t xml:space="preserve">В условиях чистой монополии мы встречаемся с единственным продавцом товара, не имеющего близких субститутов. Монополист – продавец вступает в рыночные отношения только с покупателями его продукции. Характер этих взаимоотношений таков: если монополист снижает цену, у него будут покупать товаров больше. </w:t>
            </w:r>
          </w:p>
        </w:tc>
      </w:tr>
    </w:tbl>
    <w:p w:rsidR="00B26D35" w:rsidRDefault="00B26D35" w:rsidP="002C557F">
      <w:pPr>
        <w:spacing w:line="360" w:lineRule="auto"/>
        <w:jc w:val="both"/>
        <w:rPr>
          <w:sz w:val="28"/>
          <w:szCs w:val="28"/>
          <w:lang w:val="ru-RU"/>
        </w:rPr>
      </w:pPr>
      <w:r>
        <w:rPr>
          <w:sz w:val="28"/>
          <w:szCs w:val="28"/>
          <w:lang w:val="ru-RU"/>
        </w:rPr>
        <w:tab/>
        <w:t xml:space="preserve">При совершенной конкуренции фирма не в состоянии повлиять на рыночную цену. Монополист же обладает определенной властью над ценой. Но главное – монополист осознанно ищет и устанавливает такой уровень цены, при котором прибыль была бы максимальна. При этом </w:t>
      </w:r>
      <w:r w:rsidRPr="006126F9">
        <w:rPr>
          <w:sz w:val="28"/>
          <w:szCs w:val="28"/>
          <w:lang w:val="ru-RU"/>
        </w:rPr>
        <w:t>функция спроса</w:t>
      </w:r>
      <w:r>
        <w:rPr>
          <w:i/>
          <w:iCs/>
          <w:sz w:val="28"/>
          <w:szCs w:val="28"/>
          <w:lang w:val="ru-RU"/>
        </w:rPr>
        <w:t xml:space="preserve"> </w:t>
      </w:r>
      <w:r w:rsidRPr="00A7457D">
        <w:rPr>
          <w:sz w:val="28"/>
          <w:szCs w:val="28"/>
          <w:lang w:val="ru-RU"/>
        </w:rPr>
        <w:t>становиться заданной</w:t>
      </w:r>
      <w:r>
        <w:rPr>
          <w:sz w:val="28"/>
          <w:szCs w:val="28"/>
          <w:lang w:val="ru-RU"/>
        </w:rPr>
        <w:t>, т.е. предполагается, что монополист не в силах ее изменить. Поэтому, если монополист в состоянии сознательно повышать цену, то он не состоянии еще при этом и устанавливать объем спроса. И если монополист захватил весь рынок, то кривая спроса на его продукцию – это отраслевая кривая спроса. Следовательно, чтобы продать дополнительное количество продукции, необходимо снизить цену.</w:t>
      </w:r>
    </w:p>
    <w:p w:rsidR="00B26D35" w:rsidRDefault="00B26D35" w:rsidP="002C557F">
      <w:pPr>
        <w:spacing w:line="360" w:lineRule="auto"/>
        <w:jc w:val="both"/>
        <w:rPr>
          <w:sz w:val="28"/>
          <w:szCs w:val="28"/>
          <w:lang w:val="ru-RU"/>
        </w:rPr>
      </w:pPr>
      <w:r>
        <w:rPr>
          <w:sz w:val="28"/>
          <w:szCs w:val="28"/>
          <w:lang w:val="ru-RU"/>
        </w:rPr>
        <w:tab/>
        <w:t>Рассматривая модель чистой конкуренции, сравним, прежде всего, кривые спроса на товар двух фирм – представителей совершенной и несовершенной конкуренции. Графически кривая спроса конкурентной фирмы будет выглядеть как горизонтальная прямая, т.е. конкурентная фирма может продавать, сколько она хочет, не оказывая при этом влияния на рыночную цену. Невозможность влиять на рыночную цену связана с относительно небольшим объемом производства у фирм, входящих в отрасль. Поэтому сколько бы фирма не поставляла бы товар на рынок, все равно это количество слишком мало, чтобы оказать влияние на сложившуюся на рынке цену.</w:t>
      </w:r>
    </w:p>
    <w:p w:rsidR="00B26D35" w:rsidRPr="006126F9" w:rsidRDefault="00B26D35" w:rsidP="002C557F">
      <w:pPr>
        <w:spacing w:line="360" w:lineRule="auto"/>
        <w:jc w:val="both"/>
        <w:rPr>
          <w:sz w:val="28"/>
          <w:szCs w:val="28"/>
          <w:lang w:val="ru-RU"/>
        </w:rPr>
      </w:pPr>
      <w:r>
        <w:rPr>
          <w:sz w:val="28"/>
          <w:szCs w:val="28"/>
          <w:lang w:val="ru-RU"/>
        </w:rPr>
        <w:tab/>
        <w:t xml:space="preserve">В случае фирмы - несовершенного конкурента кривая спроса </w:t>
      </w:r>
      <w:r>
        <w:rPr>
          <w:sz w:val="28"/>
          <w:szCs w:val="28"/>
        </w:rPr>
        <w:t>D</w:t>
      </w:r>
      <w:r>
        <w:rPr>
          <w:sz w:val="28"/>
          <w:szCs w:val="28"/>
          <w:lang w:val="ru-RU"/>
        </w:rPr>
        <w:t xml:space="preserve"> (рис 2.2) имеет</w:t>
      </w:r>
      <w:r w:rsidRPr="004D7868">
        <w:rPr>
          <w:sz w:val="28"/>
          <w:szCs w:val="28"/>
          <w:lang w:val="ru-RU"/>
        </w:rPr>
        <w:t xml:space="preserve"> </w:t>
      </w:r>
      <w:r>
        <w:rPr>
          <w:sz w:val="28"/>
          <w:szCs w:val="28"/>
          <w:lang w:val="ru-RU"/>
        </w:rPr>
        <w:t>отрицательный наклон,</w:t>
      </w:r>
      <w:r w:rsidRPr="00B9509F">
        <w:rPr>
          <w:sz w:val="28"/>
          <w:szCs w:val="28"/>
          <w:lang w:val="ru-RU"/>
        </w:rPr>
        <w:t xml:space="preserve"> </w:t>
      </w:r>
      <w:r>
        <w:rPr>
          <w:sz w:val="28"/>
          <w:szCs w:val="28"/>
          <w:lang w:val="ru-RU"/>
        </w:rPr>
        <w:t>поскольку, чем больше количество</w:t>
      </w:r>
    </w:p>
    <w:tbl>
      <w:tblPr>
        <w:tblW w:w="0" w:type="auto"/>
        <w:tblLook w:val="01E0" w:firstRow="1" w:lastRow="1" w:firstColumn="1" w:lastColumn="1" w:noHBand="0" w:noVBand="0"/>
      </w:tblPr>
      <w:tblGrid>
        <w:gridCol w:w="4227"/>
        <w:gridCol w:w="5235"/>
      </w:tblGrid>
      <w:tr w:rsidR="00B26D35" w:rsidRPr="00B20EB2">
        <w:trPr>
          <w:trHeight w:val="2688"/>
        </w:trPr>
        <w:tc>
          <w:tcPr>
            <w:tcW w:w="4248" w:type="dxa"/>
          </w:tcPr>
          <w:p w:rsidR="00B26D35" w:rsidRPr="00B20EB2" w:rsidRDefault="00DA693C" w:rsidP="00B20EB2">
            <w:pPr>
              <w:spacing w:line="360" w:lineRule="auto"/>
              <w:jc w:val="both"/>
              <w:rPr>
                <w:sz w:val="26"/>
                <w:szCs w:val="26"/>
                <w:lang w:val="ru-RU"/>
              </w:rPr>
            </w:pPr>
            <w:r>
              <w:rPr>
                <w:sz w:val="26"/>
                <w:szCs w:val="26"/>
                <w:lang w:val="ru-RU"/>
              </w:rPr>
            </w:r>
            <w:r>
              <w:rPr>
                <w:sz w:val="26"/>
                <w:szCs w:val="26"/>
                <w:lang w:val="ru-RU"/>
              </w:rPr>
              <w:pict>
                <v:group id="_x0000_s1043" editas="canvas" style="width:161.95pt;height:117pt;mso-position-horizontal-relative:char;mso-position-vertical-relative:line" coordorigin="3552,2364" coordsize="2540,1812">
                  <o:lock v:ext="edit" aspectratio="t"/>
                  <v:shape id="_x0000_s1044" type="#_x0000_t75" style="position:absolute;left:3552;top:2364;width:2540;height:1812" o:preferrelative="f">
                    <v:fill o:detectmouseclick="t"/>
                    <v:path o:extrusionok="t" o:connecttype="none"/>
                    <o:lock v:ext="edit" text="t"/>
                  </v:shape>
                  <v:line id="_x0000_s1045" style="position:absolute;flip:x y" from="3975,2503" to="3976,3897">
                    <v:stroke endarrow="block"/>
                  </v:line>
                  <v:line id="_x0000_s1046" style="position:absolute;flip:y" from="3976,3897" to="5527,3898">
                    <v:stroke endarrow="block"/>
                  </v:line>
                  <v:line id="_x0000_s1047" style="position:absolute" from="4258,2782" to="5105,3618" strokeweight="1.5pt"/>
                  <v:line id="_x0000_s1048" style="position:absolute" from="4399,3060" to="4399,3060"/>
                  <v:rect id="_x0000_s1049" style="position:absolute;left:3552;top:2364;width:282;height:278" stroked="f">
                    <v:fill opacity="0"/>
                    <v:textbox style="mso-next-textbox:#_x0000_s1049">
                      <w:txbxContent>
                        <w:p w:rsidR="00B26D35" w:rsidRPr="00380B06" w:rsidRDefault="00B26D35" w:rsidP="006126F9">
                          <w:pPr>
                            <w:rPr>
                              <w:lang w:val="ru-RU"/>
                            </w:rPr>
                          </w:pPr>
                          <w:r>
                            <w:rPr>
                              <w:lang w:val="ru-RU"/>
                            </w:rPr>
                            <w:t>Р</w:t>
                          </w:r>
                        </w:p>
                      </w:txbxContent>
                    </v:textbox>
                  </v:rect>
                  <v:rect id="_x0000_s1050" style="position:absolute;left:5528;top:3758;width:564;height:418" stroked="f">
                    <v:fill opacity="0"/>
                    <v:textbox style="mso-next-textbox:#_x0000_s1050">
                      <w:txbxContent>
                        <w:p w:rsidR="00B26D35" w:rsidRDefault="00B26D35" w:rsidP="006126F9">
                          <w:r>
                            <w:t>Q</w:t>
                          </w:r>
                        </w:p>
                      </w:txbxContent>
                    </v:textbox>
                  </v:rect>
                  <v:rect id="_x0000_s1051" style="position:absolute;left:3552;top:3758;width:423;height:418" stroked="f">
                    <v:fill opacity="0"/>
                    <v:textbox style="mso-next-textbox:#_x0000_s1051">
                      <w:txbxContent>
                        <w:p w:rsidR="00B26D35" w:rsidRPr="00380B06" w:rsidRDefault="00B26D35" w:rsidP="006126F9">
                          <w:pPr>
                            <w:rPr>
                              <w:lang w:val="ru-RU"/>
                            </w:rPr>
                          </w:pPr>
                          <w:r>
                            <w:rPr>
                              <w:lang w:val="ru-RU"/>
                            </w:rPr>
                            <w:t>0</w:t>
                          </w:r>
                        </w:p>
                      </w:txbxContent>
                    </v:textbox>
                  </v:rect>
                  <v:rect id="_x0000_s1052" style="position:absolute;left:4964;top:3200;width:422;height:419" stroked="f">
                    <v:fill opacity="0"/>
                    <v:textbox style="mso-next-textbox:#_x0000_s1052">
                      <w:txbxContent>
                        <w:p w:rsidR="00B26D35" w:rsidRDefault="00B26D35" w:rsidP="006126F9">
                          <w:r>
                            <w:t>D</w:t>
                          </w:r>
                        </w:p>
                      </w:txbxContent>
                    </v:textbox>
                  </v:rect>
                  <w10:wrap type="none"/>
                  <w10:anchorlock/>
                </v:group>
              </w:pict>
            </w:r>
          </w:p>
          <w:p w:rsidR="00B26D35" w:rsidRPr="00B20EB2" w:rsidRDefault="00B26D35" w:rsidP="004D7868">
            <w:pPr>
              <w:rPr>
                <w:sz w:val="26"/>
                <w:szCs w:val="26"/>
                <w:lang w:val="ru-RU"/>
              </w:rPr>
            </w:pPr>
            <w:r w:rsidRPr="00B20EB2">
              <w:rPr>
                <w:lang w:val="ru-RU"/>
              </w:rPr>
              <w:t>Рисунок 2.2. Кривая спроса при условии «чистой» монополии</w:t>
            </w:r>
          </w:p>
        </w:tc>
        <w:tc>
          <w:tcPr>
            <w:tcW w:w="5322" w:type="dxa"/>
          </w:tcPr>
          <w:p w:rsidR="00B26D35" w:rsidRPr="00B20EB2" w:rsidRDefault="00B26D35" w:rsidP="00B20EB2">
            <w:pPr>
              <w:spacing w:line="360" w:lineRule="auto"/>
              <w:jc w:val="both"/>
              <w:rPr>
                <w:sz w:val="28"/>
                <w:szCs w:val="28"/>
                <w:lang w:val="ru-RU"/>
              </w:rPr>
            </w:pPr>
            <w:r w:rsidRPr="00B20EB2">
              <w:rPr>
                <w:sz w:val="28"/>
                <w:szCs w:val="28"/>
                <w:lang w:val="ru-RU"/>
              </w:rPr>
              <w:t>товаров, которое намерена продать фирма, тем ниже должна быть цена, которую она установит. Следовательно, когда фирма монополист выбрасывает на рынок большее количество товара, его цена падает.</w:t>
            </w:r>
          </w:p>
        </w:tc>
      </w:tr>
    </w:tbl>
    <w:p w:rsidR="00B26D35" w:rsidRPr="00B9509F" w:rsidRDefault="00B26D35" w:rsidP="000A2D3D">
      <w:pPr>
        <w:spacing w:line="360" w:lineRule="auto"/>
        <w:jc w:val="both"/>
        <w:rPr>
          <w:sz w:val="28"/>
          <w:szCs w:val="28"/>
          <w:lang w:val="ru-RU"/>
        </w:rPr>
      </w:pPr>
      <w:r>
        <w:rPr>
          <w:sz w:val="28"/>
          <w:szCs w:val="28"/>
          <w:lang w:val="ru-RU"/>
        </w:rPr>
        <w:tab/>
        <w:t>Важнейший вывод, который можно сделать из сравнения двух кривых, следующий: горизонтальность линии спроса на товар, производимый фирмой, характеризует ее как совершенного конкурента. Если же линия спроса имеет отрицательный наклон, то мы имеем дело с фирмой - монополистом</w:t>
      </w:r>
    </w:p>
    <w:p w:rsidR="00B26D35" w:rsidRDefault="00B26D35" w:rsidP="00A074AE">
      <w:pPr>
        <w:spacing w:line="360" w:lineRule="auto"/>
        <w:ind w:firstLine="708"/>
        <w:jc w:val="both"/>
        <w:rPr>
          <w:sz w:val="28"/>
          <w:szCs w:val="28"/>
          <w:lang w:val="ru-RU"/>
        </w:rPr>
      </w:pPr>
      <w:r w:rsidRPr="007D0894">
        <w:rPr>
          <w:i/>
          <w:iCs/>
          <w:sz w:val="28"/>
          <w:szCs w:val="28"/>
          <w:lang w:val="ru-RU"/>
        </w:rPr>
        <w:t>Прибыль</w:t>
      </w:r>
      <w:r>
        <w:rPr>
          <w:sz w:val="28"/>
          <w:szCs w:val="28"/>
          <w:lang w:val="ru-RU"/>
        </w:rPr>
        <w:t xml:space="preserve"> – это разница между валовым доходом и валовыми издержками. При решении этой проблемы можно воспользоваться двумя способами:</w:t>
      </w:r>
    </w:p>
    <w:p w:rsidR="00B26D35" w:rsidRDefault="00B26D35" w:rsidP="000A2D3D">
      <w:pPr>
        <w:spacing w:line="360" w:lineRule="auto"/>
        <w:jc w:val="both"/>
        <w:rPr>
          <w:sz w:val="28"/>
          <w:szCs w:val="28"/>
          <w:lang w:val="ru-RU"/>
        </w:rPr>
      </w:pPr>
    </w:p>
    <w:p w:rsidR="00B26D35" w:rsidRDefault="00B26D35" w:rsidP="008B7782">
      <w:pPr>
        <w:spacing w:line="360" w:lineRule="auto"/>
        <w:ind w:firstLine="851"/>
        <w:jc w:val="both"/>
        <w:rPr>
          <w:sz w:val="28"/>
          <w:szCs w:val="28"/>
          <w:lang w:val="ru-RU"/>
        </w:rPr>
      </w:pPr>
      <w:r>
        <w:rPr>
          <w:sz w:val="28"/>
          <w:szCs w:val="28"/>
          <w:lang w:val="ru-RU"/>
        </w:rPr>
        <w:t>1. Метод сравнения валового дохода (</w:t>
      </w:r>
      <w:r>
        <w:rPr>
          <w:sz w:val="28"/>
          <w:szCs w:val="28"/>
        </w:rPr>
        <w:t>TR</w:t>
      </w:r>
      <w:r>
        <w:rPr>
          <w:sz w:val="28"/>
          <w:szCs w:val="28"/>
          <w:lang w:val="ru-RU"/>
        </w:rPr>
        <w:t xml:space="preserve">) и валовых издержек </w:t>
      </w:r>
      <w:r w:rsidRPr="00C73D2A">
        <w:rPr>
          <w:sz w:val="28"/>
          <w:szCs w:val="28"/>
          <w:lang w:val="ru-RU"/>
        </w:rPr>
        <w:t>(</w:t>
      </w:r>
      <w:r>
        <w:rPr>
          <w:sz w:val="28"/>
          <w:szCs w:val="28"/>
        </w:rPr>
        <w:t>TC</w:t>
      </w:r>
      <w:r>
        <w:rPr>
          <w:sz w:val="28"/>
          <w:szCs w:val="28"/>
          <w:lang w:val="ru-RU"/>
        </w:rPr>
        <w:t>);</w:t>
      </w:r>
    </w:p>
    <w:p w:rsidR="00B26D35" w:rsidRDefault="00B26D35" w:rsidP="008B7782">
      <w:pPr>
        <w:spacing w:line="360" w:lineRule="auto"/>
        <w:ind w:firstLine="851"/>
        <w:jc w:val="both"/>
        <w:rPr>
          <w:sz w:val="28"/>
          <w:szCs w:val="28"/>
          <w:lang w:val="ru-RU"/>
        </w:rPr>
      </w:pPr>
      <w:r>
        <w:rPr>
          <w:sz w:val="28"/>
          <w:szCs w:val="28"/>
          <w:lang w:val="ru-RU"/>
        </w:rPr>
        <w:t>2.</w:t>
      </w:r>
      <w:r w:rsidRPr="00C73D2A">
        <w:rPr>
          <w:sz w:val="28"/>
          <w:szCs w:val="28"/>
          <w:lang w:val="ru-RU"/>
        </w:rPr>
        <w:t xml:space="preserve"> </w:t>
      </w:r>
      <w:r>
        <w:rPr>
          <w:sz w:val="28"/>
          <w:szCs w:val="28"/>
          <w:lang w:val="ru-RU"/>
        </w:rPr>
        <w:t xml:space="preserve">Метод сравнения предельного дохода </w:t>
      </w:r>
      <w:r w:rsidRPr="00C73D2A">
        <w:rPr>
          <w:sz w:val="28"/>
          <w:szCs w:val="28"/>
          <w:lang w:val="ru-RU"/>
        </w:rPr>
        <w:t>(</w:t>
      </w:r>
      <w:r>
        <w:rPr>
          <w:sz w:val="28"/>
          <w:szCs w:val="28"/>
        </w:rPr>
        <w:t>MR</w:t>
      </w:r>
      <w:r>
        <w:rPr>
          <w:sz w:val="28"/>
          <w:szCs w:val="28"/>
          <w:lang w:val="ru-RU"/>
        </w:rPr>
        <w:t>) и предельных издержек (</w:t>
      </w:r>
      <w:r>
        <w:rPr>
          <w:sz w:val="28"/>
          <w:szCs w:val="28"/>
        </w:rPr>
        <w:t>M</w:t>
      </w:r>
      <w:r>
        <w:rPr>
          <w:sz w:val="28"/>
          <w:szCs w:val="28"/>
          <w:lang w:val="ru-RU"/>
        </w:rPr>
        <w:t>С)</w:t>
      </w:r>
      <w:r w:rsidRPr="00C73D2A">
        <w:rPr>
          <w:sz w:val="28"/>
          <w:szCs w:val="28"/>
          <w:lang w:val="ru-RU"/>
        </w:rPr>
        <w:t xml:space="preserve"> </w:t>
      </w:r>
    </w:p>
    <w:p w:rsidR="00B26D35" w:rsidRDefault="00B26D35" w:rsidP="008B7782">
      <w:pPr>
        <w:spacing w:line="360" w:lineRule="auto"/>
        <w:ind w:firstLine="851"/>
        <w:jc w:val="both"/>
        <w:rPr>
          <w:sz w:val="28"/>
          <w:szCs w:val="28"/>
          <w:lang w:val="ru-RU"/>
        </w:rPr>
      </w:pPr>
    </w:p>
    <w:p w:rsidR="00B26D35" w:rsidRPr="00C73D2A" w:rsidRDefault="00B26D35" w:rsidP="008B7782">
      <w:pPr>
        <w:spacing w:line="360" w:lineRule="auto"/>
        <w:ind w:firstLine="851"/>
        <w:jc w:val="both"/>
        <w:rPr>
          <w:sz w:val="28"/>
          <w:szCs w:val="28"/>
          <w:lang w:val="ru-RU"/>
        </w:rPr>
      </w:pPr>
      <w:r>
        <w:rPr>
          <w:sz w:val="28"/>
          <w:szCs w:val="28"/>
          <w:lang w:val="ru-RU"/>
        </w:rPr>
        <w:t>1. Метод сравнения валового дохода (</w:t>
      </w:r>
      <w:r>
        <w:rPr>
          <w:sz w:val="28"/>
          <w:szCs w:val="28"/>
        </w:rPr>
        <w:t>TR</w:t>
      </w:r>
      <w:r>
        <w:rPr>
          <w:sz w:val="28"/>
          <w:szCs w:val="28"/>
          <w:lang w:val="ru-RU"/>
        </w:rPr>
        <w:t xml:space="preserve">) и валовых издержек </w:t>
      </w:r>
      <w:r w:rsidRPr="00C73D2A">
        <w:rPr>
          <w:sz w:val="28"/>
          <w:szCs w:val="28"/>
          <w:lang w:val="ru-RU"/>
        </w:rPr>
        <w:t>(</w:t>
      </w:r>
      <w:r>
        <w:rPr>
          <w:sz w:val="28"/>
          <w:szCs w:val="28"/>
        </w:rPr>
        <w:t>TC</w:t>
      </w:r>
      <w:r>
        <w:rPr>
          <w:sz w:val="28"/>
          <w:szCs w:val="28"/>
          <w:lang w:val="ru-RU"/>
        </w:rPr>
        <w:t>)</w:t>
      </w:r>
      <w:r w:rsidRPr="00C73D2A">
        <w:rPr>
          <w:sz w:val="28"/>
          <w:szCs w:val="28"/>
          <w:lang w:val="ru-RU"/>
        </w:rPr>
        <w:t>.</w:t>
      </w:r>
    </w:p>
    <w:p w:rsidR="00B26D35" w:rsidRDefault="00B26D35" w:rsidP="008B7782">
      <w:pPr>
        <w:spacing w:line="360" w:lineRule="auto"/>
        <w:ind w:firstLine="851"/>
        <w:jc w:val="both"/>
        <w:rPr>
          <w:sz w:val="28"/>
          <w:szCs w:val="28"/>
          <w:lang w:val="ru-RU"/>
        </w:rPr>
      </w:pPr>
      <w:r w:rsidRPr="007D0894">
        <w:rPr>
          <w:i/>
          <w:iCs/>
          <w:sz w:val="28"/>
          <w:szCs w:val="28"/>
          <w:lang w:val="ru-RU"/>
        </w:rPr>
        <w:t>Валовой доход</w:t>
      </w:r>
      <w:r>
        <w:rPr>
          <w:sz w:val="28"/>
          <w:szCs w:val="28"/>
          <w:lang w:val="ru-RU"/>
        </w:rPr>
        <w:t xml:space="preserve"> представляет собой произведение цены единицы товара и количество единиц товара: </w:t>
      </w:r>
      <w:r>
        <w:rPr>
          <w:sz w:val="28"/>
          <w:szCs w:val="28"/>
        </w:rPr>
        <w:t>TR</w:t>
      </w:r>
      <w:r>
        <w:rPr>
          <w:sz w:val="28"/>
          <w:szCs w:val="28"/>
          <w:lang w:val="ru-RU"/>
        </w:rPr>
        <w:t>=</w:t>
      </w:r>
      <w:r>
        <w:rPr>
          <w:sz w:val="28"/>
          <w:szCs w:val="28"/>
        </w:rPr>
        <w:t>P</w:t>
      </w:r>
      <w:r w:rsidRPr="009867E6">
        <w:rPr>
          <w:sz w:val="28"/>
          <w:szCs w:val="28"/>
          <w:lang w:val="ru-RU"/>
        </w:rPr>
        <w:t>·</w:t>
      </w:r>
      <w:r>
        <w:rPr>
          <w:sz w:val="28"/>
          <w:szCs w:val="28"/>
        </w:rPr>
        <w:t>Q</w:t>
      </w:r>
      <w:r>
        <w:rPr>
          <w:sz w:val="28"/>
          <w:szCs w:val="28"/>
          <w:lang w:val="ru-RU"/>
        </w:rPr>
        <w:t xml:space="preserve"> . </w:t>
      </w:r>
    </w:p>
    <w:p w:rsidR="00B26D35" w:rsidRPr="008A6900" w:rsidRDefault="00B26D35" w:rsidP="008B7782">
      <w:pPr>
        <w:spacing w:line="360" w:lineRule="auto"/>
        <w:ind w:firstLine="851"/>
        <w:jc w:val="both"/>
        <w:rPr>
          <w:sz w:val="28"/>
          <w:szCs w:val="28"/>
          <w:lang w:val="ru-RU"/>
        </w:rPr>
      </w:pPr>
      <w:r w:rsidRPr="007D0894">
        <w:rPr>
          <w:i/>
          <w:iCs/>
          <w:sz w:val="28"/>
          <w:szCs w:val="28"/>
          <w:lang w:val="ru-RU"/>
        </w:rPr>
        <w:t>Валовые издержки</w:t>
      </w:r>
      <w:r>
        <w:rPr>
          <w:sz w:val="28"/>
          <w:szCs w:val="28"/>
          <w:lang w:val="ru-RU"/>
        </w:rPr>
        <w:t xml:space="preserve"> равны произведению количества товара и средних издержек: </w:t>
      </w:r>
      <w:r>
        <w:rPr>
          <w:sz w:val="28"/>
          <w:szCs w:val="28"/>
        </w:rPr>
        <w:t>TC</w:t>
      </w:r>
      <w:r w:rsidRPr="008A6900">
        <w:rPr>
          <w:sz w:val="28"/>
          <w:szCs w:val="28"/>
          <w:lang w:val="ru-RU"/>
        </w:rPr>
        <w:t>=</w:t>
      </w:r>
      <w:r>
        <w:rPr>
          <w:sz w:val="28"/>
          <w:szCs w:val="28"/>
        </w:rPr>
        <w:t>Q</w:t>
      </w:r>
      <w:r w:rsidRPr="008A6900">
        <w:rPr>
          <w:sz w:val="28"/>
          <w:szCs w:val="28"/>
          <w:lang w:val="ru-RU"/>
        </w:rPr>
        <w:t>·</w:t>
      </w:r>
      <w:r>
        <w:rPr>
          <w:sz w:val="28"/>
          <w:szCs w:val="28"/>
        </w:rPr>
        <w:t>AC</w:t>
      </w:r>
    </w:p>
    <w:p w:rsidR="00B26D35" w:rsidRDefault="00DA693C" w:rsidP="008B7782">
      <w:pPr>
        <w:spacing w:line="360" w:lineRule="auto"/>
        <w:ind w:firstLine="851"/>
        <w:jc w:val="both"/>
        <w:rPr>
          <w:sz w:val="28"/>
          <w:szCs w:val="28"/>
        </w:rPr>
      </w:pPr>
      <w:r>
        <w:rPr>
          <w:sz w:val="28"/>
          <w:szCs w:val="28"/>
          <w:lang w:val="ru-RU"/>
        </w:rPr>
      </w:r>
      <w:r>
        <w:rPr>
          <w:sz w:val="28"/>
          <w:szCs w:val="28"/>
          <w:lang w:val="ru-RU"/>
        </w:rPr>
        <w:pict>
          <v:group id="_x0000_s1053" editas="canvas" style="width:225pt;height:225pt;mso-position-horizontal-relative:char;mso-position-vertical-relative:line" coordorigin="3552,2364" coordsize="3529,3483">
            <o:lock v:ext="edit" aspectratio="t"/>
            <v:shape id="_x0000_s1054" type="#_x0000_t75" style="position:absolute;left:3552;top:2364;width:3529;height:3483" o:preferrelative="f" fillcolor="#cff">
              <v:fill o:detectmouseclick="t"/>
              <v:path o:extrusionok="t" o:connecttype="none"/>
              <o:lock v:ext="edit" text="t"/>
            </v:shape>
            <v:line id="_x0000_s1055" style="position:absolute;flip:y" from="3975,2503" to="3975,4593">
              <v:stroke endarrow="block"/>
            </v:line>
            <v:line id="_x0000_s1056" style="position:absolute" from="3975,4593" to="6234,4593">
              <v:stroke endarrow="block"/>
            </v:line>
            <v:line id="_x0000_s1057" style="position:absolute;flip:y" from="4822,3618" to="4823,4594">
              <v:stroke dashstyle="dash"/>
            </v:line>
            <v:line id="_x0000_s1058" style="position:absolute" from="4399,3060" to="4399,3060"/>
            <v:line id="_x0000_s1059" style="position:absolute;flip:y" from="4964,3340" to="4965,4594">
              <v:stroke dashstyle="dash"/>
            </v:line>
            <v:rect id="_x0000_s1060" style="position:absolute;left:3552;top:2364;width:282;height:278" stroked="f">
              <v:fill opacity="0"/>
              <v:textbox style="mso-next-textbox:#_x0000_s1060">
                <w:txbxContent>
                  <w:p w:rsidR="00B26D35" w:rsidRPr="00AD0BDE" w:rsidRDefault="00B26D35" w:rsidP="009867E6">
                    <w:pPr>
                      <w:rPr>
                        <w:sz w:val="20"/>
                        <w:szCs w:val="20"/>
                        <w:lang w:val="ru-RU"/>
                      </w:rPr>
                    </w:pPr>
                    <w:r w:rsidRPr="00AD0BDE">
                      <w:rPr>
                        <w:sz w:val="20"/>
                        <w:szCs w:val="20"/>
                        <w:lang w:val="ru-RU"/>
                      </w:rPr>
                      <w:t>Р</w:t>
                    </w:r>
                  </w:p>
                </w:txbxContent>
              </v:textbox>
            </v:rect>
            <v:rect id="_x0000_s1061" style="position:absolute;left:6093;top:4733;width:564;height:418" stroked="f">
              <v:fill opacity="0"/>
              <v:textbox style="mso-next-textbox:#_x0000_s1061">
                <w:txbxContent>
                  <w:p w:rsidR="00B26D35" w:rsidRPr="00AD0BDE" w:rsidRDefault="00B26D35" w:rsidP="009867E6">
                    <w:pPr>
                      <w:rPr>
                        <w:sz w:val="20"/>
                        <w:szCs w:val="20"/>
                      </w:rPr>
                    </w:pPr>
                    <w:r w:rsidRPr="00AD0BDE">
                      <w:rPr>
                        <w:sz w:val="20"/>
                        <w:szCs w:val="20"/>
                      </w:rPr>
                      <w:t>Q</w:t>
                    </w:r>
                  </w:p>
                </w:txbxContent>
              </v:textbox>
            </v:rect>
            <v:rect id="_x0000_s1062" style="position:absolute;left:4822;top:4733;width:565;height:418" stroked="f">
              <v:fill opacity="0"/>
              <v:textbox style="mso-next-textbox:#_x0000_s1062">
                <w:txbxContent>
                  <w:p w:rsidR="00B26D35" w:rsidRPr="00380B06" w:rsidRDefault="00B26D35" w:rsidP="009867E6">
                    <w:pPr>
                      <w:rPr>
                        <w:vertAlign w:val="subscript"/>
                      </w:rPr>
                    </w:pPr>
                    <w:r>
                      <w:t>Q</w:t>
                    </w:r>
                  </w:p>
                </w:txbxContent>
              </v:textbox>
            </v:rect>
            <v:rect id="_x0000_s1063" style="position:absolute;left:3552;top:4733;width:423;height:418" stroked="f">
              <v:fill opacity="0"/>
              <v:textbox style="mso-next-textbox:#_x0000_s1063">
                <w:txbxContent>
                  <w:p w:rsidR="00B26D35" w:rsidRPr="00AD0BDE" w:rsidRDefault="00B26D35" w:rsidP="009867E6">
                    <w:pPr>
                      <w:rPr>
                        <w:sz w:val="20"/>
                        <w:szCs w:val="20"/>
                        <w:lang w:val="ru-RU"/>
                      </w:rPr>
                    </w:pPr>
                    <w:r w:rsidRPr="00AD0BDE">
                      <w:rPr>
                        <w:sz w:val="20"/>
                        <w:szCs w:val="20"/>
                        <w:lang w:val="ru-RU"/>
                      </w:rPr>
                      <w:t>0</w:t>
                    </w:r>
                  </w:p>
                </w:txbxContent>
              </v:textbox>
            </v:rect>
            <v:rect id="_x0000_s1064" style="position:absolute;left:5246;top:2782;width:423;height:418" stroked="f">
              <v:fill opacity="0"/>
              <v:textbox style="mso-next-textbox:#_x0000_s1064">
                <w:txbxContent>
                  <w:p w:rsidR="00B26D35" w:rsidRPr="0081198F" w:rsidRDefault="00B26D35" w:rsidP="009867E6">
                    <w:pPr>
                      <w:rPr>
                        <w:sz w:val="22"/>
                        <w:szCs w:val="22"/>
                        <w:lang w:val="ru-RU"/>
                      </w:rPr>
                    </w:pPr>
                    <w:r w:rsidRPr="00AD0BDE">
                      <w:rPr>
                        <w:sz w:val="18"/>
                        <w:szCs w:val="18"/>
                      </w:rPr>
                      <w:t>T</w:t>
                    </w:r>
                    <w:r>
                      <w:rPr>
                        <w:sz w:val="18"/>
                        <w:szCs w:val="18"/>
                        <w:lang w:val="ru-RU"/>
                      </w:rPr>
                      <w:t>С</w:t>
                    </w:r>
                  </w:p>
                </w:txbxContent>
              </v:textbox>
            </v:rect>
            <v:shape id="_x0000_s1065" style="position:absolute;left:3975;top:3340;width:1977;height:1254" coordsize="2520,1620" path="m,1620c420,810,840,,1260,v420,,1050,1350,1260,1620e" filled="f">
              <v:path arrowok="t"/>
            </v:shape>
            <v:shape id="_x0000_s1066" style="position:absolute;left:3975;top:3061;width:1412;height:836" coordsize="1801,1080" path="m,1080c54,1036,143,873,323,813v180,-60,572,-48,758,-93c1267,675,1351,600,1441,540v90,-60,120,-90,180,-180c1681,270,1771,60,1801,e" filled="f">
              <v:path arrowok="t"/>
            </v:shape>
            <v:shape id="_x0000_s1067" style="position:absolute;left:4822;top:3374;width:1;height:244" coordsize="2,315" path="m,l2,315e" filled="f">
              <v:stroke startarrow="classic" startarrowwidth="narrow" endarrow="classic" endarrowwidth="narrow"/>
              <v:path arrowok="t"/>
            </v:shape>
            <v:line id="_x0000_s1068" style="position:absolute;flip:y" from="4258,3340" to="5954,3758"/>
            <v:shape id="_x0000_s1069" style="position:absolute;left:4261;top:3068;width:1706;height:441" coordsize="2176,569" path="m,569l2176,e" filled="f">
              <v:path arrowok="t"/>
            </v:shape>
            <v:line id="_x0000_s1070" style="position:absolute" from="4117,3061" to="4540,3062"/>
            <v:line id="_x0000_s1071" style="position:absolute" from="4540,3061" to="4822,3479">
              <v:stroke endarrow="classic" endarrowwidth="narrow"/>
            </v:line>
            <v:rect id="_x0000_s1072" style="position:absolute;left:3975;top:2782;width:847;height:278" stroked="f">
              <v:fill opacity="0"/>
              <v:textbox style="mso-next-textbox:#_x0000_s1072">
                <w:txbxContent>
                  <w:p w:rsidR="00B26D35" w:rsidRPr="0081198F" w:rsidRDefault="00B26D35">
                    <w:pPr>
                      <w:rPr>
                        <w:sz w:val="16"/>
                        <w:szCs w:val="16"/>
                        <w:lang w:val="ru-RU"/>
                      </w:rPr>
                    </w:pPr>
                    <w:r w:rsidRPr="0081198F">
                      <w:rPr>
                        <w:sz w:val="16"/>
                        <w:szCs w:val="16"/>
                        <w:lang w:val="ru-RU"/>
                      </w:rPr>
                      <w:t>Прибыль</w:t>
                    </w:r>
                  </w:p>
                </w:txbxContent>
              </v:textbox>
            </v:rect>
            <v:rect id="_x0000_s1073" style="position:absolute;left:5669;top:4176;width:423;height:418" stroked="f">
              <v:fill opacity="0"/>
              <v:textbox style="mso-next-textbox:#_x0000_s1073">
                <w:txbxContent>
                  <w:p w:rsidR="00B26D35" w:rsidRPr="00AD0BDE" w:rsidRDefault="00B26D35" w:rsidP="009867E6">
                    <w:pPr>
                      <w:rPr>
                        <w:sz w:val="22"/>
                        <w:szCs w:val="22"/>
                        <w:lang w:val="ru-RU"/>
                      </w:rPr>
                    </w:pPr>
                    <w:r w:rsidRPr="00AD0BDE">
                      <w:rPr>
                        <w:sz w:val="18"/>
                        <w:szCs w:val="18"/>
                      </w:rPr>
                      <w:t>TR</w:t>
                    </w:r>
                  </w:p>
                </w:txbxContent>
              </v:textbox>
            </v:rect>
            <v:rect id="_x0000_s1074" style="position:absolute;left:3693;top:5151;width:3106;height:557" stroked="f">
              <v:textbox style="mso-next-textbox:#_x0000_s1074">
                <w:txbxContent>
                  <w:p w:rsidR="00B26D35" w:rsidRPr="008D59CF" w:rsidRDefault="00B26D35">
                    <w:pPr>
                      <w:rPr>
                        <w:lang w:val="ru-RU"/>
                      </w:rPr>
                    </w:pPr>
                    <w:r>
                      <w:rPr>
                        <w:lang w:val="ru-RU"/>
                      </w:rPr>
                      <w:t>Рис. 2.3. Валовой доход о валовые издержки монополиста</w:t>
                    </w:r>
                  </w:p>
                </w:txbxContent>
              </v:textbox>
            </v:rect>
            <w10:wrap type="none"/>
            <w10:anchorlock/>
          </v:group>
        </w:pict>
      </w:r>
      <w:r>
        <w:rPr>
          <w:sz w:val="28"/>
          <w:szCs w:val="28"/>
          <w:lang w:val="ru-RU"/>
        </w:rPr>
      </w:r>
      <w:r>
        <w:rPr>
          <w:sz w:val="28"/>
          <w:szCs w:val="28"/>
          <w:lang w:val="ru-RU"/>
        </w:rPr>
        <w:pict>
          <v:group id="_x0000_s1075" editas="canvas" style="width:234pt;height:225pt;mso-position-horizontal-relative:char;mso-position-vertical-relative:line" coordorigin="3552,2364" coordsize="3670,3485">
            <o:lock v:ext="edit" aspectratio="t"/>
            <v:shape id="_x0000_s1076" type="#_x0000_t75" style="position:absolute;left:3552;top:2364;width:3670;height:3485" o:preferrelative="f" fillcolor="#cff">
              <v:fill o:detectmouseclick="t"/>
              <v:path o:extrusionok="t" o:connecttype="none"/>
              <o:lock v:ext="edit" text="t"/>
            </v:shape>
            <v:line id="_x0000_s1077" style="position:absolute;flip:x y" from="3975,2503" to="3976,4873">
              <v:stroke endarrow="block"/>
            </v:line>
            <v:line id="_x0000_s1078" style="position:absolute" from="3975,4593" to="6234,4593">
              <v:stroke endarrow="block"/>
            </v:line>
            <v:line id="_x0000_s1079" style="position:absolute" from="4399,3060" to="4399,3060"/>
            <v:rect id="_x0000_s1080" style="position:absolute;left:6093;top:4733;width:564;height:418" stroked="f">
              <v:fill opacity="0"/>
              <v:textbox style="mso-next-textbox:#_x0000_s1080">
                <w:txbxContent>
                  <w:p w:rsidR="00B26D35" w:rsidRDefault="00B26D35" w:rsidP="008D59CF">
                    <w:r>
                      <w:t>Q</w:t>
                    </w:r>
                  </w:p>
                </w:txbxContent>
              </v:textbox>
            </v:rect>
            <v:rect id="_x0000_s1081" style="position:absolute;left:3552;top:4734;width:423;height:418" stroked="f">
              <v:fill opacity="0"/>
              <v:textbox style="mso-next-textbox:#_x0000_s1081">
                <w:txbxContent>
                  <w:p w:rsidR="00B26D35" w:rsidRPr="00380B06" w:rsidRDefault="00B26D35" w:rsidP="008D59CF">
                    <w:pPr>
                      <w:rPr>
                        <w:lang w:val="ru-RU"/>
                      </w:rPr>
                    </w:pPr>
                    <w:r>
                      <w:rPr>
                        <w:lang w:val="ru-RU"/>
                      </w:rPr>
                      <w:t>0</w:t>
                    </w:r>
                  </w:p>
                </w:txbxContent>
              </v:textbox>
            </v:rect>
            <v:rect id="_x0000_s1082" style="position:absolute;left:4964;top:5291;width:705;height:418" stroked="f">
              <v:fill opacity="0"/>
              <v:textbox style="mso-next-textbox:#_x0000_s1082">
                <w:txbxContent>
                  <w:p w:rsidR="00B26D35" w:rsidRPr="0081198F" w:rsidRDefault="00B26D35" w:rsidP="008D59CF">
                    <w:pPr>
                      <w:rPr>
                        <w:vertAlign w:val="subscript"/>
                      </w:rPr>
                    </w:pPr>
                  </w:p>
                </w:txbxContent>
              </v:textbox>
            </v:rect>
            <v:line id="_x0000_s1083" style="position:absolute;flip:y" from="4964,2503" to="4964,4594"/>
            <v:line id="_x0000_s1084" style="position:absolute" from="3975,2922" to="4964,4594"/>
            <v:line id="_x0000_s1085" style="position:absolute" from="4964,4594" to="5105,4873">
              <v:stroke dashstyle="dash"/>
            </v:line>
            <v:line id="_x0000_s1086" style="position:absolute" from="3975,2922" to="5952,4594"/>
            <v:rect id="_x0000_s1087" style="position:absolute;left:4540;top:3897;width:565;height:279" stroked="f">
              <v:fill opacity="0"/>
              <v:textbox style="mso-next-textbox:#_x0000_s1087">
                <w:txbxContent>
                  <w:p w:rsidR="00B26D35" w:rsidRPr="0081198F" w:rsidRDefault="00B26D35" w:rsidP="008D59CF">
                    <w:pPr>
                      <w:rPr>
                        <w:sz w:val="20"/>
                        <w:szCs w:val="20"/>
                        <w:lang w:val="ru-RU"/>
                      </w:rPr>
                    </w:pPr>
                    <w:r w:rsidRPr="0081198F">
                      <w:rPr>
                        <w:sz w:val="20"/>
                        <w:szCs w:val="20"/>
                      </w:rPr>
                      <w:t>MR</w:t>
                    </w:r>
                  </w:p>
                </w:txbxContent>
              </v:textbox>
            </v:rect>
            <v:line id="_x0000_s1088" style="position:absolute" from="5246,3479" to="5952,3479"/>
            <v:line id="_x0000_s1089" style="position:absolute;flip:x" from="4964,3479" to="5246,3758">
              <v:stroke endarrow="block" endarrowwidth="narrow"/>
            </v:line>
            <v:rect id="_x0000_s1090" style="position:absolute;left:3552;top:2364;width:565;height:559" stroked="f">
              <v:fill opacity="0"/>
              <v:textbox style="mso-next-textbox:#_x0000_s1090">
                <w:txbxContent>
                  <w:p w:rsidR="00B26D35" w:rsidRPr="008D59CF" w:rsidRDefault="00B26D35" w:rsidP="008D59CF">
                    <w:pPr>
                      <w:rPr>
                        <w:sz w:val="20"/>
                        <w:szCs w:val="20"/>
                      </w:rPr>
                    </w:pPr>
                    <w:r w:rsidRPr="008D59CF">
                      <w:rPr>
                        <w:sz w:val="20"/>
                        <w:szCs w:val="20"/>
                      </w:rPr>
                      <w:t xml:space="preserve">D, </w:t>
                    </w:r>
                  </w:p>
                  <w:p w:rsidR="00B26D35" w:rsidRPr="008D59CF" w:rsidRDefault="00B26D35" w:rsidP="008D59CF">
                    <w:r w:rsidRPr="008D59CF">
                      <w:rPr>
                        <w:sz w:val="20"/>
                        <w:szCs w:val="20"/>
                      </w:rPr>
                      <w:t>MR</w:t>
                    </w:r>
                  </w:p>
                </w:txbxContent>
              </v:textbox>
            </v:rect>
            <v:rect id="_x0000_s1091" style="position:absolute;left:3834;top:5152;width:3106;height:557" stroked="f">
              <v:textbox style="mso-next-textbox:#_x0000_s1091">
                <w:txbxContent>
                  <w:p w:rsidR="00B26D35" w:rsidRPr="008D59CF" w:rsidRDefault="00B26D35" w:rsidP="008D59CF">
                    <w:pPr>
                      <w:rPr>
                        <w:lang w:val="ru-RU"/>
                      </w:rPr>
                    </w:pPr>
                    <w:r>
                      <w:rPr>
                        <w:lang w:val="ru-RU"/>
                      </w:rPr>
                      <w:t>Рис. 2.4. Спрос и предельный доход монополиста</w:t>
                    </w:r>
                  </w:p>
                </w:txbxContent>
              </v:textbox>
            </v:rect>
            <w10:wrap type="none"/>
            <w10:anchorlock/>
          </v:group>
        </w:pict>
      </w:r>
    </w:p>
    <w:p w:rsidR="00B26D35" w:rsidRDefault="00B26D35" w:rsidP="008B7782">
      <w:pPr>
        <w:spacing w:line="360" w:lineRule="auto"/>
        <w:ind w:firstLine="851"/>
        <w:jc w:val="both"/>
        <w:rPr>
          <w:sz w:val="28"/>
          <w:szCs w:val="28"/>
          <w:lang w:val="ru-RU"/>
        </w:rPr>
      </w:pPr>
      <w:r>
        <w:rPr>
          <w:sz w:val="28"/>
          <w:szCs w:val="28"/>
          <w:lang w:val="ru-RU"/>
        </w:rPr>
        <w:t>Графически динамика валового дохода отражена на рис. 2.3. кривая имеет «холмообразный вид» вид. На этом же графике изображена и кривая валовых издержек (</w:t>
      </w:r>
      <w:r>
        <w:rPr>
          <w:sz w:val="28"/>
          <w:szCs w:val="28"/>
        </w:rPr>
        <w:t>TC</w:t>
      </w:r>
      <w:r>
        <w:rPr>
          <w:sz w:val="28"/>
          <w:szCs w:val="28"/>
          <w:lang w:val="ru-RU"/>
        </w:rPr>
        <w:t xml:space="preserve">). Максимум общей прибыли будет при таком объеме выпуска, когда разница между </w:t>
      </w:r>
      <w:r>
        <w:rPr>
          <w:sz w:val="28"/>
          <w:szCs w:val="28"/>
        </w:rPr>
        <w:t>TR</w:t>
      </w:r>
      <w:r w:rsidRPr="00F618F5">
        <w:rPr>
          <w:sz w:val="28"/>
          <w:szCs w:val="28"/>
          <w:lang w:val="ru-RU"/>
        </w:rPr>
        <w:t xml:space="preserve"> </w:t>
      </w:r>
      <w:r>
        <w:rPr>
          <w:sz w:val="28"/>
          <w:szCs w:val="28"/>
          <w:lang w:val="ru-RU"/>
        </w:rPr>
        <w:t xml:space="preserve">и </w:t>
      </w:r>
      <w:r>
        <w:rPr>
          <w:sz w:val="28"/>
          <w:szCs w:val="28"/>
        </w:rPr>
        <w:t>TC</w:t>
      </w:r>
      <w:r>
        <w:rPr>
          <w:sz w:val="28"/>
          <w:szCs w:val="28"/>
          <w:lang w:val="ru-RU"/>
        </w:rPr>
        <w:t xml:space="preserve"> максимальна. На рисунке максимальное расстояние будет соответствовать расстоянию между точками </w:t>
      </w:r>
      <w:r w:rsidRPr="008E16A4">
        <w:rPr>
          <w:sz w:val="28"/>
          <w:szCs w:val="28"/>
          <w:lang w:val="ru-RU"/>
        </w:rPr>
        <w:t>А и В.</w:t>
      </w:r>
    </w:p>
    <w:p w:rsidR="00B26D35" w:rsidRDefault="00B26D35" w:rsidP="008B7782">
      <w:pPr>
        <w:spacing w:line="360" w:lineRule="auto"/>
        <w:ind w:firstLine="851"/>
        <w:jc w:val="both"/>
        <w:rPr>
          <w:sz w:val="28"/>
          <w:szCs w:val="28"/>
          <w:lang w:val="ru-RU"/>
        </w:rPr>
      </w:pPr>
      <w:r>
        <w:rPr>
          <w:sz w:val="28"/>
          <w:szCs w:val="28"/>
          <w:lang w:val="ru-RU"/>
        </w:rPr>
        <w:t>2.</w:t>
      </w:r>
      <w:r w:rsidRPr="00C73D2A">
        <w:rPr>
          <w:sz w:val="28"/>
          <w:szCs w:val="28"/>
          <w:lang w:val="ru-RU"/>
        </w:rPr>
        <w:t xml:space="preserve"> </w:t>
      </w:r>
      <w:r>
        <w:rPr>
          <w:sz w:val="28"/>
          <w:szCs w:val="28"/>
          <w:lang w:val="ru-RU"/>
        </w:rPr>
        <w:t xml:space="preserve">Метод сравнения предельного дохода </w:t>
      </w:r>
      <w:r w:rsidRPr="00C73D2A">
        <w:rPr>
          <w:sz w:val="28"/>
          <w:szCs w:val="28"/>
          <w:lang w:val="ru-RU"/>
        </w:rPr>
        <w:t>(</w:t>
      </w:r>
      <w:r>
        <w:rPr>
          <w:sz w:val="28"/>
          <w:szCs w:val="28"/>
        </w:rPr>
        <w:t>MR</w:t>
      </w:r>
      <w:r>
        <w:rPr>
          <w:sz w:val="28"/>
          <w:szCs w:val="28"/>
          <w:lang w:val="ru-RU"/>
        </w:rPr>
        <w:t>) и предельных издержек (</w:t>
      </w:r>
      <w:r>
        <w:rPr>
          <w:sz w:val="28"/>
          <w:szCs w:val="28"/>
        </w:rPr>
        <w:t>M</w:t>
      </w:r>
      <w:r>
        <w:rPr>
          <w:sz w:val="28"/>
          <w:szCs w:val="28"/>
          <w:lang w:val="ru-RU"/>
        </w:rPr>
        <w:t>С)</w:t>
      </w:r>
    </w:p>
    <w:p w:rsidR="00B26D35" w:rsidRDefault="00B26D35" w:rsidP="008B7782">
      <w:pPr>
        <w:spacing w:line="360" w:lineRule="auto"/>
        <w:ind w:firstLine="851"/>
        <w:jc w:val="both"/>
        <w:rPr>
          <w:sz w:val="28"/>
          <w:szCs w:val="28"/>
          <w:vertAlign w:val="subscript"/>
          <w:lang w:val="ru-RU"/>
        </w:rPr>
      </w:pPr>
      <w:r w:rsidRPr="007D0894">
        <w:rPr>
          <w:i/>
          <w:iCs/>
          <w:sz w:val="28"/>
          <w:szCs w:val="28"/>
          <w:lang w:val="ru-RU"/>
        </w:rPr>
        <w:t>Предельные издержки</w:t>
      </w:r>
      <w:r>
        <w:rPr>
          <w:sz w:val="28"/>
          <w:szCs w:val="28"/>
          <w:lang w:val="ru-RU"/>
        </w:rPr>
        <w:t xml:space="preserve"> равны разности между валовыми издержками</w:t>
      </w:r>
      <w:r w:rsidRPr="008A6900">
        <w:rPr>
          <w:sz w:val="28"/>
          <w:szCs w:val="28"/>
          <w:lang w:val="ru-RU"/>
        </w:rPr>
        <w:t xml:space="preserve"> </w:t>
      </w:r>
      <w:r>
        <w:rPr>
          <w:sz w:val="28"/>
          <w:szCs w:val="28"/>
        </w:rPr>
        <w:t>n</w:t>
      </w:r>
      <w:r>
        <w:rPr>
          <w:sz w:val="28"/>
          <w:szCs w:val="28"/>
          <w:lang w:val="ru-RU"/>
        </w:rPr>
        <w:t xml:space="preserve"> единиц товара и валовыми издержками </w:t>
      </w:r>
      <w:r w:rsidRPr="008A6900">
        <w:rPr>
          <w:sz w:val="28"/>
          <w:szCs w:val="28"/>
          <w:lang w:val="ru-RU"/>
        </w:rPr>
        <w:t xml:space="preserve"> </w:t>
      </w:r>
      <w:r>
        <w:rPr>
          <w:sz w:val="28"/>
          <w:szCs w:val="28"/>
        </w:rPr>
        <w:t>n</w:t>
      </w:r>
      <w:r w:rsidRPr="008A6900">
        <w:rPr>
          <w:sz w:val="28"/>
          <w:szCs w:val="28"/>
          <w:lang w:val="ru-RU"/>
        </w:rPr>
        <w:t>-1</w:t>
      </w:r>
      <w:r>
        <w:rPr>
          <w:sz w:val="28"/>
          <w:szCs w:val="28"/>
          <w:lang w:val="ru-RU"/>
        </w:rPr>
        <w:t xml:space="preserve"> единиц товара: </w:t>
      </w:r>
      <w:r>
        <w:rPr>
          <w:sz w:val="28"/>
          <w:szCs w:val="28"/>
        </w:rPr>
        <w:t>MC</w:t>
      </w:r>
      <w:r w:rsidRPr="008A6900">
        <w:rPr>
          <w:sz w:val="28"/>
          <w:szCs w:val="28"/>
          <w:lang w:val="ru-RU"/>
        </w:rPr>
        <w:t>=</w:t>
      </w:r>
      <w:r>
        <w:rPr>
          <w:sz w:val="28"/>
          <w:szCs w:val="28"/>
        </w:rPr>
        <w:t>TC</w:t>
      </w:r>
      <w:r>
        <w:rPr>
          <w:sz w:val="28"/>
          <w:szCs w:val="28"/>
          <w:vertAlign w:val="subscript"/>
        </w:rPr>
        <w:t>n</w:t>
      </w:r>
      <w:r w:rsidRPr="008A6900">
        <w:rPr>
          <w:sz w:val="28"/>
          <w:szCs w:val="28"/>
          <w:vertAlign w:val="subscript"/>
          <w:lang w:val="ru-RU"/>
        </w:rPr>
        <w:t xml:space="preserve"> </w:t>
      </w:r>
      <w:r>
        <w:rPr>
          <w:sz w:val="28"/>
          <w:szCs w:val="28"/>
          <w:lang w:val="ru-RU"/>
        </w:rPr>
        <w:t>–</w:t>
      </w:r>
      <w:r w:rsidRPr="008A6900">
        <w:rPr>
          <w:sz w:val="28"/>
          <w:szCs w:val="28"/>
          <w:lang w:val="ru-RU"/>
        </w:rPr>
        <w:t xml:space="preserve"> </w:t>
      </w:r>
      <w:r>
        <w:rPr>
          <w:sz w:val="28"/>
          <w:szCs w:val="28"/>
        </w:rPr>
        <w:t>TC</w:t>
      </w:r>
      <w:r>
        <w:rPr>
          <w:sz w:val="28"/>
          <w:szCs w:val="28"/>
          <w:vertAlign w:val="subscript"/>
        </w:rPr>
        <w:t>n</w:t>
      </w:r>
      <w:r w:rsidRPr="008A6900">
        <w:rPr>
          <w:sz w:val="28"/>
          <w:szCs w:val="28"/>
          <w:vertAlign w:val="subscript"/>
          <w:lang w:val="ru-RU"/>
        </w:rPr>
        <w:t>-1</w:t>
      </w:r>
      <w:r>
        <w:rPr>
          <w:sz w:val="28"/>
          <w:szCs w:val="28"/>
          <w:vertAlign w:val="subscript"/>
          <w:lang w:val="ru-RU"/>
        </w:rPr>
        <w:t>.</w:t>
      </w:r>
    </w:p>
    <w:p w:rsidR="00B26D35" w:rsidRPr="0075115C" w:rsidRDefault="00B26D35" w:rsidP="008B7782">
      <w:pPr>
        <w:spacing w:line="360" w:lineRule="auto"/>
        <w:ind w:firstLine="851"/>
        <w:jc w:val="both"/>
        <w:rPr>
          <w:sz w:val="28"/>
          <w:szCs w:val="28"/>
          <w:lang w:val="ru-RU"/>
        </w:rPr>
      </w:pPr>
      <w:r w:rsidRPr="007D0894">
        <w:rPr>
          <w:i/>
          <w:iCs/>
          <w:sz w:val="28"/>
          <w:szCs w:val="28"/>
          <w:lang w:val="ru-RU"/>
        </w:rPr>
        <w:t>Предельный доход</w:t>
      </w:r>
      <w:r>
        <w:rPr>
          <w:sz w:val="28"/>
          <w:szCs w:val="28"/>
          <w:lang w:val="ru-RU"/>
        </w:rPr>
        <w:t xml:space="preserve"> равен произведению количества товара на его цену: </w:t>
      </w:r>
      <w:r>
        <w:rPr>
          <w:sz w:val="28"/>
          <w:szCs w:val="28"/>
        </w:rPr>
        <w:t>MR</w:t>
      </w:r>
      <w:r w:rsidRPr="0075115C">
        <w:rPr>
          <w:sz w:val="28"/>
          <w:szCs w:val="28"/>
          <w:lang w:val="ru-RU"/>
        </w:rPr>
        <w:t>=</w:t>
      </w:r>
      <w:r>
        <w:rPr>
          <w:sz w:val="28"/>
          <w:szCs w:val="28"/>
        </w:rPr>
        <w:t>TR</w:t>
      </w:r>
      <w:r w:rsidRPr="0075115C">
        <w:rPr>
          <w:sz w:val="28"/>
          <w:szCs w:val="28"/>
          <w:vertAlign w:val="subscript"/>
        </w:rPr>
        <w:t>n</w:t>
      </w:r>
      <w:r w:rsidRPr="0075115C">
        <w:rPr>
          <w:sz w:val="28"/>
          <w:szCs w:val="28"/>
          <w:lang w:val="ru-RU"/>
        </w:rPr>
        <w:t>-</w:t>
      </w:r>
      <w:r>
        <w:rPr>
          <w:sz w:val="28"/>
          <w:szCs w:val="28"/>
        </w:rPr>
        <w:t>TR</w:t>
      </w:r>
      <w:r w:rsidRPr="0075115C">
        <w:rPr>
          <w:sz w:val="28"/>
          <w:szCs w:val="28"/>
          <w:vertAlign w:val="subscript"/>
        </w:rPr>
        <w:t>n</w:t>
      </w:r>
      <w:r w:rsidRPr="0075115C">
        <w:rPr>
          <w:sz w:val="28"/>
          <w:szCs w:val="28"/>
          <w:vertAlign w:val="subscript"/>
          <w:lang w:val="ru-RU"/>
        </w:rPr>
        <w:t>-1</w:t>
      </w:r>
    </w:p>
    <w:p w:rsidR="00B26D35" w:rsidRDefault="00B26D35" w:rsidP="008B7782">
      <w:pPr>
        <w:spacing w:line="360" w:lineRule="auto"/>
        <w:ind w:firstLine="851"/>
        <w:jc w:val="both"/>
        <w:rPr>
          <w:sz w:val="28"/>
          <w:szCs w:val="28"/>
          <w:lang w:val="ru-RU"/>
        </w:rPr>
      </w:pPr>
      <w:r w:rsidRPr="00D96F1F">
        <w:rPr>
          <w:b/>
          <w:bCs/>
          <w:i/>
          <w:iCs/>
          <w:sz w:val="28"/>
          <w:szCs w:val="28"/>
          <w:lang w:val="ru-RU"/>
        </w:rPr>
        <w:t>Предельный доход</w:t>
      </w:r>
      <w:r>
        <w:rPr>
          <w:sz w:val="28"/>
          <w:szCs w:val="28"/>
          <w:lang w:val="ru-RU"/>
        </w:rPr>
        <w:t xml:space="preserve">  - это дополнительный доход от продажи дополнительной единицы товара. В условиях совершенной конкуренции предельный доход равен цене товара, т.е. </w:t>
      </w:r>
      <w:r>
        <w:rPr>
          <w:sz w:val="28"/>
          <w:szCs w:val="28"/>
        </w:rPr>
        <w:t>MR</w:t>
      </w:r>
      <w:r>
        <w:rPr>
          <w:sz w:val="28"/>
          <w:szCs w:val="28"/>
          <w:lang w:val="ru-RU"/>
        </w:rPr>
        <w:t>=</w:t>
      </w:r>
      <w:r>
        <w:rPr>
          <w:sz w:val="28"/>
          <w:szCs w:val="28"/>
        </w:rPr>
        <w:t>P</w:t>
      </w:r>
      <w:r>
        <w:rPr>
          <w:sz w:val="28"/>
          <w:szCs w:val="28"/>
          <w:lang w:val="ru-RU"/>
        </w:rPr>
        <w:t xml:space="preserve">. В условиях несовершенной конкуренции предельный доход меньше цены. </w:t>
      </w:r>
      <w:r>
        <w:rPr>
          <w:sz w:val="28"/>
          <w:szCs w:val="28"/>
        </w:rPr>
        <w:t>MR</w:t>
      </w:r>
      <w:r w:rsidRPr="00D96F1F">
        <w:rPr>
          <w:sz w:val="28"/>
          <w:szCs w:val="28"/>
          <w:lang w:val="ru-RU"/>
        </w:rPr>
        <w:t>&lt;</w:t>
      </w:r>
      <w:r>
        <w:rPr>
          <w:sz w:val="28"/>
          <w:szCs w:val="28"/>
        </w:rPr>
        <w:t>P</w:t>
      </w:r>
      <w:r>
        <w:rPr>
          <w:sz w:val="28"/>
          <w:szCs w:val="28"/>
          <w:lang w:val="ru-RU"/>
        </w:rPr>
        <w:t>. Ведь для того, чтобы продать дополнительную единицу товара, несовершенный конкурент снижает цену. Это понижение дает ему некий выигрыш, но одновременно приносит ему и определенные потери. Производитель тем самым снизил и цену каждой из предыдущих единиц продукции. Следовательно, теперь все покупатели платят более низкую цену. Убыток вычитается из цены, и получается предельный доход.</w:t>
      </w:r>
    </w:p>
    <w:p w:rsidR="00B26D35" w:rsidRDefault="00B26D35" w:rsidP="000A2D3D">
      <w:pPr>
        <w:spacing w:line="360" w:lineRule="auto"/>
        <w:jc w:val="both"/>
        <w:rPr>
          <w:sz w:val="28"/>
          <w:szCs w:val="28"/>
          <w:lang w:val="ru-RU"/>
        </w:rPr>
      </w:pPr>
      <w:r>
        <w:rPr>
          <w:sz w:val="28"/>
          <w:szCs w:val="28"/>
          <w:lang w:val="ru-RU"/>
        </w:rPr>
        <w:tab/>
        <w:t xml:space="preserve">Взаимосвязь рисунков 2.3 и 2.4 заключается в следующем: после того, как валовой доход достигает своего максимума, предельный доход становиться отрицательной величиной. В случае линейной кривой спроса </w:t>
      </w:r>
      <w:r>
        <w:rPr>
          <w:sz w:val="28"/>
          <w:szCs w:val="28"/>
        </w:rPr>
        <w:t>D</w:t>
      </w:r>
      <w:r>
        <w:rPr>
          <w:sz w:val="28"/>
          <w:szCs w:val="28"/>
          <w:lang w:val="ru-RU"/>
        </w:rPr>
        <w:t xml:space="preserve"> график </w:t>
      </w:r>
      <w:r>
        <w:rPr>
          <w:sz w:val="28"/>
          <w:szCs w:val="28"/>
        </w:rPr>
        <w:t>MR</w:t>
      </w:r>
      <w:r>
        <w:rPr>
          <w:sz w:val="28"/>
          <w:szCs w:val="28"/>
          <w:lang w:val="ru-RU"/>
        </w:rPr>
        <w:t xml:space="preserve"> пересекает ось абсцисс ровно посередине расстояния между нулем и величиной спроса при нулевой цене.</w:t>
      </w:r>
    </w:p>
    <w:p w:rsidR="00B26D35" w:rsidRDefault="00B26D35" w:rsidP="000D20F7">
      <w:pPr>
        <w:spacing w:line="360" w:lineRule="auto"/>
        <w:ind w:firstLine="708"/>
        <w:jc w:val="both"/>
        <w:rPr>
          <w:sz w:val="28"/>
          <w:szCs w:val="28"/>
          <w:lang w:val="ru-RU"/>
        </w:rPr>
      </w:pPr>
      <w:r>
        <w:rPr>
          <w:sz w:val="28"/>
          <w:szCs w:val="28"/>
          <w:lang w:val="ru-RU"/>
        </w:rPr>
        <w:t>Еще раз вернемся к понятию совершенной конкуренции и равновесию фирмы в этих условиях. Как известно, равновесие наступает тогда, когда МС=Р, а цена в условиях совершенной конкуренции совпадает с предельным доходом, следовательно, можно записать: МС=М</w:t>
      </w:r>
      <w:r>
        <w:rPr>
          <w:sz w:val="28"/>
          <w:szCs w:val="28"/>
        </w:rPr>
        <w:t>R</w:t>
      </w:r>
      <w:r>
        <w:rPr>
          <w:sz w:val="28"/>
          <w:szCs w:val="28"/>
          <w:lang w:val="ru-RU"/>
        </w:rPr>
        <w:t>=Р. Достижение фирмой полного равновесия требует выполнения двух условий:</w:t>
      </w:r>
    </w:p>
    <w:p w:rsidR="00B26D35" w:rsidRDefault="00B26D35" w:rsidP="000D20F7">
      <w:pPr>
        <w:spacing w:line="360" w:lineRule="auto"/>
        <w:ind w:firstLine="708"/>
        <w:jc w:val="both"/>
        <w:rPr>
          <w:sz w:val="28"/>
          <w:szCs w:val="28"/>
          <w:lang w:val="ru-RU"/>
        </w:rPr>
      </w:pPr>
      <w:r>
        <w:rPr>
          <w:sz w:val="28"/>
          <w:szCs w:val="28"/>
          <w:lang w:val="ru-RU"/>
        </w:rPr>
        <w:t>1. Предельный доход должен равняться предельным издержкам</w:t>
      </w:r>
    </w:p>
    <w:p w:rsidR="00B26D35" w:rsidRDefault="00B26D35" w:rsidP="000D20F7">
      <w:pPr>
        <w:spacing w:line="360" w:lineRule="auto"/>
        <w:ind w:firstLine="708"/>
        <w:jc w:val="both"/>
        <w:rPr>
          <w:sz w:val="28"/>
          <w:szCs w:val="28"/>
          <w:lang w:val="ru-RU"/>
        </w:rPr>
      </w:pPr>
      <w:r>
        <w:rPr>
          <w:sz w:val="28"/>
          <w:szCs w:val="28"/>
          <w:lang w:val="ru-RU"/>
        </w:rPr>
        <w:t xml:space="preserve">2. Цена должна равняться средним издержкам, а это значит: </w:t>
      </w:r>
    </w:p>
    <w:p w:rsidR="00B26D35" w:rsidRDefault="00B26D35" w:rsidP="000D20F7">
      <w:pPr>
        <w:spacing w:line="360" w:lineRule="auto"/>
        <w:ind w:firstLine="708"/>
        <w:jc w:val="both"/>
        <w:rPr>
          <w:sz w:val="28"/>
          <w:szCs w:val="28"/>
          <w:lang w:val="ru-RU"/>
        </w:rPr>
      </w:pPr>
      <w:r>
        <w:rPr>
          <w:sz w:val="28"/>
          <w:szCs w:val="28"/>
          <w:lang w:val="ru-RU"/>
        </w:rPr>
        <w:tab/>
        <w:t>МС=М</w:t>
      </w:r>
      <w:r>
        <w:rPr>
          <w:sz w:val="28"/>
          <w:szCs w:val="28"/>
        </w:rPr>
        <w:t>R</w:t>
      </w:r>
      <w:r>
        <w:rPr>
          <w:sz w:val="28"/>
          <w:szCs w:val="28"/>
          <w:lang w:val="ru-RU"/>
        </w:rPr>
        <w:t>=Р=АС</w:t>
      </w:r>
    </w:p>
    <w:p w:rsidR="00B26D35" w:rsidRDefault="00B26D35" w:rsidP="00C52927">
      <w:pPr>
        <w:spacing w:line="360" w:lineRule="auto"/>
        <w:jc w:val="both"/>
        <w:rPr>
          <w:sz w:val="28"/>
          <w:szCs w:val="28"/>
          <w:lang w:val="ru-RU"/>
        </w:rPr>
      </w:pPr>
      <w:r>
        <w:rPr>
          <w:sz w:val="28"/>
          <w:szCs w:val="28"/>
          <w:lang w:val="ru-RU"/>
        </w:rPr>
        <w:tab/>
        <w:t>Поведение на рынке фирмы – монополиста будет точно также определяться динамикой предельного дохода (</w:t>
      </w:r>
      <w:r>
        <w:rPr>
          <w:sz w:val="28"/>
          <w:szCs w:val="28"/>
        </w:rPr>
        <w:t>MR</w:t>
      </w:r>
      <w:r>
        <w:rPr>
          <w:sz w:val="28"/>
          <w:szCs w:val="28"/>
          <w:lang w:val="ru-RU"/>
        </w:rPr>
        <w:t xml:space="preserve">) и предельных издержек (МС). Потому, что каждая дополнительная единица продукции добавляет некую величину к валовому доходу и одновременно – к валовым издержкам. </w:t>
      </w:r>
    </w:p>
    <w:p w:rsidR="00B26D35" w:rsidRPr="00DF72B7" w:rsidRDefault="00B26D35" w:rsidP="00C52927">
      <w:pPr>
        <w:spacing w:line="360" w:lineRule="auto"/>
        <w:jc w:val="both"/>
        <w:rPr>
          <w:sz w:val="28"/>
          <w:szCs w:val="28"/>
          <w:lang w:val="ru-RU"/>
        </w:rPr>
      </w:pPr>
      <w:r>
        <w:rPr>
          <w:sz w:val="28"/>
          <w:szCs w:val="28"/>
          <w:lang w:val="ru-RU"/>
        </w:rPr>
        <w:t xml:space="preserve">Это некие величины – предельный доход и предельные издержки. Фирма должна все время сопоставлять эти две величины. Пока разность между </w:t>
      </w:r>
      <w:r>
        <w:rPr>
          <w:sz w:val="28"/>
          <w:szCs w:val="28"/>
        </w:rPr>
        <w:t>MR</w:t>
      </w:r>
      <w:r>
        <w:rPr>
          <w:sz w:val="28"/>
          <w:szCs w:val="28"/>
          <w:lang w:val="ru-RU"/>
        </w:rPr>
        <w:t xml:space="preserve"> и МС положительна, фирма расширяет свое производство. Когда же </w:t>
      </w:r>
      <w:r>
        <w:rPr>
          <w:sz w:val="28"/>
          <w:szCs w:val="28"/>
        </w:rPr>
        <w:t>MR</w:t>
      </w:r>
      <w:r>
        <w:rPr>
          <w:sz w:val="28"/>
          <w:szCs w:val="28"/>
          <w:lang w:val="ru-RU"/>
        </w:rPr>
        <w:t>=Мс, наступает «покой», равновесие фирмы. Но эти при совершенной  конкуренции. А какая она для монополиста?</w:t>
      </w:r>
    </w:p>
    <w:p w:rsidR="00B26D35" w:rsidRPr="000D20F7" w:rsidRDefault="00B26D35" w:rsidP="000D20F7">
      <w:pPr>
        <w:spacing w:line="360" w:lineRule="auto"/>
        <w:ind w:firstLine="708"/>
        <w:jc w:val="both"/>
        <w:rPr>
          <w:sz w:val="28"/>
          <w:szCs w:val="28"/>
          <w:vertAlign w:val="superscript"/>
          <w:lang w:val="ru-RU"/>
        </w:rPr>
      </w:pPr>
      <w:r>
        <w:rPr>
          <w:sz w:val="28"/>
          <w:szCs w:val="28"/>
          <w:lang w:val="ru-RU"/>
        </w:rPr>
        <w:t>Пр</w:t>
      </w:r>
      <w:r w:rsidRPr="007D0894">
        <w:rPr>
          <w:sz w:val="28"/>
          <w:szCs w:val="28"/>
          <w:lang w:val="ru-RU"/>
        </w:rPr>
        <w:t>ибыль</w:t>
      </w:r>
      <w:r>
        <w:rPr>
          <w:sz w:val="28"/>
          <w:szCs w:val="28"/>
          <w:lang w:val="ru-RU"/>
        </w:rPr>
        <w:t xml:space="preserve"> – это разница между валовым доходом и валовыми издержками. Предельный доход и предельные издержки определяют наклон кривых валового дохода и валовых издержек в любой их точке. Проведем касательные к точкам А и В. Их одинаковый наклон означает, что </w:t>
      </w:r>
      <w:r>
        <w:rPr>
          <w:sz w:val="28"/>
          <w:szCs w:val="28"/>
        </w:rPr>
        <w:t>MR</w:t>
      </w:r>
      <w:r w:rsidRPr="007D6DAD">
        <w:rPr>
          <w:sz w:val="28"/>
          <w:szCs w:val="28"/>
          <w:lang w:val="ru-RU"/>
        </w:rPr>
        <w:t>=</w:t>
      </w:r>
      <w:r>
        <w:rPr>
          <w:sz w:val="28"/>
          <w:szCs w:val="28"/>
        </w:rPr>
        <w:t>MC</w:t>
      </w:r>
      <w:r>
        <w:rPr>
          <w:sz w:val="28"/>
          <w:szCs w:val="28"/>
          <w:lang w:val="ru-RU"/>
        </w:rPr>
        <w:t xml:space="preserve">. именно в этом случае прибыль монополии будет максимальна. </w:t>
      </w:r>
    </w:p>
    <w:p w:rsidR="00B26D35" w:rsidRDefault="00B26D35" w:rsidP="00DF72B7">
      <w:pPr>
        <w:spacing w:line="360" w:lineRule="auto"/>
        <w:ind w:firstLine="708"/>
        <w:jc w:val="both"/>
        <w:rPr>
          <w:sz w:val="28"/>
          <w:szCs w:val="28"/>
          <w:lang w:val="ru-RU"/>
        </w:rPr>
      </w:pPr>
      <w:r>
        <w:rPr>
          <w:sz w:val="28"/>
          <w:szCs w:val="28"/>
          <w:lang w:val="ru-RU"/>
        </w:rPr>
        <w:t xml:space="preserve">В условиях несовершенной конкуренции равновесие фирмы (т.е. равенство предельных издержек и предельного дохода, или </w:t>
      </w:r>
      <w:r>
        <w:rPr>
          <w:sz w:val="28"/>
          <w:szCs w:val="28"/>
        </w:rPr>
        <w:t>MC</w:t>
      </w:r>
      <w:r w:rsidRPr="000D20F7">
        <w:rPr>
          <w:sz w:val="28"/>
          <w:szCs w:val="28"/>
          <w:lang w:val="ru-RU"/>
        </w:rPr>
        <w:t>=</w:t>
      </w:r>
      <w:r>
        <w:rPr>
          <w:sz w:val="28"/>
          <w:szCs w:val="28"/>
        </w:rPr>
        <w:t>MR</w:t>
      </w:r>
      <w:r>
        <w:rPr>
          <w:sz w:val="28"/>
          <w:szCs w:val="28"/>
          <w:lang w:val="ru-RU"/>
        </w:rPr>
        <w:t xml:space="preserve">) достигается при таком объеме производства, когда </w:t>
      </w:r>
      <w:r w:rsidRPr="000D20F7">
        <w:rPr>
          <w:i/>
          <w:iCs/>
          <w:sz w:val="28"/>
          <w:szCs w:val="28"/>
          <w:lang w:val="ru-RU"/>
        </w:rPr>
        <w:t>средние издержки достигают своего минимума</w:t>
      </w:r>
      <w:r>
        <w:rPr>
          <w:sz w:val="28"/>
          <w:szCs w:val="28"/>
          <w:lang w:val="ru-RU"/>
        </w:rPr>
        <w:t xml:space="preserve">. Цена при этом выше средних издержек. При совершенной конкуренции достигается равенство </w:t>
      </w:r>
      <w:r>
        <w:rPr>
          <w:sz w:val="28"/>
          <w:szCs w:val="28"/>
        </w:rPr>
        <w:t>MC</w:t>
      </w:r>
      <w:r w:rsidRPr="000D20F7">
        <w:rPr>
          <w:sz w:val="28"/>
          <w:szCs w:val="28"/>
          <w:lang w:val="ru-RU"/>
        </w:rPr>
        <w:t>=</w:t>
      </w:r>
      <w:r>
        <w:rPr>
          <w:sz w:val="28"/>
          <w:szCs w:val="28"/>
        </w:rPr>
        <w:t>MR</w:t>
      </w:r>
      <w:r w:rsidRPr="000D20F7">
        <w:rPr>
          <w:sz w:val="28"/>
          <w:szCs w:val="28"/>
          <w:lang w:val="ru-RU"/>
        </w:rPr>
        <w:t>=</w:t>
      </w:r>
      <w:r>
        <w:rPr>
          <w:sz w:val="28"/>
          <w:szCs w:val="28"/>
        </w:rPr>
        <w:t>P</w:t>
      </w:r>
      <w:r w:rsidRPr="000D20F7">
        <w:rPr>
          <w:sz w:val="28"/>
          <w:szCs w:val="28"/>
          <w:lang w:val="ru-RU"/>
        </w:rPr>
        <w:t>=</w:t>
      </w:r>
      <w:r>
        <w:rPr>
          <w:sz w:val="28"/>
          <w:szCs w:val="28"/>
        </w:rPr>
        <w:t>AC</w:t>
      </w:r>
      <w:r>
        <w:rPr>
          <w:sz w:val="28"/>
          <w:szCs w:val="28"/>
          <w:lang w:val="ru-RU"/>
        </w:rPr>
        <w:t xml:space="preserve">. при несовершенной конкуренции: </w:t>
      </w:r>
      <w:r w:rsidRPr="000D20F7">
        <w:rPr>
          <w:sz w:val="28"/>
          <w:szCs w:val="28"/>
          <w:lang w:val="ru-RU"/>
        </w:rPr>
        <w:t>(</w:t>
      </w:r>
      <w:r>
        <w:rPr>
          <w:sz w:val="28"/>
          <w:szCs w:val="28"/>
        </w:rPr>
        <w:t>MC</w:t>
      </w:r>
      <w:r w:rsidRPr="000D20F7">
        <w:rPr>
          <w:sz w:val="28"/>
          <w:szCs w:val="28"/>
          <w:lang w:val="ru-RU"/>
        </w:rPr>
        <w:t>=</w:t>
      </w:r>
      <w:r>
        <w:rPr>
          <w:sz w:val="28"/>
          <w:szCs w:val="28"/>
        </w:rPr>
        <w:t>MR</w:t>
      </w:r>
      <w:r w:rsidRPr="000D20F7">
        <w:rPr>
          <w:sz w:val="28"/>
          <w:szCs w:val="28"/>
          <w:lang w:val="ru-RU"/>
        </w:rPr>
        <w:t>)&lt;</w:t>
      </w:r>
      <w:r>
        <w:rPr>
          <w:sz w:val="28"/>
          <w:szCs w:val="28"/>
        </w:rPr>
        <w:t>AC</w:t>
      </w:r>
      <w:r w:rsidRPr="000D20F7">
        <w:rPr>
          <w:sz w:val="28"/>
          <w:szCs w:val="28"/>
          <w:lang w:val="ru-RU"/>
        </w:rPr>
        <w:t>&lt;</w:t>
      </w:r>
      <w:r>
        <w:rPr>
          <w:sz w:val="28"/>
          <w:szCs w:val="28"/>
        </w:rPr>
        <w:t>P</w:t>
      </w:r>
    </w:p>
    <w:p w:rsidR="00B26D35" w:rsidRDefault="00B26D35" w:rsidP="00DF72B7">
      <w:pPr>
        <w:spacing w:line="360" w:lineRule="auto"/>
        <w:ind w:firstLine="708"/>
        <w:jc w:val="both"/>
        <w:rPr>
          <w:sz w:val="28"/>
          <w:szCs w:val="28"/>
          <w:lang w:val="ru-RU"/>
        </w:rPr>
      </w:pPr>
      <w:r>
        <w:rPr>
          <w:sz w:val="28"/>
          <w:szCs w:val="28"/>
          <w:lang w:val="ru-RU"/>
        </w:rPr>
        <w:t>Монополист, стремящийся максимизировать прибыль, всегда действует на эластичном участке кривой спроса, поскольку только при коэффициенте ценовой эластичности, больше единицы (</w:t>
      </w:r>
      <w:r>
        <w:rPr>
          <w:sz w:val="28"/>
          <w:szCs w:val="28"/>
        </w:rPr>
        <w:t>E</w:t>
      </w:r>
      <w:r>
        <w:rPr>
          <w:sz w:val="28"/>
          <w:szCs w:val="28"/>
          <w:vertAlign w:val="subscript"/>
        </w:rPr>
        <w:t>d</w:t>
      </w:r>
      <w:r>
        <w:rPr>
          <w:sz w:val="28"/>
          <w:szCs w:val="28"/>
          <w:vertAlign w:val="superscript"/>
        </w:rPr>
        <w:t>p</w:t>
      </w:r>
      <w:r>
        <w:rPr>
          <w:sz w:val="28"/>
          <w:szCs w:val="28"/>
          <w:vertAlign w:val="superscript"/>
          <w:lang w:val="ru-RU"/>
        </w:rPr>
        <w:t xml:space="preserve"> </w:t>
      </w:r>
      <w:r w:rsidRPr="000D20F7">
        <w:rPr>
          <w:sz w:val="28"/>
          <w:szCs w:val="28"/>
          <w:lang w:val="ru-RU"/>
        </w:rPr>
        <w:t>&gt;</w:t>
      </w:r>
      <w:r>
        <w:rPr>
          <w:sz w:val="28"/>
          <w:szCs w:val="28"/>
          <w:lang w:val="ru-RU"/>
        </w:rPr>
        <w:t xml:space="preserve"> </w:t>
      </w:r>
      <w:r w:rsidRPr="000D20F7">
        <w:rPr>
          <w:sz w:val="28"/>
          <w:szCs w:val="28"/>
          <w:lang w:val="ru-RU"/>
        </w:rPr>
        <w:t>1</w:t>
      </w:r>
      <w:r>
        <w:rPr>
          <w:sz w:val="28"/>
          <w:szCs w:val="28"/>
          <w:lang w:val="ru-RU"/>
        </w:rPr>
        <w:t xml:space="preserve">), предельный доход положителен. </w:t>
      </w:r>
      <w:r w:rsidRPr="000D20F7">
        <w:rPr>
          <w:i/>
          <w:iCs/>
          <w:sz w:val="28"/>
          <w:szCs w:val="28"/>
          <w:lang w:val="ru-RU"/>
        </w:rPr>
        <w:t>На эластичном участке кривой спроса снижение цены обеспечивает монополисту увеличение валового дохода.</w:t>
      </w:r>
      <w:r>
        <w:rPr>
          <w:sz w:val="28"/>
          <w:szCs w:val="28"/>
          <w:lang w:val="ru-RU"/>
        </w:rPr>
        <w:t xml:space="preserve"> А при </w:t>
      </w:r>
      <w:r>
        <w:rPr>
          <w:sz w:val="28"/>
          <w:szCs w:val="28"/>
        </w:rPr>
        <w:t>E</w:t>
      </w:r>
      <w:r>
        <w:rPr>
          <w:sz w:val="28"/>
          <w:szCs w:val="28"/>
          <w:vertAlign w:val="subscript"/>
        </w:rPr>
        <w:t>d</w:t>
      </w:r>
      <w:r>
        <w:rPr>
          <w:sz w:val="28"/>
          <w:szCs w:val="28"/>
          <w:vertAlign w:val="superscript"/>
        </w:rPr>
        <w:t>p</w:t>
      </w:r>
      <w:r w:rsidRPr="000D20F7">
        <w:rPr>
          <w:sz w:val="28"/>
          <w:szCs w:val="28"/>
          <w:vertAlign w:val="superscript"/>
          <w:lang w:val="ru-RU"/>
        </w:rPr>
        <w:t xml:space="preserve"> </w:t>
      </w:r>
      <w:r w:rsidRPr="00AB3882">
        <w:rPr>
          <w:sz w:val="28"/>
          <w:szCs w:val="28"/>
          <w:lang w:val="ru-RU"/>
        </w:rPr>
        <w:t>&lt;</w:t>
      </w:r>
      <w:r>
        <w:rPr>
          <w:sz w:val="28"/>
          <w:szCs w:val="28"/>
          <w:lang w:val="ru-RU"/>
        </w:rPr>
        <w:t xml:space="preserve"> </w:t>
      </w:r>
      <w:r w:rsidRPr="000D20F7">
        <w:rPr>
          <w:sz w:val="28"/>
          <w:szCs w:val="28"/>
          <w:lang w:val="ru-RU"/>
        </w:rPr>
        <w:t>1</w:t>
      </w:r>
      <w:r>
        <w:rPr>
          <w:sz w:val="28"/>
          <w:szCs w:val="28"/>
          <w:lang w:val="ru-RU"/>
        </w:rPr>
        <w:t>, предельный доход отрицательный.</w:t>
      </w:r>
    </w:p>
    <w:p w:rsidR="00B26D35" w:rsidRDefault="00B26D35" w:rsidP="008E16A4">
      <w:pPr>
        <w:spacing w:line="360" w:lineRule="auto"/>
        <w:ind w:firstLine="708"/>
        <w:jc w:val="both"/>
        <w:rPr>
          <w:sz w:val="28"/>
          <w:szCs w:val="28"/>
          <w:lang w:val="ru-RU"/>
        </w:rPr>
      </w:pPr>
      <w:r>
        <w:rPr>
          <w:sz w:val="28"/>
          <w:szCs w:val="28"/>
          <w:lang w:val="ru-RU"/>
        </w:rPr>
        <w:t xml:space="preserve">Итак, максимум прибыли можно определить, сравнивая </w:t>
      </w:r>
      <w:r>
        <w:rPr>
          <w:sz w:val="28"/>
          <w:szCs w:val="28"/>
        </w:rPr>
        <w:t>TR</w:t>
      </w:r>
      <w:r w:rsidRPr="00AB3882">
        <w:rPr>
          <w:sz w:val="28"/>
          <w:szCs w:val="28"/>
          <w:lang w:val="ru-RU"/>
        </w:rPr>
        <w:t xml:space="preserve"> </w:t>
      </w:r>
      <w:r>
        <w:rPr>
          <w:sz w:val="28"/>
          <w:szCs w:val="28"/>
          <w:lang w:val="ru-RU"/>
        </w:rPr>
        <w:t xml:space="preserve">и </w:t>
      </w:r>
      <w:r>
        <w:rPr>
          <w:sz w:val="28"/>
          <w:szCs w:val="28"/>
        </w:rPr>
        <w:t>TC</w:t>
      </w:r>
      <w:r>
        <w:rPr>
          <w:sz w:val="28"/>
          <w:szCs w:val="28"/>
          <w:lang w:val="ru-RU"/>
        </w:rPr>
        <w:t xml:space="preserve"> при различных объемах выпуска продукции; тот же результат получиться, если сравнивать </w:t>
      </w:r>
      <w:r>
        <w:rPr>
          <w:sz w:val="28"/>
          <w:szCs w:val="28"/>
        </w:rPr>
        <w:t>MR</w:t>
      </w:r>
      <w:r w:rsidRPr="00AB3882">
        <w:rPr>
          <w:sz w:val="28"/>
          <w:szCs w:val="28"/>
          <w:lang w:val="ru-RU"/>
        </w:rPr>
        <w:t xml:space="preserve"> </w:t>
      </w:r>
      <w:r>
        <w:rPr>
          <w:sz w:val="28"/>
          <w:szCs w:val="28"/>
          <w:lang w:val="ru-RU"/>
        </w:rPr>
        <w:t xml:space="preserve">и </w:t>
      </w:r>
      <w:r>
        <w:rPr>
          <w:sz w:val="28"/>
          <w:szCs w:val="28"/>
        </w:rPr>
        <w:t>MC</w:t>
      </w:r>
      <w:r>
        <w:rPr>
          <w:sz w:val="28"/>
          <w:szCs w:val="28"/>
          <w:lang w:val="ru-RU"/>
        </w:rPr>
        <w:t xml:space="preserve">. Другими словами, максимум различия между </w:t>
      </w:r>
      <w:r>
        <w:rPr>
          <w:sz w:val="28"/>
          <w:szCs w:val="28"/>
        </w:rPr>
        <w:t>TR</w:t>
      </w:r>
      <w:r w:rsidRPr="00AB3882">
        <w:rPr>
          <w:sz w:val="28"/>
          <w:szCs w:val="28"/>
          <w:lang w:val="ru-RU"/>
        </w:rPr>
        <w:t xml:space="preserve"> </w:t>
      </w:r>
      <w:r>
        <w:rPr>
          <w:sz w:val="28"/>
          <w:szCs w:val="28"/>
          <w:lang w:val="ru-RU"/>
        </w:rPr>
        <w:t xml:space="preserve">и </w:t>
      </w:r>
      <w:r>
        <w:rPr>
          <w:sz w:val="28"/>
          <w:szCs w:val="28"/>
        </w:rPr>
        <w:t>TC</w:t>
      </w:r>
      <w:r>
        <w:rPr>
          <w:sz w:val="28"/>
          <w:szCs w:val="28"/>
          <w:lang w:val="ru-RU"/>
        </w:rPr>
        <w:t xml:space="preserve">  (максимум прибыли) будет наблюдаться при равенстве </w:t>
      </w:r>
      <w:r>
        <w:rPr>
          <w:sz w:val="28"/>
          <w:szCs w:val="28"/>
        </w:rPr>
        <w:t>MR</w:t>
      </w:r>
      <w:r w:rsidRPr="00AB3882">
        <w:rPr>
          <w:sz w:val="28"/>
          <w:szCs w:val="28"/>
          <w:lang w:val="ru-RU"/>
        </w:rPr>
        <w:t xml:space="preserve"> </w:t>
      </w:r>
      <w:r>
        <w:rPr>
          <w:sz w:val="28"/>
          <w:szCs w:val="28"/>
          <w:lang w:val="ru-RU"/>
        </w:rPr>
        <w:t xml:space="preserve">и </w:t>
      </w:r>
      <w:r>
        <w:rPr>
          <w:sz w:val="28"/>
          <w:szCs w:val="28"/>
        </w:rPr>
        <w:t>MC</w:t>
      </w:r>
      <w:r>
        <w:rPr>
          <w:sz w:val="28"/>
          <w:szCs w:val="28"/>
          <w:lang w:val="ru-RU"/>
        </w:rPr>
        <w:t xml:space="preserve">. Оба метода определения максимума прибыли равноценны и дают одинаковый результат. </w:t>
      </w:r>
    </w:p>
    <w:tbl>
      <w:tblPr>
        <w:tblpPr w:leftFromText="180" w:rightFromText="180" w:vertAnchor="text" w:horzAnchor="margin" w:tblpY="308"/>
        <w:tblW w:w="0" w:type="auto"/>
        <w:tblLook w:val="01E0" w:firstRow="1" w:lastRow="1" w:firstColumn="1" w:lastColumn="1" w:noHBand="0" w:noVBand="0"/>
      </w:tblPr>
      <w:tblGrid>
        <w:gridCol w:w="4911"/>
        <w:gridCol w:w="4659"/>
      </w:tblGrid>
      <w:tr w:rsidR="00B26D35" w:rsidRPr="00B20EB2">
        <w:tc>
          <w:tcPr>
            <w:tcW w:w="4911" w:type="dxa"/>
          </w:tcPr>
          <w:p w:rsidR="00B26D35" w:rsidRPr="00B20EB2" w:rsidRDefault="00DA693C" w:rsidP="00B20EB2">
            <w:pPr>
              <w:spacing w:line="360" w:lineRule="auto"/>
              <w:jc w:val="both"/>
              <w:rPr>
                <w:sz w:val="28"/>
                <w:szCs w:val="28"/>
                <w:lang w:val="ru-RU"/>
              </w:rPr>
            </w:pPr>
            <w:r>
              <w:rPr>
                <w:sz w:val="28"/>
                <w:szCs w:val="28"/>
                <w:lang w:val="ru-RU"/>
              </w:rPr>
            </w:r>
            <w:r>
              <w:rPr>
                <w:sz w:val="28"/>
                <w:szCs w:val="28"/>
                <w:lang w:val="ru-RU"/>
              </w:rPr>
              <w:pict>
                <v:group id="_x0000_s1092" editas="canvas" style="width:234pt;height:225pt;mso-position-horizontal-relative:char;mso-position-vertical-relative:line" coordorigin="3552,2364" coordsize="3670,3485">
                  <o:lock v:ext="edit" aspectratio="t"/>
                  <v:shape id="_x0000_s1093" type="#_x0000_t75" style="position:absolute;left:3552;top:2364;width:3670;height:3485" o:preferrelative="f" fillcolor="#cff" strokecolor="blue">
                    <v:fill o:detectmouseclick="t"/>
                    <v:path o:extrusionok="t" o:connecttype="none"/>
                    <o:lock v:ext="edit" text="t"/>
                  </v:shape>
                  <v:line id="_x0000_s1094" style="position:absolute;flip:x y" from="3975,2503" to="3976,4873">
                    <v:stroke endarrow="block"/>
                  </v:line>
                  <v:line id="_x0000_s1095" style="position:absolute" from="3975,4593" to="6234,4593">
                    <v:stroke endarrow="block"/>
                  </v:line>
                  <v:line id="_x0000_s1096" style="position:absolute" from="4399,3060" to="4399,3060"/>
                  <v:rect id="_x0000_s1097" style="position:absolute;left:6093;top:4733;width:564;height:418" stroked="f">
                    <v:fill opacity="0"/>
                    <v:textbox style="mso-next-textbox:#_x0000_s1097">
                      <w:txbxContent>
                        <w:p w:rsidR="00B26D35" w:rsidRDefault="00B26D35" w:rsidP="00D72A2E">
                          <w:r>
                            <w:t>Q</w:t>
                          </w:r>
                        </w:p>
                      </w:txbxContent>
                    </v:textbox>
                  </v:rect>
                  <v:rect id="_x0000_s1098" style="position:absolute;left:3552;top:4734;width:423;height:418" stroked="f">
                    <v:fill opacity="0"/>
                    <v:textbox style="mso-next-textbox:#_x0000_s1098">
                      <w:txbxContent>
                        <w:p w:rsidR="00B26D35" w:rsidRPr="00380B06" w:rsidRDefault="00B26D35" w:rsidP="00D72A2E">
                          <w:pPr>
                            <w:rPr>
                              <w:lang w:val="ru-RU"/>
                            </w:rPr>
                          </w:pPr>
                          <w:r>
                            <w:rPr>
                              <w:lang w:val="ru-RU"/>
                            </w:rPr>
                            <w:t>0</w:t>
                          </w:r>
                        </w:p>
                      </w:txbxContent>
                    </v:textbox>
                  </v:rect>
                  <v:rect id="_x0000_s1099" style="position:absolute;left:4964;top:5291;width:705;height:418" stroked="f">
                    <v:fill opacity="0"/>
                    <v:textbox style="mso-next-textbox:#_x0000_s1099">
                      <w:txbxContent>
                        <w:p w:rsidR="00B26D35" w:rsidRPr="0081198F" w:rsidRDefault="00B26D35" w:rsidP="00D72A2E">
                          <w:pPr>
                            <w:rPr>
                              <w:vertAlign w:val="subscript"/>
                            </w:rPr>
                          </w:pPr>
                        </w:p>
                      </w:txbxContent>
                    </v:textbox>
                  </v:rect>
                  <v:line id="_x0000_s1100" style="position:absolute" from="3975,2922" to="4822,4316" strokeweight="1pt"/>
                  <v:line id="_x0000_s1101" style="position:absolute" from="3975,2922" to="5528,4176" strokeweight="1pt"/>
                  <v:rect id="_x0000_s1102" style="position:absolute;left:4822;top:4176;width:565;height:280" stroked="f">
                    <v:fill opacity="0"/>
                    <v:textbox style="mso-next-textbox:#_x0000_s1102">
                      <w:txbxContent>
                        <w:p w:rsidR="00B26D35" w:rsidRPr="0081198F" w:rsidRDefault="00B26D35" w:rsidP="00D72A2E">
                          <w:pPr>
                            <w:rPr>
                              <w:sz w:val="20"/>
                              <w:szCs w:val="20"/>
                              <w:lang w:val="ru-RU"/>
                            </w:rPr>
                          </w:pPr>
                          <w:r w:rsidRPr="0081198F">
                            <w:rPr>
                              <w:sz w:val="20"/>
                              <w:szCs w:val="20"/>
                            </w:rPr>
                            <w:t>MR</w:t>
                          </w:r>
                        </w:p>
                      </w:txbxContent>
                    </v:textbox>
                  </v:rect>
                  <v:rect id="_x0000_s1103" style="position:absolute;left:3552;top:2366;width:565;height:556" stroked="f">
                    <v:fill opacity="0"/>
                    <v:textbox style="mso-next-textbox:#_x0000_s1103">
                      <w:txbxContent>
                        <w:p w:rsidR="00B26D35" w:rsidRPr="00227986" w:rsidRDefault="00B26D35" w:rsidP="00D72A2E">
                          <w:pPr>
                            <w:rPr>
                              <w:lang w:val="ru-RU"/>
                            </w:rPr>
                          </w:pPr>
                          <w:r>
                            <w:rPr>
                              <w:sz w:val="20"/>
                              <w:szCs w:val="20"/>
                              <w:lang w:val="ru-RU"/>
                            </w:rPr>
                            <w:t>Р</w:t>
                          </w:r>
                        </w:p>
                      </w:txbxContent>
                    </v:textbox>
                  </v:rect>
                  <v:rect id="_x0000_s1104" style="position:absolute;left:3834;top:5152;width:3106;height:557" stroked="f">
                    <v:textbox style="mso-next-textbox:#_x0000_s1104">
                      <w:txbxContent>
                        <w:p w:rsidR="00B26D35" w:rsidRPr="003A35E5" w:rsidRDefault="00B26D35" w:rsidP="00D72A2E">
                          <w:pPr>
                            <w:rPr>
                              <w:lang w:val="ru-RU"/>
                            </w:rPr>
                          </w:pPr>
                          <w:r>
                            <w:rPr>
                              <w:lang w:val="ru-RU"/>
                            </w:rPr>
                            <w:t>Рис. 2.</w:t>
                          </w:r>
                          <w:r w:rsidRPr="003A35E5">
                            <w:rPr>
                              <w:lang w:val="ru-RU"/>
                            </w:rPr>
                            <w:t>5</w:t>
                          </w:r>
                          <w:r>
                            <w:rPr>
                              <w:lang w:val="ru-RU"/>
                            </w:rPr>
                            <w:t>. Равновесие монополиста в краткосрочном периоде</w:t>
                          </w:r>
                        </w:p>
                      </w:txbxContent>
                    </v:textbox>
                  </v:rect>
                  <v:rect id="_x0000_s1105" style="position:absolute;left:5528;top:4037;width:423;height:417" stroked="f">
                    <v:fill opacity="0"/>
                    <v:textbox style="mso-next-textbox:#_x0000_s1105">
                      <w:txbxContent>
                        <w:p w:rsidR="00B26D35" w:rsidRPr="00227986" w:rsidRDefault="00B26D35" w:rsidP="00D72A2E">
                          <w:pPr>
                            <w:rPr>
                              <w:sz w:val="20"/>
                              <w:szCs w:val="20"/>
                            </w:rPr>
                          </w:pPr>
                          <w:r w:rsidRPr="00227986">
                            <w:rPr>
                              <w:sz w:val="20"/>
                              <w:szCs w:val="20"/>
                            </w:rPr>
                            <w:t>D</w:t>
                          </w:r>
                        </w:p>
                      </w:txbxContent>
                    </v:textbox>
                  </v:rect>
                  <v:shape id="_x0000_s1106" style="position:absolute;left:4117;top:2922;width:1270;height:700" coordsize="1620,903" path="m,c59,100,206,452,356,602,506,752,739,897,900,900v161,3,302,-130,422,-280c1442,470,1558,129,1620,e" filled="f" strokeweight="1pt">
                    <v:path arrowok="t"/>
                  </v:shape>
                  <v:rect id="_x0000_s1107" style="position:absolute;left:5246;top:2643;width:564;height:417" stroked="f">
                    <v:fill opacity="0"/>
                    <v:textbox style="mso-next-textbox:#_x0000_s1107">
                      <w:txbxContent>
                        <w:p w:rsidR="00B26D35" w:rsidRPr="00227986" w:rsidRDefault="00B26D35" w:rsidP="00D72A2E">
                          <w:pPr>
                            <w:rPr>
                              <w:sz w:val="20"/>
                              <w:szCs w:val="20"/>
                            </w:rPr>
                          </w:pPr>
                          <w:r>
                            <w:rPr>
                              <w:sz w:val="20"/>
                              <w:szCs w:val="20"/>
                            </w:rPr>
                            <w:t>AC</w:t>
                          </w:r>
                        </w:p>
                      </w:txbxContent>
                    </v:textbox>
                  </v:rect>
                  <v:shape id="_x0000_s1108" style="position:absolute;left:3975;top:2782;width:1272;height:1139" coordsize="1620,1470" path="m1620,c1425,420,1230,840,1080,1080,930,1320,900,1410,720,1440,540,1470,120,1290,,1260e" filled="f" strokeweight="1pt">
                    <v:path arrowok="t"/>
                  </v:shape>
                  <v:rect id="_x0000_s1109" style="position:absolute;left:4964;top:2503;width:563;height:418" stroked="f">
                    <v:fill opacity="0"/>
                    <v:textbox style="mso-next-textbox:#_x0000_s1109">
                      <w:txbxContent>
                        <w:p w:rsidR="00B26D35" w:rsidRPr="00227986" w:rsidRDefault="00B26D35" w:rsidP="00D72A2E">
                          <w:pPr>
                            <w:rPr>
                              <w:sz w:val="20"/>
                              <w:szCs w:val="20"/>
                            </w:rPr>
                          </w:pPr>
                          <w:r>
                            <w:rPr>
                              <w:sz w:val="20"/>
                              <w:szCs w:val="20"/>
                            </w:rPr>
                            <w:t>MC</w:t>
                          </w:r>
                        </w:p>
                      </w:txbxContent>
                    </v:textbox>
                  </v:rect>
                  <v:line id="_x0000_s1110" style="position:absolute;flip:x" from="3975,3619" to="4822,3619">
                    <v:stroke dashstyle="dash"/>
                  </v:line>
                  <v:line id="_x0000_s1111" style="position:absolute" from="4822,3619" to="4822,4594">
                    <v:stroke dashstyle="dash"/>
                  </v:line>
                  <v:shape id="_x0000_s1112" style="position:absolute;left:4546;top:3380;width:33;height:1210" coordsize="43,1562" path="m,l25,656r18,906e" filled="f">
                    <v:stroke dashstyle="dash"/>
                    <v:path arrowok="t"/>
                  </v:shape>
                  <v:shape id="_x0000_s1113" style="position:absolute;left:3974;top:3375;width:572;height:1" coordsize="730,1" path="m730,l,1e" filled="f">
                    <v:stroke dashstyle="dash"/>
                    <v:path arrowok="t"/>
                  </v:shape>
                  <v:rect id="_x0000_s1114" style="position:absolute;left:3552;top:3200;width:423;height:279" stroked="f">
                    <v:fill opacity="0"/>
                    <v:textbox style="mso-next-textbox:#_x0000_s1114">
                      <w:txbxContent>
                        <w:p w:rsidR="00B26D35" w:rsidRPr="003A35E5" w:rsidRDefault="00B26D35" w:rsidP="00D72A2E">
                          <w:pPr>
                            <w:rPr>
                              <w:vertAlign w:val="subscript"/>
                            </w:rPr>
                          </w:pPr>
                          <w:r>
                            <w:rPr>
                              <w:sz w:val="20"/>
                              <w:szCs w:val="20"/>
                              <w:lang w:val="ru-RU"/>
                            </w:rPr>
                            <w:t>Р</w:t>
                          </w:r>
                          <w:r>
                            <w:rPr>
                              <w:sz w:val="20"/>
                              <w:szCs w:val="20"/>
                              <w:vertAlign w:val="subscript"/>
                            </w:rPr>
                            <w:t>1</w:t>
                          </w:r>
                        </w:p>
                      </w:txbxContent>
                    </v:textbox>
                  </v:rect>
                  <v:rect id="_x0000_s1115" style="position:absolute;left:3552;top:3479;width:423;height:279" stroked="f">
                    <v:fill opacity="0"/>
                    <v:textbox style="mso-next-textbox:#_x0000_s1115">
                      <w:txbxContent>
                        <w:p w:rsidR="00B26D35" w:rsidRPr="003A35E5" w:rsidRDefault="00B26D35" w:rsidP="00D72A2E">
                          <w:pPr>
                            <w:rPr>
                              <w:vertAlign w:val="subscript"/>
                            </w:rPr>
                          </w:pPr>
                          <w:r>
                            <w:rPr>
                              <w:sz w:val="20"/>
                              <w:szCs w:val="20"/>
                              <w:lang w:val="ru-RU"/>
                            </w:rPr>
                            <w:t>Р</w:t>
                          </w:r>
                          <w:r>
                            <w:rPr>
                              <w:sz w:val="20"/>
                              <w:szCs w:val="20"/>
                              <w:vertAlign w:val="subscript"/>
                            </w:rPr>
                            <w:t>2</w:t>
                          </w:r>
                        </w:p>
                      </w:txbxContent>
                    </v:textbox>
                  </v:rect>
                  <v:rect id="_x0000_s1116" style="position:absolute;left:4399;top:4594;width:423;height:279" stroked="f">
                    <v:fill opacity="0"/>
                    <v:textbox style="mso-next-textbox:#_x0000_s1116">
                      <w:txbxContent>
                        <w:p w:rsidR="00B26D35" w:rsidRPr="003A35E5" w:rsidRDefault="00B26D35" w:rsidP="00D72A2E">
                          <w:pPr>
                            <w:rPr>
                              <w:vertAlign w:val="subscript"/>
                            </w:rPr>
                          </w:pPr>
                          <w:r>
                            <w:rPr>
                              <w:sz w:val="20"/>
                              <w:szCs w:val="20"/>
                            </w:rPr>
                            <w:t>Q</w:t>
                          </w:r>
                          <w:r>
                            <w:rPr>
                              <w:sz w:val="20"/>
                              <w:szCs w:val="20"/>
                              <w:vertAlign w:val="subscript"/>
                            </w:rPr>
                            <w:t>1</w:t>
                          </w:r>
                        </w:p>
                      </w:txbxContent>
                    </v:textbox>
                  </v:rect>
                  <v:rect id="_x0000_s1117" style="position:absolute;left:4681;top:4594;width:424;height:280" stroked="f">
                    <v:fill opacity="0"/>
                    <v:textbox style="mso-next-textbox:#_x0000_s1117">
                      <w:txbxContent>
                        <w:p w:rsidR="00B26D35" w:rsidRPr="003A35E5" w:rsidRDefault="00B26D35" w:rsidP="00D72A2E">
                          <w:pPr>
                            <w:rPr>
                              <w:vertAlign w:val="subscript"/>
                            </w:rPr>
                          </w:pPr>
                          <w:r>
                            <w:rPr>
                              <w:sz w:val="20"/>
                              <w:szCs w:val="20"/>
                            </w:rPr>
                            <w:t>Q</w:t>
                          </w:r>
                          <w:r>
                            <w:rPr>
                              <w:sz w:val="20"/>
                              <w:szCs w:val="20"/>
                              <w:vertAlign w:val="subscript"/>
                            </w:rPr>
                            <w:t>2</w:t>
                          </w:r>
                        </w:p>
                      </w:txbxContent>
                    </v:textbox>
                  </v:rect>
                  <v:rect id="_x0000_s1118" style="position:absolute;left:4540;top:3200;width:424;height:280" stroked="f">
                    <v:fill opacity="0"/>
                    <v:textbox style="mso-next-textbox:#_x0000_s1118">
                      <w:txbxContent>
                        <w:p w:rsidR="00B26D35" w:rsidRPr="003A35E5" w:rsidRDefault="00B26D35" w:rsidP="00D72A2E">
                          <w:pPr>
                            <w:rPr>
                              <w:vertAlign w:val="subscript"/>
                            </w:rPr>
                          </w:pPr>
                          <w:r>
                            <w:rPr>
                              <w:sz w:val="20"/>
                              <w:szCs w:val="20"/>
                            </w:rPr>
                            <w:t>E</w:t>
                          </w:r>
                          <w:r>
                            <w:rPr>
                              <w:sz w:val="20"/>
                              <w:szCs w:val="20"/>
                              <w:vertAlign w:val="subscript"/>
                            </w:rPr>
                            <w:t>2</w:t>
                          </w:r>
                        </w:p>
                      </w:txbxContent>
                    </v:textbox>
                  </v:rect>
                  <v:rect id="_x0000_s1119" style="position:absolute;left:4258;top:2922;width:423;height:279" stroked="f">
                    <v:fill opacity="0"/>
                    <v:textbox style="mso-next-textbox:#_x0000_s1119">
                      <w:txbxContent>
                        <w:p w:rsidR="00B26D35" w:rsidRPr="003A35E5" w:rsidRDefault="00B26D35" w:rsidP="00D72A2E">
                          <w:pPr>
                            <w:rPr>
                              <w:vertAlign w:val="subscript"/>
                            </w:rPr>
                          </w:pPr>
                          <w:r>
                            <w:rPr>
                              <w:sz w:val="20"/>
                              <w:szCs w:val="20"/>
                            </w:rPr>
                            <w:t>E</w:t>
                          </w:r>
                          <w:r>
                            <w:rPr>
                              <w:sz w:val="20"/>
                              <w:szCs w:val="20"/>
                              <w:vertAlign w:val="subscript"/>
                            </w:rPr>
                            <w:t>1</w:t>
                          </w:r>
                        </w:p>
                      </w:txbxContent>
                    </v:textbox>
                  </v:rect>
                  <w10:wrap type="none"/>
                  <w10:anchorlock/>
                </v:group>
              </w:pict>
            </w:r>
          </w:p>
        </w:tc>
        <w:tc>
          <w:tcPr>
            <w:tcW w:w="4659" w:type="dxa"/>
          </w:tcPr>
          <w:p w:rsidR="00B26D35" w:rsidRPr="00B20EB2" w:rsidRDefault="00B26D35" w:rsidP="00B20EB2">
            <w:pPr>
              <w:spacing w:line="360" w:lineRule="auto"/>
              <w:jc w:val="both"/>
              <w:rPr>
                <w:sz w:val="28"/>
                <w:szCs w:val="28"/>
                <w:lang w:val="ru-RU"/>
              </w:rPr>
            </w:pPr>
            <w:r w:rsidRPr="00B20EB2">
              <w:rPr>
                <w:sz w:val="28"/>
                <w:szCs w:val="28"/>
                <w:lang w:val="ru-RU"/>
              </w:rPr>
              <w:t xml:space="preserve">          На рисунке 2.5 видно, что положение равновесия фирмы определяется точкой </w:t>
            </w:r>
            <w:r w:rsidRPr="00B20EB2">
              <w:rPr>
                <w:sz w:val="28"/>
                <w:szCs w:val="28"/>
              </w:rPr>
              <w:t>E</w:t>
            </w:r>
            <w:r w:rsidRPr="00B20EB2">
              <w:rPr>
                <w:sz w:val="28"/>
                <w:szCs w:val="28"/>
                <w:lang w:val="ru-RU"/>
              </w:rPr>
              <w:t xml:space="preserve"> (точкой пересечения </w:t>
            </w:r>
            <w:r w:rsidRPr="00B20EB2">
              <w:rPr>
                <w:sz w:val="28"/>
                <w:szCs w:val="28"/>
              </w:rPr>
              <w:t>MC</w:t>
            </w:r>
            <w:r w:rsidRPr="00B20EB2">
              <w:rPr>
                <w:sz w:val="28"/>
                <w:szCs w:val="28"/>
                <w:lang w:val="ru-RU"/>
              </w:rPr>
              <w:t xml:space="preserve"> и </w:t>
            </w:r>
            <w:r w:rsidRPr="00B20EB2">
              <w:rPr>
                <w:sz w:val="28"/>
                <w:szCs w:val="28"/>
              </w:rPr>
              <w:t>MR</w:t>
            </w:r>
            <w:r w:rsidRPr="00B20EB2">
              <w:rPr>
                <w:sz w:val="28"/>
                <w:szCs w:val="28"/>
                <w:lang w:val="ru-RU"/>
              </w:rPr>
              <w:t xml:space="preserve">), от которой проводиться вертикаль до кривой спроса </w:t>
            </w:r>
            <w:r w:rsidRPr="00B20EB2">
              <w:rPr>
                <w:sz w:val="28"/>
                <w:szCs w:val="28"/>
              </w:rPr>
              <w:t>D</w:t>
            </w:r>
            <w:r w:rsidRPr="00B20EB2">
              <w:rPr>
                <w:sz w:val="28"/>
                <w:szCs w:val="28"/>
                <w:lang w:val="ru-RU"/>
              </w:rPr>
              <w:t>. Таким образом, мы узнаем цену, обеспечивающую наибольшую прибыль. Эта цена установиться на уровне Е</w:t>
            </w:r>
            <w:r w:rsidRPr="00B20EB2">
              <w:rPr>
                <w:sz w:val="28"/>
                <w:szCs w:val="28"/>
                <w:vertAlign w:val="subscript"/>
                <w:lang w:val="ru-RU"/>
              </w:rPr>
              <w:t xml:space="preserve">1. </w:t>
            </w:r>
            <w:r w:rsidRPr="00B20EB2">
              <w:rPr>
                <w:sz w:val="28"/>
                <w:szCs w:val="28"/>
                <w:lang w:val="ru-RU"/>
              </w:rPr>
              <w:t>Затененный прямо-угольник показывает</w:t>
            </w:r>
            <w:r w:rsidRPr="00B20EB2">
              <w:rPr>
                <w:sz w:val="28"/>
                <w:szCs w:val="28"/>
                <w:vertAlign w:val="subscript"/>
                <w:lang w:val="ru-RU"/>
              </w:rPr>
              <w:t xml:space="preserve"> </w:t>
            </w:r>
            <w:r w:rsidRPr="00B20EB2">
              <w:rPr>
                <w:sz w:val="28"/>
                <w:szCs w:val="28"/>
                <w:lang w:val="ru-RU"/>
              </w:rPr>
              <w:t>величину прибыли монополии.</w:t>
            </w:r>
          </w:p>
        </w:tc>
      </w:tr>
    </w:tbl>
    <w:p w:rsidR="00B26D35" w:rsidRDefault="00B26D35" w:rsidP="00D72A2E">
      <w:pPr>
        <w:spacing w:line="360" w:lineRule="auto"/>
        <w:ind w:firstLine="708"/>
        <w:jc w:val="both"/>
        <w:rPr>
          <w:sz w:val="28"/>
          <w:szCs w:val="28"/>
          <w:lang w:val="ru-RU"/>
        </w:rPr>
      </w:pPr>
      <w:r>
        <w:rPr>
          <w:sz w:val="28"/>
          <w:szCs w:val="28"/>
          <w:lang w:val="ru-RU"/>
        </w:rPr>
        <w:t xml:space="preserve">В условиях совершенной конкуренции фирма расширяет свое производство без снижения продажной цены. Производство увеличивается вплоть до момента равенства </w:t>
      </w:r>
      <w:r>
        <w:rPr>
          <w:sz w:val="28"/>
          <w:szCs w:val="28"/>
        </w:rPr>
        <w:t>MC</w:t>
      </w:r>
      <w:r>
        <w:rPr>
          <w:sz w:val="28"/>
          <w:szCs w:val="28"/>
          <w:lang w:val="ru-RU"/>
        </w:rPr>
        <w:t xml:space="preserve"> и </w:t>
      </w:r>
      <w:r>
        <w:rPr>
          <w:sz w:val="28"/>
          <w:szCs w:val="28"/>
        </w:rPr>
        <w:t>MR</w:t>
      </w:r>
      <w:r>
        <w:rPr>
          <w:sz w:val="28"/>
          <w:szCs w:val="28"/>
          <w:lang w:val="ru-RU"/>
        </w:rPr>
        <w:t xml:space="preserve">. Монополист руководствуется тем же правилом – он сопоставляет дополнительные затраты и дополнительный доход, принимая решение о расширении, приостановке или сокращении производства, т.е. сравнивает свои </w:t>
      </w:r>
      <w:r>
        <w:rPr>
          <w:sz w:val="28"/>
          <w:szCs w:val="28"/>
        </w:rPr>
        <w:t>MC</w:t>
      </w:r>
      <w:r w:rsidRPr="00AB3882">
        <w:rPr>
          <w:sz w:val="28"/>
          <w:szCs w:val="28"/>
          <w:lang w:val="ru-RU"/>
        </w:rPr>
        <w:t xml:space="preserve"> </w:t>
      </w:r>
      <w:r>
        <w:rPr>
          <w:sz w:val="28"/>
          <w:szCs w:val="28"/>
          <w:lang w:val="ru-RU"/>
        </w:rPr>
        <w:t xml:space="preserve">и </w:t>
      </w:r>
      <w:r>
        <w:rPr>
          <w:sz w:val="28"/>
          <w:szCs w:val="28"/>
        </w:rPr>
        <w:t>MR</w:t>
      </w:r>
      <w:r>
        <w:rPr>
          <w:sz w:val="28"/>
          <w:szCs w:val="28"/>
          <w:lang w:val="ru-RU"/>
        </w:rPr>
        <w:t xml:space="preserve">. И он расширяет производство вплоть до момента равенства </w:t>
      </w:r>
      <w:r>
        <w:rPr>
          <w:sz w:val="28"/>
          <w:szCs w:val="28"/>
        </w:rPr>
        <w:t>MC</w:t>
      </w:r>
      <w:r w:rsidRPr="00006D29">
        <w:rPr>
          <w:sz w:val="28"/>
          <w:szCs w:val="28"/>
          <w:lang w:val="ru-RU"/>
        </w:rPr>
        <w:t xml:space="preserve"> </w:t>
      </w:r>
      <w:r>
        <w:rPr>
          <w:sz w:val="28"/>
          <w:szCs w:val="28"/>
          <w:lang w:val="ru-RU"/>
        </w:rPr>
        <w:t xml:space="preserve">и </w:t>
      </w:r>
      <w:r>
        <w:rPr>
          <w:sz w:val="28"/>
          <w:szCs w:val="28"/>
        </w:rPr>
        <w:t>MR</w:t>
      </w:r>
      <w:r>
        <w:rPr>
          <w:sz w:val="28"/>
          <w:szCs w:val="28"/>
          <w:lang w:val="ru-RU"/>
        </w:rPr>
        <w:t xml:space="preserve">. Но объем производства при этом будет меньшим, чем он был при совершенной конкуренции, т.е. </w:t>
      </w:r>
      <w:r>
        <w:rPr>
          <w:sz w:val="28"/>
          <w:szCs w:val="28"/>
        </w:rPr>
        <w:t>Q</w:t>
      </w:r>
      <w:r w:rsidRPr="00006D29">
        <w:rPr>
          <w:sz w:val="28"/>
          <w:szCs w:val="28"/>
          <w:vertAlign w:val="subscript"/>
          <w:lang w:val="ru-RU"/>
        </w:rPr>
        <w:t>1</w:t>
      </w:r>
      <w:r>
        <w:rPr>
          <w:sz w:val="28"/>
          <w:szCs w:val="28"/>
          <w:vertAlign w:val="subscript"/>
          <w:lang w:val="ru-RU"/>
        </w:rPr>
        <w:t xml:space="preserve"> </w:t>
      </w:r>
      <w:r w:rsidRPr="00006D29">
        <w:rPr>
          <w:sz w:val="28"/>
          <w:szCs w:val="28"/>
          <w:lang w:val="ru-RU"/>
        </w:rPr>
        <w:t xml:space="preserve">&lt; </w:t>
      </w:r>
      <w:r>
        <w:rPr>
          <w:sz w:val="28"/>
          <w:szCs w:val="28"/>
        </w:rPr>
        <w:t>Q</w:t>
      </w:r>
      <w:r w:rsidRPr="00006D29">
        <w:rPr>
          <w:sz w:val="28"/>
          <w:szCs w:val="28"/>
          <w:vertAlign w:val="subscript"/>
          <w:lang w:val="ru-RU"/>
        </w:rPr>
        <w:t>2</w:t>
      </w:r>
      <w:r w:rsidRPr="00006D29">
        <w:rPr>
          <w:sz w:val="28"/>
          <w:szCs w:val="28"/>
          <w:lang w:val="ru-RU"/>
        </w:rPr>
        <w:t xml:space="preserve">. </w:t>
      </w:r>
      <w:r>
        <w:rPr>
          <w:sz w:val="28"/>
          <w:szCs w:val="28"/>
          <w:lang w:val="ru-RU"/>
        </w:rPr>
        <w:t>При совершенной конкуренции именно в точке Е</w:t>
      </w:r>
      <w:r>
        <w:rPr>
          <w:sz w:val="28"/>
          <w:szCs w:val="28"/>
          <w:vertAlign w:val="subscript"/>
          <w:lang w:val="ru-RU"/>
        </w:rPr>
        <w:t>2</w:t>
      </w:r>
      <w:r>
        <w:rPr>
          <w:sz w:val="28"/>
          <w:szCs w:val="28"/>
          <w:lang w:val="ru-RU"/>
        </w:rPr>
        <w:t>, происходит совпадение предельных издержек (МС), минимального значения средних издержек (АС) и уровня продажной цены (Р). Если бы цена (Р</w:t>
      </w:r>
      <w:r>
        <w:rPr>
          <w:sz w:val="28"/>
          <w:szCs w:val="28"/>
          <w:vertAlign w:val="subscript"/>
          <w:lang w:val="ru-RU"/>
        </w:rPr>
        <w:t>2</w:t>
      </w:r>
      <w:r>
        <w:rPr>
          <w:sz w:val="28"/>
          <w:szCs w:val="28"/>
          <w:lang w:val="ru-RU"/>
        </w:rPr>
        <w:t xml:space="preserve">) установилась на уровне точки </w:t>
      </w:r>
      <w:r w:rsidRPr="00006D29">
        <w:rPr>
          <w:sz w:val="28"/>
          <w:szCs w:val="28"/>
          <w:vertAlign w:val="subscript"/>
          <w:lang w:val="ru-RU"/>
        </w:rPr>
        <w:t xml:space="preserve"> </w:t>
      </w:r>
      <w:r>
        <w:rPr>
          <w:sz w:val="28"/>
          <w:szCs w:val="28"/>
          <w:lang w:val="ru-RU"/>
        </w:rPr>
        <w:t>Е</w:t>
      </w:r>
      <w:r>
        <w:rPr>
          <w:sz w:val="28"/>
          <w:szCs w:val="28"/>
          <w:vertAlign w:val="subscript"/>
          <w:lang w:val="ru-RU"/>
        </w:rPr>
        <w:t xml:space="preserve">2, </w:t>
      </w:r>
      <w:r>
        <w:rPr>
          <w:sz w:val="28"/>
          <w:szCs w:val="28"/>
          <w:lang w:val="ru-RU"/>
        </w:rPr>
        <w:t>т</w:t>
      </w:r>
      <w:r w:rsidRPr="00006D29">
        <w:rPr>
          <w:sz w:val="28"/>
          <w:szCs w:val="28"/>
          <w:lang w:val="ru-RU"/>
        </w:rPr>
        <w:t>о не было бы монопольной прибыли</w:t>
      </w:r>
      <w:r>
        <w:rPr>
          <w:sz w:val="28"/>
          <w:szCs w:val="28"/>
          <w:vertAlign w:val="subscript"/>
          <w:lang w:val="ru-RU"/>
        </w:rPr>
        <w:t xml:space="preserve">. </w:t>
      </w:r>
      <w:r>
        <w:rPr>
          <w:sz w:val="28"/>
          <w:szCs w:val="28"/>
          <w:lang w:val="ru-RU"/>
        </w:rPr>
        <w:t>Другими словами, монопольная прибыль превышает нормальный уровень прибыли в условиях совершенной конкуренции.</w:t>
      </w:r>
    </w:p>
    <w:p w:rsidR="00B26D35" w:rsidRDefault="00B26D35" w:rsidP="00AB3882">
      <w:pPr>
        <w:spacing w:line="360" w:lineRule="auto"/>
        <w:jc w:val="both"/>
        <w:rPr>
          <w:sz w:val="28"/>
          <w:szCs w:val="28"/>
          <w:lang w:val="ru-RU"/>
        </w:rPr>
      </w:pPr>
      <w:r>
        <w:rPr>
          <w:sz w:val="28"/>
          <w:szCs w:val="28"/>
          <w:lang w:val="ru-RU"/>
        </w:rPr>
        <w:tab/>
        <w:t>Установление фирмой цены на уровне точки</w:t>
      </w:r>
      <w:r w:rsidRPr="00006D29">
        <w:rPr>
          <w:sz w:val="28"/>
          <w:szCs w:val="28"/>
          <w:lang w:val="ru-RU"/>
        </w:rPr>
        <w:t xml:space="preserve"> </w:t>
      </w:r>
      <w:r>
        <w:rPr>
          <w:sz w:val="28"/>
          <w:szCs w:val="28"/>
          <w:lang w:val="ru-RU"/>
        </w:rPr>
        <w:t>Е</w:t>
      </w:r>
      <w:r>
        <w:rPr>
          <w:sz w:val="28"/>
          <w:szCs w:val="28"/>
          <w:vertAlign w:val="subscript"/>
          <w:lang w:val="ru-RU"/>
        </w:rPr>
        <w:t>2</w:t>
      </w:r>
      <w:r>
        <w:rPr>
          <w:sz w:val="28"/>
          <w:szCs w:val="28"/>
          <w:lang w:val="ru-RU"/>
        </w:rPr>
        <w:t>, было бы, очевидно, альтруизмом. В этой точке</w:t>
      </w:r>
      <w:r w:rsidRPr="00006D29">
        <w:rPr>
          <w:sz w:val="28"/>
          <w:szCs w:val="28"/>
          <w:lang w:val="ru-RU"/>
        </w:rPr>
        <w:t xml:space="preserve"> </w:t>
      </w:r>
      <w:r>
        <w:rPr>
          <w:sz w:val="28"/>
          <w:szCs w:val="28"/>
        </w:rPr>
        <w:t>MC</w:t>
      </w:r>
      <w:r>
        <w:rPr>
          <w:sz w:val="28"/>
          <w:szCs w:val="28"/>
          <w:lang w:val="ru-RU"/>
        </w:rPr>
        <w:t xml:space="preserve">=АС=Р, но при этом </w:t>
      </w:r>
      <w:r>
        <w:rPr>
          <w:sz w:val="28"/>
          <w:szCs w:val="28"/>
        </w:rPr>
        <w:t>MC</w:t>
      </w:r>
      <w:r w:rsidRPr="00006D29">
        <w:rPr>
          <w:sz w:val="28"/>
          <w:szCs w:val="28"/>
          <w:lang w:val="ru-RU"/>
        </w:rPr>
        <w:t xml:space="preserve"> &gt; </w:t>
      </w:r>
      <w:r>
        <w:rPr>
          <w:sz w:val="28"/>
          <w:szCs w:val="28"/>
        </w:rPr>
        <w:t>MR</w:t>
      </w:r>
      <w:r>
        <w:rPr>
          <w:sz w:val="28"/>
          <w:szCs w:val="28"/>
          <w:lang w:val="ru-RU"/>
        </w:rPr>
        <w:t>. Рационально действующая фирма отнюдь не сочтет нормальным такое предложение, когда расширение производства во имя 2общественных интересов» будет сопровождаться для нее большими дополнительными затратами, чем дополнительным доходом.</w:t>
      </w:r>
    </w:p>
    <w:p w:rsidR="00B26D35" w:rsidRDefault="00B26D35" w:rsidP="00AB3882">
      <w:pPr>
        <w:spacing w:line="360" w:lineRule="auto"/>
        <w:jc w:val="both"/>
        <w:rPr>
          <w:sz w:val="28"/>
          <w:szCs w:val="28"/>
          <w:lang w:val="ru-RU"/>
        </w:rPr>
      </w:pPr>
      <w:r>
        <w:rPr>
          <w:sz w:val="28"/>
          <w:szCs w:val="28"/>
          <w:lang w:val="ru-RU"/>
        </w:rPr>
        <w:tab/>
        <w:t xml:space="preserve">Общество заинтересовано в большем объеме производства и меньших издержках на единицу продукции. При увеличении выпуска с </w:t>
      </w:r>
      <w:r>
        <w:rPr>
          <w:sz w:val="28"/>
          <w:szCs w:val="28"/>
        </w:rPr>
        <w:t>Q</w:t>
      </w:r>
      <w:r w:rsidRPr="005A11D9">
        <w:rPr>
          <w:sz w:val="28"/>
          <w:szCs w:val="28"/>
          <w:vertAlign w:val="subscript"/>
          <w:lang w:val="ru-RU"/>
        </w:rPr>
        <w:t>1</w:t>
      </w:r>
      <w:r w:rsidRPr="005A11D9">
        <w:rPr>
          <w:sz w:val="28"/>
          <w:szCs w:val="28"/>
          <w:lang w:val="ru-RU"/>
        </w:rPr>
        <w:t xml:space="preserve"> </w:t>
      </w:r>
      <w:r>
        <w:rPr>
          <w:sz w:val="28"/>
          <w:szCs w:val="28"/>
          <w:lang w:val="ru-RU"/>
        </w:rPr>
        <w:t xml:space="preserve">до </w:t>
      </w:r>
      <w:r>
        <w:rPr>
          <w:sz w:val="28"/>
          <w:szCs w:val="28"/>
        </w:rPr>
        <w:t>Q</w:t>
      </w:r>
      <w:r w:rsidRPr="005A11D9">
        <w:rPr>
          <w:sz w:val="28"/>
          <w:szCs w:val="28"/>
          <w:vertAlign w:val="subscript"/>
          <w:lang w:val="ru-RU"/>
        </w:rPr>
        <w:t xml:space="preserve">2 </w:t>
      </w:r>
      <w:r w:rsidRPr="005A11D9">
        <w:rPr>
          <w:sz w:val="28"/>
          <w:szCs w:val="28"/>
          <w:lang w:val="ru-RU"/>
        </w:rPr>
        <w:t xml:space="preserve">  </w:t>
      </w:r>
      <w:r>
        <w:rPr>
          <w:sz w:val="28"/>
          <w:szCs w:val="28"/>
          <w:lang w:val="ru-RU"/>
        </w:rPr>
        <w:t xml:space="preserve">средние издержки уменьшились бы, но тогда для сбыта дополнительной продукции пришлось бы либо снизить цену, либо увеличить издержки по стимулированию продаж (а это связано с ростом издержек сбыта). Этот путь не подходит несовершенному конкуренту: он не желает «испортить» свой рынок понижением цен. Для максимизации прибыли фирма создает определенный дефицит, который и обуславливает цену, превышающую предельные издержки. Дефицит означает ограничение (меньший объем предложения) в условиях несовершенной конкуренции по сравнению с тем его объемом, который был бы в условиях совершенной конкуренции. Это ясно из графика: на рис 2.5 видно, что </w:t>
      </w:r>
      <w:r>
        <w:rPr>
          <w:sz w:val="28"/>
          <w:szCs w:val="28"/>
        </w:rPr>
        <w:t>Q</w:t>
      </w:r>
      <w:r w:rsidRPr="005A11D9">
        <w:rPr>
          <w:sz w:val="28"/>
          <w:szCs w:val="28"/>
          <w:vertAlign w:val="subscript"/>
          <w:lang w:val="ru-RU"/>
        </w:rPr>
        <w:t>1</w:t>
      </w:r>
      <w:r w:rsidRPr="005A11D9">
        <w:rPr>
          <w:sz w:val="28"/>
          <w:szCs w:val="28"/>
          <w:lang w:val="ru-RU"/>
        </w:rPr>
        <w:t xml:space="preserve"> &lt; </w:t>
      </w:r>
      <w:r>
        <w:rPr>
          <w:sz w:val="28"/>
          <w:szCs w:val="28"/>
        </w:rPr>
        <w:t>Q</w:t>
      </w:r>
      <w:r w:rsidRPr="005A11D9">
        <w:rPr>
          <w:sz w:val="28"/>
          <w:szCs w:val="28"/>
          <w:vertAlign w:val="subscript"/>
          <w:lang w:val="ru-RU"/>
        </w:rPr>
        <w:t>2</w:t>
      </w:r>
      <w:r w:rsidRPr="005A11D9">
        <w:rPr>
          <w:sz w:val="28"/>
          <w:szCs w:val="28"/>
          <w:lang w:val="ru-RU"/>
        </w:rPr>
        <w:t xml:space="preserve"> </w:t>
      </w:r>
      <w:r>
        <w:rPr>
          <w:sz w:val="28"/>
          <w:szCs w:val="28"/>
          <w:lang w:val="ru-RU"/>
        </w:rPr>
        <w:t>.</w:t>
      </w:r>
    </w:p>
    <w:p w:rsidR="00B26D35" w:rsidRDefault="00B26D35" w:rsidP="00AB3882">
      <w:pPr>
        <w:spacing w:line="360" w:lineRule="auto"/>
        <w:jc w:val="both"/>
        <w:rPr>
          <w:sz w:val="28"/>
          <w:szCs w:val="28"/>
          <w:lang w:val="ru-RU"/>
        </w:rPr>
      </w:pPr>
      <w:r>
        <w:rPr>
          <w:sz w:val="28"/>
          <w:szCs w:val="28"/>
          <w:lang w:val="ru-RU"/>
        </w:rPr>
        <w:tab/>
        <w:t>Монопольная прибыль в модели несовершенной конкуренции трактуется как излишек над нормальной прибылью в условиях совершенной конкуренции. Монопольная прибыль проявляется как нарушение совершенной конкуренции, как проявление монопольного фактора на рынке.</w:t>
      </w:r>
    </w:p>
    <w:p w:rsidR="00B26D35" w:rsidRDefault="00B26D35" w:rsidP="00AB3882">
      <w:pPr>
        <w:spacing w:line="360" w:lineRule="auto"/>
        <w:jc w:val="both"/>
        <w:rPr>
          <w:sz w:val="28"/>
          <w:szCs w:val="28"/>
          <w:lang w:val="ru-RU"/>
        </w:rPr>
      </w:pPr>
      <w:r>
        <w:rPr>
          <w:sz w:val="28"/>
          <w:szCs w:val="28"/>
          <w:lang w:val="ru-RU"/>
        </w:rPr>
        <w:tab/>
        <w:t>На насколько устойчиво это превышения над нормальной прибылью? Очевидно, многое будет зависеть от возможности притока в отрасль новых фирм. При совершенной конкуренции прибыль выше нормальной сравнительно быстро исчезает под влиянием наплыва новых фирм. Если барьеры для вхождения в отрасль достаточно высоки, то монопольная прибыль приобретает устойчивый характер. В долгосрочном периоде любая монополия является открытой, поэтому в длительном временном периоде действует тенденция к исчезновению монопольной прибыли по мере внедрения в отрасль новых производителей. Графически это означает, что кривая издержек АС будет лишь касаться кривой спроса.</w:t>
      </w:r>
    </w:p>
    <w:p w:rsidR="00B26D35" w:rsidRPr="005B1A47" w:rsidRDefault="00B26D35" w:rsidP="00AB3882">
      <w:pPr>
        <w:spacing w:line="360" w:lineRule="auto"/>
        <w:jc w:val="both"/>
        <w:rPr>
          <w:sz w:val="28"/>
          <w:szCs w:val="28"/>
          <w:lang w:val="ru-RU"/>
        </w:rPr>
      </w:pPr>
      <w:r>
        <w:rPr>
          <w:sz w:val="28"/>
          <w:szCs w:val="28"/>
          <w:lang w:val="ru-RU"/>
        </w:rPr>
        <w:tab/>
        <w:t xml:space="preserve">Для измерения степени монопольной власти используется индекс Лернера </w:t>
      </w:r>
      <w:r>
        <w:rPr>
          <w:sz w:val="28"/>
          <w:szCs w:val="28"/>
        </w:rPr>
        <w:t>L</w:t>
      </w:r>
      <w:r w:rsidRPr="005B1A47">
        <w:rPr>
          <w:sz w:val="28"/>
          <w:szCs w:val="28"/>
          <w:lang w:val="ru-RU"/>
        </w:rPr>
        <w:t xml:space="preserve"> = (</w:t>
      </w:r>
      <w:r w:rsidRPr="005B1A47">
        <w:rPr>
          <w:sz w:val="28"/>
          <w:szCs w:val="28"/>
        </w:rPr>
        <w:t>P</w:t>
      </w:r>
      <w:r w:rsidRPr="005B1A47">
        <w:rPr>
          <w:sz w:val="28"/>
          <w:szCs w:val="28"/>
          <w:lang w:val="ru-RU"/>
        </w:rPr>
        <w:t xml:space="preserve"> – </w:t>
      </w:r>
      <w:r w:rsidRPr="005B1A47">
        <w:rPr>
          <w:sz w:val="28"/>
          <w:szCs w:val="28"/>
        </w:rPr>
        <w:t>MC</w:t>
      </w:r>
      <w:r w:rsidRPr="005B1A47">
        <w:rPr>
          <w:sz w:val="28"/>
          <w:szCs w:val="28"/>
          <w:lang w:val="ru-RU"/>
        </w:rPr>
        <w:t>)/</w:t>
      </w:r>
      <w:r>
        <w:rPr>
          <w:sz w:val="28"/>
          <w:szCs w:val="28"/>
        </w:rPr>
        <w:t>P</w:t>
      </w:r>
      <w:r>
        <w:rPr>
          <w:sz w:val="28"/>
          <w:szCs w:val="28"/>
          <w:lang w:val="ru-RU"/>
        </w:rPr>
        <w:t xml:space="preserve"> , 0</w:t>
      </w:r>
      <w:r w:rsidRPr="005B1A47">
        <w:rPr>
          <w:sz w:val="28"/>
          <w:szCs w:val="28"/>
          <w:lang w:val="ru-RU"/>
        </w:rPr>
        <w:t xml:space="preserve"> &lt; </w:t>
      </w:r>
      <w:r>
        <w:rPr>
          <w:sz w:val="28"/>
          <w:szCs w:val="28"/>
        </w:rPr>
        <w:t>L</w:t>
      </w:r>
      <w:r w:rsidRPr="005B1A47">
        <w:rPr>
          <w:sz w:val="28"/>
          <w:szCs w:val="28"/>
          <w:lang w:val="ru-RU"/>
        </w:rPr>
        <w:t xml:space="preserve"> &lt; 1</w:t>
      </w:r>
    </w:p>
    <w:p w:rsidR="00B26D35" w:rsidRDefault="00B26D35" w:rsidP="00AB3882">
      <w:pPr>
        <w:spacing w:line="360" w:lineRule="auto"/>
        <w:jc w:val="both"/>
        <w:rPr>
          <w:sz w:val="28"/>
          <w:szCs w:val="28"/>
          <w:lang w:val="ru-RU"/>
        </w:rPr>
      </w:pPr>
      <w:r>
        <w:rPr>
          <w:sz w:val="28"/>
          <w:szCs w:val="28"/>
          <w:lang w:val="ru-RU"/>
        </w:rPr>
        <w:t xml:space="preserve">Чем больше разрыв между </w:t>
      </w:r>
      <w:r>
        <w:rPr>
          <w:sz w:val="28"/>
          <w:szCs w:val="28"/>
        </w:rPr>
        <w:t>P</w:t>
      </w:r>
      <w:r w:rsidRPr="005B1A47">
        <w:rPr>
          <w:sz w:val="28"/>
          <w:szCs w:val="28"/>
          <w:lang w:val="ru-RU"/>
        </w:rPr>
        <w:t xml:space="preserve"> </w:t>
      </w:r>
      <w:r>
        <w:rPr>
          <w:sz w:val="28"/>
          <w:szCs w:val="28"/>
          <w:lang w:val="ru-RU"/>
        </w:rPr>
        <w:t xml:space="preserve">и </w:t>
      </w:r>
      <w:r>
        <w:rPr>
          <w:sz w:val="28"/>
          <w:szCs w:val="28"/>
        </w:rPr>
        <w:t>MC</w:t>
      </w:r>
      <w:r>
        <w:rPr>
          <w:sz w:val="28"/>
          <w:szCs w:val="28"/>
          <w:lang w:val="ru-RU"/>
        </w:rPr>
        <w:t>, тем больше степень монопольной власти.</w:t>
      </w:r>
    </w:p>
    <w:p w:rsidR="00B26D35" w:rsidRDefault="00B26D35" w:rsidP="00AB3882">
      <w:pPr>
        <w:spacing w:line="360" w:lineRule="auto"/>
        <w:jc w:val="both"/>
        <w:rPr>
          <w:sz w:val="28"/>
          <w:szCs w:val="28"/>
          <w:lang w:val="ru-RU"/>
        </w:rPr>
      </w:pPr>
      <w:r>
        <w:rPr>
          <w:sz w:val="28"/>
          <w:szCs w:val="28"/>
          <w:lang w:val="ru-RU"/>
        </w:rPr>
        <w:t>При совершенной конкуренции, когда Р=МС индекс Лернера будет равен нулю.</w:t>
      </w:r>
      <w:r w:rsidRPr="005B1A47">
        <w:rPr>
          <w:sz w:val="28"/>
          <w:szCs w:val="28"/>
          <w:lang w:val="ru-RU"/>
        </w:rPr>
        <w:t xml:space="preserve"> </w:t>
      </w:r>
    </w:p>
    <w:p w:rsidR="00B26D35" w:rsidRDefault="00B26D35" w:rsidP="00F9693A">
      <w:pPr>
        <w:pBdr>
          <w:bottom w:val="single" w:sz="12" w:space="1" w:color="auto"/>
        </w:pBdr>
        <w:spacing w:line="360" w:lineRule="auto"/>
        <w:ind w:firstLine="708"/>
        <w:jc w:val="both"/>
        <w:rPr>
          <w:sz w:val="28"/>
          <w:szCs w:val="28"/>
          <w:vertAlign w:val="superscript"/>
          <w:lang w:val="ru-RU"/>
        </w:rPr>
      </w:pPr>
      <w:r>
        <w:rPr>
          <w:sz w:val="28"/>
          <w:szCs w:val="28"/>
          <w:lang w:val="ru-RU"/>
        </w:rPr>
        <w:t>Совершенная конкуренция предполагает свободный перелив всех факторов производства из отрасли в отрасль. Поэтому отчетливо проявляется тенденция к нулевой прибыли. Если же возникают препятствия для свободного перелива ресурсов, возникает свободная прибыль.</w:t>
      </w:r>
      <w:r>
        <w:rPr>
          <w:sz w:val="28"/>
          <w:szCs w:val="28"/>
          <w:vertAlign w:val="superscript"/>
          <w:lang w:val="ru-RU"/>
        </w:rPr>
        <w:t>1</w:t>
      </w:r>
    </w:p>
    <w:p w:rsidR="00B26D35" w:rsidRPr="00F9693A" w:rsidRDefault="00B26D35" w:rsidP="00F9693A">
      <w:pPr>
        <w:pBdr>
          <w:bottom w:val="single" w:sz="12" w:space="1" w:color="auto"/>
        </w:pBdr>
        <w:spacing w:line="360" w:lineRule="auto"/>
        <w:ind w:firstLine="708"/>
        <w:jc w:val="both"/>
        <w:rPr>
          <w:sz w:val="28"/>
          <w:szCs w:val="28"/>
          <w:vertAlign w:val="superscript"/>
          <w:lang w:val="ru-RU"/>
        </w:rPr>
      </w:pPr>
    </w:p>
    <w:p w:rsidR="00B26D35" w:rsidRDefault="00B26D35" w:rsidP="00F9693A">
      <w:pPr>
        <w:rPr>
          <w:lang w:val="ru-RU"/>
        </w:rPr>
      </w:pPr>
      <w:r>
        <w:rPr>
          <w:sz w:val="28"/>
          <w:szCs w:val="28"/>
          <w:vertAlign w:val="superscript"/>
          <w:lang w:val="ru-RU"/>
        </w:rPr>
        <w:t xml:space="preserve">1 </w:t>
      </w:r>
      <w:r>
        <w:rPr>
          <w:lang w:val="ru-RU"/>
        </w:rPr>
        <w:t>Курс экономической теории: учебник – 4-е дополненное и переработанное издание – Киров, с.131</w:t>
      </w:r>
    </w:p>
    <w:p w:rsidR="00B26D35" w:rsidRDefault="00B26D35" w:rsidP="00A074AE">
      <w:pPr>
        <w:spacing w:line="360" w:lineRule="auto"/>
        <w:rPr>
          <w:b/>
          <w:bCs/>
          <w:sz w:val="36"/>
          <w:szCs w:val="36"/>
          <w:u w:val="single"/>
        </w:rPr>
      </w:pPr>
    </w:p>
    <w:p w:rsidR="00B26D35" w:rsidRPr="00826FB5" w:rsidRDefault="00B26D35" w:rsidP="008B7782">
      <w:pPr>
        <w:spacing w:line="360" w:lineRule="auto"/>
        <w:ind w:firstLine="709"/>
        <w:rPr>
          <w:b/>
          <w:bCs/>
          <w:sz w:val="32"/>
          <w:szCs w:val="32"/>
          <w:u w:val="single"/>
          <w:lang w:val="ru-RU"/>
        </w:rPr>
      </w:pPr>
      <w:r w:rsidRPr="00826FB5">
        <w:rPr>
          <w:b/>
          <w:bCs/>
          <w:sz w:val="36"/>
          <w:szCs w:val="36"/>
          <w:u w:val="single"/>
          <w:lang w:val="ru-RU"/>
        </w:rPr>
        <w:t xml:space="preserve">§ </w:t>
      </w:r>
      <w:r w:rsidRPr="00826FB5">
        <w:rPr>
          <w:b/>
          <w:bCs/>
          <w:sz w:val="32"/>
          <w:szCs w:val="32"/>
          <w:u w:val="single"/>
          <w:lang w:val="ru-RU"/>
        </w:rPr>
        <w:t xml:space="preserve">2.2.2 Характеристика олигополистического рынка </w:t>
      </w:r>
    </w:p>
    <w:p w:rsidR="00B26D35" w:rsidRDefault="00B26D35" w:rsidP="00A074AE">
      <w:pPr>
        <w:spacing w:line="360" w:lineRule="auto"/>
        <w:ind w:firstLine="708"/>
        <w:jc w:val="both"/>
        <w:rPr>
          <w:sz w:val="28"/>
          <w:szCs w:val="28"/>
        </w:rPr>
      </w:pPr>
    </w:p>
    <w:p w:rsidR="00B26D35" w:rsidRDefault="00B26D35" w:rsidP="00A074AE">
      <w:pPr>
        <w:spacing w:line="360" w:lineRule="auto"/>
        <w:ind w:firstLine="708"/>
        <w:jc w:val="both"/>
        <w:rPr>
          <w:sz w:val="28"/>
          <w:szCs w:val="28"/>
          <w:lang w:val="ru-RU"/>
        </w:rPr>
      </w:pPr>
      <w:r>
        <w:rPr>
          <w:sz w:val="28"/>
          <w:szCs w:val="28"/>
          <w:lang w:val="ru-RU"/>
        </w:rPr>
        <w:t>Олигополия представляет собой тип рыночной структуры, для которой характерно стратегической взаимодействие немногих фирм, конкурирующих за объем продаж. В качестве определяющих особенностей олигополистического рынка признаков следует указать такие, как: ограниченное количество фирм, значительная концентрация производства у отдельных фирм, ограниченный доступ в отрасль, стратегическое поведение фирм.</w:t>
      </w:r>
    </w:p>
    <w:p w:rsidR="00B26D35" w:rsidRDefault="00B26D35" w:rsidP="00A074AE">
      <w:pPr>
        <w:spacing w:line="360" w:lineRule="auto"/>
        <w:jc w:val="both"/>
        <w:rPr>
          <w:sz w:val="28"/>
          <w:szCs w:val="28"/>
          <w:lang w:val="ru-RU"/>
        </w:rPr>
      </w:pPr>
      <w:r>
        <w:rPr>
          <w:sz w:val="28"/>
          <w:szCs w:val="28"/>
          <w:lang w:val="ru-RU"/>
        </w:rPr>
        <w:tab/>
        <w:t xml:space="preserve">Олигополистический рынок может быть представлен как стандартизированным (чистая монополия), так и дифференцированным (дифференцированная олигополия) продуктом. Вне зависимости от этого олигополистические рынки всегда характеризуются наличием у них значительной рыночной власти и убывающей кривой спроса на продукцию каждой отдельной фирмы. Однако их особенность состоит не только в том, сто в условиях олигополистического взаимодействия (реагирования на действия друг друга) фирмы сталкиваются не столько с реакцией потребителя, но и с реакцией своих конкурентов. Поэтому  при олигополии фирма ограничена в принятии решений не только наклонной кривой спроса, но и действиями конкурентов. </w:t>
      </w:r>
    </w:p>
    <w:p w:rsidR="00B26D35" w:rsidRDefault="00B26D35" w:rsidP="00A074AE">
      <w:pPr>
        <w:spacing w:line="360" w:lineRule="auto"/>
        <w:jc w:val="both"/>
        <w:rPr>
          <w:sz w:val="28"/>
          <w:szCs w:val="28"/>
          <w:lang w:val="ru-RU"/>
        </w:rPr>
      </w:pPr>
      <w:r>
        <w:rPr>
          <w:sz w:val="28"/>
          <w:szCs w:val="28"/>
          <w:lang w:val="ru-RU"/>
        </w:rPr>
        <w:tab/>
        <w:t xml:space="preserve">В условиях олигополии конкурентное взаимодействие фирм затрагивает все сферы конкуренции – цену, объем продаж, долю рынка, дифференциацию продукции, стратегию стимулирования сбыта, инновационную деятельность, услуги. В зависимости от ситуации фирмы могут избрать разные конкурентные стратегии. Поэтому для олигополистических рынков единой точки равновесия, к которой стремятся фирмы, нет. </w:t>
      </w:r>
    </w:p>
    <w:p w:rsidR="00B26D35" w:rsidRDefault="00B26D35" w:rsidP="000A2D3D">
      <w:pPr>
        <w:spacing w:line="360" w:lineRule="auto"/>
        <w:jc w:val="both"/>
        <w:rPr>
          <w:sz w:val="28"/>
          <w:szCs w:val="28"/>
          <w:lang w:val="ru-RU"/>
        </w:rPr>
      </w:pPr>
      <w:r>
        <w:rPr>
          <w:sz w:val="28"/>
          <w:szCs w:val="28"/>
          <w:lang w:val="ru-RU"/>
        </w:rPr>
        <w:tab/>
        <w:t>Поскольку общей модели олигополии не существует, фирмы одной отрасли могут взаимодействовать и как монополисты, и как конкурентные фирмы. Все зависит от характера взаимодействия фирм. Когда фирмы отрасли координируют свои действия путем имитации ценообразования и стратегии конкуренции друг с другом (кооперативная стратегия), цена и предложение будут тяготеть к монопольным, а крайней формой такой стратегии будет картель. Если же фирмы следуют некооперативной стратегии, т.е. проводят независимую, направленную на улучшение положения фирмы стратегию, цены и стратегия будут приближаться к конкурентным. Крайней формой такого проявления являются «ценовые войны».</w:t>
      </w:r>
      <w:r>
        <w:rPr>
          <w:sz w:val="28"/>
          <w:szCs w:val="28"/>
          <w:vertAlign w:val="superscript"/>
          <w:lang w:val="ru-RU"/>
        </w:rPr>
        <w:t>1</w:t>
      </w:r>
      <w:r>
        <w:rPr>
          <w:sz w:val="28"/>
          <w:szCs w:val="28"/>
          <w:lang w:val="ru-RU"/>
        </w:rPr>
        <w:t xml:space="preserve"> </w:t>
      </w:r>
    </w:p>
    <w:p w:rsidR="00B26D35" w:rsidRPr="00826FB5" w:rsidRDefault="00B26D35" w:rsidP="008B7782">
      <w:pPr>
        <w:spacing w:line="360" w:lineRule="auto"/>
        <w:ind w:firstLine="709"/>
        <w:jc w:val="both"/>
        <w:rPr>
          <w:b/>
          <w:bCs/>
          <w:sz w:val="32"/>
          <w:szCs w:val="32"/>
          <w:u w:val="single"/>
          <w:lang w:val="ru-RU"/>
        </w:rPr>
      </w:pPr>
      <w:r>
        <w:rPr>
          <w:b/>
          <w:bCs/>
          <w:sz w:val="32"/>
          <w:szCs w:val="32"/>
          <w:u w:val="single"/>
          <w:lang w:val="ru-RU"/>
        </w:rPr>
        <w:br w:type="page"/>
      </w:r>
      <w:r w:rsidRPr="00826FB5">
        <w:rPr>
          <w:b/>
          <w:bCs/>
          <w:sz w:val="32"/>
          <w:szCs w:val="32"/>
          <w:u w:val="single"/>
          <w:lang w:val="ru-RU"/>
        </w:rPr>
        <w:t>§2.2.3 Монополистическая конкуренция с дифференциацией продукта</w:t>
      </w:r>
    </w:p>
    <w:p w:rsidR="00B26D35" w:rsidRDefault="00B26D35" w:rsidP="008B7782">
      <w:pPr>
        <w:tabs>
          <w:tab w:val="right" w:leader="dot" w:pos="8409"/>
        </w:tabs>
        <w:spacing w:line="360" w:lineRule="auto"/>
        <w:ind w:firstLine="709"/>
        <w:rPr>
          <w:b/>
          <w:bCs/>
          <w:sz w:val="28"/>
          <w:szCs w:val="28"/>
          <w:u w:val="single"/>
        </w:rPr>
      </w:pPr>
    </w:p>
    <w:p w:rsidR="00B26D35" w:rsidRPr="00D05182" w:rsidRDefault="00B26D35" w:rsidP="008B7782">
      <w:pPr>
        <w:tabs>
          <w:tab w:val="right" w:leader="dot" w:pos="8409"/>
        </w:tabs>
        <w:spacing w:line="360" w:lineRule="auto"/>
        <w:ind w:firstLine="709"/>
        <w:rPr>
          <w:b/>
          <w:bCs/>
          <w:sz w:val="28"/>
          <w:szCs w:val="28"/>
          <w:u w:val="single"/>
          <w:lang w:val="ru-RU"/>
        </w:rPr>
      </w:pPr>
      <w:r w:rsidRPr="00D05182">
        <w:rPr>
          <w:b/>
          <w:bCs/>
          <w:sz w:val="28"/>
          <w:szCs w:val="28"/>
          <w:u w:val="single"/>
          <w:lang w:val="ru-RU"/>
        </w:rPr>
        <w:t>§ 2.</w:t>
      </w:r>
      <w:r>
        <w:rPr>
          <w:b/>
          <w:bCs/>
          <w:sz w:val="28"/>
          <w:szCs w:val="28"/>
          <w:u w:val="single"/>
          <w:lang w:val="ru-RU"/>
        </w:rPr>
        <w:t>2.3</w:t>
      </w:r>
      <w:r w:rsidRPr="00D05182">
        <w:rPr>
          <w:b/>
          <w:bCs/>
          <w:sz w:val="28"/>
          <w:szCs w:val="28"/>
          <w:u w:val="single"/>
          <w:lang w:val="ru-RU"/>
        </w:rPr>
        <w:t>.1 Определение и условия монополистической конкуренции</w:t>
      </w:r>
    </w:p>
    <w:p w:rsidR="00B26D35" w:rsidRPr="008B7782" w:rsidRDefault="00B26D35" w:rsidP="00D85FE6">
      <w:pPr>
        <w:spacing w:line="360" w:lineRule="auto"/>
        <w:ind w:firstLine="708"/>
        <w:jc w:val="both"/>
        <w:rPr>
          <w:color w:val="000000"/>
          <w:sz w:val="28"/>
          <w:szCs w:val="28"/>
          <w:lang w:val="ru-RU"/>
        </w:rPr>
      </w:pPr>
    </w:p>
    <w:p w:rsidR="00B26D35" w:rsidRPr="00D05182" w:rsidRDefault="00B26D35" w:rsidP="00D85FE6">
      <w:pPr>
        <w:spacing w:line="360" w:lineRule="auto"/>
        <w:ind w:firstLine="708"/>
        <w:jc w:val="both"/>
        <w:rPr>
          <w:color w:val="000000"/>
          <w:sz w:val="28"/>
          <w:szCs w:val="28"/>
          <w:lang w:val="ru-RU"/>
        </w:rPr>
      </w:pPr>
      <w:r w:rsidRPr="00D05182">
        <w:rPr>
          <w:color w:val="000000"/>
          <w:sz w:val="28"/>
          <w:szCs w:val="28"/>
          <w:lang w:val="ru-RU"/>
        </w:rPr>
        <w:t xml:space="preserve">Если представить различные рыночные структуры в виде точек на оси координат, то крайние позиции будут занимать совершенная конкуренция и чистая монополия (рассмотренные выше), модели, которых лучше всего разработаны в экономической теории. На промежуточном интервале расположатся так называемые несовершенные конкуренты, относящиеся к таким специфическим типам рыночных структур, такие как монополистическая конкуренция и олигополия (рисунок </w:t>
      </w:r>
      <w:r>
        <w:rPr>
          <w:color w:val="000000"/>
          <w:sz w:val="28"/>
          <w:szCs w:val="28"/>
          <w:lang w:val="ru-RU"/>
        </w:rPr>
        <w:t>2.6</w:t>
      </w:r>
      <w:r w:rsidRPr="00D05182">
        <w:rPr>
          <w:color w:val="000000"/>
          <w:sz w:val="28"/>
          <w:szCs w:val="28"/>
          <w:lang w:val="ru-RU"/>
        </w:rPr>
        <w:t>)</w:t>
      </w:r>
    </w:p>
    <w:p w:rsidR="00B26D35" w:rsidRPr="00D05182" w:rsidRDefault="00B26D35" w:rsidP="00D85FE6">
      <w:pPr>
        <w:spacing w:line="360" w:lineRule="auto"/>
        <w:jc w:val="both"/>
        <w:rPr>
          <w:color w:val="000000"/>
          <w:lang w:val="ru-RU"/>
        </w:rPr>
      </w:pPr>
    </w:p>
    <w:p w:rsidR="00B26D35" w:rsidRPr="00D05182" w:rsidRDefault="00DA693C" w:rsidP="00D85FE6">
      <w:pPr>
        <w:spacing w:line="360" w:lineRule="auto"/>
        <w:jc w:val="both"/>
        <w:rPr>
          <w:color w:val="000000"/>
        </w:rPr>
      </w:pPr>
      <w:r>
        <w:rPr>
          <w:sz w:val="28"/>
          <w:szCs w:val="28"/>
        </w:rPr>
      </w:r>
      <w:r>
        <w:rPr>
          <w:sz w:val="28"/>
          <w:szCs w:val="28"/>
        </w:rPr>
        <w:pict>
          <v:group id="_x0000_s1120" editas="canvas" style="width:459pt;height:45pt;mso-position-horizontal-relative:char;mso-position-vertical-relative:line" coordorigin="2616,6002" coordsize="7200,697">
            <o:lock v:ext="edit" aspectratio="t"/>
            <v:shape id="_x0000_s1121" type="#_x0000_t75" style="position:absolute;left:2616;top:6002;width:7200;height:697" o:preferrelative="f">
              <v:fill o:detectmouseclick="t"/>
              <v:path o:extrusionok="t" o:connecttype="none"/>
              <o:lock v:ext="edit" text="t"/>
            </v:shape>
            <v:shape id="_x0000_s1122" style="position:absolute;left:3456;top:6659;width:5372;height:1" coordsize="6849,1" path="m,l6849,e" filled="f" strokeweight="2pt">
              <v:path arrowok="t"/>
            </v:shape>
            <v:shape id="_x0000_s1123" style="position:absolute;left:3604;top:6560;width:141;height:93" coordsize="180,120" path="m,120c15,100,62,,92,v30,,70,95,88,120e" filled="f">
              <v:path arrowok="t"/>
            </v:shape>
            <v:shape id="_x0000_s1124" style="position:absolute;left:8404;top:6560;width:141;height:93" coordsize="180,120" path="m,120c15,100,62,,92,v30,,70,95,88,120e" filled="f">
              <v:path arrowok="t"/>
            </v:shape>
            <v:shape id="_x0000_s1125" style="position:absolute;left:5016;top:6560;width:140;height:93" coordsize="180,120" path="m,120c15,100,62,,92,v30,,70,95,88,120e" filled="f">
              <v:path arrowok="t"/>
            </v:shape>
            <v:shape id="_x0000_s1126" style="position:absolute;left:6851;top:6560;width:141;height:93" coordsize="180,120" path="m,120c15,100,62,,92,v30,,70,95,88,120e" filled="f">
              <v:path arrowok="t"/>
            </v:shape>
            <v:rect id="_x0000_s1127" style="position:absolute;left:2898;top:6002;width:1413;height:557">
              <v:textbox style="mso-next-textbox:#_x0000_s1127">
                <w:txbxContent>
                  <w:p w:rsidR="00B26D35" w:rsidRPr="00951783" w:rsidRDefault="00B26D35" w:rsidP="00951783">
                    <w:pPr>
                      <w:jc w:val="center"/>
                      <w:rPr>
                        <w:lang w:val="ru-RU"/>
                      </w:rPr>
                    </w:pPr>
                    <w:r>
                      <w:rPr>
                        <w:lang w:val="ru-RU"/>
                      </w:rPr>
                      <w:t>Совершенная конкуренция</w:t>
                    </w:r>
                  </w:p>
                </w:txbxContent>
              </v:textbox>
            </v:rect>
            <v:rect id="_x0000_s1128" style="position:absolute;left:7840;top:6002;width:1412;height:557">
              <v:textbox style="mso-next-textbox:#_x0000_s1128">
                <w:txbxContent>
                  <w:p w:rsidR="00B26D35" w:rsidRPr="00951783" w:rsidRDefault="00B26D35" w:rsidP="00951783">
                    <w:pPr>
                      <w:jc w:val="center"/>
                      <w:rPr>
                        <w:lang w:val="ru-RU"/>
                      </w:rPr>
                    </w:pPr>
                    <w:r>
                      <w:rPr>
                        <w:lang w:val="ru-RU"/>
                      </w:rPr>
                      <w:t>Чистая монополия</w:t>
                    </w:r>
                  </w:p>
                </w:txbxContent>
              </v:textbox>
            </v:rect>
            <v:rect id="_x0000_s1129" style="position:absolute;left:4310;top:6002;width:1977;height:559" stroked="f">
              <v:fill opacity="0"/>
              <v:textbox style="mso-next-textbox:#_x0000_s1129">
                <w:txbxContent>
                  <w:p w:rsidR="00B26D35" w:rsidRPr="00951783" w:rsidRDefault="00B26D35" w:rsidP="00951783">
                    <w:pPr>
                      <w:jc w:val="center"/>
                      <w:rPr>
                        <w:lang w:val="ru-RU"/>
                      </w:rPr>
                    </w:pPr>
                    <w:r>
                      <w:rPr>
                        <w:lang w:val="ru-RU"/>
                      </w:rPr>
                      <w:t>Монополистическая конкуренция</w:t>
                    </w:r>
                  </w:p>
                </w:txbxContent>
              </v:textbox>
            </v:rect>
            <v:rect id="_x0000_s1130" style="position:absolute;left:6287;top:6142;width:1412;height:419" stroked="f">
              <v:fill opacity="0"/>
              <v:textbox style="mso-next-textbox:#_x0000_s1130">
                <w:txbxContent>
                  <w:p w:rsidR="00B26D35" w:rsidRPr="00951783" w:rsidRDefault="00B26D35" w:rsidP="00951783">
                    <w:pPr>
                      <w:jc w:val="center"/>
                      <w:rPr>
                        <w:lang w:val="ru-RU"/>
                      </w:rPr>
                    </w:pPr>
                    <w:r>
                      <w:rPr>
                        <w:lang w:val="ru-RU"/>
                      </w:rPr>
                      <w:t>Олигополия</w:t>
                    </w:r>
                  </w:p>
                </w:txbxContent>
              </v:textbox>
            </v:rect>
            <w10:wrap type="none"/>
            <w10:anchorlock/>
          </v:group>
        </w:pict>
      </w:r>
    </w:p>
    <w:p w:rsidR="00B26D35" w:rsidRPr="00FA588B" w:rsidRDefault="00B26D35" w:rsidP="00D85FE6">
      <w:pPr>
        <w:spacing w:line="360" w:lineRule="auto"/>
        <w:jc w:val="both"/>
        <w:rPr>
          <w:color w:val="000000"/>
          <w:lang w:val="ru-RU"/>
        </w:rPr>
      </w:pPr>
      <w:r>
        <w:rPr>
          <w:color w:val="000000"/>
          <w:lang w:val="ru-RU"/>
        </w:rPr>
        <w:t>Рисунок 2.6 Положение монополистической конкуренции</w:t>
      </w:r>
    </w:p>
    <w:p w:rsidR="00B26D35" w:rsidRPr="00491020" w:rsidRDefault="00B26D35" w:rsidP="00D85FE6">
      <w:pPr>
        <w:spacing w:line="360" w:lineRule="auto"/>
        <w:jc w:val="both"/>
        <w:rPr>
          <w:color w:val="000000"/>
          <w:lang w:val="ru-RU"/>
        </w:rPr>
      </w:pPr>
    </w:p>
    <w:p w:rsidR="00B26D35" w:rsidRPr="00D85FE6" w:rsidRDefault="00B26D35" w:rsidP="00D85FE6">
      <w:pPr>
        <w:spacing w:line="360" w:lineRule="auto"/>
        <w:ind w:firstLine="708"/>
        <w:jc w:val="both"/>
        <w:rPr>
          <w:sz w:val="28"/>
          <w:szCs w:val="28"/>
          <w:lang w:val="ru-RU"/>
        </w:rPr>
      </w:pPr>
      <w:r w:rsidRPr="00D85FE6">
        <w:rPr>
          <w:sz w:val="28"/>
          <w:szCs w:val="28"/>
          <w:lang w:val="ru-RU"/>
        </w:rPr>
        <w:t>Экономисты стали рассматривать несовершенные формы конкурентного рынка сравнительно недавно, лишь с 30-х г. ХХ в</w:t>
      </w:r>
      <w:r>
        <w:rPr>
          <w:sz w:val="28"/>
          <w:szCs w:val="28"/>
          <w:lang w:val="ru-RU"/>
        </w:rPr>
        <w:t>.</w:t>
      </w:r>
      <w:r w:rsidRPr="00D85FE6">
        <w:rPr>
          <w:sz w:val="28"/>
          <w:szCs w:val="28"/>
          <w:lang w:val="ru-RU"/>
        </w:rPr>
        <w:t xml:space="preserve"> </w:t>
      </w:r>
      <w:r>
        <w:rPr>
          <w:sz w:val="28"/>
          <w:szCs w:val="28"/>
          <w:vertAlign w:val="superscript"/>
          <w:lang w:val="ru-RU"/>
        </w:rPr>
        <w:t>2</w:t>
      </w:r>
    </w:p>
    <w:p w:rsidR="00B26D35" w:rsidRDefault="00B26D35" w:rsidP="00F9693A">
      <w:pPr>
        <w:pBdr>
          <w:bottom w:val="single" w:sz="12" w:space="1" w:color="auto"/>
        </w:pBdr>
        <w:spacing w:line="360" w:lineRule="auto"/>
        <w:ind w:firstLine="708"/>
        <w:jc w:val="both"/>
        <w:rPr>
          <w:sz w:val="28"/>
          <w:szCs w:val="28"/>
        </w:rPr>
      </w:pPr>
      <w:r>
        <w:rPr>
          <w:sz w:val="28"/>
          <w:szCs w:val="28"/>
          <w:lang w:val="ru-RU"/>
        </w:rPr>
        <w:t xml:space="preserve">Монополистическая конкуренция с дифференциацией продукта – это тип рынка несовершенной конкуренции. В отличие от олигополии этот тип рынка характеризуется </w:t>
      </w:r>
      <w:r w:rsidRPr="0034240C">
        <w:rPr>
          <w:i/>
          <w:iCs/>
          <w:sz w:val="28"/>
          <w:szCs w:val="28"/>
          <w:lang w:val="ru-RU"/>
        </w:rPr>
        <w:t>множественностью конкурентов</w:t>
      </w:r>
      <w:r>
        <w:rPr>
          <w:sz w:val="28"/>
          <w:szCs w:val="28"/>
          <w:lang w:val="ru-RU"/>
        </w:rPr>
        <w:t>. Но все же их несколько меньше, чем в модели совершенной конкуренции. Поэтому в шкале степени власти над ценой монополистическая конкуренция расположена между совершенной конкуренцией и олигополией.</w:t>
      </w:r>
    </w:p>
    <w:p w:rsidR="00B26D35" w:rsidRPr="008B7782" w:rsidRDefault="00B26D35" w:rsidP="00F9693A">
      <w:pPr>
        <w:pBdr>
          <w:bottom w:val="single" w:sz="12" w:space="1" w:color="auto"/>
        </w:pBdr>
        <w:spacing w:line="360" w:lineRule="auto"/>
        <w:ind w:firstLine="708"/>
        <w:jc w:val="both"/>
        <w:rPr>
          <w:sz w:val="28"/>
          <w:szCs w:val="28"/>
        </w:rPr>
      </w:pPr>
    </w:p>
    <w:p w:rsidR="00B26D35" w:rsidRDefault="00B26D35" w:rsidP="00F9693A">
      <w:pPr>
        <w:jc w:val="both"/>
        <w:rPr>
          <w:lang w:val="ru-RU"/>
        </w:rPr>
      </w:pPr>
      <w:r>
        <w:rPr>
          <w:sz w:val="28"/>
          <w:szCs w:val="28"/>
          <w:vertAlign w:val="superscript"/>
          <w:lang w:val="ru-RU"/>
        </w:rPr>
        <w:t>1</w:t>
      </w:r>
      <w:r>
        <w:rPr>
          <w:sz w:val="28"/>
          <w:szCs w:val="28"/>
          <w:lang w:val="ru-RU"/>
        </w:rPr>
        <w:t xml:space="preserve"> </w:t>
      </w:r>
      <w:r>
        <w:rPr>
          <w:lang w:val="ru-RU"/>
        </w:rPr>
        <w:t>Курс экономической теории: Общие основы экономической теории. Микроэкономика. Макроэкономика. Основы национальной экономики: Под ред. А.В. Сидоровича; с.200</w:t>
      </w:r>
    </w:p>
    <w:p w:rsidR="00B26D35" w:rsidRPr="00C514D6" w:rsidRDefault="00B26D35" w:rsidP="00D85FE6">
      <w:pPr>
        <w:tabs>
          <w:tab w:val="left" w:pos="360"/>
        </w:tabs>
        <w:ind w:left="360" w:hanging="360"/>
        <w:rPr>
          <w:color w:val="000000"/>
          <w:sz w:val="28"/>
          <w:szCs w:val="28"/>
          <w:lang w:val="ru-RU"/>
        </w:rPr>
      </w:pPr>
      <w:r>
        <w:rPr>
          <w:sz w:val="28"/>
          <w:szCs w:val="28"/>
          <w:vertAlign w:val="superscript"/>
          <w:lang w:val="ru-RU"/>
        </w:rPr>
        <w:t xml:space="preserve">2  </w:t>
      </w:r>
      <w:r w:rsidRPr="00D85FE6">
        <w:rPr>
          <w:color w:val="000000"/>
          <w:lang w:val="ru-RU"/>
        </w:rPr>
        <w:t>Курс по экономической теории, Москва, ИНФРА-М, 1997г.</w:t>
      </w:r>
      <w:r>
        <w:rPr>
          <w:color w:val="000000"/>
          <w:lang w:val="ru-RU"/>
        </w:rPr>
        <w:t xml:space="preserve"> с. 208</w:t>
      </w:r>
    </w:p>
    <w:p w:rsidR="00B26D35" w:rsidRPr="00D85FE6" w:rsidRDefault="00B26D35" w:rsidP="00F9693A">
      <w:pPr>
        <w:jc w:val="both"/>
        <w:rPr>
          <w:sz w:val="28"/>
          <w:szCs w:val="28"/>
          <w:lang w:val="ru-RU"/>
        </w:rPr>
      </w:pPr>
    </w:p>
    <w:p w:rsidR="00B26D35" w:rsidRDefault="00B26D35" w:rsidP="00F9693A">
      <w:pPr>
        <w:spacing w:line="360" w:lineRule="auto"/>
        <w:ind w:firstLine="708"/>
        <w:jc w:val="both"/>
        <w:rPr>
          <w:sz w:val="28"/>
          <w:szCs w:val="28"/>
          <w:lang w:val="ru-RU"/>
        </w:rPr>
      </w:pPr>
      <w:r>
        <w:rPr>
          <w:sz w:val="28"/>
          <w:szCs w:val="28"/>
          <w:lang w:val="ru-RU"/>
        </w:rPr>
        <w:t xml:space="preserve">В чем же сущность монополистической конкуренции? Очевидно, что наличие большого числа конкурентов в отрасли не дает возможности использования эффекта масштаба, на котором основана олигополия, а также взаимозависимого поведения фирм в отрасли. Это ослабляет барьеры вступления в отрасль и усиливает конкуренцию, существенно ослабляя монополистическую власть над ценой. Но пусть и слабая, но власть существует. </w:t>
      </w:r>
    </w:p>
    <w:p w:rsidR="00B26D35" w:rsidRDefault="00B26D35" w:rsidP="00842315">
      <w:pPr>
        <w:spacing w:line="360" w:lineRule="auto"/>
        <w:jc w:val="both"/>
        <w:rPr>
          <w:sz w:val="28"/>
          <w:szCs w:val="28"/>
          <w:lang w:val="ru-RU"/>
        </w:rPr>
      </w:pPr>
      <w:r>
        <w:rPr>
          <w:sz w:val="28"/>
          <w:szCs w:val="28"/>
          <w:lang w:val="ru-RU"/>
        </w:rPr>
        <w:tab/>
        <w:t xml:space="preserve">В данной модели монополизм весьма ограничен большим количеством конкурентов, основан на </w:t>
      </w:r>
      <w:r w:rsidRPr="006B65E5">
        <w:rPr>
          <w:i/>
          <w:iCs/>
          <w:sz w:val="28"/>
          <w:szCs w:val="28"/>
          <w:lang w:val="ru-RU"/>
        </w:rPr>
        <w:t>дифференциации продукта</w:t>
      </w:r>
      <w:r>
        <w:rPr>
          <w:sz w:val="28"/>
          <w:szCs w:val="28"/>
          <w:lang w:val="ru-RU"/>
        </w:rPr>
        <w:t xml:space="preserve">. Дифференцированные продукты – это неоднородные продукты, т.е. одинаковые по сути, но несколько отличающиеся по внешнему виду (вкусу, цвету, форме, упаковке), по консистенции, качеству и т.д. Ярким примером дифференциации продукта в монополистической конкуренции являются безалкогольные напитки: «Лимонад», «Дюшес», «Байкал», и т.д. Принцип технологии и производства один и тот же. Но существуют некоторые нюансы в технологии, создающие отличительные особенности продукта. К тому же один и тот же товар может дифференцироваться по качеству послепродажного обслуживания или обстановке, в которой он продается. Некоторым потребителям, например, в уютном кафе – баре, оформленном под кают – компанию, те же самые напитки кажутся вкуснее, чем просто купленные в магазине. И потребитель согласиться заплатить дороже за сочетание приятного с полезным. Таким образом, посредством дифференциации продукта монополистический конкурент уменьшает эластичность спроса по цене. Повышая цену, монополистический конкурент не лишается все потребителей, как это было бы при совершенной конкуренции. Рынок несколько сузится, но останутся те, кто устойчиво предпочитают продукцию только данного производителя. </w:t>
      </w:r>
    </w:p>
    <w:p w:rsidR="00B26D35" w:rsidRPr="00D05182" w:rsidRDefault="00B26D35" w:rsidP="00D85FE6">
      <w:pPr>
        <w:spacing w:line="360" w:lineRule="auto"/>
        <w:jc w:val="both"/>
        <w:rPr>
          <w:color w:val="000000"/>
          <w:sz w:val="28"/>
          <w:szCs w:val="28"/>
          <w:lang w:val="ru-RU"/>
        </w:rPr>
      </w:pPr>
      <w:r w:rsidRPr="00D05182">
        <w:rPr>
          <w:sz w:val="28"/>
          <w:szCs w:val="28"/>
          <w:lang w:val="ru-RU"/>
        </w:rPr>
        <w:tab/>
        <w:t xml:space="preserve">Таким образом,  </w:t>
      </w:r>
      <w:r>
        <w:rPr>
          <w:color w:val="000000"/>
          <w:sz w:val="28"/>
          <w:szCs w:val="28"/>
          <w:lang w:val="ru-RU"/>
        </w:rPr>
        <w:t>о</w:t>
      </w:r>
      <w:r w:rsidRPr="00D05182">
        <w:rPr>
          <w:color w:val="000000"/>
          <w:sz w:val="28"/>
          <w:szCs w:val="28"/>
          <w:lang w:val="ru-RU"/>
        </w:rPr>
        <w:t>сновными чертами рынка монопол</w:t>
      </w:r>
      <w:r>
        <w:rPr>
          <w:color w:val="000000"/>
          <w:sz w:val="28"/>
          <w:szCs w:val="28"/>
          <w:lang w:val="ru-RU"/>
        </w:rPr>
        <w:t>истической конкуренции являются</w:t>
      </w:r>
      <w:r w:rsidRPr="00D05182">
        <w:rPr>
          <w:color w:val="000000"/>
          <w:sz w:val="28"/>
          <w:szCs w:val="28"/>
          <w:lang w:val="ru-RU"/>
        </w:rPr>
        <w:t>:</w:t>
      </w:r>
    </w:p>
    <w:p w:rsidR="00B26D35" w:rsidRPr="00D05182" w:rsidRDefault="00B26D35" w:rsidP="00D85FE6">
      <w:pPr>
        <w:numPr>
          <w:ilvl w:val="0"/>
          <w:numId w:val="1"/>
        </w:numPr>
        <w:spacing w:line="360" w:lineRule="auto"/>
        <w:ind w:left="360" w:hanging="360"/>
        <w:jc w:val="both"/>
        <w:rPr>
          <w:color w:val="000000"/>
          <w:sz w:val="28"/>
          <w:szCs w:val="28"/>
          <w:lang w:val="ru-RU"/>
        </w:rPr>
      </w:pPr>
      <w:r w:rsidRPr="00D05182">
        <w:rPr>
          <w:color w:val="000000"/>
          <w:sz w:val="28"/>
          <w:szCs w:val="28"/>
          <w:lang w:val="ru-RU"/>
        </w:rPr>
        <w:t>Товар каждой фирмы, торгующей на рынке (дифференцированный товар), является несовершенным заменителем товара, реализуемого другими фирмами. Дифференциация продуктов возникает из-за различия в потребительских свойствах, качестве, сервисе, рекламе. Часто потребитель платит не только за качество, но и за торговую марку.</w:t>
      </w:r>
    </w:p>
    <w:p w:rsidR="00B26D35" w:rsidRPr="00D05182" w:rsidRDefault="00B26D35" w:rsidP="00D85FE6">
      <w:pPr>
        <w:numPr>
          <w:ilvl w:val="0"/>
          <w:numId w:val="1"/>
        </w:numPr>
        <w:spacing w:line="360" w:lineRule="auto"/>
        <w:ind w:left="360" w:hanging="360"/>
        <w:jc w:val="both"/>
        <w:rPr>
          <w:color w:val="000000"/>
          <w:sz w:val="28"/>
          <w:szCs w:val="28"/>
          <w:lang w:val="ru-RU"/>
        </w:rPr>
      </w:pPr>
      <w:r w:rsidRPr="00D05182">
        <w:rPr>
          <w:color w:val="000000"/>
          <w:sz w:val="28"/>
          <w:szCs w:val="28"/>
          <w:lang w:val="ru-RU"/>
        </w:rPr>
        <w:t>На рынке существует относительно большое число продавцов, каждый из которых удовлетворяет небольшую, но и не слишком маленькую долю рыночного спроса на общий тип товара, реализуемого фирмой и ее соперниками. Доля должна быть более 1%. В типичном случае – от 1% до 10% продаж на рынке в течение года. Ни одна из фирм не имеет решающих преимуществ перед другими.</w:t>
      </w:r>
    </w:p>
    <w:p w:rsidR="00B26D35" w:rsidRPr="00D05182" w:rsidRDefault="00B26D35" w:rsidP="00D85FE6">
      <w:pPr>
        <w:numPr>
          <w:ilvl w:val="0"/>
          <w:numId w:val="1"/>
        </w:numPr>
        <w:spacing w:line="360" w:lineRule="auto"/>
        <w:ind w:left="360" w:hanging="360"/>
        <w:jc w:val="both"/>
        <w:rPr>
          <w:color w:val="000000"/>
          <w:sz w:val="28"/>
          <w:szCs w:val="28"/>
          <w:lang w:val="ru-RU"/>
        </w:rPr>
      </w:pPr>
      <w:r w:rsidRPr="00D05182">
        <w:rPr>
          <w:color w:val="000000"/>
          <w:sz w:val="28"/>
          <w:szCs w:val="28"/>
          <w:lang w:val="ru-RU"/>
        </w:rPr>
        <w:t>Продавцы на рынке не считаются с реакцией своих соперников, когда выбирают, какую установить цену или сколько производить. Это следствие того, что количество продавцов большое и решение одного из них мало влияет на положение других.</w:t>
      </w:r>
    </w:p>
    <w:p w:rsidR="00B26D35" w:rsidRPr="00D05182" w:rsidRDefault="00B26D35" w:rsidP="00D85FE6">
      <w:pPr>
        <w:numPr>
          <w:ilvl w:val="0"/>
          <w:numId w:val="1"/>
        </w:numPr>
        <w:spacing w:line="360" w:lineRule="auto"/>
        <w:ind w:left="360" w:hanging="360"/>
        <w:jc w:val="both"/>
        <w:rPr>
          <w:color w:val="000000"/>
          <w:sz w:val="28"/>
          <w:szCs w:val="28"/>
          <w:lang w:val="ru-RU"/>
        </w:rPr>
      </w:pPr>
      <w:r w:rsidRPr="00D05182">
        <w:rPr>
          <w:color w:val="000000"/>
          <w:sz w:val="28"/>
          <w:szCs w:val="28"/>
          <w:lang w:val="ru-RU"/>
        </w:rPr>
        <w:t>На рынке есть условия для свободного входа и выхода. Свободно могут прийти новые фирмы, однако уже существующие фирмы имеют преимущество и вновь приходящие будут испытывать трудности, так как завоевать репутацию новой торговой марке или новым услугам нелегко.</w:t>
      </w:r>
      <w:r>
        <w:rPr>
          <w:color w:val="000000"/>
          <w:sz w:val="28"/>
          <w:szCs w:val="28"/>
          <w:vertAlign w:val="superscript"/>
          <w:lang w:val="ru-RU"/>
        </w:rPr>
        <w:t>1</w:t>
      </w:r>
    </w:p>
    <w:p w:rsidR="00B26D35" w:rsidRPr="009E6E2B" w:rsidRDefault="00B26D35" w:rsidP="00842315">
      <w:pPr>
        <w:jc w:val="both"/>
        <w:rPr>
          <w:highlight w:val="green"/>
          <w:lang w:val="ru-RU"/>
        </w:rPr>
      </w:pPr>
    </w:p>
    <w:p w:rsidR="00B26D35" w:rsidRPr="00D85FE6" w:rsidRDefault="00B26D35" w:rsidP="008B7782">
      <w:pPr>
        <w:spacing w:line="360" w:lineRule="auto"/>
        <w:ind w:firstLine="851"/>
        <w:jc w:val="both"/>
        <w:rPr>
          <w:b/>
          <w:bCs/>
          <w:sz w:val="28"/>
          <w:szCs w:val="28"/>
          <w:u w:val="single"/>
          <w:lang w:val="ru-RU"/>
        </w:rPr>
      </w:pPr>
      <w:r w:rsidRPr="00D85FE6">
        <w:rPr>
          <w:b/>
          <w:bCs/>
          <w:sz w:val="28"/>
          <w:szCs w:val="28"/>
          <w:u w:val="single"/>
          <w:lang w:val="ru-RU"/>
        </w:rPr>
        <w:t>§2.2.3.2 Анализ кривой спроса</w:t>
      </w:r>
    </w:p>
    <w:p w:rsidR="00B26D35" w:rsidRDefault="00B26D35" w:rsidP="00D85FE6">
      <w:pPr>
        <w:spacing w:line="360" w:lineRule="auto"/>
        <w:ind w:firstLine="708"/>
        <w:jc w:val="both"/>
        <w:rPr>
          <w:sz w:val="28"/>
          <w:szCs w:val="28"/>
        </w:rPr>
      </w:pPr>
    </w:p>
    <w:p w:rsidR="00B26D35" w:rsidRDefault="00B26D35" w:rsidP="00D85FE6">
      <w:pPr>
        <w:spacing w:line="360" w:lineRule="auto"/>
        <w:ind w:firstLine="708"/>
        <w:jc w:val="both"/>
        <w:rPr>
          <w:sz w:val="28"/>
          <w:szCs w:val="28"/>
          <w:lang w:val="ru-RU"/>
        </w:rPr>
      </w:pPr>
      <w:r w:rsidRPr="00D85FE6">
        <w:rPr>
          <w:sz w:val="28"/>
          <w:szCs w:val="28"/>
          <w:lang w:val="ru-RU"/>
        </w:rPr>
        <w:t>Поскольку каждый конкурент продает отличную от всех других разновидность определенного блага, то он выступает как монополист по отношению к своей группе постоянных покупателей. Поэтому кривая спроса имеет отрицательный наклон, и он сам определяет объем своего предложения и цену. Но поскольку продукция, производимая монополистическими конкурентами, легко взаимозаменяема, то спрос на продукцию отдельного конкурента зависит не только от цены на его продукцию, но и от цен на продукцию других конкурентов.</w:t>
      </w:r>
    </w:p>
    <w:p w:rsidR="00B26D35" w:rsidRDefault="00B26D35" w:rsidP="00D85FE6">
      <w:pPr>
        <w:pBdr>
          <w:bottom w:val="single" w:sz="12" w:space="1" w:color="auto"/>
        </w:pBdr>
        <w:spacing w:line="360" w:lineRule="auto"/>
        <w:ind w:firstLine="708"/>
        <w:jc w:val="both"/>
        <w:rPr>
          <w:sz w:val="28"/>
          <w:szCs w:val="28"/>
          <w:lang w:val="ru-RU"/>
        </w:rPr>
      </w:pPr>
      <w:r>
        <w:rPr>
          <w:sz w:val="28"/>
          <w:szCs w:val="28"/>
          <w:lang w:val="ru-RU"/>
        </w:rPr>
        <w:t>На р</w:t>
      </w:r>
      <w:r w:rsidRPr="00177BF8">
        <w:rPr>
          <w:sz w:val="28"/>
          <w:szCs w:val="28"/>
          <w:lang w:val="ru-RU"/>
        </w:rPr>
        <w:t>исунк</w:t>
      </w:r>
      <w:r>
        <w:rPr>
          <w:sz w:val="28"/>
          <w:szCs w:val="28"/>
          <w:lang w:val="ru-RU"/>
        </w:rPr>
        <w:t>е</w:t>
      </w:r>
      <w:r w:rsidRPr="00177BF8">
        <w:rPr>
          <w:sz w:val="28"/>
          <w:szCs w:val="28"/>
          <w:lang w:val="ru-RU"/>
        </w:rPr>
        <w:t xml:space="preserve"> </w:t>
      </w:r>
      <w:r w:rsidRPr="009165C7">
        <w:rPr>
          <w:sz w:val="28"/>
          <w:szCs w:val="28"/>
          <w:lang w:val="ru-RU"/>
        </w:rPr>
        <w:t>2</w:t>
      </w:r>
      <w:r>
        <w:rPr>
          <w:sz w:val="28"/>
          <w:szCs w:val="28"/>
          <w:lang w:val="ru-RU"/>
        </w:rPr>
        <w:t>.7</w:t>
      </w:r>
      <w:r w:rsidRPr="00177BF8">
        <w:rPr>
          <w:sz w:val="28"/>
          <w:szCs w:val="28"/>
          <w:lang w:val="ru-RU"/>
        </w:rPr>
        <w:t xml:space="preserve"> </w:t>
      </w:r>
      <w:r>
        <w:rPr>
          <w:sz w:val="28"/>
          <w:szCs w:val="28"/>
          <w:lang w:val="ru-RU"/>
        </w:rPr>
        <w:t>л</w:t>
      </w:r>
      <w:r w:rsidRPr="00177BF8">
        <w:rPr>
          <w:sz w:val="28"/>
          <w:szCs w:val="28"/>
          <w:lang w:val="ru-RU"/>
        </w:rPr>
        <w:t xml:space="preserve">иния </w:t>
      </w:r>
      <w:r w:rsidRPr="00177BF8">
        <w:rPr>
          <w:b/>
          <w:bCs/>
          <w:sz w:val="28"/>
          <w:szCs w:val="28"/>
        </w:rPr>
        <w:t>AB</w:t>
      </w:r>
      <w:r w:rsidRPr="00177BF8">
        <w:rPr>
          <w:sz w:val="28"/>
          <w:szCs w:val="28"/>
          <w:lang w:val="ru-RU"/>
        </w:rPr>
        <w:t xml:space="preserve"> является графиком спроса при полной монополии, тогда как ломанная </w:t>
      </w:r>
      <w:r w:rsidRPr="00177BF8">
        <w:rPr>
          <w:b/>
          <w:bCs/>
          <w:sz w:val="28"/>
          <w:szCs w:val="28"/>
        </w:rPr>
        <w:t>CDEK</w:t>
      </w:r>
      <w:r w:rsidRPr="00177BF8">
        <w:rPr>
          <w:sz w:val="28"/>
          <w:szCs w:val="28"/>
          <w:lang w:val="ru-RU"/>
        </w:rPr>
        <w:t xml:space="preserve"> - кривая спроса при монополистической конкуренции.</w:t>
      </w:r>
    </w:p>
    <w:p w:rsidR="00B26D35" w:rsidRPr="00D85FE6" w:rsidRDefault="00B26D35" w:rsidP="001F0BDD">
      <w:pPr>
        <w:tabs>
          <w:tab w:val="left" w:pos="360"/>
        </w:tabs>
        <w:ind w:left="360" w:hanging="360"/>
        <w:rPr>
          <w:color w:val="000000"/>
          <w:lang w:val="ru-RU"/>
        </w:rPr>
      </w:pPr>
      <w:r>
        <w:rPr>
          <w:sz w:val="28"/>
          <w:szCs w:val="28"/>
          <w:vertAlign w:val="superscript"/>
          <w:lang w:val="ru-RU"/>
        </w:rPr>
        <w:t xml:space="preserve">1 </w:t>
      </w:r>
      <w:r w:rsidRPr="00D85FE6">
        <w:rPr>
          <w:color w:val="000000"/>
          <w:lang w:val="ru-RU"/>
        </w:rPr>
        <w:t>Учебник по основам экономической теории. М. 1995</w:t>
      </w:r>
    </w:p>
    <w:p w:rsidR="00B26D35" w:rsidRPr="001F0BDD" w:rsidRDefault="00B26D35" w:rsidP="001F0BDD">
      <w:pPr>
        <w:rPr>
          <w:lang w:val="ru-RU"/>
        </w:rPr>
      </w:pPr>
    </w:p>
    <w:p w:rsidR="00B26D35" w:rsidRPr="00D85FE6" w:rsidRDefault="00B26D35" w:rsidP="00D85FE6">
      <w:pPr>
        <w:rPr>
          <w:lang w:val="ru-RU"/>
        </w:rPr>
      </w:pPr>
    </w:p>
    <w:p w:rsidR="00B26D35" w:rsidRPr="00177BF8" w:rsidRDefault="00DA693C" w:rsidP="00D85FE6">
      <w:pPr>
        <w:spacing w:line="360" w:lineRule="auto"/>
        <w:jc w:val="both"/>
        <w:rPr>
          <w:sz w:val="28"/>
          <w:szCs w:val="28"/>
        </w:rPr>
      </w:pPr>
      <w:r>
        <w:rPr>
          <w:sz w:val="28"/>
          <w:szCs w:val="28"/>
        </w:rPr>
      </w:r>
      <w:r>
        <w:rPr>
          <w:sz w:val="28"/>
          <w:szCs w:val="28"/>
        </w:rPr>
        <w:pict>
          <v:group id="_x0000_s1131" editas="canvas" style="width:459pt;height:225pt;mso-position-horizontal-relative:char;mso-position-vertical-relative:line" coordorigin="2616,10196" coordsize="7200,3484">
            <o:lock v:ext="edit" aspectratio="t"/>
            <v:shape id="_x0000_s1132" type="#_x0000_t75" style="position:absolute;left:2616;top:10196;width:7200;height:3484" o:preferrelative="f">
              <v:fill o:detectmouseclick="t"/>
              <v:path o:extrusionok="t" o:connecttype="none"/>
              <o:lock v:ext="edit" text="t"/>
            </v:shape>
            <v:line id="_x0000_s1133" style="position:absolute;flip:y" from="3745,10196" to="3745,13262">
              <v:stroke endarrow="block"/>
            </v:line>
            <v:line id="_x0000_s1134" style="position:absolute" from="3745,13262" to="7841,13263">
              <v:stroke endarrow="block"/>
            </v:line>
            <v:line id="_x0000_s1135" style="position:absolute" from="4875,11590" to="6145,12426" strokeweight="1.5pt"/>
            <v:line id="_x0000_s1136" style="position:absolute;flip:x y" from="3745,11311" to="4875,11590" strokeweight="1.5pt"/>
            <v:line id="_x0000_s1137" style="position:absolute" from="4875,11590" to="4876,13262">
              <v:stroke dashstyle="dash"/>
            </v:line>
            <v:line id="_x0000_s1138" style="position:absolute" from="6145,12426" to="6146,13262">
              <v:stroke dashstyle="dash"/>
            </v:line>
            <v:line id="_x0000_s1139" style="position:absolute;flip:x" from="3745,11590" to="4875,11591">
              <v:stroke dashstyle="dash"/>
            </v:line>
            <v:line id="_x0000_s1140" style="position:absolute;flip:x" from="3745,12426" to="6146,12427">
              <v:stroke dashstyle="dash"/>
            </v:line>
            <v:line id="_x0000_s1141" style="position:absolute" from="6145,12426" to="7275,13262">
              <v:stroke dashstyle="dash"/>
            </v:line>
            <v:line id="_x0000_s1142" style="position:absolute;flip:x y" from="3745,10893" to="4875,11590">
              <v:stroke dashstyle="dash"/>
            </v:line>
            <v:line id="_x0000_s1143" style="position:absolute;flip:x y" from="6145,12426" to="7276,12705" strokeweight="1.5pt"/>
            <v:shape id="_x0000_s1144" style="position:absolute;left:3739;top:11422;width:421;height:6" coordsize="537,7" path="m537,7l,e" filled="f">
              <v:stroke dashstyle="dash"/>
              <v:path arrowok="t"/>
            </v:shape>
            <v:line id="_x0000_s1145" style="position:absolute" from="3745,12565" to="6710,12565">
              <v:stroke dashstyle="dash"/>
            </v:line>
            <v:line id="_x0000_s1146" style="position:absolute" from="4169,11171" to="4169,13262">
              <v:stroke dashstyle="dash"/>
            </v:line>
            <v:shape id="_x0000_s1147" style="position:absolute;left:6316;top:12565;width:11;height:684" coordsize="15,883" path="m15,l,883e" filled="f">
              <v:stroke dashstyle="dash"/>
              <v:path arrowok="t"/>
            </v:shape>
            <v:shape id="_x0000_s1148" style="position:absolute;left:6683;top:12563;width:4;height:705" coordsize="6,911" path="m6,l,911e" filled="f">
              <v:stroke dashstyle="dash"/>
              <v:path arrowok="t"/>
            </v:shape>
            <v:line id="_x0000_s1149" style="position:absolute;flip:x" from="3745,11171" to="4169,11171">
              <v:stroke dashstyle="dash"/>
            </v:line>
            <v:rect id="_x0000_s1150" style="position:absolute;left:3463;top:10196;width:282;height:279" stroked="f">
              <v:fill opacity="0"/>
              <v:textbox style="mso-next-textbox:#_x0000_s1150">
                <w:txbxContent>
                  <w:p w:rsidR="00B26D35" w:rsidRPr="00C46C9F" w:rsidRDefault="00B26D35">
                    <w:pPr>
                      <w:rPr>
                        <w:lang w:val="ru-RU"/>
                      </w:rPr>
                    </w:pPr>
                    <w:r>
                      <w:rPr>
                        <w:lang w:val="ru-RU"/>
                      </w:rPr>
                      <w:t>Р</w:t>
                    </w:r>
                  </w:p>
                </w:txbxContent>
              </v:textbox>
            </v:rect>
            <v:rect id="_x0000_s1151" style="position:absolute;left:3322;top:11032;width:564;height:281" stroked="f">
              <v:fill opacity="0"/>
              <v:textbox style="mso-next-textbox:#_x0000_s1151">
                <w:txbxContent>
                  <w:p w:rsidR="00B26D35" w:rsidRPr="00C46C9F" w:rsidRDefault="00B26D35">
                    <w:pPr>
                      <w:rPr>
                        <w:sz w:val="20"/>
                        <w:szCs w:val="20"/>
                        <w:vertAlign w:val="subscript"/>
                        <w:lang w:val="ru-RU"/>
                      </w:rPr>
                    </w:pPr>
                    <w:r w:rsidRPr="00C46C9F">
                      <w:rPr>
                        <w:sz w:val="20"/>
                        <w:szCs w:val="20"/>
                        <w:lang w:val="ru-RU"/>
                      </w:rPr>
                      <w:t>Р</w:t>
                    </w:r>
                    <w:r w:rsidRPr="00C46C9F">
                      <w:rPr>
                        <w:sz w:val="20"/>
                        <w:szCs w:val="20"/>
                      </w:rPr>
                      <w:t>`</w:t>
                    </w:r>
                    <w:r w:rsidRPr="00C46C9F">
                      <w:rPr>
                        <w:sz w:val="20"/>
                        <w:szCs w:val="20"/>
                        <w:vertAlign w:val="subscript"/>
                        <w:lang w:val="ru-RU"/>
                      </w:rPr>
                      <w:t>1</w:t>
                    </w:r>
                  </w:p>
                </w:txbxContent>
              </v:textbox>
            </v:rect>
            <v:rect id="_x0000_s1152" style="position:absolute;left:3322;top:11311;width:564;height:281" stroked="f">
              <v:fill opacity="0"/>
              <v:textbox style="mso-next-textbox:#_x0000_s1152">
                <w:txbxContent>
                  <w:p w:rsidR="00B26D35" w:rsidRPr="00C46C9F" w:rsidRDefault="00B26D35">
                    <w:pPr>
                      <w:rPr>
                        <w:sz w:val="20"/>
                        <w:szCs w:val="20"/>
                        <w:vertAlign w:val="subscript"/>
                        <w:lang w:val="ru-RU"/>
                      </w:rPr>
                    </w:pPr>
                    <w:r w:rsidRPr="00C46C9F">
                      <w:rPr>
                        <w:sz w:val="20"/>
                        <w:szCs w:val="20"/>
                        <w:lang w:val="ru-RU"/>
                      </w:rPr>
                      <w:t>Р</w:t>
                    </w:r>
                    <w:r>
                      <w:rPr>
                        <w:sz w:val="20"/>
                        <w:szCs w:val="20"/>
                        <w:vertAlign w:val="subscript"/>
                        <w:lang w:val="ru-RU"/>
                      </w:rPr>
                      <w:t>1</w:t>
                    </w:r>
                  </w:p>
                </w:txbxContent>
              </v:textbox>
            </v:rect>
            <v:rect id="_x0000_s1153" style="position:absolute;left:3322;top:11450;width:564;height:281" stroked="f">
              <v:fill opacity="0"/>
              <v:textbox style="mso-next-textbox:#_x0000_s1153">
                <w:txbxContent>
                  <w:p w:rsidR="00B26D35" w:rsidRPr="005E16AB" w:rsidRDefault="00B26D35">
                    <w:pPr>
                      <w:rPr>
                        <w:sz w:val="20"/>
                        <w:szCs w:val="20"/>
                        <w:vertAlign w:val="subscript"/>
                        <w:lang w:val="ru-RU"/>
                      </w:rPr>
                    </w:pPr>
                    <w:r w:rsidRPr="005E16AB">
                      <w:rPr>
                        <w:sz w:val="20"/>
                        <w:szCs w:val="20"/>
                        <w:lang w:val="ru-RU"/>
                      </w:rPr>
                      <w:t>Р</w:t>
                    </w:r>
                    <w:r>
                      <w:rPr>
                        <w:sz w:val="20"/>
                        <w:szCs w:val="20"/>
                        <w:vertAlign w:val="subscript"/>
                        <w:lang w:val="ru-RU"/>
                      </w:rPr>
                      <w:t>2</w:t>
                    </w:r>
                  </w:p>
                </w:txbxContent>
              </v:textbox>
            </v:rect>
            <v:rect id="_x0000_s1154" style="position:absolute;left:3322;top:12286;width:564;height:281" stroked="f">
              <v:fill opacity="0"/>
              <v:textbox style="mso-next-textbox:#_x0000_s1154">
                <w:txbxContent>
                  <w:p w:rsidR="00B26D35" w:rsidRPr="005E16AB" w:rsidRDefault="00B26D35">
                    <w:pPr>
                      <w:rPr>
                        <w:sz w:val="20"/>
                        <w:szCs w:val="20"/>
                        <w:vertAlign w:val="subscript"/>
                        <w:lang w:val="ru-RU"/>
                      </w:rPr>
                    </w:pPr>
                    <w:r w:rsidRPr="005E16AB">
                      <w:rPr>
                        <w:sz w:val="20"/>
                        <w:szCs w:val="20"/>
                        <w:lang w:val="ru-RU"/>
                      </w:rPr>
                      <w:t>Р</w:t>
                    </w:r>
                    <w:r>
                      <w:rPr>
                        <w:sz w:val="20"/>
                        <w:szCs w:val="20"/>
                        <w:vertAlign w:val="subscript"/>
                        <w:lang w:val="ru-RU"/>
                      </w:rPr>
                      <w:t>3</w:t>
                    </w:r>
                  </w:p>
                </w:txbxContent>
              </v:textbox>
            </v:rect>
            <v:rect id="_x0000_s1155" style="position:absolute;left:3322;top:12426;width:564;height:278" stroked="f">
              <v:fill opacity="0"/>
              <v:textbox style="mso-next-textbox:#_x0000_s1155">
                <w:txbxContent>
                  <w:p w:rsidR="00B26D35" w:rsidRPr="005E16AB" w:rsidRDefault="00B26D35">
                    <w:pPr>
                      <w:rPr>
                        <w:sz w:val="20"/>
                        <w:szCs w:val="20"/>
                        <w:vertAlign w:val="subscript"/>
                        <w:lang w:val="ru-RU"/>
                      </w:rPr>
                    </w:pPr>
                    <w:r w:rsidRPr="005E16AB">
                      <w:rPr>
                        <w:sz w:val="20"/>
                        <w:szCs w:val="20"/>
                        <w:lang w:val="ru-RU"/>
                      </w:rPr>
                      <w:t>Р</w:t>
                    </w:r>
                    <w:r>
                      <w:rPr>
                        <w:sz w:val="20"/>
                        <w:szCs w:val="20"/>
                        <w:vertAlign w:val="subscript"/>
                        <w:lang w:val="ru-RU"/>
                      </w:rPr>
                      <w:t>4</w:t>
                    </w:r>
                  </w:p>
                </w:txbxContent>
              </v:textbox>
            </v:rect>
            <v:rect id="_x0000_s1156" style="position:absolute;left:4028;top:13262;width:564;height:281" stroked="f">
              <v:fill opacity="0"/>
              <v:textbox style="mso-next-textbox:#_x0000_s1156">
                <w:txbxContent>
                  <w:p w:rsidR="00B26D35" w:rsidRPr="00C46C9F" w:rsidRDefault="00B26D35">
                    <w:pPr>
                      <w:rPr>
                        <w:sz w:val="20"/>
                        <w:szCs w:val="20"/>
                        <w:vertAlign w:val="subscript"/>
                        <w:lang w:val="ru-RU"/>
                      </w:rPr>
                    </w:pPr>
                    <w:r>
                      <w:rPr>
                        <w:sz w:val="20"/>
                        <w:szCs w:val="20"/>
                      </w:rPr>
                      <w:t>Q</w:t>
                    </w:r>
                    <w:r>
                      <w:rPr>
                        <w:sz w:val="20"/>
                        <w:szCs w:val="20"/>
                        <w:vertAlign w:val="subscript"/>
                        <w:lang w:val="ru-RU"/>
                      </w:rPr>
                      <w:t>1</w:t>
                    </w:r>
                  </w:p>
                </w:txbxContent>
              </v:textbox>
            </v:rect>
            <v:rect id="_x0000_s1157" style="position:absolute;left:4734;top:13262;width:564;height:281" stroked="f">
              <v:fill opacity="0"/>
              <v:textbox style="mso-next-textbox:#_x0000_s1157">
                <w:txbxContent>
                  <w:p w:rsidR="00B26D35" w:rsidRPr="005E16AB" w:rsidRDefault="00B26D35">
                    <w:pPr>
                      <w:rPr>
                        <w:sz w:val="20"/>
                        <w:szCs w:val="20"/>
                        <w:vertAlign w:val="subscript"/>
                        <w:lang w:val="ru-RU"/>
                      </w:rPr>
                    </w:pPr>
                    <w:r>
                      <w:rPr>
                        <w:sz w:val="20"/>
                        <w:szCs w:val="20"/>
                      </w:rPr>
                      <w:t>Q</w:t>
                    </w:r>
                    <w:r>
                      <w:rPr>
                        <w:sz w:val="20"/>
                        <w:szCs w:val="20"/>
                        <w:vertAlign w:val="subscript"/>
                        <w:lang w:val="ru-RU"/>
                      </w:rPr>
                      <w:t>2</w:t>
                    </w:r>
                  </w:p>
                </w:txbxContent>
              </v:textbox>
            </v:rect>
            <v:rect id="_x0000_s1158" style="position:absolute;left:5863;top:13262;width:564;height:281" stroked="f">
              <v:fill opacity="0"/>
              <v:textbox style="mso-next-textbox:#_x0000_s1158">
                <w:txbxContent>
                  <w:p w:rsidR="00B26D35" w:rsidRPr="005E16AB" w:rsidRDefault="00B26D35">
                    <w:pPr>
                      <w:rPr>
                        <w:sz w:val="20"/>
                        <w:szCs w:val="20"/>
                        <w:vertAlign w:val="subscript"/>
                        <w:lang w:val="ru-RU"/>
                      </w:rPr>
                    </w:pPr>
                    <w:r>
                      <w:rPr>
                        <w:sz w:val="20"/>
                        <w:szCs w:val="20"/>
                      </w:rPr>
                      <w:t>Q</w:t>
                    </w:r>
                    <w:r>
                      <w:rPr>
                        <w:sz w:val="20"/>
                        <w:szCs w:val="20"/>
                        <w:vertAlign w:val="subscript"/>
                        <w:lang w:val="ru-RU"/>
                      </w:rPr>
                      <w:t>3</w:t>
                    </w:r>
                  </w:p>
                </w:txbxContent>
              </v:textbox>
            </v:rect>
            <v:rect id="_x0000_s1159" style="position:absolute;left:6145;top:13262;width:564;height:281" stroked="f">
              <v:fill opacity="0"/>
              <v:textbox style="mso-next-textbox:#_x0000_s1159">
                <w:txbxContent>
                  <w:p w:rsidR="00B26D35" w:rsidRPr="005E16AB" w:rsidRDefault="00B26D35">
                    <w:pPr>
                      <w:rPr>
                        <w:sz w:val="20"/>
                        <w:szCs w:val="20"/>
                        <w:vertAlign w:val="subscript"/>
                      </w:rPr>
                    </w:pPr>
                    <w:r>
                      <w:rPr>
                        <w:sz w:val="20"/>
                        <w:szCs w:val="20"/>
                      </w:rPr>
                      <w:t>Q</w:t>
                    </w:r>
                    <w:r w:rsidRPr="00C46C9F">
                      <w:rPr>
                        <w:sz w:val="20"/>
                        <w:szCs w:val="20"/>
                      </w:rPr>
                      <w:t>`</w:t>
                    </w:r>
                    <w:r>
                      <w:rPr>
                        <w:sz w:val="20"/>
                        <w:szCs w:val="20"/>
                        <w:vertAlign w:val="subscript"/>
                      </w:rPr>
                      <w:t>4</w:t>
                    </w:r>
                  </w:p>
                </w:txbxContent>
              </v:textbox>
            </v:rect>
            <v:rect id="_x0000_s1160" style="position:absolute;left:6569;top:13262;width:564;height:279" stroked="f">
              <v:fill opacity="0"/>
              <v:textbox style="mso-next-textbox:#_x0000_s1160">
                <w:txbxContent>
                  <w:p w:rsidR="00B26D35" w:rsidRPr="005E16AB" w:rsidRDefault="00B26D35">
                    <w:pPr>
                      <w:rPr>
                        <w:sz w:val="20"/>
                        <w:szCs w:val="20"/>
                        <w:vertAlign w:val="subscript"/>
                        <w:lang w:val="ru-RU"/>
                      </w:rPr>
                    </w:pPr>
                    <w:r>
                      <w:rPr>
                        <w:sz w:val="20"/>
                        <w:szCs w:val="20"/>
                      </w:rPr>
                      <w:t>Q</w:t>
                    </w:r>
                    <w:r>
                      <w:rPr>
                        <w:sz w:val="20"/>
                        <w:szCs w:val="20"/>
                        <w:vertAlign w:val="subscript"/>
                        <w:lang w:val="ru-RU"/>
                      </w:rPr>
                      <w:t>4</w:t>
                    </w:r>
                  </w:p>
                </w:txbxContent>
              </v:textbox>
            </v:rect>
            <v:rect id="_x0000_s1161" style="position:absolute;left:7134;top:13262;width:565;height:281" stroked="f">
              <v:fill opacity="0"/>
              <v:textbox style="mso-next-textbox:#_x0000_s1161">
                <w:txbxContent>
                  <w:p w:rsidR="00B26D35" w:rsidRPr="00B25C58" w:rsidRDefault="00B26D35">
                    <w:pPr>
                      <w:rPr>
                        <w:b/>
                        <w:bCs/>
                        <w:sz w:val="22"/>
                        <w:szCs w:val="22"/>
                        <w:vertAlign w:val="subscript"/>
                        <w:lang w:val="ru-RU"/>
                      </w:rPr>
                    </w:pPr>
                    <w:r w:rsidRPr="00B25C58">
                      <w:rPr>
                        <w:b/>
                        <w:bCs/>
                        <w:sz w:val="22"/>
                        <w:szCs w:val="22"/>
                      </w:rPr>
                      <w:t>B</w:t>
                    </w:r>
                  </w:p>
                </w:txbxContent>
              </v:textbox>
            </v:rect>
            <v:rect id="_x0000_s1162" style="position:absolute;left:7698;top:13262;width:565;height:418" stroked="f">
              <v:fill opacity="0"/>
              <v:textbox style="mso-next-textbox:#_x0000_s1162">
                <w:txbxContent>
                  <w:p w:rsidR="00B26D35" w:rsidRPr="00B25C58" w:rsidRDefault="00B26D35">
                    <w:pPr>
                      <w:rPr>
                        <w:vertAlign w:val="subscript"/>
                      </w:rPr>
                    </w:pPr>
                    <w:r w:rsidRPr="00B25C58">
                      <w:t>Q</w:t>
                    </w:r>
                  </w:p>
                </w:txbxContent>
              </v:textbox>
            </v:rect>
            <v:rect id="_x0000_s1163" style="position:absolute;left:3322;top:10614;width:565;height:281" stroked="f">
              <v:fill opacity="0"/>
              <v:textbox style="mso-next-textbox:#_x0000_s1163">
                <w:txbxContent>
                  <w:p w:rsidR="00B26D35" w:rsidRPr="005E16AB" w:rsidRDefault="00B26D35">
                    <w:pPr>
                      <w:rPr>
                        <w:b/>
                        <w:bCs/>
                        <w:sz w:val="22"/>
                        <w:szCs w:val="22"/>
                        <w:vertAlign w:val="subscript"/>
                      </w:rPr>
                    </w:pPr>
                    <w:r w:rsidRPr="005E16AB">
                      <w:rPr>
                        <w:b/>
                        <w:bCs/>
                        <w:sz w:val="22"/>
                        <w:szCs w:val="22"/>
                      </w:rPr>
                      <w:t>A</w:t>
                    </w:r>
                  </w:p>
                </w:txbxContent>
              </v:textbox>
            </v:rect>
            <v:rect id="_x0000_s1164" style="position:absolute;left:2898;top:11171;width:567;height:283" stroked="f">
              <v:fill opacity="0"/>
              <v:textbox style="mso-next-textbox:#_x0000_s1164">
                <w:txbxContent>
                  <w:p w:rsidR="00B26D35" w:rsidRPr="005E16AB" w:rsidRDefault="00B26D35">
                    <w:pPr>
                      <w:rPr>
                        <w:b/>
                        <w:bCs/>
                        <w:sz w:val="22"/>
                        <w:szCs w:val="22"/>
                        <w:vertAlign w:val="subscript"/>
                      </w:rPr>
                    </w:pPr>
                    <w:r w:rsidRPr="005E16AB">
                      <w:rPr>
                        <w:b/>
                        <w:bCs/>
                        <w:sz w:val="22"/>
                        <w:szCs w:val="22"/>
                      </w:rPr>
                      <w:t>C</w:t>
                    </w:r>
                  </w:p>
                </w:txbxContent>
              </v:textbox>
            </v:rect>
            <v:rect id="_x0000_s1165" style="position:absolute;left:4734;top:11311;width:566;height:277" stroked="f">
              <v:fill opacity="0"/>
              <v:textbox style="mso-next-textbox:#_x0000_s1165">
                <w:txbxContent>
                  <w:p w:rsidR="00B26D35" w:rsidRPr="005E16AB" w:rsidRDefault="00B26D35">
                    <w:pPr>
                      <w:rPr>
                        <w:b/>
                        <w:bCs/>
                        <w:sz w:val="22"/>
                        <w:szCs w:val="22"/>
                        <w:vertAlign w:val="subscript"/>
                      </w:rPr>
                    </w:pPr>
                    <w:r w:rsidRPr="005E16AB">
                      <w:rPr>
                        <w:b/>
                        <w:bCs/>
                        <w:sz w:val="22"/>
                        <w:szCs w:val="22"/>
                      </w:rPr>
                      <w:t>D</w:t>
                    </w:r>
                  </w:p>
                </w:txbxContent>
              </v:textbox>
            </v:rect>
            <v:rect id="_x0000_s1166" style="position:absolute;left:6004;top:12147;width:567;height:277" stroked="f">
              <v:fill opacity="0"/>
              <v:textbox style="mso-next-textbox:#_x0000_s1166">
                <w:txbxContent>
                  <w:p w:rsidR="00B26D35" w:rsidRPr="005E16AB" w:rsidRDefault="00B26D35">
                    <w:pPr>
                      <w:rPr>
                        <w:b/>
                        <w:bCs/>
                        <w:sz w:val="22"/>
                        <w:szCs w:val="22"/>
                        <w:vertAlign w:val="subscript"/>
                      </w:rPr>
                    </w:pPr>
                    <w:r w:rsidRPr="005E16AB">
                      <w:rPr>
                        <w:b/>
                        <w:bCs/>
                        <w:sz w:val="22"/>
                        <w:szCs w:val="22"/>
                      </w:rPr>
                      <w:t>E</w:t>
                    </w:r>
                  </w:p>
                </w:txbxContent>
              </v:textbox>
            </v:rect>
            <v:rect id="_x0000_s1167" style="position:absolute;left:7134;top:12426;width:566;height:277" stroked="f">
              <v:fill opacity="0"/>
              <v:textbox style="mso-next-textbox:#_x0000_s1167">
                <w:txbxContent>
                  <w:p w:rsidR="00B26D35" w:rsidRPr="005E16AB" w:rsidRDefault="00B26D35">
                    <w:pPr>
                      <w:rPr>
                        <w:b/>
                        <w:bCs/>
                        <w:sz w:val="22"/>
                        <w:szCs w:val="22"/>
                        <w:vertAlign w:val="subscript"/>
                      </w:rPr>
                    </w:pPr>
                    <w:r w:rsidRPr="005E16AB">
                      <w:rPr>
                        <w:b/>
                        <w:bCs/>
                        <w:sz w:val="22"/>
                        <w:szCs w:val="22"/>
                      </w:rPr>
                      <w:t>K</w:t>
                    </w:r>
                  </w:p>
                </w:txbxContent>
              </v:textbox>
            </v:rect>
            <v:shape id="_x0000_s1168" style="position:absolute;left:3748;top:10881;width:31;height:33" coordsize="40,42" path="m3,hdc40,6,38,42,,42e" filled="f">
              <v:path arrowok="t"/>
            </v:shape>
            <v:shape id="_x0000_s1169" style="position:absolute;left:3735;top:10885;width:35;height:35" coordsize="44,45" path="m25,4hdc35,11,44,17,28,22,19,4,,1,28,7v-5,38,3,28,9,9c32,,22,10,22,22e" filled="f">
              <v:path arrowok="t"/>
            </v:shape>
            <v:shape id="_x0000_s1170" style="position:absolute;left:3745;top:11291;width:33;height:42" coordsize="43,54" path="m,hdc6,2,27,2,34,10hbc40,17,43,36,37,43,31,50,8,52,,54hde" filled="f">
              <v:path arrowok="t"/>
            </v:shape>
            <v:shape id="_x0000_s1171" style="position:absolute;left:3750;top:11298;width:12;height:30" coordsize="15,38" path="m3,hdc3,,7,6,9,9,6,38,15,36,,36e" filled="f">
              <v:path arrowok="t"/>
            </v:shape>
            <v:shape id="_x0000_s1172" style="position:absolute;left:3757;top:11305;width:7;height:3" coordsize="9,3" path="m,3hdc3,2,9,,9,,9,,3,2,,3xe">
              <v:path arrowok="t"/>
            </v:shape>
            <v:shape id="_x0000_s1173" style="position:absolute;left:3181;top:11309;width:515;height:2" coordsize="657,2" path="m,2l657,e" filled="f" strokeweight=".5pt">
              <v:stroke endarrow="classic" endarrowwidth="narrow"/>
              <v:path arrowok="t"/>
            </v:shape>
            <w10:wrap type="none"/>
            <w10:anchorlock/>
          </v:group>
        </w:pict>
      </w:r>
    </w:p>
    <w:p w:rsidR="00B26D35" w:rsidRDefault="00B26D35" w:rsidP="00D85FE6">
      <w:pPr>
        <w:jc w:val="both"/>
        <w:rPr>
          <w:sz w:val="28"/>
          <w:szCs w:val="28"/>
          <w:lang w:val="ru-RU"/>
        </w:rPr>
      </w:pPr>
      <w:r>
        <w:rPr>
          <w:sz w:val="28"/>
          <w:szCs w:val="28"/>
          <w:lang w:val="ru-RU"/>
        </w:rPr>
        <w:t>Рисунок 2.7 Р</w:t>
      </w:r>
      <w:r w:rsidRPr="00177BF8">
        <w:rPr>
          <w:sz w:val="28"/>
          <w:szCs w:val="28"/>
          <w:lang w:val="ru-RU"/>
        </w:rPr>
        <w:t>азличия в поведении предприятий в условиях монополии и монополистической конкуренции.</w:t>
      </w:r>
    </w:p>
    <w:p w:rsidR="00B26D35" w:rsidRPr="00D85FE6" w:rsidRDefault="00B26D35" w:rsidP="00D85FE6">
      <w:pPr>
        <w:rPr>
          <w:lang w:val="ru-RU"/>
        </w:rPr>
      </w:pPr>
    </w:p>
    <w:p w:rsidR="00B26D35" w:rsidRPr="00177BF8" w:rsidRDefault="00B26D35" w:rsidP="00D85FE6">
      <w:pPr>
        <w:spacing w:line="360" w:lineRule="auto"/>
        <w:ind w:firstLine="708"/>
        <w:jc w:val="both"/>
        <w:rPr>
          <w:sz w:val="28"/>
          <w:szCs w:val="28"/>
          <w:lang w:val="ru-RU"/>
        </w:rPr>
      </w:pPr>
      <w:r w:rsidRPr="00177BF8">
        <w:rPr>
          <w:sz w:val="28"/>
          <w:szCs w:val="28"/>
          <w:lang w:val="ru-RU"/>
        </w:rPr>
        <w:t xml:space="preserve">Производитель чувствует себя монополистом лишь на отрезке </w:t>
      </w:r>
      <w:r w:rsidRPr="00177BF8">
        <w:rPr>
          <w:b/>
          <w:bCs/>
          <w:sz w:val="28"/>
          <w:szCs w:val="28"/>
        </w:rPr>
        <w:t>Q</w:t>
      </w:r>
      <w:r w:rsidRPr="00177BF8">
        <w:rPr>
          <w:b/>
          <w:bCs/>
          <w:sz w:val="28"/>
          <w:szCs w:val="28"/>
          <w:lang w:val="ru-RU"/>
        </w:rPr>
        <w:t>2</w:t>
      </w:r>
      <w:r w:rsidRPr="00177BF8">
        <w:rPr>
          <w:b/>
          <w:bCs/>
          <w:sz w:val="28"/>
          <w:szCs w:val="28"/>
        </w:rPr>
        <w:t>Q</w:t>
      </w:r>
      <w:r w:rsidRPr="00177BF8">
        <w:rPr>
          <w:b/>
          <w:bCs/>
          <w:sz w:val="28"/>
          <w:szCs w:val="28"/>
          <w:lang w:val="ru-RU"/>
        </w:rPr>
        <w:t>3</w:t>
      </w:r>
      <w:r w:rsidRPr="00177BF8">
        <w:rPr>
          <w:sz w:val="28"/>
          <w:szCs w:val="28"/>
          <w:lang w:val="ru-RU"/>
        </w:rPr>
        <w:t xml:space="preserve">. Если он решит снизить объем до </w:t>
      </w:r>
      <w:r w:rsidRPr="00177BF8">
        <w:rPr>
          <w:b/>
          <w:bCs/>
          <w:sz w:val="28"/>
          <w:szCs w:val="28"/>
        </w:rPr>
        <w:t>Q</w:t>
      </w:r>
      <w:r w:rsidRPr="00177BF8">
        <w:rPr>
          <w:b/>
          <w:bCs/>
          <w:sz w:val="28"/>
          <w:szCs w:val="28"/>
          <w:lang w:val="ru-RU"/>
        </w:rPr>
        <w:t>1</w:t>
      </w:r>
      <w:r w:rsidRPr="00177BF8">
        <w:rPr>
          <w:sz w:val="28"/>
          <w:szCs w:val="28"/>
          <w:lang w:val="ru-RU"/>
        </w:rPr>
        <w:t xml:space="preserve">, с тем, чтобы цена была </w:t>
      </w:r>
      <w:r w:rsidRPr="00177BF8">
        <w:rPr>
          <w:b/>
          <w:bCs/>
          <w:sz w:val="28"/>
          <w:szCs w:val="28"/>
        </w:rPr>
        <w:t>P</w:t>
      </w:r>
      <w:r w:rsidRPr="00177BF8">
        <w:rPr>
          <w:b/>
          <w:bCs/>
          <w:sz w:val="28"/>
          <w:szCs w:val="28"/>
          <w:lang w:val="ru-RU"/>
        </w:rPr>
        <w:t>`1</w:t>
      </w:r>
      <w:r w:rsidRPr="00177BF8">
        <w:rPr>
          <w:sz w:val="28"/>
          <w:szCs w:val="28"/>
          <w:lang w:val="ru-RU"/>
        </w:rPr>
        <w:t xml:space="preserve">, часть покупателей уйдет к конкурентам и цена установится на уровне </w:t>
      </w:r>
      <w:r w:rsidRPr="00177BF8">
        <w:rPr>
          <w:b/>
          <w:bCs/>
          <w:sz w:val="28"/>
          <w:szCs w:val="28"/>
        </w:rPr>
        <w:t>P</w:t>
      </w:r>
      <w:r w:rsidRPr="00177BF8">
        <w:rPr>
          <w:b/>
          <w:bCs/>
          <w:sz w:val="28"/>
          <w:szCs w:val="28"/>
          <w:lang w:val="ru-RU"/>
        </w:rPr>
        <w:t>1</w:t>
      </w:r>
      <w:r w:rsidRPr="00177BF8">
        <w:rPr>
          <w:sz w:val="28"/>
          <w:szCs w:val="28"/>
          <w:lang w:val="ru-RU"/>
        </w:rPr>
        <w:t xml:space="preserve">. Соответственно при установлении низкой цены </w:t>
      </w:r>
      <w:r w:rsidRPr="00177BF8">
        <w:rPr>
          <w:b/>
          <w:bCs/>
          <w:sz w:val="28"/>
          <w:szCs w:val="28"/>
        </w:rPr>
        <w:t>P</w:t>
      </w:r>
      <w:r w:rsidRPr="00177BF8">
        <w:rPr>
          <w:b/>
          <w:bCs/>
          <w:sz w:val="28"/>
          <w:szCs w:val="28"/>
          <w:lang w:val="ru-RU"/>
        </w:rPr>
        <w:t>4</w:t>
      </w:r>
      <w:r w:rsidRPr="00177BF8">
        <w:rPr>
          <w:sz w:val="28"/>
          <w:szCs w:val="28"/>
          <w:lang w:val="ru-RU"/>
        </w:rPr>
        <w:t xml:space="preserve"> производитель рассчитывает производить </w:t>
      </w:r>
      <w:r w:rsidRPr="00177BF8">
        <w:rPr>
          <w:b/>
          <w:bCs/>
          <w:sz w:val="28"/>
          <w:szCs w:val="28"/>
        </w:rPr>
        <w:t>Q</w:t>
      </w:r>
      <w:r w:rsidRPr="00177BF8">
        <w:rPr>
          <w:b/>
          <w:bCs/>
          <w:sz w:val="28"/>
          <w:szCs w:val="28"/>
          <w:lang w:val="ru-RU"/>
        </w:rPr>
        <w:t>`4</w:t>
      </w:r>
      <w:r w:rsidRPr="00177BF8">
        <w:rPr>
          <w:sz w:val="28"/>
          <w:szCs w:val="28"/>
          <w:lang w:val="ru-RU"/>
        </w:rPr>
        <w:t xml:space="preserve">, однако его конкуренты тоже снизили цену и ему приходится увеличить объем до </w:t>
      </w:r>
      <w:r w:rsidRPr="00177BF8">
        <w:rPr>
          <w:b/>
          <w:bCs/>
          <w:sz w:val="28"/>
          <w:szCs w:val="28"/>
        </w:rPr>
        <w:t>Q</w:t>
      </w:r>
      <w:r w:rsidRPr="00177BF8">
        <w:rPr>
          <w:b/>
          <w:bCs/>
          <w:sz w:val="28"/>
          <w:szCs w:val="28"/>
          <w:lang w:val="ru-RU"/>
        </w:rPr>
        <w:t>4</w:t>
      </w:r>
      <w:r>
        <w:rPr>
          <w:b/>
          <w:bCs/>
          <w:sz w:val="28"/>
          <w:szCs w:val="28"/>
          <w:lang w:val="ru-RU"/>
        </w:rPr>
        <w:t xml:space="preserve">. </w:t>
      </w:r>
      <w:r>
        <w:rPr>
          <w:b/>
          <w:bCs/>
          <w:sz w:val="28"/>
          <w:szCs w:val="28"/>
          <w:vertAlign w:val="superscript"/>
          <w:lang w:val="ru-RU"/>
        </w:rPr>
        <w:t xml:space="preserve">1 </w:t>
      </w:r>
      <w:r w:rsidRPr="00177BF8">
        <w:rPr>
          <w:b/>
          <w:bCs/>
          <w:sz w:val="28"/>
          <w:szCs w:val="28"/>
          <w:lang w:val="ru-RU"/>
        </w:rPr>
        <w:t xml:space="preserve">  </w:t>
      </w:r>
    </w:p>
    <w:p w:rsidR="00B26D35" w:rsidRDefault="00B26D35" w:rsidP="00842315">
      <w:pPr>
        <w:spacing w:line="360" w:lineRule="auto"/>
        <w:jc w:val="both"/>
        <w:rPr>
          <w:sz w:val="28"/>
          <w:szCs w:val="28"/>
          <w:lang w:val="ru-RU"/>
        </w:rPr>
      </w:pPr>
    </w:p>
    <w:p w:rsidR="00B26D35" w:rsidRPr="00177BF8" w:rsidRDefault="00B26D35" w:rsidP="008B7782">
      <w:pPr>
        <w:spacing w:line="360" w:lineRule="auto"/>
        <w:ind w:firstLine="851"/>
        <w:jc w:val="both"/>
        <w:rPr>
          <w:b/>
          <w:bCs/>
          <w:sz w:val="28"/>
          <w:szCs w:val="28"/>
          <w:u w:val="single"/>
          <w:lang w:val="ru-RU"/>
        </w:rPr>
      </w:pPr>
      <w:r>
        <w:rPr>
          <w:b/>
          <w:bCs/>
          <w:color w:val="000000"/>
          <w:sz w:val="28"/>
          <w:szCs w:val="28"/>
          <w:u w:val="single"/>
          <w:lang w:val="ru-RU"/>
        </w:rPr>
        <w:t>§</w:t>
      </w:r>
      <w:r w:rsidRPr="00177BF8">
        <w:rPr>
          <w:b/>
          <w:bCs/>
          <w:color w:val="000000"/>
          <w:sz w:val="28"/>
          <w:szCs w:val="28"/>
          <w:u w:val="single"/>
          <w:lang w:val="ru-RU"/>
        </w:rPr>
        <w:t>2.</w:t>
      </w:r>
      <w:r>
        <w:rPr>
          <w:b/>
          <w:bCs/>
          <w:color w:val="000000"/>
          <w:sz w:val="28"/>
          <w:szCs w:val="28"/>
          <w:u w:val="single"/>
          <w:lang w:val="ru-RU"/>
        </w:rPr>
        <w:t>2.3.3 Р</w:t>
      </w:r>
      <w:r w:rsidRPr="00177BF8">
        <w:rPr>
          <w:b/>
          <w:bCs/>
          <w:color w:val="000000"/>
          <w:sz w:val="28"/>
          <w:szCs w:val="28"/>
          <w:u w:val="single"/>
          <w:lang w:val="ru-RU"/>
        </w:rPr>
        <w:t xml:space="preserve">авновесие фирмы в краткосрочном и долгосрочном периодах </w:t>
      </w:r>
    </w:p>
    <w:p w:rsidR="00B26D35" w:rsidRDefault="00B26D35" w:rsidP="00842315">
      <w:pPr>
        <w:spacing w:line="360" w:lineRule="auto"/>
        <w:ind w:firstLine="708"/>
        <w:jc w:val="both"/>
        <w:rPr>
          <w:sz w:val="28"/>
          <w:szCs w:val="28"/>
          <w:lang w:val="ru-RU"/>
        </w:rPr>
      </w:pPr>
    </w:p>
    <w:p w:rsidR="00B26D35" w:rsidRDefault="00B26D35" w:rsidP="00D85FE6">
      <w:pPr>
        <w:pBdr>
          <w:bottom w:val="single" w:sz="12" w:space="1" w:color="auto"/>
        </w:pBdr>
        <w:spacing w:line="360" w:lineRule="auto"/>
        <w:ind w:firstLine="708"/>
        <w:jc w:val="both"/>
        <w:rPr>
          <w:sz w:val="28"/>
          <w:szCs w:val="28"/>
        </w:rPr>
      </w:pPr>
      <w:r>
        <w:rPr>
          <w:sz w:val="28"/>
          <w:szCs w:val="28"/>
          <w:lang w:val="ru-RU"/>
        </w:rPr>
        <w:t>Благодаря наличию некоторой власти над ценой (либо невысокой эластичности по цене) кривая спроса (или линия цены) монополистического конкурента имеет отрицательный наклон, как у монополии. Соответственно, отрицательный наклон имеет и линия предельного дохода (</w:t>
      </w:r>
      <w:r>
        <w:rPr>
          <w:sz w:val="28"/>
          <w:szCs w:val="28"/>
        </w:rPr>
        <w:t>MR</w:t>
      </w:r>
      <w:r>
        <w:rPr>
          <w:sz w:val="28"/>
          <w:szCs w:val="28"/>
          <w:lang w:val="ru-RU"/>
        </w:rPr>
        <w:t xml:space="preserve">). Если кривая спроса пересекается с осью  абсцисс в точке </w:t>
      </w:r>
      <w:r>
        <w:rPr>
          <w:sz w:val="28"/>
          <w:szCs w:val="28"/>
        </w:rPr>
        <w:t>Q</w:t>
      </w:r>
      <w:r>
        <w:rPr>
          <w:sz w:val="28"/>
          <w:szCs w:val="28"/>
          <w:lang w:val="ru-RU"/>
        </w:rPr>
        <w:t xml:space="preserve">, то линия предельного дохода пересекает ось абсцисс в точке Ѕ </w:t>
      </w:r>
      <w:r>
        <w:rPr>
          <w:sz w:val="28"/>
          <w:szCs w:val="28"/>
        </w:rPr>
        <w:t>Q</w:t>
      </w:r>
      <w:r>
        <w:rPr>
          <w:sz w:val="28"/>
          <w:szCs w:val="28"/>
          <w:lang w:val="ru-RU"/>
        </w:rPr>
        <w:t xml:space="preserve">. Средние и предельные издержки </w:t>
      </w:r>
      <w:r w:rsidRPr="002D5E19">
        <w:rPr>
          <w:sz w:val="28"/>
          <w:szCs w:val="28"/>
          <w:lang w:val="ru-RU"/>
        </w:rPr>
        <w:t>(</w:t>
      </w:r>
      <w:r>
        <w:rPr>
          <w:sz w:val="28"/>
          <w:szCs w:val="28"/>
        </w:rPr>
        <w:t>AC</w:t>
      </w:r>
      <w:r w:rsidRPr="002D5E19">
        <w:rPr>
          <w:sz w:val="28"/>
          <w:szCs w:val="28"/>
          <w:lang w:val="ru-RU"/>
        </w:rPr>
        <w:t xml:space="preserve"> </w:t>
      </w:r>
      <w:r>
        <w:rPr>
          <w:sz w:val="28"/>
          <w:szCs w:val="28"/>
          <w:lang w:val="ru-RU"/>
        </w:rPr>
        <w:t xml:space="preserve">и </w:t>
      </w:r>
      <w:r w:rsidRPr="002D5E19">
        <w:rPr>
          <w:sz w:val="28"/>
          <w:szCs w:val="28"/>
          <w:lang w:val="ru-RU"/>
        </w:rPr>
        <w:t xml:space="preserve"> </w:t>
      </w:r>
      <w:r>
        <w:rPr>
          <w:sz w:val="28"/>
          <w:szCs w:val="28"/>
        </w:rPr>
        <w:t>MC</w:t>
      </w:r>
      <w:r>
        <w:rPr>
          <w:sz w:val="28"/>
          <w:szCs w:val="28"/>
          <w:lang w:val="ru-RU"/>
        </w:rPr>
        <w:t>) монополистического конкурента измеряются в зависимости от объема выпуска по тем же правилам, что в условиях обычной монополии</w:t>
      </w:r>
    </w:p>
    <w:p w:rsidR="00B26D35" w:rsidRPr="008B7782" w:rsidRDefault="00B26D35" w:rsidP="00D85FE6">
      <w:pPr>
        <w:pBdr>
          <w:bottom w:val="single" w:sz="12" w:space="1" w:color="auto"/>
        </w:pBdr>
        <w:spacing w:line="360" w:lineRule="auto"/>
        <w:ind w:firstLine="708"/>
        <w:jc w:val="both"/>
        <w:rPr>
          <w:sz w:val="28"/>
          <w:szCs w:val="28"/>
        </w:rPr>
      </w:pPr>
    </w:p>
    <w:p w:rsidR="00B26D35" w:rsidRPr="00D85FE6" w:rsidRDefault="00B26D35" w:rsidP="00D85FE6">
      <w:pPr>
        <w:tabs>
          <w:tab w:val="left" w:pos="360"/>
        </w:tabs>
        <w:ind w:left="360" w:hanging="360"/>
        <w:rPr>
          <w:color w:val="000000"/>
          <w:lang w:val="ru-RU"/>
        </w:rPr>
      </w:pPr>
      <w:r>
        <w:rPr>
          <w:sz w:val="28"/>
          <w:szCs w:val="28"/>
          <w:vertAlign w:val="superscript"/>
          <w:lang w:val="ru-RU"/>
        </w:rPr>
        <w:t xml:space="preserve">1 </w:t>
      </w:r>
      <w:r w:rsidRPr="00D85FE6">
        <w:rPr>
          <w:color w:val="000000"/>
          <w:lang w:val="ru-RU"/>
        </w:rPr>
        <w:t>Учебник по основам экономической теории. М. 1995</w:t>
      </w:r>
      <w:r>
        <w:rPr>
          <w:color w:val="000000"/>
          <w:lang w:val="ru-RU"/>
        </w:rPr>
        <w:t xml:space="preserve"> </w:t>
      </w:r>
      <w:r w:rsidRPr="001F0BDD">
        <w:rPr>
          <w:color w:val="000000"/>
          <w:lang w:val="ru-RU"/>
        </w:rPr>
        <w:t>[</w:t>
      </w:r>
      <w:r>
        <w:rPr>
          <w:color w:val="000000"/>
          <w:lang w:val="ru-RU"/>
        </w:rPr>
        <w:t>3</w:t>
      </w:r>
      <w:r w:rsidRPr="001F0BDD">
        <w:rPr>
          <w:color w:val="000000"/>
          <w:lang w:val="ru-RU"/>
        </w:rPr>
        <w:t>]</w:t>
      </w:r>
    </w:p>
    <w:p w:rsidR="00B26D35" w:rsidRDefault="00B26D35" w:rsidP="00D85FE6">
      <w:pPr>
        <w:spacing w:line="360" w:lineRule="auto"/>
        <w:jc w:val="both"/>
        <w:rPr>
          <w:sz w:val="28"/>
          <w:szCs w:val="28"/>
        </w:rPr>
      </w:pPr>
    </w:p>
    <w:p w:rsidR="00B26D35" w:rsidRPr="008B7782" w:rsidRDefault="00B26D35" w:rsidP="00D85FE6">
      <w:pPr>
        <w:spacing w:line="360" w:lineRule="auto"/>
        <w:jc w:val="both"/>
        <w:rPr>
          <w:sz w:val="28"/>
          <w:szCs w:val="28"/>
        </w:rPr>
      </w:pPr>
    </w:p>
    <w:tbl>
      <w:tblPr>
        <w:tblW w:w="0" w:type="auto"/>
        <w:tblLook w:val="01E0" w:firstRow="1" w:lastRow="1" w:firstColumn="1" w:lastColumn="1" w:noHBand="0" w:noVBand="0"/>
      </w:tblPr>
      <w:tblGrid>
        <w:gridCol w:w="4910"/>
        <w:gridCol w:w="4552"/>
      </w:tblGrid>
      <w:tr w:rsidR="00B26D35" w:rsidRPr="00B20EB2">
        <w:trPr>
          <w:trHeight w:val="6687"/>
        </w:trPr>
        <w:tc>
          <w:tcPr>
            <w:tcW w:w="4911" w:type="dxa"/>
          </w:tcPr>
          <w:p w:rsidR="00B26D35" w:rsidRPr="00B20EB2" w:rsidRDefault="00DA693C" w:rsidP="00B20EB2">
            <w:pPr>
              <w:spacing w:line="360" w:lineRule="auto"/>
              <w:jc w:val="both"/>
              <w:rPr>
                <w:sz w:val="28"/>
                <w:szCs w:val="28"/>
                <w:lang w:val="ru-RU"/>
              </w:rPr>
            </w:pPr>
            <w:r>
              <w:rPr>
                <w:sz w:val="28"/>
                <w:szCs w:val="28"/>
                <w:lang w:val="ru-RU"/>
              </w:rPr>
            </w:r>
            <w:r>
              <w:rPr>
                <w:sz w:val="28"/>
                <w:szCs w:val="28"/>
                <w:lang w:val="ru-RU"/>
              </w:rPr>
              <w:pict>
                <v:group id="_x0000_s1174" editas="canvas" style="width:234pt;height:279pt;mso-position-horizontal-relative:char;mso-position-vertical-relative:line" coordorigin="3552,2364" coordsize="3670,4321">
                  <o:lock v:ext="edit" aspectratio="t"/>
                  <v:shape id="_x0000_s1175" type="#_x0000_t75" style="position:absolute;left:3552;top:2364;width:3670;height:4321" o:preferrelative="f" fillcolor="#cff" strokecolor="blue">
                    <v:fill o:detectmouseclick="t"/>
                    <v:path o:extrusionok="t" o:connecttype="none"/>
                    <o:lock v:ext="edit" text="t"/>
                  </v:shape>
                  <v:line id="_x0000_s1176" style="position:absolute;flip:x y" from="3975,2503" to="3976,4594">
                    <v:stroke endarrow="block"/>
                  </v:line>
                  <v:line id="_x0000_s1177" style="position:absolute" from="3975,4593" to="6234,4593">
                    <v:stroke endarrow="block"/>
                  </v:line>
                  <v:line id="_x0000_s1178" style="position:absolute" from="4399,3060" to="4399,3060"/>
                  <v:rect id="_x0000_s1179" style="position:absolute;left:6093;top:4733;width:564;height:418" stroked="f">
                    <v:fill opacity="0"/>
                    <v:textbox style="mso-next-textbox:#_x0000_s1179">
                      <w:txbxContent>
                        <w:p w:rsidR="00B26D35" w:rsidRDefault="00B26D35" w:rsidP="001930AF">
                          <w:r>
                            <w:t>Q</w:t>
                          </w:r>
                        </w:p>
                      </w:txbxContent>
                    </v:textbox>
                  </v:rect>
                  <v:rect id="_x0000_s1180" style="position:absolute;left:3552;top:4734;width:423;height:418" stroked="f">
                    <v:fill opacity="0"/>
                    <v:textbox style="mso-next-textbox:#_x0000_s1180">
                      <w:txbxContent>
                        <w:p w:rsidR="00B26D35" w:rsidRPr="00380B06" w:rsidRDefault="00B26D35" w:rsidP="001930AF">
                          <w:pPr>
                            <w:rPr>
                              <w:lang w:val="ru-RU"/>
                            </w:rPr>
                          </w:pPr>
                          <w:r>
                            <w:rPr>
                              <w:lang w:val="ru-RU"/>
                            </w:rPr>
                            <w:t>0</w:t>
                          </w:r>
                        </w:p>
                      </w:txbxContent>
                    </v:textbox>
                  </v:rect>
                  <v:rect id="_x0000_s1181" style="position:absolute;left:4964;top:5291;width:705;height:418" stroked="f">
                    <v:fill opacity="0"/>
                    <v:textbox style="mso-next-textbox:#_x0000_s1181">
                      <w:txbxContent>
                        <w:p w:rsidR="00B26D35" w:rsidRPr="0081198F" w:rsidRDefault="00B26D35" w:rsidP="001930AF">
                          <w:pPr>
                            <w:rPr>
                              <w:vertAlign w:val="subscript"/>
                            </w:rPr>
                          </w:pPr>
                        </w:p>
                      </w:txbxContent>
                    </v:textbox>
                  </v:rect>
                  <v:rect id="_x0000_s1182" style="position:absolute;left:4681;top:4316;width:565;height:277" stroked="f">
                    <v:fill opacity="0"/>
                    <v:textbox style="mso-next-textbox:#_x0000_s1182">
                      <w:txbxContent>
                        <w:p w:rsidR="00B26D35" w:rsidRPr="0081198F" w:rsidRDefault="00B26D35" w:rsidP="001930AF">
                          <w:pPr>
                            <w:rPr>
                              <w:sz w:val="20"/>
                              <w:szCs w:val="20"/>
                              <w:lang w:val="ru-RU"/>
                            </w:rPr>
                          </w:pPr>
                          <w:r w:rsidRPr="0081198F">
                            <w:rPr>
                              <w:sz w:val="20"/>
                              <w:szCs w:val="20"/>
                            </w:rPr>
                            <w:t>MR</w:t>
                          </w:r>
                        </w:p>
                      </w:txbxContent>
                    </v:textbox>
                  </v:rect>
                  <v:rect id="_x0000_s1183" style="position:absolute;left:3552;top:2366;width:565;height:556" stroked="f">
                    <v:fill opacity="0"/>
                    <v:textbox style="mso-next-textbox:#_x0000_s1183">
                      <w:txbxContent>
                        <w:p w:rsidR="00B26D35" w:rsidRPr="00227986" w:rsidRDefault="00B26D35" w:rsidP="001930AF">
                          <w:pPr>
                            <w:rPr>
                              <w:lang w:val="ru-RU"/>
                            </w:rPr>
                          </w:pPr>
                          <w:r>
                            <w:rPr>
                              <w:sz w:val="20"/>
                              <w:szCs w:val="20"/>
                              <w:lang w:val="ru-RU"/>
                            </w:rPr>
                            <w:t>Р</w:t>
                          </w:r>
                        </w:p>
                      </w:txbxContent>
                    </v:textbox>
                  </v:rect>
                  <v:rect id="_x0000_s1184" style="position:absolute;left:3834;top:5152;width:3106;height:1533" stroked="f">
                    <v:textbox style="mso-next-textbox:#_x0000_s1184">
                      <w:txbxContent>
                        <w:p w:rsidR="00B26D35" w:rsidRDefault="00B26D35" w:rsidP="001930AF">
                          <w:pPr>
                            <w:rPr>
                              <w:lang w:val="ru-RU"/>
                            </w:rPr>
                          </w:pPr>
                          <w:r>
                            <w:rPr>
                              <w:lang w:val="ru-RU"/>
                            </w:rPr>
                            <w:t>Рис. 2.8 Краткосрочное равновесие монополистического конкурента</w:t>
                          </w:r>
                        </w:p>
                        <w:p w:rsidR="00B26D35" w:rsidRPr="001930AF" w:rsidRDefault="00B26D35" w:rsidP="001930AF">
                          <w:pPr>
                            <w:jc w:val="center"/>
                            <w:rPr>
                              <w:sz w:val="20"/>
                              <w:szCs w:val="20"/>
                              <w:lang w:val="ru-RU"/>
                            </w:rPr>
                          </w:pPr>
                          <w:r w:rsidRPr="001930AF">
                            <w:rPr>
                              <w:sz w:val="20"/>
                              <w:szCs w:val="20"/>
                              <w:lang w:val="ru-RU"/>
                            </w:rPr>
                            <w:t>(затененным прямоугольником показана величина сверхприбыли монополистического конкурента, обладающего некоторой властью над ценой)</w:t>
                          </w:r>
                        </w:p>
                      </w:txbxContent>
                    </v:textbox>
                  </v:rect>
                  <v:rect id="_x0000_s1185" style="position:absolute;left:5528;top:4316;width:423;height:417" stroked="f">
                    <v:fill opacity="0"/>
                    <v:textbox style="mso-next-textbox:#_x0000_s1185">
                      <w:txbxContent>
                        <w:p w:rsidR="00B26D35" w:rsidRPr="00227986" w:rsidRDefault="00B26D35" w:rsidP="001930AF">
                          <w:pPr>
                            <w:rPr>
                              <w:sz w:val="20"/>
                              <w:szCs w:val="20"/>
                            </w:rPr>
                          </w:pPr>
                          <w:r w:rsidRPr="00227986">
                            <w:rPr>
                              <w:sz w:val="20"/>
                              <w:szCs w:val="20"/>
                            </w:rPr>
                            <w:t>D</w:t>
                          </w:r>
                        </w:p>
                      </w:txbxContent>
                    </v:textbox>
                  </v:rect>
                  <v:rect id="_x0000_s1186" style="position:absolute;left:5387;top:2643;width:564;height:417" stroked="f">
                    <v:fill opacity="0"/>
                    <v:textbox style="mso-next-textbox:#_x0000_s1186">
                      <w:txbxContent>
                        <w:p w:rsidR="00B26D35" w:rsidRPr="00227986" w:rsidRDefault="00B26D35" w:rsidP="001930AF">
                          <w:pPr>
                            <w:rPr>
                              <w:sz w:val="20"/>
                              <w:szCs w:val="20"/>
                            </w:rPr>
                          </w:pPr>
                          <w:r>
                            <w:rPr>
                              <w:sz w:val="20"/>
                              <w:szCs w:val="20"/>
                            </w:rPr>
                            <w:t>AC</w:t>
                          </w:r>
                        </w:p>
                      </w:txbxContent>
                    </v:textbox>
                  </v:rect>
                  <v:rect id="_x0000_s1187" style="position:absolute;left:4822;top:2922;width:563;height:417" stroked="f">
                    <v:fill opacity="0"/>
                    <v:textbox style="mso-next-textbox:#_x0000_s1187">
                      <w:txbxContent>
                        <w:p w:rsidR="00B26D35" w:rsidRPr="00227986" w:rsidRDefault="00B26D35" w:rsidP="001930AF">
                          <w:pPr>
                            <w:rPr>
                              <w:sz w:val="20"/>
                              <w:szCs w:val="20"/>
                            </w:rPr>
                          </w:pPr>
                          <w:r>
                            <w:rPr>
                              <w:sz w:val="20"/>
                              <w:szCs w:val="20"/>
                            </w:rPr>
                            <w:t>MC</w:t>
                          </w:r>
                        </w:p>
                      </w:txbxContent>
                    </v:textbox>
                  </v:rect>
                  <v:rect id="_x0000_s1188" style="position:absolute;left:3552;top:3200;width:423;height:279" stroked="f">
                    <v:fill opacity="0"/>
                    <v:textbox style="mso-next-textbox:#_x0000_s1188">
                      <w:txbxContent>
                        <w:p w:rsidR="00B26D35" w:rsidRPr="003A35E5" w:rsidRDefault="00B26D35" w:rsidP="001930AF">
                          <w:pPr>
                            <w:rPr>
                              <w:vertAlign w:val="subscript"/>
                            </w:rPr>
                          </w:pPr>
                          <w:r>
                            <w:rPr>
                              <w:sz w:val="20"/>
                              <w:szCs w:val="20"/>
                              <w:lang w:val="ru-RU"/>
                            </w:rPr>
                            <w:t>Р</w:t>
                          </w:r>
                          <w:r>
                            <w:rPr>
                              <w:sz w:val="20"/>
                              <w:szCs w:val="20"/>
                              <w:vertAlign w:val="subscript"/>
                            </w:rPr>
                            <w:t>1</w:t>
                          </w:r>
                        </w:p>
                      </w:txbxContent>
                    </v:textbox>
                  </v:rect>
                  <v:rect id="_x0000_s1189" style="position:absolute;left:4117;top:4734;width:423;height:281" stroked="f">
                    <v:fill opacity="0"/>
                    <v:textbox style="mso-next-textbox:#_x0000_s1189">
                      <w:txbxContent>
                        <w:p w:rsidR="00B26D35" w:rsidRPr="003A35E5" w:rsidRDefault="00B26D35" w:rsidP="001930AF">
                          <w:pPr>
                            <w:rPr>
                              <w:vertAlign w:val="subscript"/>
                            </w:rPr>
                          </w:pPr>
                          <w:r>
                            <w:rPr>
                              <w:sz w:val="20"/>
                              <w:szCs w:val="20"/>
                            </w:rPr>
                            <w:t>Q</w:t>
                          </w:r>
                          <w:r>
                            <w:rPr>
                              <w:sz w:val="20"/>
                              <w:szCs w:val="20"/>
                              <w:vertAlign w:val="subscript"/>
                            </w:rPr>
                            <w:t>1</w:t>
                          </w:r>
                        </w:p>
                      </w:txbxContent>
                    </v:textbox>
                  </v:rect>
                  <v:rect id="_x0000_s1190" style="position:absolute;left:4822;top:4734;width:424;height:282" stroked="f">
                    <v:fill opacity="0"/>
                    <v:textbox style="mso-next-textbox:#_x0000_s1190">
                      <w:txbxContent>
                        <w:p w:rsidR="00B26D35" w:rsidRPr="00B42786" w:rsidRDefault="00B26D35" w:rsidP="001930AF">
                          <w:pPr>
                            <w:rPr>
                              <w:vertAlign w:val="subscript"/>
                              <w:lang w:val="ru-RU"/>
                            </w:rPr>
                          </w:pPr>
                          <w:r>
                            <w:rPr>
                              <w:sz w:val="20"/>
                              <w:szCs w:val="20"/>
                            </w:rPr>
                            <w:t>Q</w:t>
                          </w:r>
                        </w:p>
                      </w:txbxContent>
                    </v:textbox>
                  </v:rect>
                  <v:rect id="_x0000_s1191" style="position:absolute;left:4399;top:3200;width:424;height:283" stroked="f">
                    <v:fill opacity="0"/>
                    <v:textbox style="mso-next-textbox:#_x0000_s1191">
                      <w:txbxContent>
                        <w:p w:rsidR="00B26D35" w:rsidRPr="003A35E5" w:rsidRDefault="00B26D35" w:rsidP="001930AF">
                          <w:pPr>
                            <w:rPr>
                              <w:vertAlign w:val="subscript"/>
                            </w:rPr>
                          </w:pPr>
                          <w:r>
                            <w:rPr>
                              <w:sz w:val="20"/>
                              <w:szCs w:val="20"/>
                            </w:rPr>
                            <w:t>E</w:t>
                          </w:r>
                          <w:r>
                            <w:rPr>
                              <w:sz w:val="20"/>
                              <w:szCs w:val="20"/>
                              <w:vertAlign w:val="subscript"/>
                            </w:rPr>
                            <w:t>1</w:t>
                          </w:r>
                        </w:p>
                      </w:txbxContent>
                    </v:textbox>
                  </v:rect>
                  <v:rect id="_x0000_s1192" style="position:absolute;left:4540;top:4734;width:564;height:279" stroked="f">
                    <v:fill opacity="0"/>
                    <v:textbox style="mso-next-textbox:#_x0000_s1192">
                      <w:txbxContent>
                        <w:p w:rsidR="00B26D35" w:rsidRPr="003A35E5" w:rsidRDefault="00B26D35" w:rsidP="001930AF">
                          <w:pPr>
                            <w:rPr>
                              <w:vertAlign w:val="subscript"/>
                            </w:rPr>
                          </w:pPr>
                          <w:r>
                            <w:rPr>
                              <w:sz w:val="20"/>
                              <w:szCs w:val="20"/>
                            </w:rPr>
                            <w:t>Q</w:t>
                          </w:r>
                          <w:r w:rsidRPr="00B42786">
                            <w:rPr>
                              <w:sz w:val="20"/>
                              <w:szCs w:val="20"/>
                              <w:vertAlign w:val="subscript"/>
                              <w:lang w:val="ru-RU"/>
                            </w:rPr>
                            <w:t>1/</w:t>
                          </w:r>
                          <w:r>
                            <w:rPr>
                              <w:sz w:val="20"/>
                              <w:szCs w:val="20"/>
                              <w:vertAlign w:val="subscript"/>
                            </w:rPr>
                            <w:t>2</w:t>
                          </w:r>
                        </w:p>
                      </w:txbxContent>
                    </v:textbox>
                  </v:rect>
                  <v:line id="_x0000_s1193" style="position:absolute" from="3975,2782" to="5669,4594"/>
                  <v:line id="_x0000_s1194" style="position:absolute" from="3975,2782" to="4822,4734"/>
                  <v:shape id="_x0000_s1195" style="position:absolute;left:4258;top:2922;width:1270;height:833" coordsize="1620,1075" path="m,c59,136,220,634,353,813v133,179,295,262,444,260c946,1071,1109,978,1246,799,1383,620,1542,166,1620,e" filled="f">
                    <v:path arrowok="t"/>
                  </v:shape>
                  <v:shape id="_x0000_s1196" style="position:absolute;left:4222;top:3061;width:1024;height:1161" coordsize="1306,1500" path="m,1214v75,38,306,286,450,227c594,1382,721,1100,864,860,1007,620,1214,179,1306,e" filled="f">
                    <v:path arrowok="t"/>
                  </v:shape>
                  <v:shape id="_x0000_s1197" style="position:absolute;left:4557;top:3416;width:27;height:1158" coordsize="34,1496" path="m,l21,949r13,547e" filled="f">
                    <v:stroke dashstyle="dash"/>
                    <v:path arrowok="t"/>
                  </v:shape>
                  <v:shape id="_x0000_s1198" style="position:absolute;left:3975;top:3759;width:903;height:1" coordsize="1151,2" path="m1151,2l,e" filled="f">
                    <v:stroke dashstyle="dash"/>
                    <v:path arrowok="t"/>
                  </v:shape>
                  <v:shape id="_x0000_s1199" style="position:absolute;left:3983;top:3417;width:564;height:6" coordsize="720,7" path="m720,7l,e" filled="f">
                    <v:stroke dashstyle="dash"/>
                    <v:path arrowok="t"/>
                  </v:shape>
                  <v:rect id="_x0000_s1200" style="position:absolute;left:5528;top:4594;width:424;height:283" stroked="f">
                    <v:fill opacity="0"/>
                    <v:textbox style="mso-next-textbox:#_x0000_s1200">
                      <w:txbxContent>
                        <w:p w:rsidR="00B26D35" w:rsidRPr="00B42786" w:rsidRDefault="00B26D35" w:rsidP="001930AF">
                          <w:pPr>
                            <w:rPr>
                              <w:vertAlign w:val="subscript"/>
                              <w:lang w:val="ru-RU"/>
                            </w:rPr>
                          </w:pPr>
                          <w:r>
                            <w:rPr>
                              <w:sz w:val="20"/>
                              <w:szCs w:val="20"/>
                            </w:rPr>
                            <w:t>Q</w:t>
                          </w:r>
                        </w:p>
                      </w:txbxContent>
                    </v:textbox>
                  </v:rect>
                  <v:shape id="_x0000_s1201" style="position:absolute;left:4749;top:4618;width:1;height:182" coordsize="1,235" path="m,l,235e" filled="f">
                    <v:path arrowok="t"/>
                  </v:shape>
                  <w10:wrap type="none"/>
                  <w10:anchorlock/>
                </v:group>
              </w:pict>
            </w:r>
          </w:p>
        </w:tc>
        <w:tc>
          <w:tcPr>
            <w:tcW w:w="4659" w:type="dxa"/>
          </w:tcPr>
          <w:p w:rsidR="00B26D35" w:rsidRPr="00B20EB2" w:rsidRDefault="00B26D35" w:rsidP="00B20EB2">
            <w:pPr>
              <w:spacing w:line="360" w:lineRule="auto"/>
              <w:jc w:val="both"/>
              <w:rPr>
                <w:sz w:val="28"/>
                <w:szCs w:val="28"/>
                <w:lang w:val="ru-RU"/>
              </w:rPr>
            </w:pPr>
            <w:r w:rsidRPr="00B20EB2">
              <w:rPr>
                <w:sz w:val="28"/>
                <w:szCs w:val="28"/>
                <w:lang w:val="ru-RU"/>
              </w:rPr>
              <w:t xml:space="preserve">Из рисунка видно, что графическое изображение монополистического конкурента аналогично положению фирмы – монополиста. Ведь, внедряясь на рынок с новой  разновидностью продукта, производитель занимает на нем определенную нишу. В пределах дифференциации (т.е. отличий, самобытности) своего продукта он монополист, но в рамках всей отрасли – конкурент. Именно высокая конкурентность рынка данной модели и довольно узкие </w:t>
            </w:r>
          </w:p>
        </w:tc>
      </w:tr>
    </w:tbl>
    <w:p w:rsidR="00B26D35" w:rsidRDefault="00B26D35" w:rsidP="00842315">
      <w:pPr>
        <w:spacing w:line="360" w:lineRule="auto"/>
        <w:jc w:val="both"/>
        <w:rPr>
          <w:sz w:val="28"/>
          <w:szCs w:val="28"/>
          <w:lang w:val="ru-RU"/>
        </w:rPr>
      </w:pPr>
      <w:r>
        <w:rPr>
          <w:sz w:val="28"/>
          <w:szCs w:val="28"/>
          <w:lang w:val="ru-RU"/>
        </w:rPr>
        <w:t xml:space="preserve">возможности монополистического поведения ограничивают получение фирмой сверхприбыли краткосрочным периодом. Поэтому для монополистического конкурента с дифференциацией продукта более характерным является отсутствие сверхприбыли в долгосрочном периоде (рис. 2.8). </w:t>
      </w:r>
    </w:p>
    <w:p w:rsidR="00B26D35" w:rsidRDefault="00B26D35" w:rsidP="00842315">
      <w:pPr>
        <w:spacing w:line="360" w:lineRule="auto"/>
        <w:jc w:val="both"/>
        <w:rPr>
          <w:sz w:val="28"/>
          <w:szCs w:val="28"/>
          <w:lang w:val="ru-RU"/>
        </w:rPr>
      </w:pPr>
      <w:r>
        <w:rPr>
          <w:sz w:val="28"/>
          <w:szCs w:val="28"/>
          <w:lang w:val="ru-RU"/>
        </w:rPr>
        <w:tab/>
        <w:t>Из рисунка видно, что в долгосрочном периоде монополистический конкурент получает только нормальную прибыль, компенсируя из продажной цены только свои средние издержки.</w:t>
      </w:r>
    </w:p>
    <w:p w:rsidR="00B26D35" w:rsidRDefault="00B26D35" w:rsidP="00842315">
      <w:pPr>
        <w:spacing w:line="360" w:lineRule="auto"/>
        <w:jc w:val="both"/>
        <w:rPr>
          <w:sz w:val="28"/>
          <w:szCs w:val="28"/>
          <w:lang w:val="ru-RU"/>
        </w:rPr>
      </w:pPr>
      <w:r>
        <w:rPr>
          <w:sz w:val="28"/>
          <w:szCs w:val="28"/>
          <w:lang w:val="ru-RU"/>
        </w:rPr>
        <w:tab/>
        <w:t xml:space="preserve">Почему же получение сверхприбыли не характерно для монополистического конкурента? Дело в том, что власть над ценой монополистических конкурентов, как было упомянуто выше, весьма ограничена. Прежде всего тем, что они производят в сущности, один и тот же товар: наличие дифференциации, т.е. отличительных особенностей, не меняет основного содержания продукта. Например, прохладительные напитки так и останутся прохладительными напитками, независимо от вкуса и цвета, или от того, кто за прилавком: интеллигентная красавица или самодовольная «дутыш». </w:t>
      </w:r>
    </w:p>
    <w:tbl>
      <w:tblPr>
        <w:tblW w:w="0" w:type="auto"/>
        <w:tblLook w:val="01E0" w:firstRow="1" w:lastRow="1" w:firstColumn="1" w:lastColumn="1" w:noHBand="0" w:noVBand="0"/>
      </w:tblPr>
      <w:tblGrid>
        <w:gridCol w:w="4898"/>
        <w:gridCol w:w="4564"/>
      </w:tblGrid>
      <w:tr w:rsidR="00B26D35" w:rsidRPr="00B20EB2">
        <w:tc>
          <w:tcPr>
            <w:tcW w:w="4785" w:type="dxa"/>
          </w:tcPr>
          <w:p w:rsidR="00B26D35" w:rsidRPr="00B20EB2" w:rsidRDefault="00DA693C" w:rsidP="00B20EB2">
            <w:pPr>
              <w:spacing w:line="360" w:lineRule="auto"/>
              <w:jc w:val="both"/>
              <w:rPr>
                <w:sz w:val="28"/>
                <w:szCs w:val="28"/>
                <w:lang w:val="ru-RU"/>
              </w:rPr>
            </w:pPr>
            <w:r>
              <w:rPr>
                <w:sz w:val="28"/>
                <w:szCs w:val="28"/>
                <w:lang w:val="ru-RU"/>
              </w:rPr>
            </w:r>
            <w:r>
              <w:rPr>
                <w:sz w:val="28"/>
                <w:szCs w:val="28"/>
                <w:lang w:val="ru-RU"/>
              </w:rPr>
              <w:pict>
                <v:group id="_x0000_s1202" editas="canvas" style="width:234pt;height:225pt;mso-position-horizontal-relative:char;mso-position-vertical-relative:line" coordorigin="3552,2364" coordsize="3670,3484">
                  <o:lock v:ext="edit" aspectratio="t"/>
                  <v:shape id="_x0000_s1203" type="#_x0000_t75" style="position:absolute;left:3552;top:2364;width:3670;height:3484" o:preferrelative="f" fillcolor="#cff" strokecolor="blue">
                    <v:fill o:detectmouseclick="t"/>
                    <v:path o:extrusionok="t" o:connecttype="none"/>
                    <o:lock v:ext="edit" text="t"/>
                  </v:shape>
                  <v:line id="_x0000_s1204" style="position:absolute;flip:x y" from="3975,2503" to="3976,4594">
                    <v:stroke endarrow="block"/>
                  </v:line>
                  <v:line id="_x0000_s1205" style="position:absolute" from="3975,4593" to="6234,4593">
                    <v:stroke endarrow="block"/>
                  </v:line>
                  <v:line id="_x0000_s1206" style="position:absolute" from="4399,3060" to="4399,3060"/>
                  <v:rect id="_x0000_s1207" style="position:absolute;left:6093;top:4733;width:564;height:418" stroked="f">
                    <v:fill opacity="0"/>
                    <v:textbox style="mso-next-textbox:#_x0000_s1207">
                      <w:txbxContent>
                        <w:p w:rsidR="00B26D35" w:rsidRDefault="00B26D35" w:rsidP="00C058F4">
                          <w:r>
                            <w:t>Q</w:t>
                          </w:r>
                        </w:p>
                      </w:txbxContent>
                    </v:textbox>
                  </v:rect>
                  <v:rect id="_x0000_s1208" style="position:absolute;left:3552;top:4734;width:423;height:418" stroked="f">
                    <v:fill opacity="0"/>
                    <v:textbox style="mso-next-textbox:#_x0000_s1208">
                      <w:txbxContent>
                        <w:p w:rsidR="00B26D35" w:rsidRPr="00380B06" w:rsidRDefault="00B26D35" w:rsidP="00C058F4">
                          <w:pPr>
                            <w:rPr>
                              <w:lang w:val="ru-RU"/>
                            </w:rPr>
                          </w:pPr>
                          <w:r>
                            <w:rPr>
                              <w:lang w:val="ru-RU"/>
                            </w:rPr>
                            <w:t>0</w:t>
                          </w:r>
                        </w:p>
                      </w:txbxContent>
                    </v:textbox>
                  </v:rect>
                  <v:rect id="_x0000_s1209" style="position:absolute;left:4964;top:5291;width:705;height:418" stroked="f">
                    <v:fill opacity="0"/>
                    <v:textbox style="mso-next-textbox:#_x0000_s1209">
                      <w:txbxContent>
                        <w:p w:rsidR="00B26D35" w:rsidRPr="0081198F" w:rsidRDefault="00B26D35" w:rsidP="00C058F4">
                          <w:pPr>
                            <w:rPr>
                              <w:vertAlign w:val="subscript"/>
                            </w:rPr>
                          </w:pPr>
                        </w:p>
                      </w:txbxContent>
                    </v:textbox>
                  </v:rect>
                  <v:rect id="_x0000_s1210" style="position:absolute;left:4258;top:3618;width:564;height:277" stroked="f">
                    <v:fill opacity="0"/>
                    <v:textbox style="mso-next-textbox:#_x0000_s1210">
                      <w:txbxContent>
                        <w:p w:rsidR="00B26D35" w:rsidRPr="0081198F" w:rsidRDefault="00B26D35" w:rsidP="00C058F4">
                          <w:pPr>
                            <w:rPr>
                              <w:sz w:val="20"/>
                              <w:szCs w:val="20"/>
                              <w:lang w:val="ru-RU"/>
                            </w:rPr>
                          </w:pPr>
                          <w:r w:rsidRPr="0081198F">
                            <w:rPr>
                              <w:sz w:val="20"/>
                              <w:szCs w:val="20"/>
                            </w:rPr>
                            <w:t>MR</w:t>
                          </w:r>
                        </w:p>
                      </w:txbxContent>
                    </v:textbox>
                  </v:rect>
                  <v:rect id="_x0000_s1211" style="position:absolute;left:3552;top:2366;width:565;height:556" stroked="f">
                    <v:fill opacity="0"/>
                    <v:textbox style="mso-next-textbox:#_x0000_s1211">
                      <w:txbxContent>
                        <w:p w:rsidR="00B26D35" w:rsidRPr="00227986" w:rsidRDefault="00B26D35" w:rsidP="00C058F4">
                          <w:pPr>
                            <w:rPr>
                              <w:lang w:val="ru-RU"/>
                            </w:rPr>
                          </w:pPr>
                          <w:r>
                            <w:rPr>
                              <w:sz w:val="20"/>
                              <w:szCs w:val="20"/>
                              <w:lang w:val="ru-RU"/>
                            </w:rPr>
                            <w:t>Р</w:t>
                          </w:r>
                        </w:p>
                      </w:txbxContent>
                    </v:textbox>
                  </v:rect>
                  <v:rect id="_x0000_s1212" style="position:absolute;left:3834;top:5152;width:3106;height:557" stroked="f">
                    <v:textbox style="mso-next-textbox:#_x0000_s1212">
                      <w:txbxContent>
                        <w:p w:rsidR="00B26D35" w:rsidRDefault="00B26D35" w:rsidP="00C058F4">
                          <w:pPr>
                            <w:rPr>
                              <w:lang w:val="ru-RU"/>
                            </w:rPr>
                          </w:pPr>
                          <w:r>
                            <w:rPr>
                              <w:lang w:val="ru-RU"/>
                            </w:rPr>
                            <w:t>Рис. 2.9 Долгосрочное равновесие монополистического конкурента</w:t>
                          </w:r>
                        </w:p>
                      </w:txbxContent>
                    </v:textbox>
                  </v:rect>
                  <v:rect id="_x0000_s1213" style="position:absolute;left:5528;top:4316;width:423;height:417" stroked="f">
                    <v:fill opacity="0"/>
                    <v:textbox style="mso-next-textbox:#_x0000_s1213">
                      <w:txbxContent>
                        <w:p w:rsidR="00B26D35" w:rsidRPr="00227986" w:rsidRDefault="00B26D35" w:rsidP="00C058F4">
                          <w:pPr>
                            <w:rPr>
                              <w:sz w:val="20"/>
                              <w:szCs w:val="20"/>
                            </w:rPr>
                          </w:pPr>
                          <w:r w:rsidRPr="00227986">
                            <w:rPr>
                              <w:sz w:val="20"/>
                              <w:szCs w:val="20"/>
                            </w:rPr>
                            <w:t>D</w:t>
                          </w:r>
                        </w:p>
                      </w:txbxContent>
                    </v:textbox>
                  </v:rect>
                  <v:rect id="_x0000_s1214" style="position:absolute;left:5387;top:2643;width:564;height:417" stroked="f">
                    <v:fill opacity="0"/>
                    <v:textbox style="mso-next-textbox:#_x0000_s1214">
                      <w:txbxContent>
                        <w:p w:rsidR="00B26D35" w:rsidRPr="00227986" w:rsidRDefault="00B26D35" w:rsidP="00C058F4">
                          <w:pPr>
                            <w:rPr>
                              <w:sz w:val="20"/>
                              <w:szCs w:val="20"/>
                            </w:rPr>
                          </w:pPr>
                          <w:r>
                            <w:rPr>
                              <w:sz w:val="20"/>
                              <w:szCs w:val="20"/>
                            </w:rPr>
                            <w:t>AC</w:t>
                          </w:r>
                        </w:p>
                      </w:txbxContent>
                    </v:textbox>
                  </v:rect>
                  <v:rect id="_x0000_s1215" style="position:absolute;left:4822;top:2922;width:563;height:417" stroked="f">
                    <v:fill opacity="0"/>
                    <v:textbox style="mso-next-textbox:#_x0000_s1215">
                      <w:txbxContent>
                        <w:p w:rsidR="00B26D35" w:rsidRPr="00227986" w:rsidRDefault="00B26D35" w:rsidP="00C058F4">
                          <w:pPr>
                            <w:rPr>
                              <w:sz w:val="20"/>
                              <w:szCs w:val="20"/>
                            </w:rPr>
                          </w:pPr>
                          <w:r>
                            <w:rPr>
                              <w:sz w:val="20"/>
                              <w:szCs w:val="20"/>
                            </w:rPr>
                            <w:t>MC</w:t>
                          </w:r>
                        </w:p>
                      </w:txbxContent>
                    </v:textbox>
                  </v:rect>
                  <v:rect id="_x0000_s1216" style="position:absolute;left:3552;top:3200;width:423;height:279" stroked="f">
                    <v:fill opacity="0"/>
                    <v:textbox style="mso-next-textbox:#_x0000_s1216">
                      <w:txbxContent>
                        <w:p w:rsidR="00B26D35" w:rsidRPr="003A35E5" w:rsidRDefault="00B26D35" w:rsidP="00C058F4">
                          <w:pPr>
                            <w:rPr>
                              <w:vertAlign w:val="subscript"/>
                            </w:rPr>
                          </w:pPr>
                          <w:r>
                            <w:rPr>
                              <w:sz w:val="20"/>
                              <w:szCs w:val="20"/>
                              <w:lang w:val="ru-RU"/>
                            </w:rPr>
                            <w:t>Р</w:t>
                          </w:r>
                          <w:r>
                            <w:rPr>
                              <w:sz w:val="20"/>
                              <w:szCs w:val="20"/>
                              <w:vertAlign w:val="subscript"/>
                            </w:rPr>
                            <w:t>1</w:t>
                          </w:r>
                        </w:p>
                      </w:txbxContent>
                    </v:textbox>
                  </v:rect>
                  <v:rect id="_x0000_s1217" style="position:absolute;left:4681;top:4594;width:424;height:281" stroked="f">
                    <v:fill opacity="0"/>
                    <v:textbox style="mso-next-textbox:#_x0000_s1217">
                      <w:txbxContent>
                        <w:p w:rsidR="00B26D35" w:rsidRPr="003A35E5" w:rsidRDefault="00B26D35" w:rsidP="00C058F4">
                          <w:pPr>
                            <w:rPr>
                              <w:vertAlign w:val="subscript"/>
                            </w:rPr>
                          </w:pPr>
                          <w:r>
                            <w:rPr>
                              <w:sz w:val="20"/>
                              <w:szCs w:val="20"/>
                            </w:rPr>
                            <w:t>Q</w:t>
                          </w:r>
                          <w:r>
                            <w:rPr>
                              <w:sz w:val="20"/>
                              <w:szCs w:val="20"/>
                              <w:vertAlign w:val="subscript"/>
                            </w:rPr>
                            <w:t>1</w:t>
                          </w:r>
                        </w:p>
                      </w:txbxContent>
                    </v:textbox>
                  </v:rect>
                  <v:rect id="_x0000_s1218" style="position:absolute;left:4681;top:3340;width:424;height:278" stroked="f">
                    <v:fill opacity="0"/>
                    <v:textbox style="mso-next-textbox:#_x0000_s1218">
                      <w:txbxContent>
                        <w:p w:rsidR="00B26D35" w:rsidRPr="003A35E5" w:rsidRDefault="00B26D35" w:rsidP="00C058F4">
                          <w:pPr>
                            <w:rPr>
                              <w:vertAlign w:val="subscript"/>
                            </w:rPr>
                          </w:pPr>
                          <w:r>
                            <w:rPr>
                              <w:sz w:val="20"/>
                              <w:szCs w:val="20"/>
                            </w:rPr>
                            <w:t>E</w:t>
                          </w:r>
                          <w:r>
                            <w:rPr>
                              <w:sz w:val="20"/>
                              <w:szCs w:val="20"/>
                              <w:vertAlign w:val="subscript"/>
                            </w:rPr>
                            <w:t>1</w:t>
                          </w:r>
                        </w:p>
                      </w:txbxContent>
                    </v:textbox>
                  </v:rect>
                  <v:line id="_x0000_s1219" style="position:absolute" from="3975,2782" to="5669,4594"/>
                  <v:line id="_x0000_s1220" style="position:absolute" from="3975,2782" to="4681,4734"/>
                  <v:shape id="_x0000_s1221" style="position:absolute;left:4399;top:2922;width:1270;height:831" coordsize="1620,1073" path="m,c62,133,241,618,374,797v133,179,280,276,423,274c940,1069,1094,965,1231,786,1368,607,1539,164,1620,e" filled="f">
                    <v:path arrowok="t"/>
                  </v:shape>
                  <v:shape id="_x0000_s1222" style="position:absolute;left:4120;top:3061;width:1126;height:1218" coordsize="1436,1573" path="m,1258v85,42,348,315,513,249c678,1441,840,1112,994,861,1148,610,1344,179,1436,e" filled="f">
                    <v:path arrowok="t"/>
                  </v:shape>
                  <v:rect id="_x0000_s1223" style="position:absolute;left:5528;top:4594;width:424;height:283" stroked="f">
                    <v:fill opacity="0"/>
                    <v:textbox style="mso-next-textbox:#_x0000_s1223">
                      <w:txbxContent>
                        <w:p w:rsidR="00B26D35" w:rsidRPr="00B42786" w:rsidRDefault="00B26D35" w:rsidP="00C058F4">
                          <w:pPr>
                            <w:rPr>
                              <w:vertAlign w:val="subscript"/>
                              <w:lang w:val="ru-RU"/>
                            </w:rPr>
                          </w:pPr>
                          <w:r>
                            <w:rPr>
                              <w:sz w:val="20"/>
                              <w:szCs w:val="20"/>
                            </w:rPr>
                            <w:t>Q</w:t>
                          </w:r>
                        </w:p>
                      </w:txbxContent>
                    </v:textbox>
                  </v:rect>
                  <v:shape id="_x0000_s1224" style="position:absolute;left:5011;top:3746;width:17;height:23" coordsize="22,29" path="m10,hdc9,2,,19,16,15v3,-1,6,-8,3,-9c14,4,9,8,4,9,11,29,20,20,16,,2,4,,5,10,xe">
                    <v:path arrowok="t"/>
                  </v:shape>
                  <v:rect id="_x0000_s1225" style="position:absolute;left:4964;top:3618;width:705;height:280" stroked="f">
                    <v:fill opacity="0"/>
                    <v:textbox style="mso-next-textbox:#_x0000_s1225">
                      <w:txbxContent>
                        <w:p w:rsidR="00B26D35" w:rsidRPr="004425A3" w:rsidRDefault="00B26D35" w:rsidP="00C058F4">
                          <w:pPr>
                            <w:rPr>
                              <w:sz w:val="20"/>
                              <w:szCs w:val="20"/>
                              <w:vertAlign w:val="subscript"/>
                            </w:rPr>
                          </w:pPr>
                          <w:r>
                            <w:rPr>
                              <w:sz w:val="20"/>
                              <w:szCs w:val="20"/>
                            </w:rPr>
                            <w:t>AC</w:t>
                          </w:r>
                          <w:r>
                            <w:rPr>
                              <w:sz w:val="20"/>
                              <w:szCs w:val="20"/>
                              <w:vertAlign w:val="subscript"/>
                            </w:rPr>
                            <w:t>min</w:t>
                          </w:r>
                        </w:p>
                      </w:txbxContent>
                    </v:textbox>
                  </v:rect>
                  <v:shape id="_x0000_s1226" style="position:absolute;left:4751;top:3613;width:1;height:975" coordsize="1,1259" path="m,l,1259e" filled="f">
                    <v:stroke dashstyle="dash"/>
                    <v:path arrowok="t"/>
                  </v:shape>
                  <v:shape id="_x0000_s1227" style="position:absolute;left:3975;top:3612;width:778;height:6" coordsize="992,8" path="m992,l,8e" filled="f">
                    <v:stroke dashstyle="dash"/>
                    <v:path arrowok="t"/>
                  </v:shape>
                  <w10:wrap type="none"/>
                  <w10:anchorlock/>
                </v:group>
              </w:pict>
            </w:r>
          </w:p>
        </w:tc>
        <w:tc>
          <w:tcPr>
            <w:tcW w:w="4785" w:type="dxa"/>
          </w:tcPr>
          <w:p w:rsidR="00B26D35" w:rsidRPr="00B20EB2" w:rsidRDefault="00B26D35" w:rsidP="00B20EB2">
            <w:pPr>
              <w:spacing w:line="360" w:lineRule="auto"/>
              <w:jc w:val="both"/>
              <w:rPr>
                <w:sz w:val="28"/>
                <w:szCs w:val="28"/>
                <w:lang w:val="ru-RU"/>
              </w:rPr>
            </w:pPr>
            <w:r w:rsidRPr="00B20EB2">
              <w:rPr>
                <w:sz w:val="28"/>
                <w:szCs w:val="28"/>
                <w:lang w:val="ru-RU"/>
              </w:rPr>
              <w:t xml:space="preserve">С другой стороны, данная модель рынка предполагает ценовую конкуренцию. Снижение цены в краткосрочном периоде могло бы помочь расширить этот рынок за счет конкурентов и получить сверхприбыль. Однако не следует забывать, что эластичность спроса по цене у монополистического конкурента невысока, и получить </w:t>
            </w:r>
          </w:p>
        </w:tc>
      </w:tr>
    </w:tbl>
    <w:p w:rsidR="00B26D35" w:rsidRDefault="00B26D35" w:rsidP="00842315">
      <w:pPr>
        <w:spacing w:line="360" w:lineRule="auto"/>
        <w:jc w:val="both"/>
        <w:rPr>
          <w:sz w:val="28"/>
          <w:szCs w:val="28"/>
          <w:lang w:val="ru-RU"/>
        </w:rPr>
      </w:pPr>
      <w:r>
        <w:rPr>
          <w:sz w:val="28"/>
          <w:szCs w:val="28"/>
          <w:lang w:val="ru-RU"/>
        </w:rPr>
        <w:t xml:space="preserve">сверхприбыль от расширения объема продаж затруднительно. </w:t>
      </w:r>
    </w:p>
    <w:p w:rsidR="00B26D35" w:rsidRDefault="00B26D35" w:rsidP="00842315">
      <w:pPr>
        <w:spacing w:line="360" w:lineRule="auto"/>
        <w:jc w:val="both"/>
        <w:rPr>
          <w:sz w:val="28"/>
          <w:szCs w:val="28"/>
          <w:lang w:val="ru-RU"/>
        </w:rPr>
      </w:pPr>
      <w:r>
        <w:rPr>
          <w:sz w:val="28"/>
          <w:szCs w:val="28"/>
          <w:lang w:val="ru-RU"/>
        </w:rPr>
        <w:tab/>
        <w:t xml:space="preserve">Кроме того, возможности получения сверхприбыли могут быть завязаны с сокращением предельных издержек, а это, в свою очередь, зависит от усовершенствования новых технологий. Финансирование научных разработок и их внедрение – дорогой, долгий и рискованный путь. Поэтому фирмы в конкурентной борьбе перемещаются из области ценового соперничества в область неценовой конкуренции. Реклама и послепродажное обслуживание и т.п. – это все инструменты неценовой конкуренции, увеличивающие расходы по сбыту, но сокращающие путь к потребителю. При монополистической конкуренции реклама выполняет следующие функции: формирует и расширяет спрос, а также снижает ценовую эластичность спроса, помогая фирме усилить власть над ценой. Под влиянием рекламы, покупатель может не снижать свой спрос при повышении цены, а иногда и расширить его. </w:t>
      </w:r>
    </w:p>
    <w:p w:rsidR="00B26D35" w:rsidRDefault="00B26D35" w:rsidP="00842315">
      <w:pPr>
        <w:spacing w:line="360" w:lineRule="auto"/>
        <w:jc w:val="both"/>
        <w:rPr>
          <w:sz w:val="28"/>
          <w:szCs w:val="28"/>
          <w:lang w:val="ru-RU"/>
        </w:rPr>
      </w:pPr>
      <w:r>
        <w:rPr>
          <w:sz w:val="28"/>
          <w:szCs w:val="28"/>
          <w:lang w:val="ru-RU"/>
        </w:rPr>
        <w:tab/>
        <w:t>Еще один фактор, затрудняющий получение монополистическим конкурентом сверхприбыли, - невысокие барьеры при вступлении в отрасль. Укрепляясь на рынке, фирма с новой маркой продукта создает свой сегмента счет сокращения долей других участников рынка, что неизбежно отразиться на их прибыли. К тому же новую марку (новую особенность) продукта создать куда проще, чем принципиально новый продукт. Поэтому появление новых фирм на рынке в условиях монополистической конкуренции – явление более частое, чем в условиях олигополии. Если частота сокращает продолжительность получения сверхприбыли монополистическими конкурентами.</w:t>
      </w:r>
    </w:p>
    <w:p w:rsidR="00B26D35" w:rsidRDefault="00B26D35" w:rsidP="00842315">
      <w:pPr>
        <w:spacing w:line="360" w:lineRule="auto"/>
        <w:jc w:val="both"/>
        <w:rPr>
          <w:sz w:val="28"/>
          <w:szCs w:val="28"/>
          <w:lang w:val="ru-RU"/>
        </w:rPr>
      </w:pPr>
      <w:r>
        <w:rPr>
          <w:sz w:val="28"/>
          <w:szCs w:val="28"/>
          <w:lang w:val="ru-RU"/>
        </w:rPr>
        <w:tab/>
        <w:t xml:space="preserve">На рисунке 2.9 показан результат разнонаправленного движения в долгосрочном периоде кривых спроса и средних издержек. Кривая спроса </w:t>
      </w:r>
      <w:r>
        <w:rPr>
          <w:sz w:val="28"/>
          <w:szCs w:val="28"/>
        </w:rPr>
        <w:t>D</w:t>
      </w:r>
      <w:r>
        <w:rPr>
          <w:sz w:val="28"/>
          <w:szCs w:val="28"/>
          <w:lang w:val="ru-RU"/>
        </w:rPr>
        <w:t xml:space="preserve"> на продукцию фирмы сдвигается влево вследствие внедрения в отрасль привлеченных сверхприбылью новых производителей, а кривая средних издержек перемещается вверх в связи с дополнительными затратами фирмы на ведение неценовой конкуренции. Сверхприбыль исчезает, монополистический конкурент получает лишь нормальную прибыль в условиях неполной загрузки его производственных мощностей – в точке долгосрочного равновесия </w:t>
      </w:r>
      <w:r>
        <w:rPr>
          <w:sz w:val="28"/>
          <w:szCs w:val="28"/>
        </w:rPr>
        <w:t>E</w:t>
      </w:r>
      <w:r w:rsidRPr="003562B5">
        <w:rPr>
          <w:sz w:val="28"/>
          <w:szCs w:val="28"/>
          <w:vertAlign w:val="subscript"/>
          <w:lang w:val="ru-RU"/>
        </w:rPr>
        <w:t xml:space="preserve">1 </w:t>
      </w:r>
      <w:r>
        <w:rPr>
          <w:sz w:val="28"/>
          <w:szCs w:val="28"/>
          <w:lang w:val="ru-RU"/>
        </w:rPr>
        <w:t>средние издержки не достигли своего минимума АС</w:t>
      </w:r>
      <w:r>
        <w:rPr>
          <w:sz w:val="28"/>
          <w:szCs w:val="28"/>
          <w:vertAlign w:val="subscript"/>
        </w:rPr>
        <w:t>min</w:t>
      </w:r>
      <w:r>
        <w:rPr>
          <w:sz w:val="28"/>
          <w:szCs w:val="28"/>
          <w:lang w:val="ru-RU"/>
        </w:rPr>
        <w:t>. Цена на его продукцию (Р</w:t>
      </w:r>
      <w:r>
        <w:rPr>
          <w:sz w:val="28"/>
          <w:szCs w:val="28"/>
          <w:vertAlign w:val="subscript"/>
          <w:lang w:val="ru-RU"/>
        </w:rPr>
        <w:t>1</w:t>
      </w:r>
      <w:r>
        <w:rPr>
          <w:sz w:val="28"/>
          <w:szCs w:val="28"/>
          <w:lang w:val="ru-RU"/>
        </w:rPr>
        <w:t>) установилась на более высоком уровне, чем тот, который наблюдался при совершенной конкуренции. Но это – плата за разнообразие, за возможность выбора богато дифференцированно спектра товаров и услуг, за более полное удовлетворение потребностей людей.</w:t>
      </w:r>
    </w:p>
    <w:p w:rsidR="00B26D35" w:rsidRPr="001F0BDD" w:rsidRDefault="00B26D35" w:rsidP="00842315">
      <w:pPr>
        <w:spacing w:line="360" w:lineRule="auto"/>
        <w:jc w:val="both"/>
        <w:rPr>
          <w:sz w:val="28"/>
          <w:szCs w:val="28"/>
          <w:vertAlign w:val="superscript"/>
          <w:lang w:val="ru-RU"/>
        </w:rPr>
      </w:pPr>
      <w:r>
        <w:rPr>
          <w:sz w:val="28"/>
          <w:szCs w:val="28"/>
          <w:lang w:val="ru-RU"/>
        </w:rPr>
        <w:tab/>
        <w:t xml:space="preserve">Итак, в отличие от монополии и олигополии, монополистическая конкуренция характеризуется невысокими барьерами вступления в отрасль и множественностью производителей. Эти условия определяют высокую степень соперничества между монополистическими конкурентами, ослабляя их власть над ценой. Поэтому ценообразование в данной модели рынка больше конкурентное, чем монополистическое. Цены в условиях монополистической конкуренции несут в себе более точную рыночную информацию: они подвижны и не завышены так, как в условиях олигополии и монополии. Из этого следует, что монополистическая конкуренция с дифференциацией продукта приводит к меньшим потерям в ренте потребителя к меньшему «мертвому убытку» (чистым потерям) общества, чем другие типы рынка несовершенной конкуренции. </w:t>
      </w:r>
      <w:r>
        <w:rPr>
          <w:sz w:val="28"/>
          <w:szCs w:val="28"/>
          <w:vertAlign w:val="superscript"/>
          <w:lang w:val="ru-RU"/>
        </w:rPr>
        <w:t>1</w:t>
      </w:r>
    </w:p>
    <w:p w:rsidR="00B26D35" w:rsidRDefault="00B26D35" w:rsidP="00842315">
      <w:pPr>
        <w:pBdr>
          <w:bottom w:val="single" w:sz="12" w:space="1" w:color="auto"/>
        </w:pBdr>
        <w:spacing w:line="360" w:lineRule="auto"/>
        <w:jc w:val="both"/>
        <w:rPr>
          <w:sz w:val="28"/>
          <w:szCs w:val="28"/>
          <w:lang w:val="ru-RU"/>
        </w:rPr>
      </w:pPr>
    </w:p>
    <w:p w:rsidR="00B26D35" w:rsidRPr="001F0BDD" w:rsidRDefault="00B26D35" w:rsidP="001F0BDD">
      <w:pPr>
        <w:rPr>
          <w:sz w:val="28"/>
          <w:szCs w:val="28"/>
          <w:lang w:val="ru-RU"/>
        </w:rPr>
      </w:pPr>
      <w:r>
        <w:rPr>
          <w:sz w:val="28"/>
          <w:szCs w:val="28"/>
          <w:vertAlign w:val="superscript"/>
          <w:lang w:val="ru-RU"/>
        </w:rPr>
        <w:t xml:space="preserve">1 </w:t>
      </w:r>
      <w:r>
        <w:rPr>
          <w:lang w:val="ru-RU"/>
        </w:rPr>
        <w:t xml:space="preserve"> Курс экономической теории– Киров: «АСА», с. 163</w:t>
      </w:r>
    </w:p>
    <w:p w:rsidR="00B26D35" w:rsidRDefault="00B26D35" w:rsidP="008B7782">
      <w:pPr>
        <w:spacing w:line="360" w:lineRule="auto"/>
        <w:ind w:firstLine="709"/>
        <w:jc w:val="both"/>
        <w:rPr>
          <w:b/>
          <w:bCs/>
          <w:sz w:val="32"/>
          <w:szCs w:val="32"/>
          <w:u w:val="single"/>
          <w:lang w:val="ru-RU"/>
        </w:rPr>
      </w:pPr>
      <w:r>
        <w:rPr>
          <w:sz w:val="28"/>
          <w:szCs w:val="28"/>
          <w:lang w:val="ru-RU"/>
        </w:rPr>
        <w:br w:type="page"/>
      </w:r>
      <w:r w:rsidRPr="000E1E43">
        <w:rPr>
          <w:b/>
          <w:bCs/>
          <w:sz w:val="32"/>
          <w:szCs w:val="32"/>
          <w:u w:val="single"/>
          <w:lang w:val="ru-RU"/>
        </w:rPr>
        <w:t>Глава 3 Формы конкуренции</w:t>
      </w:r>
    </w:p>
    <w:p w:rsidR="00B26D35" w:rsidRDefault="00B26D35" w:rsidP="008B7782">
      <w:pPr>
        <w:spacing w:line="360" w:lineRule="auto"/>
        <w:ind w:firstLine="709"/>
        <w:jc w:val="both"/>
        <w:rPr>
          <w:b/>
          <w:bCs/>
          <w:sz w:val="32"/>
          <w:szCs w:val="32"/>
          <w:u w:val="single"/>
        </w:rPr>
      </w:pPr>
    </w:p>
    <w:p w:rsidR="00B26D35" w:rsidRPr="008B7782" w:rsidRDefault="00B26D35" w:rsidP="008B7782">
      <w:pPr>
        <w:spacing w:line="360" w:lineRule="auto"/>
        <w:ind w:firstLine="142"/>
        <w:jc w:val="both"/>
        <w:rPr>
          <w:b/>
          <w:bCs/>
          <w:sz w:val="32"/>
          <w:szCs w:val="32"/>
          <w:u w:val="single"/>
          <w:lang w:val="ru-RU"/>
        </w:rPr>
      </w:pPr>
      <w:r>
        <w:rPr>
          <w:b/>
          <w:bCs/>
          <w:sz w:val="32"/>
          <w:szCs w:val="32"/>
          <w:u w:val="single"/>
          <w:lang w:val="ru-RU"/>
        </w:rPr>
        <w:t xml:space="preserve">§ </w:t>
      </w:r>
      <w:r w:rsidRPr="00BE4B5D">
        <w:rPr>
          <w:b/>
          <w:bCs/>
          <w:sz w:val="32"/>
          <w:szCs w:val="32"/>
          <w:u w:val="single"/>
          <w:lang w:val="ru-RU"/>
        </w:rPr>
        <w:t xml:space="preserve">3.1 </w:t>
      </w:r>
      <w:r>
        <w:rPr>
          <w:b/>
          <w:bCs/>
          <w:sz w:val="32"/>
          <w:szCs w:val="32"/>
          <w:u w:val="single"/>
          <w:lang w:val="ru-RU"/>
        </w:rPr>
        <w:t>Научно-техническое, промышленно</w:t>
      </w:r>
      <w:r w:rsidRPr="008B7782">
        <w:rPr>
          <w:b/>
          <w:bCs/>
          <w:sz w:val="32"/>
          <w:szCs w:val="32"/>
          <w:u w:val="single"/>
          <w:lang w:val="ru-RU"/>
        </w:rPr>
        <w:t>-</w:t>
      </w:r>
      <w:r>
        <w:rPr>
          <w:b/>
          <w:bCs/>
          <w:sz w:val="32"/>
          <w:szCs w:val="32"/>
          <w:u w:val="single"/>
          <w:lang w:val="ru-RU"/>
        </w:rPr>
        <w:t xml:space="preserve">производственное и торговое </w:t>
      </w:r>
      <w:r w:rsidRPr="00BE4B5D">
        <w:rPr>
          <w:b/>
          <w:bCs/>
          <w:sz w:val="32"/>
          <w:szCs w:val="32"/>
          <w:u w:val="single"/>
          <w:lang w:val="ru-RU"/>
        </w:rPr>
        <w:t>соперничество.</w:t>
      </w:r>
      <w:r>
        <w:rPr>
          <w:b/>
          <w:bCs/>
          <w:sz w:val="32"/>
          <w:szCs w:val="32"/>
          <w:u w:val="single"/>
          <w:lang w:val="ru-RU"/>
        </w:rPr>
        <w:t xml:space="preserve"> Ценовая</w:t>
      </w:r>
      <w:r w:rsidRPr="008B7782">
        <w:rPr>
          <w:b/>
          <w:bCs/>
          <w:sz w:val="32"/>
          <w:szCs w:val="32"/>
          <w:u w:val="single"/>
          <w:lang w:val="ru-RU"/>
        </w:rPr>
        <w:t xml:space="preserve"> </w:t>
      </w:r>
      <w:r>
        <w:rPr>
          <w:b/>
          <w:bCs/>
          <w:sz w:val="32"/>
          <w:szCs w:val="32"/>
          <w:u w:val="single"/>
          <w:lang w:val="ru-RU"/>
        </w:rPr>
        <w:t>конкуренция.</w:t>
      </w:r>
    </w:p>
    <w:p w:rsidR="00B26D35" w:rsidRPr="008B7782" w:rsidRDefault="00B26D35" w:rsidP="008B7782">
      <w:pPr>
        <w:spacing w:line="360" w:lineRule="auto"/>
        <w:ind w:firstLine="709"/>
        <w:jc w:val="both"/>
        <w:rPr>
          <w:b/>
          <w:bCs/>
          <w:sz w:val="32"/>
          <w:szCs w:val="32"/>
          <w:u w:val="single"/>
          <w:lang w:val="ru-RU"/>
        </w:rPr>
      </w:pPr>
    </w:p>
    <w:p w:rsidR="00B26D35" w:rsidRDefault="00B26D35" w:rsidP="0044322B">
      <w:pPr>
        <w:spacing w:line="360" w:lineRule="auto"/>
        <w:jc w:val="both"/>
        <w:rPr>
          <w:sz w:val="28"/>
          <w:szCs w:val="28"/>
          <w:lang w:val="ru-RU"/>
        </w:rPr>
      </w:pPr>
      <w:r>
        <w:rPr>
          <w:sz w:val="28"/>
          <w:szCs w:val="28"/>
          <w:lang w:val="ru-RU"/>
        </w:rPr>
        <w:tab/>
        <w:t>В период монополистической конкуренции основными ее формами выступают: научно-техническое соперничество; промышленно-производственное соперничество; торговое соперничество.</w:t>
      </w:r>
    </w:p>
    <w:p w:rsidR="00B26D35" w:rsidRDefault="00B26D35" w:rsidP="0044322B">
      <w:pPr>
        <w:spacing w:line="360" w:lineRule="auto"/>
        <w:jc w:val="both"/>
        <w:rPr>
          <w:sz w:val="28"/>
          <w:szCs w:val="28"/>
          <w:lang w:val="ru-RU"/>
        </w:rPr>
      </w:pPr>
      <w:r w:rsidRPr="00BE4B5D">
        <w:rPr>
          <w:i/>
          <w:iCs/>
          <w:sz w:val="28"/>
          <w:szCs w:val="28"/>
          <w:lang w:val="ru-RU"/>
        </w:rPr>
        <w:tab/>
        <w:t>Научно-техническое соперничество</w:t>
      </w:r>
      <w:r>
        <w:rPr>
          <w:sz w:val="28"/>
          <w:szCs w:val="28"/>
          <w:lang w:val="ru-RU"/>
        </w:rPr>
        <w:t>. Борьба за повышение конкурентоспособности фирм проводиться путем:</w:t>
      </w:r>
    </w:p>
    <w:p w:rsidR="00B26D35" w:rsidRDefault="00B26D35" w:rsidP="0044322B">
      <w:pPr>
        <w:numPr>
          <w:ilvl w:val="0"/>
          <w:numId w:val="3"/>
        </w:numPr>
        <w:spacing w:line="360" w:lineRule="auto"/>
        <w:jc w:val="both"/>
        <w:rPr>
          <w:sz w:val="28"/>
          <w:szCs w:val="28"/>
          <w:lang w:val="ru-RU"/>
        </w:rPr>
      </w:pPr>
      <w:r>
        <w:rPr>
          <w:sz w:val="28"/>
          <w:szCs w:val="28"/>
          <w:lang w:val="ru-RU"/>
        </w:rPr>
        <w:t>разработки новых продуктов: внедрения современных технологических процессов;</w:t>
      </w:r>
    </w:p>
    <w:p w:rsidR="00B26D35" w:rsidRDefault="00B26D35" w:rsidP="0044322B">
      <w:pPr>
        <w:numPr>
          <w:ilvl w:val="0"/>
          <w:numId w:val="3"/>
        </w:numPr>
        <w:spacing w:line="360" w:lineRule="auto"/>
        <w:jc w:val="both"/>
        <w:rPr>
          <w:sz w:val="28"/>
          <w:szCs w:val="28"/>
          <w:lang w:val="ru-RU"/>
        </w:rPr>
      </w:pPr>
      <w:r>
        <w:rPr>
          <w:sz w:val="28"/>
          <w:szCs w:val="28"/>
          <w:lang w:val="ru-RU"/>
        </w:rPr>
        <w:t>накопление и использование научно – технической информации; приобретение и использование патентов. При научно – техническом соперничестве обычно используют две модели:</w:t>
      </w:r>
    </w:p>
    <w:p w:rsidR="00B26D35" w:rsidRDefault="00B26D35" w:rsidP="0044322B">
      <w:pPr>
        <w:spacing w:line="360" w:lineRule="auto"/>
        <w:ind w:firstLine="708"/>
        <w:jc w:val="both"/>
        <w:rPr>
          <w:sz w:val="28"/>
          <w:szCs w:val="28"/>
          <w:lang w:val="ru-RU"/>
        </w:rPr>
      </w:pPr>
      <w:r>
        <w:rPr>
          <w:sz w:val="28"/>
          <w:szCs w:val="28"/>
          <w:lang w:val="ru-RU"/>
        </w:rPr>
        <w:t xml:space="preserve">1. </w:t>
      </w:r>
      <w:r>
        <w:rPr>
          <w:i/>
          <w:iCs/>
          <w:sz w:val="28"/>
          <w:szCs w:val="28"/>
          <w:lang w:val="ru-RU"/>
        </w:rPr>
        <w:t>Конкурентная модель</w:t>
      </w:r>
      <w:r>
        <w:rPr>
          <w:sz w:val="28"/>
          <w:szCs w:val="28"/>
          <w:lang w:val="ru-RU"/>
        </w:rPr>
        <w:t xml:space="preserve"> – основывается на том, что конкурирующие фирмы используют наиболее эффективную из известной производственной техники; прибыли от НТП могут быть недолговечными, так как конкурирующие фирмы копируют техническую новинку; прибыль от нововведений получают после внедрения новаций все конкурирующие фирмы, но затраты на техническое исследование несут только разработчики.</w:t>
      </w:r>
    </w:p>
    <w:p w:rsidR="00B26D35" w:rsidRDefault="00B26D35" w:rsidP="0044322B">
      <w:pPr>
        <w:spacing w:line="360" w:lineRule="auto"/>
        <w:ind w:firstLine="708"/>
        <w:jc w:val="both"/>
        <w:rPr>
          <w:sz w:val="28"/>
          <w:szCs w:val="28"/>
          <w:lang w:val="ru-RU"/>
        </w:rPr>
      </w:pPr>
      <w:r>
        <w:rPr>
          <w:sz w:val="28"/>
          <w:szCs w:val="28"/>
          <w:lang w:val="ru-RU"/>
        </w:rPr>
        <w:t xml:space="preserve">2. </w:t>
      </w:r>
      <w:r>
        <w:rPr>
          <w:i/>
          <w:iCs/>
          <w:sz w:val="28"/>
          <w:szCs w:val="28"/>
          <w:lang w:val="ru-RU"/>
        </w:rPr>
        <w:t>Монополистическая модель</w:t>
      </w:r>
      <w:r>
        <w:rPr>
          <w:sz w:val="28"/>
          <w:szCs w:val="28"/>
          <w:lang w:val="ru-RU"/>
        </w:rPr>
        <w:t xml:space="preserve"> – основывается на том, что чистый монополист имеет возможность постоянно получать значительные прибыли за счет нововведений. Он имеет большие финансовые ресурсы для НТП, чем конкурирующие фирмы, но стимулы разрабатывать новую технику или продукцию ослабевают в силу монополизации рынка. Монополисты, чтобы избежать потер за счет морального износа машин и оборудования, могут скрыть вновь созданные технику и продукцию.</w:t>
      </w:r>
    </w:p>
    <w:p w:rsidR="00B26D35" w:rsidRDefault="00B26D35" w:rsidP="0044322B">
      <w:pPr>
        <w:spacing w:line="360" w:lineRule="auto"/>
        <w:ind w:firstLine="708"/>
        <w:jc w:val="both"/>
        <w:rPr>
          <w:sz w:val="28"/>
          <w:szCs w:val="28"/>
          <w:lang w:val="ru-RU"/>
        </w:rPr>
      </w:pPr>
      <w:r w:rsidRPr="00BF2A9A">
        <w:rPr>
          <w:i/>
          <w:iCs/>
          <w:sz w:val="28"/>
          <w:szCs w:val="28"/>
          <w:lang w:val="ru-RU"/>
        </w:rPr>
        <w:t>Промышленно-производственное соперничество</w:t>
      </w:r>
      <w:r>
        <w:rPr>
          <w:i/>
          <w:iCs/>
          <w:sz w:val="28"/>
          <w:szCs w:val="28"/>
          <w:lang w:val="ru-RU"/>
        </w:rPr>
        <w:t xml:space="preserve"> </w:t>
      </w:r>
      <w:r>
        <w:rPr>
          <w:sz w:val="28"/>
          <w:szCs w:val="28"/>
          <w:lang w:val="ru-RU"/>
        </w:rPr>
        <w:t>проявляется в виде наращивания производственных мощностей, освоения новых видов продукции и снижения издержек производства. В условиях совершенной конкуренции производственная эффективность достигается за счет того, что свободный вход на рынок и выход фирм с рынка заставляют фирмы работать при оптимальной выработки, когда удельные издержки производства являются минимальными. При этом цены на продукцию устанавливаются на низшем уровне и согласуются со средними валовыми издержками. В условиях чистой монополии фирма может уменьшить объем выпуска продукции, назначить более высокие цены, снизить за счет этого расход ресурсов и максимизировать прибыли. Однако в условиях конкуренции положение осложняется за счет издержек, которые могут увеличиваться или снижаться. При этом используется два подхода – эффект масштаба и понятие «Х-неэффективности».</w:t>
      </w:r>
    </w:p>
    <w:p w:rsidR="00B26D35" w:rsidRDefault="00B26D35" w:rsidP="0044322B">
      <w:pPr>
        <w:spacing w:line="360" w:lineRule="auto"/>
        <w:ind w:firstLine="708"/>
        <w:jc w:val="both"/>
        <w:rPr>
          <w:sz w:val="28"/>
          <w:szCs w:val="28"/>
          <w:lang w:val="ru-RU"/>
        </w:rPr>
      </w:pPr>
      <w:r>
        <w:rPr>
          <w:i/>
          <w:iCs/>
          <w:sz w:val="28"/>
          <w:szCs w:val="28"/>
          <w:lang w:val="ru-RU"/>
        </w:rPr>
        <w:t>Эффект масштаба</w:t>
      </w:r>
      <w:r>
        <w:rPr>
          <w:sz w:val="28"/>
          <w:szCs w:val="28"/>
          <w:lang w:val="ru-RU"/>
        </w:rPr>
        <w:t>. При данной технологии издержках производства потребительский спрос может быть недостаточным, чтобы поддержать большое количество конкурирующих фирм, производящих такой объем продукции, который позволяет каждой из них реализовать существующий эффект от роста масштабов. В таких случаях фирма должна быть по отношению к рынку большой, т.е. она должна быть монополистической, способной эффективно производить продукцию при низких издержках производства на единицу выпускаемого изделия.</w:t>
      </w:r>
    </w:p>
    <w:p w:rsidR="00B26D35" w:rsidRDefault="00B26D35" w:rsidP="0044322B">
      <w:pPr>
        <w:spacing w:line="360" w:lineRule="auto"/>
        <w:ind w:firstLine="708"/>
        <w:jc w:val="both"/>
        <w:rPr>
          <w:sz w:val="28"/>
          <w:szCs w:val="28"/>
          <w:lang w:val="ru-RU"/>
        </w:rPr>
      </w:pPr>
      <w:r w:rsidRPr="00EA1395">
        <w:rPr>
          <w:i/>
          <w:iCs/>
          <w:sz w:val="28"/>
          <w:szCs w:val="28"/>
          <w:lang w:val="ru-RU"/>
        </w:rPr>
        <w:t>«Х-неэффективност</w:t>
      </w:r>
      <w:r>
        <w:rPr>
          <w:i/>
          <w:iCs/>
          <w:sz w:val="28"/>
          <w:szCs w:val="28"/>
          <w:lang w:val="ru-RU"/>
        </w:rPr>
        <w:t>ь</w:t>
      </w:r>
      <w:r w:rsidRPr="00EA1395">
        <w:rPr>
          <w:i/>
          <w:iCs/>
          <w:sz w:val="28"/>
          <w:szCs w:val="28"/>
          <w:lang w:val="ru-RU"/>
        </w:rPr>
        <w:t>».</w:t>
      </w:r>
      <w:r>
        <w:rPr>
          <w:i/>
          <w:iCs/>
          <w:sz w:val="28"/>
          <w:szCs w:val="28"/>
          <w:lang w:val="ru-RU"/>
        </w:rPr>
        <w:t xml:space="preserve"> </w:t>
      </w:r>
      <w:r>
        <w:rPr>
          <w:sz w:val="28"/>
          <w:szCs w:val="28"/>
          <w:lang w:val="ru-RU"/>
        </w:rPr>
        <w:t>Обычно при исследовании издержек производства делается допущение, что фирма выбирает из существующих технологий именно ту, которая является наиболее эффективной и которая позволяет фирме добиться минимума средних издержек для каждого уровня выпуска. В реальной действительности каждая фирма, как правило, не использует в полной мере имеющиеся возможности снижения издержек. Для оценки потенциальных возможностей снижения издержек до минимального уровня средних введено понятие «Х-неэффективность». Она имеет место тогда, когда фактические издержки фирмы для любого объема производства больше, чем минимально возможные издержки. Такое превышение издержек возникает за счет уклонения фирмы от предпринимательского риска, обеспечение работой некомпетентных друзей и родственников, неудовлетворительного стимулирования рабочих фирмы.</w:t>
      </w:r>
    </w:p>
    <w:p w:rsidR="00B26D35" w:rsidRDefault="00B26D35" w:rsidP="008B7782">
      <w:pPr>
        <w:spacing w:line="360" w:lineRule="auto"/>
        <w:ind w:firstLine="708"/>
        <w:jc w:val="both"/>
        <w:rPr>
          <w:sz w:val="28"/>
          <w:szCs w:val="28"/>
          <w:lang w:val="ru-RU"/>
        </w:rPr>
      </w:pPr>
      <w:r>
        <w:rPr>
          <w:i/>
          <w:iCs/>
          <w:sz w:val="28"/>
          <w:szCs w:val="28"/>
          <w:lang w:val="ru-RU"/>
        </w:rPr>
        <w:t>Торговое соперничество.</w:t>
      </w:r>
      <w:r>
        <w:rPr>
          <w:sz w:val="28"/>
          <w:szCs w:val="28"/>
          <w:lang w:val="ru-RU"/>
        </w:rPr>
        <w:t xml:space="preserve"> Эта форма соперничества основана на использовании цен. При этом цены формируются в результате трехстороннего соперничества: во-первых, между продавцами за сбыт по более высоким ценам; во-вторых между покупателями за приобретение товаров по более низким ценам; в-третьих между продавцами и покупателями за сбыт по более высоким и за приобретение товаров по более низким ценам.</w:t>
      </w:r>
      <w:r w:rsidRPr="008B7782">
        <w:rPr>
          <w:sz w:val="28"/>
          <w:szCs w:val="28"/>
          <w:lang w:val="ru-RU"/>
        </w:rPr>
        <w:t xml:space="preserve"> </w:t>
      </w:r>
      <w:r>
        <w:rPr>
          <w:sz w:val="28"/>
          <w:szCs w:val="28"/>
          <w:lang w:val="ru-RU"/>
        </w:rPr>
        <w:t xml:space="preserve">В связи с этим различают ценовую и неценовую конкуренцию. </w:t>
      </w:r>
      <w:r>
        <w:rPr>
          <w:i/>
          <w:iCs/>
          <w:sz w:val="28"/>
          <w:szCs w:val="28"/>
          <w:lang w:val="ru-RU"/>
        </w:rPr>
        <w:t>Ценовая конкуренция</w:t>
      </w:r>
      <w:r>
        <w:rPr>
          <w:sz w:val="28"/>
          <w:szCs w:val="28"/>
          <w:lang w:val="ru-RU"/>
        </w:rPr>
        <w:t xml:space="preserve"> происходит, как правило, путем искусственного сбивания ценна данную продукцию. При этом широко используется ценовая дискриминация, которая имеет место тогда, когда данный продукт продается по разным ценам и эти ценовые различия не оправданы различиями в издержках. Ценовая дискриминация возможна при трех условиях: </w:t>
      </w:r>
    </w:p>
    <w:p w:rsidR="00B26D35" w:rsidRDefault="00B26D35" w:rsidP="008B7782">
      <w:pPr>
        <w:numPr>
          <w:ilvl w:val="0"/>
          <w:numId w:val="5"/>
        </w:numPr>
        <w:spacing w:line="360" w:lineRule="auto"/>
        <w:jc w:val="both"/>
        <w:rPr>
          <w:sz w:val="28"/>
          <w:szCs w:val="28"/>
          <w:lang w:val="ru-RU"/>
        </w:rPr>
      </w:pPr>
      <w:r>
        <w:rPr>
          <w:sz w:val="28"/>
          <w:szCs w:val="28"/>
          <w:lang w:val="ru-RU"/>
        </w:rPr>
        <w:t>продавец должен быть монополистом или обладать степенью монополизации власти;</w:t>
      </w:r>
    </w:p>
    <w:p w:rsidR="00B26D35" w:rsidRDefault="00B26D35" w:rsidP="008B7782">
      <w:pPr>
        <w:numPr>
          <w:ilvl w:val="0"/>
          <w:numId w:val="5"/>
        </w:numPr>
        <w:spacing w:line="360" w:lineRule="auto"/>
        <w:jc w:val="both"/>
        <w:rPr>
          <w:sz w:val="28"/>
          <w:szCs w:val="28"/>
          <w:lang w:val="ru-RU"/>
        </w:rPr>
      </w:pPr>
      <w:r>
        <w:rPr>
          <w:sz w:val="28"/>
          <w:szCs w:val="28"/>
          <w:lang w:val="ru-RU"/>
        </w:rPr>
        <w:t>продавец должен быть способен выделять покупателей в группы, который имеют разную способность платить за продукт;</w:t>
      </w:r>
    </w:p>
    <w:p w:rsidR="00B26D35" w:rsidRDefault="00B26D35" w:rsidP="008B7782">
      <w:pPr>
        <w:numPr>
          <w:ilvl w:val="0"/>
          <w:numId w:val="5"/>
        </w:numPr>
        <w:spacing w:line="360" w:lineRule="auto"/>
        <w:jc w:val="both"/>
        <w:rPr>
          <w:sz w:val="28"/>
          <w:szCs w:val="28"/>
          <w:lang w:val="ru-RU"/>
        </w:rPr>
      </w:pPr>
      <w:r>
        <w:rPr>
          <w:sz w:val="28"/>
          <w:szCs w:val="28"/>
          <w:lang w:val="ru-RU"/>
        </w:rPr>
        <w:t>первоначальный покупатель не может перепродать товар или услугу.</w:t>
      </w:r>
    </w:p>
    <w:p w:rsidR="00B26D35" w:rsidRPr="00405B0A" w:rsidRDefault="00B26D35" w:rsidP="008B7782">
      <w:pPr>
        <w:spacing w:line="360" w:lineRule="auto"/>
        <w:ind w:firstLine="1068"/>
        <w:jc w:val="both"/>
        <w:rPr>
          <w:sz w:val="28"/>
          <w:szCs w:val="28"/>
          <w:lang w:val="ru-RU"/>
        </w:rPr>
      </w:pPr>
      <w:r>
        <w:rPr>
          <w:sz w:val="28"/>
          <w:szCs w:val="28"/>
          <w:lang w:val="ru-RU"/>
        </w:rPr>
        <w:t>Ценовая дискриминация наиболее часто применяется при оказании услуг (услуги врачей, адвокатов, владельцев гостиниц), при оказании услуг по транспортировке продукции; при реализации товара, который не поддается перераспределению с одного рынка на другой (транспортировка скоропортящихся продуктов с одного рынка на другой).</w:t>
      </w:r>
      <w:r>
        <w:rPr>
          <w:sz w:val="28"/>
          <w:szCs w:val="28"/>
          <w:vertAlign w:val="superscript"/>
          <w:lang w:val="ru-RU"/>
        </w:rPr>
        <w:t>1</w:t>
      </w:r>
      <w:r>
        <w:rPr>
          <w:sz w:val="28"/>
          <w:szCs w:val="28"/>
          <w:lang w:val="ru-RU"/>
        </w:rPr>
        <w:t xml:space="preserve"> </w:t>
      </w:r>
    </w:p>
    <w:p w:rsidR="00B26D35" w:rsidRDefault="00B26D35" w:rsidP="00E9555E">
      <w:pPr>
        <w:rPr>
          <w:sz w:val="28"/>
          <w:szCs w:val="28"/>
        </w:rPr>
      </w:pPr>
      <w:r>
        <w:rPr>
          <w:sz w:val="28"/>
          <w:szCs w:val="28"/>
        </w:rPr>
        <w:t>__________________________________________________________________</w:t>
      </w:r>
    </w:p>
    <w:p w:rsidR="00B26D35" w:rsidRDefault="00B26D35" w:rsidP="00E9555E">
      <w:pPr>
        <w:rPr>
          <w:lang w:val="ru-RU"/>
        </w:rPr>
      </w:pPr>
      <w:r>
        <w:rPr>
          <w:sz w:val="28"/>
          <w:szCs w:val="28"/>
          <w:vertAlign w:val="superscript"/>
          <w:lang w:val="ru-RU"/>
        </w:rPr>
        <w:t xml:space="preserve">1 </w:t>
      </w:r>
      <w:r>
        <w:rPr>
          <w:lang w:val="ru-RU"/>
        </w:rPr>
        <w:t>Экономическая теория /Под редакцией А.И. Добрышна, Л.С. Тарасевича, с. 120</w:t>
      </w:r>
    </w:p>
    <w:p w:rsidR="00B26D35" w:rsidRDefault="00B26D35" w:rsidP="00390E27">
      <w:pPr>
        <w:spacing w:line="360" w:lineRule="auto"/>
        <w:ind w:firstLine="709"/>
        <w:jc w:val="both"/>
        <w:rPr>
          <w:b/>
          <w:bCs/>
          <w:sz w:val="32"/>
          <w:szCs w:val="32"/>
          <w:u w:val="single"/>
        </w:rPr>
      </w:pPr>
      <w:r>
        <w:rPr>
          <w:b/>
          <w:bCs/>
          <w:sz w:val="32"/>
          <w:szCs w:val="32"/>
          <w:u w:val="single"/>
          <w:lang w:val="ru-RU"/>
        </w:rPr>
        <w:t>§ 3.2 Н</w:t>
      </w:r>
      <w:r w:rsidRPr="00BE4B5D">
        <w:rPr>
          <w:b/>
          <w:bCs/>
          <w:sz w:val="32"/>
          <w:szCs w:val="32"/>
          <w:u w:val="single"/>
          <w:lang w:val="ru-RU"/>
        </w:rPr>
        <w:t>еценовая конкуренция</w:t>
      </w:r>
    </w:p>
    <w:p w:rsidR="00B26D35" w:rsidRPr="00390E27" w:rsidRDefault="00B26D35" w:rsidP="00390E27">
      <w:pPr>
        <w:spacing w:line="360" w:lineRule="auto"/>
        <w:ind w:firstLine="709"/>
        <w:jc w:val="both"/>
        <w:rPr>
          <w:b/>
          <w:bCs/>
          <w:sz w:val="32"/>
          <w:szCs w:val="32"/>
          <w:u w:val="single"/>
        </w:rPr>
      </w:pPr>
    </w:p>
    <w:p w:rsidR="00B26D35" w:rsidRDefault="00B26D35" w:rsidP="0044322B">
      <w:pPr>
        <w:spacing w:line="360" w:lineRule="auto"/>
        <w:jc w:val="both"/>
        <w:rPr>
          <w:sz w:val="28"/>
          <w:szCs w:val="28"/>
          <w:lang w:val="ru-RU"/>
        </w:rPr>
      </w:pPr>
      <w:r>
        <w:rPr>
          <w:sz w:val="28"/>
          <w:szCs w:val="28"/>
          <w:lang w:val="ru-RU"/>
        </w:rPr>
        <w:tab/>
        <w:t xml:space="preserve">Конкуренция за объем продаж, действующие в условиях несовершенной конкуренции фирмы имеют более сложную стратегию. </w:t>
      </w:r>
    </w:p>
    <w:p w:rsidR="00B26D35" w:rsidRDefault="00B26D35" w:rsidP="0044322B">
      <w:pPr>
        <w:spacing w:line="360" w:lineRule="auto"/>
        <w:jc w:val="both"/>
        <w:rPr>
          <w:sz w:val="28"/>
          <w:szCs w:val="28"/>
          <w:lang w:val="ru-RU"/>
        </w:rPr>
      </w:pPr>
      <w:r>
        <w:rPr>
          <w:sz w:val="28"/>
          <w:szCs w:val="28"/>
          <w:lang w:val="ru-RU"/>
        </w:rPr>
        <w:t xml:space="preserve">Поскольку в условии несовершенной конкуренции снижение цен не является прибыльной стратегией, то фирмы концентрируют внимание на увеличении объемов сбыта и расширении своей доли рынка. Фирмы стремятся не только поднять спрос на свою продукцию, но и сделать этот спрос как можно менее эластичным. Основная роль в этом отводиться факторам неценовой конкуренции. </w:t>
      </w:r>
    </w:p>
    <w:p w:rsidR="00B26D35" w:rsidRDefault="00B26D35" w:rsidP="0044322B">
      <w:pPr>
        <w:spacing w:line="360" w:lineRule="auto"/>
        <w:jc w:val="both"/>
        <w:rPr>
          <w:sz w:val="28"/>
          <w:szCs w:val="28"/>
          <w:lang w:val="ru-RU"/>
        </w:rPr>
      </w:pPr>
      <w:r>
        <w:rPr>
          <w:sz w:val="28"/>
          <w:szCs w:val="28"/>
          <w:lang w:val="ru-RU"/>
        </w:rPr>
        <w:tab/>
        <w:t>Стратегия неценовой конкуренции может быть построена на базе одного или сразу нескольких факторов и может быть реализована путем углубления дифференциации продукта путем придания ему новых свойств, которые могут повлечь за собой охват новых групп потребителей. Высокорезультативным способом расширения рыночной доли фирмы может стать политика долгосрочного послепродажного обслуживания и гарантий. Мощным фактором укрепления конкурентной позиции является предоставление льготных условий продажи (кредит, скидки).</w:t>
      </w:r>
    </w:p>
    <w:p w:rsidR="00B26D35" w:rsidRDefault="00B26D35" w:rsidP="0044322B">
      <w:pPr>
        <w:spacing w:line="360" w:lineRule="auto"/>
        <w:jc w:val="both"/>
        <w:rPr>
          <w:sz w:val="28"/>
          <w:szCs w:val="28"/>
          <w:lang w:val="ru-RU"/>
        </w:rPr>
      </w:pPr>
      <w:r>
        <w:rPr>
          <w:sz w:val="28"/>
          <w:szCs w:val="28"/>
          <w:lang w:val="ru-RU"/>
        </w:rPr>
        <w:tab/>
        <w:t xml:space="preserve">Распространенным типом неценовой конкуренции является дифференциация на основе специализации (дешевый товар, товары среднего качества, дорогой, стильный товар). Положение кривых спроса и издержек, а также положение долгосрочного равновесия для каждой группы будет разным. Поэтому на рынке фирмы, реализующие свои товары по высоким ценам, будут сосуществовать с фирмами, продающими сходную продукцию по низким ценам. </w:t>
      </w:r>
    </w:p>
    <w:p w:rsidR="00B26D35" w:rsidRDefault="00B26D35" w:rsidP="0044322B">
      <w:pPr>
        <w:spacing w:line="360" w:lineRule="auto"/>
        <w:jc w:val="both"/>
        <w:rPr>
          <w:b/>
          <w:bCs/>
          <w:sz w:val="32"/>
          <w:szCs w:val="32"/>
          <w:u w:val="single"/>
          <w:lang w:val="ru-RU"/>
        </w:rPr>
      </w:pPr>
    </w:p>
    <w:p w:rsidR="00B26D35" w:rsidRDefault="00B26D35" w:rsidP="00390E27">
      <w:pPr>
        <w:spacing w:line="360" w:lineRule="auto"/>
        <w:ind w:firstLine="709"/>
        <w:jc w:val="both"/>
        <w:rPr>
          <w:b/>
          <w:bCs/>
          <w:sz w:val="32"/>
          <w:szCs w:val="32"/>
          <w:u w:val="single"/>
        </w:rPr>
      </w:pPr>
      <w:r>
        <w:rPr>
          <w:b/>
          <w:bCs/>
          <w:sz w:val="32"/>
          <w:szCs w:val="32"/>
          <w:u w:val="single"/>
          <w:lang w:val="ru-RU"/>
        </w:rPr>
        <w:br w:type="page"/>
        <w:t xml:space="preserve">§ </w:t>
      </w:r>
      <w:r w:rsidRPr="00BE4B5D">
        <w:rPr>
          <w:b/>
          <w:bCs/>
          <w:sz w:val="32"/>
          <w:szCs w:val="32"/>
          <w:u w:val="single"/>
          <w:lang w:val="ru-RU"/>
        </w:rPr>
        <w:t xml:space="preserve">3.3 </w:t>
      </w:r>
      <w:r>
        <w:rPr>
          <w:b/>
          <w:bCs/>
          <w:sz w:val="32"/>
          <w:szCs w:val="32"/>
          <w:u w:val="single"/>
          <w:lang w:val="ru-RU"/>
        </w:rPr>
        <w:t>Р</w:t>
      </w:r>
      <w:r w:rsidRPr="00BE4B5D">
        <w:rPr>
          <w:b/>
          <w:bCs/>
          <w:sz w:val="32"/>
          <w:szCs w:val="32"/>
          <w:u w:val="single"/>
          <w:lang w:val="ru-RU"/>
        </w:rPr>
        <w:t>еклама</w:t>
      </w:r>
    </w:p>
    <w:p w:rsidR="00B26D35" w:rsidRPr="00390E27" w:rsidRDefault="00B26D35" w:rsidP="0044322B">
      <w:pPr>
        <w:spacing w:line="360" w:lineRule="auto"/>
        <w:jc w:val="both"/>
        <w:rPr>
          <w:b/>
          <w:bCs/>
          <w:sz w:val="32"/>
          <w:szCs w:val="32"/>
          <w:u w:val="single"/>
        </w:rPr>
      </w:pPr>
    </w:p>
    <w:p w:rsidR="00B26D35" w:rsidRPr="003A0228" w:rsidRDefault="00B26D35" w:rsidP="0044322B">
      <w:pPr>
        <w:spacing w:line="360" w:lineRule="auto"/>
        <w:jc w:val="both"/>
        <w:rPr>
          <w:sz w:val="28"/>
          <w:szCs w:val="28"/>
          <w:lang w:val="ru-RU"/>
        </w:rPr>
      </w:pPr>
      <w:r>
        <w:rPr>
          <w:sz w:val="28"/>
          <w:szCs w:val="28"/>
          <w:lang w:val="ru-RU"/>
        </w:rPr>
        <w:tab/>
        <w:t xml:space="preserve">Важнейшее место среди неценовых факторов конкуренции отводиться рекламе. Она позволяет снизить чувствительность потребителя к цене и повысить барьеры входа на рынок, что повышает рыночную власть фирмы. Но увеличение рекламных издержек ведет к росту общего уровня издержек. Поэтому результативность рекламы (изменение величины прибыли)будет зависеть от характера изменения средних издержек </w:t>
      </w:r>
      <w:r>
        <w:rPr>
          <w:sz w:val="28"/>
          <w:szCs w:val="28"/>
        </w:rPr>
        <w:t>LRAC</w:t>
      </w:r>
      <w:r>
        <w:rPr>
          <w:sz w:val="28"/>
          <w:szCs w:val="28"/>
          <w:vertAlign w:val="subscript"/>
        </w:rPr>
        <w:t>R</w:t>
      </w:r>
      <w:r w:rsidRPr="003A0228">
        <w:rPr>
          <w:sz w:val="28"/>
          <w:szCs w:val="28"/>
          <w:vertAlign w:val="subscript"/>
          <w:lang w:val="ru-RU"/>
        </w:rPr>
        <w:t xml:space="preserve"> </w:t>
      </w:r>
      <w:r>
        <w:rPr>
          <w:sz w:val="28"/>
          <w:szCs w:val="28"/>
          <w:lang w:val="ru-RU"/>
        </w:rPr>
        <w:t xml:space="preserve">и изменений спроса (рис. ). Так как уровень издержек </w:t>
      </w:r>
      <w:r>
        <w:rPr>
          <w:sz w:val="28"/>
          <w:szCs w:val="28"/>
        </w:rPr>
        <w:t>LRAC</w:t>
      </w:r>
      <w:r w:rsidRPr="003A0228">
        <w:rPr>
          <w:sz w:val="28"/>
          <w:szCs w:val="28"/>
          <w:lang w:val="ru-RU"/>
        </w:rPr>
        <w:t>(</w:t>
      </w:r>
      <w:r>
        <w:rPr>
          <w:sz w:val="28"/>
          <w:szCs w:val="28"/>
        </w:rPr>
        <w:t>Q</w:t>
      </w:r>
      <w:r w:rsidRPr="003A0228">
        <w:rPr>
          <w:sz w:val="28"/>
          <w:szCs w:val="28"/>
          <w:lang w:val="ru-RU"/>
        </w:rPr>
        <w:t>)</w:t>
      </w:r>
      <w:r>
        <w:rPr>
          <w:sz w:val="28"/>
          <w:szCs w:val="28"/>
          <w:lang w:val="ru-RU"/>
        </w:rPr>
        <w:t xml:space="preserve"> зависит от изменения спроса, то он может снизиться – </w:t>
      </w:r>
      <w:r>
        <w:rPr>
          <w:sz w:val="28"/>
          <w:szCs w:val="28"/>
        </w:rPr>
        <w:t>LRAC</w:t>
      </w:r>
      <w:r w:rsidRPr="003A0228">
        <w:rPr>
          <w:sz w:val="28"/>
          <w:szCs w:val="28"/>
          <w:lang w:val="ru-RU"/>
        </w:rPr>
        <w:t>(</w:t>
      </w:r>
      <w:r>
        <w:rPr>
          <w:sz w:val="28"/>
          <w:szCs w:val="28"/>
        </w:rPr>
        <w:t>Q</w:t>
      </w:r>
      <w:r w:rsidRPr="003A0228">
        <w:rPr>
          <w:sz w:val="28"/>
          <w:szCs w:val="28"/>
          <w:vertAlign w:val="subscript"/>
          <w:lang w:val="ru-RU"/>
        </w:rPr>
        <w:t>2</w:t>
      </w:r>
      <w:r w:rsidRPr="003A0228">
        <w:rPr>
          <w:sz w:val="28"/>
          <w:szCs w:val="28"/>
          <w:lang w:val="ru-RU"/>
        </w:rPr>
        <w:t xml:space="preserve">) </w:t>
      </w:r>
      <w:r>
        <w:rPr>
          <w:sz w:val="28"/>
          <w:szCs w:val="28"/>
          <w:lang w:val="ru-RU"/>
        </w:rPr>
        <w:t xml:space="preserve">или возрасти </w:t>
      </w:r>
      <w:r>
        <w:rPr>
          <w:sz w:val="28"/>
          <w:szCs w:val="28"/>
        </w:rPr>
        <w:t>LRAC</w:t>
      </w:r>
      <w:r w:rsidRPr="003A0228">
        <w:rPr>
          <w:sz w:val="28"/>
          <w:szCs w:val="28"/>
          <w:lang w:val="ru-RU"/>
        </w:rPr>
        <w:t>(</w:t>
      </w:r>
      <w:r>
        <w:rPr>
          <w:sz w:val="28"/>
          <w:szCs w:val="28"/>
        </w:rPr>
        <w:t>Q</w:t>
      </w:r>
      <w:r w:rsidRPr="003A0228">
        <w:rPr>
          <w:sz w:val="28"/>
          <w:szCs w:val="28"/>
          <w:vertAlign w:val="subscript"/>
          <w:lang w:val="ru-RU"/>
        </w:rPr>
        <w:t>3</w:t>
      </w:r>
      <w:r w:rsidRPr="003A0228">
        <w:rPr>
          <w:sz w:val="28"/>
          <w:szCs w:val="28"/>
          <w:lang w:val="ru-RU"/>
        </w:rPr>
        <w:t>)</w:t>
      </w:r>
      <w:r>
        <w:rPr>
          <w:sz w:val="28"/>
          <w:szCs w:val="28"/>
          <w:lang w:val="ru-RU"/>
        </w:rPr>
        <w:t xml:space="preserve">, </w:t>
      </w:r>
      <w:r>
        <w:rPr>
          <w:sz w:val="28"/>
          <w:szCs w:val="28"/>
        </w:rPr>
        <w:t>LRAC</w:t>
      </w:r>
      <w:r w:rsidRPr="003A0228">
        <w:rPr>
          <w:sz w:val="28"/>
          <w:szCs w:val="28"/>
          <w:lang w:val="ru-RU"/>
        </w:rPr>
        <w:t>(</w:t>
      </w:r>
      <w:r>
        <w:rPr>
          <w:sz w:val="28"/>
          <w:szCs w:val="28"/>
        </w:rPr>
        <w:t>Q</w:t>
      </w:r>
      <w:r w:rsidRPr="003A0228">
        <w:rPr>
          <w:sz w:val="28"/>
          <w:szCs w:val="28"/>
          <w:vertAlign w:val="subscript"/>
          <w:lang w:val="ru-RU"/>
        </w:rPr>
        <w:t>4</w:t>
      </w:r>
      <w:r w:rsidRPr="003A0228">
        <w:rPr>
          <w:sz w:val="28"/>
          <w:szCs w:val="28"/>
          <w:lang w:val="ru-RU"/>
        </w:rPr>
        <w:t>).</w:t>
      </w:r>
      <w:r w:rsidR="00DA693C">
        <w:rPr>
          <w:sz w:val="28"/>
          <w:szCs w:val="28"/>
          <w:lang w:val="ru-RU"/>
        </w:rPr>
      </w:r>
      <w:r w:rsidR="00DA693C">
        <w:rPr>
          <w:sz w:val="28"/>
          <w:szCs w:val="28"/>
          <w:lang w:val="ru-RU"/>
        </w:rPr>
        <w:pict>
          <v:group id="_x0000_s1228" editas="canvas" style="width:459pt;height:180pt;mso-position-horizontal-relative:char;mso-position-vertical-relative:line" coordorigin="2276,11620" coordsize="7200,2787">
            <o:lock v:ext="edit" aspectratio="t"/>
            <v:shape id="_x0000_s1229" type="#_x0000_t75" style="position:absolute;left:2276;top:11620;width:7200;height:2787" o:preferrelative="f">
              <v:fill o:detectmouseclick="t"/>
              <v:path o:extrusionok="t" o:connecttype="none"/>
              <o:lock v:ext="edit" text="t"/>
            </v:shape>
            <v:line id="_x0000_s1230" style="position:absolute;flip:y" from="3688,11899" to="3689,13989">
              <v:stroke endarrow="block"/>
            </v:line>
            <v:line id="_x0000_s1231" style="position:absolute" from="3688,13989" to="7217,13989">
              <v:stroke endarrow="block"/>
            </v:line>
            <v:shape id="_x0000_s1232" style="position:absolute;left:3965;top:12181;width:2737;height:1387" coordsize="3490,1791" path="m,c15,93,36,391,89,556v53,165,99,279,230,434c450,1145,669,1364,875,1485v206,121,390,186,680,229c1845,1757,2342,1791,2616,1741v274,-50,437,-157,583,-328c3345,1242,3430,861,3490,716e" filled="f" strokeweight="1.5pt">
              <v:path arrowok="t"/>
            </v:shape>
            <v:shape id="_x0000_s1233" style="position:absolute;left:4504;top:11975;width:2101;height:1319" coordsize="2678,1703" path="m3,c5,84,,361,12,504,24,647,36,744,72,857v36,113,59,222,159,327c331,1289,517,1410,672,1487v155,77,281,131,491,162c1370,1679,1729,1703,1927,1668v198,-35,314,-115,421,-231c2455,1321,2517,1136,2572,972v55,-164,84,-412,106,-521e" filled="f">
              <v:path arrowok="t"/>
            </v:shape>
            <v:line id="_x0000_s1234" style="position:absolute" from="5947,13292" to="5948,13989">
              <v:stroke dashstyle="dash"/>
            </v:line>
            <v:line id="_x0000_s1235" style="position:absolute" from="6511,12735" to="6512,13989">
              <v:stroke dashstyle="dash"/>
            </v:line>
            <v:line id="_x0000_s1236" style="position:absolute;flip:x" from="3688,13292" to="5947,13292">
              <v:stroke dashstyle="dash"/>
            </v:line>
            <v:line id="_x0000_s1237" style="position:absolute;flip:x" from="3688,12735" to="6511,12736">
              <v:stroke dashstyle="dash"/>
            </v:line>
            <v:line id="_x0000_s1238" style="position:absolute" from="3688,12456" to="4535,12456">
              <v:stroke dashstyle="dash"/>
            </v:line>
            <v:line id="_x0000_s1239" style="position:absolute" from="4535,12456" to="4535,13989">
              <v:stroke dashstyle="dash"/>
            </v:line>
            <v:line id="_x0000_s1240" style="position:absolute" from="3688,13153" to="4394,13153">
              <v:stroke dashstyle="dash"/>
            </v:line>
            <v:line id="_x0000_s1241" style="position:absolute" from="4394,13153" to="4394,13989">
              <v:stroke dashstyle="dash"/>
            </v:line>
            <v:rect id="_x0000_s1242" style="position:absolute;left:3405;top:11759;width:282;height:280" stroked="f">
              <v:fill opacity="0"/>
              <v:textbox style="mso-next-textbox:#_x0000_s1242">
                <w:txbxContent>
                  <w:p w:rsidR="00B26D35" w:rsidRDefault="00B26D35">
                    <w:r>
                      <w:t>P</w:t>
                    </w:r>
                  </w:p>
                </w:txbxContent>
              </v:textbox>
            </v:rect>
            <v:rect id="_x0000_s1243" style="position:absolute;left:3405;top:12317;width:425;height:279" stroked="f">
              <v:fill opacity="0"/>
              <v:textbox style="mso-next-textbox:#_x0000_s1243">
                <w:txbxContent>
                  <w:p w:rsidR="00B26D35" w:rsidRPr="00C57416" w:rsidRDefault="00B26D35">
                    <w:pPr>
                      <w:rPr>
                        <w:sz w:val="20"/>
                        <w:szCs w:val="20"/>
                        <w:vertAlign w:val="subscript"/>
                      </w:rPr>
                    </w:pPr>
                    <w:r w:rsidRPr="00C57416">
                      <w:rPr>
                        <w:sz w:val="20"/>
                        <w:szCs w:val="20"/>
                      </w:rPr>
                      <w:t>P</w:t>
                    </w:r>
                    <w:r w:rsidRPr="00C57416">
                      <w:rPr>
                        <w:sz w:val="20"/>
                        <w:szCs w:val="20"/>
                        <w:vertAlign w:val="subscript"/>
                      </w:rPr>
                      <w:t>4</w:t>
                    </w:r>
                  </w:p>
                </w:txbxContent>
              </v:textbox>
            </v:rect>
            <v:rect id="_x0000_s1244" style="position:absolute;left:3405;top:12595;width:426;height:279" stroked="f">
              <v:fill opacity="0"/>
              <v:textbox style="mso-next-textbox:#_x0000_s1244">
                <w:txbxContent>
                  <w:p w:rsidR="00B26D35" w:rsidRPr="00C57416" w:rsidRDefault="00B26D35">
                    <w:pPr>
                      <w:rPr>
                        <w:sz w:val="20"/>
                        <w:szCs w:val="20"/>
                        <w:vertAlign w:val="subscript"/>
                      </w:rPr>
                    </w:pPr>
                    <w:r w:rsidRPr="00C57416">
                      <w:rPr>
                        <w:sz w:val="20"/>
                        <w:szCs w:val="20"/>
                      </w:rPr>
                      <w:t>P</w:t>
                    </w:r>
                    <w:r w:rsidRPr="00C57416">
                      <w:rPr>
                        <w:sz w:val="20"/>
                        <w:szCs w:val="20"/>
                        <w:vertAlign w:val="subscript"/>
                      </w:rPr>
                      <w:t>3</w:t>
                    </w:r>
                  </w:p>
                </w:txbxContent>
              </v:textbox>
            </v:rect>
            <v:rect id="_x0000_s1245" style="position:absolute;left:3405;top:12874;width:423;height:279" stroked="f">
              <v:fill opacity="0"/>
              <v:textbox style="mso-next-textbox:#_x0000_s1245">
                <w:txbxContent>
                  <w:p w:rsidR="00B26D35" w:rsidRPr="00C57416" w:rsidRDefault="00B26D35">
                    <w:pPr>
                      <w:rPr>
                        <w:sz w:val="20"/>
                        <w:szCs w:val="20"/>
                        <w:vertAlign w:val="subscript"/>
                      </w:rPr>
                    </w:pPr>
                    <w:r w:rsidRPr="00C57416">
                      <w:rPr>
                        <w:sz w:val="20"/>
                        <w:szCs w:val="20"/>
                      </w:rPr>
                      <w:t>P</w:t>
                    </w:r>
                    <w:r w:rsidRPr="00C57416">
                      <w:rPr>
                        <w:sz w:val="20"/>
                        <w:szCs w:val="20"/>
                        <w:vertAlign w:val="subscript"/>
                      </w:rPr>
                      <w:t>1</w:t>
                    </w:r>
                  </w:p>
                </w:txbxContent>
              </v:textbox>
            </v:rect>
            <v:rect id="_x0000_s1246" style="position:absolute;left:3405;top:13153;width:424;height:279" stroked="f">
              <v:fill opacity="0"/>
              <v:textbox style="mso-next-textbox:#_x0000_s1246">
                <w:txbxContent>
                  <w:p w:rsidR="00B26D35" w:rsidRPr="00C57416" w:rsidRDefault="00B26D35">
                    <w:pPr>
                      <w:rPr>
                        <w:vertAlign w:val="subscript"/>
                      </w:rPr>
                    </w:pPr>
                    <w:r w:rsidRPr="00C57416">
                      <w:rPr>
                        <w:sz w:val="20"/>
                        <w:szCs w:val="20"/>
                      </w:rPr>
                      <w:t>P</w:t>
                    </w:r>
                    <w:r w:rsidRPr="00C57416">
                      <w:rPr>
                        <w:sz w:val="20"/>
                        <w:szCs w:val="20"/>
                        <w:vertAlign w:val="subscript"/>
                      </w:rPr>
                      <w:t>2</w:t>
                    </w:r>
                  </w:p>
                </w:txbxContent>
              </v:textbox>
            </v:rect>
            <v:rect id="_x0000_s1247" style="position:absolute;left:4111;top:13989;width:425;height:279" stroked="f">
              <v:fill opacity="0"/>
              <v:textbox style="mso-next-textbox:#_x0000_s1247">
                <w:txbxContent>
                  <w:p w:rsidR="00B26D35" w:rsidRPr="00C57416" w:rsidRDefault="00B26D35">
                    <w:pPr>
                      <w:rPr>
                        <w:sz w:val="20"/>
                        <w:szCs w:val="20"/>
                        <w:vertAlign w:val="subscript"/>
                      </w:rPr>
                    </w:pPr>
                    <w:r>
                      <w:rPr>
                        <w:sz w:val="20"/>
                        <w:szCs w:val="20"/>
                      </w:rPr>
                      <w:t>Q</w:t>
                    </w:r>
                    <w:r w:rsidRPr="00C57416">
                      <w:rPr>
                        <w:sz w:val="20"/>
                        <w:szCs w:val="20"/>
                        <w:vertAlign w:val="subscript"/>
                      </w:rPr>
                      <w:t>1</w:t>
                    </w:r>
                  </w:p>
                </w:txbxContent>
              </v:textbox>
            </v:rect>
            <v:rect id="_x0000_s1248" style="position:absolute;left:4394;top:13989;width:425;height:280" stroked="f">
              <v:fill opacity="0"/>
              <v:textbox style="mso-next-textbox:#_x0000_s1248">
                <w:txbxContent>
                  <w:p w:rsidR="00B26D35" w:rsidRPr="00C57416" w:rsidRDefault="00B26D35">
                    <w:pPr>
                      <w:rPr>
                        <w:sz w:val="20"/>
                        <w:szCs w:val="20"/>
                        <w:vertAlign w:val="subscript"/>
                      </w:rPr>
                    </w:pPr>
                    <w:r>
                      <w:rPr>
                        <w:sz w:val="20"/>
                        <w:szCs w:val="20"/>
                      </w:rPr>
                      <w:t>Q</w:t>
                    </w:r>
                    <w:r w:rsidRPr="00C57416">
                      <w:rPr>
                        <w:sz w:val="20"/>
                        <w:szCs w:val="20"/>
                        <w:vertAlign w:val="subscript"/>
                      </w:rPr>
                      <w:t>4</w:t>
                    </w:r>
                  </w:p>
                </w:txbxContent>
              </v:textbox>
            </v:rect>
            <v:rect id="_x0000_s1249" style="position:absolute;left:5805;top:13989;width:425;height:280" stroked="f">
              <v:fill opacity="0"/>
              <v:textbox style="mso-next-textbox:#_x0000_s1249">
                <w:txbxContent>
                  <w:p w:rsidR="00B26D35" w:rsidRPr="00C57416" w:rsidRDefault="00B26D35">
                    <w:pPr>
                      <w:rPr>
                        <w:vertAlign w:val="subscript"/>
                      </w:rPr>
                    </w:pPr>
                    <w:r>
                      <w:rPr>
                        <w:sz w:val="20"/>
                        <w:szCs w:val="20"/>
                      </w:rPr>
                      <w:t>Q</w:t>
                    </w:r>
                    <w:r w:rsidRPr="00C57416">
                      <w:rPr>
                        <w:sz w:val="20"/>
                        <w:szCs w:val="20"/>
                        <w:vertAlign w:val="subscript"/>
                      </w:rPr>
                      <w:t>2</w:t>
                    </w:r>
                  </w:p>
                </w:txbxContent>
              </v:textbox>
            </v:rect>
            <v:rect id="_x0000_s1250" style="position:absolute;left:6370;top:13989;width:427;height:280" stroked="f">
              <v:fill opacity="0"/>
              <v:textbox style="mso-next-textbox:#_x0000_s1250">
                <w:txbxContent>
                  <w:p w:rsidR="00B26D35" w:rsidRPr="00C57416" w:rsidRDefault="00B26D35">
                    <w:pPr>
                      <w:rPr>
                        <w:sz w:val="20"/>
                        <w:szCs w:val="20"/>
                        <w:vertAlign w:val="subscript"/>
                      </w:rPr>
                    </w:pPr>
                    <w:r>
                      <w:rPr>
                        <w:sz w:val="20"/>
                        <w:szCs w:val="20"/>
                      </w:rPr>
                      <w:t>Q</w:t>
                    </w:r>
                    <w:r w:rsidRPr="00C57416">
                      <w:rPr>
                        <w:sz w:val="20"/>
                        <w:szCs w:val="20"/>
                        <w:vertAlign w:val="subscript"/>
                      </w:rPr>
                      <w:t>3</w:t>
                    </w:r>
                  </w:p>
                </w:txbxContent>
              </v:textbox>
            </v:rect>
            <v:rect id="_x0000_s1251" style="position:absolute;left:7076;top:13989;width:565;height:418" stroked="f">
              <v:fill opacity="0"/>
              <v:textbox style="mso-next-textbox:#_x0000_s1251">
                <w:txbxContent>
                  <w:p w:rsidR="00B26D35" w:rsidRPr="00C57416" w:rsidRDefault="00B26D35">
                    <w:pPr>
                      <w:rPr>
                        <w:vertAlign w:val="subscript"/>
                      </w:rPr>
                    </w:pPr>
                    <w:r w:rsidRPr="00C57416">
                      <w:t>Q</w:t>
                    </w:r>
                  </w:p>
                </w:txbxContent>
              </v:textbox>
            </v:rect>
            <v:rect id="_x0000_s1252" style="position:absolute;left:6229;top:12038;width:704;height:279" stroked="f">
              <v:fill opacity="0"/>
              <v:textbox style="mso-next-textbox:#_x0000_s1252">
                <w:txbxContent>
                  <w:p w:rsidR="00B26D35" w:rsidRPr="00C57416" w:rsidRDefault="00B26D35">
                    <w:pPr>
                      <w:rPr>
                        <w:sz w:val="18"/>
                        <w:szCs w:val="18"/>
                        <w:vertAlign w:val="subscript"/>
                      </w:rPr>
                    </w:pPr>
                    <w:r w:rsidRPr="00C57416">
                      <w:rPr>
                        <w:sz w:val="18"/>
                        <w:szCs w:val="18"/>
                      </w:rPr>
                      <w:t>LRAC</w:t>
                    </w:r>
                    <w:r w:rsidRPr="00C57416">
                      <w:rPr>
                        <w:sz w:val="18"/>
                        <w:szCs w:val="18"/>
                        <w:vertAlign w:val="subscript"/>
                      </w:rPr>
                      <w:t>R</w:t>
                    </w:r>
                  </w:p>
                </w:txbxContent>
              </v:textbox>
            </v:rect>
            <v:rect id="_x0000_s1253" style="position:absolute;left:6511;top:12456;width:706;height:280" stroked="f">
              <v:fill opacity="0"/>
              <v:textbox style="mso-next-textbox:#_x0000_s1253">
                <w:txbxContent>
                  <w:p w:rsidR="00B26D35" w:rsidRPr="00C57416" w:rsidRDefault="00B26D35">
                    <w:pPr>
                      <w:rPr>
                        <w:sz w:val="18"/>
                        <w:szCs w:val="18"/>
                        <w:vertAlign w:val="subscript"/>
                      </w:rPr>
                    </w:pPr>
                    <w:r w:rsidRPr="00C57416">
                      <w:rPr>
                        <w:sz w:val="18"/>
                        <w:szCs w:val="18"/>
                      </w:rPr>
                      <w:t>LRAC</w:t>
                    </w:r>
                  </w:p>
                </w:txbxContent>
              </v:textbox>
            </v:rect>
            <w10:wrap type="none"/>
            <w10:anchorlock/>
          </v:group>
        </w:pict>
      </w:r>
    </w:p>
    <w:p w:rsidR="00B26D35" w:rsidRDefault="00B26D35" w:rsidP="00842315">
      <w:pPr>
        <w:spacing w:line="360" w:lineRule="auto"/>
        <w:jc w:val="both"/>
        <w:rPr>
          <w:sz w:val="28"/>
          <w:szCs w:val="28"/>
        </w:rPr>
      </w:pPr>
      <w:r>
        <w:rPr>
          <w:sz w:val="28"/>
          <w:szCs w:val="28"/>
          <w:lang w:val="ru-RU"/>
        </w:rPr>
        <w:t>Рисунок 3.1 Действие рекламы</w:t>
      </w:r>
    </w:p>
    <w:p w:rsidR="00B26D35" w:rsidRPr="00390E27" w:rsidRDefault="00B26D35" w:rsidP="00842315">
      <w:pPr>
        <w:spacing w:line="360" w:lineRule="auto"/>
        <w:jc w:val="both"/>
        <w:rPr>
          <w:sz w:val="28"/>
          <w:szCs w:val="28"/>
        </w:rPr>
      </w:pPr>
    </w:p>
    <w:p w:rsidR="00B26D35" w:rsidRDefault="00B26D35" w:rsidP="00842315">
      <w:pPr>
        <w:spacing w:line="360" w:lineRule="auto"/>
        <w:jc w:val="both"/>
        <w:rPr>
          <w:sz w:val="28"/>
          <w:szCs w:val="28"/>
          <w:lang w:val="ru-RU"/>
        </w:rPr>
      </w:pPr>
      <w:r>
        <w:rPr>
          <w:sz w:val="28"/>
          <w:szCs w:val="28"/>
          <w:lang w:val="ru-RU"/>
        </w:rPr>
        <w:tab/>
        <w:t xml:space="preserve">Если положительные изменения в спросе </w:t>
      </w:r>
      <w:r>
        <w:rPr>
          <w:sz w:val="28"/>
          <w:szCs w:val="28"/>
        </w:rPr>
        <w:t>D</w:t>
      </w:r>
      <w:r>
        <w:rPr>
          <w:sz w:val="28"/>
          <w:szCs w:val="28"/>
          <w:vertAlign w:val="subscript"/>
        </w:rPr>
        <w:t>R</w:t>
      </w:r>
      <w:r w:rsidRPr="00C57416">
        <w:rPr>
          <w:sz w:val="28"/>
          <w:szCs w:val="28"/>
          <w:vertAlign w:val="superscript"/>
          <w:lang w:val="ru-RU"/>
        </w:rPr>
        <w:t xml:space="preserve">1 </w:t>
      </w:r>
      <w:r>
        <w:rPr>
          <w:sz w:val="28"/>
          <w:szCs w:val="28"/>
          <w:lang w:val="ru-RU"/>
        </w:rPr>
        <w:t>окажутся существеннее роста средних издержек</w:t>
      </w:r>
      <w:r w:rsidRPr="00C57416">
        <w:rPr>
          <w:sz w:val="28"/>
          <w:szCs w:val="28"/>
          <w:lang w:val="ru-RU"/>
        </w:rPr>
        <w:t xml:space="preserve"> </w:t>
      </w:r>
      <w:r>
        <w:rPr>
          <w:sz w:val="28"/>
          <w:szCs w:val="28"/>
        </w:rPr>
        <w:t>LRAC</w:t>
      </w:r>
      <w:r>
        <w:rPr>
          <w:sz w:val="28"/>
          <w:szCs w:val="28"/>
          <w:vertAlign w:val="subscript"/>
        </w:rPr>
        <w:t>R</w:t>
      </w:r>
      <w:r>
        <w:rPr>
          <w:sz w:val="28"/>
          <w:szCs w:val="28"/>
          <w:vertAlign w:val="superscript"/>
          <w:lang w:val="ru-RU"/>
        </w:rPr>
        <w:t>1</w:t>
      </w:r>
      <w:r>
        <w:rPr>
          <w:sz w:val="28"/>
          <w:szCs w:val="28"/>
          <w:lang w:val="ru-RU"/>
        </w:rPr>
        <w:t xml:space="preserve">, то это принесет фирме боґльшую прибыль (светлоокрашенный прямоугольник на рис. 3.2), свидетельствуя об эффективности рекламы. Если же изменения спроса </w:t>
      </w:r>
      <w:r>
        <w:rPr>
          <w:sz w:val="28"/>
          <w:szCs w:val="28"/>
        </w:rPr>
        <w:t>D</w:t>
      </w:r>
      <w:r>
        <w:rPr>
          <w:sz w:val="28"/>
          <w:szCs w:val="28"/>
          <w:vertAlign w:val="subscript"/>
        </w:rPr>
        <w:t>R</w:t>
      </w:r>
      <w:r w:rsidRPr="00EF6837">
        <w:rPr>
          <w:sz w:val="28"/>
          <w:szCs w:val="28"/>
          <w:vertAlign w:val="superscript"/>
          <w:lang w:val="ru-RU"/>
        </w:rPr>
        <w:t xml:space="preserve">2 </w:t>
      </w:r>
      <w:r>
        <w:rPr>
          <w:sz w:val="28"/>
          <w:szCs w:val="28"/>
          <w:lang w:val="ru-RU"/>
        </w:rPr>
        <w:t xml:space="preserve">и издержек производства </w:t>
      </w:r>
      <w:r>
        <w:rPr>
          <w:sz w:val="28"/>
          <w:szCs w:val="28"/>
        </w:rPr>
        <w:t>LRAC</w:t>
      </w:r>
      <w:r>
        <w:rPr>
          <w:sz w:val="28"/>
          <w:szCs w:val="28"/>
          <w:vertAlign w:val="subscript"/>
        </w:rPr>
        <w:t>R</w:t>
      </w:r>
      <w:r w:rsidRPr="00EF6837">
        <w:rPr>
          <w:sz w:val="28"/>
          <w:szCs w:val="28"/>
          <w:vertAlign w:val="superscript"/>
          <w:lang w:val="ru-RU"/>
        </w:rPr>
        <w:t xml:space="preserve">2 </w:t>
      </w:r>
      <w:r w:rsidRPr="00EF6837">
        <w:rPr>
          <w:sz w:val="28"/>
          <w:szCs w:val="28"/>
          <w:lang w:val="ru-RU"/>
        </w:rPr>
        <w:t>обернуться сокращением прибыли</w:t>
      </w:r>
      <w:r>
        <w:rPr>
          <w:sz w:val="28"/>
          <w:szCs w:val="28"/>
          <w:lang w:val="ru-RU"/>
        </w:rPr>
        <w:t xml:space="preserve"> (рис 3.3), то это свидетельствует о неэффективности рекламной деятельности.</w:t>
      </w:r>
      <w:r>
        <w:rPr>
          <w:sz w:val="28"/>
          <w:szCs w:val="28"/>
          <w:lang w:val="ru-RU"/>
        </w:rPr>
        <w:tab/>
      </w:r>
    </w:p>
    <w:p w:rsidR="00B26D35" w:rsidRDefault="00B26D35" w:rsidP="00842315">
      <w:pPr>
        <w:spacing w:line="360" w:lineRule="auto"/>
        <w:jc w:val="both"/>
        <w:rPr>
          <w:sz w:val="28"/>
          <w:szCs w:val="28"/>
          <w:lang w:val="ru-RU"/>
        </w:rPr>
      </w:pPr>
      <w:r>
        <w:rPr>
          <w:sz w:val="28"/>
          <w:szCs w:val="28"/>
          <w:lang w:val="ru-RU"/>
        </w:rPr>
        <w:tab/>
      </w:r>
      <w:r w:rsidR="00DA693C">
        <w:rPr>
          <w:sz w:val="28"/>
          <w:szCs w:val="28"/>
          <w:lang w:val="ru-RU"/>
        </w:rPr>
        <w:pict>
          <v:shape id="_x0000_i1035" type="#_x0000_t75" style="width:432.75pt;height:196.5pt">
            <v:imagedata r:id="rId7" o:title=""/>
          </v:shape>
        </w:pict>
      </w:r>
    </w:p>
    <w:p w:rsidR="00B26D35" w:rsidRDefault="00B26D35" w:rsidP="00FF386D">
      <w:pPr>
        <w:jc w:val="both"/>
        <w:rPr>
          <w:sz w:val="28"/>
          <w:szCs w:val="28"/>
          <w:lang w:val="ru-RU"/>
        </w:rPr>
      </w:pPr>
      <w:r>
        <w:rPr>
          <w:sz w:val="28"/>
          <w:szCs w:val="28"/>
          <w:lang w:val="ru-RU"/>
        </w:rPr>
        <w:t xml:space="preserve"> </w:t>
      </w:r>
      <w:r>
        <w:rPr>
          <w:sz w:val="28"/>
          <w:szCs w:val="28"/>
          <w:lang w:val="ru-RU"/>
        </w:rPr>
        <w:tab/>
      </w:r>
      <w:r>
        <w:rPr>
          <w:sz w:val="28"/>
          <w:szCs w:val="28"/>
          <w:lang w:val="ru-RU"/>
        </w:rPr>
        <w:tab/>
        <w:t>Рисунок 3.2</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Рисунок 3.3 </w:t>
      </w:r>
    </w:p>
    <w:p w:rsidR="00B26D35" w:rsidRDefault="00B26D35" w:rsidP="00FF386D">
      <w:pPr>
        <w:spacing w:line="360" w:lineRule="auto"/>
        <w:ind w:left="2124" w:firstLine="708"/>
        <w:rPr>
          <w:sz w:val="28"/>
          <w:szCs w:val="28"/>
          <w:lang w:val="ru-RU"/>
        </w:rPr>
      </w:pPr>
      <w:r>
        <w:rPr>
          <w:sz w:val="28"/>
          <w:szCs w:val="28"/>
          <w:lang w:val="ru-RU"/>
        </w:rPr>
        <w:t>Эффективность рекламы</w:t>
      </w:r>
    </w:p>
    <w:p w:rsidR="00B26D35" w:rsidRDefault="00B26D35" w:rsidP="00FF386D">
      <w:pPr>
        <w:spacing w:line="360" w:lineRule="auto"/>
        <w:ind w:firstLine="708"/>
        <w:jc w:val="both"/>
        <w:rPr>
          <w:sz w:val="28"/>
          <w:szCs w:val="28"/>
        </w:rPr>
      </w:pPr>
    </w:p>
    <w:p w:rsidR="00B26D35" w:rsidRDefault="00B26D35" w:rsidP="00FF386D">
      <w:pPr>
        <w:spacing w:line="360" w:lineRule="auto"/>
        <w:ind w:firstLine="708"/>
        <w:jc w:val="both"/>
        <w:rPr>
          <w:sz w:val="28"/>
          <w:szCs w:val="28"/>
          <w:lang w:val="ru-RU"/>
        </w:rPr>
      </w:pPr>
      <w:r>
        <w:rPr>
          <w:sz w:val="28"/>
          <w:szCs w:val="28"/>
          <w:lang w:val="ru-RU"/>
        </w:rPr>
        <w:t xml:space="preserve">Получение фирмой дополнительной прибыли в результате проведения рекламной компании объясняется не только увеличением объема продаж, но и снижением средних издержек производства вследствие сокращения избыточных производственных мощностей (рис 3.1) Причин неэффективной рекламной деятельности может быть много, так как она имеет и негативные последствия. Реклама может способствовать увеличению спроса на продукцию конкурентов, а при значительной экономической прибыли, и проникновению в отрасль новых фирм. Поэтому в долгосрочной перспективе спрос на продукцию данной фирмы может снизиться и прибыль, учитывая возросшие издержки, станет меньше, а может стать и нулевой. Неоднозначной является оценка последствий рекламы для общества. С одной стороны, реклама способствует расширению информации о товарах и ценах, а также экономическому росту эффективно работающих фирм. Но с другой, - в ней усматривают угрозу подрыва суверенитета потребителя (формирует вкусы), причину жестких цен и источника долгосрочной ценовой инфляции. </w:t>
      </w:r>
      <w:r>
        <w:rPr>
          <w:sz w:val="28"/>
          <w:szCs w:val="28"/>
          <w:vertAlign w:val="superscript"/>
          <w:lang w:val="ru-RU"/>
        </w:rPr>
        <w:t xml:space="preserve">1 </w:t>
      </w:r>
    </w:p>
    <w:p w:rsidR="00B26D35" w:rsidRPr="00390E27" w:rsidRDefault="00B26D35" w:rsidP="00E9555E">
      <w:pPr>
        <w:spacing w:line="360" w:lineRule="auto"/>
        <w:jc w:val="both"/>
        <w:rPr>
          <w:sz w:val="28"/>
          <w:szCs w:val="28"/>
        </w:rPr>
      </w:pPr>
      <w:r>
        <w:rPr>
          <w:sz w:val="28"/>
          <w:szCs w:val="28"/>
        </w:rPr>
        <w:t>_______________________________________________________________</w:t>
      </w:r>
    </w:p>
    <w:p w:rsidR="00B26D35" w:rsidRDefault="00B26D35" w:rsidP="00E9555E">
      <w:pPr>
        <w:rPr>
          <w:b/>
          <w:bCs/>
          <w:sz w:val="32"/>
          <w:szCs w:val="32"/>
          <w:u w:val="single"/>
          <w:lang w:val="ru-RU"/>
        </w:rPr>
      </w:pPr>
      <w:r w:rsidRPr="00E9555E">
        <w:rPr>
          <w:sz w:val="32"/>
          <w:szCs w:val="32"/>
          <w:vertAlign w:val="superscript"/>
          <w:lang w:val="ru-RU"/>
        </w:rPr>
        <w:t>1</w:t>
      </w:r>
      <w:r>
        <w:rPr>
          <w:sz w:val="32"/>
          <w:szCs w:val="32"/>
          <w:vertAlign w:val="superscript"/>
          <w:lang w:val="ru-RU"/>
        </w:rPr>
        <w:t xml:space="preserve"> </w:t>
      </w:r>
      <w:r>
        <w:rPr>
          <w:lang w:val="ru-RU"/>
        </w:rPr>
        <w:t>Курс экономической теории: Общие основы экономической теории. Микроэкономика. Макроэкономика. Основы национальной экономики: Учебное пособие /Под ред. д.э.н., проф. А.В. Сидоровича; с. 211</w:t>
      </w:r>
    </w:p>
    <w:p w:rsidR="00B26D35" w:rsidRDefault="00B26D35" w:rsidP="00390E27">
      <w:pPr>
        <w:spacing w:line="360" w:lineRule="auto"/>
        <w:ind w:firstLine="709"/>
        <w:jc w:val="both"/>
        <w:rPr>
          <w:b/>
          <w:bCs/>
          <w:sz w:val="32"/>
          <w:szCs w:val="32"/>
          <w:u w:val="single"/>
          <w:lang w:val="ru-RU"/>
        </w:rPr>
      </w:pPr>
      <w:r>
        <w:rPr>
          <w:b/>
          <w:bCs/>
          <w:sz w:val="28"/>
          <w:szCs w:val="28"/>
          <w:u w:val="single"/>
          <w:lang w:val="ru-RU"/>
        </w:rPr>
        <w:br w:type="page"/>
      </w:r>
      <w:r>
        <w:rPr>
          <w:b/>
          <w:bCs/>
          <w:sz w:val="32"/>
          <w:szCs w:val="32"/>
          <w:u w:val="single"/>
          <w:lang w:val="ru-RU"/>
        </w:rPr>
        <w:t>Глава 4 Отрицательные последствия</w:t>
      </w:r>
    </w:p>
    <w:p w:rsidR="00B26D35" w:rsidRDefault="00B26D35" w:rsidP="00160CFB">
      <w:pPr>
        <w:spacing w:line="360" w:lineRule="auto"/>
        <w:ind w:firstLine="709"/>
        <w:jc w:val="both"/>
        <w:rPr>
          <w:b/>
          <w:bCs/>
          <w:sz w:val="28"/>
          <w:szCs w:val="28"/>
          <w:u w:val="single"/>
        </w:rPr>
      </w:pPr>
    </w:p>
    <w:p w:rsidR="00B26D35" w:rsidRDefault="00B26D35" w:rsidP="00160CFB">
      <w:pPr>
        <w:spacing w:line="360" w:lineRule="auto"/>
        <w:ind w:firstLine="709"/>
        <w:jc w:val="both"/>
        <w:rPr>
          <w:b/>
          <w:bCs/>
          <w:sz w:val="28"/>
          <w:szCs w:val="28"/>
          <w:u w:val="single"/>
        </w:rPr>
      </w:pPr>
      <w:r w:rsidRPr="000F40A6">
        <w:rPr>
          <w:b/>
          <w:bCs/>
          <w:sz w:val="28"/>
          <w:szCs w:val="28"/>
          <w:u w:val="single"/>
          <w:lang w:val="ru-RU"/>
        </w:rPr>
        <w:t>§4.1 Потери от несовершенной конкуренции</w:t>
      </w:r>
    </w:p>
    <w:p w:rsidR="00B26D35" w:rsidRPr="00390E27" w:rsidRDefault="00B26D35" w:rsidP="00160CFB">
      <w:pPr>
        <w:spacing w:line="360" w:lineRule="auto"/>
        <w:ind w:firstLine="709"/>
        <w:jc w:val="both"/>
        <w:rPr>
          <w:b/>
          <w:bCs/>
          <w:sz w:val="28"/>
          <w:szCs w:val="28"/>
          <w:u w:val="single"/>
        </w:rPr>
      </w:pPr>
    </w:p>
    <w:p w:rsidR="00B26D35" w:rsidRDefault="00B26D35" w:rsidP="00160CFB">
      <w:pPr>
        <w:spacing w:line="360" w:lineRule="auto"/>
        <w:jc w:val="both"/>
        <w:rPr>
          <w:sz w:val="28"/>
          <w:szCs w:val="28"/>
          <w:lang w:val="ru-RU"/>
        </w:rPr>
      </w:pPr>
      <w:r>
        <w:rPr>
          <w:sz w:val="28"/>
          <w:szCs w:val="28"/>
          <w:lang w:val="ru-RU"/>
        </w:rPr>
        <w:tab/>
        <w:t>Модель рынка совершенной конкуренции предполагает  наиболее рациональное использование всех ресурсов общества, минимизацию затрат на производство продукции. Рынок несовершенной конкуренции по сути, предполагает отклонение от состояния равновесия, сложившегося в условиях совершенной конкуренции. Следовательно, общество несет определенные потери в связи с монополизацией (степень ее может быть большей или меньшей) хозяйственной жизни.</w:t>
      </w:r>
    </w:p>
    <w:p w:rsidR="00B26D35" w:rsidRDefault="00B26D35" w:rsidP="00160CFB">
      <w:pPr>
        <w:spacing w:line="360" w:lineRule="auto"/>
        <w:jc w:val="both"/>
        <w:rPr>
          <w:sz w:val="28"/>
          <w:szCs w:val="28"/>
          <w:lang w:val="ru-RU"/>
        </w:rPr>
      </w:pPr>
      <w:r>
        <w:rPr>
          <w:sz w:val="28"/>
          <w:szCs w:val="28"/>
          <w:lang w:val="ru-RU"/>
        </w:rPr>
        <w:tab/>
        <w:t>В конечном счете проблема монополизации сводиться к вопросу о степени власти над ценой, этим рыночным феноменом, независящим от воли и сознания отдельного экономического агента в условиях совершенной конкуренции (вспомним горизонтальность линии спроса на продукцию совершенного конкурента).</w:t>
      </w:r>
    </w:p>
    <w:p w:rsidR="00B26D35" w:rsidRDefault="00B26D35" w:rsidP="00160CFB">
      <w:pPr>
        <w:spacing w:line="360" w:lineRule="auto"/>
        <w:jc w:val="both"/>
        <w:rPr>
          <w:sz w:val="28"/>
          <w:szCs w:val="28"/>
          <w:lang w:val="ru-RU"/>
        </w:rPr>
      </w:pPr>
      <w:r>
        <w:rPr>
          <w:sz w:val="28"/>
          <w:szCs w:val="28"/>
          <w:lang w:val="ru-RU"/>
        </w:rPr>
        <w:tab/>
        <w:t>Власть над ценой (а она всегда относительна и никогда не бывает абсолютной)  - очень тонкий инструмент в руках монополии, или совершенного конкурента. Если эта власть одновременно сопровождается уменьшением издержек производства продукции вследствие экономии на масштабе производства, развитием научно-технического процесса, насыщением рынка массовым выпуском стандартизированной продукции по доступным ценам, то, очевидно, несовершенная конкуренция несет обществу определенный выигрыш.</w:t>
      </w:r>
    </w:p>
    <w:p w:rsidR="00B26D35" w:rsidRDefault="00B26D35" w:rsidP="00160CFB">
      <w:pPr>
        <w:spacing w:line="360" w:lineRule="auto"/>
        <w:jc w:val="both"/>
        <w:rPr>
          <w:sz w:val="28"/>
          <w:szCs w:val="28"/>
          <w:lang w:val="ru-RU"/>
        </w:rPr>
      </w:pPr>
      <w:r>
        <w:rPr>
          <w:sz w:val="28"/>
          <w:szCs w:val="28"/>
          <w:lang w:val="ru-RU"/>
        </w:rPr>
        <w:tab/>
        <w:t>Можно сравнить власть над ценой со стремлением человека установить свою власть над природой. Например, если мы удовлетворены бедной почвой, засушливым климатом, то, проводя мелиоративные мероприятия, сопровождаемые внесением искусственных удобрений, мы обратим себе во благо нашу власть над природой. Но если перейти известную грань мелиорации, то, скорее всего, наша власть над природой обернется разрушением окружающей среды.</w:t>
      </w:r>
    </w:p>
    <w:p w:rsidR="00B26D35" w:rsidRDefault="00B26D35" w:rsidP="00160CFB">
      <w:pPr>
        <w:spacing w:line="360" w:lineRule="auto"/>
        <w:jc w:val="both"/>
        <w:rPr>
          <w:sz w:val="28"/>
          <w:szCs w:val="28"/>
          <w:lang w:val="ru-RU"/>
        </w:rPr>
      </w:pPr>
      <w:r>
        <w:rPr>
          <w:sz w:val="28"/>
          <w:szCs w:val="28"/>
          <w:lang w:val="ru-RU"/>
        </w:rPr>
        <w:tab/>
        <w:t>Так и монополизация: если переступить некую грань контроля над ценой, это оборачивается разрушением и уничтожением богатства общества, ведет к стагнации, застою и т.п. Тайные соглашения о ценах, создание искусственных дефицитов – все это опасные проявления монополизации. Помня, что всякие аналогии условны, можно сравнить известное изречение лорда Эктона: «Всякая власть развращает. Абсолютная власть развращает абсолютно» - и следующий тезис: «Абсолютная власть над ценой развращает абсолютно». Таким образом антимонопольное (антитрестовое)  законодательство и регулирование, широко применяемое в странах рыночной экономики, и пытается нащупать эту границу власти над ценой, преступать которую законодательным образом запрещается.</w:t>
      </w:r>
    </w:p>
    <w:p w:rsidR="00B26D35" w:rsidRDefault="00B26D35" w:rsidP="00160CFB">
      <w:pPr>
        <w:spacing w:line="360" w:lineRule="auto"/>
        <w:jc w:val="both"/>
        <w:rPr>
          <w:sz w:val="28"/>
          <w:szCs w:val="28"/>
          <w:lang w:val="ru-RU"/>
        </w:rPr>
      </w:pPr>
      <w:r>
        <w:rPr>
          <w:sz w:val="28"/>
          <w:szCs w:val="28"/>
          <w:lang w:val="ru-RU"/>
        </w:rPr>
        <w:tab/>
        <w:t>Потери от несовершенной конкуренции можно проиллюстрировать и графически (рис. 4.1)</w:t>
      </w:r>
    </w:p>
    <w:p w:rsidR="00B26D35" w:rsidRDefault="00B26D35" w:rsidP="00160CFB">
      <w:pPr>
        <w:spacing w:line="360" w:lineRule="auto"/>
        <w:jc w:val="both"/>
        <w:rPr>
          <w:sz w:val="28"/>
          <w:szCs w:val="28"/>
          <w:lang w:val="ru-RU"/>
        </w:rPr>
      </w:pPr>
      <w:r>
        <w:rPr>
          <w:sz w:val="28"/>
          <w:szCs w:val="28"/>
          <w:lang w:val="ru-RU"/>
        </w:rPr>
        <w:tab/>
        <w:t>Если бы цена устанавливалась на уровне точки Е</w:t>
      </w:r>
      <w:r>
        <w:rPr>
          <w:sz w:val="28"/>
          <w:szCs w:val="28"/>
          <w:vertAlign w:val="subscript"/>
          <w:lang w:val="ru-RU"/>
        </w:rPr>
        <w:t>1</w:t>
      </w:r>
      <w:r>
        <w:rPr>
          <w:sz w:val="28"/>
          <w:szCs w:val="28"/>
          <w:lang w:val="ru-RU"/>
        </w:rPr>
        <w:t xml:space="preserve"> (точки пересечения кривой МС и кривой </w:t>
      </w:r>
      <w:r>
        <w:rPr>
          <w:sz w:val="28"/>
          <w:szCs w:val="28"/>
        </w:rPr>
        <w:t>D</w:t>
      </w:r>
      <w:r>
        <w:rPr>
          <w:sz w:val="28"/>
          <w:szCs w:val="28"/>
          <w:lang w:val="ru-RU"/>
        </w:rPr>
        <w:t>), т.е. цена Р</w:t>
      </w:r>
      <w:r>
        <w:rPr>
          <w:sz w:val="28"/>
          <w:szCs w:val="28"/>
          <w:vertAlign w:val="subscript"/>
          <w:lang w:val="ru-RU"/>
        </w:rPr>
        <w:t>1</w:t>
      </w:r>
      <w:r>
        <w:rPr>
          <w:sz w:val="28"/>
          <w:szCs w:val="28"/>
          <w:lang w:val="ru-RU"/>
        </w:rPr>
        <w:t xml:space="preserve"> соответствовала бы условиям совершенной конкуренции МС=Р, то потребительский излишек был бы равен площади Р</w:t>
      </w:r>
      <w:r>
        <w:rPr>
          <w:sz w:val="28"/>
          <w:szCs w:val="28"/>
          <w:vertAlign w:val="subscript"/>
          <w:lang w:val="ru-RU"/>
        </w:rPr>
        <w:t>1</w:t>
      </w:r>
      <w:r>
        <w:rPr>
          <w:sz w:val="28"/>
          <w:szCs w:val="28"/>
          <w:lang w:val="ru-RU"/>
        </w:rPr>
        <w:t>Р</w:t>
      </w:r>
      <w:r>
        <w:rPr>
          <w:sz w:val="28"/>
          <w:szCs w:val="28"/>
          <w:vertAlign w:val="subscript"/>
          <w:lang w:val="ru-RU"/>
        </w:rPr>
        <w:t>0</w:t>
      </w:r>
      <w:r>
        <w:rPr>
          <w:sz w:val="28"/>
          <w:szCs w:val="28"/>
          <w:lang w:val="ru-RU"/>
        </w:rPr>
        <w:t>Е</w:t>
      </w:r>
      <w:r>
        <w:rPr>
          <w:sz w:val="28"/>
          <w:szCs w:val="28"/>
          <w:vertAlign w:val="subscript"/>
          <w:lang w:val="ru-RU"/>
        </w:rPr>
        <w:t>1</w:t>
      </w:r>
      <w:r>
        <w:rPr>
          <w:sz w:val="28"/>
          <w:szCs w:val="28"/>
          <w:lang w:val="ru-RU"/>
        </w:rPr>
        <w:t>.</w:t>
      </w:r>
    </w:p>
    <w:p w:rsidR="00B26D35" w:rsidRDefault="00B26D35" w:rsidP="00160CFB">
      <w:pPr>
        <w:spacing w:line="360" w:lineRule="auto"/>
        <w:jc w:val="both"/>
        <w:rPr>
          <w:sz w:val="28"/>
          <w:szCs w:val="28"/>
          <w:lang w:val="ru-RU"/>
        </w:rPr>
      </w:pPr>
      <w:r>
        <w:rPr>
          <w:sz w:val="28"/>
          <w:szCs w:val="28"/>
          <w:lang w:val="ru-RU"/>
        </w:rPr>
        <w:t xml:space="preserve">                                     </w:t>
      </w:r>
      <w:r w:rsidRPr="003F68DA">
        <w:rPr>
          <w:sz w:val="28"/>
          <w:szCs w:val="28"/>
          <w:lang w:val="ru-RU"/>
        </w:rPr>
        <w:t xml:space="preserve"> </w:t>
      </w:r>
      <w:r w:rsidR="00DA693C">
        <w:rPr>
          <w:sz w:val="28"/>
          <w:szCs w:val="28"/>
          <w:lang w:val="ru-RU"/>
        </w:rPr>
        <w:pict>
          <v:shape id="_x0000_i1036" type="#_x0000_t75" style="width:180.75pt;height:167.25pt;mso-position-horizontal-relative:char;mso-position-vertical-relative:line">
            <v:imagedata r:id="rId8" o:title=""/>
          </v:shape>
        </w:pict>
      </w:r>
    </w:p>
    <w:p w:rsidR="00B26D35" w:rsidRDefault="00B26D35" w:rsidP="00160CFB">
      <w:pPr>
        <w:spacing w:line="360" w:lineRule="auto"/>
        <w:jc w:val="both"/>
        <w:rPr>
          <w:sz w:val="28"/>
          <w:szCs w:val="28"/>
          <w:lang w:val="ru-RU"/>
        </w:rPr>
      </w:pPr>
      <w:r>
        <w:rPr>
          <w:sz w:val="28"/>
          <w:szCs w:val="28"/>
          <w:lang w:val="ru-RU"/>
        </w:rPr>
        <w:t>Рисунок 4.1 Потери от несовершенной конкуренции</w:t>
      </w:r>
    </w:p>
    <w:p w:rsidR="00B26D35" w:rsidRDefault="00B26D35" w:rsidP="00160CFB">
      <w:pPr>
        <w:spacing w:line="360" w:lineRule="auto"/>
        <w:jc w:val="both"/>
        <w:rPr>
          <w:sz w:val="28"/>
          <w:szCs w:val="28"/>
        </w:rPr>
      </w:pPr>
    </w:p>
    <w:p w:rsidR="00B26D35" w:rsidRDefault="00B26D35" w:rsidP="00160CFB">
      <w:pPr>
        <w:spacing w:line="360" w:lineRule="auto"/>
        <w:jc w:val="both"/>
        <w:rPr>
          <w:sz w:val="28"/>
          <w:szCs w:val="28"/>
          <w:vertAlign w:val="superscript"/>
          <w:lang w:val="ru-RU"/>
        </w:rPr>
      </w:pPr>
      <w:r>
        <w:rPr>
          <w:sz w:val="28"/>
          <w:szCs w:val="28"/>
          <w:lang w:val="ru-RU"/>
        </w:rPr>
        <w:t>В условии несовершенной конкуренции цена устанавливается на уровне точки Е</w:t>
      </w:r>
      <w:r>
        <w:rPr>
          <w:sz w:val="28"/>
          <w:szCs w:val="28"/>
          <w:vertAlign w:val="subscript"/>
          <w:lang w:val="ru-RU"/>
        </w:rPr>
        <w:t xml:space="preserve">2 </w:t>
      </w:r>
      <w:r>
        <w:rPr>
          <w:sz w:val="28"/>
          <w:szCs w:val="28"/>
          <w:lang w:val="ru-RU"/>
        </w:rPr>
        <w:t xml:space="preserve">(эта точка лежит на одной вертикали с точкой Е – пересечения МС и </w:t>
      </w:r>
      <w:r>
        <w:rPr>
          <w:sz w:val="28"/>
          <w:szCs w:val="28"/>
        </w:rPr>
        <w:t>MR</w:t>
      </w:r>
      <w:r>
        <w:rPr>
          <w:sz w:val="28"/>
          <w:szCs w:val="28"/>
          <w:lang w:val="ru-RU"/>
        </w:rPr>
        <w:t>). При такой же цене – на уровне Р</w:t>
      </w:r>
      <w:r>
        <w:rPr>
          <w:sz w:val="28"/>
          <w:szCs w:val="28"/>
          <w:vertAlign w:val="subscript"/>
          <w:lang w:val="ru-RU"/>
        </w:rPr>
        <w:t xml:space="preserve">2 </w:t>
      </w:r>
      <w:r>
        <w:rPr>
          <w:sz w:val="28"/>
          <w:szCs w:val="28"/>
          <w:lang w:val="ru-RU"/>
        </w:rPr>
        <w:t xml:space="preserve">– объем предложения фирмы равен </w:t>
      </w:r>
      <w:r>
        <w:rPr>
          <w:sz w:val="28"/>
          <w:szCs w:val="28"/>
        </w:rPr>
        <w:t>Q</w:t>
      </w:r>
      <w:r w:rsidRPr="004B0995">
        <w:rPr>
          <w:sz w:val="28"/>
          <w:szCs w:val="28"/>
          <w:vertAlign w:val="subscript"/>
          <w:lang w:val="ru-RU"/>
        </w:rPr>
        <w:t>2</w:t>
      </w:r>
      <w:r>
        <w:rPr>
          <w:sz w:val="28"/>
          <w:szCs w:val="28"/>
          <w:lang w:val="ru-RU"/>
        </w:rPr>
        <w:t xml:space="preserve">, следовательно, он меньше того объема, который был бы при совершенной конкуренции: </w:t>
      </w:r>
      <w:r>
        <w:rPr>
          <w:sz w:val="28"/>
          <w:szCs w:val="28"/>
        </w:rPr>
        <w:t>Q</w:t>
      </w:r>
      <w:r w:rsidRPr="004B0995">
        <w:rPr>
          <w:sz w:val="28"/>
          <w:szCs w:val="28"/>
          <w:vertAlign w:val="subscript"/>
          <w:lang w:val="ru-RU"/>
        </w:rPr>
        <w:t>2</w:t>
      </w:r>
      <w:r w:rsidRPr="004B0995">
        <w:rPr>
          <w:sz w:val="28"/>
          <w:szCs w:val="28"/>
          <w:lang w:val="ru-RU"/>
        </w:rPr>
        <w:t>&lt;</w:t>
      </w:r>
      <w:r>
        <w:rPr>
          <w:sz w:val="28"/>
          <w:szCs w:val="28"/>
        </w:rPr>
        <w:t>Q</w:t>
      </w:r>
      <w:r w:rsidRPr="004B0995">
        <w:rPr>
          <w:sz w:val="28"/>
          <w:szCs w:val="28"/>
          <w:vertAlign w:val="subscript"/>
          <w:lang w:val="ru-RU"/>
        </w:rPr>
        <w:t>1</w:t>
      </w:r>
      <w:r>
        <w:rPr>
          <w:sz w:val="28"/>
          <w:szCs w:val="28"/>
          <w:lang w:val="ru-RU"/>
        </w:rPr>
        <w:t>. Потребительский излишек теперь уменьшился до площади треугольника</w:t>
      </w:r>
      <w:r w:rsidRPr="004B0995">
        <w:rPr>
          <w:sz w:val="28"/>
          <w:szCs w:val="28"/>
          <w:vertAlign w:val="subscript"/>
          <w:lang w:val="ru-RU"/>
        </w:rPr>
        <w:t xml:space="preserve"> </w:t>
      </w:r>
      <w:r>
        <w:rPr>
          <w:sz w:val="28"/>
          <w:szCs w:val="28"/>
          <w:lang w:val="ru-RU"/>
        </w:rPr>
        <w:t xml:space="preserve"> Р</w:t>
      </w:r>
      <w:r>
        <w:rPr>
          <w:sz w:val="28"/>
          <w:szCs w:val="28"/>
          <w:vertAlign w:val="subscript"/>
          <w:lang w:val="ru-RU"/>
        </w:rPr>
        <w:t>2</w:t>
      </w:r>
      <w:r>
        <w:rPr>
          <w:sz w:val="28"/>
          <w:szCs w:val="28"/>
          <w:lang w:val="ru-RU"/>
        </w:rPr>
        <w:t>Е</w:t>
      </w:r>
      <w:r>
        <w:rPr>
          <w:sz w:val="28"/>
          <w:szCs w:val="28"/>
          <w:vertAlign w:val="subscript"/>
          <w:lang w:val="ru-RU"/>
        </w:rPr>
        <w:t>2</w:t>
      </w:r>
      <w:r>
        <w:rPr>
          <w:sz w:val="28"/>
          <w:szCs w:val="28"/>
          <w:lang w:val="ru-RU"/>
        </w:rPr>
        <w:t>Р</w:t>
      </w:r>
      <w:r>
        <w:rPr>
          <w:sz w:val="28"/>
          <w:szCs w:val="28"/>
          <w:vertAlign w:val="subscript"/>
          <w:lang w:val="ru-RU"/>
        </w:rPr>
        <w:t>0</w:t>
      </w:r>
      <w:r>
        <w:rPr>
          <w:sz w:val="28"/>
          <w:szCs w:val="28"/>
          <w:lang w:val="ru-RU"/>
        </w:rPr>
        <w:t>, монопольная прибыль соответствует площади затененного треугольника Р</w:t>
      </w:r>
      <w:r>
        <w:rPr>
          <w:sz w:val="28"/>
          <w:szCs w:val="28"/>
          <w:vertAlign w:val="subscript"/>
          <w:lang w:val="ru-RU"/>
        </w:rPr>
        <w:t>1</w:t>
      </w:r>
      <w:r>
        <w:rPr>
          <w:sz w:val="28"/>
          <w:szCs w:val="28"/>
          <w:lang w:val="ru-RU"/>
        </w:rPr>
        <w:t>СЕ</w:t>
      </w:r>
      <w:r>
        <w:rPr>
          <w:sz w:val="28"/>
          <w:szCs w:val="28"/>
          <w:vertAlign w:val="subscript"/>
          <w:lang w:val="ru-RU"/>
        </w:rPr>
        <w:t>2</w:t>
      </w:r>
      <w:r>
        <w:rPr>
          <w:sz w:val="28"/>
          <w:szCs w:val="28"/>
          <w:lang w:val="ru-RU"/>
        </w:rPr>
        <w:t>Р</w:t>
      </w:r>
      <w:r>
        <w:rPr>
          <w:sz w:val="28"/>
          <w:szCs w:val="28"/>
          <w:vertAlign w:val="subscript"/>
          <w:lang w:val="ru-RU"/>
        </w:rPr>
        <w:t>2</w:t>
      </w:r>
      <w:r>
        <w:rPr>
          <w:sz w:val="28"/>
          <w:szCs w:val="28"/>
          <w:lang w:val="ru-RU"/>
        </w:rPr>
        <w:t xml:space="preserve">. Но самое важное – отчетливо видны графически </w:t>
      </w:r>
      <w:r>
        <w:rPr>
          <w:i/>
          <w:iCs/>
          <w:sz w:val="28"/>
          <w:szCs w:val="28"/>
          <w:lang w:val="ru-RU"/>
        </w:rPr>
        <w:t>чистые потери</w:t>
      </w:r>
      <w:r>
        <w:rPr>
          <w:sz w:val="28"/>
          <w:szCs w:val="28"/>
          <w:lang w:val="ru-RU"/>
        </w:rPr>
        <w:t xml:space="preserve">, или </w:t>
      </w:r>
      <w:r>
        <w:rPr>
          <w:i/>
          <w:iCs/>
          <w:sz w:val="28"/>
          <w:szCs w:val="28"/>
          <w:lang w:val="ru-RU"/>
        </w:rPr>
        <w:t>«мертвый убыток»</w:t>
      </w:r>
      <w:r>
        <w:rPr>
          <w:sz w:val="28"/>
          <w:szCs w:val="28"/>
          <w:lang w:val="ru-RU"/>
        </w:rPr>
        <w:t>, для общества: это треугольник ЕЕ</w:t>
      </w:r>
      <w:r>
        <w:rPr>
          <w:sz w:val="28"/>
          <w:szCs w:val="28"/>
          <w:vertAlign w:val="subscript"/>
          <w:lang w:val="ru-RU"/>
        </w:rPr>
        <w:t>1</w:t>
      </w:r>
      <w:r>
        <w:rPr>
          <w:sz w:val="28"/>
          <w:szCs w:val="28"/>
          <w:lang w:val="ru-RU"/>
        </w:rPr>
        <w:t>Е</w:t>
      </w:r>
      <w:r>
        <w:rPr>
          <w:sz w:val="28"/>
          <w:szCs w:val="28"/>
          <w:vertAlign w:val="subscript"/>
          <w:lang w:val="ru-RU"/>
        </w:rPr>
        <w:t>2</w:t>
      </w:r>
      <w:r>
        <w:rPr>
          <w:sz w:val="28"/>
          <w:szCs w:val="28"/>
          <w:lang w:val="ru-RU"/>
        </w:rPr>
        <w:t>. таким образом, монополия как бы «рвет на части» излишек потребителя и излишек производителя: часть достается (затененный прямоугольник) самой монополии, а другая часть этого излишка потребителя виде площади СЕ</w:t>
      </w:r>
      <w:r>
        <w:rPr>
          <w:sz w:val="28"/>
          <w:szCs w:val="28"/>
          <w:vertAlign w:val="subscript"/>
          <w:lang w:val="ru-RU"/>
        </w:rPr>
        <w:t>1</w:t>
      </w:r>
      <w:r>
        <w:rPr>
          <w:sz w:val="28"/>
          <w:szCs w:val="28"/>
          <w:lang w:val="ru-RU"/>
        </w:rPr>
        <w:t>Е</w:t>
      </w:r>
      <w:r>
        <w:rPr>
          <w:sz w:val="28"/>
          <w:szCs w:val="28"/>
          <w:vertAlign w:val="subscript"/>
          <w:lang w:val="ru-RU"/>
        </w:rPr>
        <w:t>2</w:t>
      </w:r>
      <w:r>
        <w:rPr>
          <w:sz w:val="28"/>
          <w:szCs w:val="28"/>
          <w:lang w:val="ru-RU"/>
        </w:rPr>
        <w:t xml:space="preserve"> вообще теряется обществом, не достается никому. Так же не достается никому часть излишка производителя (ЕСЕ</w:t>
      </w:r>
      <w:r>
        <w:rPr>
          <w:sz w:val="28"/>
          <w:szCs w:val="28"/>
          <w:vertAlign w:val="subscript"/>
          <w:lang w:val="ru-RU"/>
        </w:rPr>
        <w:t>1</w:t>
      </w:r>
      <w:r>
        <w:rPr>
          <w:sz w:val="28"/>
          <w:szCs w:val="28"/>
          <w:lang w:val="ru-RU"/>
        </w:rPr>
        <w:t xml:space="preserve">), это недополученное, а точнее, разрушенной богатство общества. По некоторым подсчетам, «мертвый убыток», возникающий в силу монополистического распределения ресурсов, составляет 0,5 – 2% валового национального продукта США. </w:t>
      </w:r>
      <w:r>
        <w:rPr>
          <w:sz w:val="28"/>
          <w:szCs w:val="28"/>
          <w:vertAlign w:val="superscript"/>
          <w:lang w:val="ru-RU"/>
        </w:rPr>
        <w:t>1</w:t>
      </w:r>
    </w:p>
    <w:p w:rsidR="00B26D35" w:rsidRPr="00F96629" w:rsidRDefault="00B26D35" w:rsidP="00160CFB">
      <w:pPr>
        <w:spacing w:line="360" w:lineRule="auto"/>
        <w:jc w:val="both"/>
        <w:rPr>
          <w:sz w:val="28"/>
          <w:szCs w:val="28"/>
          <w:lang w:val="ru-RU"/>
        </w:rPr>
      </w:pPr>
    </w:p>
    <w:p w:rsidR="00B26D35" w:rsidRDefault="00B26D35" w:rsidP="00895BD3">
      <w:pPr>
        <w:spacing w:line="360" w:lineRule="auto"/>
        <w:ind w:firstLine="709"/>
        <w:rPr>
          <w:b/>
          <w:bCs/>
          <w:sz w:val="28"/>
          <w:szCs w:val="28"/>
          <w:u w:val="single"/>
        </w:rPr>
      </w:pPr>
      <w:r w:rsidRPr="000F40A6">
        <w:rPr>
          <w:b/>
          <w:bCs/>
          <w:sz w:val="28"/>
          <w:szCs w:val="28"/>
          <w:u w:val="single"/>
          <w:lang w:val="ru-RU"/>
        </w:rPr>
        <w:t>§4.2 Неэффективность монополистической конкуренции</w:t>
      </w:r>
      <w:r>
        <w:rPr>
          <w:b/>
          <w:bCs/>
          <w:sz w:val="28"/>
          <w:szCs w:val="28"/>
          <w:u w:val="single"/>
          <w:lang w:val="ru-RU"/>
        </w:rPr>
        <w:t xml:space="preserve">. Производственные мощности. </w:t>
      </w:r>
    </w:p>
    <w:p w:rsidR="00B26D35" w:rsidRPr="00390E27" w:rsidRDefault="00B26D35" w:rsidP="00895BD3">
      <w:pPr>
        <w:spacing w:line="360" w:lineRule="auto"/>
        <w:ind w:firstLine="709"/>
        <w:rPr>
          <w:b/>
          <w:bCs/>
          <w:sz w:val="28"/>
          <w:szCs w:val="28"/>
          <w:u w:val="single"/>
        </w:rPr>
      </w:pPr>
    </w:p>
    <w:p w:rsidR="00B26D35" w:rsidRDefault="00B26D35" w:rsidP="00160CFB">
      <w:pPr>
        <w:pBdr>
          <w:bottom w:val="single" w:sz="12" w:space="1" w:color="auto"/>
        </w:pBdr>
        <w:spacing w:line="360" w:lineRule="auto"/>
        <w:jc w:val="both"/>
        <w:rPr>
          <w:sz w:val="28"/>
          <w:szCs w:val="28"/>
          <w:lang w:val="ru-RU"/>
        </w:rPr>
      </w:pPr>
      <w:r>
        <w:rPr>
          <w:sz w:val="28"/>
          <w:szCs w:val="28"/>
          <w:lang w:val="ru-RU"/>
        </w:rPr>
        <w:tab/>
        <w:t xml:space="preserve">Несмотря на схожесть механизмов совершенной и монополистической конкуренции, последняя обладает существенными различиями. Во – первых, при монополистической конкуренции долгосрочное равновесие отрасли достигается при объеме выпуска, для которого средние долгосрочные издержки не являются минимальными, что указывает на </w:t>
      </w:r>
      <w:r w:rsidRPr="006F48CB">
        <w:rPr>
          <w:i/>
          <w:iCs/>
          <w:sz w:val="28"/>
          <w:szCs w:val="28"/>
          <w:lang w:val="ru-RU"/>
        </w:rPr>
        <w:t>наличие в отрасли излишних производственных мощностей.</w:t>
      </w:r>
      <w:r>
        <w:rPr>
          <w:i/>
          <w:iCs/>
          <w:sz w:val="28"/>
          <w:szCs w:val="28"/>
          <w:lang w:val="ru-RU"/>
        </w:rPr>
        <w:t xml:space="preserve"> </w:t>
      </w:r>
      <w:r>
        <w:rPr>
          <w:sz w:val="28"/>
          <w:szCs w:val="28"/>
          <w:lang w:val="ru-RU"/>
        </w:rPr>
        <w:t>Во – вторых, хотя монополистически конкурирующие фирмы могут и не получать экономической прибыли в долгосрочном периоде, их цены (Р</w:t>
      </w:r>
      <w:r w:rsidRPr="006F48CB">
        <w:rPr>
          <w:sz w:val="22"/>
          <w:szCs w:val="22"/>
          <w:vertAlign w:val="superscript"/>
          <w:lang w:val="ru-RU"/>
        </w:rPr>
        <w:t>МК</w:t>
      </w:r>
      <w:r w:rsidRPr="006F48CB">
        <w:rPr>
          <w:sz w:val="28"/>
          <w:szCs w:val="28"/>
          <w:lang w:val="ru-RU"/>
        </w:rPr>
        <w:t>) не равны предельным издержкам производства</w:t>
      </w:r>
      <w:r>
        <w:rPr>
          <w:sz w:val="28"/>
          <w:szCs w:val="28"/>
          <w:lang w:val="ru-RU"/>
        </w:rPr>
        <w:t xml:space="preserve"> (рис. 4.2). Первое свидетельствует о том, что предложение осуществляется фирмами по ценам (Р</w:t>
      </w:r>
      <w:r w:rsidRPr="009C3EED">
        <w:rPr>
          <w:sz w:val="28"/>
          <w:szCs w:val="28"/>
          <w:vertAlign w:val="superscript"/>
          <w:lang w:val="ru-RU"/>
        </w:rPr>
        <w:t>МК</w:t>
      </w:r>
      <w:r w:rsidRPr="006F48CB">
        <w:rPr>
          <w:sz w:val="28"/>
          <w:szCs w:val="28"/>
          <w:lang w:val="ru-RU"/>
        </w:rPr>
        <w:t>)</w:t>
      </w:r>
      <w:r>
        <w:rPr>
          <w:sz w:val="28"/>
          <w:szCs w:val="28"/>
          <w:lang w:val="ru-RU"/>
        </w:rPr>
        <w:t xml:space="preserve"> выше минимальных долгосрочных средних издержек, что оборачивается потерями эффективности в форме </w:t>
      </w:r>
      <w:r>
        <w:rPr>
          <w:i/>
          <w:iCs/>
          <w:sz w:val="28"/>
          <w:szCs w:val="28"/>
          <w:lang w:val="ru-RU"/>
        </w:rPr>
        <w:t xml:space="preserve">уменьшения благосостояния из-за недоиспользования мощностей </w:t>
      </w:r>
      <w:r>
        <w:rPr>
          <w:sz w:val="28"/>
          <w:szCs w:val="28"/>
          <w:lang w:val="ru-RU"/>
        </w:rPr>
        <w:t>(</w:t>
      </w:r>
      <w:r>
        <w:rPr>
          <w:sz w:val="28"/>
          <w:szCs w:val="28"/>
        </w:rPr>
        <w:t>Q</w:t>
      </w:r>
      <w:r>
        <w:rPr>
          <w:sz w:val="28"/>
          <w:szCs w:val="28"/>
          <w:vertAlign w:val="superscript"/>
        </w:rPr>
        <w:t>K</w:t>
      </w:r>
      <w:r w:rsidRPr="009C3EED">
        <w:rPr>
          <w:sz w:val="28"/>
          <w:szCs w:val="28"/>
          <w:vertAlign w:val="superscript"/>
          <w:lang w:val="ru-RU"/>
        </w:rPr>
        <w:t xml:space="preserve"> </w:t>
      </w:r>
      <w:r>
        <w:rPr>
          <w:sz w:val="28"/>
          <w:szCs w:val="28"/>
          <w:lang w:val="ru-RU"/>
        </w:rPr>
        <w:t>–</w:t>
      </w:r>
      <w:r w:rsidRPr="009C3EED">
        <w:rPr>
          <w:sz w:val="28"/>
          <w:szCs w:val="28"/>
          <w:lang w:val="ru-RU"/>
        </w:rPr>
        <w:t xml:space="preserve"> </w:t>
      </w:r>
      <w:r>
        <w:rPr>
          <w:sz w:val="28"/>
          <w:szCs w:val="28"/>
        </w:rPr>
        <w:t>Q</w:t>
      </w:r>
      <w:r>
        <w:rPr>
          <w:sz w:val="28"/>
          <w:szCs w:val="28"/>
          <w:vertAlign w:val="superscript"/>
        </w:rPr>
        <w:t>MK</w:t>
      </w:r>
      <w:r w:rsidRPr="009C3EED">
        <w:rPr>
          <w:sz w:val="28"/>
          <w:szCs w:val="28"/>
          <w:lang w:val="ru-RU"/>
        </w:rPr>
        <w:t>)</w:t>
      </w:r>
      <w:r>
        <w:rPr>
          <w:sz w:val="28"/>
          <w:szCs w:val="28"/>
          <w:lang w:val="ru-RU"/>
        </w:rPr>
        <w:t xml:space="preserve">. Второе указывает на потери эффективности  в форме </w:t>
      </w:r>
      <w:r>
        <w:rPr>
          <w:i/>
          <w:iCs/>
          <w:sz w:val="28"/>
          <w:szCs w:val="28"/>
          <w:lang w:val="ru-RU"/>
        </w:rPr>
        <w:t xml:space="preserve">потери части излишка из-за рыночной власти </w:t>
      </w:r>
      <w:r w:rsidRPr="009C3EED">
        <w:rPr>
          <w:i/>
          <w:iCs/>
          <w:sz w:val="28"/>
          <w:szCs w:val="28"/>
          <w:lang w:val="ru-RU"/>
        </w:rPr>
        <w:t xml:space="preserve"> </w:t>
      </w:r>
      <w:r w:rsidRPr="009C3EED">
        <w:rPr>
          <w:sz w:val="28"/>
          <w:szCs w:val="28"/>
          <w:lang w:val="ru-RU"/>
        </w:rPr>
        <w:t>(</w:t>
      </w:r>
      <w:r>
        <w:rPr>
          <w:sz w:val="28"/>
          <w:szCs w:val="28"/>
        </w:rPr>
        <w:t>P</w:t>
      </w:r>
      <w:r>
        <w:rPr>
          <w:sz w:val="28"/>
          <w:szCs w:val="28"/>
          <w:vertAlign w:val="superscript"/>
        </w:rPr>
        <w:t>MK</w:t>
      </w:r>
      <w:r>
        <w:rPr>
          <w:sz w:val="28"/>
          <w:szCs w:val="28"/>
          <w:lang w:val="ru-RU"/>
        </w:rPr>
        <w:t>–</w:t>
      </w:r>
      <w:r>
        <w:rPr>
          <w:sz w:val="28"/>
          <w:szCs w:val="28"/>
        </w:rPr>
        <w:t>P</w:t>
      </w:r>
      <w:r>
        <w:rPr>
          <w:sz w:val="28"/>
          <w:szCs w:val="28"/>
          <w:vertAlign w:val="superscript"/>
        </w:rPr>
        <w:t>K</w:t>
      </w:r>
      <w:r w:rsidRPr="009C3EED">
        <w:rPr>
          <w:sz w:val="28"/>
          <w:szCs w:val="28"/>
          <w:lang w:val="ru-RU"/>
        </w:rPr>
        <w:t>)</w:t>
      </w:r>
      <w:r>
        <w:rPr>
          <w:sz w:val="28"/>
          <w:szCs w:val="28"/>
          <w:lang w:val="ru-RU"/>
        </w:rPr>
        <w:t>.</w:t>
      </w:r>
    </w:p>
    <w:p w:rsidR="00B26D35" w:rsidRDefault="00B26D35" w:rsidP="00160CFB">
      <w:pPr>
        <w:pBdr>
          <w:bottom w:val="single" w:sz="12" w:space="1" w:color="auto"/>
        </w:pBdr>
        <w:spacing w:line="360" w:lineRule="auto"/>
        <w:jc w:val="both"/>
        <w:rPr>
          <w:sz w:val="28"/>
          <w:szCs w:val="28"/>
          <w:lang w:val="ru-RU"/>
        </w:rPr>
      </w:pPr>
    </w:p>
    <w:p w:rsidR="00B26D35" w:rsidRDefault="00B26D35" w:rsidP="002D5DD3">
      <w:pPr>
        <w:rPr>
          <w:lang w:val="ru-RU"/>
        </w:rPr>
      </w:pPr>
      <w:r>
        <w:rPr>
          <w:sz w:val="28"/>
          <w:szCs w:val="28"/>
          <w:vertAlign w:val="superscript"/>
          <w:lang w:val="ru-RU"/>
        </w:rPr>
        <w:t xml:space="preserve">1 </w:t>
      </w:r>
      <w:r>
        <w:rPr>
          <w:lang w:val="ru-RU"/>
        </w:rPr>
        <w:t>Курс экономической теории: учебник – 4-е дополненное и переработанное издание – Киров, с. 144</w:t>
      </w:r>
    </w:p>
    <w:p w:rsidR="00B26D35" w:rsidRPr="002D5DD3" w:rsidRDefault="00B26D35" w:rsidP="00160CFB">
      <w:pPr>
        <w:spacing w:line="360" w:lineRule="auto"/>
        <w:jc w:val="both"/>
        <w:rPr>
          <w:sz w:val="28"/>
          <w:szCs w:val="28"/>
          <w:lang w:val="ru-RU"/>
        </w:rPr>
      </w:pPr>
    </w:p>
    <w:p w:rsidR="00B26D35" w:rsidRDefault="00DA693C" w:rsidP="00C514D6">
      <w:pPr>
        <w:spacing w:line="360" w:lineRule="auto"/>
        <w:ind w:left="2340"/>
        <w:jc w:val="both"/>
        <w:rPr>
          <w:sz w:val="28"/>
          <w:szCs w:val="28"/>
          <w:lang w:val="ru-RU"/>
        </w:rPr>
      </w:pPr>
      <w:r>
        <w:rPr>
          <w:sz w:val="28"/>
          <w:szCs w:val="28"/>
          <w:lang w:val="ru-RU"/>
        </w:rPr>
        <w:pict>
          <v:shape id="_x0000_i1037" type="#_x0000_t75" style="width:148.5pt;height:106.5pt;mso-position-horizontal-relative:char;mso-position-vertical-relative:line">
            <v:imagedata r:id="rId9" o:title=""/>
          </v:shape>
        </w:pict>
      </w:r>
    </w:p>
    <w:p w:rsidR="00B26D35" w:rsidRDefault="00B26D35" w:rsidP="00160CFB">
      <w:pPr>
        <w:spacing w:line="360" w:lineRule="auto"/>
        <w:jc w:val="both"/>
        <w:rPr>
          <w:sz w:val="28"/>
          <w:szCs w:val="28"/>
        </w:rPr>
      </w:pPr>
      <w:r>
        <w:rPr>
          <w:sz w:val="28"/>
          <w:szCs w:val="28"/>
          <w:lang w:val="ru-RU"/>
        </w:rPr>
        <w:t>Рисунок 4.2 Эффективность монополистической конкуренции</w:t>
      </w:r>
    </w:p>
    <w:p w:rsidR="00B26D35" w:rsidRPr="00390E27" w:rsidRDefault="00B26D35" w:rsidP="00160CFB">
      <w:pPr>
        <w:spacing w:line="360" w:lineRule="auto"/>
        <w:jc w:val="both"/>
        <w:rPr>
          <w:sz w:val="28"/>
          <w:szCs w:val="28"/>
        </w:rPr>
      </w:pPr>
    </w:p>
    <w:p w:rsidR="00B26D35" w:rsidRDefault="00B26D35" w:rsidP="00160CFB">
      <w:pPr>
        <w:spacing w:line="360" w:lineRule="auto"/>
        <w:jc w:val="both"/>
        <w:rPr>
          <w:sz w:val="28"/>
          <w:szCs w:val="28"/>
          <w:vertAlign w:val="superscript"/>
        </w:rPr>
      </w:pPr>
      <w:r>
        <w:rPr>
          <w:sz w:val="28"/>
          <w:szCs w:val="28"/>
          <w:lang w:val="ru-RU"/>
        </w:rPr>
        <w:tab/>
        <w:t>Избыточные производственные мощности свидетельствуют о том, что в отрасли действует больше фирм, чем необходимо. Меньшее их количество могло бы предложить то же количество продукции по более низким ценам. Однако в условиях монополистической конкуренции, где фирмы обладают рыночной властью, сокращение количества фирм приведет лишь к росту степени этой власти, что при отраслевом равновесии дает более высокие цены. Поскольку в данном случае рыночная власть обусловлена дифференциацией продукта, наличие излишних производственных мощностей является своеобразной платой общества за такую дифференциацию, размер которой будет зависеть от рыночной власти продавцов. Чем разнообразнее продукт, тем ниже эффективность, и наоборот. Поэтому суть проблемы заключается в том, сколько потребитель готов платить за ассортиментную дифференциацию. Учитывая, что рыночная власть фирм ограничена эластичностью спроса на продукцию, потери благосостояния при монополистической конкуренции будут невелики. К тому же неэффективность рынков с монополистической конкуренцией в какой – то степени компенсируется за счет роста благосостояния потребителя, вызванного расширением ассортимента.</w:t>
      </w:r>
      <w:r>
        <w:rPr>
          <w:sz w:val="28"/>
          <w:szCs w:val="28"/>
          <w:vertAlign w:val="superscript"/>
          <w:lang w:val="ru-RU"/>
        </w:rPr>
        <w:t>1</w:t>
      </w:r>
    </w:p>
    <w:p w:rsidR="00B26D35" w:rsidRPr="00390E27" w:rsidRDefault="00B26D35" w:rsidP="00160CFB">
      <w:pPr>
        <w:spacing w:line="360" w:lineRule="auto"/>
        <w:jc w:val="both"/>
        <w:rPr>
          <w:sz w:val="28"/>
          <w:szCs w:val="28"/>
          <w:vertAlign w:val="superscript"/>
        </w:rPr>
      </w:pPr>
      <w:r>
        <w:rPr>
          <w:sz w:val="28"/>
          <w:szCs w:val="28"/>
          <w:vertAlign w:val="superscript"/>
        </w:rPr>
        <w:t>_______________________________________________________________________________________________________</w:t>
      </w:r>
    </w:p>
    <w:p w:rsidR="00B26D35" w:rsidRDefault="00B26D35" w:rsidP="002D5DD3">
      <w:pPr>
        <w:rPr>
          <w:lang w:val="ru-RU"/>
        </w:rPr>
      </w:pPr>
      <w:r>
        <w:rPr>
          <w:sz w:val="28"/>
          <w:szCs w:val="28"/>
          <w:vertAlign w:val="superscript"/>
          <w:lang w:val="ru-RU"/>
        </w:rPr>
        <w:t xml:space="preserve">1 </w:t>
      </w:r>
      <w:r>
        <w:rPr>
          <w:lang w:val="ru-RU"/>
        </w:rPr>
        <w:t>Курс экономической теории: Общие основы экономической теории. Микроэкономика. Макроэкономика. Основы национальной экономики: Учебное пособие /Под ред. д.э.н., проф. А.В. Сидоровича; с. 199</w:t>
      </w:r>
    </w:p>
    <w:p w:rsidR="00B26D35" w:rsidRPr="005D10F1" w:rsidRDefault="00B26D35" w:rsidP="00D44B5C">
      <w:pPr>
        <w:spacing w:line="360" w:lineRule="auto"/>
        <w:ind w:firstLine="708"/>
        <w:rPr>
          <w:b/>
          <w:bCs/>
          <w:color w:val="000000"/>
          <w:sz w:val="32"/>
          <w:szCs w:val="32"/>
          <w:u w:val="single"/>
          <w:lang w:val="ru-RU"/>
        </w:rPr>
      </w:pPr>
      <w:r>
        <w:rPr>
          <w:sz w:val="28"/>
          <w:szCs w:val="28"/>
          <w:lang w:val="ru-RU"/>
        </w:rPr>
        <w:br w:type="page"/>
      </w:r>
      <w:r w:rsidRPr="005D10F1">
        <w:rPr>
          <w:b/>
          <w:bCs/>
          <w:color w:val="000000"/>
          <w:sz w:val="32"/>
          <w:szCs w:val="32"/>
          <w:u w:val="single"/>
          <w:lang w:val="ru-RU"/>
        </w:rPr>
        <w:t xml:space="preserve"> Практический пример</w:t>
      </w:r>
    </w:p>
    <w:p w:rsidR="00B26D35" w:rsidRDefault="00B26D35" w:rsidP="00D44B5C">
      <w:pPr>
        <w:spacing w:line="360" w:lineRule="auto"/>
        <w:ind w:firstLine="708"/>
        <w:jc w:val="both"/>
        <w:rPr>
          <w:color w:val="000000"/>
          <w:sz w:val="28"/>
          <w:szCs w:val="28"/>
        </w:rPr>
      </w:pPr>
    </w:p>
    <w:p w:rsidR="00B26D35" w:rsidRDefault="00B26D35" w:rsidP="00D44B5C">
      <w:pPr>
        <w:spacing w:line="360" w:lineRule="auto"/>
        <w:ind w:firstLine="708"/>
        <w:jc w:val="both"/>
        <w:rPr>
          <w:color w:val="000000"/>
          <w:sz w:val="28"/>
          <w:szCs w:val="28"/>
          <w:lang w:val="ru-RU"/>
        </w:rPr>
      </w:pPr>
      <w:r>
        <w:rPr>
          <w:color w:val="000000"/>
          <w:sz w:val="28"/>
          <w:szCs w:val="28"/>
          <w:lang w:val="ru-RU"/>
        </w:rPr>
        <w:t>Одним из рынков монополистической конкуренции, несомненно, является рынок мобильной связи. В настоящее время он</w:t>
      </w:r>
      <w:r w:rsidRPr="00F23DB1">
        <w:rPr>
          <w:color w:val="000000"/>
          <w:sz w:val="28"/>
          <w:szCs w:val="28"/>
          <w:lang w:val="ru-RU"/>
        </w:rPr>
        <w:t xml:space="preserve"> в России все еще находится на взлете. Предположительно за три квартала этого года было подключено около 12,3 млн</w:t>
      </w:r>
      <w:r>
        <w:rPr>
          <w:color w:val="000000"/>
          <w:sz w:val="28"/>
          <w:szCs w:val="28"/>
          <w:lang w:val="ru-RU"/>
        </w:rPr>
        <w:t>.</w:t>
      </w:r>
      <w:r w:rsidRPr="00F23DB1">
        <w:rPr>
          <w:color w:val="000000"/>
          <w:sz w:val="28"/>
          <w:szCs w:val="28"/>
          <w:lang w:val="ru-RU"/>
        </w:rPr>
        <w:t xml:space="preserve"> новых абонентов, соответст</w:t>
      </w:r>
      <w:r w:rsidRPr="00F23DB1">
        <w:rPr>
          <w:color w:val="000000"/>
          <w:sz w:val="28"/>
          <w:szCs w:val="28"/>
          <w:lang w:val="ru-RU"/>
        </w:rPr>
        <w:softHyphen/>
        <w:t>венно по нашей стране сейчас обращается более 110 млн</w:t>
      </w:r>
      <w:r>
        <w:rPr>
          <w:color w:val="000000"/>
          <w:sz w:val="28"/>
          <w:szCs w:val="28"/>
          <w:lang w:val="ru-RU"/>
        </w:rPr>
        <w:t>.</w:t>
      </w:r>
      <w:r w:rsidRPr="00F23DB1">
        <w:rPr>
          <w:color w:val="000000"/>
          <w:sz w:val="28"/>
          <w:szCs w:val="28"/>
          <w:lang w:val="ru-RU"/>
        </w:rPr>
        <w:t xml:space="preserve"> </w:t>
      </w:r>
      <w:r w:rsidRPr="00F23DB1">
        <w:rPr>
          <w:color w:val="000000"/>
          <w:sz w:val="28"/>
          <w:szCs w:val="28"/>
        </w:rPr>
        <w:t>sim</w:t>
      </w:r>
      <w:r w:rsidRPr="00F23DB1">
        <w:rPr>
          <w:color w:val="000000"/>
          <w:sz w:val="28"/>
          <w:szCs w:val="28"/>
          <w:lang w:val="ru-RU"/>
        </w:rPr>
        <w:t xml:space="preserve">-карт. </w:t>
      </w:r>
      <w:r>
        <w:rPr>
          <w:color w:val="000000"/>
          <w:sz w:val="28"/>
          <w:szCs w:val="28"/>
          <w:lang w:val="ru-RU"/>
        </w:rPr>
        <w:t>И у</w:t>
      </w:r>
      <w:r w:rsidRPr="00F23DB1">
        <w:rPr>
          <w:color w:val="000000"/>
          <w:sz w:val="28"/>
          <w:szCs w:val="28"/>
          <w:lang w:val="ru-RU"/>
        </w:rPr>
        <w:t xml:space="preserve"> сотового рынка все еще есть весьма большие перспективы для роста и развития.</w:t>
      </w:r>
      <w:r w:rsidRPr="00F23DB1">
        <w:rPr>
          <w:color w:val="000000"/>
          <w:sz w:val="28"/>
          <w:szCs w:val="28"/>
          <w:lang w:val="ru-RU"/>
        </w:rPr>
        <w:br/>
        <w:t xml:space="preserve">          </w:t>
      </w:r>
      <w:r>
        <w:rPr>
          <w:color w:val="000000"/>
          <w:sz w:val="28"/>
          <w:szCs w:val="28"/>
          <w:lang w:val="ru-RU"/>
        </w:rPr>
        <w:t xml:space="preserve">На этом рынке существует множество различных компаний, которые находятся в постоянной и жесткой конкуренции между собой. Например, </w:t>
      </w:r>
      <w:r w:rsidRPr="00F23DB1">
        <w:rPr>
          <w:color w:val="000000"/>
          <w:sz w:val="28"/>
          <w:szCs w:val="28"/>
          <w:lang w:val="ru-RU"/>
        </w:rPr>
        <w:t>"ВымпелКом" и МТС практически сравнялись по численности абонентов. Причем противостояние двух операторов идет с переменным успехом в зависимости от региона. Так, по данным "</w:t>
      </w:r>
      <w:r w:rsidRPr="00F23DB1">
        <w:rPr>
          <w:color w:val="000000"/>
          <w:sz w:val="28"/>
          <w:szCs w:val="28"/>
        </w:rPr>
        <w:t>J</w:t>
      </w:r>
      <w:r w:rsidRPr="00F23DB1">
        <w:rPr>
          <w:color w:val="000000"/>
          <w:sz w:val="28"/>
          <w:szCs w:val="28"/>
          <w:lang w:val="ru-RU"/>
        </w:rPr>
        <w:t>'</w:t>
      </w:r>
      <w:r w:rsidRPr="00F23DB1">
        <w:rPr>
          <w:color w:val="000000"/>
          <w:sz w:val="28"/>
          <w:szCs w:val="28"/>
        </w:rPr>
        <w:t>son</w:t>
      </w:r>
      <w:r w:rsidRPr="00F23DB1">
        <w:rPr>
          <w:color w:val="000000"/>
          <w:sz w:val="28"/>
          <w:szCs w:val="28"/>
          <w:lang w:val="ru-RU"/>
        </w:rPr>
        <w:t xml:space="preserve"> &amp; </w:t>
      </w:r>
      <w:r w:rsidRPr="00F23DB1">
        <w:rPr>
          <w:color w:val="000000"/>
          <w:sz w:val="28"/>
          <w:szCs w:val="28"/>
        </w:rPr>
        <w:t>Partnes</w:t>
      </w:r>
      <w:r w:rsidRPr="00F23DB1">
        <w:rPr>
          <w:color w:val="000000"/>
          <w:sz w:val="28"/>
          <w:szCs w:val="28"/>
          <w:lang w:val="ru-RU"/>
        </w:rPr>
        <w:t>" в Поволжском, Сибирском и Центральном (без учета Московской лицензионной зоны) регионах лидером была компания "ВымпелКом", в Дальневосточном, Северо</w:t>
      </w:r>
      <w:r w:rsidRPr="00F23DB1">
        <w:rPr>
          <w:color w:val="000000"/>
          <w:sz w:val="28"/>
          <w:szCs w:val="28"/>
          <w:lang w:val="ru-RU"/>
        </w:rPr>
        <w:softHyphen/>
        <w:t>Кавказском и Уральском регионах лидерство сохраняет МТС. На северо-западе больше всего абонентов у "МегаФона".</w:t>
      </w:r>
      <w:r w:rsidRPr="00F23DB1">
        <w:rPr>
          <w:color w:val="000000"/>
          <w:sz w:val="28"/>
          <w:szCs w:val="28"/>
          <w:lang w:val="ru-RU"/>
        </w:rPr>
        <w:br/>
        <w:t>Среди локальных игроков сильные позиции у компании "Байкалвестком", на которую в регионе приходится около 10,6% рынка, в Поволжском регионе более 15% рынка принадлежит "СМАРТС", а в Уральском регионе около 22% у компании "Уралсвязьинформ".</w:t>
      </w:r>
    </w:p>
    <w:tbl>
      <w:tblPr>
        <w:tblpPr w:leftFromText="180" w:rightFromText="180" w:vertAnchor="text" w:horzAnchor="margin" w:tblpXSpec="center" w:tblpY="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381"/>
        <w:gridCol w:w="1620"/>
        <w:gridCol w:w="1440"/>
        <w:gridCol w:w="1440"/>
      </w:tblGrid>
      <w:tr w:rsidR="00B26D35" w:rsidRPr="00B20EB2">
        <w:tc>
          <w:tcPr>
            <w:tcW w:w="496"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2381"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Оператор</w:t>
            </w:r>
          </w:p>
        </w:tc>
        <w:tc>
          <w:tcPr>
            <w:tcW w:w="1620"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Абоненты в РФ, 30.09.2005</w:t>
            </w:r>
          </w:p>
        </w:tc>
        <w:tc>
          <w:tcPr>
            <w:tcW w:w="1440"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Доля в чистом приросте</w:t>
            </w:r>
          </w:p>
        </w:tc>
        <w:tc>
          <w:tcPr>
            <w:tcW w:w="1440"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Общая доля</w:t>
            </w:r>
          </w:p>
        </w:tc>
      </w:tr>
      <w:tr w:rsidR="00B26D35" w:rsidRPr="00B20EB2">
        <w:trPr>
          <w:trHeight w:val="363"/>
        </w:trPr>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1</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МТС</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38 871 790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36%</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35,5%</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ВымпелКом</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38 400 700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29%</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35,1%</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МегаФон</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20 930 176</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19,1%</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4</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Уралсвязьинформ</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3 246 000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12%</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3,0%</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5</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СМАРТС</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2 573 439</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2,4%</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6</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TELE2</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2 220 000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2,0%</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7</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НСС</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961 374</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0,9%</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8</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Енисейтелеком</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807 410</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0,7%</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9</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Сотовая Связь МОТИВ</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758 505</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0,7%</w:t>
            </w:r>
          </w:p>
        </w:tc>
      </w:tr>
      <w:tr w:rsidR="00B26D35" w:rsidRPr="00B20EB2">
        <w:tc>
          <w:tcPr>
            <w:tcW w:w="496"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10</w:t>
            </w:r>
          </w:p>
        </w:tc>
        <w:tc>
          <w:tcPr>
            <w:tcW w:w="2381"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Байкалвестком</w:t>
            </w:r>
          </w:p>
        </w:tc>
        <w:tc>
          <w:tcPr>
            <w:tcW w:w="162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574 678</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0,5%</w:t>
            </w:r>
          </w:p>
        </w:tc>
      </w:tr>
    </w:tbl>
    <w:p w:rsidR="00B26D35" w:rsidRDefault="00B26D35" w:rsidP="00D44B5C">
      <w:pPr>
        <w:spacing w:line="360" w:lineRule="auto"/>
        <w:ind w:firstLine="708"/>
        <w:jc w:val="both"/>
        <w:rPr>
          <w:color w:val="000000"/>
          <w:sz w:val="28"/>
          <w:szCs w:val="28"/>
          <w:lang w:val="ru-RU"/>
        </w:rPr>
      </w:pPr>
      <w:r>
        <w:rPr>
          <w:sz w:val="28"/>
          <w:szCs w:val="28"/>
          <w:lang w:val="ru-RU"/>
        </w:rPr>
        <w:br w:type="textWrapping" w:clear="all"/>
      </w:r>
      <w:r w:rsidRPr="00BB7AD5">
        <w:rPr>
          <w:sz w:val="28"/>
          <w:szCs w:val="28"/>
          <w:lang w:val="ru-RU"/>
        </w:rPr>
        <w:t>Таблица 5.1 Рейтинг операторов по данным iKSConsulting</w:t>
      </w:r>
      <w:r w:rsidRPr="005D10F1">
        <w:rPr>
          <w:color w:val="000000"/>
          <w:sz w:val="28"/>
          <w:szCs w:val="28"/>
          <w:lang w:val="ru-RU"/>
        </w:rPr>
        <w:t xml:space="preserve"> </w:t>
      </w:r>
    </w:p>
    <w:p w:rsidR="00B26D35" w:rsidRPr="005D10F1" w:rsidRDefault="00B26D35" w:rsidP="00D44B5C">
      <w:pPr>
        <w:spacing w:line="360" w:lineRule="auto"/>
        <w:ind w:firstLine="708"/>
        <w:jc w:val="both"/>
        <w:rPr>
          <w:color w:val="000000"/>
          <w:sz w:val="28"/>
          <w:szCs w:val="28"/>
          <w:vertAlign w:val="superscript"/>
          <w:lang w:val="ru-RU"/>
        </w:rPr>
      </w:pPr>
      <w:r>
        <w:rPr>
          <w:color w:val="000000"/>
          <w:sz w:val="28"/>
          <w:szCs w:val="28"/>
          <w:lang w:val="ru-RU"/>
        </w:rPr>
        <w:t>Так, в таблице 5.1 приведены данные о соотношении наиболее известных операторов по России.</w:t>
      </w:r>
      <w:r w:rsidRPr="00F23DB1">
        <w:rPr>
          <w:color w:val="000000"/>
          <w:sz w:val="28"/>
          <w:szCs w:val="28"/>
          <w:lang w:val="ru-RU"/>
        </w:rPr>
        <w:t xml:space="preserve">В таблице </w:t>
      </w:r>
      <w:r>
        <w:rPr>
          <w:color w:val="000000"/>
          <w:sz w:val="28"/>
          <w:szCs w:val="28"/>
          <w:lang w:val="ru-RU"/>
        </w:rPr>
        <w:t xml:space="preserve">5.2 </w:t>
      </w:r>
      <w:r w:rsidRPr="00F23DB1">
        <w:rPr>
          <w:color w:val="000000"/>
          <w:sz w:val="28"/>
          <w:szCs w:val="28"/>
          <w:lang w:val="ru-RU"/>
        </w:rPr>
        <w:t xml:space="preserve">дан рейтинг производителей. И как видно из приведенных данных изменений в </w:t>
      </w:r>
      <w:r>
        <w:rPr>
          <w:color w:val="000000"/>
          <w:sz w:val="28"/>
          <w:szCs w:val="28"/>
          <w:lang w:val="ru-RU"/>
        </w:rPr>
        <w:t>«</w:t>
      </w:r>
      <w:r w:rsidRPr="00F23DB1">
        <w:rPr>
          <w:color w:val="000000"/>
          <w:sz w:val="28"/>
          <w:szCs w:val="28"/>
          <w:lang w:val="ru-RU"/>
        </w:rPr>
        <w:t>турнирной таблице» не произошло. Однако изменились доли продаж.</w:t>
      </w:r>
      <w:r>
        <w:rPr>
          <w:color w:val="000000"/>
          <w:sz w:val="28"/>
          <w:szCs w:val="28"/>
          <w:vertAlign w:val="superscript"/>
          <w:lang w:val="ru-RU"/>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2019"/>
      </w:tblGrid>
      <w:tr w:rsidR="00B26D35" w:rsidRPr="00B20EB2">
        <w:trPr>
          <w:trHeight w:val="501"/>
        </w:trPr>
        <w:tc>
          <w:tcPr>
            <w:tcW w:w="2088" w:type="dxa"/>
            <w:shd w:val="clear" w:color="auto" w:fill="B3B3B3"/>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Производитель</w:t>
            </w:r>
          </w:p>
        </w:tc>
        <w:tc>
          <w:tcPr>
            <w:tcW w:w="1440" w:type="dxa"/>
            <w:shd w:val="clear" w:color="auto" w:fill="B3B3B3"/>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 xml:space="preserve">% на 2005 </w:t>
            </w:r>
          </w:p>
        </w:tc>
        <w:tc>
          <w:tcPr>
            <w:tcW w:w="2019" w:type="dxa"/>
            <w:shd w:val="clear" w:color="auto" w:fill="B3B3B3"/>
          </w:tcPr>
          <w:p w:rsidR="00B26D35" w:rsidRPr="00B20EB2" w:rsidRDefault="00B26D35" w:rsidP="00B20EB2">
            <w:pPr>
              <w:spacing w:before="100" w:beforeAutospacing="1" w:after="100" w:afterAutospacing="1"/>
              <w:jc w:val="both"/>
              <w:rPr>
                <w:color w:val="000000"/>
                <w:sz w:val="20"/>
                <w:szCs w:val="20"/>
                <w:lang w:val="ru-RU"/>
              </w:rPr>
            </w:pPr>
            <w:r w:rsidRPr="00B20EB2">
              <w:rPr>
                <w:sz w:val="20"/>
                <w:szCs w:val="20"/>
              </w:rPr>
              <w:t>% на 2006</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Nokia</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19,1</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26,5</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Samsung</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18,5</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19,8</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Motorola</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18,4</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17,3</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Siemens</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17,6</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14,2</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Sony Ericsson</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11,8</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8,8</w:t>
            </w:r>
          </w:p>
        </w:tc>
      </w:tr>
      <w:tr w:rsidR="00B26D35" w:rsidRPr="00B20EB2">
        <w:tc>
          <w:tcPr>
            <w:tcW w:w="2088"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LG</w:t>
            </w:r>
          </w:p>
        </w:tc>
        <w:tc>
          <w:tcPr>
            <w:tcW w:w="1440" w:type="dxa"/>
          </w:tcPr>
          <w:p w:rsidR="00B26D35" w:rsidRPr="00B20EB2" w:rsidRDefault="00B26D35" w:rsidP="00B20EB2">
            <w:pPr>
              <w:spacing w:before="100" w:beforeAutospacing="1" w:after="100" w:afterAutospacing="1"/>
              <w:jc w:val="both"/>
              <w:rPr>
                <w:color w:val="FF0000"/>
                <w:sz w:val="20"/>
                <w:szCs w:val="20"/>
                <w:lang w:val="ru-RU"/>
              </w:rPr>
            </w:pPr>
            <w:r w:rsidRPr="00B20EB2">
              <w:rPr>
                <w:color w:val="000000"/>
                <w:sz w:val="20"/>
                <w:szCs w:val="20"/>
                <w:lang w:val="ru-RU"/>
              </w:rPr>
              <w:t>6,1</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5,7</w:t>
            </w:r>
          </w:p>
        </w:tc>
      </w:tr>
      <w:tr w:rsidR="00B26D35" w:rsidRPr="00B20EB2">
        <w:tc>
          <w:tcPr>
            <w:tcW w:w="2088"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Pantech</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3,5</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2,1</w:t>
            </w:r>
          </w:p>
        </w:tc>
      </w:tr>
      <w:tr w:rsidR="00B26D35" w:rsidRPr="00B20EB2">
        <w:tc>
          <w:tcPr>
            <w:tcW w:w="2088"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Philips</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2,4</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rPr>
              <w:t>1,6</w:t>
            </w:r>
          </w:p>
        </w:tc>
      </w:tr>
      <w:tr w:rsidR="00B26D35" w:rsidRPr="00B20EB2">
        <w:tc>
          <w:tcPr>
            <w:tcW w:w="2088"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Другие</w:t>
            </w:r>
          </w:p>
        </w:tc>
        <w:tc>
          <w:tcPr>
            <w:tcW w:w="1440"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2,6</w:t>
            </w:r>
          </w:p>
        </w:tc>
        <w:tc>
          <w:tcPr>
            <w:tcW w:w="2019" w:type="dxa"/>
          </w:tcPr>
          <w:p w:rsidR="00B26D35" w:rsidRPr="00B20EB2" w:rsidRDefault="00B26D35" w:rsidP="00B20EB2">
            <w:pPr>
              <w:spacing w:before="100" w:beforeAutospacing="1" w:after="100" w:afterAutospacing="1"/>
              <w:jc w:val="both"/>
              <w:rPr>
                <w:color w:val="000000"/>
                <w:sz w:val="20"/>
                <w:szCs w:val="20"/>
                <w:lang w:val="ru-RU"/>
              </w:rPr>
            </w:pPr>
            <w:r w:rsidRPr="00B20EB2">
              <w:rPr>
                <w:color w:val="000000"/>
                <w:sz w:val="20"/>
                <w:szCs w:val="20"/>
                <w:lang w:val="ru-RU"/>
              </w:rPr>
              <w:t>4</w:t>
            </w:r>
          </w:p>
        </w:tc>
      </w:tr>
    </w:tbl>
    <w:p w:rsidR="00B26D35" w:rsidRDefault="00B26D35" w:rsidP="00D44B5C">
      <w:pPr>
        <w:spacing w:before="100" w:beforeAutospacing="1" w:after="100" w:afterAutospacing="1" w:line="360" w:lineRule="auto"/>
        <w:jc w:val="both"/>
        <w:rPr>
          <w:sz w:val="28"/>
          <w:szCs w:val="28"/>
          <w:lang w:val="ru-RU"/>
        </w:rPr>
      </w:pPr>
      <w:r w:rsidRPr="00BB7AD5">
        <w:rPr>
          <w:sz w:val="28"/>
          <w:szCs w:val="28"/>
          <w:lang w:val="ru-RU"/>
        </w:rPr>
        <w:t>Таблица 5.2 Доли розничных продаж по производителям</w:t>
      </w:r>
    </w:p>
    <w:p w:rsidR="00B26D35" w:rsidRPr="00390E27" w:rsidRDefault="00B26D35" w:rsidP="00390E27">
      <w:pPr>
        <w:spacing w:before="100" w:beforeAutospacing="1" w:after="100" w:afterAutospacing="1" w:line="360" w:lineRule="auto"/>
        <w:ind w:firstLine="708"/>
        <w:jc w:val="both"/>
        <w:rPr>
          <w:color w:val="000000"/>
          <w:sz w:val="28"/>
          <w:szCs w:val="28"/>
          <w:vertAlign w:val="superscript"/>
          <w:lang w:val="ru-RU"/>
        </w:rPr>
      </w:pPr>
      <w:r w:rsidRPr="00F23DB1">
        <w:rPr>
          <w:color w:val="000000"/>
          <w:sz w:val="28"/>
          <w:szCs w:val="28"/>
          <w:lang w:val="ru-RU"/>
        </w:rPr>
        <w:t>Выше приведенные данные относятся к России в целом. Что</w:t>
      </w:r>
      <w:r>
        <w:rPr>
          <w:color w:val="000000"/>
          <w:sz w:val="28"/>
          <w:szCs w:val="28"/>
          <w:lang w:val="ru-RU"/>
        </w:rPr>
        <w:t xml:space="preserve"> </w:t>
      </w:r>
      <w:r w:rsidRPr="00F23DB1">
        <w:rPr>
          <w:color w:val="000000"/>
          <w:sz w:val="28"/>
          <w:szCs w:val="28"/>
          <w:lang w:val="ru-RU"/>
        </w:rPr>
        <w:t>же касается Республики Татарстан, то уровень проникновения сотовой подвижной связи по итогам 2006 года планируется довести с 78.4% до 100%. Об этом сообщил министр информатизации и связи республики Фарит Фазылзянов.</w:t>
      </w:r>
      <w:r>
        <w:rPr>
          <w:color w:val="000000"/>
          <w:sz w:val="28"/>
          <w:szCs w:val="28"/>
          <w:lang w:val="ru-RU"/>
        </w:rPr>
        <w:t xml:space="preserve"> </w:t>
      </w:r>
      <w:r w:rsidRPr="00F23DB1">
        <w:rPr>
          <w:color w:val="000000"/>
          <w:sz w:val="28"/>
          <w:szCs w:val="28"/>
          <w:lang w:val="ru-RU"/>
        </w:rPr>
        <w:t xml:space="preserve">Общая телефонная плотность на местных телефонных сетях за год вырастет с 28.4 до 30 телефонов на 100 человек. Планируется ввести в эксплуатацию не менее 700.3 тыс. номеров проводной и сотовой связи. </w:t>
      </w:r>
      <w:r>
        <w:rPr>
          <w:color w:val="000000"/>
          <w:sz w:val="28"/>
          <w:szCs w:val="28"/>
          <w:lang w:val="ru-RU"/>
        </w:rPr>
        <w:t>(</w:t>
      </w:r>
      <w:r w:rsidRPr="00F23DB1">
        <w:rPr>
          <w:color w:val="000000"/>
          <w:sz w:val="28"/>
          <w:szCs w:val="28"/>
          <w:lang w:val="ru-RU"/>
        </w:rPr>
        <w:t>Дата опубликования новости: 27.02.2006</w:t>
      </w:r>
      <w:r>
        <w:rPr>
          <w:color w:val="000000"/>
          <w:sz w:val="28"/>
          <w:szCs w:val="28"/>
          <w:lang w:val="ru-RU"/>
        </w:rPr>
        <w:t>)</w:t>
      </w:r>
      <w:r>
        <w:rPr>
          <w:color w:val="000000"/>
          <w:sz w:val="28"/>
          <w:szCs w:val="28"/>
          <w:vertAlign w:val="superscript"/>
          <w:lang w:val="ru-RU"/>
        </w:rPr>
        <w:t>2</w:t>
      </w:r>
      <w:r w:rsidRPr="00390E27">
        <w:rPr>
          <w:color w:val="000000"/>
          <w:sz w:val="28"/>
          <w:szCs w:val="28"/>
          <w:vertAlign w:val="superscript"/>
          <w:lang w:val="ru-RU"/>
        </w:rPr>
        <w:t xml:space="preserve"> </w:t>
      </w:r>
      <w:r w:rsidRPr="00BB7AD5">
        <w:rPr>
          <w:sz w:val="28"/>
          <w:szCs w:val="28"/>
          <w:lang w:val="ru-RU"/>
        </w:rPr>
        <w:t>На данном рынке, как это характерно для монополистиче</w:t>
      </w:r>
      <w:r>
        <w:rPr>
          <w:sz w:val="28"/>
          <w:szCs w:val="28"/>
          <w:lang w:val="ru-RU"/>
        </w:rPr>
        <w:t>ской конкуреции, большое значение в конкурентной гонке имее</w:t>
      </w:r>
      <w:r w:rsidRPr="00BB7AD5">
        <w:rPr>
          <w:sz w:val="28"/>
          <w:szCs w:val="28"/>
          <w:lang w:val="ru-RU"/>
        </w:rPr>
        <w:t>т дополнительное обслуживание - прием</w:t>
      </w:r>
      <w:r>
        <w:rPr>
          <w:sz w:val="28"/>
          <w:szCs w:val="28"/>
          <w:lang w:val="ru-RU"/>
        </w:rPr>
        <w:t xml:space="preserve"> платежей и продажа аксессуаров</w:t>
      </w:r>
      <w:r w:rsidRPr="00BB7AD5">
        <w:rPr>
          <w:sz w:val="28"/>
          <w:szCs w:val="28"/>
          <w:lang w:val="ru-RU"/>
        </w:rPr>
        <w:t xml:space="preserve">. </w:t>
      </w:r>
      <w:r w:rsidRPr="005D10F1">
        <w:rPr>
          <w:sz w:val="28"/>
          <w:szCs w:val="28"/>
          <w:lang w:val="ru-RU"/>
        </w:rPr>
        <w:t xml:space="preserve">У многих получается неплохо. </w:t>
      </w:r>
      <w:r w:rsidRPr="00BB7AD5">
        <w:rPr>
          <w:sz w:val="28"/>
          <w:szCs w:val="28"/>
          <w:lang w:val="ru-RU"/>
        </w:rPr>
        <w:t>К примеру, несмотря на то, что аксессуары к</w:t>
      </w:r>
      <w:r w:rsidRPr="005D10F1">
        <w:rPr>
          <w:sz w:val="28"/>
          <w:szCs w:val="28"/>
          <w:lang w:val="ru-RU"/>
        </w:rPr>
        <w:t xml:space="preserve"> </w:t>
      </w:r>
      <w:r w:rsidRPr="00BB7AD5">
        <w:rPr>
          <w:sz w:val="28"/>
          <w:szCs w:val="28"/>
          <w:lang w:val="ru-RU"/>
        </w:rPr>
        <w:t>сотовым телефонам, как правило, не особенно маржинальны, их продажи</w:t>
      </w:r>
      <w:r w:rsidRPr="005D10F1">
        <w:rPr>
          <w:sz w:val="28"/>
          <w:szCs w:val="28"/>
          <w:lang w:val="ru-RU"/>
        </w:rPr>
        <w:t xml:space="preserve"> </w:t>
      </w:r>
      <w:r w:rsidRPr="00BB7AD5">
        <w:rPr>
          <w:sz w:val="28"/>
          <w:szCs w:val="28"/>
          <w:lang w:val="ru-RU"/>
        </w:rPr>
        <w:t xml:space="preserve">сетью в 10-12 салонов становятся уже «достаточно выгодными», </w:t>
      </w:r>
    </w:p>
    <w:p w:rsidR="00B26D35" w:rsidRPr="00D44B5C" w:rsidRDefault="00B26D35" w:rsidP="00D44B5C">
      <w:pPr>
        <w:jc w:val="both"/>
        <w:rPr>
          <w:lang w:val="ru-RU"/>
        </w:rPr>
      </w:pPr>
      <w:r w:rsidRPr="00D44B5C">
        <w:rPr>
          <w:vertAlign w:val="superscript"/>
          <w:lang w:val="ru-RU"/>
        </w:rPr>
        <w:t>1</w:t>
      </w:r>
      <w:r w:rsidRPr="00D44B5C">
        <w:rPr>
          <w:lang w:val="ru-RU"/>
        </w:rPr>
        <w:t xml:space="preserve"> </w:t>
      </w:r>
      <w:hyperlink r:id="rId10" w:history="1">
        <w:r w:rsidRPr="00D44B5C">
          <w:rPr>
            <w:u w:val="single"/>
          </w:rPr>
          <w:t>http</w:t>
        </w:r>
        <w:r w:rsidRPr="00D44B5C">
          <w:rPr>
            <w:u w:val="single"/>
            <w:lang w:val="ru-RU"/>
          </w:rPr>
          <w:t>://</w:t>
        </w:r>
        <w:r w:rsidRPr="00D44B5C">
          <w:rPr>
            <w:u w:val="single"/>
          </w:rPr>
          <w:t>my</w:t>
        </w:r>
        <w:r w:rsidRPr="00D44B5C">
          <w:rPr>
            <w:u w:val="single"/>
            <w:lang w:val="ru-RU"/>
          </w:rPr>
          <w:t>-</w:t>
        </w:r>
        <w:r w:rsidRPr="00D44B5C">
          <w:rPr>
            <w:u w:val="single"/>
          </w:rPr>
          <w:t>mobile</w:t>
        </w:r>
        <w:r w:rsidRPr="00D44B5C">
          <w:rPr>
            <w:u w:val="single"/>
            <w:lang w:val="ru-RU"/>
          </w:rPr>
          <w:t>.</w:t>
        </w:r>
        <w:r w:rsidRPr="00D44B5C">
          <w:rPr>
            <w:u w:val="single"/>
          </w:rPr>
          <w:t>ru</w:t>
        </w:r>
        <w:r w:rsidRPr="00D44B5C">
          <w:rPr>
            <w:u w:val="single"/>
            <w:lang w:val="ru-RU"/>
          </w:rPr>
          <w:t>/</w:t>
        </w:r>
      </w:hyperlink>
    </w:p>
    <w:p w:rsidR="00B26D35" w:rsidRPr="00D44B5C" w:rsidRDefault="00B26D35" w:rsidP="00D44B5C">
      <w:pPr>
        <w:jc w:val="both"/>
        <w:rPr>
          <w:lang w:val="ru-RU"/>
        </w:rPr>
      </w:pPr>
      <w:r w:rsidRPr="00D44B5C">
        <w:rPr>
          <w:vertAlign w:val="superscript"/>
          <w:lang w:val="ru-RU"/>
        </w:rPr>
        <w:t xml:space="preserve">2 </w:t>
      </w:r>
      <w:hyperlink r:id="rId11" w:tgtFrame="_blank" w:history="1">
        <w:r w:rsidRPr="00D44B5C">
          <w:rPr>
            <w:u w:val="single"/>
            <w:lang w:val="ru-RU"/>
          </w:rPr>
          <w:t>http://www.akm.ru/</w:t>
        </w:r>
      </w:hyperlink>
    </w:p>
    <w:p w:rsidR="00B26D35" w:rsidRDefault="00B26D35" w:rsidP="00D44B5C">
      <w:pPr>
        <w:spacing w:line="360" w:lineRule="auto"/>
        <w:jc w:val="both"/>
        <w:rPr>
          <w:sz w:val="28"/>
          <w:szCs w:val="28"/>
          <w:lang w:val="ru-RU"/>
        </w:rPr>
      </w:pPr>
      <w:r w:rsidRPr="00BB7AD5">
        <w:rPr>
          <w:sz w:val="28"/>
          <w:szCs w:val="28"/>
          <w:lang w:val="ru-RU"/>
        </w:rPr>
        <w:t xml:space="preserve">как говорят сами владельцы сетей. </w:t>
      </w:r>
      <w:r w:rsidRPr="005D10F1">
        <w:rPr>
          <w:sz w:val="28"/>
          <w:szCs w:val="28"/>
          <w:lang w:val="ru-RU"/>
        </w:rPr>
        <w:t xml:space="preserve">А прием разного рода платежей практически во всех компаниях занимает второе место по размеру выручки. </w:t>
      </w:r>
      <w:r w:rsidRPr="00BB7AD5">
        <w:rPr>
          <w:sz w:val="28"/>
          <w:szCs w:val="28"/>
          <w:lang w:val="ru-RU"/>
        </w:rPr>
        <w:t>Это особенно важно, поскольку оптимизация сетей крупнейших сотовых ритейлеров, работающих в республике, в текущем году, похоже, пройдет не так, как т</w:t>
      </w:r>
      <w:r>
        <w:rPr>
          <w:sz w:val="28"/>
          <w:szCs w:val="28"/>
          <w:lang w:val="ru-RU"/>
        </w:rPr>
        <w:t xml:space="preserve">ого хотели менеджеры компаний. </w:t>
      </w:r>
    </w:p>
    <w:p w:rsidR="00B26D35" w:rsidRPr="00390E27" w:rsidRDefault="00B26D35" w:rsidP="00D44B5C">
      <w:pPr>
        <w:spacing w:line="360" w:lineRule="auto"/>
        <w:ind w:firstLine="720"/>
        <w:jc w:val="both"/>
        <w:rPr>
          <w:sz w:val="28"/>
          <w:szCs w:val="28"/>
          <w:lang w:val="ru-RU"/>
        </w:rPr>
      </w:pPr>
      <w:r w:rsidRPr="00BB7AD5">
        <w:rPr>
          <w:sz w:val="28"/>
          <w:szCs w:val="28"/>
          <w:lang w:val="ru-RU"/>
        </w:rPr>
        <w:t>На рынке продаж сотовых телефонов</w:t>
      </w:r>
      <w:r>
        <w:rPr>
          <w:sz w:val="28"/>
          <w:szCs w:val="28"/>
          <w:lang w:val="ru-RU"/>
        </w:rPr>
        <w:t xml:space="preserve"> п</w:t>
      </w:r>
      <w:r w:rsidRPr="00BB7AD5">
        <w:rPr>
          <w:sz w:val="28"/>
          <w:szCs w:val="28"/>
          <w:lang w:val="ru-RU"/>
        </w:rPr>
        <w:t xml:space="preserve">отребительские предпочтения в сегменте телефонов средний и ниже среднего ясны, а в сегменте телефонов класса премиум аналитические компании усмотрели склонности потребителей в сторону более функциональных моделей. </w:t>
      </w:r>
    </w:p>
    <w:p w:rsidR="00B26D35" w:rsidRPr="00390E27" w:rsidRDefault="00B26D35" w:rsidP="00D44B5C">
      <w:pPr>
        <w:spacing w:line="360" w:lineRule="auto"/>
        <w:ind w:firstLine="720"/>
        <w:jc w:val="both"/>
        <w:rPr>
          <w:sz w:val="28"/>
          <w:szCs w:val="28"/>
          <w:lang w:val="ru-RU"/>
        </w:rPr>
      </w:pPr>
      <w:r w:rsidRPr="008379A2">
        <w:rPr>
          <w:sz w:val="28"/>
          <w:szCs w:val="28"/>
          <w:lang w:val="ru-RU"/>
        </w:rPr>
        <w:t xml:space="preserve">«В настоящее время на казанском рынке наблюдается тенденция к замедлению роста по объемам продаж, - сообщила </w:t>
      </w:r>
      <w:r w:rsidRPr="00BB7AD5">
        <w:rPr>
          <w:sz w:val="28"/>
          <w:szCs w:val="28"/>
        </w:rPr>
        <w:t>PR</w:t>
      </w:r>
      <w:r w:rsidRPr="008379A2">
        <w:rPr>
          <w:sz w:val="28"/>
          <w:szCs w:val="28"/>
          <w:lang w:val="ru-RU"/>
        </w:rPr>
        <w:t xml:space="preserve">-директор «Диксис» Татьяна Москалева. - Но при этом рынок реплейсмента активно набирает обороты, что приводит к росту продаж в денежном выражении». </w:t>
      </w:r>
      <w:r w:rsidRPr="00D44B5C">
        <w:rPr>
          <w:sz w:val="28"/>
          <w:szCs w:val="28"/>
          <w:lang w:val="ru-RU"/>
        </w:rPr>
        <w:t xml:space="preserve">Но до него еще далеко. </w:t>
      </w:r>
      <w:r w:rsidRPr="008379A2">
        <w:rPr>
          <w:sz w:val="28"/>
          <w:szCs w:val="28"/>
          <w:lang w:val="ru-RU"/>
        </w:rPr>
        <w:t>Аналитики прогнозир</w:t>
      </w:r>
      <w:r>
        <w:rPr>
          <w:sz w:val="28"/>
          <w:szCs w:val="28"/>
          <w:lang w:val="ru-RU"/>
        </w:rPr>
        <w:t>овали</w:t>
      </w:r>
      <w:r w:rsidRPr="008379A2">
        <w:rPr>
          <w:sz w:val="28"/>
          <w:szCs w:val="28"/>
          <w:lang w:val="ru-RU"/>
        </w:rPr>
        <w:t xml:space="preserve">, что в 2006 году суммарный объем проданных трубок будет меньше, чем в 2005 году. Причиной тому, по словам аналитика </w:t>
      </w:r>
      <w:r w:rsidRPr="00BB7AD5">
        <w:rPr>
          <w:sz w:val="28"/>
          <w:szCs w:val="28"/>
        </w:rPr>
        <w:t>J</w:t>
      </w:r>
      <w:r w:rsidRPr="008379A2">
        <w:rPr>
          <w:sz w:val="28"/>
          <w:szCs w:val="28"/>
          <w:lang w:val="ru-RU"/>
        </w:rPr>
        <w:t>'</w:t>
      </w:r>
      <w:r w:rsidRPr="00BB7AD5">
        <w:rPr>
          <w:sz w:val="28"/>
          <w:szCs w:val="28"/>
        </w:rPr>
        <w:t>son</w:t>
      </w:r>
      <w:r w:rsidRPr="008379A2">
        <w:rPr>
          <w:sz w:val="28"/>
          <w:szCs w:val="28"/>
          <w:lang w:val="ru-RU"/>
        </w:rPr>
        <w:t>&amp;</w:t>
      </w:r>
      <w:r w:rsidRPr="00BB7AD5">
        <w:rPr>
          <w:sz w:val="28"/>
          <w:szCs w:val="28"/>
        </w:rPr>
        <w:t>Partners</w:t>
      </w:r>
      <w:r w:rsidRPr="008379A2">
        <w:rPr>
          <w:sz w:val="28"/>
          <w:szCs w:val="28"/>
          <w:lang w:val="ru-RU"/>
        </w:rPr>
        <w:t xml:space="preserve"> Сергея Савина, </w:t>
      </w:r>
      <w:r>
        <w:rPr>
          <w:sz w:val="28"/>
          <w:szCs w:val="28"/>
          <w:lang w:val="ru-RU"/>
        </w:rPr>
        <w:t>должно быть</w:t>
      </w:r>
      <w:r w:rsidRPr="008379A2">
        <w:rPr>
          <w:sz w:val="28"/>
          <w:szCs w:val="28"/>
          <w:lang w:val="ru-RU"/>
        </w:rPr>
        <w:t xml:space="preserve"> существенно увеличивающееся количество «взрослых» пользователей, которые с возрастом привыкают к своим терминалам и не желают менять их на новые, з</w:t>
      </w:r>
      <w:r>
        <w:rPr>
          <w:sz w:val="28"/>
          <w:szCs w:val="28"/>
          <w:lang w:val="ru-RU"/>
        </w:rPr>
        <w:t xml:space="preserve">а исключением случаев поломки. </w:t>
      </w:r>
    </w:p>
    <w:p w:rsidR="00B26D35" w:rsidRPr="00390E27" w:rsidRDefault="00B26D35" w:rsidP="00390E27">
      <w:pPr>
        <w:spacing w:line="360" w:lineRule="auto"/>
        <w:ind w:firstLine="720"/>
        <w:jc w:val="both"/>
        <w:rPr>
          <w:sz w:val="28"/>
          <w:szCs w:val="28"/>
          <w:lang w:val="ru-RU"/>
        </w:rPr>
      </w:pPr>
      <w:r>
        <w:rPr>
          <w:sz w:val="28"/>
          <w:szCs w:val="28"/>
          <w:lang w:val="ru-RU"/>
        </w:rPr>
        <w:t>Что касается структуры выручки, то</w:t>
      </w:r>
      <w:r w:rsidRPr="008379A2">
        <w:rPr>
          <w:sz w:val="28"/>
          <w:szCs w:val="28"/>
          <w:lang w:val="ru-RU"/>
        </w:rPr>
        <w:t xml:space="preserve"> у игроков появился еще один канал доходов, который настолько прочно вошел в структуру выручки компаний, что занимает по этому показателю второе место. </w:t>
      </w:r>
      <w:r w:rsidRPr="00D44B5C">
        <w:rPr>
          <w:sz w:val="28"/>
          <w:szCs w:val="28"/>
          <w:lang w:val="ru-RU"/>
        </w:rPr>
        <w:t xml:space="preserve">По словам Сергея Савина, даже портативная электроника в общей выручке компании доходит только до 6%. «Я не припомню, чтобы у кого-то этот показатель доходил бы до 8%», - сообщил он. </w:t>
      </w:r>
      <w:r w:rsidRPr="008379A2">
        <w:rPr>
          <w:sz w:val="28"/>
          <w:szCs w:val="28"/>
          <w:lang w:val="ru-RU"/>
        </w:rPr>
        <w:t xml:space="preserve">Зато доля в выручке разного рода платежей, в том числе коммунальных, за услуги связи, продажа полисов ОСАГО и прочих, принимаемых сейчас во многих салонах связи, доходит до 20%. </w:t>
      </w:r>
      <w:r w:rsidRPr="00D44B5C">
        <w:rPr>
          <w:sz w:val="28"/>
          <w:szCs w:val="28"/>
          <w:lang w:val="ru-RU"/>
        </w:rPr>
        <w:t xml:space="preserve">Именно эта статья дает неплохую прибыль в крупных сетях. Вознаграждение за дилерские услуги может составлять, по словам Сергея Савина, до 3% от платежа (иногда до 6%). </w:t>
      </w:r>
      <w:r w:rsidRPr="008379A2">
        <w:rPr>
          <w:sz w:val="28"/>
          <w:szCs w:val="28"/>
          <w:lang w:val="ru-RU"/>
        </w:rPr>
        <w:t>Правда, компании эту цифру не раскрывают. Татьяна Москалева рассказала, что «оплата услуг связи занимает 20%, аксессуары к сотовым телефонам – 1,6%, к цифровой технике – 1,8% оборота компании в РТ», - рассказала она.</w:t>
      </w:r>
      <w:r>
        <w:rPr>
          <w:sz w:val="28"/>
          <w:szCs w:val="28"/>
          <w:lang w:val="ru-RU"/>
        </w:rPr>
        <w:t xml:space="preserve"> </w:t>
      </w:r>
      <w:r w:rsidRPr="008379A2">
        <w:rPr>
          <w:sz w:val="28"/>
          <w:szCs w:val="28"/>
          <w:lang w:val="ru-RU"/>
        </w:rPr>
        <w:t xml:space="preserve">Вообще, норма прибыли по аксессуарам может доходить до 300%, считают в </w:t>
      </w:r>
      <w:r w:rsidRPr="00BB7AD5">
        <w:rPr>
          <w:sz w:val="28"/>
          <w:szCs w:val="28"/>
        </w:rPr>
        <w:t>J</w:t>
      </w:r>
      <w:r w:rsidRPr="008379A2">
        <w:rPr>
          <w:sz w:val="28"/>
          <w:szCs w:val="28"/>
          <w:lang w:val="ru-RU"/>
        </w:rPr>
        <w:t>'</w:t>
      </w:r>
      <w:r w:rsidRPr="00BB7AD5">
        <w:rPr>
          <w:sz w:val="28"/>
          <w:szCs w:val="28"/>
        </w:rPr>
        <w:t>son</w:t>
      </w:r>
      <w:r w:rsidRPr="008379A2">
        <w:rPr>
          <w:sz w:val="28"/>
          <w:szCs w:val="28"/>
          <w:lang w:val="ru-RU"/>
        </w:rPr>
        <w:t>&amp;</w:t>
      </w:r>
      <w:r w:rsidRPr="00BB7AD5">
        <w:rPr>
          <w:sz w:val="28"/>
          <w:szCs w:val="28"/>
        </w:rPr>
        <w:t>Partners</w:t>
      </w:r>
      <w:r w:rsidRPr="008379A2">
        <w:rPr>
          <w:sz w:val="28"/>
          <w:szCs w:val="28"/>
          <w:lang w:val="ru-RU"/>
        </w:rPr>
        <w:t>. Однако из-за низкой стоимости данной продукции, для того чтобы получить хорошую прибыль необходимо продавать много – через сеть размером не менее чем неск</w:t>
      </w:r>
      <w:r>
        <w:rPr>
          <w:sz w:val="28"/>
          <w:szCs w:val="28"/>
          <w:lang w:val="ru-RU"/>
        </w:rPr>
        <w:t xml:space="preserve">олько десятков торговых точек. </w:t>
      </w:r>
      <w:r w:rsidRPr="008379A2">
        <w:rPr>
          <w:sz w:val="28"/>
          <w:szCs w:val="28"/>
          <w:lang w:val="ru-RU"/>
        </w:rPr>
        <w:t xml:space="preserve">Важно отметить, что эксперты отрасли прогнозировали увеличение динамики роста числа салонов связи. </w:t>
      </w:r>
      <w:r w:rsidRPr="00D44B5C">
        <w:rPr>
          <w:sz w:val="28"/>
          <w:szCs w:val="28"/>
          <w:lang w:val="ru-RU"/>
        </w:rPr>
        <w:t>Исходя из данных компаний, присутствующих в опросе «гДеньги», в текущем году можно ожидать открытие минимум 150 торговых точек по всему Татарстану. Однако, до такого количества новых салонов дело не дошло. Аналитики, опрошенные «гДеньги», связывают это с необходимостью оптимизировать сеть, то есть исправить ошибки менеджеров, допущен</w:t>
      </w:r>
      <w:r>
        <w:rPr>
          <w:sz w:val="28"/>
          <w:szCs w:val="28"/>
          <w:lang w:val="ru-RU"/>
        </w:rPr>
        <w:t xml:space="preserve">ные во время начала экспансии. </w:t>
      </w:r>
      <w:r w:rsidRPr="008379A2">
        <w:rPr>
          <w:sz w:val="28"/>
          <w:szCs w:val="28"/>
          <w:lang w:val="ru-RU"/>
        </w:rPr>
        <w:t xml:space="preserve">Напомним, что в 2005 году на рынок Татарстана вышли аж 7 компаний: «Диксис», «Телефон.ру», «Эльдорадо-связь», «Дивизион», «Ультра», «АльТелеком», «Цифроград». </w:t>
      </w:r>
      <w:r w:rsidRPr="00D44B5C">
        <w:rPr>
          <w:sz w:val="28"/>
          <w:szCs w:val="28"/>
          <w:lang w:val="ru-RU"/>
        </w:rPr>
        <w:t xml:space="preserve">Все они сопровождали открытие салонов маркетинговыми акциями по стимулированию сбыта и, по словам аналитика </w:t>
      </w:r>
      <w:r w:rsidRPr="00BB7AD5">
        <w:rPr>
          <w:sz w:val="28"/>
          <w:szCs w:val="28"/>
        </w:rPr>
        <w:t>Mobile</w:t>
      </w:r>
      <w:r w:rsidRPr="00D44B5C">
        <w:rPr>
          <w:sz w:val="28"/>
          <w:szCs w:val="28"/>
          <w:lang w:val="ru-RU"/>
        </w:rPr>
        <w:t xml:space="preserve"> </w:t>
      </w:r>
      <w:r w:rsidRPr="00BB7AD5">
        <w:rPr>
          <w:sz w:val="28"/>
          <w:szCs w:val="28"/>
        </w:rPr>
        <w:t>Research</w:t>
      </w:r>
      <w:r w:rsidRPr="00D44B5C">
        <w:rPr>
          <w:sz w:val="28"/>
          <w:szCs w:val="28"/>
          <w:lang w:val="ru-RU"/>
        </w:rPr>
        <w:t xml:space="preserve"> </w:t>
      </w:r>
      <w:r w:rsidRPr="00BB7AD5">
        <w:rPr>
          <w:sz w:val="28"/>
          <w:szCs w:val="28"/>
        </w:rPr>
        <w:t>Group</w:t>
      </w:r>
      <w:r w:rsidRPr="00D44B5C">
        <w:rPr>
          <w:sz w:val="28"/>
          <w:szCs w:val="28"/>
          <w:lang w:val="ru-RU"/>
        </w:rPr>
        <w:t xml:space="preserve"> Эльдара Муртазина, «подогревали» казанский рынок мобильных телефонов и аксессуаров. </w:t>
      </w:r>
      <w:r w:rsidRPr="008379A2">
        <w:rPr>
          <w:sz w:val="28"/>
          <w:szCs w:val="28"/>
          <w:lang w:val="ru-RU"/>
        </w:rPr>
        <w:t>Соответственно, потребительская активность</w:t>
      </w:r>
      <w:r>
        <w:rPr>
          <w:sz w:val="28"/>
          <w:szCs w:val="28"/>
          <w:lang w:val="ru-RU"/>
        </w:rPr>
        <w:t xml:space="preserve"> была высокой.</w:t>
      </w:r>
    </w:p>
    <w:p w:rsidR="00B26D35" w:rsidRDefault="00B26D35" w:rsidP="00D44B5C">
      <w:pPr>
        <w:spacing w:line="360" w:lineRule="auto"/>
        <w:ind w:firstLine="720"/>
        <w:jc w:val="both"/>
        <w:rPr>
          <w:sz w:val="27"/>
          <w:szCs w:val="27"/>
        </w:rPr>
      </w:pPr>
      <w:r w:rsidRPr="008379A2">
        <w:rPr>
          <w:sz w:val="28"/>
          <w:szCs w:val="28"/>
          <w:lang w:val="ru-RU"/>
        </w:rPr>
        <w:t xml:space="preserve">Еще одной тенденцией, которая будет «корректировать» бизнес «сотовиков», в этом году станет санация сети. </w:t>
      </w:r>
      <w:r w:rsidRPr="00D44B5C">
        <w:rPr>
          <w:sz w:val="28"/>
          <w:szCs w:val="28"/>
          <w:lang w:val="ru-RU"/>
        </w:rPr>
        <w:t xml:space="preserve">Только «Евросеть» за текущий год закрыла 9 салонов связи в Казани. Как сообщил «гДеньги» Евгений Чичваркин, вопрос санации торговых точек является очень актуальным для Казани. «В столице Татарстана в самом начале нашей там работы мы открывались не вполне разумно», - рассказал он. - Поэтому порядка 15% общего количества салонов пришлось закрыть». Местный оператор «Мобус» закрыл 3 точки. Как сообщил «гДеньги» директор сети Александр Бажин, в этом году компания открыла в Казани 8 магазинов. «Связной», согласно данным на 1 января 2006 года, имел по республике 45 салонов. По словам г-на Прохорова, в этом году ритейлер открыл здесь 10 магазинов, а общее </w:t>
      </w:r>
      <w:r w:rsidRPr="00D44B5C">
        <w:rPr>
          <w:sz w:val="27"/>
          <w:szCs w:val="27"/>
          <w:lang w:val="ru-RU"/>
        </w:rPr>
        <w:t xml:space="preserve">количество салонов достигло 50 (из низ 30 в Казани). </w:t>
      </w:r>
      <w:r w:rsidRPr="005D10F1">
        <w:rPr>
          <w:sz w:val="27"/>
          <w:szCs w:val="27"/>
          <w:lang w:val="ru-RU"/>
        </w:rPr>
        <w:t>Получается, что 5 то</w:t>
      </w:r>
      <w:r>
        <w:rPr>
          <w:sz w:val="27"/>
          <w:szCs w:val="27"/>
          <w:lang w:val="ru-RU"/>
        </w:rPr>
        <w:t xml:space="preserve">рговых точек «оптимизировали». </w:t>
      </w:r>
    </w:p>
    <w:p w:rsidR="00B26D35" w:rsidRPr="005D10F1" w:rsidRDefault="00B26D35" w:rsidP="00D44B5C">
      <w:pPr>
        <w:spacing w:line="360" w:lineRule="auto"/>
        <w:ind w:firstLine="720"/>
        <w:jc w:val="both"/>
        <w:rPr>
          <w:sz w:val="27"/>
          <w:szCs w:val="27"/>
          <w:lang w:val="ru-RU"/>
        </w:rPr>
      </w:pPr>
      <w:r w:rsidRPr="005D10F1">
        <w:rPr>
          <w:sz w:val="27"/>
          <w:szCs w:val="27"/>
          <w:lang w:val="ru-RU"/>
        </w:rPr>
        <w:t xml:space="preserve">Вопрос повышения рентабельности для небольших сетей решается с помощью аксессуаров: мороки с платежами выходит, по мнению специалистов отрасли, слишком много. Леонид Зацепин из «Телесейл» считает, что заниматься приемом платежей сотовых операторов – «бестолковое занятие». «По сути, это просто услуга, которая привлекает потребителей и делает торговую точку полноценной в наборе предоставляемых услуг, но особых денег для небольших сетей это не приносит, - рассказал он «гДеньги». – Та сумма, которую платежная система выплачивает сети, конечно, интересна, но практически вся она уходит на оплату возросшего интернет-трафика, установку дополнительных автоматов и прочее». </w:t>
      </w:r>
      <w:r w:rsidRPr="00D44B5C">
        <w:rPr>
          <w:sz w:val="27"/>
          <w:szCs w:val="27"/>
          <w:lang w:val="ru-RU"/>
        </w:rPr>
        <w:t xml:space="preserve">Конечно, вознаграждение сотовых операторов дилерам за подключение спасает положение. Однако, все же основной после продажи телефонов статьей доходов для небольших сетей (как, например, крупнейшая на юго-востоке республики сеть салонов связи «Первый Сотовый» - 23 магазина) является продажа аксессуаров. </w:t>
      </w:r>
      <w:r w:rsidRPr="005D10F1">
        <w:rPr>
          <w:sz w:val="27"/>
          <w:szCs w:val="27"/>
          <w:lang w:val="ru-RU"/>
        </w:rPr>
        <w:t>По словам аналитика, показатель аксессуаров в общей структуре оборота компании, который является для сети оптимальным, должен быть на уровне не менее 5%, а наилучший показатель держится на уровне 10% и выше.</w:t>
      </w:r>
      <w:r w:rsidRPr="005D10F1">
        <w:rPr>
          <w:sz w:val="27"/>
          <w:szCs w:val="27"/>
          <w:vertAlign w:val="superscript"/>
          <w:lang w:val="ru-RU"/>
        </w:rPr>
        <w:t>1</w:t>
      </w:r>
      <w:r w:rsidRPr="005D10F1">
        <w:rPr>
          <w:sz w:val="27"/>
          <w:szCs w:val="27"/>
          <w:lang w:val="ru-RU"/>
        </w:rPr>
        <w:t xml:space="preserve"> </w:t>
      </w:r>
    </w:p>
    <w:p w:rsidR="00B26D35" w:rsidRPr="005D10F1" w:rsidRDefault="00B26D35" w:rsidP="00D44B5C">
      <w:pPr>
        <w:spacing w:line="360" w:lineRule="auto"/>
        <w:ind w:firstLine="708"/>
        <w:jc w:val="both"/>
        <w:rPr>
          <w:sz w:val="28"/>
          <w:szCs w:val="28"/>
          <w:vertAlign w:val="superscript"/>
          <w:lang w:val="ru-RU"/>
        </w:rPr>
      </w:pPr>
      <w:r w:rsidRPr="005D10F1">
        <w:rPr>
          <w:sz w:val="27"/>
          <w:szCs w:val="27"/>
          <w:lang w:val="ru-RU"/>
        </w:rPr>
        <w:t>Аналитики компании "Беталинк" провели ранжирование регионов Татарстана по привлекательности для развития своего бизнеса. Исследуя рынок сотовой связи Татарстана, они выяснили, что в среднем татарстанцы тратят на сотовую связь порядка $ 10 в месяц. Объем татарстанского рынка продаж телефонов и сопутствующих товаров составляет, по различным оценкам, $ 170-200 млн. Десятка лидеров татарстанского рынка по количеству собственных салонов связи выглядит на сегодняшний день так: "Евросеть" – около 45 салонов, "Связной" – 37, "Мобус" – около 30 салонов, "Анарион" – 11, "Скайрон" – 10, "Сотовый мир" – 10, "Облик" – 10, "Мобильные Системы Связи" – 9, "Коннект" – 8, "Альт Телеком" – 7, "Беталинк" – 7.</w:t>
      </w:r>
      <w:r w:rsidRPr="005D10F1">
        <w:rPr>
          <w:sz w:val="27"/>
          <w:szCs w:val="27"/>
          <w:vertAlign w:val="superscript"/>
          <w:lang w:val="ru-RU"/>
        </w:rPr>
        <w:t>2</w:t>
      </w:r>
    </w:p>
    <w:p w:rsidR="00B26D35" w:rsidRDefault="00B26D35" w:rsidP="00D44B5C">
      <w:pPr>
        <w:pBdr>
          <w:bottom w:val="single" w:sz="12" w:space="1" w:color="auto"/>
        </w:pBdr>
        <w:spacing w:line="360" w:lineRule="auto"/>
        <w:jc w:val="both"/>
        <w:rPr>
          <w:sz w:val="28"/>
          <w:szCs w:val="28"/>
          <w:lang w:val="ru-RU"/>
        </w:rPr>
      </w:pPr>
    </w:p>
    <w:p w:rsidR="00B26D35" w:rsidRDefault="00B26D35" w:rsidP="00D44B5C">
      <w:pPr>
        <w:rPr>
          <w:lang w:val="ru-RU"/>
        </w:rPr>
      </w:pPr>
      <w:r w:rsidRPr="00D44B5C">
        <w:rPr>
          <w:vertAlign w:val="superscript"/>
          <w:lang w:val="ru-RU"/>
        </w:rPr>
        <w:t>1</w:t>
      </w:r>
      <w:r w:rsidRPr="00D44B5C">
        <w:rPr>
          <w:lang w:val="ru-RU"/>
        </w:rPr>
        <w:t xml:space="preserve"> Ритейлер.РУ (Новости сайта), 10, Октябрь, 2006. Статья «На чем зарабатывают сотовые ритейлеры?» </w:t>
      </w:r>
      <w:r w:rsidRPr="00D44B5C">
        <w:t xml:space="preserve">Ильдара Валеева, Деловой еженедельник "где Деньги" </w:t>
      </w:r>
      <w:r w:rsidRPr="00D44B5C">
        <w:br/>
      </w:r>
      <w:r w:rsidRPr="00D44B5C">
        <w:rPr>
          <w:vertAlign w:val="superscript"/>
        </w:rPr>
        <w:t xml:space="preserve">2  </w:t>
      </w:r>
      <w:r w:rsidRPr="00D44B5C">
        <w:t>gazeta.etatar.ru</w:t>
      </w:r>
    </w:p>
    <w:p w:rsidR="00B26D35" w:rsidRDefault="00B26D35" w:rsidP="00390E27">
      <w:pPr>
        <w:spacing w:line="360" w:lineRule="auto"/>
        <w:ind w:firstLine="709"/>
        <w:rPr>
          <w:b/>
          <w:bCs/>
          <w:color w:val="000000"/>
          <w:sz w:val="32"/>
          <w:szCs w:val="32"/>
          <w:u w:val="single"/>
        </w:rPr>
      </w:pPr>
      <w:r>
        <w:rPr>
          <w:color w:val="000000"/>
          <w:sz w:val="28"/>
          <w:szCs w:val="28"/>
          <w:lang w:val="ru-RU"/>
        </w:rPr>
        <w:br w:type="page"/>
      </w:r>
      <w:r w:rsidRPr="00053827">
        <w:rPr>
          <w:b/>
          <w:bCs/>
          <w:color w:val="000000"/>
          <w:sz w:val="32"/>
          <w:szCs w:val="32"/>
          <w:u w:val="single"/>
          <w:lang w:val="ru-RU"/>
        </w:rPr>
        <w:t>Заключение</w:t>
      </w:r>
    </w:p>
    <w:p w:rsidR="00B26D35" w:rsidRPr="00390E27" w:rsidRDefault="00B26D35" w:rsidP="00390E27"/>
    <w:p w:rsidR="00B26D35" w:rsidRDefault="00B26D35" w:rsidP="00B210DE">
      <w:pPr>
        <w:spacing w:line="360" w:lineRule="auto"/>
        <w:ind w:firstLine="708"/>
        <w:jc w:val="both"/>
        <w:rPr>
          <w:color w:val="000000"/>
          <w:sz w:val="28"/>
          <w:szCs w:val="28"/>
          <w:lang w:val="ru-RU"/>
        </w:rPr>
      </w:pPr>
      <w:r w:rsidRPr="00053827">
        <w:rPr>
          <w:color w:val="000000"/>
          <w:sz w:val="28"/>
          <w:szCs w:val="28"/>
          <w:lang w:val="ru-RU"/>
        </w:rPr>
        <w:t>Являясь промежуточным типом таких рыночных структур, таких как совершенная (чистая) конкуренция и чистая монополия, монополистическая конкуренция впитала в себя черты их обеих. Эти черты отражаются как в определении условий ее существования, так и в особенностях поведения. Но все же, являясь самостоятельной структурой</w:t>
      </w:r>
      <w:r>
        <w:rPr>
          <w:color w:val="000000"/>
          <w:sz w:val="28"/>
          <w:szCs w:val="28"/>
          <w:lang w:val="ru-RU"/>
        </w:rPr>
        <w:t>,</w:t>
      </w:r>
      <w:r w:rsidRPr="00053827">
        <w:rPr>
          <w:color w:val="000000"/>
          <w:sz w:val="28"/>
          <w:szCs w:val="28"/>
          <w:lang w:val="ru-RU"/>
        </w:rPr>
        <w:t xml:space="preserve"> монополистическая конкуренция приобрела и свои собственные свойства, например, использование, в качестве основных, неценовые методы конкуренции.</w:t>
      </w:r>
    </w:p>
    <w:p w:rsidR="00B26D35" w:rsidRDefault="00B26D35" w:rsidP="00B210DE">
      <w:pPr>
        <w:tabs>
          <w:tab w:val="left" w:pos="0"/>
          <w:tab w:val="left" w:pos="720"/>
        </w:tabs>
        <w:spacing w:line="360" w:lineRule="auto"/>
        <w:jc w:val="both"/>
        <w:rPr>
          <w:sz w:val="28"/>
          <w:szCs w:val="28"/>
          <w:lang w:val="ru-RU"/>
        </w:rPr>
      </w:pPr>
      <w:r>
        <w:rPr>
          <w:sz w:val="28"/>
          <w:szCs w:val="28"/>
          <w:lang w:val="ru-RU"/>
        </w:rPr>
        <w:t xml:space="preserve">          Примером монополистической конкуренции является рынок сотовых телефонов. Здесь можно отметить, что главными является факторы неценовой конкуренции, такие как дополнительные и послепродажные  услуги. Это прием платежей, различные аксессуары к мобильным телефонам, загрузка мультимедии. Особое внимание уделяется обслуживанию покупателей. Товар, безусловно, дифференцирован. Он не является незаменимым, и при этом модели телефонов имеют отличительные особенности.  Большое количество фирм (как производителей, так и операторов мобильной связи) обуславливается тем, что входные барьеры на данный рынок низкие. Однако на этом рынке могут конкурировать лишь достаточно крупные фирмы. Так как необходимо постоянно идти в ногу с технологическим прогрессом, предлагать покупателям что-то новое и по более низким ценам. </w:t>
      </w:r>
    </w:p>
    <w:p w:rsidR="00B26D35" w:rsidRDefault="00B26D35" w:rsidP="00B210DE">
      <w:pPr>
        <w:tabs>
          <w:tab w:val="left" w:pos="0"/>
        </w:tabs>
        <w:spacing w:line="360" w:lineRule="auto"/>
        <w:jc w:val="both"/>
        <w:rPr>
          <w:sz w:val="28"/>
          <w:szCs w:val="28"/>
          <w:lang w:val="ru-RU"/>
        </w:rPr>
      </w:pPr>
      <w:r>
        <w:rPr>
          <w:sz w:val="28"/>
          <w:szCs w:val="28"/>
          <w:lang w:val="ru-RU"/>
        </w:rPr>
        <w:tab/>
        <w:t xml:space="preserve">На мой взгляд, такой тип рыночной структуры приносит выгоду обществу. Компании постоянно пытаются предложить потребителю что-то лучшее. С развитием технологии спектр предлагаемых услуг расширяется, а цены снижаются.  Это возможно лишь для фирм, которые имеют относительно большую долю рынка, что невозможно для совершенной конкуренции. При этом наличие множества фирм сдерживают монополизацию рынка, </w:t>
      </w:r>
      <w:r w:rsidRPr="00922274">
        <w:rPr>
          <w:sz w:val="28"/>
          <w:szCs w:val="28"/>
          <w:lang w:val="ru-RU"/>
        </w:rPr>
        <w:t xml:space="preserve"> </w:t>
      </w:r>
      <w:r>
        <w:rPr>
          <w:sz w:val="28"/>
          <w:szCs w:val="28"/>
          <w:lang w:val="ru-RU"/>
        </w:rPr>
        <w:t xml:space="preserve">т.е. не позволяют повышать цены или предлагать некачественную продукцию.  Важно отметь, что невысокие барьеры входа на рынок  всегда дают возможность  вступления новых фирм, которые могут предложить качественно новую продукцию. </w:t>
      </w:r>
    </w:p>
    <w:p w:rsidR="00B26D35" w:rsidRPr="00B210DE" w:rsidRDefault="00B26D35" w:rsidP="00390E27">
      <w:pPr>
        <w:tabs>
          <w:tab w:val="left" w:pos="0"/>
        </w:tabs>
        <w:spacing w:line="360" w:lineRule="auto"/>
        <w:ind w:firstLine="709"/>
        <w:rPr>
          <w:b/>
          <w:bCs/>
          <w:color w:val="000000"/>
          <w:sz w:val="32"/>
          <w:szCs w:val="32"/>
          <w:u w:val="single"/>
          <w:lang w:val="ru-RU"/>
        </w:rPr>
      </w:pPr>
      <w:r>
        <w:rPr>
          <w:b/>
          <w:bCs/>
          <w:color w:val="000000"/>
          <w:sz w:val="32"/>
          <w:szCs w:val="32"/>
          <w:u w:val="single"/>
          <w:lang w:val="ru-RU"/>
        </w:rPr>
        <w:br w:type="page"/>
      </w:r>
      <w:r w:rsidRPr="00B210DE">
        <w:rPr>
          <w:b/>
          <w:bCs/>
          <w:color w:val="000000"/>
          <w:sz w:val="32"/>
          <w:szCs w:val="32"/>
          <w:u w:val="single"/>
          <w:lang w:val="ru-RU"/>
        </w:rPr>
        <w:t>Литература</w:t>
      </w:r>
    </w:p>
    <w:p w:rsidR="00B26D35" w:rsidRPr="00C514D6" w:rsidRDefault="00B26D35" w:rsidP="00D44B5C">
      <w:pPr>
        <w:rPr>
          <w:sz w:val="28"/>
          <w:szCs w:val="28"/>
          <w:lang w:val="ru-RU"/>
        </w:rPr>
      </w:pPr>
    </w:p>
    <w:p w:rsidR="00B26D35" w:rsidRPr="00D44B5C" w:rsidRDefault="00B26D35" w:rsidP="00D44B5C">
      <w:pPr>
        <w:rPr>
          <w:sz w:val="28"/>
          <w:szCs w:val="28"/>
          <w:lang w:val="ru-RU"/>
        </w:rPr>
      </w:pPr>
      <w:r w:rsidRPr="00D44B5C">
        <w:rPr>
          <w:sz w:val="28"/>
          <w:szCs w:val="28"/>
          <w:lang w:val="ru-RU"/>
        </w:rPr>
        <w:t>1) Курс экономической теории: Общие основы экономической теории. Микроэкономика. Макроэкономика. Основы национальной экономики: Учебное пособие /Под ред. д.э.н., проф. А.В. Сидоровича; МГУ им. М.В. Ломоносова. – 2-е изд., перераб. и доп. – М.: Издательство «Дело и Сервис», 2001.- 832 с.- (Серия «Учебники МГУ им. М.В. Ломоносова).</w:t>
      </w:r>
    </w:p>
    <w:p w:rsidR="00B26D35" w:rsidRPr="00D44B5C" w:rsidRDefault="00B26D35" w:rsidP="00D44B5C">
      <w:pPr>
        <w:rPr>
          <w:sz w:val="28"/>
          <w:szCs w:val="28"/>
          <w:lang w:val="ru-RU"/>
        </w:rPr>
      </w:pPr>
    </w:p>
    <w:p w:rsidR="00B26D35" w:rsidRDefault="00B26D35" w:rsidP="00D44B5C">
      <w:pPr>
        <w:rPr>
          <w:sz w:val="28"/>
          <w:szCs w:val="28"/>
          <w:lang w:val="ru-RU"/>
        </w:rPr>
      </w:pPr>
    </w:p>
    <w:p w:rsidR="00B26D35" w:rsidRPr="00D44B5C" w:rsidRDefault="00B26D35" w:rsidP="00D44B5C">
      <w:pPr>
        <w:rPr>
          <w:sz w:val="28"/>
          <w:szCs w:val="28"/>
          <w:lang w:val="ru-RU"/>
        </w:rPr>
      </w:pPr>
      <w:r w:rsidRPr="00E305EE">
        <w:rPr>
          <w:sz w:val="28"/>
          <w:szCs w:val="28"/>
          <w:lang w:val="ru-RU"/>
        </w:rPr>
        <w:t xml:space="preserve">2) Экономическая теория: Учебник./ Под ред. </w:t>
      </w:r>
      <w:r w:rsidRPr="00D44B5C">
        <w:rPr>
          <w:sz w:val="28"/>
          <w:szCs w:val="28"/>
          <w:lang w:val="ru-RU"/>
        </w:rPr>
        <w:t>А.Г. Грязновой, Т.В. Чечеловой. – М.: Издательство «Экзамен», 2004. – 592 с.</w:t>
      </w:r>
    </w:p>
    <w:p w:rsidR="00B26D35" w:rsidRPr="00D44B5C" w:rsidRDefault="00B26D35" w:rsidP="00D44B5C">
      <w:pPr>
        <w:rPr>
          <w:sz w:val="28"/>
          <w:szCs w:val="28"/>
          <w:lang w:val="ru-RU"/>
        </w:rPr>
      </w:pPr>
      <w:r w:rsidRPr="00D44B5C">
        <w:rPr>
          <w:sz w:val="28"/>
          <w:szCs w:val="28"/>
          <w:lang w:val="ru-RU"/>
        </w:rPr>
        <w:t xml:space="preserve"> </w:t>
      </w:r>
    </w:p>
    <w:p w:rsidR="00B26D35" w:rsidRPr="00D44B5C" w:rsidRDefault="00B26D35" w:rsidP="00D44B5C">
      <w:pPr>
        <w:rPr>
          <w:sz w:val="28"/>
          <w:szCs w:val="28"/>
          <w:lang w:val="ru-RU"/>
        </w:rPr>
      </w:pPr>
      <w:r w:rsidRPr="00D44B5C">
        <w:rPr>
          <w:sz w:val="28"/>
          <w:szCs w:val="28"/>
          <w:lang w:val="ru-RU"/>
        </w:rPr>
        <w:t>3) Курс экономической теории: учебник – 4-е дополненное и переработанное издание – Киров: «АСА», 2001 г. – 752 с.</w:t>
      </w:r>
    </w:p>
    <w:p w:rsidR="00B26D35" w:rsidRPr="00D44B5C" w:rsidRDefault="00B26D35" w:rsidP="00D44B5C">
      <w:pPr>
        <w:rPr>
          <w:sz w:val="28"/>
          <w:szCs w:val="28"/>
          <w:lang w:val="ru-RU"/>
        </w:rPr>
      </w:pPr>
    </w:p>
    <w:p w:rsidR="00B26D35" w:rsidRDefault="00B26D35" w:rsidP="00D44B5C">
      <w:pPr>
        <w:rPr>
          <w:sz w:val="28"/>
          <w:szCs w:val="28"/>
          <w:lang w:val="ru-RU"/>
        </w:rPr>
      </w:pPr>
      <w:r w:rsidRPr="00BA7A61">
        <w:rPr>
          <w:sz w:val="28"/>
          <w:szCs w:val="28"/>
          <w:lang w:val="ru-RU"/>
        </w:rPr>
        <w:t xml:space="preserve">4) </w:t>
      </w:r>
      <w:r w:rsidRPr="00C514D6">
        <w:rPr>
          <w:color w:val="000000"/>
          <w:sz w:val="28"/>
          <w:szCs w:val="28"/>
          <w:lang w:val="ru-RU"/>
        </w:rPr>
        <w:t>«ЭКОНОМИКС», К.Р.Макконел,  С.Л.Брю, Москва, ИНФРА-М, 2000г.</w:t>
      </w:r>
      <w:r w:rsidRPr="00BA7A61">
        <w:rPr>
          <w:sz w:val="28"/>
          <w:szCs w:val="28"/>
          <w:lang w:val="ru-RU"/>
        </w:rPr>
        <w:t xml:space="preserve"> </w:t>
      </w:r>
    </w:p>
    <w:p w:rsidR="00B26D35" w:rsidRDefault="00B26D35" w:rsidP="00D44B5C">
      <w:pPr>
        <w:rPr>
          <w:sz w:val="28"/>
          <w:szCs w:val="28"/>
          <w:lang w:val="ru-RU"/>
        </w:rPr>
      </w:pPr>
    </w:p>
    <w:p w:rsidR="00B26D35" w:rsidRPr="00D44B5C" w:rsidRDefault="00B26D35" w:rsidP="00D44B5C">
      <w:pPr>
        <w:rPr>
          <w:sz w:val="28"/>
          <w:szCs w:val="28"/>
          <w:lang w:val="ru-RU"/>
        </w:rPr>
      </w:pPr>
      <w:r w:rsidRPr="00BA7A61">
        <w:rPr>
          <w:sz w:val="28"/>
          <w:szCs w:val="28"/>
          <w:lang w:val="ru-RU"/>
        </w:rPr>
        <w:t xml:space="preserve">5) Экономическая теория /Под редакцией А.И. Добрышна, Л.С. Тарасевича: Учебник для вузов. </w:t>
      </w:r>
      <w:r w:rsidRPr="00D44B5C">
        <w:rPr>
          <w:sz w:val="28"/>
          <w:szCs w:val="28"/>
          <w:lang w:val="ru-RU"/>
        </w:rPr>
        <w:t>3-е издание. – СПб: Изд. СПбГУЭФ, Изд. «Питер», 1999. – 544 с.: ил.</w:t>
      </w:r>
    </w:p>
    <w:p w:rsidR="00B26D35" w:rsidRDefault="00B26D35" w:rsidP="00D44B5C">
      <w:pPr>
        <w:rPr>
          <w:sz w:val="28"/>
          <w:szCs w:val="28"/>
          <w:lang w:val="ru-RU"/>
        </w:rPr>
      </w:pPr>
    </w:p>
    <w:p w:rsidR="00B26D35" w:rsidRDefault="00B26D35" w:rsidP="00D44B5C">
      <w:pPr>
        <w:rPr>
          <w:sz w:val="28"/>
          <w:szCs w:val="28"/>
          <w:lang w:val="ru-RU"/>
        </w:rPr>
      </w:pPr>
      <w:r w:rsidRPr="00BA7A61">
        <w:rPr>
          <w:sz w:val="28"/>
          <w:szCs w:val="28"/>
          <w:lang w:val="ru-RU"/>
        </w:rPr>
        <w:t xml:space="preserve">6) Экономическая теория: Учебник для вузов / науч. ред. и рук. авт. коллектива В.Д. Камаев.- </w:t>
      </w:r>
      <w:r w:rsidRPr="00D44B5C">
        <w:rPr>
          <w:sz w:val="28"/>
          <w:szCs w:val="28"/>
          <w:lang w:val="ru-RU"/>
        </w:rPr>
        <w:t>4-е изд., перераб. и доп. – М.: Гуманит. изд. центр ВЛАДОС, 1999. – 640 с.: ил.</w:t>
      </w:r>
    </w:p>
    <w:p w:rsidR="00B26D35" w:rsidRPr="00580633" w:rsidRDefault="00B26D35" w:rsidP="00D44B5C">
      <w:pPr>
        <w:rPr>
          <w:sz w:val="28"/>
          <w:szCs w:val="28"/>
          <w:lang w:val="ru-RU"/>
        </w:rPr>
      </w:pPr>
    </w:p>
    <w:p w:rsidR="00B26D35" w:rsidRPr="00C514D6" w:rsidRDefault="00B26D35" w:rsidP="00D44B5C">
      <w:pPr>
        <w:tabs>
          <w:tab w:val="left" w:pos="360"/>
        </w:tabs>
        <w:ind w:left="360" w:hanging="360"/>
        <w:rPr>
          <w:color w:val="000000"/>
          <w:sz w:val="28"/>
          <w:szCs w:val="28"/>
          <w:lang w:val="ru-RU"/>
        </w:rPr>
      </w:pPr>
      <w:r w:rsidRPr="00C514D6">
        <w:rPr>
          <w:color w:val="000000"/>
          <w:sz w:val="28"/>
          <w:szCs w:val="28"/>
          <w:lang w:val="ru-RU"/>
        </w:rPr>
        <w:t>7</w:t>
      </w:r>
      <w:r>
        <w:rPr>
          <w:color w:val="000000"/>
          <w:sz w:val="28"/>
          <w:szCs w:val="28"/>
          <w:lang w:val="ru-RU"/>
        </w:rPr>
        <w:t>)</w:t>
      </w:r>
      <w:r w:rsidRPr="00C514D6">
        <w:rPr>
          <w:color w:val="000000"/>
          <w:sz w:val="28"/>
          <w:szCs w:val="28"/>
          <w:lang w:val="ru-RU"/>
        </w:rPr>
        <w:tab/>
        <w:t>«Курс по экономической теории», Москва, ИНФРА-М, 1997г.</w:t>
      </w:r>
    </w:p>
    <w:p w:rsidR="00B26D35" w:rsidRPr="00BA7A61" w:rsidRDefault="00B26D35" w:rsidP="00D44B5C">
      <w:pPr>
        <w:rPr>
          <w:sz w:val="28"/>
          <w:szCs w:val="28"/>
          <w:lang w:val="ru-RU"/>
        </w:rPr>
      </w:pPr>
    </w:p>
    <w:p w:rsidR="00B26D35" w:rsidRPr="00C9668F" w:rsidRDefault="00B26D35" w:rsidP="00D44B5C">
      <w:pPr>
        <w:rPr>
          <w:sz w:val="28"/>
          <w:szCs w:val="28"/>
          <w:lang w:val="ru-RU"/>
        </w:rPr>
      </w:pPr>
      <w:r>
        <w:rPr>
          <w:sz w:val="28"/>
          <w:szCs w:val="28"/>
          <w:lang w:val="ru-RU"/>
        </w:rPr>
        <w:t xml:space="preserve">8) </w:t>
      </w:r>
      <w:r w:rsidRPr="00BA7A61">
        <w:rPr>
          <w:sz w:val="28"/>
          <w:szCs w:val="28"/>
          <w:lang w:val="ru-RU"/>
        </w:rPr>
        <w:t xml:space="preserve">Экономическая теория: Учеб. пособие / В.Л. Клюня, И.В. Новикова, М.Л. Зеленский и др.; Под общ. ред. </w:t>
      </w:r>
      <w:r w:rsidRPr="00C9668F">
        <w:rPr>
          <w:sz w:val="28"/>
          <w:szCs w:val="28"/>
          <w:lang w:val="ru-RU"/>
        </w:rPr>
        <w:t>В. Л. Клюни, И.В. Новиковой.- Мн.: Тетра Системс, 2001.- 400с.</w:t>
      </w:r>
      <w:r w:rsidRPr="00C9668F">
        <w:rPr>
          <w:vanish/>
          <w:sz w:val="28"/>
          <w:szCs w:val="28"/>
          <w:lang w:val="ru-RU"/>
        </w:rPr>
        <w:t>ед. общ. собие / В.Л. Клюня, И.В. Новикова, М.Л. Зеленский и др.;</w:t>
      </w:r>
    </w:p>
    <w:p w:rsidR="00B26D35" w:rsidRDefault="00B26D35" w:rsidP="00D44B5C">
      <w:pPr>
        <w:rPr>
          <w:color w:val="000000"/>
          <w:sz w:val="28"/>
          <w:szCs w:val="28"/>
          <w:lang w:val="ru-RU"/>
        </w:rPr>
      </w:pPr>
    </w:p>
    <w:p w:rsidR="00B26D35" w:rsidRPr="00D44B5C" w:rsidRDefault="00B26D35" w:rsidP="00D44B5C">
      <w:pPr>
        <w:rPr>
          <w:sz w:val="28"/>
          <w:szCs w:val="28"/>
          <w:lang w:val="ru-RU"/>
        </w:rPr>
      </w:pPr>
      <w:r>
        <w:rPr>
          <w:color w:val="000000"/>
          <w:sz w:val="28"/>
          <w:szCs w:val="28"/>
          <w:lang w:val="ru-RU"/>
        </w:rPr>
        <w:t xml:space="preserve">9) Интернет. Сайты: </w:t>
      </w:r>
      <w:r w:rsidRPr="00D44B5C">
        <w:rPr>
          <w:sz w:val="28"/>
          <w:szCs w:val="28"/>
          <w:lang w:val="ru-RU"/>
        </w:rPr>
        <w:t>Ритейлер.РУ (Новости сайта), 10, Октябрь, 2006. Статья «На чем зарабатывают сотовые ритейлеры?» Ильдара Валеева, Деловой еженедельник "где Деньги"</w:t>
      </w:r>
      <w:r>
        <w:rPr>
          <w:sz w:val="28"/>
          <w:szCs w:val="28"/>
          <w:lang w:val="ru-RU"/>
        </w:rPr>
        <w:t>;</w:t>
      </w:r>
      <w:r w:rsidRPr="00D44B5C">
        <w:rPr>
          <w:sz w:val="28"/>
          <w:szCs w:val="28"/>
          <w:vertAlign w:val="superscript"/>
          <w:lang w:val="ru-RU"/>
        </w:rPr>
        <w:t xml:space="preserve">  </w:t>
      </w:r>
      <w:r w:rsidRPr="00D44B5C">
        <w:rPr>
          <w:sz w:val="28"/>
          <w:szCs w:val="28"/>
        </w:rPr>
        <w:t>gazeta</w:t>
      </w:r>
      <w:r w:rsidRPr="00D44B5C">
        <w:rPr>
          <w:sz w:val="28"/>
          <w:szCs w:val="28"/>
          <w:lang w:val="ru-RU"/>
        </w:rPr>
        <w:t>.</w:t>
      </w:r>
      <w:r w:rsidRPr="00D44B5C">
        <w:rPr>
          <w:sz w:val="28"/>
          <w:szCs w:val="28"/>
        </w:rPr>
        <w:t>etatar</w:t>
      </w:r>
      <w:r w:rsidRPr="00D44B5C">
        <w:rPr>
          <w:sz w:val="28"/>
          <w:szCs w:val="28"/>
          <w:lang w:val="ru-RU"/>
        </w:rPr>
        <w:t>.</w:t>
      </w:r>
      <w:r w:rsidRPr="00D44B5C">
        <w:rPr>
          <w:sz w:val="28"/>
          <w:szCs w:val="28"/>
        </w:rPr>
        <w:t>ru</w:t>
      </w:r>
      <w:r>
        <w:rPr>
          <w:sz w:val="28"/>
          <w:szCs w:val="28"/>
          <w:lang w:val="ru-RU"/>
        </w:rPr>
        <w:t xml:space="preserve">; </w:t>
      </w:r>
      <w:r w:rsidRPr="00D44B5C">
        <w:rPr>
          <w:sz w:val="28"/>
          <w:szCs w:val="28"/>
          <w:lang w:val="ru-RU"/>
        </w:rPr>
        <w:t xml:space="preserve"> </w:t>
      </w:r>
      <w:hyperlink r:id="rId12" w:history="1">
        <w:r w:rsidRPr="00D44B5C">
          <w:rPr>
            <w:rStyle w:val="a9"/>
            <w:color w:val="auto"/>
            <w:sz w:val="28"/>
            <w:szCs w:val="28"/>
            <w:u w:val="none"/>
          </w:rPr>
          <w:t>http</w:t>
        </w:r>
        <w:r w:rsidRPr="00D44B5C">
          <w:rPr>
            <w:rStyle w:val="a9"/>
            <w:color w:val="auto"/>
            <w:sz w:val="28"/>
            <w:szCs w:val="28"/>
            <w:u w:val="none"/>
            <w:lang w:val="ru-RU"/>
          </w:rPr>
          <w:t>://</w:t>
        </w:r>
        <w:r w:rsidRPr="00D44B5C">
          <w:rPr>
            <w:rStyle w:val="a9"/>
            <w:color w:val="auto"/>
            <w:sz w:val="28"/>
            <w:szCs w:val="28"/>
            <w:u w:val="none"/>
          </w:rPr>
          <w:t>my</w:t>
        </w:r>
        <w:r w:rsidRPr="00D44B5C">
          <w:rPr>
            <w:rStyle w:val="a9"/>
            <w:color w:val="auto"/>
            <w:sz w:val="28"/>
            <w:szCs w:val="28"/>
            <w:u w:val="none"/>
            <w:lang w:val="ru-RU"/>
          </w:rPr>
          <w:t>-</w:t>
        </w:r>
        <w:r w:rsidRPr="00D44B5C">
          <w:rPr>
            <w:rStyle w:val="a9"/>
            <w:color w:val="auto"/>
            <w:sz w:val="28"/>
            <w:szCs w:val="28"/>
            <w:u w:val="none"/>
          </w:rPr>
          <w:t>mobile</w:t>
        </w:r>
        <w:r w:rsidRPr="00D44B5C">
          <w:rPr>
            <w:rStyle w:val="a9"/>
            <w:color w:val="auto"/>
            <w:sz w:val="28"/>
            <w:szCs w:val="28"/>
            <w:u w:val="none"/>
            <w:lang w:val="ru-RU"/>
          </w:rPr>
          <w:t>.</w:t>
        </w:r>
        <w:r w:rsidRPr="00D44B5C">
          <w:rPr>
            <w:rStyle w:val="a9"/>
            <w:color w:val="auto"/>
            <w:sz w:val="28"/>
            <w:szCs w:val="28"/>
            <w:u w:val="none"/>
          </w:rPr>
          <w:t>ru</w:t>
        </w:r>
        <w:r w:rsidRPr="00D44B5C">
          <w:rPr>
            <w:rStyle w:val="a9"/>
            <w:color w:val="auto"/>
            <w:sz w:val="28"/>
            <w:szCs w:val="28"/>
            <w:u w:val="none"/>
            <w:lang w:val="ru-RU"/>
          </w:rPr>
          <w:t>/</w:t>
        </w:r>
      </w:hyperlink>
      <w:r>
        <w:rPr>
          <w:sz w:val="28"/>
          <w:szCs w:val="28"/>
          <w:lang w:val="ru-RU"/>
        </w:rPr>
        <w:t xml:space="preserve">; </w:t>
      </w:r>
      <w:r w:rsidRPr="00D44B5C">
        <w:rPr>
          <w:sz w:val="28"/>
          <w:szCs w:val="28"/>
          <w:vertAlign w:val="superscript"/>
          <w:lang w:val="ru-RU"/>
        </w:rPr>
        <w:t xml:space="preserve"> </w:t>
      </w:r>
      <w:hyperlink r:id="rId13" w:tgtFrame="_blank" w:history="1">
        <w:r w:rsidRPr="00D44B5C">
          <w:rPr>
            <w:rStyle w:val="a9"/>
            <w:color w:val="auto"/>
            <w:sz w:val="28"/>
            <w:szCs w:val="28"/>
            <w:u w:val="none"/>
            <w:lang w:val="ru-RU"/>
          </w:rPr>
          <w:t>http://www.akm.ru/</w:t>
        </w:r>
      </w:hyperlink>
    </w:p>
    <w:p w:rsidR="00B26D35" w:rsidRPr="00D44B5C" w:rsidRDefault="00B26D35" w:rsidP="00D44B5C">
      <w:pPr>
        <w:rPr>
          <w:lang w:val="ru-RU"/>
        </w:rPr>
      </w:pPr>
      <w:bookmarkStart w:id="0" w:name="_GoBack"/>
      <w:bookmarkEnd w:id="0"/>
    </w:p>
    <w:sectPr w:rsidR="00B26D35" w:rsidRPr="00D44B5C" w:rsidSect="008B7782">
      <w:footerReference w:type="default" r:id="rId14"/>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0E" w:rsidRDefault="0054550E">
      <w:r>
        <w:separator/>
      </w:r>
    </w:p>
  </w:endnote>
  <w:endnote w:type="continuationSeparator" w:id="0">
    <w:p w:rsidR="0054550E" w:rsidRDefault="0054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D35" w:rsidRDefault="00B26D35" w:rsidP="00DD31AF">
    <w:pPr>
      <w:pStyle w:val="a4"/>
      <w:framePr w:wrap="auto"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410711">
      <w:rPr>
        <w:rStyle w:val="a6"/>
        <w:noProof/>
      </w:rPr>
      <w:t>47</w:t>
    </w:r>
    <w:r>
      <w:rPr>
        <w:rStyle w:val="a6"/>
      </w:rPr>
      <w:fldChar w:fldCharType="end"/>
    </w:r>
  </w:p>
  <w:p w:rsidR="00B26D35" w:rsidRPr="00E305EE" w:rsidRDefault="00B26D35" w:rsidP="00DD31AF">
    <w:pPr>
      <w:pStyle w:val="a4"/>
      <w:framePr w:wrap="auto" w:vAnchor="text" w:hAnchor="margin" w:xAlign="center" w:y="1"/>
      <w:rPr>
        <w:rStyle w:val="a6"/>
        <w:lang w:val="ru-RU"/>
      </w:rPr>
    </w:pPr>
  </w:p>
  <w:p w:rsidR="00B26D35" w:rsidRPr="00602FC4" w:rsidRDefault="00B26D35" w:rsidP="003552E4">
    <w:pPr>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0E" w:rsidRDefault="0054550E">
      <w:r>
        <w:separator/>
      </w:r>
    </w:p>
  </w:footnote>
  <w:footnote w:type="continuationSeparator" w:id="0">
    <w:p w:rsidR="0054550E" w:rsidRDefault="00545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B2A24A"/>
    <w:lvl w:ilvl="0">
      <w:numFmt w:val="bullet"/>
      <w:lvlText w:val="*"/>
      <w:lvlJc w:val="left"/>
    </w:lvl>
  </w:abstractNum>
  <w:abstractNum w:abstractNumId="1">
    <w:nsid w:val="41A92C48"/>
    <w:multiLevelType w:val="hybridMultilevel"/>
    <w:tmpl w:val="F6047926"/>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2">
    <w:nsid w:val="589765AE"/>
    <w:multiLevelType w:val="hybridMultilevel"/>
    <w:tmpl w:val="2D2436B4"/>
    <w:lvl w:ilvl="0" w:tplc="04190003">
      <w:start w:val="1"/>
      <w:numFmt w:val="bullet"/>
      <w:lvlText w:val="o"/>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62645AED"/>
    <w:multiLevelType w:val="hybridMultilevel"/>
    <w:tmpl w:val="E3164372"/>
    <w:lvl w:ilvl="0" w:tplc="04190003">
      <w:start w:val="1"/>
      <w:numFmt w:val="bullet"/>
      <w:lvlText w:val="o"/>
      <w:lvlJc w:val="left"/>
      <w:pPr>
        <w:tabs>
          <w:tab w:val="num" w:pos="1428"/>
        </w:tabs>
        <w:ind w:left="14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6ECA0218"/>
    <w:multiLevelType w:val="hybridMultilevel"/>
    <w:tmpl w:val="EB549996"/>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Symbol" w:hAnsi="Symbol" w:cs="Symbol" w:hint="default"/>
          <w:color w:val="000000"/>
        </w:rPr>
      </w:lvl>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5A8"/>
    <w:rsid w:val="000028C6"/>
    <w:rsid w:val="00004DD2"/>
    <w:rsid w:val="00006765"/>
    <w:rsid w:val="00006D29"/>
    <w:rsid w:val="00023A66"/>
    <w:rsid w:val="0003746A"/>
    <w:rsid w:val="00044BA8"/>
    <w:rsid w:val="00053827"/>
    <w:rsid w:val="00094F39"/>
    <w:rsid w:val="0009622A"/>
    <w:rsid w:val="00097F89"/>
    <w:rsid w:val="000A2D3D"/>
    <w:rsid w:val="000B7843"/>
    <w:rsid w:val="000D0719"/>
    <w:rsid w:val="000D20F7"/>
    <w:rsid w:val="000D3BCF"/>
    <w:rsid w:val="000E1E43"/>
    <w:rsid w:val="000F40A6"/>
    <w:rsid w:val="000F6976"/>
    <w:rsid w:val="000F7BDA"/>
    <w:rsid w:val="001134E2"/>
    <w:rsid w:val="00113DF0"/>
    <w:rsid w:val="00120236"/>
    <w:rsid w:val="0012515B"/>
    <w:rsid w:val="001369EE"/>
    <w:rsid w:val="0014210C"/>
    <w:rsid w:val="00160CFB"/>
    <w:rsid w:val="00167670"/>
    <w:rsid w:val="001710C1"/>
    <w:rsid w:val="001745A8"/>
    <w:rsid w:val="00177BF8"/>
    <w:rsid w:val="00185143"/>
    <w:rsid w:val="00190AFE"/>
    <w:rsid w:val="001930AF"/>
    <w:rsid w:val="001A2860"/>
    <w:rsid w:val="001A5B86"/>
    <w:rsid w:val="001B30E6"/>
    <w:rsid w:val="001E342A"/>
    <w:rsid w:val="001F0BDD"/>
    <w:rsid w:val="0022382B"/>
    <w:rsid w:val="0022571A"/>
    <w:rsid w:val="00227986"/>
    <w:rsid w:val="00230989"/>
    <w:rsid w:val="00242A39"/>
    <w:rsid w:val="00255911"/>
    <w:rsid w:val="0027018B"/>
    <w:rsid w:val="002A0AAE"/>
    <w:rsid w:val="002A49EF"/>
    <w:rsid w:val="002B0E4A"/>
    <w:rsid w:val="002C13B5"/>
    <w:rsid w:val="002C557F"/>
    <w:rsid w:val="002D5DD3"/>
    <w:rsid w:val="002D5E19"/>
    <w:rsid w:val="002E60C7"/>
    <w:rsid w:val="002E66E6"/>
    <w:rsid w:val="00300986"/>
    <w:rsid w:val="00311B3C"/>
    <w:rsid w:val="00330388"/>
    <w:rsid w:val="0033552A"/>
    <w:rsid w:val="0034240C"/>
    <w:rsid w:val="00350F6F"/>
    <w:rsid w:val="00351D10"/>
    <w:rsid w:val="003552E4"/>
    <w:rsid w:val="003562B5"/>
    <w:rsid w:val="00373E22"/>
    <w:rsid w:val="003756F2"/>
    <w:rsid w:val="00380B06"/>
    <w:rsid w:val="00382FD1"/>
    <w:rsid w:val="0038698F"/>
    <w:rsid w:val="00387AB7"/>
    <w:rsid w:val="00390E27"/>
    <w:rsid w:val="003A0228"/>
    <w:rsid w:val="003A35E5"/>
    <w:rsid w:val="003B01FA"/>
    <w:rsid w:val="003D1620"/>
    <w:rsid w:val="003E1250"/>
    <w:rsid w:val="003E65A7"/>
    <w:rsid w:val="003F68DA"/>
    <w:rsid w:val="00405B0A"/>
    <w:rsid w:val="00410711"/>
    <w:rsid w:val="00422D11"/>
    <w:rsid w:val="00425567"/>
    <w:rsid w:val="00427513"/>
    <w:rsid w:val="004425A3"/>
    <w:rsid w:val="0044322B"/>
    <w:rsid w:val="00445637"/>
    <w:rsid w:val="00485B46"/>
    <w:rsid w:val="00491020"/>
    <w:rsid w:val="004920AE"/>
    <w:rsid w:val="004B0995"/>
    <w:rsid w:val="004B383A"/>
    <w:rsid w:val="004C6134"/>
    <w:rsid w:val="004D2206"/>
    <w:rsid w:val="004D4B17"/>
    <w:rsid w:val="004D7868"/>
    <w:rsid w:val="004E3812"/>
    <w:rsid w:val="004F4100"/>
    <w:rsid w:val="005038B2"/>
    <w:rsid w:val="00510CA4"/>
    <w:rsid w:val="0051196B"/>
    <w:rsid w:val="005263BE"/>
    <w:rsid w:val="00534219"/>
    <w:rsid w:val="00543E5A"/>
    <w:rsid w:val="0054550E"/>
    <w:rsid w:val="00551704"/>
    <w:rsid w:val="005565B6"/>
    <w:rsid w:val="0055661B"/>
    <w:rsid w:val="00560DD6"/>
    <w:rsid w:val="005627AD"/>
    <w:rsid w:val="00562A69"/>
    <w:rsid w:val="005725E8"/>
    <w:rsid w:val="00580633"/>
    <w:rsid w:val="0058622A"/>
    <w:rsid w:val="005A11D9"/>
    <w:rsid w:val="005A49A4"/>
    <w:rsid w:val="005B1A47"/>
    <w:rsid w:val="005B219F"/>
    <w:rsid w:val="005C6E68"/>
    <w:rsid w:val="005C7588"/>
    <w:rsid w:val="005D10F1"/>
    <w:rsid w:val="005D15F8"/>
    <w:rsid w:val="005D3731"/>
    <w:rsid w:val="005E16AB"/>
    <w:rsid w:val="005F2239"/>
    <w:rsid w:val="00602DE8"/>
    <w:rsid w:val="00602FC4"/>
    <w:rsid w:val="006126F9"/>
    <w:rsid w:val="00614784"/>
    <w:rsid w:val="00647262"/>
    <w:rsid w:val="006555D9"/>
    <w:rsid w:val="00660AA4"/>
    <w:rsid w:val="00672484"/>
    <w:rsid w:val="0068365D"/>
    <w:rsid w:val="0069232C"/>
    <w:rsid w:val="006954C7"/>
    <w:rsid w:val="006B2A48"/>
    <w:rsid w:val="006B6589"/>
    <w:rsid w:val="006B65E5"/>
    <w:rsid w:val="006B6E47"/>
    <w:rsid w:val="006B7820"/>
    <w:rsid w:val="006D2F8C"/>
    <w:rsid w:val="006F48CB"/>
    <w:rsid w:val="00711DD6"/>
    <w:rsid w:val="007167A6"/>
    <w:rsid w:val="00727744"/>
    <w:rsid w:val="00730585"/>
    <w:rsid w:val="0075115C"/>
    <w:rsid w:val="007608C4"/>
    <w:rsid w:val="00765DC9"/>
    <w:rsid w:val="0076604E"/>
    <w:rsid w:val="007667D5"/>
    <w:rsid w:val="007A2995"/>
    <w:rsid w:val="007A44AB"/>
    <w:rsid w:val="007A6F0E"/>
    <w:rsid w:val="007C2406"/>
    <w:rsid w:val="007C3901"/>
    <w:rsid w:val="007D0894"/>
    <w:rsid w:val="007D6DAD"/>
    <w:rsid w:val="007E3400"/>
    <w:rsid w:val="007F4F5D"/>
    <w:rsid w:val="007F770F"/>
    <w:rsid w:val="00802150"/>
    <w:rsid w:val="0080286B"/>
    <w:rsid w:val="00804FC1"/>
    <w:rsid w:val="00810E92"/>
    <w:rsid w:val="0081198F"/>
    <w:rsid w:val="00822F40"/>
    <w:rsid w:val="00824510"/>
    <w:rsid w:val="00826FB5"/>
    <w:rsid w:val="008379A2"/>
    <w:rsid w:val="00842315"/>
    <w:rsid w:val="00852F89"/>
    <w:rsid w:val="008533B7"/>
    <w:rsid w:val="008563B8"/>
    <w:rsid w:val="00870D03"/>
    <w:rsid w:val="008759F6"/>
    <w:rsid w:val="00895BD3"/>
    <w:rsid w:val="008A6900"/>
    <w:rsid w:val="008B7782"/>
    <w:rsid w:val="008C3F5B"/>
    <w:rsid w:val="008C6E20"/>
    <w:rsid w:val="008D59CF"/>
    <w:rsid w:val="008E16A4"/>
    <w:rsid w:val="008E2AA7"/>
    <w:rsid w:val="00914A93"/>
    <w:rsid w:val="009165C7"/>
    <w:rsid w:val="00922274"/>
    <w:rsid w:val="00946DC1"/>
    <w:rsid w:val="009506FA"/>
    <w:rsid w:val="00951783"/>
    <w:rsid w:val="009654EB"/>
    <w:rsid w:val="00970EB4"/>
    <w:rsid w:val="00977FC1"/>
    <w:rsid w:val="009867E6"/>
    <w:rsid w:val="00986F2D"/>
    <w:rsid w:val="009A09EC"/>
    <w:rsid w:val="009B1D53"/>
    <w:rsid w:val="009B5CF4"/>
    <w:rsid w:val="009B6D7E"/>
    <w:rsid w:val="009C3EED"/>
    <w:rsid w:val="009C46DB"/>
    <w:rsid w:val="009E6E2B"/>
    <w:rsid w:val="009E7981"/>
    <w:rsid w:val="009F4A84"/>
    <w:rsid w:val="00A0572A"/>
    <w:rsid w:val="00A074AE"/>
    <w:rsid w:val="00A110C6"/>
    <w:rsid w:val="00A11DF4"/>
    <w:rsid w:val="00A15342"/>
    <w:rsid w:val="00A30754"/>
    <w:rsid w:val="00A3602D"/>
    <w:rsid w:val="00A36B65"/>
    <w:rsid w:val="00A440AA"/>
    <w:rsid w:val="00A468F6"/>
    <w:rsid w:val="00A61DBE"/>
    <w:rsid w:val="00A73908"/>
    <w:rsid w:val="00A7457D"/>
    <w:rsid w:val="00A91290"/>
    <w:rsid w:val="00AB3882"/>
    <w:rsid w:val="00AC2C06"/>
    <w:rsid w:val="00AC685F"/>
    <w:rsid w:val="00AD0BDE"/>
    <w:rsid w:val="00AD4D1A"/>
    <w:rsid w:val="00B20EB2"/>
    <w:rsid w:val="00B210DE"/>
    <w:rsid w:val="00B25C58"/>
    <w:rsid w:val="00B26D35"/>
    <w:rsid w:val="00B37ECD"/>
    <w:rsid w:val="00B40A08"/>
    <w:rsid w:val="00B42786"/>
    <w:rsid w:val="00B44DAA"/>
    <w:rsid w:val="00B4637E"/>
    <w:rsid w:val="00B47DF9"/>
    <w:rsid w:val="00B55E61"/>
    <w:rsid w:val="00B57945"/>
    <w:rsid w:val="00B631DC"/>
    <w:rsid w:val="00B705C6"/>
    <w:rsid w:val="00B9509F"/>
    <w:rsid w:val="00BA7A61"/>
    <w:rsid w:val="00BB7AD5"/>
    <w:rsid w:val="00BC51BD"/>
    <w:rsid w:val="00BD3978"/>
    <w:rsid w:val="00BE080B"/>
    <w:rsid w:val="00BE15EC"/>
    <w:rsid w:val="00BE4B5D"/>
    <w:rsid w:val="00BF2A9A"/>
    <w:rsid w:val="00C058F4"/>
    <w:rsid w:val="00C138DC"/>
    <w:rsid w:val="00C14E6F"/>
    <w:rsid w:val="00C22C5A"/>
    <w:rsid w:val="00C332EB"/>
    <w:rsid w:val="00C36B21"/>
    <w:rsid w:val="00C436EE"/>
    <w:rsid w:val="00C46374"/>
    <w:rsid w:val="00C46876"/>
    <w:rsid w:val="00C46C9F"/>
    <w:rsid w:val="00C514D6"/>
    <w:rsid w:val="00C52635"/>
    <w:rsid w:val="00C52927"/>
    <w:rsid w:val="00C57416"/>
    <w:rsid w:val="00C73D2A"/>
    <w:rsid w:val="00C81BA0"/>
    <w:rsid w:val="00C85593"/>
    <w:rsid w:val="00C90D98"/>
    <w:rsid w:val="00C9668F"/>
    <w:rsid w:val="00CD782F"/>
    <w:rsid w:val="00CE3EF2"/>
    <w:rsid w:val="00CF2973"/>
    <w:rsid w:val="00CF42D8"/>
    <w:rsid w:val="00CF75A4"/>
    <w:rsid w:val="00CF7B3D"/>
    <w:rsid w:val="00D05182"/>
    <w:rsid w:val="00D13C83"/>
    <w:rsid w:val="00D14F7B"/>
    <w:rsid w:val="00D16143"/>
    <w:rsid w:val="00D20E67"/>
    <w:rsid w:val="00D22398"/>
    <w:rsid w:val="00D32AE8"/>
    <w:rsid w:val="00D41D9D"/>
    <w:rsid w:val="00D44B5C"/>
    <w:rsid w:val="00D47CC2"/>
    <w:rsid w:val="00D52C0A"/>
    <w:rsid w:val="00D72A2E"/>
    <w:rsid w:val="00D74E7C"/>
    <w:rsid w:val="00D74EBE"/>
    <w:rsid w:val="00D85FE6"/>
    <w:rsid w:val="00D96F1F"/>
    <w:rsid w:val="00DA206D"/>
    <w:rsid w:val="00DA693C"/>
    <w:rsid w:val="00DC28C1"/>
    <w:rsid w:val="00DC4A9B"/>
    <w:rsid w:val="00DC6DB7"/>
    <w:rsid w:val="00DD31AF"/>
    <w:rsid w:val="00DE363B"/>
    <w:rsid w:val="00DF7143"/>
    <w:rsid w:val="00DF72B7"/>
    <w:rsid w:val="00E020B8"/>
    <w:rsid w:val="00E0246E"/>
    <w:rsid w:val="00E16301"/>
    <w:rsid w:val="00E1733A"/>
    <w:rsid w:val="00E305EE"/>
    <w:rsid w:val="00E323EC"/>
    <w:rsid w:val="00E37F49"/>
    <w:rsid w:val="00E6247B"/>
    <w:rsid w:val="00E7319C"/>
    <w:rsid w:val="00E83939"/>
    <w:rsid w:val="00E9555E"/>
    <w:rsid w:val="00E97C2C"/>
    <w:rsid w:val="00EA1395"/>
    <w:rsid w:val="00EA3469"/>
    <w:rsid w:val="00EA347C"/>
    <w:rsid w:val="00ED1D0F"/>
    <w:rsid w:val="00ED29B9"/>
    <w:rsid w:val="00EE0717"/>
    <w:rsid w:val="00EF6837"/>
    <w:rsid w:val="00F05DCD"/>
    <w:rsid w:val="00F12545"/>
    <w:rsid w:val="00F23DB1"/>
    <w:rsid w:val="00F53C0C"/>
    <w:rsid w:val="00F56065"/>
    <w:rsid w:val="00F603A1"/>
    <w:rsid w:val="00F616A3"/>
    <w:rsid w:val="00F618F5"/>
    <w:rsid w:val="00F720D5"/>
    <w:rsid w:val="00F82FC8"/>
    <w:rsid w:val="00F911F9"/>
    <w:rsid w:val="00F92CE5"/>
    <w:rsid w:val="00F96629"/>
    <w:rsid w:val="00F9693A"/>
    <w:rsid w:val="00FA0B2C"/>
    <w:rsid w:val="00FA588B"/>
    <w:rsid w:val="00FC2687"/>
    <w:rsid w:val="00FF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8"/>
    <o:shapelayout v:ext="edit">
      <o:idmap v:ext="edit" data="1"/>
    </o:shapelayout>
  </w:shapeDefaults>
  <w:decimalSymbol w:val=","/>
  <w:listSeparator w:val=";"/>
  <w14:defaultImageDpi w14:val="0"/>
  <w15:chartTrackingRefBased/>
  <w15:docId w15:val="{3181022A-845D-472F-B6C9-0056130A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CC2"/>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1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C73D2A"/>
    <w:pPr>
      <w:tabs>
        <w:tab w:val="center" w:pos="4677"/>
        <w:tab w:val="right" w:pos="9355"/>
      </w:tabs>
    </w:pPr>
  </w:style>
  <w:style w:type="character" w:customStyle="1" w:styleId="a5">
    <w:name w:val="Нижний колонтитул Знак"/>
    <w:link w:val="a4"/>
    <w:uiPriority w:val="99"/>
    <w:semiHidden/>
    <w:rPr>
      <w:sz w:val="24"/>
      <w:szCs w:val="24"/>
      <w:lang w:val="en-US"/>
    </w:rPr>
  </w:style>
  <w:style w:type="character" w:styleId="a6">
    <w:name w:val="page number"/>
    <w:uiPriority w:val="99"/>
    <w:rsid w:val="00C73D2A"/>
  </w:style>
  <w:style w:type="paragraph" w:styleId="a7">
    <w:name w:val="header"/>
    <w:basedOn w:val="a"/>
    <w:link w:val="a8"/>
    <w:uiPriority w:val="99"/>
    <w:rsid w:val="00C73D2A"/>
    <w:pPr>
      <w:tabs>
        <w:tab w:val="center" w:pos="4677"/>
        <w:tab w:val="right" w:pos="9355"/>
      </w:tabs>
    </w:pPr>
  </w:style>
  <w:style w:type="character" w:customStyle="1" w:styleId="a8">
    <w:name w:val="Верхний колонтитул Знак"/>
    <w:link w:val="a7"/>
    <w:uiPriority w:val="99"/>
    <w:semiHidden/>
    <w:rPr>
      <w:sz w:val="24"/>
      <w:szCs w:val="24"/>
      <w:lang w:val="en-US"/>
    </w:rPr>
  </w:style>
  <w:style w:type="character" w:styleId="a9">
    <w:name w:val="Hyperlink"/>
    <w:uiPriority w:val="99"/>
    <w:rsid w:val="00D4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89066">
      <w:marLeft w:val="0"/>
      <w:marRight w:val="0"/>
      <w:marTop w:val="0"/>
      <w:marBottom w:val="0"/>
      <w:divBdr>
        <w:top w:val="none" w:sz="0" w:space="0" w:color="auto"/>
        <w:left w:val="none" w:sz="0" w:space="0" w:color="auto"/>
        <w:bottom w:val="none" w:sz="0" w:space="0" w:color="auto"/>
        <w:right w:val="none" w:sz="0" w:space="0" w:color="auto"/>
      </w:divBdr>
    </w:div>
    <w:div w:id="1137989067">
      <w:marLeft w:val="0"/>
      <w:marRight w:val="0"/>
      <w:marTop w:val="0"/>
      <w:marBottom w:val="0"/>
      <w:divBdr>
        <w:top w:val="none" w:sz="0" w:space="0" w:color="auto"/>
        <w:left w:val="none" w:sz="0" w:space="0" w:color="auto"/>
        <w:bottom w:val="none" w:sz="0" w:space="0" w:color="auto"/>
        <w:right w:val="none" w:sz="0" w:space="0" w:color="auto"/>
      </w:divBdr>
    </w:div>
    <w:div w:id="1137989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km.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y-mobil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m.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y-mobile.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10104</Words>
  <Characters>57597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Tycoon</Company>
  <LinksUpToDate>false</LinksUpToDate>
  <CharactersWithSpaces>67566</CharactersWithSpaces>
  <SharedDoc>false</SharedDoc>
  <HLinks>
    <vt:vector size="24" baseType="variant">
      <vt:variant>
        <vt:i4>7995488</vt:i4>
      </vt:variant>
      <vt:variant>
        <vt:i4>39</vt:i4>
      </vt:variant>
      <vt:variant>
        <vt:i4>0</vt:i4>
      </vt:variant>
      <vt:variant>
        <vt:i4>5</vt:i4>
      </vt:variant>
      <vt:variant>
        <vt:lpwstr>http://www.akm.ru/</vt:lpwstr>
      </vt:variant>
      <vt:variant>
        <vt:lpwstr/>
      </vt:variant>
      <vt:variant>
        <vt:i4>5570632</vt:i4>
      </vt:variant>
      <vt:variant>
        <vt:i4>36</vt:i4>
      </vt:variant>
      <vt:variant>
        <vt:i4>0</vt:i4>
      </vt:variant>
      <vt:variant>
        <vt:i4>5</vt:i4>
      </vt:variant>
      <vt:variant>
        <vt:lpwstr>http://my-mobile.ru/</vt:lpwstr>
      </vt:variant>
      <vt:variant>
        <vt:lpwstr/>
      </vt:variant>
      <vt:variant>
        <vt:i4>7995488</vt:i4>
      </vt:variant>
      <vt:variant>
        <vt:i4>33</vt:i4>
      </vt:variant>
      <vt:variant>
        <vt:i4>0</vt:i4>
      </vt:variant>
      <vt:variant>
        <vt:i4>5</vt:i4>
      </vt:variant>
      <vt:variant>
        <vt:lpwstr>http://www.akm.ru/</vt:lpwstr>
      </vt:variant>
      <vt:variant>
        <vt:lpwstr/>
      </vt:variant>
      <vt:variant>
        <vt:i4>5570632</vt:i4>
      </vt:variant>
      <vt:variant>
        <vt:i4>30</vt:i4>
      </vt:variant>
      <vt:variant>
        <vt:i4>0</vt:i4>
      </vt:variant>
      <vt:variant>
        <vt:i4>5</vt:i4>
      </vt:variant>
      <vt:variant>
        <vt:lpwstr>http://my-mobile.ru/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Q</dc:creator>
  <cp:keywords/>
  <dc:description/>
  <cp:lastModifiedBy>admin</cp:lastModifiedBy>
  <cp:revision>2</cp:revision>
  <cp:lastPrinted>2006-11-12T20:38:00Z</cp:lastPrinted>
  <dcterms:created xsi:type="dcterms:W3CDTF">2014-04-07T18:04:00Z</dcterms:created>
  <dcterms:modified xsi:type="dcterms:W3CDTF">2014-04-07T18:04:00Z</dcterms:modified>
</cp:coreProperties>
</file>