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4B1" w:rsidRPr="00D46D4E" w:rsidRDefault="0030346C" w:rsidP="00D46D4E">
      <w:pPr>
        <w:spacing w:line="360" w:lineRule="auto"/>
        <w:ind w:firstLine="709"/>
        <w:jc w:val="center"/>
        <w:rPr>
          <w:sz w:val="28"/>
          <w:szCs w:val="28"/>
        </w:rPr>
      </w:pPr>
      <w:r w:rsidRPr="00D46D4E">
        <w:rPr>
          <w:sz w:val="28"/>
          <w:szCs w:val="28"/>
        </w:rPr>
        <w:t>Федеральное агентство по образованию</w:t>
      </w:r>
    </w:p>
    <w:p w:rsidR="000470BF" w:rsidRPr="00D46D4E" w:rsidRDefault="000470BF" w:rsidP="00D46D4E">
      <w:pPr>
        <w:spacing w:line="360" w:lineRule="auto"/>
        <w:ind w:firstLine="709"/>
        <w:jc w:val="center"/>
        <w:rPr>
          <w:sz w:val="28"/>
          <w:szCs w:val="28"/>
        </w:rPr>
      </w:pPr>
    </w:p>
    <w:p w:rsidR="000470BF" w:rsidRPr="00D46D4E" w:rsidRDefault="000470BF" w:rsidP="00D46D4E">
      <w:pPr>
        <w:spacing w:line="360" w:lineRule="auto"/>
        <w:ind w:firstLine="709"/>
        <w:jc w:val="center"/>
        <w:rPr>
          <w:sz w:val="28"/>
          <w:szCs w:val="28"/>
        </w:rPr>
      </w:pPr>
    </w:p>
    <w:p w:rsidR="0061386A" w:rsidRPr="00D46D4E" w:rsidRDefault="0061386A" w:rsidP="00D46D4E">
      <w:pPr>
        <w:spacing w:line="360" w:lineRule="auto"/>
        <w:ind w:firstLine="709"/>
        <w:jc w:val="center"/>
        <w:rPr>
          <w:sz w:val="28"/>
          <w:szCs w:val="28"/>
        </w:rPr>
      </w:pPr>
    </w:p>
    <w:p w:rsidR="000470BF" w:rsidRPr="00D46D4E" w:rsidRDefault="000470BF" w:rsidP="00D46D4E">
      <w:pPr>
        <w:spacing w:line="360" w:lineRule="auto"/>
        <w:ind w:firstLine="709"/>
        <w:jc w:val="center"/>
        <w:rPr>
          <w:sz w:val="28"/>
          <w:szCs w:val="28"/>
        </w:rPr>
      </w:pPr>
    </w:p>
    <w:p w:rsidR="00951653" w:rsidRPr="00D46D4E" w:rsidRDefault="00951653" w:rsidP="00D46D4E">
      <w:pPr>
        <w:spacing w:line="360" w:lineRule="auto"/>
        <w:ind w:firstLine="709"/>
        <w:jc w:val="center"/>
        <w:rPr>
          <w:sz w:val="28"/>
          <w:szCs w:val="28"/>
        </w:rPr>
      </w:pPr>
      <w:r w:rsidRPr="00D46D4E">
        <w:rPr>
          <w:sz w:val="28"/>
          <w:szCs w:val="28"/>
        </w:rPr>
        <w:t>КУРСОВАЯ РАБОТА</w:t>
      </w:r>
    </w:p>
    <w:p w:rsidR="00951653" w:rsidRPr="00D46D4E" w:rsidRDefault="00951653" w:rsidP="00D46D4E">
      <w:pPr>
        <w:spacing w:line="360" w:lineRule="auto"/>
        <w:ind w:firstLine="709"/>
        <w:jc w:val="center"/>
        <w:rPr>
          <w:sz w:val="28"/>
          <w:szCs w:val="28"/>
        </w:rPr>
      </w:pPr>
      <w:r w:rsidRPr="00D46D4E">
        <w:rPr>
          <w:sz w:val="28"/>
          <w:szCs w:val="28"/>
        </w:rPr>
        <w:t>по дисциплине: «Финансы»</w:t>
      </w:r>
    </w:p>
    <w:p w:rsidR="0061386A" w:rsidRPr="00D46D4E" w:rsidRDefault="0061386A" w:rsidP="00D46D4E">
      <w:pPr>
        <w:spacing w:line="360" w:lineRule="auto"/>
        <w:ind w:firstLine="709"/>
        <w:jc w:val="center"/>
        <w:rPr>
          <w:sz w:val="28"/>
          <w:szCs w:val="28"/>
        </w:rPr>
      </w:pPr>
    </w:p>
    <w:p w:rsidR="0061386A" w:rsidRPr="00D46D4E" w:rsidRDefault="00951653" w:rsidP="00D46D4E">
      <w:pPr>
        <w:spacing w:line="360" w:lineRule="auto"/>
        <w:ind w:firstLine="709"/>
        <w:jc w:val="center"/>
        <w:rPr>
          <w:sz w:val="28"/>
          <w:szCs w:val="28"/>
        </w:rPr>
      </w:pPr>
      <w:r w:rsidRPr="00D46D4E">
        <w:rPr>
          <w:sz w:val="28"/>
          <w:szCs w:val="28"/>
        </w:rPr>
        <w:t>на тему: «Оценка финансового состояния организации</w:t>
      </w:r>
    </w:p>
    <w:p w:rsidR="00951653" w:rsidRPr="00D46D4E" w:rsidRDefault="00951653" w:rsidP="00D46D4E">
      <w:pPr>
        <w:spacing w:line="360" w:lineRule="auto"/>
        <w:ind w:firstLine="709"/>
        <w:jc w:val="center"/>
        <w:rPr>
          <w:sz w:val="28"/>
          <w:szCs w:val="28"/>
        </w:rPr>
      </w:pPr>
      <w:r w:rsidRPr="00D46D4E">
        <w:rPr>
          <w:sz w:val="28"/>
          <w:szCs w:val="28"/>
        </w:rPr>
        <w:t>и пути его улучшения</w:t>
      </w:r>
    </w:p>
    <w:p w:rsidR="0061386A" w:rsidRPr="00D46D4E" w:rsidRDefault="0061386A" w:rsidP="00D46D4E">
      <w:pPr>
        <w:spacing w:line="360" w:lineRule="auto"/>
        <w:ind w:firstLine="709"/>
        <w:jc w:val="center"/>
        <w:rPr>
          <w:sz w:val="28"/>
          <w:szCs w:val="28"/>
        </w:rPr>
      </w:pPr>
      <w:r w:rsidRPr="00D46D4E">
        <w:rPr>
          <w:sz w:val="28"/>
          <w:szCs w:val="28"/>
        </w:rPr>
        <w:t>(на примере ОАО «Завод «Чувашкабель»)»</w:t>
      </w:r>
    </w:p>
    <w:p w:rsidR="00951653" w:rsidRPr="00D46D4E" w:rsidRDefault="00951653" w:rsidP="00D46D4E">
      <w:pPr>
        <w:spacing w:line="360" w:lineRule="auto"/>
        <w:ind w:firstLine="709"/>
        <w:jc w:val="center"/>
        <w:rPr>
          <w:sz w:val="28"/>
          <w:szCs w:val="28"/>
        </w:rPr>
      </w:pPr>
    </w:p>
    <w:p w:rsidR="0061386A" w:rsidRPr="00D46D4E" w:rsidRDefault="0061386A" w:rsidP="00D46D4E">
      <w:pPr>
        <w:spacing w:line="360" w:lineRule="auto"/>
        <w:ind w:firstLine="709"/>
        <w:jc w:val="both"/>
        <w:rPr>
          <w:sz w:val="28"/>
          <w:szCs w:val="28"/>
        </w:rPr>
      </w:pPr>
    </w:p>
    <w:p w:rsidR="0061386A" w:rsidRPr="00D46D4E" w:rsidRDefault="0061386A" w:rsidP="00D46D4E">
      <w:pPr>
        <w:spacing w:line="360" w:lineRule="auto"/>
        <w:ind w:firstLine="709"/>
        <w:jc w:val="both"/>
        <w:rPr>
          <w:sz w:val="28"/>
          <w:szCs w:val="28"/>
        </w:rPr>
      </w:pPr>
    </w:p>
    <w:p w:rsidR="00951653" w:rsidRPr="00D46D4E" w:rsidRDefault="00951653" w:rsidP="00D46D4E">
      <w:pPr>
        <w:spacing w:line="360" w:lineRule="auto"/>
        <w:ind w:firstLine="5387"/>
        <w:jc w:val="both"/>
        <w:rPr>
          <w:sz w:val="28"/>
          <w:szCs w:val="28"/>
        </w:rPr>
      </w:pPr>
      <w:r w:rsidRPr="00D46D4E">
        <w:rPr>
          <w:sz w:val="28"/>
          <w:szCs w:val="28"/>
        </w:rPr>
        <w:t xml:space="preserve">Выполнила: </w:t>
      </w:r>
      <w:r w:rsidR="0061386A" w:rsidRPr="00D46D4E">
        <w:rPr>
          <w:sz w:val="28"/>
          <w:szCs w:val="28"/>
        </w:rPr>
        <w:t>________________</w:t>
      </w:r>
    </w:p>
    <w:p w:rsidR="0061386A" w:rsidRPr="00D46D4E" w:rsidRDefault="0061386A" w:rsidP="00D46D4E">
      <w:pPr>
        <w:spacing w:line="360" w:lineRule="auto"/>
        <w:ind w:firstLine="5387"/>
        <w:jc w:val="both"/>
        <w:rPr>
          <w:sz w:val="28"/>
          <w:szCs w:val="28"/>
        </w:rPr>
      </w:pPr>
      <w:r w:rsidRPr="00D46D4E">
        <w:rPr>
          <w:sz w:val="28"/>
          <w:szCs w:val="28"/>
        </w:rPr>
        <w:t>___________________________</w:t>
      </w:r>
    </w:p>
    <w:p w:rsidR="0061386A" w:rsidRPr="00D46D4E" w:rsidRDefault="0061386A" w:rsidP="00D46D4E">
      <w:pPr>
        <w:spacing w:line="360" w:lineRule="auto"/>
        <w:ind w:firstLine="5387"/>
        <w:jc w:val="both"/>
        <w:rPr>
          <w:sz w:val="28"/>
          <w:szCs w:val="28"/>
        </w:rPr>
      </w:pPr>
    </w:p>
    <w:p w:rsidR="00951653" w:rsidRPr="00D46D4E" w:rsidRDefault="00951653" w:rsidP="00D46D4E">
      <w:pPr>
        <w:spacing w:line="360" w:lineRule="auto"/>
        <w:ind w:firstLine="5387"/>
        <w:jc w:val="both"/>
        <w:rPr>
          <w:sz w:val="28"/>
          <w:szCs w:val="28"/>
        </w:rPr>
      </w:pPr>
      <w:r w:rsidRPr="00D46D4E">
        <w:rPr>
          <w:sz w:val="28"/>
          <w:szCs w:val="28"/>
        </w:rPr>
        <w:t>Научный руководитель:</w:t>
      </w:r>
    </w:p>
    <w:p w:rsidR="0061386A" w:rsidRPr="00D46D4E" w:rsidRDefault="0061386A" w:rsidP="00D46D4E">
      <w:pPr>
        <w:spacing w:line="360" w:lineRule="auto"/>
        <w:ind w:firstLine="5387"/>
        <w:jc w:val="both"/>
        <w:rPr>
          <w:sz w:val="28"/>
          <w:szCs w:val="28"/>
        </w:rPr>
      </w:pPr>
      <w:r w:rsidRPr="00D46D4E">
        <w:rPr>
          <w:sz w:val="28"/>
          <w:szCs w:val="28"/>
        </w:rPr>
        <w:t>___________________________</w:t>
      </w:r>
    </w:p>
    <w:p w:rsidR="0061386A" w:rsidRPr="00D46D4E" w:rsidRDefault="0061386A" w:rsidP="00D46D4E">
      <w:pPr>
        <w:spacing w:line="360" w:lineRule="auto"/>
        <w:ind w:firstLine="5387"/>
        <w:jc w:val="both"/>
        <w:rPr>
          <w:sz w:val="28"/>
          <w:szCs w:val="28"/>
        </w:rPr>
      </w:pPr>
      <w:r w:rsidRPr="00D46D4E">
        <w:rPr>
          <w:sz w:val="28"/>
          <w:szCs w:val="28"/>
        </w:rPr>
        <w:t>___________________________</w:t>
      </w:r>
    </w:p>
    <w:p w:rsidR="0061386A" w:rsidRPr="00D46D4E" w:rsidRDefault="0061386A" w:rsidP="00D46D4E">
      <w:pPr>
        <w:spacing w:line="360" w:lineRule="auto"/>
        <w:ind w:firstLine="709"/>
        <w:jc w:val="both"/>
        <w:rPr>
          <w:sz w:val="28"/>
          <w:szCs w:val="28"/>
        </w:rPr>
      </w:pPr>
    </w:p>
    <w:p w:rsidR="0061386A" w:rsidRPr="00D46D4E" w:rsidRDefault="0061386A" w:rsidP="00D46D4E">
      <w:pPr>
        <w:spacing w:line="360" w:lineRule="auto"/>
        <w:ind w:firstLine="709"/>
        <w:jc w:val="both"/>
        <w:rPr>
          <w:sz w:val="28"/>
          <w:szCs w:val="28"/>
        </w:rPr>
      </w:pPr>
    </w:p>
    <w:p w:rsidR="0061386A" w:rsidRPr="00D46D4E" w:rsidRDefault="0061386A" w:rsidP="00D46D4E">
      <w:pPr>
        <w:spacing w:line="360" w:lineRule="auto"/>
        <w:ind w:firstLine="709"/>
        <w:jc w:val="both"/>
        <w:rPr>
          <w:sz w:val="28"/>
          <w:szCs w:val="28"/>
        </w:rPr>
      </w:pPr>
    </w:p>
    <w:p w:rsidR="0061386A" w:rsidRDefault="0061386A" w:rsidP="00D46D4E">
      <w:pPr>
        <w:spacing w:line="360" w:lineRule="auto"/>
        <w:ind w:firstLine="709"/>
        <w:jc w:val="both"/>
        <w:rPr>
          <w:sz w:val="28"/>
          <w:szCs w:val="28"/>
          <w:lang w:val="en-US"/>
        </w:rPr>
      </w:pPr>
    </w:p>
    <w:p w:rsidR="00D46D4E" w:rsidRDefault="00D46D4E" w:rsidP="00D46D4E">
      <w:pPr>
        <w:spacing w:line="360" w:lineRule="auto"/>
        <w:ind w:firstLine="709"/>
        <w:jc w:val="both"/>
        <w:rPr>
          <w:sz w:val="28"/>
          <w:szCs w:val="28"/>
          <w:lang w:val="en-US"/>
        </w:rPr>
      </w:pPr>
    </w:p>
    <w:p w:rsidR="00D46D4E" w:rsidRDefault="00D46D4E" w:rsidP="00D46D4E">
      <w:pPr>
        <w:spacing w:line="360" w:lineRule="auto"/>
        <w:ind w:firstLine="709"/>
        <w:jc w:val="both"/>
        <w:rPr>
          <w:sz w:val="28"/>
          <w:szCs w:val="28"/>
          <w:lang w:val="en-US"/>
        </w:rPr>
      </w:pPr>
    </w:p>
    <w:p w:rsidR="00D46D4E" w:rsidRDefault="00D46D4E" w:rsidP="00D46D4E">
      <w:pPr>
        <w:spacing w:line="360" w:lineRule="auto"/>
        <w:ind w:firstLine="709"/>
        <w:jc w:val="both"/>
        <w:rPr>
          <w:sz w:val="28"/>
          <w:szCs w:val="28"/>
          <w:lang w:val="en-US"/>
        </w:rPr>
      </w:pPr>
    </w:p>
    <w:p w:rsidR="00D46D4E" w:rsidRDefault="00D46D4E" w:rsidP="00D46D4E">
      <w:pPr>
        <w:spacing w:line="360" w:lineRule="auto"/>
        <w:ind w:firstLine="709"/>
        <w:jc w:val="both"/>
        <w:rPr>
          <w:sz w:val="28"/>
          <w:szCs w:val="28"/>
          <w:lang w:val="en-US"/>
        </w:rPr>
      </w:pPr>
    </w:p>
    <w:p w:rsidR="00D46D4E" w:rsidRPr="00D46D4E" w:rsidRDefault="00D46D4E" w:rsidP="00D46D4E">
      <w:pPr>
        <w:spacing w:line="360" w:lineRule="auto"/>
        <w:ind w:firstLine="709"/>
        <w:jc w:val="both"/>
        <w:rPr>
          <w:sz w:val="28"/>
          <w:szCs w:val="28"/>
          <w:lang w:val="en-US"/>
        </w:rPr>
      </w:pPr>
    </w:p>
    <w:p w:rsidR="00951653" w:rsidRPr="00D46D4E" w:rsidRDefault="00951653" w:rsidP="00D46D4E">
      <w:pPr>
        <w:tabs>
          <w:tab w:val="left" w:pos="7526"/>
        </w:tabs>
        <w:spacing w:line="360" w:lineRule="auto"/>
        <w:ind w:firstLine="709"/>
        <w:jc w:val="center"/>
        <w:rPr>
          <w:sz w:val="28"/>
          <w:szCs w:val="28"/>
        </w:rPr>
      </w:pPr>
      <w:r w:rsidRPr="00D46D4E">
        <w:rPr>
          <w:sz w:val="28"/>
          <w:szCs w:val="28"/>
        </w:rPr>
        <w:t>Чебоксары, 200</w:t>
      </w:r>
      <w:r w:rsidR="002919EE" w:rsidRPr="00D46D4E">
        <w:rPr>
          <w:sz w:val="28"/>
          <w:szCs w:val="28"/>
        </w:rPr>
        <w:t>7</w:t>
      </w:r>
    </w:p>
    <w:p w:rsidR="001E36F5" w:rsidRPr="00D46D4E" w:rsidRDefault="001E36F5" w:rsidP="00D46D4E">
      <w:pPr>
        <w:spacing w:line="360" w:lineRule="auto"/>
        <w:ind w:firstLine="709"/>
        <w:jc w:val="both"/>
        <w:rPr>
          <w:b/>
          <w:sz w:val="28"/>
          <w:szCs w:val="28"/>
        </w:rPr>
      </w:pPr>
      <w:r w:rsidRPr="00D46D4E">
        <w:rPr>
          <w:sz w:val="28"/>
          <w:szCs w:val="28"/>
        </w:rPr>
        <w:br w:type="page"/>
      </w:r>
      <w:r w:rsidR="00CB0232" w:rsidRPr="00D46D4E">
        <w:rPr>
          <w:b/>
          <w:sz w:val="28"/>
          <w:szCs w:val="28"/>
        </w:rPr>
        <w:lastRenderedPageBreak/>
        <w:t>Содержание</w:t>
      </w:r>
    </w:p>
    <w:p w:rsidR="00CB0232" w:rsidRPr="00D46D4E" w:rsidRDefault="00CB0232" w:rsidP="00D46D4E">
      <w:pPr>
        <w:spacing w:line="360" w:lineRule="auto"/>
        <w:ind w:firstLine="709"/>
        <w:jc w:val="both"/>
        <w:rPr>
          <w:sz w:val="28"/>
          <w:szCs w:val="28"/>
        </w:rPr>
      </w:pP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Введение</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Глава 1. Теоретические основы управления финансовым состоянием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1.1. Сущность финансов предприятий</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1.2. Система управления финансами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1.3. Методические основы оценки финансового состояния предприятия</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Глава 2. Оценка финансового состояния ОАО «Завод «Чувашкабель»</w:t>
      </w:r>
      <w:r w:rsidR="00D46D4E" w:rsidRPr="00D46D4E">
        <w:rPr>
          <w:b w:val="0"/>
          <w:bCs w:val="0"/>
          <w:noProof/>
          <w:sz w:val="28"/>
          <w:szCs w:val="28"/>
        </w:rPr>
        <w:t xml:space="preserve"> </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2.1. Организационно-экономическая характеристика деятельности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2.2. Эффективность производства ОАО «Завод «Чувашкабель»</w:t>
      </w:r>
      <w:r w:rsidR="00D46D4E" w:rsidRPr="00D46D4E">
        <w:rPr>
          <w:i w:val="0"/>
          <w:iCs w:val="0"/>
          <w:noProof/>
          <w:sz w:val="28"/>
          <w:szCs w:val="28"/>
        </w:rPr>
        <w:t xml:space="preserve"> </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2.3. Анализ структуры баланса и его ликвидности</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2.4. Финансовая устойчивость и платежеспособность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2.5. Анализ результатов деятельности предприятия</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Глава 3. Пути улучшения финансового состояния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3.1. Совершенствование методики финансового анализа</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3.2. Основные направления улучшения финансового состояния предприятия</w:t>
      </w:r>
    </w:p>
    <w:p w:rsidR="00FF5DF1" w:rsidRPr="00D46D4E" w:rsidRDefault="00FF5DF1" w:rsidP="00D46D4E">
      <w:pPr>
        <w:pStyle w:val="21"/>
        <w:tabs>
          <w:tab w:val="right" w:leader="dot" w:pos="9345"/>
        </w:tabs>
        <w:spacing w:before="0" w:line="360" w:lineRule="auto"/>
        <w:ind w:left="709"/>
        <w:jc w:val="both"/>
        <w:rPr>
          <w:i w:val="0"/>
          <w:iCs w:val="0"/>
          <w:noProof/>
          <w:sz w:val="28"/>
          <w:szCs w:val="28"/>
        </w:rPr>
      </w:pPr>
      <w:r w:rsidRPr="00C201DF">
        <w:rPr>
          <w:rStyle w:val="a6"/>
          <w:noProof/>
          <w:sz w:val="28"/>
          <w:szCs w:val="28"/>
        </w:rPr>
        <w:t>3.3. Совершенствование системы управленческого учета на предприятии</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Заключение</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Список литературы</w:t>
      </w:r>
    </w:p>
    <w:p w:rsidR="00FF5DF1" w:rsidRPr="00D46D4E" w:rsidRDefault="00FF5DF1" w:rsidP="00D46D4E">
      <w:pPr>
        <w:pStyle w:val="11"/>
        <w:tabs>
          <w:tab w:val="right" w:leader="dot" w:pos="9345"/>
        </w:tabs>
        <w:spacing w:before="0" w:after="0" w:line="360" w:lineRule="auto"/>
        <w:ind w:left="709"/>
        <w:jc w:val="both"/>
        <w:rPr>
          <w:b w:val="0"/>
          <w:bCs w:val="0"/>
          <w:noProof/>
          <w:sz w:val="28"/>
          <w:szCs w:val="28"/>
        </w:rPr>
      </w:pPr>
      <w:r w:rsidRPr="00C201DF">
        <w:rPr>
          <w:rStyle w:val="a6"/>
          <w:noProof/>
          <w:sz w:val="28"/>
          <w:szCs w:val="28"/>
        </w:rPr>
        <w:t>Приложения</w:t>
      </w:r>
    </w:p>
    <w:p w:rsidR="00CB0232" w:rsidRPr="00D46D4E" w:rsidRDefault="00A36354" w:rsidP="00D46D4E">
      <w:pPr>
        <w:spacing w:line="360" w:lineRule="auto"/>
        <w:ind w:left="709"/>
        <w:jc w:val="both"/>
        <w:rPr>
          <w:b/>
          <w:sz w:val="28"/>
          <w:szCs w:val="28"/>
        </w:rPr>
      </w:pPr>
      <w:r w:rsidRPr="00D46D4E">
        <w:rPr>
          <w:sz w:val="28"/>
          <w:szCs w:val="28"/>
        </w:rPr>
        <w:br w:type="page"/>
      </w:r>
      <w:bookmarkStart w:id="0" w:name="_Toc157836286"/>
      <w:r w:rsidR="00CB0232" w:rsidRPr="00D46D4E">
        <w:rPr>
          <w:b/>
          <w:sz w:val="28"/>
          <w:szCs w:val="28"/>
        </w:rPr>
        <w:t>Введение</w:t>
      </w:r>
      <w:bookmarkEnd w:id="0"/>
    </w:p>
    <w:p w:rsidR="00CB0232" w:rsidRPr="00D46D4E" w:rsidRDefault="00CB0232" w:rsidP="00D46D4E">
      <w:pPr>
        <w:spacing w:line="360" w:lineRule="auto"/>
        <w:ind w:firstLine="709"/>
        <w:jc w:val="both"/>
        <w:rPr>
          <w:sz w:val="28"/>
          <w:szCs w:val="28"/>
        </w:rPr>
      </w:pPr>
    </w:p>
    <w:p w:rsidR="00E75008" w:rsidRPr="00D46D4E" w:rsidRDefault="00E75008" w:rsidP="00D46D4E">
      <w:pPr>
        <w:spacing w:line="360" w:lineRule="auto"/>
        <w:ind w:firstLine="709"/>
        <w:jc w:val="both"/>
        <w:rPr>
          <w:sz w:val="28"/>
          <w:szCs w:val="28"/>
        </w:rPr>
      </w:pPr>
      <w:r w:rsidRPr="00D46D4E">
        <w:rPr>
          <w:sz w:val="28"/>
          <w:szCs w:val="28"/>
        </w:rPr>
        <w:t xml:space="preserve">Рыночная экономика в Российской Федерации развивается достаточно активно, вместе с ней </w:t>
      </w:r>
      <w:r w:rsidR="00E8625E" w:rsidRPr="00D46D4E">
        <w:rPr>
          <w:sz w:val="28"/>
          <w:szCs w:val="28"/>
        </w:rPr>
        <w:t>набрала</w:t>
      </w:r>
      <w:r w:rsidRPr="00D46D4E">
        <w:rPr>
          <w:sz w:val="28"/>
          <w:szCs w:val="28"/>
        </w:rPr>
        <w:t xml:space="preserve"> силу и конкуренция как основной механизм регулирования хозяйственного процесса. </w:t>
      </w:r>
      <w:r w:rsidR="008550C4" w:rsidRPr="00D46D4E">
        <w:rPr>
          <w:sz w:val="28"/>
          <w:szCs w:val="28"/>
        </w:rPr>
        <w:t>К</w:t>
      </w:r>
      <w:r w:rsidRPr="00D46D4E">
        <w:rPr>
          <w:sz w:val="28"/>
          <w:szCs w:val="28"/>
        </w:rPr>
        <w:t>онкурентоспособность  хозяйствующему субъекту может обеспечить только правильное управление движением финансовых ресурсов и капитала, находящихся в его распоряжении.</w:t>
      </w:r>
      <w:r w:rsidR="008550C4" w:rsidRPr="00D46D4E">
        <w:rPr>
          <w:sz w:val="28"/>
          <w:szCs w:val="28"/>
        </w:rPr>
        <w:t xml:space="preserve"> Актуальность темы работы заключается в том, что процессу управления финансами организации непосредственно предшествует оценка ее финансового состояния с целью выявления перспективных направлений развития.</w:t>
      </w:r>
    </w:p>
    <w:p w:rsidR="00E75008" w:rsidRPr="00D46D4E" w:rsidRDefault="00E75008" w:rsidP="00D46D4E">
      <w:pPr>
        <w:spacing w:line="360" w:lineRule="auto"/>
        <w:ind w:firstLine="709"/>
        <w:jc w:val="both"/>
        <w:rPr>
          <w:sz w:val="28"/>
          <w:szCs w:val="28"/>
        </w:rPr>
      </w:pPr>
      <w:r w:rsidRPr="00D46D4E">
        <w:rPr>
          <w:sz w:val="28"/>
          <w:szCs w:val="28"/>
        </w:rPr>
        <w:t xml:space="preserve">Процесс функционирования любого предприятия носит циклический характер. В пределах одного цикла осуществляются: привлечение необходимых ресурсов, соединение их в производственном процессе, реализация произведенной продукции и получение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хозяйствующим субъектом. </w:t>
      </w:r>
    </w:p>
    <w:p w:rsidR="00E75008" w:rsidRPr="00D46D4E" w:rsidRDefault="008550C4" w:rsidP="00D46D4E">
      <w:pPr>
        <w:spacing w:line="360" w:lineRule="auto"/>
        <w:ind w:firstLine="709"/>
        <w:jc w:val="both"/>
        <w:rPr>
          <w:sz w:val="28"/>
          <w:szCs w:val="28"/>
        </w:rPr>
      </w:pPr>
      <w:r w:rsidRPr="00D46D4E">
        <w:rPr>
          <w:sz w:val="28"/>
          <w:szCs w:val="28"/>
        </w:rPr>
        <w:t>Э</w:t>
      </w:r>
      <w:r w:rsidR="00E75008" w:rsidRPr="00D46D4E">
        <w:rPr>
          <w:sz w:val="28"/>
          <w:szCs w:val="28"/>
        </w:rPr>
        <w:t xml:space="preserve">ффективное управление </w:t>
      </w:r>
      <w:r w:rsidRPr="00D46D4E">
        <w:rPr>
          <w:sz w:val="28"/>
          <w:szCs w:val="28"/>
        </w:rPr>
        <w:t xml:space="preserve">организацией </w:t>
      </w:r>
      <w:r w:rsidR="00E75008" w:rsidRPr="00D46D4E">
        <w:rPr>
          <w:sz w:val="28"/>
          <w:szCs w:val="28"/>
        </w:rPr>
        <w:t>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лагом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управление финансами (финансовый менеджмент) как одна из основных функций аппарата управления приобретает ключевую роль в условиях рыночной экономики.</w:t>
      </w:r>
    </w:p>
    <w:p w:rsidR="00CB0232" w:rsidRPr="00D46D4E" w:rsidRDefault="00334563" w:rsidP="00D46D4E">
      <w:pPr>
        <w:spacing w:line="360" w:lineRule="auto"/>
        <w:ind w:firstLine="709"/>
        <w:jc w:val="both"/>
        <w:rPr>
          <w:sz w:val="28"/>
          <w:szCs w:val="28"/>
        </w:rPr>
      </w:pPr>
      <w:r w:rsidRPr="00D46D4E">
        <w:rPr>
          <w:sz w:val="28"/>
          <w:szCs w:val="28"/>
        </w:rPr>
        <w:t>Цель данной работы – исследовать управленческий процесс оценки финансового состояния организации и выработки направлений его улучшения.</w:t>
      </w:r>
    </w:p>
    <w:p w:rsidR="00653871" w:rsidRPr="00D46D4E" w:rsidRDefault="00653871" w:rsidP="00D46D4E">
      <w:pPr>
        <w:spacing w:line="360" w:lineRule="auto"/>
        <w:ind w:firstLine="709"/>
        <w:jc w:val="both"/>
        <w:rPr>
          <w:sz w:val="28"/>
          <w:szCs w:val="28"/>
        </w:rPr>
      </w:pPr>
      <w:r w:rsidRPr="00D46D4E">
        <w:rPr>
          <w:sz w:val="28"/>
          <w:szCs w:val="28"/>
        </w:rPr>
        <w:t>В рамках данной цели поставлены следующие задачи:</w:t>
      </w:r>
    </w:p>
    <w:p w:rsidR="00653871" w:rsidRPr="00D46D4E" w:rsidRDefault="00653871" w:rsidP="00D46D4E">
      <w:pPr>
        <w:numPr>
          <w:ilvl w:val="0"/>
          <w:numId w:val="6"/>
        </w:numPr>
        <w:tabs>
          <w:tab w:val="clear" w:pos="2111"/>
          <w:tab w:val="num" w:pos="0"/>
        </w:tabs>
        <w:spacing w:line="360" w:lineRule="auto"/>
        <w:ind w:left="0" w:firstLine="709"/>
        <w:jc w:val="both"/>
        <w:rPr>
          <w:sz w:val="28"/>
          <w:szCs w:val="28"/>
        </w:rPr>
      </w:pPr>
      <w:r w:rsidRPr="00D46D4E">
        <w:rPr>
          <w:sz w:val="28"/>
          <w:szCs w:val="28"/>
        </w:rPr>
        <w:t>Изучение теоретической базы проведения оценки финансового состояния предприятия.</w:t>
      </w:r>
    </w:p>
    <w:p w:rsidR="00653871" w:rsidRPr="00D46D4E" w:rsidRDefault="00653871" w:rsidP="00D46D4E">
      <w:pPr>
        <w:numPr>
          <w:ilvl w:val="0"/>
          <w:numId w:val="6"/>
        </w:numPr>
        <w:tabs>
          <w:tab w:val="clear" w:pos="2111"/>
          <w:tab w:val="num" w:pos="0"/>
        </w:tabs>
        <w:spacing w:line="360" w:lineRule="auto"/>
        <w:ind w:left="0" w:firstLine="709"/>
        <w:jc w:val="both"/>
        <w:rPr>
          <w:sz w:val="28"/>
          <w:szCs w:val="28"/>
        </w:rPr>
      </w:pPr>
      <w:r w:rsidRPr="00D46D4E">
        <w:rPr>
          <w:sz w:val="28"/>
          <w:szCs w:val="28"/>
        </w:rPr>
        <w:t>Проведение анализа финансового состояния конкретной организации с расчетом основных показателей его финансово-хозяйственной деятельности.</w:t>
      </w:r>
    </w:p>
    <w:p w:rsidR="00653871" w:rsidRPr="00D46D4E" w:rsidRDefault="00653871" w:rsidP="00D46D4E">
      <w:pPr>
        <w:numPr>
          <w:ilvl w:val="0"/>
          <w:numId w:val="6"/>
        </w:numPr>
        <w:tabs>
          <w:tab w:val="clear" w:pos="2111"/>
          <w:tab w:val="num" w:pos="0"/>
        </w:tabs>
        <w:spacing w:line="360" w:lineRule="auto"/>
        <w:ind w:left="0" w:firstLine="709"/>
        <w:jc w:val="both"/>
        <w:rPr>
          <w:sz w:val="28"/>
          <w:szCs w:val="28"/>
        </w:rPr>
      </w:pPr>
      <w:r w:rsidRPr="00D46D4E">
        <w:rPr>
          <w:sz w:val="28"/>
          <w:szCs w:val="28"/>
        </w:rPr>
        <w:t>Обобщение результатов анализа, формулировка рекомендаций к улучшению финансового состояния организации.</w:t>
      </w:r>
    </w:p>
    <w:p w:rsidR="00CB0232" w:rsidRPr="00D46D4E" w:rsidRDefault="00653871" w:rsidP="00D46D4E">
      <w:pPr>
        <w:spacing w:line="360" w:lineRule="auto"/>
        <w:ind w:firstLine="709"/>
        <w:jc w:val="both"/>
        <w:rPr>
          <w:sz w:val="28"/>
          <w:szCs w:val="28"/>
        </w:rPr>
      </w:pPr>
      <w:r w:rsidRPr="00D46D4E">
        <w:rPr>
          <w:sz w:val="28"/>
          <w:szCs w:val="28"/>
        </w:rPr>
        <w:t xml:space="preserve">Объект исследования – ОАО «Завод «Чувашкабель». Информационной базой </w:t>
      </w:r>
      <w:r w:rsidR="00EB506B" w:rsidRPr="00D46D4E">
        <w:rPr>
          <w:sz w:val="28"/>
          <w:szCs w:val="28"/>
        </w:rPr>
        <w:t>написания работы</w:t>
      </w:r>
      <w:r w:rsidRPr="00D46D4E">
        <w:rPr>
          <w:sz w:val="28"/>
          <w:szCs w:val="28"/>
        </w:rPr>
        <w:t xml:space="preserve"> явилась отчетность предприятия за 2004-2005 гг., а также учебно-методические пособия под редакцией </w:t>
      </w:r>
      <w:r w:rsidR="00EB506B" w:rsidRPr="00D46D4E">
        <w:rPr>
          <w:sz w:val="28"/>
          <w:szCs w:val="28"/>
        </w:rPr>
        <w:t>Ковалева В.В., Любушина Н.П. и др., публикации в тематических журналах.</w:t>
      </w:r>
    </w:p>
    <w:p w:rsidR="00EB506B" w:rsidRPr="00D46D4E" w:rsidRDefault="00EB506B" w:rsidP="00D46D4E">
      <w:pPr>
        <w:spacing w:line="360" w:lineRule="auto"/>
        <w:ind w:firstLine="709"/>
        <w:jc w:val="both"/>
        <w:rPr>
          <w:sz w:val="28"/>
          <w:szCs w:val="28"/>
        </w:rPr>
      </w:pPr>
      <w:r w:rsidRPr="00D46D4E">
        <w:rPr>
          <w:sz w:val="28"/>
          <w:szCs w:val="28"/>
        </w:rPr>
        <w:t>Работа состоит из трех глав согласно поставленным задачам. В заключении сформулированы основные выводы по работе, приведен список использованной литературы, отчетность предприятия включена в приложения.</w:t>
      </w:r>
    </w:p>
    <w:p w:rsidR="00CB0232" w:rsidRPr="00D46D4E" w:rsidRDefault="00A36354" w:rsidP="00B62C98">
      <w:pPr>
        <w:pStyle w:val="1"/>
        <w:ind w:left="2127" w:hanging="1418"/>
      </w:pPr>
      <w:r w:rsidRPr="00D46D4E">
        <w:br w:type="page"/>
      </w:r>
      <w:bookmarkStart w:id="1" w:name="_Toc157836287"/>
      <w:r w:rsidR="00CB0232" w:rsidRPr="00D46D4E">
        <w:t>Глава 1. Теоретические основы</w:t>
      </w:r>
      <w:r w:rsidR="004D29E5" w:rsidRPr="00D46D4E">
        <w:t xml:space="preserve"> управления финансовым состоянием предприятия</w:t>
      </w:r>
      <w:bookmarkEnd w:id="1"/>
    </w:p>
    <w:p w:rsidR="00B62C98" w:rsidRDefault="00B62C98" w:rsidP="00D46D4E">
      <w:pPr>
        <w:pStyle w:val="2"/>
        <w:ind w:firstLine="709"/>
        <w:rPr>
          <w:lang w:val="en-US"/>
        </w:rPr>
      </w:pPr>
      <w:bookmarkStart w:id="2" w:name="_Toc157836288"/>
    </w:p>
    <w:p w:rsidR="00CB0232" w:rsidRPr="00D46D4E" w:rsidRDefault="00CB0232" w:rsidP="00D46D4E">
      <w:pPr>
        <w:pStyle w:val="2"/>
        <w:ind w:firstLine="709"/>
      </w:pPr>
      <w:r w:rsidRPr="00D46D4E">
        <w:t>1.1.</w:t>
      </w:r>
      <w:r w:rsidR="004D29E5" w:rsidRPr="00D46D4E">
        <w:t xml:space="preserve"> Сущность финансов предприятий</w:t>
      </w:r>
      <w:bookmarkEnd w:id="2"/>
    </w:p>
    <w:p w:rsidR="00CB0232" w:rsidRPr="00D46D4E" w:rsidRDefault="00CB0232" w:rsidP="00D46D4E">
      <w:pPr>
        <w:spacing w:line="360" w:lineRule="auto"/>
        <w:ind w:firstLine="709"/>
        <w:jc w:val="both"/>
        <w:rPr>
          <w:sz w:val="28"/>
          <w:szCs w:val="28"/>
        </w:rPr>
      </w:pPr>
    </w:p>
    <w:p w:rsidR="004D29E5" w:rsidRPr="00D46D4E" w:rsidRDefault="004D29E5" w:rsidP="00D46D4E">
      <w:pPr>
        <w:spacing w:line="360" w:lineRule="auto"/>
        <w:ind w:firstLine="709"/>
        <w:jc w:val="both"/>
        <w:rPr>
          <w:sz w:val="28"/>
          <w:szCs w:val="28"/>
        </w:rPr>
      </w:pPr>
      <w:r w:rsidRPr="00D46D4E">
        <w:rPr>
          <w:sz w:val="28"/>
          <w:szCs w:val="28"/>
        </w:rPr>
        <w:t>Исследовани</w:t>
      </w:r>
      <w:r w:rsidR="00E75008" w:rsidRPr="00D46D4E">
        <w:rPr>
          <w:sz w:val="28"/>
          <w:szCs w:val="28"/>
        </w:rPr>
        <w:t xml:space="preserve">я учеными </w:t>
      </w:r>
      <w:r w:rsidRPr="00D46D4E">
        <w:rPr>
          <w:sz w:val="28"/>
          <w:szCs w:val="28"/>
        </w:rPr>
        <w:t>экономической сущности финансов, выявление специфических черт этой категории позволяет дать следующее определение. Финансы - это совокупность денежных отношений, возникающих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p>
    <w:p w:rsidR="004D29E5" w:rsidRPr="00D46D4E" w:rsidRDefault="004D29E5" w:rsidP="00D46D4E">
      <w:pPr>
        <w:spacing w:line="360" w:lineRule="auto"/>
        <w:ind w:firstLine="709"/>
        <w:jc w:val="both"/>
        <w:rPr>
          <w:sz w:val="28"/>
          <w:szCs w:val="28"/>
        </w:rPr>
      </w:pPr>
      <w:r w:rsidRPr="00D46D4E">
        <w:rPr>
          <w:sz w:val="28"/>
          <w:szCs w:val="28"/>
        </w:rPr>
        <w:t xml:space="preserve">Финансы субъектов хозяйствования являются основным элементом </w:t>
      </w:r>
      <w:r w:rsidR="00E75008" w:rsidRPr="00D46D4E">
        <w:rPr>
          <w:sz w:val="28"/>
          <w:szCs w:val="28"/>
        </w:rPr>
        <w:t>финансовой системы</w:t>
      </w:r>
      <w:r w:rsidRPr="00D46D4E">
        <w:rPr>
          <w:sz w:val="28"/>
          <w:szCs w:val="28"/>
        </w:rPr>
        <w:t xml:space="preserve"> и представляют собой денежные отношения, связанные с формированием и распределением финансовых ресурсов. Формируются финансовые ресурсы за счет таких источников, как: собственные и приравненные к ним средства (акционерный капитал, паевые взносы, прибыль от основной деятельности, целе</w:t>
      </w:r>
      <w:r w:rsidR="00B653DC" w:rsidRPr="00D46D4E">
        <w:rPr>
          <w:sz w:val="28"/>
          <w:szCs w:val="28"/>
        </w:rPr>
        <w:t>вые поступления и др.); мобилиз</w:t>
      </w:r>
      <w:r w:rsidRPr="00D46D4E">
        <w:rPr>
          <w:sz w:val="28"/>
          <w:szCs w:val="28"/>
        </w:rPr>
        <w:t xml:space="preserve">уемые на финансовом рынке как результат операций с ценными бумагами; поступающие в порядке перераспределения (бюджетные субсидии, страховое возмещение и т. п.). </w:t>
      </w:r>
    </w:p>
    <w:p w:rsidR="004D29E5" w:rsidRPr="00D46D4E" w:rsidRDefault="004D29E5" w:rsidP="00D46D4E">
      <w:pPr>
        <w:spacing w:line="360" w:lineRule="auto"/>
        <w:ind w:firstLine="709"/>
        <w:jc w:val="both"/>
        <w:rPr>
          <w:sz w:val="28"/>
          <w:szCs w:val="28"/>
        </w:rPr>
      </w:pPr>
      <w:r w:rsidRPr="00D46D4E">
        <w:rPr>
          <w:sz w:val="28"/>
          <w:szCs w:val="28"/>
        </w:rPr>
        <w:t xml:space="preserve">Финансы субъекта хозяйствования выполняют три основные функции: </w:t>
      </w:r>
    </w:p>
    <w:p w:rsidR="004D29E5" w:rsidRPr="00D46D4E" w:rsidRDefault="004D29E5" w:rsidP="00D46D4E">
      <w:pPr>
        <w:spacing w:line="360" w:lineRule="auto"/>
        <w:ind w:firstLine="709"/>
        <w:jc w:val="both"/>
        <w:rPr>
          <w:sz w:val="28"/>
          <w:szCs w:val="28"/>
        </w:rPr>
      </w:pPr>
      <w:r w:rsidRPr="00D46D4E">
        <w:rPr>
          <w:sz w:val="28"/>
          <w:szCs w:val="28"/>
        </w:rPr>
        <w:t>1) формирование, поддержание оптимальной структуры и наращивание производственного потенциала;</w:t>
      </w:r>
    </w:p>
    <w:p w:rsidR="004D29E5" w:rsidRPr="00D46D4E" w:rsidRDefault="004D29E5" w:rsidP="00D46D4E">
      <w:pPr>
        <w:spacing w:line="360" w:lineRule="auto"/>
        <w:ind w:firstLine="709"/>
        <w:jc w:val="both"/>
        <w:rPr>
          <w:sz w:val="28"/>
          <w:szCs w:val="28"/>
        </w:rPr>
      </w:pPr>
      <w:r w:rsidRPr="00D46D4E">
        <w:rPr>
          <w:sz w:val="28"/>
          <w:szCs w:val="28"/>
        </w:rPr>
        <w:t>2) обеспечение текущей финансово-хозяйственной деятельности;</w:t>
      </w:r>
    </w:p>
    <w:p w:rsidR="004D29E5" w:rsidRPr="00D46D4E" w:rsidRDefault="004D29E5" w:rsidP="00D46D4E">
      <w:pPr>
        <w:spacing w:line="360" w:lineRule="auto"/>
        <w:ind w:firstLine="709"/>
        <w:jc w:val="both"/>
        <w:rPr>
          <w:sz w:val="28"/>
          <w:szCs w:val="28"/>
        </w:rPr>
      </w:pPr>
      <w:r w:rsidRPr="00D46D4E">
        <w:rPr>
          <w:sz w:val="28"/>
          <w:szCs w:val="28"/>
        </w:rPr>
        <w:t>3) обеспечение участия хозяйствующего субъекта в осуществлении социальной политики.</w:t>
      </w:r>
    </w:p>
    <w:p w:rsidR="00992E21" w:rsidRPr="00D46D4E" w:rsidRDefault="00992E21" w:rsidP="00D46D4E">
      <w:pPr>
        <w:spacing w:line="360" w:lineRule="auto"/>
        <w:ind w:firstLine="709"/>
        <w:jc w:val="both"/>
        <w:rPr>
          <w:sz w:val="28"/>
          <w:szCs w:val="28"/>
        </w:rPr>
      </w:pPr>
      <w:r w:rsidRPr="00D46D4E">
        <w:rPr>
          <w:sz w:val="28"/>
          <w:szCs w:val="28"/>
        </w:rPr>
        <w:t>Любой бизнес начинается с постановки и ответа на следующие три ключевые вопроса: 1) каковы должны быть величина и оптимальный состав активов предприятия, позволяющие достичь поставленные перед предприятием цели и задачи?; 2) где найти источники финансирования и каков должен быть их оптимальный состав?; 3)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предприятию?</w:t>
      </w:r>
    </w:p>
    <w:p w:rsidR="00992E21" w:rsidRPr="00D46D4E" w:rsidRDefault="00992E21" w:rsidP="00D46D4E">
      <w:pPr>
        <w:spacing w:line="360" w:lineRule="auto"/>
        <w:ind w:firstLine="709"/>
        <w:jc w:val="both"/>
        <w:rPr>
          <w:sz w:val="28"/>
          <w:szCs w:val="28"/>
        </w:rPr>
      </w:pPr>
      <w:r w:rsidRPr="00D46D4E">
        <w:rPr>
          <w:sz w:val="28"/>
          <w:szCs w:val="28"/>
        </w:rPr>
        <w:t xml:space="preserve">Решаются эти вопросы в рамках финансового менеджмента, являющегося одной из ключевых подсистем общей системы управления предприятием. </w:t>
      </w:r>
    </w:p>
    <w:p w:rsidR="00CB0232" w:rsidRPr="00D46D4E" w:rsidRDefault="00CB0232" w:rsidP="00D46D4E">
      <w:pPr>
        <w:spacing w:line="360" w:lineRule="auto"/>
        <w:ind w:firstLine="709"/>
        <w:jc w:val="both"/>
        <w:rPr>
          <w:sz w:val="28"/>
          <w:szCs w:val="28"/>
        </w:rPr>
      </w:pPr>
    </w:p>
    <w:p w:rsidR="00CB0232" w:rsidRPr="00D46D4E" w:rsidRDefault="00CB0232" w:rsidP="00D46D4E">
      <w:pPr>
        <w:pStyle w:val="2"/>
        <w:ind w:firstLine="709"/>
      </w:pPr>
      <w:bookmarkStart w:id="3" w:name="_Toc157836289"/>
      <w:r w:rsidRPr="00D46D4E">
        <w:t>1.2.</w:t>
      </w:r>
      <w:r w:rsidR="00E75008" w:rsidRPr="00D46D4E">
        <w:t xml:space="preserve"> Система управления финансами предприятия</w:t>
      </w:r>
      <w:bookmarkEnd w:id="3"/>
    </w:p>
    <w:p w:rsidR="00E75008" w:rsidRPr="00D46D4E" w:rsidRDefault="00E75008" w:rsidP="00D46D4E">
      <w:pPr>
        <w:spacing w:line="360" w:lineRule="auto"/>
        <w:ind w:firstLine="709"/>
        <w:jc w:val="both"/>
        <w:rPr>
          <w:sz w:val="28"/>
          <w:szCs w:val="28"/>
        </w:rPr>
      </w:pPr>
    </w:p>
    <w:p w:rsidR="00E75008" w:rsidRPr="00D46D4E" w:rsidRDefault="0030306C" w:rsidP="00D46D4E">
      <w:pPr>
        <w:spacing w:line="360" w:lineRule="auto"/>
        <w:ind w:firstLine="709"/>
        <w:jc w:val="both"/>
        <w:rPr>
          <w:sz w:val="28"/>
          <w:szCs w:val="28"/>
        </w:rPr>
      </w:pPr>
      <w:r>
        <w:rPr>
          <w:noProof/>
        </w:rPr>
        <w:pict>
          <v:rect id="_x0000_s1026" style="position:absolute;left:0;text-align:left;margin-left:1.1pt;margin-top:720.8pt;width:489.65pt;height:21.65pt;z-index:251655168" o:allowincell="f" filled="f" strokecolor="white" strokeweight="1pt">
            <v:textbox inset="1pt,1pt,1pt,1pt">
              <w:txbxContent>
                <w:p w:rsidR="001431B0" w:rsidRDefault="001431B0" w:rsidP="00E75008">
                  <w:r>
                    <w:rPr>
                      <w:vertAlign w:val="superscript"/>
                    </w:rPr>
                    <w:t>1</w:t>
                  </w:r>
                  <w:r>
                    <w:t xml:space="preserve"> </w:t>
                  </w:r>
                  <w:r>
                    <w:rPr>
                      <w:rFonts w:ascii="Arial" w:hAnsi="Arial"/>
                    </w:rPr>
                    <w:t>В. В. Ковалев. Финансовый анализ. М.: “Финансы и</w:t>
                  </w:r>
                  <w:r>
                    <w:t xml:space="preserve"> </w:t>
                  </w:r>
                  <w:r>
                    <w:rPr>
                      <w:rFonts w:ascii="Arial" w:hAnsi="Arial"/>
                    </w:rPr>
                    <w:t>статистика”,1996г, с.12.</w:t>
                  </w:r>
                </w:p>
              </w:txbxContent>
            </v:textbox>
          </v:rect>
        </w:pict>
      </w:r>
      <w:r w:rsidR="00E75008" w:rsidRPr="00D46D4E">
        <w:rPr>
          <w:sz w:val="28"/>
          <w:szCs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Для крупной компании наиболее характерно обособление специальной службы, руководимой вице-президентом по финансам (финансовым директором) и, как правило, включающей бухгалтерию и финансовый отдел.</w:t>
      </w:r>
    </w:p>
    <w:p w:rsidR="00E75008" w:rsidRPr="00D46D4E" w:rsidRDefault="00E75008" w:rsidP="00D46D4E">
      <w:pPr>
        <w:spacing w:line="360" w:lineRule="auto"/>
        <w:ind w:firstLine="709"/>
        <w:jc w:val="both"/>
        <w:rPr>
          <w:sz w:val="28"/>
          <w:szCs w:val="28"/>
        </w:rPr>
      </w:pPr>
      <w:r w:rsidRPr="00D46D4E">
        <w:rPr>
          <w:sz w:val="28"/>
          <w:szCs w:val="28"/>
        </w:rPr>
        <w:t>На небольших предприятиях роль финансового директора обычно выполняет главный бухгалтер. Работа финансового менеджера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Финансовый менеджер постоянно сталкивается с проблемой выбора источников финансирования. Особенность ее состоит еще и в том, что обслуживание того или иного источника обходится предприятию неодинаково. Каждый источник финансирования имеет  свою цену, причем эта цена может иметь и стохастическую природу.</w:t>
      </w:r>
    </w:p>
    <w:p w:rsidR="00E75008" w:rsidRPr="00D46D4E" w:rsidRDefault="00E75008" w:rsidP="00D46D4E">
      <w:pPr>
        <w:spacing w:line="360" w:lineRule="auto"/>
        <w:ind w:firstLine="709"/>
        <w:jc w:val="both"/>
        <w:rPr>
          <w:sz w:val="28"/>
          <w:szCs w:val="28"/>
        </w:rPr>
      </w:pPr>
      <w:r w:rsidRPr="00D46D4E">
        <w:rPr>
          <w:sz w:val="28"/>
          <w:szCs w:val="28"/>
        </w:rPr>
        <w:t>Решения финансового характера точны настолько, насколько хороша и объективна информационная база. Уровень объективности зависит от того, в какой степени рынок капиталов соответствует эффективному рынку. Тем самым подчеркивается исключительная важность функций, выполняемых финансовым менеджером. Вне зависимости от организационной структуры фирмы финансовый менеджер отвечает за анализ финансовый проблем, принятие в некоторых случаях решений или выработку рекомендаций высшему руководству.</w:t>
      </w:r>
    </w:p>
    <w:p w:rsidR="00E75008" w:rsidRDefault="00E75008" w:rsidP="00D46D4E">
      <w:pPr>
        <w:spacing w:line="360" w:lineRule="auto"/>
        <w:ind w:firstLine="709"/>
        <w:jc w:val="both"/>
        <w:rPr>
          <w:sz w:val="28"/>
          <w:szCs w:val="28"/>
          <w:lang w:val="en-US"/>
        </w:rPr>
      </w:pPr>
      <w:r w:rsidRPr="00D46D4E">
        <w:rPr>
          <w:sz w:val="28"/>
          <w:szCs w:val="28"/>
        </w:rPr>
        <w:t>Логика выделения областей деятельности финансового менеджера тесно связана со структурой баланса, как основной отчетной формой, отражающей имущественное и финансов</w:t>
      </w:r>
      <w:r w:rsidR="006E464D" w:rsidRPr="00D46D4E">
        <w:rPr>
          <w:sz w:val="28"/>
          <w:szCs w:val="28"/>
        </w:rPr>
        <w:t>ое состояние предприятия (рис.1</w:t>
      </w:r>
      <w:r w:rsidRPr="00D46D4E">
        <w:rPr>
          <w:sz w:val="28"/>
          <w:szCs w:val="28"/>
        </w:rPr>
        <w:t>).</w:t>
      </w:r>
    </w:p>
    <w:p w:rsidR="00B62C98" w:rsidRPr="00B62C98" w:rsidRDefault="00B62C98" w:rsidP="00D46D4E">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2008"/>
        <w:gridCol w:w="1914"/>
      </w:tblGrid>
      <w:tr w:rsidR="006E464D" w:rsidRPr="00B62C98" w:rsidTr="00080EB1">
        <w:trPr>
          <w:jc w:val="center"/>
        </w:trPr>
        <w:tc>
          <w:tcPr>
            <w:tcW w:w="7750" w:type="dxa"/>
            <w:gridSpan w:val="4"/>
            <w:vAlign w:val="center"/>
          </w:tcPr>
          <w:p w:rsidR="006E464D" w:rsidRPr="00B62C98" w:rsidRDefault="0030306C" w:rsidP="00B62C98">
            <w:pPr>
              <w:rPr>
                <w:sz w:val="20"/>
                <w:szCs w:val="20"/>
              </w:rPr>
            </w:pPr>
            <w:r>
              <w:rPr>
                <w:noProof/>
              </w:rPr>
              <w:pict>
                <v:line id="_x0000_s1027" style="position:absolute;z-index:251654144" from="238.7pt,30.95pt" to="238.7pt,30.95pt" o:allowincell="f"/>
              </w:pict>
            </w:r>
            <w:r w:rsidR="006E464D" w:rsidRPr="00B62C98">
              <w:rPr>
                <w:sz w:val="20"/>
                <w:szCs w:val="20"/>
              </w:rPr>
              <w:t>Финансовый анализ и планирование</w:t>
            </w:r>
          </w:p>
        </w:tc>
      </w:tr>
      <w:tr w:rsidR="006E464D" w:rsidRPr="00B62C98" w:rsidTr="00080EB1">
        <w:trPr>
          <w:jc w:val="center"/>
        </w:trPr>
        <w:tc>
          <w:tcPr>
            <w:tcW w:w="1914" w:type="dxa"/>
            <w:vMerge w:val="restart"/>
            <w:vAlign w:val="center"/>
          </w:tcPr>
          <w:p w:rsidR="006E464D" w:rsidRPr="00B62C98" w:rsidRDefault="006E464D" w:rsidP="00B62C98">
            <w:pPr>
              <w:rPr>
                <w:sz w:val="20"/>
                <w:szCs w:val="20"/>
              </w:rPr>
            </w:pPr>
            <w:r w:rsidRPr="00B62C98">
              <w:rPr>
                <w:sz w:val="20"/>
                <w:szCs w:val="20"/>
              </w:rPr>
              <w:t>Управление активами</w:t>
            </w:r>
          </w:p>
        </w:tc>
        <w:tc>
          <w:tcPr>
            <w:tcW w:w="3922" w:type="dxa"/>
            <w:gridSpan w:val="2"/>
            <w:vAlign w:val="center"/>
          </w:tcPr>
          <w:p w:rsidR="006E464D" w:rsidRPr="00B62C98" w:rsidRDefault="006E464D" w:rsidP="00B62C98">
            <w:pPr>
              <w:rPr>
                <w:sz w:val="20"/>
                <w:szCs w:val="20"/>
              </w:rPr>
            </w:pPr>
            <w:r w:rsidRPr="00B62C98">
              <w:rPr>
                <w:sz w:val="20"/>
                <w:szCs w:val="20"/>
              </w:rPr>
              <w:t>Баланс</w:t>
            </w:r>
          </w:p>
        </w:tc>
        <w:tc>
          <w:tcPr>
            <w:tcW w:w="1914" w:type="dxa"/>
            <w:vMerge w:val="restart"/>
            <w:vAlign w:val="center"/>
          </w:tcPr>
          <w:p w:rsidR="006E464D" w:rsidRPr="00B62C98" w:rsidRDefault="006E464D" w:rsidP="00B62C98">
            <w:pPr>
              <w:rPr>
                <w:sz w:val="20"/>
                <w:szCs w:val="20"/>
              </w:rPr>
            </w:pPr>
            <w:r w:rsidRPr="00B62C98">
              <w:rPr>
                <w:sz w:val="20"/>
                <w:szCs w:val="20"/>
              </w:rPr>
              <w:t>Управление капиталом</w:t>
            </w:r>
          </w:p>
        </w:tc>
      </w:tr>
      <w:tr w:rsidR="006E464D" w:rsidRPr="00B62C98" w:rsidTr="00080EB1">
        <w:trPr>
          <w:jc w:val="center"/>
        </w:trPr>
        <w:tc>
          <w:tcPr>
            <w:tcW w:w="1914" w:type="dxa"/>
            <w:vMerge/>
            <w:vAlign w:val="center"/>
          </w:tcPr>
          <w:p w:rsidR="006E464D" w:rsidRPr="00B62C98" w:rsidRDefault="006E464D" w:rsidP="00B62C98">
            <w:pPr>
              <w:rPr>
                <w:sz w:val="20"/>
                <w:szCs w:val="20"/>
              </w:rPr>
            </w:pPr>
          </w:p>
        </w:tc>
        <w:tc>
          <w:tcPr>
            <w:tcW w:w="1914" w:type="dxa"/>
            <w:vAlign w:val="center"/>
          </w:tcPr>
          <w:p w:rsidR="006E464D" w:rsidRPr="00B62C98" w:rsidRDefault="006E464D" w:rsidP="00B62C98">
            <w:pPr>
              <w:rPr>
                <w:sz w:val="20"/>
                <w:szCs w:val="20"/>
              </w:rPr>
            </w:pPr>
            <w:r w:rsidRPr="00B62C98">
              <w:rPr>
                <w:sz w:val="20"/>
                <w:szCs w:val="20"/>
              </w:rPr>
              <w:t>Основные средства</w:t>
            </w:r>
          </w:p>
        </w:tc>
        <w:tc>
          <w:tcPr>
            <w:tcW w:w="2008" w:type="dxa"/>
            <w:vAlign w:val="center"/>
          </w:tcPr>
          <w:p w:rsidR="006E464D" w:rsidRPr="00B62C98" w:rsidRDefault="006E464D" w:rsidP="00B62C98">
            <w:pPr>
              <w:rPr>
                <w:sz w:val="20"/>
                <w:szCs w:val="20"/>
              </w:rPr>
            </w:pPr>
            <w:r w:rsidRPr="00B62C98">
              <w:rPr>
                <w:sz w:val="20"/>
                <w:szCs w:val="20"/>
              </w:rPr>
              <w:t>Собственный капитал</w:t>
            </w:r>
          </w:p>
        </w:tc>
        <w:tc>
          <w:tcPr>
            <w:tcW w:w="1914" w:type="dxa"/>
            <w:vMerge/>
            <w:vAlign w:val="center"/>
          </w:tcPr>
          <w:p w:rsidR="006E464D" w:rsidRPr="00B62C98" w:rsidRDefault="006E464D" w:rsidP="00B62C98">
            <w:pPr>
              <w:rPr>
                <w:sz w:val="20"/>
                <w:szCs w:val="20"/>
              </w:rPr>
            </w:pPr>
          </w:p>
        </w:tc>
      </w:tr>
      <w:tr w:rsidR="006E464D" w:rsidRPr="00B62C98" w:rsidTr="00080EB1">
        <w:trPr>
          <w:jc w:val="center"/>
        </w:trPr>
        <w:tc>
          <w:tcPr>
            <w:tcW w:w="1914" w:type="dxa"/>
            <w:vMerge/>
            <w:vAlign w:val="center"/>
          </w:tcPr>
          <w:p w:rsidR="006E464D" w:rsidRPr="00B62C98" w:rsidRDefault="006E464D" w:rsidP="00B62C98">
            <w:pPr>
              <w:rPr>
                <w:sz w:val="20"/>
                <w:szCs w:val="20"/>
              </w:rPr>
            </w:pPr>
          </w:p>
        </w:tc>
        <w:tc>
          <w:tcPr>
            <w:tcW w:w="1914" w:type="dxa"/>
            <w:vAlign w:val="center"/>
          </w:tcPr>
          <w:p w:rsidR="006E464D" w:rsidRPr="00B62C98" w:rsidRDefault="006E464D" w:rsidP="00B62C98">
            <w:pPr>
              <w:rPr>
                <w:sz w:val="20"/>
                <w:szCs w:val="20"/>
              </w:rPr>
            </w:pPr>
            <w:r w:rsidRPr="00B62C98">
              <w:rPr>
                <w:sz w:val="20"/>
                <w:szCs w:val="20"/>
              </w:rPr>
              <w:t>Оборотные средства</w:t>
            </w:r>
          </w:p>
        </w:tc>
        <w:tc>
          <w:tcPr>
            <w:tcW w:w="2008" w:type="dxa"/>
            <w:vAlign w:val="center"/>
          </w:tcPr>
          <w:p w:rsidR="006E464D" w:rsidRPr="00B62C98" w:rsidRDefault="006E464D" w:rsidP="00B62C98">
            <w:pPr>
              <w:rPr>
                <w:sz w:val="20"/>
                <w:szCs w:val="20"/>
              </w:rPr>
            </w:pPr>
            <w:r w:rsidRPr="00B62C98">
              <w:rPr>
                <w:sz w:val="20"/>
                <w:szCs w:val="20"/>
              </w:rPr>
              <w:t>Привлеченный капитал</w:t>
            </w:r>
          </w:p>
        </w:tc>
        <w:tc>
          <w:tcPr>
            <w:tcW w:w="1914" w:type="dxa"/>
            <w:vMerge/>
            <w:vAlign w:val="center"/>
          </w:tcPr>
          <w:p w:rsidR="006E464D" w:rsidRPr="00B62C98" w:rsidRDefault="006E464D" w:rsidP="00B62C98">
            <w:pPr>
              <w:rPr>
                <w:sz w:val="20"/>
                <w:szCs w:val="20"/>
              </w:rPr>
            </w:pPr>
          </w:p>
        </w:tc>
      </w:tr>
    </w:tbl>
    <w:p w:rsidR="006E464D" w:rsidRPr="00D46D4E" w:rsidRDefault="006E464D" w:rsidP="00D46D4E">
      <w:pPr>
        <w:spacing w:line="360" w:lineRule="auto"/>
        <w:ind w:firstLine="709"/>
        <w:jc w:val="both"/>
        <w:rPr>
          <w:sz w:val="28"/>
          <w:szCs w:val="28"/>
        </w:rPr>
      </w:pPr>
      <w:r w:rsidRPr="00D46D4E">
        <w:rPr>
          <w:sz w:val="28"/>
          <w:szCs w:val="28"/>
        </w:rPr>
        <w:t>Рис.1. Ключевые области деятельности финансового менеджера</w:t>
      </w:r>
    </w:p>
    <w:p w:rsidR="00B62C98" w:rsidRDefault="00B62C98" w:rsidP="00D46D4E">
      <w:pPr>
        <w:spacing w:line="360" w:lineRule="auto"/>
        <w:ind w:firstLine="709"/>
        <w:jc w:val="both"/>
        <w:rPr>
          <w:sz w:val="28"/>
          <w:szCs w:val="28"/>
          <w:lang w:val="en-US"/>
        </w:rPr>
      </w:pPr>
    </w:p>
    <w:p w:rsidR="00E75008" w:rsidRPr="00D46D4E" w:rsidRDefault="00E75008" w:rsidP="00D46D4E">
      <w:pPr>
        <w:spacing w:line="360" w:lineRule="auto"/>
        <w:ind w:firstLine="709"/>
        <w:jc w:val="both"/>
        <w:rPr>
          <w:sz w:val="28"/>
          <w:szCs w:val="28"/>
        </w:rPr>
      </w:pPr>
      <w:r w:rsidRPr="00D46D4E">
        <w:rPr>
          <w:sz w:val="28"/>
          <w:szCs w:val="28"/>
        </w:rPr>
        <w:t>Выделенные направления деятельности одновременно определяют и основные задачи, стоящие перед менеджером. Состав этих задач может быть детализирован следующим образом.</w:t>
      </w:r>
    </w:p>
    <w:p w:rsidR="00E75008" w:rsidRPr="00D46D4E" w:rsidRDefault="00E75008" w:rsidP="00D46D4E">
      <w:pPr>
        <w:spacing w:line="360" w:lineRule="auto"/>
        <w:ind w:firstLine="709"/>
        <w:jc w:val="both"/>
        <w:rPr>
          <w:sz w:val="28"/>
          <w:szCs w:val="28"/>
        </w:rPr>
      </w:pPr>
      <w:r w:rsidRPr="00D46D4E">
        <w:rPr>
          <w:sz w:val="28"/>
          <w:szCs w:val="28"/>
        </w:rPr>
        <w:t xml:space="preserve">В рамках первого направления осуществляется общая оценка: </w:t>
      </w:r>
    </w:p>
    <w:p w:rsidR="00E75008" w:rsidRPr="00D46D4E" w:rsidRDefault="00E75008" w:rsidP="00D46D4E">
      <w:pPr>
        <w:numPr>
          <w:ilvl w:val="0"/>
          <w:numId w:val="14"/>
        </w:numPr>
        <w:tabs>
          <w:tab w:val="clear" w:pos="1135"/>
          <w:tab w:val="num" w:pos="1440"/>
        </w:tabs>
        <w:spacing w:line="360" w:lineRule="auto"/>
        <w:ind w:left="0" w:firstLine="709"/>
        <w:jc w:val="both"/>
        <w:rPr>
          <w:sz w:val="28"/>
          <w:szCs w:val="28"/>
        </w:rPr>
      </w:pPr>
      <w:r w:rsidRPr="00D46D4E">
        <w:rPr>
          <w:sz w:val="28"/>
          <w:szCs w:val="28"/>
        </w:rPr>
        <w:t>активов предприятия и источников их формирования;</w:t>
      </w:r>
    </w:p>
    <w:p w:rsidR="00E75008" w:rsidRPr="00D46D4E" w:rsidRDefault="00E75008" w:rsidP="00D46D4E">
      <w:pPr>
        <w:numPr>
          <w:ilvl w:val="0"/>
          <w:numId w:val="14"/>
        </w:numPr>
        <w:tabs>
          <w:tab w:val="clear" w:pos="1135"/>
          <w:tab w:val="num" w:pos="1440"/>
        </w:tabs>
        <w:spacing w:line="360" w:lineRule="auto"/>
        <w:ind w:left="0" w:firstLine="709"/>
        <w:jc w:val="both"/>
        <w:rPr>
          <w:sz w:val="28"/>
          <w:szCs w:val="28"/>
        </w:rPr>
      </w:pPr>
      <w:r w:rsidRPr="00D46D4E">
        <w:rPr>
          <w:sz w:val="28"/>
          <w:szCs w:val="28"/>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E75008" w:rsidRPr="00D46D4E" w:rsidRDefault="00E75008" w:rsidP="00D46D4E">
      <w:pPr>
        <w:numPr>
          <w:ilvl w:val="0"/>
          <w:numId w:val="14"/>
        </w:numPr>
        <w:tabs>
          <w:tab w:val="clear" w:pos="1135"/>
          <w:tab w:val="num" w:pos="1440"/>
        </w:tabs>
        <w:spacing w:line="360" w:lineRule="auto"/>
        <w:ind w:left="0" w:firstLine="709"/>
        <w:jc w:val="both"/>
        <w:rPr>
          <w:sz w:val="28"/>
          <w:szCs w:val="28"/>
        </w:rPr>
      </w:pPr>
      <w:r w:rsidRPr="00D46D4E">
        <w:rPr>
          <w:sz w:val="28"/>
          <w:szCs w:val="28"/>
        </w:rPr>
        <w:t>источников дополнительного финансирования;</w:t>
      </w:r>
    </w:p>
    <w:p w:rsidR="00E75008" w:rsidRPr="00D46D4E" w:rsidRDefault="00E75008" w:rsidP="00D46D4E">
      <w:pPr>
        <w:numPr>
          <w:ilvl w:val="0"/>
          <w:numId w:val="14"/>
        </w:numPr>
        <w:tabs>
          <w:tab w:val="clear" w:pos="1135"/>
          <w:tab w:val="num" w:pos="1440"/>
        </w:tabs>
        <w:spacing w:line="360" w:lineRule="auto"/>
        <w:ind w:left="0" w:firstLine="709"/>
        <w:jc w:val="both"/>
        <w:rPr>
          <w:sz w:val="28"/>
          <w:szCs w:val="28"/>
        </w:rPr>
      </w:pPr>
      <w:r w:rsidRPr="00D46D4E">
        <w:rPr>
          <w:sz w:val="28"/>
          <w:szCs w:val="28"/>
        </w:rPr>
        <w:t>системы контроля за состоянием и эффективностью использования финансовых ресурсов.</w:t>
      </w:r>
    </w:p>
    <w:p w:rsidR="00E75008" w:rsidRPr="00D46D4E" w:rsidRDefault="00E75008" w:rsidP="00D46D4E">
      <w:pPr>
        <w:spacing w:line="360" w:lineRule="auto"/>
        <w:ind w:firstLine="709"/>
        <w:jc w:val="both"/>
        <w:rPr>
          <w:sz w:val="28"/>
          <w:szCs w:val="28"/>
        </w:rPr>
      </w:pPr>
      <w:r w:rsidRPr="00D46D4E">
        <w:rPr>
          <w:sz w:val="28"/>
          <w:szCs w:val="28"/>
        </w:rPr>
        <w:t>Второе направление предполагает детальную оценку:</w:t>
      </w:r>
    </w:p>
    <w:p w:rsidR="00E75008" w:rsidRPr="00D46D4E" w:rsidRDefault="00E75008" w:rsidP="00D46D4E">
      <w:pPr>
        <w:numPr>
          <w:ilvl w:val="0"/>
          <w:numId w:val="15"/>
        </w:numPr>
        <w:tabs>
          <w:tab w:val="clear" w:pos="1135"/>
          <w:tab w:val="num" w:pos="1440"/>
        </w:tabs>
        <w:spacing w:line="360" w:lineRule="auto"/>
        <w:ind w:left="0" w:firstLine="709"/>
        <w:jc w:val="both"/>
        <w:rPr>
          <w:sz w:val="28"/>
          <w:szCs w:val="28"/>
        </w:rPr>
      </w:pPr>
      <w:r w:rsidRPr="00D46D4E">
        <w:rPr>
          <w:sz w:val="28"/>
          <w:szCs w:val="28"/>
        </w:rPr>
        <w:t>объема требуемых финансовых ресурсов;</w:t>
      </w:r>
    </w:p>
    <w:p w:rsidR="00E75008" w:rsidRPr="00D46D4E" w:rsidRDefault="00E75008" w:rsidP="00D46D4E">
      <w:pPr>
        <w:numPr>
          <w:ilvl w:val="0"/>
          <w:numId w:val="15"/>
        </w:numPr>
        <w:tabs>
          <w:tab w:val="clear" w:pos="1135"/>
          <w:tab w:val="num" w:pos="1440"/>
        </w:tabs>
        <w:spacing w:line="360" w:lineRule="auto"/>
        <w:ind w:left="0" w:firstLine="709"/>
        <w:jc w:val="both"/>
        <w:rPr>
          <w:sz w:val="28"/>
          <w:szCs w:val="28"/>
        </w:rPr>
      </w:pPr>
      <w:r w:rsidRPr="00D46D4E">
        <w:rPr>
          <w:sz w:val="28"/>
          <w:szCs w:val="28"/>
        </w:rPr>
        <w:t>формы их представления (долгосрочный или краткосрочный кредит, денежная наличность);</w:t>
      </w:r>
    </w:p>
    <w:p w:rsidR="00E75008" w:rsidRPr="00D46D4E" w:rsidRDefault="00E75008" w:rsidP="00D46D4E">
      <w:pPr>
        <w:numPr>
          <w:ilvl w:val="0"/>
          <w:numId w:val="15"/>
        </w:numPr>
        <w:tabs>
          <w:tab w:val="clear" w:pos="1135"/>
          <w:tab w:val="num" w:pos="1440"/>
        </w:tabs>
        <w:spacing w:line="360" w:lineRule="auto"/>
        <w:ind w:left="0" w:firstLine="709"/>
        <w:jc w:val="both"/>
        <w:rPr>
          <w:sz w:val="28"/>
          <w:szCs w:val="28"/>
        </w:rPr>
      </w:pPr>
      <w:r w:rsidRPr="00D46D4E">
        <w:rPr>
          <w:sz w:val="28"/>
          <w:szCs w:val="28"/>
        </w:rPr>
        <w:t>степени доступности и времени представления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E75008" w:rsidRPr="00D46D4E" w:rsidRDefault="00E75008" w:rsidP="00D46D4E">
      <w:pPr>
        <w:numPr>
          <w:ilvl w:val="0"/>
          <w:numId w:val="15"/>
        </w:numPr>
        <w:tabs>
          <w:tab w:val="clear" w:pos="1135"/>
          <w:tab w:val="num" w:pos="1440"/>
        </w:tabs>
        <w:spacing w:line="360" w:lineRule="auto"/>
        <w:ind w:left="0" w:firstLine="709"/>
        <w:jc w:val="both"/>
        <w:rPr>
          <w:sz w:val="28"/>
          <w:szCs w:val="28"/>
        </w:rPr>
      </w:pPr>
      <w:r w:rsidRPr="00D46D4E">
        <w:rPr>
          <w:sz w:val="28"/>
          <w:szCs w:val="28"/>
        </w:rPr>
        <w:t>стоимости обладания данным видом ресурсов (процентные ставки, прочие формальные и неформальные условия предоставления данного источника средств);</w:t>
      </w:r>
    </w:p>
    <w:p w:rsidR="00E75008" w:rsidRPr="00D46D4E" w:rsidRDefault="00E75008" w:rsidP="00D46D4E">
      <w:pPr>
        <w:numPr>
          <w:ilvl w:val="0"/>
          <w:numId w:val="15"/>
        </w:numPr>
        <w:tabs>
          <w:tab w:val="clear" w:pos="1135"/>
          <w:tab w:val="num" w:pos="1440"/>
        </w:tabs>
        <w:spacing w:line="360" w:lineRule="auto"/>
        <w:ind w:left="0" w:firstLine="709"/>
        <w:jc w:val="both"/>
        <w:rPr>
          <w:sz w:val="28"/>
          <w:szCs w:val="28"/>
        </w:rPr>
      </w:pPr>
      <w:r w:rsidRPr="00D46D4E">
        <w:rPr>
          <w:sz w:val="28"/>
          <w:szCs w:val="28"/>
        </w:rPr>
        <w:t>риска, связанного с данным источником средств.</w:t>
      </w:r>
    </w:p>
    <w:p w:rsidR="00E75008" w:rsidRPr="00D46D4E" w:rsidRDefault="00E75008" w:rsidP="00D46D4E">
      <w:pPr>
        <w:spacing w:line="360" w:lineRule="auto"/>
        <w:ind w:firstLine="709"/>
        <w:jc w:val="both"/>
        <w:rPr>
          <w:sz w:val="28"/>
          <w:szCs w:val="28"/>
        </w:rPr>
      </w:pPr>
      <w:r w:rsidRPr="00D46D4E">
        <w:rPr>
          <w:sz w:val="28"/>
          <w:szCs w:val="28"/>
        </w:rPr>
        <w:t>Третье направление предусматривает анализ и оценку долгосрочных и краткосрочных решений инвестиционного характера:</w:t>
      </w:r>
    </w:p>
    <w:p w:rsidR="00E75008" w:rsidRPr="00D46D4E" w:rsidRDefault="00E75008" w:rsidP="00D46D4E">
      <w:pPr>
        <w:numPr>
          <w:ilvl w:val="0"/>
          <w:numId w:val="16"/>
        </w:numPr>
        <w:tabs>
          <w:tab w:val="clear" w:pos="1135"/>
          <w:tab w:val="num" w:pos="1440"/>
        </w:tabs>
        <w:spacing w:line="360" w:lineRule="auto"/>
        <w:ind w:left="0" w:firstLine="709"/>
        <w:jc w:val="both"/>
        <w:rPr>
          <w:sz w:val="28"/>
          <w:szCs w:val="28"/>
        </w:rPr>
      </w:pPr>
      <w:r w:rsidRPr="00D46D4E">
        <w:rPr>
          <w:sz w:val="28"/>
          <w:szCs w:val="28"/>
        </w:rPr>
        <w:t>оптимальность трансформации финансовых ресурсов в другие виды ресурсов (материальные, трудовые, денежные);</w:t>
      </w:r>
    </w:p>
    <w:p w:rsidR="00E75008" w:rsidRPr="00D46D4E" w:rsidRDefault="00E75008" w:rsidP="00D46D4E">
      <w:pPr>
        <w:numPr>
          <w:ilvl w:val="0"/>
          <w:numId w:val="16"/>
        </w:numPr>
        <w:tabs>
          <w:tab w:val="clear" w:pos="1135"/>
          <w:tab w:val="num" w:pos="1440"/>
        </w:tabs>
        <w:spacing w:line="360" w:lineRule="auto"/>
        <w:ind w:left="0" w:firstLine="709"/>
        <w:jc w:val="both"/>
        <w:rPr>
          <w:sz w:val="28"/>
          <w:szCs w:val="28"/>
        </w:rPr>
      </w:pPr>
      <w:r w:rsidRPr="00D46D4E">
        <w:rPr>
          <w:sz w:val="28"/>
          <w:szCs w:val="28"/>
        </w:rPr>
        <w:t>целесообразность и эффективность вложений в основные фонды, их состав и структура;</w:t>
      </w:r>
    </w:p>
    <w:p w:rsidR="00E75008" w:rsidRPr="00D46D4E" w:rsidRDefault="00E75008" w:rsidP="00D46D4E">
      <w:pPr>
        <w:numPr>
          <w:ilvl w:val="0"/>
          <w:numId w:val="16"/>
        </w:numPr>
        <w:tabs>
          <w:tab w:val="clear" w:pos="1135"/>
          <w:tab w:val="num" w:pos="1440"/>
        </w:tabs>
        <w:spacing w:line="360" w:lineRule="auto"/>
        <w:ind w:left="0" w:firstLine="709"/>
        <w:jc w:val="both"/>
        <w:rPr>
          <w:sz w:val="28"/>
          <w:szCs w:val="28"/>
        </w:rPr>
      </w:pPr>
      <w:r w:rsidRPr="00D46D4E">
        <w:rPr>
          <w:sz w:val="28"/>
          <w:szCs w:val="28"/>
        </w:rPr>
        <w:t>оптимальность оборотных средств;</w:t>
      </w:r>
    </w:p>
    <w:p w:rsidR="00E75008" w:rsidRPr="00D46D4E" w:rsidRDefault="00E75008" w:rsidP="00D46D4E">
      <w:pPr>
        <w:numPr>
          <w:ilvl w:val="0"/>
          <w:numId w:val="16"/>
        </w:numPr>
        <w:tabs>
          <w:tab w:val="clear" w:pos="1135"/>
          <w:tab w:val="num" w:pos="1440"/>
        </w:tabs>
        <w:spacing w:line="360" w:lineRule="auto"/>
        <w:ind w:left="0" w:firstLine="709"/>
        <w:jc w:val="both"/>
        <w:rPr>
          <w:sz w:val="28"/>
          <w:szCs w:val="28"/>
        </w:rPr>
      </w:pPr>
      <w:r w:rsidRPr="00D46D4E">
        <w:rPr>
          <w:sz w:val="28"/>
          <w:szCs w:val="28"/>
        </w:rPr>
        <w:t>эффективность финансовых вложений.</w:t>
      </w:r>
    </w:p>
    <w:p w:rsidR="00E75008" w:rsidRPr="00D46D4E" w:rsidRDefault="00E75008" w:rsidP="00D46D4E">
      <w:pPr>
        <w:spacing w:line="360" w:lineRule="auto"/>
        <w:ind w:firstLine="709"/>
        <w:jc w:val="both"/>
        <w:rPr>
          <w:sz w:val="28"/>
          <w:szCs w:val="28"/>
        </w:rPr>
      </w:pPr>
      <w:r w:rsidRPr="00D46D4E">
        <w:rPr>
          <w:sz w:val="28"/>
          <w:szCs w:val="28"/>
        </w:rPr>
        <w:t>Принятие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E75008" w:rsidRPr="00D46D4E" w:rsidRDefault="00E75008" w:rsidP="00D46D4E">
      <w:pPr>
        <w:spacing w:line="360" w:lineRule="auto"/>
        <w:ind w:firstLine="709"/>
        <w:jc w:val="both"/>
        <w:rPr>
          <w:sz w:val="28"/>
          <w:szCs w:val="28"/>
        </w:rPr>
      </w:pPr>
      <w:r w:rsidRPr="00D46D4E">
        <w:rPr>
          <w:sz w:val="28"/>
          <w:szCs w:val="28"/>
        </w:rPr>
        <w:t>Сформулируем систему целей, определяющих признаки успешного финансового управления:</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выживание фирмы в условиях конкурентной борьбы;</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избежание банкротства и крупных финансовых неудач;</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максимизация “цены” фирмы;</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приемлемые темпы роста экономического потенциала фирмы;</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рост объемов производства и реализации;</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максимизация прибыли;</w:t>
      </w:r>
    </w:p>
    <w:p w:rsidR="00E75008" w:rsidRPr="00D46D4E" w:rsidRDefault="00E75008" w:rsidP="00D46D4E">
      <w:pPr>
        <w:numPr>
          <w:ilvl w:val="0"/>
          <w:numId w:val="17"/>
        </w:numPr>
        <w:tabs>
          <w:tab w:val="clear" w:pos="1135"/>
          <w:tab w:val="num" w:pos="1440"/>
        </w:tabs>
        <w:spacing w:line="360" w:lineRule="auto"/>
        <w:ind w:left="0" w:firstLine="709"/>
        <w:jc w:val="both"/>
        <w:rPr>
          <w:sz w:val="28"/>
          <w:szCs w:val="28"/>
        </w:rPr>
      </w:pPr>
      <w:r w:rsidRPr="00D46D4E">
        <w:rPr>
          <w:sz w:val="28"/>
          <w:szCs w:val="28"/>
        </w:rPr>
        <w:t>минимизация расходов.</w:t>
      </w:r>
    </w:p>
    <w:p w:rsidR="00E75008" w:rsidRPr="00D46D4E" w:rsidRDefault="00E75008" w:rsidP="00D46D4E">
      <w:pPr>
        <w:spacing w:line="360" w:lineRule="auto"/>
        <w:ind w:firstLine="709"/>
        <w:jc w:val="both"/>
        <w:rPr>
          <w:sz w:val="28"/>
          <w:szCs w:val="28"/>
        </w:rPr>
      </w:pPr>
      <w:r w:rsidRPr="00D46D4E">
        <w:rPr>
          <w:sz w:val="28"/>
          <w:szCs w:val="28"/>
        </w:rPr>
        <w:t>Приоритетность той или иной цели определяется самим предприятием исходя из складывающейся ситуации.</w:t>
      </w:r>
    </w:p>
    <w:p w:rsidR="00E75008" w:rsidRPr="00D46D4E" w:rsidRDefault="00E75008" w:rsidP="00D46D4E">
      <w:pPr>
        <w:tabs>
          <w:tab w:val="num" w:pos="1260"/>
        </w:tabs>
        <w:spacing w:line="360" w:lineRule="auto"/>
        <w:ind w:firstLine="709"/>
        <w:jc w:val="both"/>
        <w:rPr>
          <w:sz w:val="28"/>
          <w:szCs w:val="28"/>
        </w:rPr>
      </w:pPr>
      <w:r w:rsidRPr="00D46D4E">
        <w:rPr>
          <w:sz w:val="28"/>
          <w:szCs w:val="28"/>
        </w:rPr>
        <w:t>Основу информационного обеспечения системы финансового управления составляет любая информация финансового характера:</w:t>
      </w:r>
      <w:r w:rsidR="00632A10" w:rsidRPr="00D46D4E">
        <w:rPr>
          <w:sz w:val="28"/>
          <w:szCs w:val="28"/>
        </w:rPr>
        <w:t xml:space="preserve"> </w:t>
      </w:r>
      <w:r w:rsidRPr="00D46D4E">
        <w:rPr>
          <w:sz w:val="28"/>
          <w:szCs w:val="28"/>
        </w:rPr>
        <w:t>бухгалтерская отчетность;</w:t>
      </w:r>
      <w:r w:rsidR="00632A10" w:rsidRPr="00D46D4E">
        <w:rPr>
          <w:sz w:val="28"/>
          <w:szCs w:val="28"/>
        </w:rPr>
        <w:t xml:space="preserve"> </w:t>
      </w:r>
      <w:r w:rsidRPr="00D46D4E">
        <w:rPr>
          <w:sz w:val="28"/>
          <w:szCs w:val="28"/>
        </w:rPr>
        <w:t>сообщения финансовых органов;</w:t>
      </w:r>
      <w:r w:rsidR="00632A10" w:rsidRPr="00D46D4E">
        <w:rPr>
          <w:sz w:val="28"/>
          <w:szCs w:val="28"/>
        </w:rPr>
        <w:t xml:space="preserve"> </w:t>
      </w:r>
      <w:r w:rsidRPr="00D46D4E">
        <w:rPr>
          <w:sz w:val="28"/>
          <w:szCs w:val="28"/>
        </w:rPr>
        <w:t>информация органов банковской системы;</w:t>
      </w:r>
      <w:r w:rsidR="00632A10" w:rsidRPr="00D46D4E">
        <w:rPr>
          <w:sz w:val="28"/>
          <w:szCs w:val="28"/>
        </w:rPr>
        <w:t xml:space="preserve"> </w:t>
      </w:r>
      <w:r w:rsidRPr="00D46D4E">
        <w:rPr>
          <w:sz w:val="28"/>
          <w:szCs w:val="28"/>
        </w:rPr>
        <w:t>информация товарных, фондовых и валютных бирж;</w:t>
      </w:r>
      <w:r w:rsidR="00632A10" w:rsidRPr="00D46D4E">
        <w:rPr>
          <w:sz w:val="28"/>
          <w:szCs w:val="28"/>
        </w:rPr>
        <w:t xml:space="preserve"> </w:t>
      </w:r>
      <w:r w:rsidRPr="00D46D4E">
        <w:rPr>
          <w:sz w:val="28"/>
          <w:szCs w:val="28"/>
        </w:rPr>
        <w:t>прочая информация.</w:t>
      </w:r>
    </w:p>
    <w:p w:rsidR="00CB0232" w:rsidRPr="00D46D4E" w:rsidRDefault="00CB0232" w:rsidP="00D46D4E">
      <w:pPr>
        <w:spacing w:line="360" w:lineRule="auto"/>
        <w:ind w:firstLine="709"/>
        <w:jc w:val="both"/>
        <w:rPr>
          <w:sz w:val="28"/>
          <w:szCs w:val="28"/>
        </w:rPr>
      </w:pPr>
    </w:p>
    <w:p w:rsidR="00CB0232" w:rsidRPr="00D46D4E" w:rsidRDefault="00CB0232" w:rsidP="00B62C98">
      <w:pPr>
        <w:pStyle w:val="2"/>
        <w:ind w:left="1418" w:hanging="709"/>
      </w:pPr>
      <w:bookmarkStart w:id="4" w:name="_Toc157836290"/>
      <w:r w:rsidRPr="00D46D4E">
        <w:t xml:space="preserve">1.3. </w:t>
      </w:r>
      <w:r w:rsidR="00CF0DEC" w:rsidRPr="00D46D4E">
        <w:t>Методические основы оценки финансового состояния предприятия</w:t>
      </w:r>
      <w:bookmarkEnd w:id="4"/>
    </w:p>
    <w:p w:rsidR="00CB0232" w:rsidRPr="00D46D4E" w:rsidRDefault="00CB0232" w:rsidP="00D46D4E">
      <w:pPr>
        <w:spacing w:line="360" w:lineRule="auto"/>
        <w:ind w:firstLine="709"/>
        <w:jc w:val="both"/>
        <w:rPr>
          <w:sz w:val="28"/>
          <w:szCs w:val="28"/>
        </w:rPr>
      </w:pPr>
    </w:p>
    <w:p w:rsidR="00621665" w:rsidRPr="00D46D4E" w:rsidRDefault="00621665" w:rsidP="00D46D4E">
      <w:pPr>
        <w:pStyle w:val="12"/>
        <w:spacing w:line="360" w:lineRule="auto"/>
        <w:ind w:firstLine="709"/>
        <w:jc w:val="both"/>
        <w:rPr>
          <w:rFonts w:ascii="Times New Roman" w:hAnsi="Times New Roman"/>
          <w:sz w:val="28"/>
          <w:szCs w:val="28"/>
        </w:rPr>
      </w:pPr>
      <w:r w:rsidRPr="00D46D4E">
        <w:rPr>
          <w:rFonts w:ascii="Times New Roman" w:hAnsi="Times New Roman"/>
          <w:sz w:val="28"/>
          <w:szCs w:val="28"/>
        </w:rPr>
        <w:t>Переход к рыночной экономике, организация производства с различными формами собственности и хозяйствования потребовали более тщательного и системного (комплексного) подхода к анализу финансового состояния предприятия.</w:t>
      </w:r>
    </w:p>
    <w:p w:rsidR="00621665" w:rsidRPr="00D46D4E" w:rsidRDefault="00621665" w:rsidP="00D46D4E">
      <w:pPr>
        <w:pStyle w:val="12"/>
        <w:spacing w:line="360" w:lineRule="auto"/>
        <w:ind w:firstLine="709"/>
        <w:jc w:val="both"/>
        <w:rPr>
          <w:rFonts w:ascii="Times New Roman" w:hAnsi="Times New Roman"/>
          <w:sz w:val="28"/>
          <w:szCs w:val="28"/>
        </w:rPr>
      </w:pPr>
      <w:r w:rsidRPr="00D46D4E">
        <w:rPr>
          <w:rFonts w:ascii="Times New Roman" w:hAnsi="Times New Roman"/>
          <w:sz w:val="28"/>
          <w:szCs w:val="28"/>
        </w:rPr>
        <w:t xml:space="preserve">Финансовый анализ предприятия включает анализ: </w:t>
      </w:r>
      <w:r w:rsidR="00CA5689" w:rsidRPr="00D46D4E">
        <w:rPr>
          <w:rFonts w:ascii="Times New Roman" w:hAnsi="Times New Roman"/>
          <w:sz w:val="28"/>
          <w:szCs w:val="28"/>
        </w:rPr>
        <w:t xml:space="preserve">финансовой устойчивости; </w:t>
      </w:r>
      <w:r w:rsidRPr="00D46D4E">
        <w:rPr>
          <w:rFonts w:ascii="Times New Roman" w:hAnsi="Times New Roman"/>
          <w:sz w:val="28"/>
          <w:szCs w:val="28"/>
        </w:rPr>
        <w:t>ликвидности баланса; финансовых результатов; коэффициентов рентабельности и деловой активности.</w:t>
      </w:r>
    </w:p>
    <w:p w:rsidR="00621665" w:rsidRPr="00D46D4E" w:rsidRDefault="00621665" w:rsidP="00D46D4E">
      <w:pPr>
        <w:pStyle w:val="12"/>
        <w:spacing w:line="360" w:lineRule="auto"/>
        <w:ind w:firstLine="709"/>
        <w:jc w:val="both"/>
        <w:rPr>
          <w:rFonts w:ascii="Times New Roman" w:hAnsi="Times New Roman"/>
          <w:sz w:val="28"/>
          <w:szCs w:val="28"/>
        </w:rPr>
      </w:pPr>
      <w:r w:rsidRPr="00D46D4E">
        <w:rPr>
          <w:rFonts w:ascii="Times New Roman" w:hAnsi="Times New Roman"/>
          <w:sz w:val="28"/>
          <w:szCs w:val="28"/>
        </w:rPr>
        <w:t>Анализ проводится на основе ряда экономических показателей. Набор экономических показателей, характеризующих финансовое положение предприятия и активность компании, зависит от глубины исследования; однако большинство методик анализа финансового положения  предполагает расчет следующих групп индикаторов: финансовой устойчивости, платежеспособности, деловой активности, рентабельности.</w:t>
      </w:r>
    </w:p>
    <w:p w:rsidR="00621665" w:rsidRPr="00D46D4E" w:rsidRDefault="00621665" w:rsidP="00D46D4E">
      <w:pPr>
        <w:spacing w:line="360" w:lineRule="auto"/>
        <w:ind w:firstLine="709"/>
        <w:jc w:val="both"/>
        <w:rPr>
          <w:sz w:val="28"/>
          <w:szCs w:val="28"/>
        </w:rPr>
      </w:pPr>
      <w:r w:rsidRPr="00D46D4E">
        <w:rPr>
          <w:sz w:val="28"/>
          <w:szCs w:val="28"/>
        </w:rPr>
        <w:t>Результатом предварительного анализа является общая оценка финансового состояния, а также определение платежеспособности и удовлетворительной структуры баланса предприятия. Для выявления причин сложившейся финансовой ситуации, перспектив и конкретных путей выхода из нее проводится детальный, углубленный и комплексный анализ деятельности предприятия. Анализируются динамика валюты баланса, структура пассивов, источники формирования оборотных средств и их структура, основные средства и прочие внеоборотные активы, результаты финансовой деятельности предприятия.</w:t>
      </w:r>
    </w:p>
    <w:p w:rsidR="00621665" w:rsidRPr="00D46D4E" w:rsidRDefault="00621665" w:rsidP="00D46D4E">
      <w:pPr>
        <w:spacing w:line="360" w:lineRule="auto"/>
        <w:ind w:firstLine="709"/>
        <w:jc w:val="both"/>
        <w:rPr>
          <w:sz w:val="28"/>
          <w:szCs w:val="28"/>
        </w:rPr>
      </w:pPr>
      <w:r w:rsidRPr="00D46D4E">
        <w:rPr>
          <w:sz w:val="28"/>
          <w:szCs w:val="28"/>
        </w:rPr>
        <w:t xml:space="preserve">При анализе структуры пассивов реализуются следующие цели: </w:t>
      </w:r>
    </w:p>
    <w:p w:rsidR="00621665" w:rsidRPr="00D46D4E" w:rsidRDefault="00621665" w:rsidP="00D46D4E">
      <w:pPr>
        <w:spacing w:line="360" w:lineRule="auto"/>
        <w:ind w:firstLine="709"/>
        <w:jc w:val="both"/>
        <w:rPr>
          <w:sz w:val="28"/>
          <w:szCs w:val="28"/>
        </w:rPr>
      </w:pPr>
      <w:r w:rsidRPr="00D46D4E">
        <w:rPr>
          <w:sz w:val="28"/>
          <w:szCs w:val="28"/>
        </w:rPr>
        <w:t>а) определяется соотношение между заемными и собственными источниками средств предприятия;</w:t>
      </w:r>
    </w:p>
    <w:p w:rsidR="00621665" w:rsidRPr="00D46D4E" w:rsidRDefault="00621665" w:rsidP="00D46D4E">
      <w:pPr>
        <w:spacing w:line="360" w:lineRule="auto"/>
        <w:ind w:firstLine="709"/>
        <w:jc w:val="both"/>
        <w:rPr>
          <w:sz w:val="28"/>
          <w:szCs w:val="28"/>
        </w:rPr>
      </w:pPr>
      <w:r w:rsidRPr="00D46D4E">
        <w:rPr>
          <w:sz w:val="28"/>
          <w:szCs w:val="28"/>
        </w:rPr>
        <w:t>б) выявляется обеспеченность запасов и затрат предприятия собственными источниками, а также с учетом долгосрочного, а затем и краткосрочного кредитов; этот анализ дает наиболее полное представление об обеспеченности запасов и затрат собственными источниками финансирования;</w:t>
      </w:r>
    </w:p>
    <w:p w:rsidR="00621665" w:rsidRPr="00D46D4E" w:rsidRDefault="00621665" w:rsidP="00D46D4E">
      <w:pPr>
        <w:spacing w:line="360" w:lineRule="auto"/>
        <w:ind w:firstLine="709"/>
        <w:jc w:val="both"/>
        <w:rPr>
          <w:sz w:val="28"/>
          <w:szCs w:val="28"/>
        </w:rPr>
      </w:pPr>
      <w:r w:rsidRPr="00D46D4E">
        <w:rPr>
          <w:sz w:val="28"/>
          <w:szCs w:val="28"/>
        </w:rPr>
        <w:t>в) рассматриваются причины образования кредиторской задолженности (зависящие и независящие от предприятия), ее удельный вес в обязательствах предприятия, динамика, структура, доля просроченной задолженности.</w:t>
      </w:r>
    </w:p>
    <w:p w:rsidR="00621665" w:rsidRPr="00D46D4E" w:rsidRDefault="00621665" w:rsidP="00D46D4E">
      <w:pPr>
        <w:spacing w:line="360" w:lineRule="auto"/>
        <w:ind w:firstLine="709"/>
        <w:jc w:val="both"/>
        <w:rPr>
          <w:sz w:val="28"/>
          <w:szCs w:val="28"/>
        </w:rPr>
      </w:pPr>
      <w:r w:rsidRPr="00D46D4E">
        <w:rPr>
          <w:sz w:val="28"/>
          <w:szCs w:val="28"/>
        </w:rPr>
        <w:t>Анализ структуры пассивов проводится во взаимосвязи с анализом источников формирования оборотных средств. При проведении анализа долгосрочный кредит может быть приравнен к собственным источникам предприятия, так как он используется, в основном, для формирования основных фондов. Кроме того, прочие источники формирования оборотных средств (доходы будущих периодов, резервы предстоящих расходов и платежей, резервы по сомнительным долгам) при определенных условиях следует также учитывать в составе собственных источников.</w:t>
      </w:r>
    </w:p>
    <w:p w:rsidR="00621665" w:rsidRPr="00D46D4E" w:rsidRDefault="00621665" w:rsidP="00D46D4E">
      <w:pPr>
        <w:spacing w:line="360" w:lineRule="auto"/>
        <w:ind w:firstLine="709"/>
        <w:jc w:val="both"/>
        <w:rPr>
          <w:sz w:val="28"/>
          <w:szCs w:val="28"/>
        </w:rPr>
      </w:pPr>
      <w:r w:rsidRPr="00D46D4E">
        <w:rPr>
          <w:sz w:val="28"/>
          <w:szCs w:val="28"/>
        </w:rPr>
        <w:t>По типу финансовой устойчивости и его изменению можно судить о надежности предприятия с точки зрения платежеспособности.</w:t>
      </w:r>
      <w:r w:rsidR="00595AEC" w:rsidRPr="00D46D4E">
        <w:rPr>
          <w:sz w:val="28"/>
          <w:szCs w:val="28"/>
        </w:rPr>
        <w:t xml:space="preserve"> </w:t>
      </w:r>
      <w:r w:rsidRPr="00D46D4E">
        <w:rPr>
          <w:sz w:val="28"/>
          <w:szCs w:val="28"/>
        </w:rPr>
        <w:t>В соответствии с показателем обеспеченности запасов и затрат собственными и заемными источниками выделяют следующие типы финансовой устойчивости:</w:t>
      </w:r>
    </w:p>
    <w:p w:rsidR="00621665" w:rsidRPr="00D46D4E" w:rsidRDefault="00621665" w:rsidP="00D46D4E">
      <w:pPr>
        <w:spacing w:line="360" w:lineRule="auto"/>
        <w:ind w:firstLine="709"/>
        <w:jc w:val="both"/>
        <w:rPr>
          <w:sz w:val="28"/>
          <w:szCs w:val="28"/>
        </w:rPr>
      </w:pPr>
      <w:r w:rsidRPr="00D46D4E">
        <w:rPr>
          <w:sz w:val="28"/>
          <w:szCs w:val="28"/>
        </w:rPr>
        <w:t>1) абсолютная устойчивость финансового состояния - собственные оборотные средства полностью обеспечивают запасы и затраты; встречается крайне редко;</w:t>
      </w:r>
    </w:p>
    <w:p w:rsidR="00621665" w:rsidRPr="00D46D4E" w:rsidRDefault="00621665" w:rsidP="00D46D4E">
      <w:pPr>
        <w:spacing w:line="360" w:lineRule="auto"/>
        <w:ind w:firstLine="709"/>
        <w:jc w:val="both"/>
        <w:rPr>
          <w:sz w:val="28"/>
          <w:szCs w:val="28"/>
        </w:rPr>
      </w:pPr>
      <w:r w:rsidRPr="00D46D4E">
        <w:rPr>
          <w:sz w:val="28"/>
          <w:szCs w:val="28"/>
        </w:rPr>
        <w:t>2) нормально устойчивое финансовое состояние - запасы и затраты обеспечиваются суммой собственных оборотных средств и краткосрочными заемными источниками;</w:t>
      </w:r>
    </w:p>
    <w:p w:rsidR="00621665" w:rsidRPr="00D46D4E" w:rsidRDefault="00621665" w:rsidP="00D46D4E">
      <w:pPr>
        <w:spacing w:line="360" w:lineRule="auto"/>
        <w:ind w:firstLine="709"/>
        <w:jc w:val="both"/>
        <w:rPr>
          <w:sz w:val="28"/>
          <w:szCs w:val="28"/>
        </w:rPr>
      </w:pPr>
      <w:r w:rsidRPr="00D46D4E">
        <w:rPr>
          <w:sz w:val="28"/>
          <w:szCs w:val="28"/>
        </w:rPr>
        <w:t>3) неустойчивое финансовое состояние - запасы и затраты обеспечиваются за счет собственных оборотных средств, долгосрочных заемных источников и краткосрочных кредитов и займов, то есть за счет всех основных источников формирования запасов и затрат;</w:t>
      </w:r>
    </w:p>
    <w:p w:rsidR="00621665" w:rsidRPr="00D46D4E" w:rsidRDefault="00621665" w:rsidP="00D46D4E">
      <w:pPr>
        <w:spacing w:line="360" w:lineRule="auto"/>
        <w:ind w:firstLine="709"/>
        <w:jc w:val="both"/>
        <w:rPr>
          <w:sz w:val="28"/>
          <w:szCs w:val="28"/>
        </w:rPr>
      </w:pPr>
      <w:r w:rsidRPr="00D46D4E">
        <w:rPr>
          <w:sz w:val="28"/>
          <w:szCs w:val="28"/>
        </w:rPr>
        <w:t>4) кризисное финансовое состояние - запасы и затраты не обеспечиваются источниками их формирования; предприятие находится на грани банкротства.</w:t>
      </w:r>
    </w:p>
    <w:p w:rsidR="00621665" w:rsidRPr="00D46D4E" w:rsidRDefault="00621665" w:rsidP="00D46D4E">
      <w:pPr>
        <w:spacing w:line="360" w:lineRule="auto"/>
        <w:ind w:firstLine="709"/>
        <w:jc w:val="both"/>
        <w:rPr>
          <w:sz w:val="28"/>
          <w:szCs w:val="28"/>
        </w:rPr>
      </w:pPr>
      <w:r w:rsidRPr="00D46D4E">
        <w:rPr>
          <w:sz w:val="28"/>
          <w:szCs w:val="28"/>
        </w:rPr>
        <w:t>Анализ ликвидности баланса позволяет оценить кредитоспособность предприятия, то есть способность рассчитаться по своим обязательствам. Ликвидность определяется покрытием обязательств предприятия его активами, срок превращения которых в деньги соответствует сроку погашения обязательств. Наиболее ликвидные активы (денежные средства и ценные бумаги предприятия) должны быть больше или равны наиболее срочным обязательствам (кредиторской задолженности); быстро реализуемые активы (дебиторская задолженность и прочие активы) - больше или равны краткосрочным пассивам; медленно реализуемые активы (запасы и затраты за исключением расходов будущих периодов) - больше или равны долгосрочным пассивам; трудно реализуемые активы (нематериальные активы, основные средства, незавершенные капитальные вложения и оборудование к установке) - меньше или равны постоянным пассивам (источникам собственных средств).</w:t>
      </w:r>
    </w:p>
    <w:p w:rsidR="00621665" w:rsidRPr="00D46D4E" w:rsidRDefault="00621665" w:rsidP="00D46D4E">
      <w:pPr>
        <w:spacing w:line="360" w:lineRule="auto"/>
        <w:ind w:firstLine="709"/>
        <w:jc w:val="both"/>
        <w:rPr>
          <w:sz w:val="28"/>
          <w:szCs w:val="28"/>
        </w:rPr>
      </w:pPr>
      <w:r w:rsidRPr="00D46D4E">
        <w:rPr>
          <w:sz w:val="28"/>
          <w:szCs w:val="28"/>
        </w:rPr>
        <w:t>При выполнении этих условий баланс считается абсолютно ликвидным. В случае, если хоть одно из условий не выполнятся,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в другой группе по стоимостной величине. Следует иметь в виду, что в реальной ситуации менее ликвидные активы не могут заместить более ликвидные.</w:t>
      </w:r>
    </w:p>
    <w:p w:rsidR="00621665" w:rsidRPr="00D46D4E" w:rsidRDefault="00621665" w:rsidP="00D46D4E">
      <w:pPr>
        <w:spacing w:line="360" w:lineRule="auto"/>
        <w:ind w:firstLine="709"/>
        <w:jc w:val="both"/>
        <w:rPr>
          <w:sz w:val="28"/>
          <w:szCs w:val="28"/>
        </w:rPr>
      </w:pPr>
      <w:r w:rsidRPr="00D46D4E">
        <w:rPr>
          <w:sz w:val="28"/>
          <w:szCs w:val="28"/>
        </w:rPr>
        <w:t>Первоочередными задачами анализа финансовых результатов деятельности предприятия являются оценки:</w:t>
      </w:r>
    </w:p>
    <w:p w:rsidR="00621665" w:rsidRPr="00D46D4E" w:rsidRDefault="00621665" w:rsidP="00D46D4E">
      <w:pPr>
        <w:numPr>
          <w:ilvl w:val="0"/>
          <w:numId w:val="19"/>
        </w:numPr>
        <w:tabs>
          <w:tab w:val="clear" w:pos="1135"/>
          <w:tab w:val="left" w:pos="1080"/>
        </w:tabs>
        <w:spacing w:line="360" w:lineRule="auto"/>
        <w:ind w:left="0" w:firstLine="709"/>
        <w:jc w:val="both"/>
        <w:rPr>
          <w:sz w:val="28"/>
          <w:szCs w:val="28"/>
        </w:rPr>
      </w:pPr>
      <w:r w:rsidRPr="00D46D4E">
        <w:rPr>
          <w:sz w:val="28"/>
          <w:szCs w:val="28"/>
        </w:rPr>
        <w:t>динамики показателей прибыли (обоснованности образования и распределения ее фактической величины, выявление и измерение действия различных факторов на прибыль, оценка возможных резервов дальнейшего роста прибыли);</w:t>
      </w:r>
    </w:p>
    <w:p w:rsidR="00621665" w:rsidRPr="00D46D4E" w:rsidRDefault="00621665" w:rsidP="00D46D4E">
      <w:pPr>
        <w:numPr>
          <w:ilvl w:val="0"/>
          <w:numId w:val="19"/>
        </w:numPr>
        <w:tabs>
          <w:tab w:val="clear" w:pos="1135"/>
          <w:tab w:val="left" w:pos="1080"/>
        </w:tabs>
        <w:spacing w:line="360" w:lineRule="auto"/>
        <w:ind w:left="0" w:firstLine="709"/>
        <w:jc w:val="both"/>
        <w:rPr>
          <w:sz w:val="28"/>
          <w:szCs w:val="28"/>
        </w:rPr>
      </w:pPr>
      <w:r w:rsidRPr="00D46D4E">
        <w:rPr>
          <w:sz w:val="28"/>
          <w:szCs w:val="28"/>
        </w:rPr>
        <w:t>деловой активнос</w:t>
      </w:r>
      <w:r w:rsidR="00866D5D" w:rsidRPr="00D46D4E">
        <w:rPr>
          <w:sz w:val="28"/>
          <w:szCs w:val="28"/>
        </w:rPr>
        <w:t>ти и рентабельности предприятия</w:t>
      </w:r>
      <w:r w:rsidRPr="00D46D4E">
        <w:rPr>
          <w:sz w:val="28"/>
          <w:szCs w:val="28"/>
        </w:rPr>
        <w:t>.</w:t>
      </w:r>
    </w:p>
    <w:p w:rsidR="00621665" w:rsidRPr="00D46D4E" w:rsidRDefault="00621665" w:rsidP="00D46D4E">
      <w:pPr>
        <w:spacing w:line="360" w:lineRule="auto"/>
        <w:ind w:firstLine="709"/>
        <w:jc w:val="both"/>
        <w:rPr>
          <w:sz w:val="28"/>
          <w:szCs w:val="28"/>
        </w:rPr>
      </w:pPr>
      <w:r w:rsidRPr="00D46D4E">
        <w:rPr>
          <w:sz w:val="28"/>
          <w:szCs w:val="28"/>
        </w:rPr>
        <w:t>Таким образом</w:t>
      </w:r>
      <w:r w:rsidR="009E19E3" w:rsidRPr="00D46D4E">
        <w:rPr>
          <w:sz w:val="28"/>
          <w:szCs w:val="28"/>
        </w:rPr>
        <w:t>,</w:t>
      </w:r>
      <w:r w:rsidRPr="00D46D4E">
        <w:rPr>
          <w:sz w:val="28"/>
          <w:szCs w:val="28"/>
        </w:rPr>
        <w:t xml:space="preserve"> схематично анализ финансового состояния предприятия можно представить следующим образом (рис.</w:t>
      </w:r>
      <w:r w:rsidR="00866D5D" w:rsidRPr="00D46D4E">
        <w:rPr>
          <w:sz w:val="28"/>
          <w:szCs w:val="28"/>
        </w:rPr>
        <w:t>2</w:t>
      </w:r>
      <w:r w:rsidRPr="00D46D4E">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4500"/>
        <w:gridCol w:w="471"/>
      </w:tblGrid>
      <w:tr w:rsidR="009E19E3" w:rsidRPr="00B62C98" w:rsidTr="00B62C98">
        <w:trPr>
          <w:jc w:val="center"/>
        </w:trPr>
        <w:tc>
          <w:tcPr>
            <w:tcW w:w="3818" w:type="dxa"/>
            <w:tcBorders>
              <w:top w:val="nil"/>
              <w:left w:val="nil"/>
              <w:right w:val="nil"/>
            </w:tcBorders>
          </w:tcPr>
          <w:p w:rsidR="009E19E3" w:rsidRPr="00B62C98" w:rsidRDefault="0030306C" w:rsidP="00B62C98">
            <w:pPr>
              <w:rPr>
                <w:sz w:val="20"/>
                <w:szCs w:val="20"/>
              </w:rPr>
            </w:pPr>
            <w:r>
              <w:rPr>
                <w:noProof/>
              </w:rPr>
              <w:pict>
                <v:line id="_x0000_s1028" style="position:absolute;z-index:251656192" from="162.05pt,27.15pt" to="189.05pt,27.15pt">
                  <v:stroke endarrow="block"/>
                </v:line>
              </w:pict>
            </w:r>
            <w:r w:rsidR="009E19E3" w:rsidRPr="00B62C98">
              <w:rPr>
                <w:sz w:val="20"/>
                <w:szCs w:val="20"/>
              </w:rPr>
              <w:t>Исходные данные для анализа финансового состояния.</w:t>
            </w:r>
          </w:p>
        </w:tc>
        <w:tc>
          <w:tcPr>
            <w:tcW w:w="4500" w:type="dxa"/>
            <w:tcBorders>
              <w:top w:val="nil"/>
              <w:left w:val="nil"/>
            </w:tcBorders>
          </w:tcPr>
          <w:p w:rsidR="009E19E3" w:rsidRPr="00B62C98" w:rsidRDefault="009E19E3" w:rsidP="00B62C98">
            <w:pPr>
              <w:rPr>
                <w:sz w:val="20"/>
                <w:szCs w:val="20"/>
              </w:rPr>
            </w:pPr>
            <w:r w:rsidRPr="00B62C98">
              <w:rPr>
                <w:sz w:val="20"/>
                <w:szCs w:val="20"/>
              </w:rPr>
              <w:t>Финансовые показатели: баланс предприятия, отчет о финансовых результатах и их использовании.</w:t>
            </w:r>
          </w:p>
        </w:tc>
        <w:tc>
          <w:tcPr>
            <w:tcW w:w="471" w:type="dxa"/>
            <w:vMerge w:val="restart"/>
            <w:textDirection w:val="btLr"/>
          </w:tcPr>
          <w:p w:rsidR="009E19E3" w:rsidRPr="00B62C98" w:rsidRDefault="009E19E3" w:rsidP="00B62C98">
            <w:pPr>
              <w:rPr>
                <w:sz w:val="20"/>
                <w:szCs w:val="20"/>
              </w:rPr>
            </w:pPr>
            <w:r w:rsidRPr="00B62C98">
              <w:rPr>
                <w:sz w:val="20"/>
                <w:szCs w:val="20"/>
              </w:rPr>
              <w:t>Оценка финансового состояния</w:t>
            </w:r>
          </w:p>
        </w:tc>
      </w:tr>
      <w:tr w:rsidR="009E19E3" w:rsidRPr="00B62C98" w:rsidTr="00B62C98">
        <w:trPr>
          <w:jc w:val="center"/>
        </w:trPr>
        <w:tc>
          <w:tcPr>
            <w:tcW w:w="3818" w:type="dxa"/>
            <w:tcBorders>
              <w:left w:val="nil"/>
              <w:right w:val="nil"/>
            </w:tcBorders>
          </w:tcPr>
          <w:p w:rsidR="009E19E3" w:rsidRPr="00B62C98" w:rsidRDefault="0030306C" w:rsidP="00B62C98">
            <w:pPr>
              <w:rPr>
                <w:sz w:val="20"/>
                <w:szCs w:val="20"/>
              </w:rPr>
            </w:pPr>
            <w:r>
              <w:rPr>
                <w:noProof/>
              </w:rPr>
              <w:pict>
                <v:line id="_x0000_s1029" style="position:absolute;z-index:251657216;mso-position-horizontal-relative:text;mso-position-vertical-relative:text" from="162.05pt,19.35pt" to="189.05pt,19.35pt">
                  <v:stroke endarrow="block"/>
                </v:line>
              </w:pict>
            </w:r>
            <w:r w:rsidR="009E19E3" w:rsidRPr="00B62C98">
              <w:rPr>
                <w:sz w:val="20"/>
                <w:szCs w:val="20"/>
              </w:rPr>
              <w:t xml:space="preserve">Последовательная оценка финансового состояния. </w:t>
            </w:r>
          </w:p>
        </w:tc>
        <w:tc>
          <w:tcPr>
            <w:tcW w:w="4500" w:type="dxa"/>
            <w:tcBorders>
              <w:left w:val="nil"/>
            </w:tcBorders>
          </w:tcPr>
          <w:p w:rsidR="009E19E3" w:rsidRPr="00B62C98" w:rsidRDefault="009E19E3" w:rsidP="00B62C98">
            <w:pPr>
              <w:rPr>
                <w:sz w:val="20"/>
                <w:szCs w:val="20"/>
              </w:rPr>
            </w:pPr>
            <w:r w:rsidRPr="00B62C98">
              <w:rPr>
                <w:sz w:val="20"/>
                <w:szCs w:val="20"/>
              </w:rPr>
              <w:t>Динамика абсолютных и удельных финансовых показателей предприятия .</w:t>
            </w:r>
          </w:p>
        </w:tc>
        <w:tc>
          <w:tcPr>
            <w:tcW w:w="471" w:type="dxa"/>
            <w:vMerge/>
          </w:tcPr>
          <w:p w:rsidR="009E19E3" w:rsidRPr="00B62C98" w:rsidRDefault="009E19E3" w:rsidP="00B62C98">
            <w:pPr>
              <w:rPr>
                <w:sz w:val="20"/>
                <w:szCs w:val="20"/>
              </w:rPr>
            </w:pPr>
          </w:p>
        </w:tc>
      </w:tr>
      <w:tr w:rsidR="009E19E3" w:rsidRPr="00B62C98" w:rsidTr="00B62C98">
        <w:trPr>
          <w:jc w:val="center"/>
        </w:trPr>
        <w:tc>
          <w:tcPr>
            <w:tcW w:w="3818" w:type="dxa"/>
            <w:tcBorders>
              <w:left w:val="nil"/>
              <w:right w:val="nil"/>
            </w:tcBorders>
          </w:tcPr>
          <w:p w:rsidR="009E19E3" w:rsidRPr="00B62C98" w:rsidRDefault="009E19E3" w:rsidP="00B62C98">
            <w:pPr>
              <w:rPr>
                <w:sz w:val="20"/>
                <w:szCs w:val="20"/>
              </w:rPr>
            </w:pPr>
            <w:r w:rsidRPr="00B62C98">
              <w:rPr>
                <w:sz w:val="20"/>
                <w:szCs w:val="20"/>
              </w:rPr>
              <w:t xml:space="preserve">Анализ финансовой устойчивости. </w:t>
            </w:r>
          </w:p>
        </w:tc>
        <w:tc>
          <w:tcPr>
            <w:tcW w:w="4500" w:type="dxa"/>
            <w:tcBorders>
              <w:left w:val="nil"/>
            </w:tcBorders>
          </w:tcPr>
          <w:p w:rsidR="009E19E3" w:rsidRPr="00B62C98" w:rsidRDefault="009E19E3" w:rsidP="00B62C98">
            <w:pPr>
              <w:rPr>
                <w:sz w:val="20"/>
                <w:szCs w:val="20"/>
              </w:rPr>
            </w:pPr>
            <w:r w:rsidRPr="00B62C98">
              <w:rPr>
                <w:sz w:val="20"/>
                <w:szCs w:val="20"/>
              </w:rPr>
              <w:t>Тип финансовой устойчивости.</w:t>
            </w:r>
          </w:p>
        </w:tc>
        <w:tc>
          <w:tcPr>
            <w:tcW w:w="471" w:type="dxa"/>
            <w:vMerge/>
          </w:tcPr>
          <w:p w:rsidR="009E19E3" w:rsidRPr="00B62C98" w:rsidRDefault="009E19E3" w:rsidP="00B62C98">
            <w:pPr>
              <w:rPr>
                <w:sz w:val="20"/>
                <w:szCs w:val="20"/>
              </w:rPr>
            </w:pPr>
          </w:p>
        </w:tc>
      </w:tr>
      <w:tr w:rsidR="009E19E3" w:rsidRPr="00B62C98" w:rsidTr="00B62C98">
        <w:trPr>
          <w:jc w:val="center"/>
        </w:trPr>
        <w:tc>
          <w:tcPr>
            <w:tcW w:w="3818" w:type="dxa"/>
            <w:tcBorders>
              <w:left w:val="nil"/>
              <w:right w:val="nil"/>
            </w:tcBorders>
          </w:tcPr>
          <w:p w:rsidR="009E19E3" w:rsidRPr="00B62C98" w:rsidRDefault="0030306C" w:rsidP="00B62C98">
            <w:pPr>
              <w:rPr>
                <w:sz w:val="20"/>
                <w:szCs w:val="20"/>
              </w:rPr>
            </w:pPr>
            <w:r>
              <w:rPr>
                <w:noProof/>
              </w:rPr>
              <w:pict>
                <v:line id="_x0000_s1030" style="position:absolute;z-index:251658240;mso-position-horizontal-relative:text;mso-position-vertical-relative:text" from="162.05pt,14.6pt" to="189.05pt,14.6pt">
                  <v:stroke endarrow="block"/>
                </v:line>
              </w:pict>
            </w:r>
            <w:r w:rsidR="009E19E3" w:rsidRPr="00B62C98">
              <w:rPr>
                <w:sz w:val="20"/>
                <w:szCs w:val="20"/>
              </w:rPr>
              <w:t>Анализ ликвидности баланса предприятия.</w:t>
            </w:r>
          </w:p>
        </w:tc>
        <w:tc>
          <w:tcPr>
            <w:tcW w:w="4500" w:type="dxa"/>
            <w:tcBorders>
              <w:left w:val="nil"/>
            </w:tcBorders>
          </w:tcPr>
          <w:p w:rsidR="009E19E3" w:rsidRPr="00B62C98" w:rsidRDefault="009E19E3" w:rsidP="00B62C98">
            <w:pPr>
              <w:rPr>
                <w:sz w:val="20"/>
                <w:szCs w:val="20"/>
              </w:rPr>
            </w:pPr>
            <w:r w:rsidRPr="00B62C98">
              <w:rPr>
                <w:sz w:val="20"/>
                <w:szCs w:val="20"/>
              </w:rPr>
              <w:t>Оценка текущей и перспективной ликвидности. Значения коэффициента ликвидности.</w:t>
            </w:r>
          </w:p>
        </w:tc>
        <w:tc>
          <w:tcPr>
            <w:tcW w:w="471" w:type="dxa"/>
            <w:vMerge/>
          </w:tcPr>
          <w:p w:rsidR="009E19E3" w:rsidRPr="00B62C98" w:rsidRDefault="009E19E3" w:rsidP="00B62C98">
            <w:pPr>
              <w:rPr>
                <w:sz w:val="20"/>
                <w:szCs w:val="20"/>
              </w:rPr>
            </w:pPr>
          </w:p>
        </w:tc>
      </w:tr>
      <w:tr w:rsidR="009E19E3" w:rsidRPr="00B62C98" w:rsidTr="00B62C98">
        <w:trPr>
          <w:jc w:val="center"/>
        </w:trPr>
        <w:tc>
          <w:tcPr>
            <w:tcW w:w="3818" w:type="dxa"/>
            <w:tcBorders>
              <w:left w:val="nil"/>
              <w:right w:val="nil"/>
            </w:tcBorders>
          </w:tcPr>
          <w:p w:rsidR="009E19E3" w:rsidRPr="00B62C98" w:rsidRDefault="0030306C" w:rsidP="00B62C98">
            <w:pPr>
              <w:rPr>
                <w:sz w:val="20"/>
                <w:szCs w:val="20"/>
              </w:rPr>
            </w:pPr>
            <w:r>
              <w:rPr>
                <w:noProof/>
              </w:rPr>
              <w:pict>
                <v:line id="_x0000_s1031" style="position:absolute;z-index:251659264;mso-position-horizontal-relative:text;mso-position-vertical-relative:text" from="162.05pt,12.85pt" to="189.05pt,12.85pt">
                  <v:stroke endarrow="block"/>
                </v:line>
              </w:pict>
            </w:r>
            <w:r w:rsidR="009E19E3" w:rsidRPr="00B62C98">
              <w:rPr>
                <w:sz w:val="20"/>
                <w:szCs w:val="20"/>
              </w:rPr>
              <w:t>Анализ финансовых коэффициентов.</w:t>
            </w:r>
          </w:p>
        </w:tc>
        <w:tc>
          <w:tcPr>
            <w:tcW w:w="4500" w:type="dxa"/>
            <w:tcBorders>
              <w:left w:val="nil"/>
            </w:tcBorders>
          </w:tcPr>
          <w:p w:rsidR="009E19E3" w:rsidRPr="00B62C98" w:rsidRDefault="009E19E3" w:rsidP="00B62C98">
            <w:pPr>
              <w:rPr>
                <w:sz w:val="20"/>
                <w:szCs w:val="20"/>
              </w:rPr>
            </w:pPr>
            <w:r w:rsidRPr="00B62C98">
              <w:rPr>
                <w:sz w:val="20"/>
                <w:szCs w:val="20"/>
              </w:rPr>
              <w:t>Абсолютные значения коэффициентов в динамике и их нормативные ограничения.</w:t>
            </w:r>
          </w:p>
        </w:tc>
        <w:tc>
          <w:tcPr>
            <w:tcW w:w="471" w:type="dxa"/>
            <w:vMerge/>
          </w:tcPr>
          <w:p w:rsidR="009E19E3" w:rsidRPr="00B62C98" w:rsidRDefault="009E19E3" w:rsidP="00B62C98">
            <w:pPr>
              <w:rPr>
                <w:sz w:val="20"/>
                <w:szCs w:val="20"/>
              </w:rPr>
            </w:pPr>
          </w:p>
        </w:tc>
      </w:tr>
      <w:tr w:rsidR="009E19E3" w:rsidRPr="00B62C98" w:rsidTr="00B62C98">
        <w:trPr>
          <w:jc w:val="center"/>
        </w:trPr>
        <w:tc>
          <w:tcPr>
            <w:tcW w:w="3818" w:type="dxa"/>
            <w:tcBorders>
              <w:left w:val="nil"/>
              <w:bottom w:val="nil"/>
              <w:right w:val="nil"/>
            </w:tcBorders>
          </w:tcPr>
          <w:p w:rsidR="009E19E3" w:rsidRPr="00B62C98" w:rsidRDefault="0030306C" w:rsidP="00B62C98">
            <w:pPr>
              <w:rPr>
                <w:sz w:val="20"/>
                <w:szCs w:val="20"/>
              </w:rPr>
            </w:pPr>
            <w:r>
              <w:rPr>
                <w:noProof/>
              </w:rPr>
              <w:pict>
                <v:line id="_x0000_s1032" style="position:absolute;z-index:251660288;mso-position-horizontal-relative:text;mso-position-vertical-relative:text" from="162.05pt,4.6pt" to="189.05pt,4.6pt">
                  <v:stroke endarrow="block"/>
                </v:line>
              </w:pict>
            </w:r>
            <w:r>
              <w:rPr>
                <w:noProof/>
              </w:rPr>
              <w:pict>
                <v:line id="_x0000_s1033" style="position:absolute;z-index:251661312;mso-position-horizontal-relative:text;mso-position-vertical-relative:text" from="157.55pt,30.65pt" to="184.55pt,30.65pt">
                  <v:stroke endarrow="block"/>
                </v:line>
              </w:pict>
            </w:r>
            <w:r w:rsidR="009E19E3" w:rsidRPr="00B62C98">
              <w:rPr>
                <w:sz w:val="20"/>
                <w:szCs w:val="20"/>
              </w:rPr>
              <w:t>Анализ финансовых результатов деятельности, рентабельности и деловой активности предприятия.</w:t>
            </w:r>
          </w:p>
        </w:tc>
        <w:tc>
          <w:tcPr>
            <w:tcW w:w="4500" w:type="dxa"/>
            <w:tcBorders>
              <w:left w:val="nil"/>
              <w:bottom w:val="nil"/>
            </w:tcBorders>
          </w:tcPr>
          <w:p w:rsidR="009E19E3" w:rsidRPr="00B62C98" w:rsidRDefault="009E19E3" w:rsidP="00B62C98">
            <w:pPr>
              <w:rPr>
                <w:sz w:val="20"/>
                <w:szCs w:val="20"/>
              </w:rPr>
            </w:pPr>
            <w:r w:rsidRPr="00B62C98">
              <w:rPr>
                <w:sz w:val="20"/>
                <w:szCs w:val="20"/>
              </w:rPr>
              <w:t>Динамика показателей прибыли, рентабельности и деловой активности за рассматриваемый период.</w:t>
            </w:r>
          </w:p>
        </w:tc>
        <w:tc>
          <w:tcPr>
            <w:tcW w:w="471" w:type="dxa"/>
            <w:vMerge/>
          </w:tcPr>
          <w:p w:rsidR="009E19E3" w:rsidRPr="00B62C98" w:rsidRDefault="009E19E3" w:rsidP="00B62C98">
            <w:pPr>
              <w:rPr>
                <w:sz w:val="20"/>
                <w:szCs w:val="20"/>
              </w:rPr>
            </w:pPr>
          </w:p>
        </w:tc>
      </w:tr>
    </w:tbl>
    <w:p w:rsidR="00632A10" w:rsidRPr="00D46D4E" w:rsidRDefault="00632A10" w:rsidP="00D46D4E">
      <w:pPr>
        <w:spacing w:line="360" w:lineRule="auto"/>
        <w:ind w:firstLine="709"/>
        <w:jc w:val="both"/>
        <w:rPr>
          <w:sz w:val="28"/>
          <w:szCs w:val="28"/>
        </w:rPr>
      </w:pPr>
    </w:p>
    <w:p w:rsidR="00E86563" w:rsidRPr="00D46D4E" w:rsidRDefault="000820FE" w:rsidP="00D46D4E">
      <w:pPr>
        <w:spacing w:line="360" w:lineRule="auto"/>
        <w:ind w:firstLine="709"/>
        <w:jc w:val="both"/>
        <w:rPr>
          <w:sz w:val="28"/>
          <w:szCs w:val="28"/>
        </w:rPr>
      </w:pPr>
      <w:r w:rsidRPr="00D46D4E">
        <w:rPr>
          <w:sz w:val="28"/>
          <w:szCs w:val="28"/>
        </w:rPr>
        <w:t>Рис. 2. Схема анализа финансового состояния предприятия.</w:t>
      </w:r>
    </w:p>
    <w:p w:rsidR="00B62C98" w:rsidRDefault="00B62C98" w:rsidP="00D46D4E">
      <w:pPr>
        <w:spacing w:line="360" w:lineRule="auto"/>
        <w:ind w:firstLine="709"/>
        <w:jc w:val="both"/>
        <w:rPr>
          <w:sz w:val="28"/>
          <w:szCs w:val="28"/>
          <w:lang w:val="en-US"/>
        </w:rPr>
      </w:pPr>
    </w:p>
    <w:p w:rsidR="00621665" w:rsidRPr="00D46D4E" w:rsidRDefault="00621665" w:rsidP="00D46D4E">
      <w:pPr>
        <w:spacing w:line="360" w:lineRule="auto"/>
        <w:ind w:firstLine="709"/>
        <w:jc w:val="both"/>
        <w:rPr>
          <w:sz w:val="28"/>
          <w:szCs w:val="28"/>
        </w:rPr>
      </w:pPr>
      <w:r w:rsidRPr="00D46D4E">
        <w:rPr>
          <w:sz w:val="28"/>
          <w:szCs w:val="28"/>
        </w:rPr>
        <w:t>Анализ финансового состояния проводится с помощью следующих основных приемов: сравнения и группировки, цепных подстановок, разниц. В отдельных случаях могут быть использованы методы экономико-математического моделирования (регрессионный анализ, корреляционный анализ).</w:t>
      </w:r>
    </w:p>
    <w:p w:rsidR="00621665" w:rsidRPr="00D46D4E" w:rsidRDefault="00621665" w:rsidP="00D46D4E">
      <w:pPr>
        <w:spacing w:line="360" w:lineRule="auto"/>
        <w:ind w:firstLine="709"/>
        <w:jc w:val="both"/>
        <w:rPr>
          <w:sz w:val="28"/>
          <w:szCs w:val="28"/>
        </w:rPr>
      </w:pPr>
      <w:r w:rsidRPr="00D46D4E">
        <w:rPr>
          <w:sz w:val="28"/>
          <w:szCs w:val="28"/>
        </w:rPr>
        <w:t xml:space="preserve">Прием сравнения заключается в сопоставлении финансовых показателей отчетного периода с их плановыми значениями и с показателями предшествующего периода. Для того чтобы результаты сравнения дали правильные выводы анализа, необходимо обеспечить сопоставимость сравниваемых показателей, то есть их однородность. </w:t>
      </w:r>
    </w:p>
    <w:p w:rsidR="00621665" w:rsidRPr="00D46D4E" w:rsidRDefault="00621665" w:rsidP="00D46D4E">
      <w:pPr>
        <w:spacing w:line="360" w:lineRule="auto"/>
        <w:ind w:firstLine="709"/>
        <w:jc w:val="both"/>
        <w:rPr>
          <w:sz w:val="28"/>
          <w:szCs w:val="28"/>
        </w:rPr>
      </w:pPr>
      <w:r w:rsidRPr="00D46D4E">
        <w:rPr>
          <w:sz w:val="28"/>
          <w:szCs w:val="28"/>
        </w:rPr>
        <w:t>Прием сводки и группировки заключается в объединении информационных материалов в аналитические таблицы. Это дает возможность сделать необходимые сопоставления и выводы. Аналитические группировки позволяют в процессе анализа выявить взаимосвязь различных экономических явлений и показателей; определить влияние наиболее существенных факторов и обнаружить те или иные закономерности и тенденции в развитии финансовых процессов.</w:t>
      </w:r>
    </w:p>
    <w:p w:rsidR="00621665" w:rsidRPr="00D46D4E" w:rsidRDefault="00621665" w:rsidP="00D46D4E">
      <w:pPr>
        <w:spacing w:line="360" w:lineRule="auto"/>
        <w:ind w:firstLine="709"/>
        <w:jc w:val="both"/>
        <w:rPr>
          <w:sz w:val="28"/>
          <w:szCs w:val="28"/>
        </w:rPr>
      </w:pPr>
      <w:r w:rsidRPr="00D46D4E">
        <w:rPr>
          <w:sz w:val="28"/>
          <w:szCs w:val="28"/>
        </w:rPr>
        <w:t>Прием цепных подстановок применяется для расчетов величины влияния отдельных факторов в общем комплексе их воздействия на уровень совокупного финансового показателя. Этот прием используется в тех случаях, когда связь между показателями можно выразить математически в форме функциональной зависимости. Сущность приема цепных подстановок состоит в том, что, последовательно заменяя каждый отчетный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 Применение приема цепных подстановок требует строгой последовательности определения влияния отдельных факторов. Эта последовательность заключается в том, что в первую очередь определяется степень влияния количественных показателей.</w:t>
      </w:r>
    </w:p>
    <w:p w:rsidR="00621665" w:rsidRPr="00D46D4E" w:rsidRDefault="00621665" w:rsidP="00D46D4E">
      <w:pPr>
        <w:spacing w:line="360" w:lineRule="auto"/>
        <w:ind w:firstLine="709"/>
        <w:jc w:val="both"/>
        <w:rPr>
          <w:sz w:val="28"/>
          <w:szCs w:val="28"/>
        </w:rPr>
      </w:pPr>
      <w:r w:rsidRPr="00D46D4E">
        <w:rPr>
          <w:sz w:val="28"/>
          <w:szCs w:val="28"/>
        </w:rPr>
        <w:t xml:space="preserve">Прием разниц состоит в том, что предварительно определяется абсолютная  или относительная разница (отклонение от базисного показателя) по изучаемым факторам и совокупному финансовому показателю. Затем это отклонение (разница) по каждому фактору умножается на абсолютное значение других взаимосвязанных факторов. Прием разниц и прием цепных подстановок являются разновидностью приема, получившего название “элиминирование”. Элиминирование - логический прием, используемый при изучении функциональной связи, при котором последовательно выделяется влияние одного фактора и исключается влияние всех остальных. </w:t>
      </w:r>
    </w:p>
    <w:p w:rsidR="00CB0232" w:rsidRPr="00D46D4E" w:rsidRDefault="00A36354" w:rsidP="00B62C98">
      <w:pPr>
        <w:pStyle w:val="1"/>
        <w:ind w:left="2127" w:hanging="1418"/>
      </w:pPr>
      <w:r w:rsidRPr="00D46D4E">
        <w:br w:type="page"/>
      </w:r>
      <w:bookmarkStart w:id="5" w:name="_Toc157836291"/>
      <w:r w:rsidR="00CB0232" w:rsidRPr="00D46D4E">
        <w:t xml:space="preserve">Глава 2. </w:t>
      </w:r>
      <w:r w:rsidR="007C426D" w:rsidRPr="00D46D4E">
        <w:t>Оценка</w:t>
      </w:r>
      <w:r w:rsidR="00750276" w:rsidRPr="00D46D4E">
        <w:t xml:space="preserve"> финансового состояния ОАО «Завод «Чувашкабель»</w:t>
      </w:r>
      <w:bookmarkEnd w:id="5"/>
    </w:p>
    <w:p w:rsidR="00B62C98" w:rsidRDefault="00B62C98" w:rsidP="00D46D4E">
      <w:pPr>
        <w:pStyle w:val="2"/>
        <w:ind w:firstLine="709"/>
        <w:rPr>
          <w:lang w:val="en-US"/>
        </w:rPr>
      </w:pPr>
      <w:bookmarkStart w:id="6" w:name="_Toc157836292"/>
    </w:p>
    <w:p w:rsidR="00CB0232" w:rsidRPr="00D46D4E" w:rsidRDefault="0014165A" w:rsidP="00B62C98">
      <w:pPr>
        <w:pStyle w:val="2"/>
        <w:ind w:left="1276" w:hanging="567"/>
      </w:pPr>
      <w:r w:rsidRPr="00D46D4E">
        <w:t>2.1.</w:t>
      </w:r>
      <w:r w:rsidR="00750276" w:rsidRPr="00D46D4E">
        <w:t xml:space="preserve"> Организационно-экономическая характеристика деятельности предприятия</w:t>
      </w:r>
      <w:bookmarkEnd w:id="6"/>
    </w:p>
    <w:p w:rsidR="0014165A" w:rsidRPr="00D46D4E" w:rsidRDefault="0014165A" w:rsidP="00D46D4E">
      <w:pPr>
        <w:spacing w:line="360" w:lineRule="auto"/>
        <w:ind w:firstLine="709"/>
        <w:jc w:val="both"/>
        <w:rPr>
          <w:sz w:val="28"/>
          <w:szCs w:val="28"/>
        </w:rPr>
      </w:pPr>
    </w:p>
    <w:p w:rsidR="00923C1C" w:rsidRPr="00D46D4E" w:rsidRDefault="00923C1C" w:rsidP="00D46D4E">
      <w:pPr>
        <w:pStyle w:val="32"/>
        <w:spacing w:after="0" w:line="360" w:lineRule="auto"/>
        <w:ind w:firstLine="709"/>
        <w:jc w:val="both"/>
        <w:rPr>
          <w:sz w:val="28"/>
          <w:szCs w:val="28"/>
        </w:rPr>
      </w:pPr>
      <w:r w:rsidRPr="00D46D4E">
        <w:rPr>
          <w:sz w:val="28"/>
          <w:szCs w:val="28"/>
        </w:rPr>
        <w:t xml:space="preserve">В России </w:t>
      </w:r>
      <w:r w:rsidR="00F67A3D" w:rsidRPr="00D46D4E">
        <w:rPr>
          <w:sz w:val="28"/>
          <w:szCs w:val="28"/>
        </w:rPr>
        <w:t xml:space="preserve">в настоящее время </w:t>
      </w:r>
      <w:r w:rsidRPr="00D46D4E">
        <w:rPr>
          <w:sz w:val="28"/>
          <w:szCs w:val="28"/>
        </w:rPr>
        <w:t xml:space="preserve">более 150 производителей кабельно-проводниковой продукции. Около 95% производимой в России продукции приходит на 42 предприятия – членов Ассоциации </w:t>
      </w:r>
      <w:r w:rsidR="00F67A3D" w:rsidRPr="00D46D4E">
        <w:rPr>
          <w:sz w:val="28"/>
          <w:szCs w:val="28"/>
        </w:rPr>
        <w:t>«</w:t>
      </w:r>
      <w:r w:rsidRPr="00D46D4E">
        <w:rPr>
          <w:sz w:val="28"/>
          <w:szCs w:val="28"/>
        </w:rPr>
        <w:t>Электрокабель</w:t>
      </w:r>
      <w:r w:rsidR="00F67A3D" w:rsidRPr="00D46D4E">
        <w:rPr>
          <w:sz w:val="28"/>
          <w:szCs w:val="28"/>
        </w:rPr>
        <w:t>»</w:t>
      </w:r>
      <w:r w:rsidRPr="00D46D4E">
        <w:rPr>
          <w:sz w:val="28"/>
          <w:szCs w:val="28"/>
        </w:rPr>
        <w:t xml:space="preserve">. Доля </w:t>
      </w:r>
      <w:r w:rsidR="00F67A3D" w:rsidRPr="00D46D4E">
        <w:rPr>
          <w:sz w:val="28"/>
          <w:szCs w:val="28"/>
        </w:rPr>
        <w:t>ОАО «Завод «Чувашкабель»</w:t>
      </w:r>
      <w:r w:rsidRPr="00D46D4E">
        <w:rPr>
          <w:sz w:val="28"/>
          <w:szCs w:val="28"/>
        </w:rPr>
        <w:t xml:space="preserve"> в объеме производства России кабельных изделий по весу меди – около 0,8%.</w:t>
      </w:r>
    </w:p>
    <w:p w:rsidR="00923C1C" w:rsidRPr="00D46D4E" w:rsidRDefault="00923C1C" w:rsidP="00D46D4E">
      <w:pPr>
        <w:pStyle w:val="32"/>
        <w:spacing w:after="0" w:line="360" w:lineRule="auto"/>
        <w:ind w:firstLine="709"/>
        <w:jc w:val="both"/>
        <w:rPr>
          <w:sz w:val="28"/>
          <w:szCs w:val="28"/>
        </w:rPr>
      </w:pPr>
      <w:r w:rsidRPr="00D46D4E">
        <w:rPr>
          <w:sz w:val="28"/>
          <w:szCs w:val="28"/>
        </w:rPr>
        <w:t xml:space="preserve">ОАО «Завод «Чувашкабель» производит продукцию и услуги по 22 номенклатурным группам, из них 20 – кабельно-проводниковая продукция (по отраслевой номенклатуре выделяется 37 номенклатурных групп). Более 95% объемов производства приходится на 8 основных номенклатурных групп. </w:t>
      </w:r>
    </w:p>
    <w:p w:rsidR="00C3532D" w:rsidRPr="00D46D4E" w:rsidRDefault="00C3532D" w:rsidP="00D46D4E">
      <w:pPr>
        <w:pStyle w:val="32"/>
        <w:spacing w:after="0" w:line="360" w:lineRule="auto"/>
        <w:ind w:firstLine="709"/>
        <w:jc w:val="both"/>
        <w:rPr>
          <w:sz w:val="28"/>
          <w:szCs w:val="28"/>
        </w:rPr>
      </w:pPr>
      <w:r w:rsidRPr="00D46D4E">
        <w:rPr>
          <w:sz w:val="28"/>
          <w:szCs w:val="28"/>
        </w:rPr>
        <w:t>Органами управления общества являются:</w:t>
      </w:r>
    </w:p>
    <w:p w:rsidR="00C3532D" w:rsidRPr="00D46D4E" w:rsidRDefault="00C3532D" w:rsidP="00D46D4E">
      <w:pPr>
        <w:widowControl w:val="0"/>
        <w:numPr>
          <w:ilvl w:val="0"/>
          <w:numId w:val="9"/>
        </w:numPr>
        <w:tabs>
          <w:tab w:val="left" w:pos="0"/>
        </w:tabs>
        <w:spacing w:line="360" w:lineRule="auto"/>
        <w:ind w:firstLine="709"/>
        <w:jc w:val="both"/>
        <w:rPr>
          <w:sz w:val="28"/>
          <w:szCs w:val="28"/>
        </w:rPr>
      </w:pPr>
      <w:r w:rsidRPr="00D46D4E">
        <w:rPr>
          <w:sz w:val="28"/>
          <w:szCs w:val="28"/>
        </w:rPr>
        <w:t>общее собрание акционеров;</w:t>
      </w:r>
    </w:p>
    <w:p w:rsidR="00C3532D" w:rsidRPr="00D46D4E" w:rsidRDefault="00C3532D" w:rsidP="00D46D4E">
      <w:pPr>
        <w:widowControl w:val="0"/>
        <w:numPr>
          <w:ilvl w:val="0"/>
          <w:numId w:val="9"/>
        </w:numPr>
        <w:tabs>
          <w:tab w:val="left" w:pos="0"/>
        </w:tabs>
        <w:spacing w:line="360" w:lineRule="auto"/>
        <w:ind w:firstLine="709"/>
        <w:jc w:val="both"/>
        <w:rPr>
          <w:sz w:val="28"/>
          <w:szCs w:val="28"/>
        </w:rPr>
      </w:pPr>
      <w:r w:rsidRPr="00D46D4E">
        <w:rPr>
          <w:sz w:val="28"/>
          <w:szCs w:val="28"/>
        </w:rPr>
        <w:t>совет директоров;</w:t>
      </w:r>
    </w:p>
    <w:p w:rsidR="00C3532D" w:rsidRPr="00D46D4E" w:rsidRDefault="00C3532D" w:rsidP="00D46D4E">
      <w:pPr>
        <w:widowControl w:val="0"/>
        <w:numPr>
          <w:ilvl w:val="0"/>
          <w:numId w:val="9"/>
        </w:numPr>
        <w:tabs>
          <w:tab w:val="left" w:pos="0"/>
        </w:tabs>
        <w:spacing w:line="360" w:lineRule="auto"/>
        <w:ind w:firstLine="709"/>
        <w:jc w:val="both"/>
        <w:rPr>
          <w:sz w:val="28"/>
          <w:szCs w:val="28"/>
        </w:rPr>
      </w:pPr>
      <w:r w:rsidRPr="00D46D4E">
        <w:rPr>
          <w:sz w:val="28"/>
          <w:szCs w:val="28"/>
        </w:rPr>
        <w:t>единоличный исполнительный орган (генеральный директор);</w:t>
      </w:r>
    </w:p>
    <w:p w:rsidR="00C3532D" w:rsidRPr="00D46D4E" w:rsidRDefault="00C3532D" w:rsidP="00D46D4E">
      <w:pPr>
        <w:widowControl w:val="0"/>
        <w:numPr>
          <w:ilvl w:val="0"/>
          <w:numId w:val="9"/>
        </w:numPr>
        <w:tabs>
          <w:tab w:val="left" w:pos="0"/>
        </w:tabs>
        <w:spacing w:line="360" w:lineRule="auto"/>
        <w:ind w:firstLine="709"/>
        <w:jc w:val="both"/>
        <w:rPr>
          <w:sz w:val="28"/>
          <w:szCs w:val="28"/>
        </w:rPr>
      </w:pPr>
      <w:r w:rsidRPr="00D46D4E">
        <w:rPr>
          <w:sz w:val="28"/>
          <w:szCs w:val="28"/>
        </w:rPr>
        <w:t>коллегиальный исполнительный орган (правление).</w:t>
      </w:r>
    </w:p>
    <w:p w:rsidR="00C3532D" w:rsidRPr="00D46D4E" w:rsidRDefault="00C3532D" w:rsidP="00D46D4E">
      <w:pPr>
        <w:spacing w:line="360" w:lineRule="auto"/>
        <w:ind w:firstLine="709"/>
        <w:jc w:val="both"/>
        <w:rPr>
          <w:sz w:val="28"/>
          <w:szCs w:val="28"/>
        </w:rPr>
      </w:pPr>
      <w:r w:rsidRPr="00D46D4E">
        <w:rPr>
          <w:sz w:val="28"/>
          <w:szCs w:val="28"/>
        </w:rPr>
        <w:t xml:space="preserve">Контроль за финансово-хозяйственной деятельностью </w:t>
      </w:r>
      <w:r w:rsidR="00F67A3D" w:rsidRPr="00D46D4E">
        <w:rPr>
          <w:sz w:val="28"/>
          <w:szCs w:val="28"/>
        </w:rPr>
        <w:t>ОАО</w:t>
      </w:r>
      <w:r w:rsidRPr="00D46D4E">
        <w:rPr>
          <w:sz w:val="28"/>
          <w:szCs w:val="28"/>
        </w:rPr>
        <w:t xml:space="preserve"> осуществляется ревизионной комиссией.</w:t>
      </w:r>
    </w:p>
    <w:p w:rsidR="00C3532D" w:rsidRPr="00D46D4E" w:rsidRDefault="00C3532D" w:rsidP="00D46D4E">
      <w:pPr>
        <w:pStyle w:val="ac"/>
        <w:spacing w:line="360" w:lineRule="auto"/>
        <w:ind w:firstLine="709"/>
        <w:rPr>
          <w:rFonts w:ascii="Times New Roman" w:hAnsi="Times New Roman" w:cs="Times New Roman"/>
          <w:sz w:val="28"/>
          <w:szCs w:val="28"/>
        </w:rPr>
      </w:pPr>
      <w:r w:rsidRPr="00D46D4E">
        <w:rPr>
          <w:rFonts w:ascii="Times New Roman" w:hAnsi="Times New Roman" w:cs="Times New Roman"/>
          <w:noProof/>
          <w:sz w:val="28"/>
          <w:szCs w:val="28"/>
        </w:rPr>
        <w:t>ОАО «Завод «Чувашкабель» поставляет кабельно-проводниковую продукцию потребителям, работающих  в следующие отраслях промышленности: строительство, информатизация, автомобильная промышленность, электротехническая промышленность, машиностроение, нефтедобывающая промышленность, геологоразведка.</w:t>
      </w:r>
    </w:p>
    <w:p w:rsidR="008410DC" w:rsidRPr="00D46D4E" w:rsidRDefault="008410DC" w:rsidP="00D46D4E">
      <w:pPr>
        <w:spacing w:line="360" w:lineRule="auto"/>
        <w:ind w:firstLine="709"/>
        <w:jc w:val="both"/>
        <w:rPr>
          <w:bCs/>
          <w:iCs/>
          <w:sz w:val="28"/>
          <w:szCs w:val="28"/>
        </w:rPr>
      </w:pPr>
      <w:r w:rsidRPr="00D46D4E">
        <w:rPr>
          <w:bCs/>
          <w:iCs/>
          <w:sz w:val="28"/>
          <w:szCs w:val="28"/>
        </w:rPr>
        <w:t xml:space="preserve">Основные направления деятельности ОАО «Завод «Чувашкабель»: </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Производство изолированных проводов и кабелей.</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Предоставление услуг по монтажу, ремонту, техническому обслуживанию и перемотке электродвигателей, генераторов и трансформаторов.</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Производство прочих  изделий из пластмасс, не включенных в другие группировки.</w:t>
      </w:r>
    </w:p>
    <w:p w:rsidR="008410DC" w:rsidRPr="00D46D4E" w:rsidRDefault="008410DC" w:rsidP="00B62C98">
      <w:pPr>
        <w:numPr>
          <w:ilvl w:val="0"/>
          <w:numId w:val="10"/>
        </w:numPr>
        <w:tabs>
          <w:tab w:val="clear" w:pos="1184"/>
          <w:tab w:val="num" w:pos="1418"/>
        </w:tabs>
        <w:spacing w:line="360" w:lineRule="auto"/>
        <w:ind w:left="0" w:firstLine="709"/>
        <w:jc w:val="both"/>
        <w:rPr>
          <w:b/>
          <w:bCs/>
          <w:sz w:val="28"/>
          <w:szCs w:val="28"/>
        </w:rPr>
      </w:pPr>
      <w:r w:rsidRPr="00D46D4E">
        <w:rPr>
          <w:rStyle w:val="SUBST"/>
          <w:b w:val="0"/>
          <w:i w:val="0"/>
          <w:iCs/>
          <w:sz w:val="28"/>
          <w:szCs w:val="28"/>
        </w:rPr>
        <w:t>Полиграфическая деятельность, не включенная в другие группировки.</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Распределение электроэнергии.</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Распределение пара и горячей воды (тепловой энергии).</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Распределение воды.</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Деятельность столовых при предприятиях и учреждениях.</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Деятельность автомобильного грузового специализированного транспорта.</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Деятельность автомобильного грузового неспециализированного транспорта.</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 xml:space="preserve">Деятельность в области телефонной связи. </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Научные исследования и разработки в области естественных и технических наук.</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Испытания и анализ физических свойств материалов и веществ: испытания и анализ физических свойств (прочности, пластичности, электропроводности, радиоактивности) материалов (металлов, пластмасс, тканей, дерева, стекла, бетона и др.); испытания на растяжение, твердость, сопротивление, усталость и высокотемпературный эффект.</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Сертификация продукции и  услуг.</w:t>
      </w:r>
    </w:p>
    <w:p w:rsidR="008410DC" w:rsidRPr="00D46D4E" w:rsidRDefault="008410DC" w:rsidP="00B62C98">
      <w:pPr>
        <w:numPr>
          <w:ilvl w:val="0"/>
          <w:numId w:val="10"/>
        </w:numPr>
        <w:tabs>
          <w:tab w:val="clear" w:pos="1184"/>
          <w:tab w:val="num" w:pos="1418"/>
        </w:tabs>
        <w:spacing w:line="360" w:lineRule="auto"/>
        <w:ind w:left="0" w:firstLine="709"/>
        <w:jc w:val="both"/>
        <w:rPr>
          <w:rStyle w:val="SUBST"/>
          <w:b w:val="0"/>
          <w:i w:val="0"/>
          <w:iCs/>
          <w:sz w:val="28"/>
          <w:szCs w:val="28"/>
        </w:rPr>
      </w:pPr>
      <w:r w:rsidRPr="00D46D4E">
        <w:rPr>
          <w:rStyle w:val="SUBST"/>
          <w:b w:val="0"/>
          <w:i w:val="0"/>
          <w:iCs/>
          <w:sz w:val="28"/>
          <w:szCs w:val="28"/>
        </w:rPr>
        <w:t>Удаление и обработка твердых отходов.</w:t>
      </w:r>
    </w:p>
    <w:p w:rsidR="00C3532D" w:rsidRPr="00D46D4E" w:rsidRDefault="00C3532D" w:rsidP="00B62C98">
      <w:pPr>
        <w:tabs>
          <w:tab w:val="num" w:pos="1418"/>
        </w:tabs>
        <w:spacing w:line="360" w:lineRule="auto"/>
        <w:ind w:firstLine="709"/>
        <w:jc w:val="both"/>
        <w:rPr>
          <w:bCs/>
          <w:iCs/>
          <w:sz w:val="28"/>
          <w:szCs w:val="28"/>
        </w:rPr>
      </w:pPr>
      <w:r w:rsidRPr="00D46D4E">
        <w:rPr>
          <w:bCs/>
          <w:iCs/>
          <w:sz w:val="28"/>
          <w:szCs w:val="28"/>
        </w:rPr>
        <w:t xml:space="preserve">Приоритетными направлениями </w:t>
      </w:r>
      <w:r w:rsidR="00F67A3D" w:rsidRPr="00D46D4E">
        <w:rPr>
          <w:bCs/>
          <w:iCs/>
          <w:sz w:val="28"/>
          <w:szCs w:val="28"/>
        </w:rPr>
        <w:t xml:space="preserve">развития предприятия </w:t>
      </w:r>
      <w:r w:rsidRPr="00D46D4E">
        <w:rPr>
          <w:bCs/>
          <w:iCs/>
          <w:sz w:val="28"/>
          <w:szCs w:val="28"/>
        </w:rPr>
        <w:t>являются:</w:t>
      </w:r>
    </w:p>
    <w:p w:rsidR="00C3532D" w:rsidRPr="00D46D4E" w:rsidRDefault="00C3532D" w:rsidP="00B62C98">
      <w:pPr>
        <w:numPr>
          <w:ilvl w:val="0"/>
          <w:numId w:val="11"/>
        </w:numPr>
        <w:tabs>
          <w:tab w:val="clear" w:pos="1184"/>
          <w:tab w:val="num" w:pos="1418"/>
        </w:tabs>
        <w:spacing w:line="360" w:lineRule="auto"/>
        <w:ind w:left="0" w:firstLine="709"/>
        <w:jc w:val="both"/>
        <w:rPr>
          <w:bCs/>
          <w:iCs/>
          <w:sz w:val="28"/>
          <w:szCs w:val="28"/>
        </w:rPr>
      </w:pPr>
      <w:r w:rsidRPr="00D46D4E">
        <w:rPr>
          <w:bCs/>
          <w:iCs/>
          <w:sz w:val="28"/>
          <w:szCs w:val="28"/>
        </w:rPr>
        <w:t>Сохранение рыночной доли по объемам производства основных номенклатурных групп.</w:t>
      </w:r>
    </w:p>
    <w:p w:rsidR="00C3532D" w:rsidRPr="00D46D4E" w:rsidRDefault="00C3532D" w:rsidP="00B62C98">
      <w:pPr>
        <w:numPr>
          <w:ilvl w:val="0"/>
          <w:numId w:val="11"/>
        </w:numPr>
        <w:tabs>
          <w:tab w:val="clear" w:pos="1184"/>
          <w:tab w:val="num" w:pos="1418"/>
        </w:tabs>
        <w:spacing w:line="360" w:lineRule="auto"/>
        <w:ind w:left="0" w:firstLine="709"/>
        <w:jc w:val="both"/>
        <w:rPr>
          <w:bCs/>
          <w:iCs/>
          <w:sz w:val="28"/>
          <w:szCs w:val="28"/>
        </w:rPr>
      </w:pPr>
      <w:r w:rsidRPr="00D46D4E">
        <w:rPr>
          <w:bCs/>
          <w:iCs/>
          <w:sz w:val="28"/>
          <w:szCs w:val="28"/>
        </w:rPr>
        <w:t>Увеличение доли импортозамещающей и высокотехнологичной продукции (кабели и провода бортовые, теплостойкие монтажные провода, радиочастотные кабели с повышенными потребительским</w:t>
      </w:r>
      <w:r w:rsidR="00C65780" w:rsidRPr="00D46D4E">
        <w:rPr>
          <w:bCs/>
          <w:iCs/>
          <w:sz w:val="28"/>
          <w:szCs w:val="28"/>
        </w:rPr>
        <w:t>и</w:t>
      </w:r>
      <w:r w:rsidRPr="00D46D4E">
        <w:rPr>
          <w:bCs/>
          <w:iCs/>
          <w:sz w:val="28"/>
          <w:szCs w:val="28"/>
        </w:rPr>
        <w:t xml:space="preserve"> свойствами, нагревательные кабели для различных кабельных нагревательных систем, провода для выводов электрических машин).</w:t>
      </w:r>
    </w:p>
    <w:p w:rsidR="00C3532D" w:rsidRPr="00D46D4E" w:rsidRDefault="00C3532D" w:rsidP="00B62C98">
      <w:pPr>
        <w:numPr>
          <w:ilvl w:val="0"/>
          <w:numId w:val="11"/>
        </w:numPr>
        <w:tabs>
          <w:tab w:val="clear" w:pos="1184"/>
          <w:tab w:val="num" w:pos="1418"/>
        </w:tabs>
        <w:spacing w:line="360" w:lineRule="auto"/>
        <w:ind w:left="0" w:firstLine="709"/>
        <w:jc w:val="both"/>
        <w:rPr>
          <w:bCs/>
          <w:iCs/>
          <w:sz w:val="28"/>
          <w:szCs w:val="28"/>
        </w:rPr>
      </w:pPr>
      <w:r w:rsidRPr="00D46D4E">
        <w:rPr>
          <w:bCs/>
          <w:iCs/>
          <w:sz w:val="28"/>
          <w:szCs w:val="28"/>
        </w:rPr>
        <w:t>Техническое перевооружение производства, с целью повышения эффективности использования ресурсов.</w:t>
      </w:r>
    </w:p>
    <w:p w:rsidR="00C3532D" w:rsidRPr="00D46D4E" w:rsidRDefault="00C3532D" w:rsidP="00B62C98">
      <w:pPr>
        <w:numPr>
          <w:ilvl w:val="0"/>
          <w:numId w:val="11"/>
        </w:numPr>
        <w:tabs>
          <w:tab w:val="clear" w:pos="1184"/>
          <w:tab w:val="num" w:pos="1418"/>
        </w:tabs>
        <w:spacing w:line="360" w:lineRule="auto"/>
        <w:ind w:left="0" w:firstLine="709"/>
        <w:jc w:val="both"/>
        <w:rPr>
          <w:bCs/>
          <w:iCs/>
          <w:sz w:val="28"/>
          <w:szCs w:val="28"/>
        </w:rPr>
      </w:pPr>
      <w:r w:rsidRPr="00D46D4E">
        <w:rPr>
          <w:bCs/>
          <w:iCs/>
          <w:sz w:val="28"/>
          <w:szCs w:val="28"/>
        </w:rPr>
        <w:t>Максимальное использование спроса рынка на катушки с проводными линиями связи (ПЛС) с целью получения средств для технического перевооружения производства.</w:t>
      </w:r>
    </w:p>
    <w:p w:rsidR="00C3532D" w:rsidRPr="00D46D4E" w:rsidRDefault="00C3532D" w:rsidP="00B62C98">
      <w:pPr>
        <w:numPr>
          <w:ilvl w:val="0"/>
          <w:numId w:val="11"/>
        </w:numPr>
        <w:tabs>
          <w:tab w:val="clear" w:pos="1184"/>
          <w:tab w:val="num" w:pos="1418"/>
        </w:tabs>
        <w:spacing w:line="360" w:lineRule="auto"/>
        <w:ind w:left="0" w:firstLine="709"/>
        <w:jc w:val="both"/>
        <w:rPr>
          <w:bCs/>
          <w:iCs/>
          <w:sz w:val="28"/>
          <w:szCs w:val="28"/>
        </w:rPr>
      </w:pPr>
      <w:r w:rsidRPr="00D46D4E">
        <w:rPr>
          <w:bCs/>
          <w:iCs/>
          <w:sz w:val="28"/>
          <w:szCs w:val="28"/>
        </w:rPr>
        <w:t>Повышение оперативной управляемости предприятия.</w:t>
      </w:r>
    </w:p>
    <w:p w:rsidR="00C3532D" w:rsidRPr="00D46D4E" w:rsidRDefault="00C3532D" w:rsidP="00B62C98">
      <w:pPr>
        <w:tabs>
          <w:tab w:val="num" w:pos="1418"/>
        </w:tabs>
        <w:spacing w:line="360" w:lineRule="auto"/>
        <w:ind w:firstLine="709"/>
        <w:jc w:val="both"/>
        <w:rPr>
          <w:sz w:val="28"/>
          <w:szCs w:val="28"/>
        </w:rPr>
      </w:pPr>
      <w:r w:rsidRPr="00D46D4E">
        <w:rPr>
          <w:sz w:val="28"/>
          <w:szCs w:val="28"/>
        </w:rPr>
        <w:t>Основными номенклатурными группами ОАО «Завод «Чувашкабель» (около 85% объемов производства) являются:</w:t>
      </w:r>
    </w:p>
    <w:p w:rsidR="00C3532D" w:rsidRPr="00D46D4E" w:rsidRDefault="00C3532D" w:rsidP="00B62C98">
      <w:pPr>
        <w:numPr>
          <w:ilvl w:val="0"/>
          <w:numId w:val="12"/>
        </w:numPr>
        <w:tabs>
          <w:tab w:val="clear" w:pos="1135"/>
          <w:tab w:val="num" w:pos="1418"/>
        </w:tabs>
        <w:spacing w:line="360" w:lineRule="auto"/>
        <w:ind w:left="0" w:firstLine="709"/>
        <w:jc w:val="both"/>
        <w:rPr>
          <w:sz w:val="28"/>
          <w:szCs w:val="28"/>
        </w:rPr>
      </w:pPr>
      <w:r w:rsidRPr="00D46D4E">
        <w:rPr>
          <w:sz w:val="28"/>
          <w:szCs w:val="28"/>
        </w:rPr>
        <w:t>провода обмоточные с эмалевой изоляцией;</w:t>
      </w:r>
    </w:p>
    <w:p w:rsidR="00C3532D" w:rsidRPr="00D46D4E" w:rsidRDefault="00C3532D" w:rsidP="00B62C98">
      <w:pPr>
        <w:numPr>
          <w:ilvl w:val="0"/>
          <w:numId w:val="12"/>
        </w:numPr>
        <w:tabs>
          <w:tab w:val="clear" w:pos="1135"/>
          <w:tab w:val="num" w:pos="1418"/>
        </w:tabs>
        <w:spacing w:line="360" w:lineRule="auto"/>
        <w:ind w:left="0" w:firstLine="709"/>
        <w:jc w:val="both"/>
        <w:rPr>
          <w:sz w:val="28"/>
          <w:szCs w:val="28"/>
        </w:rPr>
      </w:pPr>
      <w:r w:rsidRPr="00D46D4E">
        <w:rPr>
          <w:sz w:val="28"/>
          <w:szCs w:val="28"/>
        </w:rPr>
        <w:t>кабели и провода монтажные и бортовые;</w:t>
      </w:r>
    </w:p>
    <w:p w:rsidR="00C3532D" w:rsidRPr="00D46D4E" w:rsidRDefault="00C3532D" w:rsidP="00B62C98">
      <w:pPr>
        <w:numPr>
          <w:ilvl w:val="0"/>
          <w:numId w:val="12"/>
        </w:numPr>
        <w:tabs>
          <w:tab w:val="clear" w:pos="1135"/>
          <w:tab w:val="num" w:pos="1418"/>
        </w:tabs>
        <w:spacing w:line="360" w:lineRule="auto"/>
        <w:ind w:left="0" w:firstLine="709"/>
        <w:jc w:val="both"/>
        <w:rPr>
          <w:sz w:val="28"/>
          <w:szCs w:val="28"/>
        </w:rPr>
      </w:pPr>
      <w:r w:rsidRPr="00D46D4E">
        <w:rPr>
          <w:sz w:val="28"/>
          <w:szCs w:val="28"/>
        </w:rPr>
        <w:t>провода автотракторные;</w:t>
      </w:r>
    </w:p>
    <w:p w:rsidR="00C3532D" w:rsidRPr="00D46D4E" w:rsidRDefault="00C3532D" w:rsidP="00B62C98">
      <w:pPr>
        <w:numPr>
          <w:ilvl w:val="0"/>
          <w:numId w:val="12"/>
        </w:numPr>
        <w:tabs>
          <w:tab w:val="clear" w:pos="1135"/>
          <w:tab w:val="num" w:pos="1418"/>
        </w:tabs>
        <w:spacing w:line="360" w:lineRule="auto"/>
        <w:ind w:left="0" w:firstLine="709"/>
        <w:jc w:val="both"/>
        <w:rPr>
          <w:sz w:val="28"/>
          <w:szCs w:val="28"/>
        </w:rPr>
      </w:pPr>
      <w:r w:rsidRPr="00D46D4E">
        <w:rPr>
          <w:sz w:val="28"/>
          <w:szCs w:val="28"/>
        </w:rPr>
        <w:t>радиочастотные кабели.</w:t>
      </w:r>
    </w:p>
    <w:p w:rsidR="00FC2CF3" w:rsidRPr="00D46D4E" w:rsidRDefault="00F67A3D" w:rsidP="00D46D4E">
      <w:pPr>
        <w:shd w:val="clear" w:color="auto" w:fill="FFFFFF"/>
        <w:spacing w:line="360" w:lineRule="auto"/>
        <w:ind w:firstLine="709"/>
        <w:jc w:val="both"/>
        <w:rPr>
          <w:sz w:val="28"/>
          <w:szCs w:val="28"/>
        </w:rPr>
      </w:pPr>
      <w:r w:rsidRPr="00D46D4E">
        <w:rPr>
          <w:sz w:val="28"/>
          <w:szCs w:val="28"/>
        </w:rPr>
        <w:t xml:space="preserve">За анализируемый период 2004-2005 гг. наблюдалось снижение темпов роста производства продукции, что вызвано: </w:t>
      </w:r>
    </w:p>
    <w:p w:rsidR="00FC2CF3" w:rsidRPr="00D46D4E" w:rsidRDefault="00FC2CF3" w:rsidP="00D46D4E">
      <w:pPr>
        <w:numPr>
          <w:ilvl w:val="0"/>
          <w:numId w:val="20"/>
        </w:numPr>
        <w:shd w:val="clear" w:color="auto" w:fill="FFFFFF"/>
        <w:tabs>
          <w:tab w:val="clear" w:pos="1200"/>
          <w:tab w:val="num" w:pos="1440"/>
        </w:tabs>
        <w:spacing w:line="360" w:lineRule="auto"/>
        <w:ind w:left="0" w:firstLine="709"/>
        <w:jc w:val="both"/>
        <w:rPr>
          <w:sz w:val="28"/>
          <w:szCs w:val="28"/>
        </w:rPr>
      </w:pPr>
      <w:r w:rsidRPr="00D46D4E">
        <w:rPr>
          <w:sz w:val="28"/>
          <w:szCs w:val="28"/>
        </w:rPr>
        <w:t>общ</w:t>
      </w:r>
      <w:r w:rsidR="00F67A3D" w:rsidRPr="00D46D4E">
        <w:rPr>
          <w:sz w:val="28"/>
          <w:szCs w:val="28"/>
        </w:rPr>
        <w:t>им</w:t>
      </w:r>
      <w:r w:rsidRPr="00D46D4E">
        <w:rPr>
          <w:sz w:val="28"/>
          <w:szCs w:val="28"/>
        </w:rPr>
        <w:t xml:space="preserve"> снижение</w:t>
      </w:r>
      <w:r w:rsidR="00F67A3D" w:rsidRPr="00D46D4E">
        <w:rPr>
          <w:sz w:val="28"/>
          <w:szCs w:val="28"/>
        </w:rPr>
        <w:t>м</w:t>
      </w:r>
      <w:r w:rsidRPr="00D46D4E">
        <w:rPr>
          <w:sz w:val="28"/>
          <w:szCs w:val="28"/>
        </w:rPr>
        <w:t xml:space="preserve"> темпов роста продукции по предприятиям кабельной отрасли России: </w:t>
      </w:r>
    </w:p>
    <w:p w:rsidR="00FC2CF3" w:rsidRPr="00D46D4E" w:rsidRDefault="00FC2CF3" w:rsidP="00D46D4E">
      <w:pPr>
        <w:numPr>
          <w:ilvl w:val="0"/>
          <w:numId w:val="20"/>
        </w:numPr>
        <w:shd w:val="clear" w:color="auto" w:fill="FFFFFF"/>
        <w:tabs>
          <w:tab w:val="clear" w:pos="1200"/>
          <w:tab w:val="num" w:pos="1440"/>
        </w:tabs>
        <w:spacing w:line="360" w:lineRule="auto"/>
        <w:ind w:left="0" w:firstLine="709"/>
        <w:jc w:val="both"/>
        <w:rPr>
          <w:sz w:val="28"/>
          <w:szCs w:val="28"/>
        </w:rPr>
      </w:pPr>
      <w:r w:rsidRPr="00D46D4E">
        <w:rPr>
          <w:sz w:val="28"/>
          <w:szCs w:val="28"/>
        </w:rPr>
        <w:t>значительн</w:t>
      </w:r>
      <w:r w:rsidR="00F67A3D" w:rsidRPr="00D46D4E">
        <w:rPr>
          <w:sz w:val="28"/>
          <w:szCs w:val="28"/>
        </w:rPr>
        <w:t>ым</w:t>
      </w:r>
      <w:r w:rsidRPr="00D46D4E">
        <w:rPr>
          <w:sz w:val="28"/>
          <w:szCs w:val="28"/>
        </w:rPr>
        <w:t xml:space="preserve"> снижение</w:t>
      </w:r>
      <w:r w:rsidR="00F67A3D" w:rsidRPr="00D46D4E">
        <w:rPr>
          <w:sz w:val="28"/>
          <w:szCs w:val="28"/>
        </w:rPr>
        <w:t>м</w:t>
      </w:r>
      <w:r w:rsidRPr="00D46D4E">
        <w:rPr>
          <w:sz w:val="28"/>
          <w:szCs w:val="28"/>
        </w:rPr>
        <w:t xml:space="preserve"> объемов производства обмоточных проводов с эмалевой изоляцией </w:t>
      </w:r>
      <w:r w:rsidR="00F17740" w:rsidRPr="00D46D4E">
        <w:rPr>
          <w:sz w:val="28"/>
          <w:szCs w:val="28"/>
        </w:rPr>
        <w:t>(</w:t>
      </w:r>
      <w:r w:rsidRPr="00D46D4E">
        <w:rPr>
          <w:sz w:val="28"/>
          <w:szCs w:val="28"/>
        </w:rPr>
        <w:t>связано со снижением ценовой конкурентоспособности из-за возрастания цен на медь, рыночные цены на продукцию, особенно в диапазоне средних и больших диаметров не обеспечивают необходимую рентабельность продаж</w:t>
      </w:r>
      <w:r w:rsidR="00F17740" w:rsidRPr="00D46D4E">
        <w:rPr>
          <w:sz w:val="28"/>
          <w:szCs w:val="28"/>
        </w:rPr>
        <w:t>).</w:t>
      </w:r>
    </w:p>
    <w:p w:rsidR="00FC2CF3" w:rsidRPr="00D46D4E" w:rsidRDefault="00FC2CF3" w:rsidP="00D46D4E">
      <w:pPr>
        <w:shd w:val="clear" w:color="auto" w:fill="FFFFFF"/>
        <w:spacing w:line="360" w:lineRule="auto"/>
        <w:ind w:firstLine="709"/>
        <w:jc w:val="both"/>
        <w:rPr>
          <w:sz w:val="28"/>
          <w:szCs w:val="28"/>
        </w:rPr>
      </w:pPr>
      <w:r w:rsidRPr="00D46D4E">
        <w:rPr>
          <w:sz w:val="28"/>
          <w:szCs w:val="28"/>
        </w:rPr>
        <w:t xml:space="preserve">В 2004 году продолжалось техническое перевооружение производства проводов и кабелей с пластмассовой изоляцией, в конце года было поставлено и запущено 5 единиц современного крутильного оборудования, производства фирмы  </w:t>
      </w:r>
      <w:r w:rsidRPr="00D46D4E">
        <w:rPr>
          <w:sz w:val="28"/>
          <w:szCs w:val="28"/>
          <w:lang w:val="en-US"/>
        </w:rPr>
        <w:t>SAMP</w:t>
      </w:r>
      <w:r w:rsidRPr="00D46D4E">
        <w:rPr>
          <w:sz w:val="28"/>
          <w:szCs w:val="28"/>
        </w:rPr>
        <w:t xml:space="preserve">. </w:t>
      </w:r>
    </w:p>
    <w:p w:rsidR="00FC2CF3" w:rsidRPr="00D46D4E" w:rsidRDefault="00FC2CF3" w:rsidP="00D46D4E">
      <w:pPr>
        <w:shd w:val="clear" w:color="auto" w:fill="FFFFFF"/>
        <w:spacing w:line="360" w:lineRule="auto"/>
        <w:ind w:firstLine="709"/>
        <w:jc w:val="both"/>
        <w:rPr>
          <w:sz w:val="28"/>
          <w:szCs w:val="28"/>
        </w:rPr>
      </w:pPr>
      <w:r w:rsidRPr="00D46D4E">
        <w:rPr>
          <w:sz w:val="28"/>
          <w:szCs w:val="28"/>
        </w:rPr>
        <w:t xml:space="preserve">В 2003 – </w:t>
      </w:r>
      <w:smartTag w:uri="urn:schemas-microsoft-com:office:smarttags" w:element="metricconverter">
        <w:smartTagPr>
          <w:attr w:name="ProductID" w:val="2004 г"/>
        </w:smartTagPr>
        <w:r w:rsidRPr="00D46D4E">
          <w:rPr>
            <w:sz w:val="28"/>
            <w:szCs w:val="28"/>
          </w:rPr>
          <w:t>2004 г</w:t>
        </w:r>
      </w:smartTag>
      <w:r w:rsidR="00F17740" w:rsidRPr="00D46D4E">
        <w:rPr>
          <w:sz w:val="28"/>
          <w:szCs w:val="28"/>
        </w:rPr>
        <w:t>.</w:t>
      </w:r>
      <w:r w:rsidRPr="00D46D4E">
        <w:rPr>
          <w:sz w:val="28"/>
          <w:szCs w:val="28"/>
        </w:rPr>
        <w:t>г</w:t>
      </w:r>
      <w:r w:rsidR="00F17740" w:rsidRPr="00D46D4E">
        <w:rPr>
          <w:sz w:val="28"/>
          <w:szCs w:val="28"/>
        </w:rPr>
        <w:t>.</w:t>
      </w:r>
      <w:r w:rsidRPr="00D46D4E">
        <w:rPr>
          <w:sz w:val="28"/>
          <w:szCs w:val="28"/>
        </w:rPr>
        <w:t xml:space="preserve"> наблюдалось  возрастание  спроса на катушки с ПЛС, связанного с заключением контрактов предприятиями-потребителями этой продукции с ино</w:t>
      </w:r>
      <w:r w:rsidR="00C65780" w:rsidRPr="00D46D4E">
        <w:rPr>
          <w:sz w:val="28"/>
          <w:szCs w:val="28"/>
        </w:rPr>
        <w:t xml:space="preserve">странными </w:t>
      </w:r>
      <w:r w:rsidRPr="00D46D4E">
        <w:rPr>
          <w:sz w:val="28"/>
          <w:szCs w:val="28"/>
        </w:rPr>
        <w:t xml:space="preserve">заказчиками. </w:t>
      </w:r>
    </w:p>
    <w:p w:rsidR="00FC2CF3" w:rsidRPr="00D46D4E" w:rsidRDefault="00FC2CF3" w:rsidP="00D46D4E">
      <w:pPr>
        <w:pStyle w:val="ad"/>
        <w:spacing w:line="360" w:lineRule="auto"/>
        <w:ind w:firstLine="709"/>
        <w:jc w:val="both"/>
        <w:rPr>
          <w:sz w:val="28"/>
          <w:szCs w:val="28"/>
        </w:rPr>
      </w:pPr>
      <w:r w:rsidRPr="00D46D4E">
        <w:rPr>
          <w:sz w:val="28"/>
          <w:szCs w:val="28"/>
        </w:rPr>
        <w:t xml:space="preserve">Продолжены  работы по внедрению новых технологий управления предприятием: </w:t>
      </w:r>
    </w:p>
    <w:p w:rsidR="00FC2CF3" w:rsidRPr="00D46D4E" w:rsidRDefault="00FC2CF3" w:rsidP="00D46D4E">
      <w:pPr>
        <w:pStyle w:val="ad"/>
        <w:numPr>
          <w:ilvl w:val="0"/>
          <w:numId w:val="22"/>
        </w:numPr>
        <w:tabs>
          <w:tab w:val="clear" w:pos="1200"/>
          <w:tab w:val="num" w:pos="1440"/>
        </w:tabs>
        <w:spacing w:line="360" w:lineRule="auto"/>
        <w:ind w:left="0" w:firstLine="709"/>
        <w:jc w:val="both"/>
        <w:rPr>
          <w:sz w:val="28"/>
          <w:szCs w:val="28"/>
        </w:rPr>
      </w:pPr>
      <w:r w:rsidRPr="00D46D4E">
        <w:rPr>
          <w:sz w:val="28"/>
          <w:szCs w:val="28"/>
        </w:rPr>
        <w:t>модернизируется информационная система управления предприятием «</w:t>
      </w:r>
      <w:r w:rsidRPr="00D46D4E">
        <w:rPr>
          <w:sz w:val="28"/>
          <w:szCs w:val="28"/>
          <w:lang w:val="en-US"/>
        </w:rPr>
        <w:t>IT</w:t>
      </w:r>
      <w:r w:rsidRPr="00D46D4E">
        <w:rPr>
          <w:sz w:val="28"/>
          <w:szCs w:val="28"/>
        </w:rPr>
        <w:t xml:space="preserve"> – предприятие», которая позволит повысить оперативность планирования и учета, в соответствии с</w:t>
      </w:r>
      <w:r w:rsidR="00F17740" w:rsidRPr="00D46D4E">
        <w:rPr>
          <w:sz w:val="28"/>
          <w:szCs w:val="28"/>
        </w:rPr>
        <w:t xml:space="preserve"> международными</w:t>
      </w:r>
      <w:r w:rsidRPr="00D46D4E">
        <w:rPr>
          <w:sz w:val="28"/>
          <w:szCs w:val="28"/>
        </w:rPr>
        <w:t xml:space="preserve"> стандар</w:t>
      </w:r>
      <w:r w:rsidR="00F17740" w:rsidRPr="00D46D4E">
        <w:rPr>
          <w:sz w:val="28"/>
          <w:szCs w:val="28"/>
        </w:rPr>
        <w:t>тами</w:t>
      </w:r>
      <w:r w:rsidRPr="00D46D4E">
        <w:rPr>
          <w:sz w:val="28"/>
          <w:szCs w:val="28"/>
        </w:rPr>
        <w:t>;</w:t>
      </w:r>
    </w:p>
    <w:p w:rsidR="00FC2CF3" w:rsidRPr="00D46D4E" w:rsidRDefault="00FC2CF3" w:rsidP="00D46D4E">
      <w:pPr>
        <w:pStyle w:val="ad"/>
        <w:numPr>
          <w:ilvl w:val="0"/>
          <w:numId w:val="22"/>
        </w:numPr>
        <w:tabs>
          <w:tab w:val="clear" w:pos="1200"/>
          <w:tab w:val="num" w:pos="1440"/>
        </w:tabs>
        <w:spacing w:line="360" w:lineRule="auto"/>
        <w:ind w:left="0" w:firstLine="709"/>
        <w:jc w:val="both"/>
        <w:rPr>
          <w:sz w:val="28"/>
          <w:szCs w:val="28"/>
        </w:rPr>
      </w:pPr>
      <w:r w:rsidRPr="00D46D4E">
        <w:rPr>
          <w:sz w:val="28"/>
          <w:szCs w:val="28"/>
        </w:rPr>
        <w:t xml:space="preserve">отрабатывается технология стратегического планирования с использованием технологии </w:t>
      </w:r>
      <w:r w:rsidRPr="00D46D4E">
        <w:rPr>
          <w:sz w:val="28"/>
          <w:szCs w:val="28"/>
          <w:lang w:val="en-US"/>
        </w:rPr>
        <w:t>BSC</w:t>
      </w:r>
      <w:r w:rsidRPr="00D46D4E">
        <w:rPr>
          <w:sz w:val="28"/>
          <w:szCs w:val="28"/>
        </w:rPr>
        <w:t>.</w:t>
      </w:r>
    </w:p>
    <w:p w:rsidR="0014165A" w:rsidRPr="00D46D4E" w:rsidRDefault="0014165A" w:rsidP="00D46D4E">
      <w:pPr>
        <w:spacing w:line="360" w:lineRule="auto"/>
        <w:ind w:firstLine="709"/>
        <w:jc w:val="both"/>
        <w:rPr>
          <w:sz w:val="28"/>
          <w:szCs w:val="28"/>
        </w:rPr>
      </w:pPr>
    </w:p>
    <w:p w:rsidR="0014165A" w:rsidRPr="00D46D4E" w:rsidRDefault="0014165A" w:rsidP="00D46D4E">
      <w:pPr>
        <w:pStyle w:val="2"/>
        <w:ind w:firstLine="709"/>
      </w:pPr>
      <w:bookmarkStart w:id="7" w:name="_Toc157836293"/>
      <w:r w:rsidRPr="00D46D4E">
        <w:t>2.2.</w:t>
      </w:r>
      <w:r w:rsidR="00462EF7" w:rsidRPr="00D46D4E">
        <w:t xml:space="preserve"> Эффективност</w:t>
      </w:r>
      <w:r w:rsidR="007C426D" w:rsidRPr="00D46D4E">
        <w:t>ь</w:t>
      </w:r>
      <w:r w:rsidR="00462EF7" w:rsidRPr="00D46D4E">
        <w:t xml:space="preserve"> производства ОАО «Завод «Чувашкабель»</w:t>
      </w:r>
      <w:bookmarkEnd w:id="7"/>
    </w:p>
    <w:p w:rsidR="0014165A" w:rsidRPr="00D46D4E" w:rsidRDefault="0014165A" w:rsidP="00D46D4E">
      <w:pPr>
        <w:spacing w:line="360" w:lineRule="auto"/>
        <w:ind w:firstLine="709"/>
        <w:jc w:val="both"/>
        <w:rPr>
          <w:sz w:val="28"/>
          <w:szCs w:val="28"/>
        </w:rPr>
      </w:pPr>
    </w:p>
    <w:p w:rsidR="00896A0B" w:rsidRPr="00D46D4E" w:rsidRDefault="00F03084" w:rsidP="00D46D4E">
      <w:pPr>
        <w:spacing w:line="360" w:lineRule="auto"/>
        <w:ind w:firstLine="709"/>
        <w:jc w:val="both"/>
        <w:rPr>
          <w:sz w:val="28"/>
          <w:szCs w:val="28"/>
        </w:rPr>
      </w:pPr>
      <w:r w:rsidRPr="00D46D4E">
        <w:rPr>
          <w:sz w:val="28"/>
          <w:szCs w:val="28"/>
        </w:rPr>
        <w:t>В таблице 1 приведена динамика показателей производительности труда и фондоотдачи. Из таблицы следует</w:t>
      </w:r>
      <w:r w:rsidR="00B752F0" w:rsidRPr="00D46D4E">
        <w:rPr>
          <w:sz w:val="28"/>
          <w:szCs w:val="28"/>
        </w:rPr>
        <w:t xml:space="preserve">, что период 2001-2005 гг. сопровождался ростом производительности труда, причем наибольший прирост наблюдался в </w:t>
      </w:r>
      <w:smartTag w:uri="urn:schemas-microsoft-com:office:smarttags" w:element="metricconverter">
        <w:smartTagPr>
          <w:attr w:name="ProductID" w:val="2002 г"/>
        </w:smartTagPr>
        <w:r w:rsidR="00B752F0" w:rsidRPr="00D46D4E">
          <w:rPr>
            <w:sz w:val="28"/>
            <w:szCs w:val="28"/>
          </w:rPr>
          <w:t>2002 г</w:t>
        </w:r>
      </w:smartTag>
      <w:r w:rsidR="00B752F0" w:rsidRPr="00D46D4E">
        <w:rPr>
          <w:sz w:val="28"/>
          <w:szCs w:val="28"/>
        </w:rPr>
        <w:t xml:space="preserve">., затем темпы роста снизились и составили незначительную величину в </w:t>
      </w:r>
      <w:smartTag w:uri="urn:schemas-microsoft-com:office:smarttags" w:element="metricconverter">
        <w:smartTagPr>
          <w:attr w:name="ProductID" w:val="2005 г"/>
        </w:smartTagPr>
        <w:r w:rsidR="00B752F0" w:rsidRPr="00D46D4E">
          <w:rPr>
            <w:sz w:val="28"/>
            <w:szCs w:val="28"/>
          </w:rPr>
          <w:t>2005 г</w:t>
        </w:r>
      </w:smartTag>
      <w:r w:rsidR="00B752F0" w:rsidRPr="00D46D4E">
        <w:rPr>
          <w:sz w:val="28"/>
          <w:szCs w:val="28"/>
        </w:rPr>
        <w:t>.</w:t>
      </w:r>
      <w:r w:rsidR="00FC71C5" w:rsidRPr="00D46D4E">
        <w:rPr>
          <w:sz w:val="28"/>
          <w:szCs w:val="28"/>
        </w:rPr>
        <w:t xml:space="preserve"> </w:t>
      </w:r>
    </w:p>
    <w:p w:rsidR="00FC71C5" w:rsidRPr="00D46D4E" w:rsidRDefault="00FC71C5" w:rsidP="00D46D4E">
      <w:pPr>
        <w:spacing w:line="360" w:lineRule="auto"/>
        <w:ind w:firstLine="709"/>
        <w:jc w:val="both"/>
        <w:rPr>
          <w:sz w:val="28"/>
          <w:szCs w:val="28"/>
        </w:rPr>
      </w:pPr>
      <w:r w:rsidRPr="00D46D4E">
        <w:rPr>
          <w:sz w:val="28"/>
          <w:szCs w:val="28"/>
        </w:rPr>
        <w:t xml:space="preserve">Фондоотдача за весь период увеличилась с 287 руб. до 428 руб. Увеличение наблюдалось в 2002 и </w:t>
      </w:r>
      <w:smartTag w:uri="urn:schemas-microsoft-com:office:smarttags" w:element="metricconverter">
        <w:smartTagPr>
          <w:attr w:name="ProductID" w:val="2004 г"/>
        </w:smartTagPr>
        <w:r w:rsidRPr="00D46D4E">
          <w:rPr>
            <w:sz w:val="28"/>
            <w:szCs w:val="28"/>
          </w:rPr>
          <w:t>2004 г</w:t>
        </w:r>
      </w:smartTag>
      <w:r w:rsidRPr="00D46D4E">
        <w:rPr>
          <w:sz w:val="28"/>
          <w:szCs w:val="28"/>
        </w:rPr>
        <w:t xml:space="preserve">., а в 2003 и </w:t>
      </w:r>
      <w:smartTag w:uri="urn:schemas-microsoft-com:office:smarttags" w:element="metricconverter">
        <w:smartTagPr>
          <w:attr w:name="ProductID" w:val="2005 г"/>
        </w:smartTagPr>
        <w:r w:rsidRPr="00D46D4E">
          <w:rPr>
            <w:sz w:val="28"/>
            <w:szCs w:val="28"/>
          </w:rPr>
          <w:t>2005 г</w:t>
        </w:r>
      </w:smartTag>
      <w:r w:rsidRPr="00D46D4E">
        <w:rPr>
          <w:sz w:val="28"/>
          <w:szCs w:val="28"/>
        </w:rPr>
        <w:t>. – снижение.</w:t>
      </w:r>
    </w:p>
    <w:p w:rsidR="00FC71C5" w:rsidRPr="00D46D4E" w:rsidRDefault="00FC71C5" w:rsidP="00D46D4E">
      <w:pPr>
        <w:spacing w:line="360" w:lineRule="auto"/>
        <w:ind w:firstLine="709"/>
        <w:jc w:val="both"/>
        <w:rPr>
          <w:sz w:val="28"/>
          <w:szCs w:val="28"/>
        </w:rPr>
      </w:pPr>
      <w:r w:rsidRPr="00D46D4E">
        <w:rPr>
          <w:sz w:val="28"/>
          <w:szCs w:val="28"/>
        </w:rPr>
        <w:t>Таблица 1.</w:t>
      </w:r>
    </w:p>
    <w:p w:rsidR="00FC71C5" w:rsidRPr="00D46D4E" w:rsidRDefault="00FC71C5" w:rsidP="00D46D4E">
      <w:pPr>
        <w:spacing w:line="360" w:lineRule="auto"/>
        <w:ind w:firstLine="709"/>
        <w:jc w:val="both"/>
        <w:rPr>
          <w:sz w:val="28"/>
          <w:szCs w:val="28"/>
        </w:rPr>
      </w:pPr>
      <w:r w:rsidRPr="00D46D4E">
        <w:rPr>
          <w:sz w:val="28"/>
          <w:szCs w:val="28"/>
        </w:rPr>
        <w:t>Динамика производительности труда и фондоотдачи</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6"/>
        <w:gridCol w:w="931"/>
        <w:gridCol w:w="930"/>
        <w:gridCol w:w="930"/>
        <w:gridCol w:w="930"/>
        <w:gridCol w:w="930"/>
      </w:tblGrid>
      <w:tr w:rsidR="00896A0B" w:rsidRPr="00B62C98" w:rsidTr="00B62C98">
        <w:trPr>
          <w:trHeight w:val="353"/>
          <w:jc w:val="center"/>
        </w:trPr>
        <w:tc>
          <w:tcPr>
            <w:tcW w:w="4226" w:type="dxa"/>
            <w:vAlign w:val="bottom"/>
          </w:tcPr>
          <w:p w:rsidR="00896A0B" w:rsidRPr="00B62C98" w:rsidRDefault="00896A0B" w:rsidP="00B62C98">
            <w:pPr>
              <w:rPr>
                <w:sz w:val="20"/>
                <w:szCs w:val="20"/>
              </w:rPr>
            </w:pPr>
            <w:r w:rsidRPr="00B62C98">
              <w:rPr>
                <w:sz w:val="20"/>
                <w:szCs w:val="20"/>
              </w:rPr>
              <w:t>Наименование показателя</w:t>
            </w:r>
          </w:p>
        </w:tc>
        <w:tc>
          <w:tcPr>
            <w:tcW w:w="931" w:type="dxa"/>
            <w:vAlign w:val="bottom"/>
          </w:tcPr>
          <w:p w:rsidR="00896A0B" w:rsidRPr="00B62C98" w:rsidRDefault="00896A0B" w:rsidP="00B62C98">
            <w:pPr>
              <w:rPr>
                <w:sz w:val="20"/>
                <w:szCs w:val="20"/>
              </w:rPr>
            </w:pPr>
            <w:r w:rsidRPr="00B62C98">
              <w:rPr>
                <w:sz w:val="20"/>
                <w:szCs w:val="20"/>
              </w:rPr>
              <w:t>2001г.</w:t>
            </w:r>
          </w:p>
        </w:tc>
        <w:tc>
          <w:tcPr>
            <w:tcW w:w="930" w:type="dxa"/>
            <w:vAlign w:val="bottom"/>
          </w:tcPr>
          <w:p w:rsidR="00896A0B" w:rsidRPr="00B62C98" w:rsidRDefault="00896A0B" w:rsidP="00B62C98">
            <w:pPr>
              <w:rPr>
                <w:sz w:val="20"/>
                <w:szCs w:val="20"/>
              </w:rPr>
            </w:pPr>
            <w:r w:rsidRPr="00B62C98">
              <w:rPr>
                <w:sz w:val="20"/>
                <w:szCs w:val="20"/>
              </w:rPr>
              <w:t>2002г.</w:t>
            </w:r>
          </w:p>
        </w:tc>
        <w:tc>
          <w:tcPr>
            <w:tcW w:w="930" w:type="dxa"/>
            <w:vAlign w:val="bottom"/>
          </w:tcPr>
          <w:p w:rsidR="00896A0B" w:rsidRPr="00B62C98" w:rsidRDefault="00896A0B" w:rsidP="00B62C98">
            <w:pPr>
              <w:rPr>
                <w:sz w:val="20"/>
                <w:szCs w:val="20"/>
              </w:rPr>
            </w:pPr>
            <w:r w:rsidRPr="00B62C98">
              <w:rPr>
                <w:sz w:val="20"/>
                <w:szCs w:val="20"/>
              </w:rPr>
              <w:t>2003г.</w:t>
            </w:r>
          </w:p>
        </w:tc>
        <w:tc>
          <w:tcPr>
            <w:tcW w:w="930" w:type="dxa"/>
            <w:vAlign w:val="bottom"/>
          </w:tcPr>
          <w:p w:rsidR="00896A0B" w:rsidRPr="00B62C98" w:rsidRDefault="00896A0B" w:rsidP="00B62C98">
            <w:pPr>
              <w:rPr>
                <w:sz w:val="20"/>
                <w:szCs w:val="20"/>
              </w:rPr>
            </w:pPr>
            <w:r w:rsidRPr="00B62C98">
              <w:rPr>
                <w:sz w:val="20"/>
                <w:szCs w:val="20"/>
              </w:rPr>
              <w:t>2004г.</w:t>
            </w:r>
          </w:p>
        </w:tc>
        <w:tc>
          <w:tcPr>
            <w:tcW w:w="930" w:type="dxa"/>
            <w:vAlign w:val="bottom"/>
          </w:tcPr>
          <w:p w:rsidR="00896A0B" w:rsidRPr="00B62C98" w:rsidRDefault="00896A0B" w:rsidP="00B62C98">
            <w:pPr>
              <w:rPr>
                <w:sz w:val="20"/>
                <w:szCs w:val="20"/>
              </w:rPr>
            </w:pPr>
            <w:r w:rsidRPr="00B62C98">
              <w:rPr>
                <w:sz w:val="20"/>
                <w:szCs w:val="20"/>
              </w:rPr>
              <w:t>2005г.</w:t>
            </w:r>
          </w:p>
        </w:tc>
      </w:tr>
      <w:tr w:rsidR="00B752F0" w:rsidRPr="00B62C98" w:rsidTr="00B62C98">
        <w:trPr>
          <w:trHeight w:val="353"/>
          <w:jc w:val="center"/>
        </w:trPr>
        <w:tc>
          <w:tcPr>
            <w:tcW w:w="4226" w:type="dxa"/>
            <w:vAlign w:val="bottom"/>
          </w:tcPr>
          <w:p w:rsidR="00B752F0" w:rsidRPr="00B62C98" w:rsidRDefault="00B752F0" w:rsidP="00B62C98">
            <w:pPr>
              <w:rPr>
                <w:sz w:val="20"/>
                <w:szCs w:val="20"/>
              </w:rPr>
            </w:pPr>
            <w:r w:rsidRPr="00B62C98">
              <w:rPr>
                <w:sz w:val="20"/>
                <w:szCs w:val="20"/>
              </w:rPr>
              <w:t>Производительность труда, руб./чел.</w:t>
            </w:r>
          </w:p>
        </w:tc>
        <w:tc>
          <w:tcPr>
            <w:tcW w:w="931" w:type="dxa"/>
            <w:vAlign w:val="bottom"/>
          </w:tcPr>
          <w:p w:rsidR="00B752F0" w:rsidRPr="00B62C98" w:rsidRDefault="00B752F0" w:rsidP="00B62C98">
            <w:pPr>
              <w:rPr>
                <w:sz w:val="20"/>
                <w:szCs w:val="20"/>
              </w:rPr>
            </w:pPr>
            <w:r w:rsidRPr="00B62C98">
              <w:rPr>
                <w:sz w:val="20"/>
                <w:szCs w:val="20"/>
              </w:rPr>
              <w:t>277686</w:t>
            </w:r>
          </w:p>
        </w:tc>
        <w:tc>
          <w:tcPr>
            <w:tcW w:w="930" w:type="dxa"/>
            <w:vAlign w:val="bottom"/>
          </w:tcPr>
          <w:p w:rsidR="00B752F0" w:rsidRPr="00B62C98" w:rsidRDefault="00B752F0" w:rsidP="00B62C98">
            <w:pPr>
              <w:rPr>
                <w:sz w:val="20"/>
                <w:szCs w:val="20"/>
              </w:rPr>
            </w:pPr>
            <w:r w:rsidRPr="00B62C98">
              <w:rPr>
                <w:sz w:val="20"/>
                <w:szCs w:val="20"/>
              </w:rPr>
              <w:t>387093</w:t>
            </w:r>
          </w:p>
        </w:tc>
        <w:tc>
          <w:tcPr>
            <w:tcW w:w="930" w:type="dxa"/>
            <w:vAlign w:val="bottom"/>
          </w:tcPr>
          <w:p w:rsidR="00B752F0" w:rsidRPr="00B62C98" w:rsidRDefault="00B752F0" w:rsidP="00B62C98">
            <w:pPr>
              <w:rPr>
                <w:sz w:val="20"/>
                <w:szCs w:val="20"/>
              </w:rPr>
            </w:pPr>
            <w:r w:rsidRPr="00B62C98">
              <w:rPr>
                <w:sz w:val="20"/>
                <w:szCs w:val="20"/>
              </w:rPr>
              <w:t>493003</w:t>
            </w:r>
          </w:p>
        </w:tc>
        <w:tc>
          <w:tcPr>
            <w:tcW w:w="930" w:type="dxa"/>
            <w:vAlign w:val="bottom"/>
          </w:tcPr>
          <w:p w:rsidR="00B752F0" w:rsidRPr="00B62C98" w:rsidRDefault="00B752F0" w:rsidP="00B62C98">
            <w:pPr>
              <w:rPr>
                <w:sz w:val="20"/>
                <w:szCs w:val="20"/>
              </w:rPr>
            </w:pPr>
            <w:r w:rsidRPr="00B62C98">
              <w:rPr>
                <w:sz w:val="20"/>
                <w:szCs w:val="20"/>
              </w:rPr>
              <w:t>648544</w:t>
            </w:r>
          </w:p>
        </w:tc>
        <w:tc>
          <w:tcPr>
            <w:tcW w:w="930" w:type="dxa"/>
            <w:vAlign w:val="bottom"/>
          </w:tcPr>
          <w:p w:rsidR="00B752F0" w:rsidRPr="00B62C98" w:rsidRDefault="00B752F0" w:rsidP="00B62C98">
            <w:pPr>
              <w:rPr>
                <w:sz w:val="20"/>
                <w:szCs w:val="20"/>
              </w:rPr>
            </w:pPr>
            <w:r w:rsidRPr="00B62C98">
              <w:rPr>
                <w:sz w:val="20"/>
                <w:szCs w:val="20"/>
              </w:rPr>
              <w:t>649235</w:t>
            </w:r>
          </w:p>
        </w:tc>
      </w:tr>
      <w:tr w:rsidR="00B752F0" w:rsidRPr="00B62C98" w:rsidTr="00B62C98">
        <w:trPr>
          <w:trHeight w:val="353"/>
          <w:jc w:val="center"/>
        </w:trPr>
        <w:tc>
          <w:tcPr>
            <w:tcW w:w="4226" w:type="dxa"/>
            <w:vAlign w:val="bottom"/>
          </w:tcPr>
          <w:p w:rsidR="00B752F0" w:rsidRPr="00B62C98" w:rsidRDefault="00B752F0" w:rsidP="00B62C98">
            <w:pPr>
              <w:rPr>
                <w:sz w:val="20"/>
                <w:szCs w:val="20"/>
              </w:rPr>
            </w:pPr>
            <w:bookmarkStart w:id="8" w:name="OLE_LINK1"/>
            <w:bookmarkStart w:id="9" w:name="OLE_LINK2"/>
            <w:r w:rsidRPr="00B62C98">
              <w:rPr>
                <w:sz w:val="20"/>
                <w:szCs w:val="20"/>
              </w:rPr>
              <w:t xml:space="preserve">Темп роста </w:t>
            </w:r>
          </w:p>
          <w:p w:rsidR="00B752F0" w:rsidRPr="00B62C98" w:rsidRDefault="00B752F0" w:rsidP="00B62C98">
            <w:pPr>
              <w:rPr>
                <w:sz w:val="20"/>
                <w:szCs w:val="20"/>
              </w:rPr>
            </w:pPr>
            <w:r w:rsidRPr="00B62C98">
              <w:rPr>
                <w:sz w:val="20"/>
                <w:szCs w:val="20"/>
              </w:rPr>
              <w:t>производительности труда, %</w:t>
            </w:r>
            <w:bookmarkEnd w:id="8"/>
            <w:bookmarkEnd w:id="9"/>
          </w:p>
        </w:tc>
        <w:tc>
          <w:tcPr>
            <w:tcW w:w="931" w:type="dxa"/>
            <w:vAlign w:val="bottom"/>
          </w:tcPr>
          <w:p w:rsidR="00B752F0" w:rsidRPr="00B62C98" w:rsidRDefault="00B752F0" w:rsidP="00B62C98">
            <w:pPr>
              <w:rPr>
                <w:sz w:val="20"/>
                <w:szCs w:val="20"/>
              </w:rPr>
            </w:pPr>
            <w:r w:rsidRPr="00B62C98">
              <w:rPr>
                <w:sz w:val="20"/>
                <w:szCs w:val="20"/>
              </w:rPr>
              <w:t>-</w:t>
            </w:r>
          </w:p>
        </w:tc>
        <w:tc>
          <w:tcPr>
            <w:tcW w:w="930" w:type="dxa"/>
            <w:vAlign w:val="bottom"/>
          </w:tcPr>
          <w:p w:rsidR="00B752F0" w:rsidRPr="00B62C98" w:rsidRDefault="00B752F0" w:rsidP="00B62C98">
            <w:pPr>
              <w:rPr>
                <w:sz w:val="20"/>
                <w:szCs w:val="20"/>
              </w:rPr>
            </w:pPr>
            <w:r w:rsidRPr="00B62C98">
              <w:rPr>
                <w:sz w:val="20"/>
                <w:szCs w:val="20"/>
              </w:rPr>
              <w:t>139%</w:t>
            </w:r>
          </w:p>
        </w:tc>
        <w:tc>
          <w:tcPr>
            <w:tcW w:w="930" w:type="dxa"/>
            <w:vAlign w:val="bottom"/>
          </w:tcPr>
          <w:p w:rsidR="00B752F0" w:rsidRPr="00B62C98" w:rsidRDefault="00B752F0" w:rsidP="00B62C98">
            <w:pPr>
              <w:rPr>
                <w:sz w:val="20"/>
                <w:szCs w:val="20"/>
              </w:rPr>
            </w:pPr>
            <w:r w:rsidRPr="00B62C98">
              <w:rPr>
                <w:sz w:val="20"/>
                <w:szCs w:val="20"/>
              </w:rPr>
              <w:t>127%</w:t>
            </w:r>
          </w:p>
        </w:tc>
        <w:tc>
          <w:tcPr>
            <w:tcW w:w="930" w:type="dxa"/>
            <w:vAlign w:val="bottom"/>
          </w:tcPr>
          <w:p w:rsidR="00B752F0" w:rsidRPr="00B62C98" w:rsidRDefault="00B752F0" w:rsidP="00B62C98">
            <w:pPr>
              <w:rPr>
                <w:sz w:val="20"/>
                <w:szCs w:val="20"/>
              </w:rPr>
            </w:pPr>
            <w:r w:rsidRPr="00B62C98">
              <w:rPr>
                <w:sz w:val="20"/>
                <w:szCs w:val="20"/>
              </w:rPr>
              <w:t>132%</w:t>
            </w:r>
          </w:p>
        </w:tc>
        <w:tc>
          <w:tcPr>
            <w:tcW w:w="930" w:type="dxa"/>
            <w:vAlign w:val="bottom"/>
          </w:tcPr>
          <w:p w:rsidR="00B752F0" w:rsidRPr="00B62C98" w:rsidRDefault="00B752F0" w:rsidP="00B62C98">
            <w:pPr>
              <w:rPr>
                <w:sz w:val="20"/>
                <w:szCs w:val="20"/>
              </w:rPr>
            </w:pPr>
            <w:r w:rsidRPr="00B62C98">
              <w:rPr>
                <w:sz w:val="20"/>
                <w:szCs w:val="20"/>
              </w:rPr>
              <w:t>100%</w:t>
            </w:r>
          </w:p>
        </w:tc>
      </w:tr>
      <w:tr w:rsidR="00B752F0" w:rsidRPr="00B62C98" w:rsidTr="00B62C98">
        <w:trPr>
          <w:trHeight w:val="353"/>
          <w:jc w:val="center"/>
        </w:trPr>
        <w:tc>
          <w:tcPr>
            <w:tcW w:w="4226" w:type="dxa"/>
            <w:vAlign w:val="bottom"/>
          </w:tcPr>
          <w:p w:rsidR="00B752F0" w:rsidRPr="00B62C98" w:rsidRDefault="00B752F0" w:rsidP="00B62C98">
            <w:pPr>
              <w:rPr>
                <w:sz w:val="20"/>
                <w:szCs w:val="20"/>
              </w:rPr>
            </w:pPr>
            <w:r w:rsidRPr="00B62C98">
              <w:rPr>
                <w:sz w:val="20"/>
                <w:szCs w:val="20"/>
              </w:rPr>
              <w:t xml:space="preserve">Фондоотдача, </w:t>
            </w:r>
          </w:p>
          <w:p w:rsidR="00B752F0" w:rsidRPr="00B62C98" w:rsidRDefault="00B752F0" w:rsidP="00B62C98">
            <w:pPr>
              <w:rPr>
                <w:sz w:val="20"/>
                <w:szCs w:val="20"/>
              </w:rPr>
            </w:pPr>
            <w:r w:rsidRPr="00B62C98">
              <w:rPr>
                <w:sz w:val="20"/>
                <w:szCs w:val="20"/>
              </w:rPr>
              <w:t>руб. прод./руб. осн. ср-в</w:t>
            </w:r>
          </w:p>
        </w:tc>
        <w:tc>
          <w:tcPr>
            <w:tcW w:w="931" w:type="dxa"/>
            <w:vAlign w:val="bottom"/>
          </w:tcPr>
          <w:p w:rsidR="00B752F0" w:rsidRPr="00B62C98" w:rsidRDefault="00B752F0" w:rsidP="00B62C98">
            <w:pPr>
              <w:rPr>
                <w:sz w:val="20"/>
                <w:szCs w:val="20"/>
              </w:rPr>
            </w:pPr>
            <w:r w:rsidRPr="00B62C98">
              <w:rPr>
                <w:sz w:val="20"/>
                <w:szCs w:val="20"/>
              </w:rPr>
              <w:t>287</w:t>
            </w:r>
          </w:p>
        </w:tc>
        <w:tc>
          <w:tcPr>
            <w:tcW w:w="930" w:type="dxa"/>
            <w:vAlign w:val="bottom"/>
          </w:tcPr>
          <w:p w:rsidR="00B752F0" w:rsidRPr="00B62C98" w:rsidRDefault="00B752F0" w:rsidP="00B62C98">
            <w:pPr>
              <w:rPr>
                <w:sz w:val="20"/>
                <w:szCs w:val="20"/>
              </w:rPr>
            </w:pPr>
            <w:r w:rsidRPr="00B62C98">
              <w:rPr>
                <w:sz w:val="20"/>
                <w:szCs w:val="20"/>
              </w:rPr>
              <w:t>349</w:t>
            </w:r>
          </w:p>
        </w:tc>
        <w:tc>
          <w:tcPr>
            <w:tcW w:w="930" w:type="dxa"/>
            <w:vAlign w:val="bottom"/>
          </w:tcPr>
          <w:p w:rsidR="00B752F0" w:rsidRPr="00B62C98" w:rsidRDefault="00B752F0" w:rsidP="00B62C98">
            <w:pPr>
              <w:rPr>
                <w:sz w:val="20"/>
                <w:szCs w:val="20"/>
              </w:rPr>
            </w:pPr>
            <w:r w:rsidRPr="00B62C98">
              <w:rPr>
                <w:sz w:val="20"/>
                <w:szCs w:val="20"/>
              </w:rPr>
              <w:t>313</w:t>
            </w:r>
          </w:p>
        </w:tc>
        <w:tc>
          <w:tcPr>
            <w:tcW w:w="930" w:type="dxa"/>
            <w:vAlign w:val="bottom"/>
          </w:tcPr>
          <w:p w:rsidR="00B752F0" w:rsidRPr="00B62C98" w:rsidRDefault="00B752F0" w:rsidP="00B62C98">
            <w:pPr>
              <w:rPr>
                <w:sz w:val="20"/>
                <w:szCs w:val="20"/>
              </w:rPr>
            </w:pPr>
            <w:r w:rsidRPr="00B62C98">
              <w:rPr>
                <w:sz w:val="20"/>
                <w:szCs w:val="20"/>
              </w:rPr>
              <w:t>439</w:t>
            </w:r>
          </w:p>
        </w:tc>
        <w:tc>
          <w:tcPr>
            <w:tcW w:w="930" w:type="dxa"/>
            <w:vAlign w:val="bottom"/>
          </w:tcPr>
          <w:p w:rsidR="00B752F0" w:rsidRPr="00B62C98" w:rsidRDefault="00B752F0" w:rsidP="00B62C98">
            <w:pPr>
              <w:rPr>
                <w:sz w:val="20"/>
                <w:szCs w:val="20"/>
              </w:rPr>
            </w:pPr>
            <w:r w:rsidRPr="00B62C98">
              <w:rPr>
                <w:sz w:val="20"/>
                <w:szCs w:val="20"/>
              </w:rPr>
              <w:t>428</w:t>
            </w:r>
          </w:p>
        </w:tc>
      </w:tr>
      <w:tr w:rsidR="00B752F0" w:rsidRPr="00B62C98" w:rsidTr="00B62C98">
        <w:trPr>
          <w:trHeight w:val="353"/>
          <w:jc w:val="center"/>
        </w:trPr>
        <w:tc>
          <w:tcPr>
            <w:tcW w:w="4226" w:type="dxa"/>
            <w:vAlign w:val="bottom"/>
          </w:tcPr>
          <w:p w:rsidR="00B752F0" w:rsidRPr="00B62C98" w:rsidRDefault="00B752F0" w:rsidP="00B62C98">
            <w:pPr>
              <w:rPr>
                <w:sz w:val="20"/>
                <w:szCs w:val="20"/>
              </w:rPr>
            </w:pPr>
            <w:r w:rsidRPr="00B62C98">
              <w:rPr>
                <w:sz w:val="20"/>
                <w:szCs w:val="20"/>
              </w:rPr>
              <w:t>Темп роста фондоотдачи, %</w:t>
            </w:r>
          </w:p>
        </w:tc>
        <w:tc>
          <w:tcPr>
            <w:tcW w:w="931" w:type="dxa"/>
            <w:vAlign w:val="bottom"/>
          </w:tcPr>
          <w:p w:rsidR="00B752F0" w:rsidRPr="00B62C98" w:rsidRDefault="00B752F0" w:rsidP="00B62C98">
            <w:pPr>
              <w:rPr>
                <w:sz w:val="20"/>
                <w:szCs w:val="20"/>
              </w:rPr>
            </w:pPr>
            <w:r w:rsidRPr="00B62C98">
              <w:rPr>
                <w:sz w:val="20"/>
                <w:szCs w:val="20"/>
              </w:rPr>
              <w:t>-</w:t>
            </w:r>
          </w:p>
        </w:tc>
        <w:tc>
          <w:tcPr>
            <w:tcW w:w="930" w:type="dxa"/>
            <w:vAlign w:val="bottom"/>
          </w:tcPr>
          <w:p w:rsidR="00B752F0" w:rsidRPr="00B62C98" w:rsidRDefault="00B752F0" w:rsidP="00B62C98">
            <w:pPr>
              <w:rPr>
                <w:sz w:val="20"/>
                <w:szCs w:val="20"/>
              </w:rPr>
            </w:pPr>
            <w:r w:rsidRPr="00B62C98">
              <w:rPr>
                <w:sz w:val="20"/>
                <w:szCs w:val="20"/>
              </w:rPr>
              <w:t>122%</w:t>
            </w:r>
          </w:p>
        </w:tc>
        <w:tc>
          <w:tcPr>
            <w:tcW w:w="930" w:type="dxa"/>
            <w:vAlign w:val="bottom"/>
          </w:tcPr>
          <w:p w:rsidR="00B752F0" w:rsidRPr="00B62C98" w:rsidRDefault="00B752F0" w:rsidP="00B62C98">
            <w:pPr>
              <w:rPr>
                <w:sz w:val="20"/>
                <w:szCs w:val="20"/>
              </w:rPr>
            </w:pPr>
            <w:r w:rsidRPr="00B62C98">
              <w:rPr>
                <w:sz w:val="20"/>
                <w:szCs w:val="20"/>
              </w:rPr>
              <w:t>90%</w:t>
            </w:r>
          </w:p>
        </w:tc>
        <w:tc>
          <w:tcPr>
            <w:tcW w:w="930" w:type="dxa"/>
            <w:vAlign w:val="bottom"/>
          </w:tcPr>
          <w:p w:rsidR="00B752F0" w:rsidRPr="00B62C98" w:rsidRDefault="00B752F0" w:rsidP="00B62C98">
            <w:pPr>
              <w:rPr>
                <w:sz w:val="20"/>
                <w:szCs w:val="20"/>
              </w:rPr>
            </w:pPr>
            <w:r w:rsidRPr="00B62C98">
              <w:rPr>
                <w:sz w:val="20"/>
                <w:szCs w:val="20"/>
              </w:rPr>
              <w:t>140%</w:t>
            </w:r>
          </w:p>
        </w:tc>
        <w:tc>
          <w:tcPr>
            <w:tcW w:w="930" w:type="dxa"/>
            <w:vAlign w:val="bottom"/>
          </w:tcPr>
          <w:p w:rsidR="00B752F0" w:rsidRPr="00B62C98" w:rsidRDefault="00B752F0" w:rsidP="00B62C98">
            <w:pPr>
              <w:rPr>
                <w:sz w:val="20"/>
                <w:szCs w:val="20"/>
              </w:rPr>
            </w:pPr>
            <w:r w:rsidRPr="00B62C98">
              <w:rPr>
                <w:sz w:val="20"/>
                <w:szCs w:val="20"/>
              </w:rPr>
              <w:t>97%</w:t>
            </w:r>
          </w:p>
        </w:tc>
      </w:tr>
    </w:tbl>
    <w:p w:rsidR="0014165A" w:rsidRPr="00D46D4E" w:rsidRDefault="0014165A" w:rsidP="00D46D4E">
      <w:pPr>
        <w:spacing w:line="360" w:lineRule="auto"/>
        <w:ind w:firstLine="709"/>
        <w:jc w:val="both"/>
        <w:rPr>
          <w:sz w:val="28"/>
          <w:szCs w:val="28"/>
        </w:rPr>
      </w:pPr>
    </w:p>
    <w:p w:rsidR="00896A0B" w:rsidRPr="00D46D4E" w:rsidRDefault="00FC71C5" w:rsidP="00D46D4E">
      <w:pPr>
        <w:spacing w:line="360" w:lineRule="auto"/>
        <w:ind w:firstLine="709"/>
        <w:jc w:val="both"/>
        <w:rPr>
          <w:sz w:val="28"/>
          <w:szCs w:val="28"/>
        </w:rPr>
      </w:pPr>
      <w:r w:rsidRPr="00D46D4E">
        <w:rPr>
          <w:sz w:val="28"/>
          <w:szCs w:val="28"/>
        </w:rPr>
        <w:t>В таблице 2 приведена динамика структуры затрат на производство ОАО «Чувашкабель».</w:t>
      </w:r>
    </w:p>
    <w:p w:rsidR="00FC71C5" w:rsidRPr="00D46D4E" w:rsidRDefault="00FC71C5" w:rsidP="00D46D4E">
      <w:pPr>
        <w:spacing w:line="360" w:lineRule="auto"/>
        <w:ind w:firstLine="709"/>
        <w:jc w:val="both"/>
        <w:rPr>
          <w:sz w:val="28"/>
          <w:szCs w:val="28"/>
        </w:rPr>
      </w:pPr>
      <w:r w:rsidRPr="00D46D4E">
        <w:rPr>
          <w:sz w:val="28"/>
          <w:szCs w:val="28"/>
        </w:rPr>
        <w:t>Таблица 2.</w:t>
      </w:r>
    </w:p>
    <w:p w:rsidR="00896A0B" w:rsidRPr="00D46D4E" w:rsidRDefault="00896A0B" w:rsidP="00D46D4E">
      <w:pPr>
        <w:spacing w:line="360" w:lineRule="auto"/>
        <w:ind w:firstLine="709"/>
        <w:jc w:val="both"/>
        <w:rPr>
          <w:sz w:val="28"/>
          <w:szCs w:val="28"/>
        </w:rPr>
      </w:pPr>
      <w:r w:rsidRPr="00D46D4E">
        <w:rPr>
          <w:sz w:val="28"/>
          <w:szCs w:val="28"/>
        </w:rPr>
        <w:t>Структура затрат на производство</w:t>
      </w:r>
    </w:p>
    <w:tbl>
      <w:tblPr>
        <w:tblW w:w="9227" w:type="dxa"/>
        <w:jc w:val="center"/>
        <w:tblLayout w:type="fixed"/>
        <w:tblCellMar>
          <w:left w:w="0" w:type="dxa"/>
          <w:right w:w="0" w:type="dxa"/>
        </w:tblCellMar>
        <w:tblLook w:val="0000" w:firstRow="0" w:lastRow="0" w:firstColumn="0" w:lastColumn="0" w:noHBand="0" w:noVBand="0"/>
      </w:tblPr>
      <w:tblGrid>
        <w:gridCol w:w="4147"/>
        <w:gridCol w:w="1098"/>
        <w:gridCol w:w="962"/>
        <w:gridCol w:w="961"/>
        <w:gridCol w:w="961"/>
        <w:gridCol w:w="1098"/>
      </w:tblGrid>
      <w:tr w:rsidR="00896A0B" w:rsidRPr="00B62C98" w:rsidTr="00B62C98">
        <w:trPr>
          <w:trHeight w:val="547"/>
          <w:jc w:val="center"/>
        </w:trPr>
        <w:tc>
          <w:tcPr>
            <w:tcW w:w="4147" w:type="dxa"/>
            <w:tcBorders>
              <w:top w:val="single" w:sz="4" w:space="0" w:color="auto"/>
              <w:left w:val="single" w:sz="4" w:space="0" w:color="auto"/>
              <w:bottom w:val="nil"/>
              <w:right w:val="single" w:sz="4" w:space="0" w:color="auto"/>
            </w:tcBorders>
            <w:noWrap/>
            <w:vAlign w:val="center"/>
          </w:tcPr>
          <w:p w:rsidR="00896A0B" w:rsidRPr="00B62C98" w:rsidRDefault="00896A0B" w:rsidP="00B62C98">
            <w:pPr>
              <w:jc w:val="both"/>
              <w:rPr>
                <w:sz w:val="20"/>
                <w:szCs w:val="20"/>
              </w:rPr>
            </w:pPr>
            <w:r w:rsidRPr="00B62C98">
              <w:rPr>
                <w:sz w:val="20"/>
                <w:szCs w:val="20"/>
              </w:rPr>
              <w:t>Наименование статьи затрат</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2001г.</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2002г.</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2003г.</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2004г.</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2005г.</w:t>
            </w:r>
          </w:p>
        </w:tc>
      </w:tr>
      <w:tr w:rsidR="00896A0B" w:rsidRPr="00B62C98" w:rsidTr="00B62C98">
        <w:trPr>
          <w:trHeight w:val="350"/>
          <w:jc w:val="center"/>
        </w:trPr>
        <w:tc>
          <w:tcPr>
            <w:tcW w:w="4147" w:type="dxa"/>
            <w:tcBorders>
              <w:top w:val="single" w:sz="4" w:space="0" w:color="auto"/>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Сырье и  материалы, ,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73,3</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74,1</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72,5</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73,0</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65,3</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Покупные  комплектующие изделия,  полуфабрикаты ,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Работы и услуги производственного характера, выполняемые сторонними организациями,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1,5</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1,8</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2,8</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lang w:val="en-US"/>
              </w:rPr>
              <w:t>3</w:t>
            </w:r>
            <w:r w:rsidRPr="00B62C98">
              <w:rPr>
                <w:sz w:val="20"/>
                <w:szCs w:val="20"/>
              </w:rPr>
              <w:t>,4</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5,</w:t>
            </w:r>
            <w:r w:rsidRPr="00B62C98">
              <w:rPr>
                <w:sz w:val="20"/>
                <w:szCs w:val="20"/>
                <w:lang w:val="en-US"/>
              </w:rPr>
              <w:t>1</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Топливо,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1,1</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0,7</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Энергия,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2,2</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3,5</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3,</w:t>
            </w:r>
            <w:r w:rsidRPr="00B62C98">
              <w:rPr>
                <w:sz w:val="20"/>
                <w:szCs w:val="20"/>
                <w:lang w:val="en-US"/>
              </w:rPr>
              <w:t>3</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3,</w:t>
            </w:r>
            <w:r w:rsidRPr="00B62C98">
              <w:rPr>
                <w:sz w:val="20"/>
                <w:szCs w:val="20"/>
                <w:lang w:val="en-US"/>
              </w:rPr>
              <w:t>3</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Вода,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0,2</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0,</w:t>
            </w:r>
            <w:r w:rsidRPr="00B62C98">
              <w:rPr>
                <w:sz w:val="20"/>
                <w:szCs w:val="20"/>
                <w:lang w:val="en-US"/>
              </w:rPr>
              <w:t>1</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Затраты на оплату труда,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11,8</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10,6</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11,7</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11,</w:t>
            </w:r>
            <w:r w:rsidRPr="00B62C98">
              <w:rPr>
                <w:sz w:val="20"/>
                <w:szCs w:val="20"/>
                <w:lang w:val="en-US"/>
              </w:rPr>
              <w:t>8</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15,7</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Проценты по кредитам,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Арендная плата,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w:t>
            </w:r>
            <w:r w:rsidRPr="00B62C98">
              <w:rPr>
                <w:sz w:val="20"/>
                <w:szCs w:val="20"/>
                <w:lang w:val="en-US"/>
              </w:rPr>
              <w:t>0</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2,0</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Единый социальный налог,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4,3</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3,9</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4,2</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4,</w:t>
            </w:r>
            <w:r w:rsidRPr="00B62C98">
              <w:rPr>
                <w:sz w:val="20"/>
                <w:szCs w:val="20"/>
                <w:lang w:val="en-US"/>
              </w:rPr>
              <w:t>3</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lang w:val="en-US"/>
              </w:rPr>
            </w:pPr>
            <w:r w:rsidRPr="00B62C98">
              <w:rPr>
                <w:sz w:val="20"/>
                <w:szCs w:val="20"/>
              </w:rPr>
              <w:t>4,</w:t>
            </w:r>
            <w:r w:rsidRPr="00B62C98">
              <w:rPr>
                <w:sz w:val="20"/>
                <w:szCs w:val="20"/>
                <w:lang w:val="en-US"/>
              </w:rPr>
              <w:t>2</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Амортизация основных средств,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4,0</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3,7</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3,7</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3,4</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3,6</w:t>
            </w:r>
          </w:p>
        </w:tc>
      </w:tr>
      <w:tr w:rsidR="00896A0B" w:rsidRPr="00B62C98" w:rsidTr="00B62C98">
        <w:trPr>
          <w:trHeight w:val="390"/>
          <w:jc w:val="center"/>
        </w:trPr>
        <w:tc>
          <w:tcPr>
            <w:tcW w:w="4147" w:type="dxa"/>
            <w:tcBorders>
              <w:top w:val="nil"/>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Налоги, включаемые в себестоимость продукции,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1,3</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1,4</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0,4</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0,4</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0,4</w:t>
            </w:r>
          </w:p>
        </w:tc>
      </w:tr>
      <w:tr w:rsidR="00896A0B" w:rsidRPr="00B62C98" w:rsidTr="00B62C98">
        <w:trPr>
          <w:trHeight w:val="288"/>
          <w:jc w:val="center"/>
        </w:trPr>
        <w:tc>
          <w:tcPr>
            <w:tcW w:w="4147" w:type="dxa"/>
            <w:tcBorders>
              <w:top w:val="nil"/>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Прочие затраты, %:</w:t>
            </w:r>
          </w:p>
          <w:p w:rsidR="00896A0B" w:rsidRPr="00B62C98" w:rsidRDefault="00896A0B" w:rsidP="00B62C98">
            <w:pPr>
              <w:jc w:val="both"/>
              <w:rPr>
                <w:sz w:val="20"/>
                <w:szCs w:val="20"/>
              </w:rPr>
            </w:pPr>
            <w:r w:rsidRPr="00B62C98">
              <w:rPr>
                <w:sz w:val="20"/>
                <w:szCs w:val="20"/>
              </w:rPr>
              <w:t>- амортизация по нематериальным активам, %</w:t>
            </w:r>
          </w:p>
          <w:p w:rsidR="00896A0B" w:rsidRPr="00B62C98" w:rsidRDefault="00896A0B" w:rsidP="00B62C98">
            <w:pPr>
              <w:jc w:val="both"/>
              <w:rPr>
                <w:sz w:val="20"/>
                <w:szCs w:val="20"/>
              </w:rPr>
            </w:pPr>
            <w:r w:rsidRPr="00B62C98">
              <w:rPr>
                <w:sz w:val="20"/>
                <w:szCs w:val="20"/>
              </w:rPr>
              <w:t>- вознаграждения за рационализаторские предложения, %</w:t>
            </w:r>
          </w:p>
          <w:p w:rsidR="00896A0B" w:rsidRPr="00B62C98" w:rsidRDefault="00896A0B" w:rsidP="00B62C98">
            <w:pPr>
              <w:jc w:val="both"/>
              <w:rPr>
                <w:sz w:val="20"/>
                <w:szCs w:val="20"/>
              </w:rPr>
            </w:pPr>
            <w:r w:rsidRPr="00B62C98">
              <w:rPr>
                <w:sz w:val="20"/>
                <w:szCs w:val="20"/>
              </w:rPr>
              <w:t>- обязательные страховые платежи, %</w:t>
            </w:r>
          </w:p>
          <w:p w:rsidR="00896A0B" w:rsidRPr="00B62C98" w:rsidRDefault="00896A0B" w:rsidP="00B62C98">
            <w:pPr>
              <w:jc w:val="both"/>
              <w:rPr>
                <w:sz w:val="20"/>
                <w:szCs w:val="20"/>
              </w:rPr>
            </w:pPr>
            <w:r w:rsidRPr="00B62C98">
              <w:rPr>
                <w:sz w:val="20"/>
                <w:szCs w:val="20"/>
              </w:rPr>
              <w:t>- представительские расходы, %</w:t>
            </w:r>
          </w:p>
          <w:p w:rsidR="00896A0B" w:rsidRPr="00B62C98" w:rsidRDefault="00896A0B" w:rsidP="00B62C98">
            <w:pPr>
              <w:jc w:val="both"/>
              <w:rPr>
                <w:sz w:val="20"/>
                <w:szCs w:val="20"/>
              </w:rPr>
            </w:pPr>
            <w:r w:rsidRPr="00B62C98">
              <w:rPr>
                <w:sz w:val="20"/>
                <w:szCs w:val="20"/>
              </w:rPr>
              <w:t>- суточные и подъемные, %</w:t>
            </w:r>
          </w:p>
        </w:tc>
        <w:tc>
          <w:tcPr>
            <w:tcW w:w="1098" w:type="dxa"/>
            <w:tcBorders>
              <w:top w:val="single" w:sz="4" w:space="0" w:color="auto"/>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0,3</w:t>
            </w: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0,2</w:t>
            </w:r>
          </w:p>
        </w:tc>
        <w:tc>
          <w:tcPr>
            <w:tcW w:w="962" w:type="dxa"/>
            <w:tcBorders>
              <w:top w:val="single" w:sz="4" w:space="0" w:color="auto"/>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0,3</w:t>
            </w: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FC71C5" w:rsidRPr="00B62C98" w:rsidRDefault="00FC71C5"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0,3</w:t>
            </w:r>
          </w:p>
        </w:tc>
        <w:tc>
          <w:tcPr>
            <w:tcW w:w="961" w:type="dxa"/>
            <w:tcBorders>
              <w:top w:val="single" w:sz="4" w:space="0" w:color="auto"/>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0,2</w:t>
            </w: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FC71C5" w:rsidRPr="00B62C98" w:rsidRDefault="00FC71C5"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0,1</w:t>
            </w:r>
          </w:p>
        </w:tc>
        <w:tc>
          <w:tcPr>
            <w:tcW w:w="961" w:type="dxa"/>
            <w:tcBorders>
              <w:top w:val="single" w:sz="4" w:space="0" w:color="auto"/>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0,1</w:t>
            </w: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FC71C5" w:rsidRPr="00B62C98" w:rsidRDefault="00FC71C5"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tc>
        <w:tc>
          <w:tcPr>
            <w:tcW w:w="1098" w:type="dxa"/>
            <w:tcBorders>
              <w:top w:val="single" w:sz="4" w:space="0" w:color="auto"/>
              <w:left w:val="single" w:sz="4" w:space="0" w:color="auto"/>
              <w:bottom w:val="single" w:sz="4" w:space="0" w:color="auto"/>
              <w:right w:val="single" w:sz="4" w:space="0" w:color="auto"/>
            </w:tcBorders>
          </w:tcPr>
          <w:p w:rsidR="00896A0B" w:rsidRPr="00B62C98" w:rsidRDefault="00896A0B" w:rsidP="00B62C98">
            <w:pPr>
              <w:jc w:val="both"/>
              <w:rPr>
                <w:sz w:val="20"/>
                <w:szCs w:val="20"/>
              </w:rPr>
            </w:pPr>
            <w:r w:rsidRPr="00B62C98">
              <w:rPr>
                <w:sz w:val="20"/>
                <w:szCs w:val="20"/>
              </w:rPr>
              <w:t>0,1</w:t>
            </w:r>
          </w:p>
          <w:p w:rsidR="00896A0B" w:rsidRPr="00B62C98" w:rsidRDefault="00896A0B" w:rsidP="00B62C98">
            <w:pPr>
              <w:jc w:val="both"/>
              <w:rPr>
                <w:sz w:val="20"/>
                <w:szCs w:val="20"/>
              </w:rPr>
            </w:pPr>
            <w:r w:rsidRPr="00B62C98">
              <w:rPr>
                <w:sz w:val="20"/>
                <w:szCs w:val="20"/>
              </w:rPr>
              <w:t>0,0</w:t>
            </w:r>
          </w:p>
          <w:p w:rsidR="00D85754" w:rsidRPr="00B62C98" w:rsidRDefault="00D85754"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FC71C5" w:rsidRPr="00B62C98" w:rsidRDefault="00FC71C5" w:rsidP="00B62C98">
            <w:pPr>
              <w:jc w:val="both"/>
              <w:rPr>
                <w:sz w:val="20"/>
                <w:szCs w:val="20"/>
              </w:rPr>
            </w:pP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p w:rsidR="00896A0B" w:rsidRPr="00B62C98" w:rsidRDefault="00896A0B" w:rsidP="00B62C98">
            <w:pPr>
              <w:jc w:val="both"/>
              <w:rPr>
                <w:sz w:val="20"/>
                <w:szCs w:val="20"/>
              </w:rPr>
            </w:pPr>
            <w:r w:rsidRPr="00B62C98">
              <w:rPr>
                <w:sz w:val="20"/>
                <w:szCs w:val="20"/>
              </w:rPr>
              <w:t>0,0</w:t>
            </w:r>
          </w:p>
        </w:tc>
      </w:tr>
      <w:tr w:rsidR="00896A0B" w:rsidRPr="00B62C98" w:rsidTr="00B62C98">
        <w:trPr>
          <w:trHeight w:val="575"/>
          <w:jc w:val="center"/>
        </w:trPr>
        <w:tc>
          <w:tcPr>
            <w:tcW w:w="4147" w:type="dxa"/>
            <w:tcBorders>
              <w:top w:val="single" w:sz="4" w:space="0" w:color="auto"/>
              <w:left w:val="single" w:sz="4" w:space="0" w:color="auto"/>
              <w:bottom w:val="single" w:sz="4" w:space="0" w:color="auto"/>
              <w:right w:val="single" w:sz="4" w:space="0" w:color="auto"/>
            </w:tcBorders>
            <w:vAlign w:val="bottom"/>
          </w:tcPr>
          <w:p w:rsidR="00896A0B" w:rsidRPr="00B62C98" w:rsidRDefault="00896A0B" w:rsidP="00B62C98">
            <w:pPr>
              <w:jc w:val="both"/>
              <w:rPr>
                <w:sz w:val="20"/>
                <w:szCs w:val="20"/>
              </w:rPr>
            </w:pPr>
            <w:r w:rsidRPr="00B62C98">
              <w:rPr>
                <w:sz w:val="20"/>
                <w:szCs w:val="20"/>
              </w:rPr>
              <w:t>Итого:  затраты  на производство и продажу продукции (работ, услуг) (себестоимость), %</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100</w:t>
            </w:r>
          </w:p>
        </w:tc>
        <w:tc>
          <w:tcPr>
            <w:tcW w:w="962"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100</w:t>
            </w:r>
          </w:p>
        </w:tc>
        <w:tc>
          <w:tcPr>
            <w:tcW w:w="961"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100</w:t>
            </w:r>
          </w:p>
        </w:tc>
        <w:tc>
          <w:tcPr>
            <w:tcW w:w="1098" w:type="dxa"/>
            <w:tcBorders>
              <w:top w:val="single" w:sz="4" w:space="0" w:color="auto"/>
              <w:left w:val="single" w:sz="4" w:space="0" w:color="auto"/>
              <w:bottom w:val="single" w:sz="4" w:space="0" w:color="auto"/>
              <w:right w:val="single" w:sz="4" w:space="0" w:color="auto"/>
            </w:tcBorders>
            <w:vAlign w:val="center"/>
          </w:tcPr>
          <w:p w:rsidR="00896A0B" w:rsidRPr="00B62C98" w:rsidRDefault="00896A0B" w:rsidP="00B62C98">
            <w:pPr>
              <w:jc w:val="both"/>
              <w:rPr>
                <w:sz w:val="20"/>
                <w:szCs w:val="20"/>
              </w:rPr>
            </w:pPr>
            <w:r w:rsidRPr="00B62C98">
              <w:rPr>
                <w:sz w:val="20"/>
                <w:szCs w:val="20"/>
              </w:rPr>
              <w:t>100</w:t>
            </w:r>
          </w:p>
        </w:tc>
      </w:tr>
    </w:tbl>
    <w:p w:rsidR="00B62C98" w:rsidRDefault="00B62C98" w:rsidP="00D46D4E">
      <w:pPr>
        <w:spacing w:line="360" w:lineRule="auto"/>
        <w:ind w:firstLine="709"/>
        <w:jc w:val="both"/>
        <w:rPr>
          <w:bCs/>
          <w:sz w:val="28"/>
          <w:szCs w:val="28"/>
          <w:lang w:val="en-US"/>
        </w:rPr>
      </w:pPr>
    </w:p>
    <w:p w:rsidR="00D85754" w:rsidRPr="00D46D4E" w:rsidRDefault="00D85754" w:rsidP="00D46D4E">
      <w:pPr>
        <w:spacing w:line="360" w:lineRule="auto"/>
        <w:ind w:firstLine="709"/>
        <w:jc w:val="both"/>
        <w:rPr>
          <w:bCs/>
          <w:sz w:val="28"/>
          <w:szCs w:val="28"/>
        </w:rPr>
      </w:pPr>
      <w:r w:rsidRPr="00D46D4E">
        <w:rPr>
          <w:bCs/>
          <w:sz w:val="28"/>
          <w:szCs w:val="28"/>
        </w:rPr>
        <w:t>Из таблицы следует, что в структуре затрат на производство преобладают сырье и материалы, однако их доля снижается с 73 до 65 %. Также снижается доля налогов, включаемых в себестоимость продукции (с 1,3 до 0,4%), топлива (с 1,1 до 0,2 %). Выросла доля работ и услуг сторонних организаций (с 1,5 дол 5,1 %), расходов на оплату труда (с 11,8 до 15,7 %). Появилась статья «Арендная плата».</w:t>
      </w:r>
    </w:p>
    <w:p w:rsidR="00896A0B" w:rsidRPr="00D46D4E" w:rsidRDefault="00896A0B" w:rsidP="00D46D4E">
      <w:pPr>
        <w:spacing w:line="360" w:lineRule="auto"/>
        <w:ind w:firstLine="709"/>
        <w:jc w:val="both"/>
        <w:rPr>
          <w:bCs/>
          <w:sz w:val="28"/>
          <w:szCs w:val="28"/>
        </w:rPr>
      </w:pPr>
      <w:r w:rsidRPr="00D46D4E">
        <w:rPr>
          <w:bCs/>
          <w:sz w:val="28"/>
          <w:szCs w:val="28"/>
        </w:rPr>
        <w:t xml:space="preserve">Для замены морально и физически изношенного оборудования «Завод «Чувашкабель» проводит планомерное техническое перевооружение производств основных видов продукции. </w:t>
      </w:r>
    </w:p>
    <w:p w:rsidR="00896A0B" w:rsidRPr="00D46D4E" w:rsidRDefault="00896A0B" w:rsidP="00D46D4E">
      <w:pPr>
        <w:spacing w:line="360" w:lineRule="auto"/>
        <w:ind w:firstLine="709"/>
        <w:jc w:val="both"/>
        <w:rPr>
          <w:bCs/>
          <w:sz w:val="28"/>
          <w:szCs w:val="28"/>
        </w:rPr>
      </w:pPr>
      <w:r w:rsidRPr="00D46D4E">
        <w:rPr>
          <w:bCs/>
          <w:sz w:val="28"/>
          <w:szCs w:val="28"/>
        </w:rPr>
        <w:t xml:space="preserve">Произведено техническое перевооружение производства обмоточных проводов изоляцией в диапазоне диаметров 0,05 – </w:t>
      </w:r>
      <w:smartTag w:uri="urn:schemas-microsoft-com:office:smarttags" w:element="metricconverter">
        <w:smartTagPr>
          <w:attr w:name="ProductID" w:val="2,00 мм"/>
        </w:smartTagPr>
        <w:r w:rsidRPr="00D46D4E">
          <w:rPr>
            <w:bCs/>
            <w:sz w:val="28"/>
            <w:szCs w:val="28"/>
          </w:rPr>
          <w:t>2,00 мм</w:t>
        </w:r>
      </w:smartTag>
      <w:r w:rsidRPr="00D46D4E">
        <w:rPr>
          <w:bCs/>
          <w:sz w:val="28"/>
          <w:szCs w:val="28"/>
        </w:rPr>
        <w:t xml:space="preserve">. Оборудование производства </w:t>
      </w:r>
      <w:r w:rsidRPr="00D46D4E">
        <w:rPr>
          <w:bCs/>
          <w:sz w:val="28"/>
          <w:szCs w:val="28"/>
          <w:lang w:val="en-US"/>
        </w:rPr>
        <w:t>DTM</w:t>
      </w:r>
      <w:r w:rsidRPr="00D46D4E">
        <w:rPr>
          <w:bCs/>
          <w:sz w:val="28"/>
          <w:szCs w:val="28"/>
        </w:rPr>
        <w:t xml:space="preserve">, Италия и </w:t>
      </w:r>
      <w:r w:rsidRPr="00D46D4E">
        <w:rPr>
          <w:bCs/>
          <w:sz w:val="28"/>
          <w:szCs w:val="28"/>
          <w:lang w:val="en-US"/>
        </w:rPr>
        <w:t>MAG</w:t>
      </w:r>
      <w:r w:rsidRPr="00D46D4E">
        <w:rPr>
          <w:bCs/>
          <w:sz w:val="28"/>
          <w:szCs w:val="28"/>
        </w:rPr>
        <w:t>. Австрия позволили освоить продукцию с повышенными потребительскими свойствами</w:t>
      </w:r>
    </w:p>
    <w:p w:rsidR="00896A0B" w:rsidRPr="00D46D4E" w:rsidRDefault="00896A0B" w:rsidP="00D46D4E">
      <w:pPr>
        <w:spacing w:line="360" w:lineRule="auto"/>
        <w:ind w:firstLine="709"/>
        <w:jc w:val="both"/>
        <w:rPr>
          <w:bCs/>
          <w:sz w:val="28"/>
          <w:szCs w:val="28"/>
        </w:rPr>
      </w:pPr>
      <w:r w:rsidRPr="00D46D4E">
        <w:rPr>
          <w:bCs/>
          <w:sz w:val="28"/>
          <w:szCs w:val="28"/>
        </w:rPr>
        <w:t xml:space="preserve">Внедрена линия производства ф. </w:t>
      </w:r>
      <w:r w:rsidRPr="00D46D4E">
        <w:rPr>
          <w:bCs/>
          <w:sz w:val="28"/>
          <w:szCs w:val="28"/>
          <w:lang w:val="en-US"/>
        </w:rPr>
        <w:t>SAMP</w:t>
      </w:r>
      <w:r w:rsidRPr="00D46D4E">
        <w:rPr>
          <w:bCs/>
          <w:sz w:val="28"/>
          <w:szCs w:val="28"/>
        </w:rPr>
        <w:t>, Италия для изготовления радиочастотных кабелей с физически вспененной изоляцией.</w:t>
      </w:r>
    </w:p>
    <w:p w:rsidR="00896A0B" w:rsidRPr="00D46D4E" w:rsidRDefault="00896A0B" w:rsidP="00D46D4E">
      <w:pPr>
        <w:spacing w:line="360" w:lineRule="auto"/>
        <w:ind w:firstLine="709"/>
        <w:jc w:val="both"/>
        <w:rPr>
          <w:bCs/>
          <w:sz w:val="28"/>
          <w:szCs w:val="28"/>
        </w:rPr>
      </w:pPr>
      <w:r w:rsidRPr="00D46D4E">
        <w:rPr>
          <w:bCs/>
          <w:sz w:val="28"/>
          <w:szCs w:val="28"/>
        </w:rPr>
        <w:t xml:space="preserve">В 2005 году внедрено в производство скоростное крутильное оборудование и экструзионная линия производства </w:t>
      </w:r>
      <w:r w:rsidRPr="00D46D4E">
        <w:rPr>
          <w:bCs/>
          <w:sz w:val="28"/>
          <w:szCs w:val="28"/>
          <w:lang w:val="en-US"/>
        </w:rPr>
        <w:t>SAMP</w:t>
      </w:r>
      <w:r w:rsidRPr="00D46D4E">
        <w:rPr>
          <w:bCs/>
          <w:sz w:val="28"/>
          <w:szCs w:val="28"/>
        </w:rPr>
        <w:t>, Италия для изготовления изделий с гибкой медной жилы и круглых силовых кабелей, а также расширения номенклатуры в части увеличения сечений производимой продукции.</w:t>
      </w:r>
    </w:p>
    <w:p w:rsidR="00896A0B" w:rsidRPr="00D46D4E" w:rsidRDefault="00896A0B" w:rsidP="00D46D4E">
      <w:pPr>
        <w:spacing w:line="360" w:lineRule="auto"/>
        <w:ind w:firstLine="709"/>
        <w:jc w:val="both"/>
        <w:rPr>
          <w:bCs/>
          <w:sz w:val="28"/>
          <w:szCs w:val="28"/>
        </w:rPr>
      </w:pPr>
      <w:r w:rsidRPr="00D46D4E">
        <w:rPr>
          <w:bCs/>
          <w:sz w:val="28"/>
          <w:szCs w:val="28"/>
        </w:rPr>
        <w:t xml:space="preserve">В 2006-2007 гг. планируется организация производства силовых кабелей и проводов. Подписаны контракты на поставку 9 единиц оборудования с фирмами </w:t>
      </w:r>
      <w:r w:rsidRPr="00D46D4E">
        <w:rPr>
          <w:bCs/>
          <w:sz w:val="28"/>
          <w:szCs w:val="28"/>
          <w:lang w:val="en-US"/>
        </w:rPr>
        <w:t>Maillefer</w:t>
      </w:r>
      <w:r w:rsidRPr="00D46D4E">
        <w:rPr>
          <w:bCs/>
          <w:sz w:val="28"/>
          <w:szCs w:val="28"/>
        </w:rPr>
        <w:t xml:space="preserve"> и </w:t>
      </w:r>
      <w:r w:rsidRPr="00D46D4E">
        <w:rPr>
          <w:bCs/>
          <w:sz w:val="28"/>
          <w:szCs w:val="28"/>
          <w:lang w:val="en-US"/>
        </w:rPr>
        <w:t>O</w:t>
      </w:r>
      <w:r w:rsidRPr="00D46D4E">
        <w:rPr>
          <w:bCs/>
          <w:sz w:val="28"/>
          <w:szCs w:val="28"/>
        </w:rPr>
        <w:t>.</w:t>
      </w:r>
      <w:r w:rsidRPr="00D46D4E">
        <w:rPr>
          <w:bCs/>
          <w:sz w:val="28"/>
          <w:szCs w:val="28"/>
          <w:lang w:val="en-US"/>
        </w:rPr>
        <w:t>M</w:t>
      </w:r>
      <w:r w:rsidRPr="00D46D4E">
        <w:rPr>
          <w:bCs/>
          <w:sz w:val="28"/>
          <w:szCs w:val="28"/>
        </w:rPr>
        <w:t xml:space="preserve"> </w:t>
      </w:r>
      <w:r w:rsidRPr="00D46D4E">
        <w:rPr>
          <w:bCs/>
          <w:sz w:val="28"/>
          <w:szCs w:val="28"/>
          <w:lang w:val="en-US"/>
        </w:rPr>
        <w:t>Lesmo</w:t>
      </w:r>
      <w:r w:rsidRPr="00D46D4E">
        <w:rPr>
          <w:bCs/>
          <w:sz w:val="28"/>
          <w:szCs w:val="28"/>
        </w:rPr>
        <w:t>.</w:t>
      </w:r>
    </w:p>
    <w:p w:rsidR="00896A0B" w:rsidRPr="00D46D4E" w:rsidRDefault="00896A0B" w:rsidP="00D46D4E">
      <w:pPr>
        <w:spacing w:line="360" w:lineRule="auto"/>
        <w:ind w:firstLine="709"/>
        <w:jc w:val="both"/>
        <w:rPr>
          <w:bCs/>
          <w:sz w:val="28"/>
          <w:szCs w:val="28"/>
        </w:rPr>
      </w:pPr>
      <w:r w:rsidRPr="00D46D4E">
        <w:rPr>
          <w:bCs/>
          <w:sz w:val="28"/>
          <w:szCs w:val="28"/>
        </w:rPr>
        <w:t>Для финансирования инвестиционных проектов используются собственные средства и приобретение оборудования в лизинг.</w:t>
      </w:r>
    </w:p>
    <w:p w:rsidR="0014165A" w:rsidRPr="00D46D4E" w:rsidRDefault="0014165A" w:rsidP="00D46D4E">
      <w:pPr>
        <w:spacing w:line="360" w:lineRule="auto"/>
        <w:ind w:firstLine="709"/>
        <w:jc w:val="both"/>
        <w:rPr>
          <w:sz w:val="28"/>
          <w:szCs w:val="28"/>
        </w:rPr>
      </w:pPr>
    </w:p>
    <w:p w:rsidR="0014165A" w:rsidRPr="00D46D4E" w:rsidRDefault="0014165A" w:rsidP="00D46D4E">
      <w:pPr>
        <w:pStyle w:val="2"/>
        <w:ind w:firstLine="709"/>
      </w:pPr>
      <w:bookmarkStart w:id="10" w:name="_Toc157836294"/>
      <w:r w:rsidRPr="00D46D4E">
        <w:t>2.3.</w:t>
      </w:r>
      <w:r w:rsidR="00462EF7" w:rsidRPr="00D46D4E">
        <w:t xml:space="preserve"> Анализ структуры баланса и его ликвидности</w:t>
      </w:r>
      <w:bookmarkEnd w:id="10"/>
      <w:r w:rsidR="00462EF7" w:rsidRPr="00D46D4E">
        <w:t xml:space="preserve"> </w:t>
      </w:r>
    </w:p>
    <w:p w:rsidR="00CB0232" w:rsidRPr="00D46D4E" w:rsidRDefault="00CB0232" w:rsidP="00D46D4E">
      <w:pPr>
        <w:spacing w:line="360" w:lineRule="auto"/>
        <w:ind w:firstLine="709"/>
        <w:jc w:val="both"/>
        <w:rPr>
          <w:sz w:val="28"/>
          <w:szCs w:val="28"/>
        </w:rPr>
      </w:pPr>
    </w:p>
    <w:p w:rsidR="00B1761C" w:rsidRPr="00B62C98" w:rsidRDefault="00B1761C" w:rsidP="00D46D4E">
      <w:pPr>
        <w:spacing w:line="360" w:lineRule="auto"/>
        <w:ind w:firstLine="709"/>
        <w:jc w:val="both"/>
        <w:rPr>
          <w:bCs/>
          <w:sz w:val="28"/>
          <w:szCs w:val="28"/>
        </w:rPr>
      </w:pPr>
      <w:r w:rsidRPr="00D46D4E">
        <w:rPr>
          <w:bCs/>
          <w:sz w:val="28"/>
          <w:szCs w:val="28"/>
        </w:rPr>
        <w:t xml:space="preserve">В ходе анализа структуры баланса, прежде всего, необходимо оценить итоги разделов актива и пассива баланса. Как известно, в активе баланса в обобщенном денежном выражении показаны состояние и размещение средств предприятия, в пассиве — источники образования или целевое назначение этих средств. За период 2004-2005 гг. валюта баланса увеличилась на 38%, причем из них на 19% в течение </w:t>
      </w:r>
      <w:smartTag w:uri="urn:schemas-microsoft-com:office:smarttags" w:element="metricconverter">
        <w:smartTagPr>
          <w:attr w:name="ProductID" w:val="2004 г"/>
        </w:smartTagPr>
        <w:r w:rsidRPr="00D46D4E">
          <w:rPr>
            <w:bCs/>
            <w:sz w:val="28"/>
            <w:szCs w:val="28"/>
          </w:rPr>
          <w:t>2004 г</w:t>
        </w:r>
      </w:smartTag>
      <w:r w:rsidRPr="00D46D4E">
        <w:rPr>
          <w:bCs/>
          <w:sz w:val="28"/>
          <w:szCs w:val="28"/>
        </w:rPr>
        <w:t xml:space="preserve">. и на 16% в </w:t>
      </w:r>
      <w:r w:rsidRPr="00B62C98">
        <w:rPr>
          <w:bCs/>
          <w:sz w:val="28"/>
          <w:szCs w:val="28"/>
        </w:rPr>
        <w:t xml:space="preserve">течение </w:t>
      </w:r>
      <w:smartTag w:uri="urn:schemas-microsoft-com:office:smarttags" w:element="metricconverter">
        <w:smartTagPr>
          <w:attr w:name="ProductID" w:val="2005 г"/>
        </w:smartTagPr>
        <w:r w:rsidRPr="00B62C98">
          <w:rPr>
            <w:bCs/>
            <w:sz w:val="28"/>
            <w:szCs w:val="28"/>
          </w:rPr>
          <w:t>2005 г</w:t>
        </w:r>
      </w:smartTag>
      <w:r w:rsidRPr="00B62C98">
        <w:rPr>
          <w:bCs/>
          <w:sz w:val="28"/>
          <w:szCs w:val="28"/>
        </w:rPr>
        <w:t>.</w:t>
      </w:r>
    </w:p>
    <w:p w:rsidR="001431B0" w:rsidRPr="00B62C98" w:rsidRDefault="00A74B24" w:rsidP="00D46D4E">
      <w:pPr>
        <w:spacing w:line="360" w:lineRule="auto"/>
        <w:ind w:firstLine="709"/>
        <w:jc w:val="both"/>
        <w:rPr>
          <w:bCs/>
          <w:sz w:val="28"/>
          <w:szCs w:val="28"/>
        </w:rPr>
      </w:pPr>
      <w:r>
        <w:rPr>
          <w:bCs/>
          <w:sz w:val="28"/>
          <w:szCs w:val="28"/>
          <w:lang w:val="en-US"/>
        </w:rPr>
        <w:br w:type="page"/>
      </w:r>
      <w:r w:rsidR="001431B0" w:rsidRPr="00B62C98">
        <w:rPr>
          <w:bCs/>
          <w:sz w:val="28"/>
          <w:szCs w:val="28"/>
        </w:rPr>
        <w:t>Таблица 3</w:t>
      </w:r>
      <w:r w:rsidR="00EB3638" w:rsidRPr="00B62C98">
        <w:rPr>
          <w:bCs/>
          <w:sz w:val="28"/>
          <w:szCs w:val="28"/>
        </w:rPr>
        <w:t>.</w:t>
      </w:r>
    </w:p>
    <w:p w:rsidR="001431B0" w:rsidRPr="00B62C98" w:rsidRDefault="001431B0" w:rsidP="00D46D4E">
      <w:pPr>
        <w:spacing w:line="360" w:lineRule="auto"/>
        <w:ind w:firstLine="709"/>
        <w:jc w:val="both"/>
        <w:rPr>
          <w:bCs/>
          <w:sz w:val="28"/>
          <w:szCs w:val="28"/>
        </w:rPr>
      </w:pPr>
      <w:r w:rsidRPr="00B62C98">
        <w:rPr>
          <w:bCs/>
          <w:sz w:val="28"/>
          <w:szCs w:val="28"/>
        </w:rPr>
        <w:t>Анализ структуры баланса</w:t>
      </w:r>
    </w:p>
    <w:tbl>
      <w:tblPr>
        <w:tblW w:w="8978" w:type="dxa"/>
        <w:tblInd w:w="98" w:type="dxa"/>
        <w:tblLayout w:type="fixed"/>
        <w:tblLook w:val="0000" w:firstRow="0" w:lastRow="0" w:firstColumn="0" w:lastColumn="0" w:noHBand="0" w:noVBand="0"/>
      </w:tblPr>
      <w:tblGrid>
        <w:gridCol w:w="236"/>
        <w:gridCol w:w="292"/>
        <w:gridCol w:w="236"/>
        <w:gridCol w:w="284"/>
        <w:gridCol w:w="1832"/>
        <w:gridCol w:w="553"/>
        <w:gridCol w:w="945"/>
        <w:gridCol w:w="930"/>
        <w:gridCol w:w="945"/>
        <w:gridCol w:w="930"/>
        <w:gridCol w:w="865"/>
        <w:gridCol w:w="930"/>
      </w:tblGrid>
      <w:tr w:rsidR="001431B0" w:rsidRPr="00B62C98" w:rsidTr="00A74B24">
        <w:trPr>
          <w:trHeight w:val="831"/>
        </w:trPr>
        <w:tc>
          <w:tcPr>
            <w:tcW w:w="2855" w:type="dxa"/>
            <w:gridSpan w:val="5"/>
            <w:tcBorders>
              <w:top w:val="single" w:sz="8" w:space="0" w:color="auto"/>
              <w:left w:val="single" w:sz="8" w:space="0" w:color="auto"/>
              <w:bottom w:val="single" w:sz="8" w:space="0" w:color="auto"/>
              <w:right w:val="single" w:sz="4" w:space="0" w:color="auto"/>
            </w:tcBorders>
          </w:tcPr>
          <w:p w:rsidR="001431B0" w:rsidRPr="00B62C98" w:rsidRDefault="001431B0" w:rsidP="00B62C98">
            <w:pPr>
              <w:rPr>
                <w:b/>
                <w:bCs/>
                <w:sz w:val="20"/>
                <w:szCs w:val="20"/>
              </w:rPr>
            </w:pPr>
            <w:r w:rsidRPr="00B62C98">
              <w:rPr>
                <w:b/>
                <w:bCs/>
                <w:sz w:val="20"/>
                <w:szCs w:val="20"/>
              </w:rPr>
              <w:t>Наименование показателя</w:t>
            </w:r>
          </w:p>
        </w:tc>
        <w:tc>
          <w:tcPr>
            <w:tcW w:w="555" w:type="dxa"/>
            <w:tcBorders>
              <w:top w:val="single" w:sz="8" w:space="0" w:color="auto"/>
              <w:left w:val="nil"/>
              <w:bottom w:val="single" w:sz="8" w:space="0" w:color="auto"/>
              <w:right w:val="single" w:sz="8" w:space="0" w:color="auto"/>
            </w:tcBorders>
          </w:tcPr>
          <w:p w:rsidR="001431B0" w:rsidRPr="00B62C98" w:rsidRDefault="001431B0" w:rsidP="00B62C98">
            <w:pPr>
              <w:rPr>
                <w:b/>
                <w:bCs/>
                <w:sz w:val="20"/>
                <w:szCs w:val="20"/>
              </w:rPr>
            </w:pPr>
            <w:r w:rsidRPr="00B62C98">
              <w:rPr>
                <w:b/>
                <w:bCs/>
                <w:sz w:val="20"/>
                <w:szCs w:val="20"/>
              </w:rPr>
              <w:t>Код</w:t>
            </w:r>
          </w:p>
        </w:tc>
        <w:tc>
          <w:tcPr>
            <w:tcW w:w="949" w:type="dxa"/>
            <w:tcBorders>
              <w:top w:val="single" w:sz="8" w:space="0" w:color="auto"/>
              <w:left w:val="nil"/>
              <w:bottom w:val="single" w:sz="8" w:space="0" w:color="auto"/>
              <w:right w:val="single" w:sz="4" w:space="0" w:color="auto"/>
            </w:tcBorders>
          </w:tcPr>
          <w:p w:rsidR="001431B0" w:rsidRPr="00B62C98" w:rsidRDefault="001431B0" w:rsidP="00B62C98">
            <w:pPr>
              <w:rPr>
                <w:b/>
                <w:bCs/>
                <w:sz w:val="20"/>
                <w:szCs w:val="20"/>
              </w:rPr>
            </w:pPr>
            <w:r w:rsidRPr="00B62C98">
              <w:rPr>
                <w:b/>
                <w:bCs/>
                <w:sz w:val="20"/>
                <w:szCs w:val="20"/>
              </w:rPr>
              <w:t>На начало периода</w:t>
            </w:r>
          </w:p>
        </w:tc>
        <w:tc>
          <w:tcPr>
            <w:tcW w:w="934" w:type="dxa"/>
            <w:tcBorders>
              <w:top w:val="single" w:sz="8" w:space="0" w:color="auto"/>
              <w:left w:val="nil"/>
              <w:bottom w:val="single" w:sz="8" w:space="0" w:color="auto"/>
              <w:right w:val="single" w:sz="8" w:space="0" w:color="auto"/>
            </w:tcBorders>
          </w:tcPr>
          <w:p w:rsidR="001431B0" w:rsidRPr="00B62C98" w:rsidRDefault="001431B0" w:rsidP="00B62C98">
            <w:pPr>
              <w:rPr>
                <w:b/>
                <w:bCs/>
                <w:sz w:val="20"/>
                <w:szCs w:val="20"/>
              </w:rPr>
            </w:pPr>
            <w:r w:rsidRPr="00B62C98">
              <w:rPr>
                <w:b/>
                <w:bCs/>
                <w:sz w:val="20"/>
                <w:szCs w:val="20"/>
              </w:rPr>
              <w:t>% к валюте баланса</w:t>
            </w:r>
          </w:p>
        </w:tc>
        <w:tc>
          <w:tcPr>
            <w:tcW w:w="949" w:type="dxa"/>
            <w:tcBorders>
              <w:top w:val="single" w:sz="8" w:space="0" w:color="auto"/>
              <w:left w:val="nil"/>
              <w:bottom w:val="single" w:sz="8" w:space="0" w:color="auto"/>
              <w:right w:val="single" w:sz="4" w:space="0" w:color="auto"/>
            </w:tcBorders>
          </w:tcPr>
          <w:p w:rsidR="001431B0" w:rsidRPr="00B62C98" w:rsidRDefault="001431B0" w:rsidP="00B62C98">
            <w:pPr>
              <w:rPr>
                <w:b/>
                <w:bCs/>
                <w:sz w:val="20"/>
                <w:szCs w:val="20"/>
              </w:rPr>
            </w:pPr>
            <w:r w:rsidRPr="00B62C98">
              <w:rPr>
                <w:b/>
                <w:bCs/>
                <w:sz w:val="20"/>
                <w:szCs w:val="20"/>
              </w:rPr>
              <w:t>На конец периода</w:t>
            </w:r>
          </w:p>
        </w:tc>
        <w:tc>
          <w:tcPr>
            <w:tcW w:w="934" w:type="dxa"/>
            <w:tcBorders>
              <w:top w:val="single" w:sz="8" w:space="0" w:color="auto"/>
              <w:left w:val="nil"/>
              <w:bottom w:val="single" w:sz="8" w:space="0" w:color="auto"/>
              <w:right w:val="single" w:sz="8" w:space="0" w:color="auto"/>
            </w:tcBorders>
          </w:tcPr>
          <w:p w:rsidR="001431B0" w:rsidRPr="00B62C98" w:rsidRDefault="001431B0" w:rsidP="00B62C98">
            <w:pPr>
              <w:rPr>
                <w:b/>
                <w:bCs/>
                <w:sz w:val="20"/>
                <w:szCs w:val="20"/>
              </w:rPr>
            </w:pPr>
            <w:r w:rsidRPr="00B62C98">
              <w:rPr>
                <w:b/>
                <w:bCs/>
                <w:sz w:val="20"/>
                <w:szCs w:val="20"/>
              </w:rPr>
              <w:t>% к валюте баланса</w:t>
            </w:r>
          </w:p>
        </w:tc>
        <w:tc>
          <w:tcPr>
            <w:tcW w:w="868" w:type="dxa"/>
            <w:tcBorders>
              <w:top w:val="single" w:sz="8" w:space="0" w:color="auto"/>
              <w:left w:val="nil"/>
              <w:bottom w:val="single" w:sz="8" w:space="0" w:color="auto"/>
              <w:right w:val="single" w:sz="4" w:space="0" w:color="auto"/>
            </w:tcBorders>
          </w:tcPr>
          <w:p w:rsidR="001431B0" w:rsidRPr="00B62C98" w:rsidRDefault="001431B0" w:rsidP="00B62C98">
            <w:pPr>
              <w:rPr>
                <w:b/>
                <w:bCs/>
                <w:sz w:val="20"/>
                <w:szCs w:val="20"/>
              </w:rPr>
            </w:pPr>
            <w:r w:rsidRPr="00B62C98">
              <w:rPr>
                <w:b/>
                <w:bCs/>
                <w:sz w:val="20"/>
                <w:szCs w:val="20"/>
              </w:rPr>
              <w:t>Изменение, руб</w:t>
            </w:r>
          </w:p>
        </w:tc>
        <w:tc>
          <w:tcPr>
            <w:tcW w:w="934" w:type="dxa"/>
            <w:tcBorders>
              <w:top w:val="single" w:sz="8" w:space="0" w:color="auto"/>
              <w:left w:val="nil"/>
              <w:bottom w:val="single" w:sz="8" w:space="0" w:color="auto"/>
              <w:right w:val="single" w:sz="8" w:space="0" w:color="auto"/>
            </w:tcBorders>
          </w:tcPr>
          <w:p w:rsidR="001431B0" w:rsidRPr="00B62C98" w:rsidRDefault="001431B0" w:rsidP="00B62C98">
            <w:pPr>
              <w:rPr>
                <w:b/>
                <w:bCs/>
                <w:sz w:val="20"/>
                <w:szCs w:val="20"/>
              </w:rPr>
            </w:pPr>
            <w:r w:rsidRPr="00B62C98">
              <w:rPr>
                <w:b/>
                <w:bCs/>
                <w:sz w:val="20"/>
                <w:szCs w:val="20"/>
              </w:rPr>
              <w:t>% к валюте баланса</w:t>
            </w:r>
          </w:p>
        </w:tc>
      </w:tr>
      <w:tr w:rsidR="001431B0" w:rsidRPr="00B62C98" w:rsidTr="00A74B24">
        <w:trPr>
          <w:trHeight w:val="277"/>
        </w:trPr>
        <w:tc>
          <w:tcPr>
            <w:tcW w:w="8977" w:type="dxa"/>
            <w:gridSpan w:val="12"/>
            <w:tcBorders>
              <w:top w:val="single" w:sz="4" w:space="0" w:color="auto"/>
              <w:left w:val="single" w:sz="8" w:space="0" w:color="auto"/>
              <w:bottom w:val="nil"/>
              <w:right w:val="single" w:sz="8" w:space="0" w:color="auto"/>
            </w:tcBorders>
            <w:noWrap/>
            <w:vAlign w:val="bottom"/>
          </w:tcPr>
          <w:p w:rsidR="001431B0" w:rsidRPr="00B62C98" w:rsidRDefault="001431B0" w:rsidP="00B62C98">
            <w:pPr>
              <w:rPr>
                <w:b/>
                <w:bCs/>
                <w:sz w:val="20"/>
                <w:szCs w:val="20"/>
              </w:rPr>
            </w:pPr>
            <w:r w:rsidRPr="00B62C98">
              <w:rPr>
                <w:b/>
                <w:bCs/>
                <w:sz w:val="20"/>
                <w:szCs w:val="20"/>
              </w:rPr>
              <w:t>Активы</w:t>
            </w:r>
          </w:p>
        </w:tc>
      </w:tr>
      <w:tr w:rsidR="001431B0" w:rsidRPr="00B62C98" w:rsidTr="00A74B24">
        <w:trPr>
          <w:trHeight w:val="289"/>
        </w:trPr>
        <w:tc>
          <w:tcPr>
            <w:tcW w:w="1014" w:type="dxa"/>
            <w:gridSpan w:val="4"/>
            <w:tcBorders>
              <w:top w:val="single" w:sz="8" w:space="0" w:color="auto"/>
              <w:left w:val="single" w:sz="8" w:space="0" w:color="auto"/>
              <w:bottom w:val="single" w:sz="4" w:space="0" w:color="auto"/>
              <w:right w:val="nil"/>
            </w:tcBorders>
            <w:noWrap/>
            <w:vAlign w:val="bottom"/>
          </w:tcPr>
          <w:p w:rsidR="001431B0" w:rsidRPr="00B62C98" w:rsidRDefault="001431B0" w:rsidP="00B62C98">
            <w:pPr>
              <w:rPr>
                <w:b/>
                <w:bCs/>
                <w:i/>
                <w:iCs/>
                <w:sz w:val="20"/>
                <w:szCs w:val="20"/>
              </w:rPr>
            </w:pPr>
            <w:r w:rsidRPr="00B62C98">
              <w:rPr>
                <w:b/>
                <w:bCs/>
                <w:i/>
                <w:iCs/>
                <w:sz w:val="20"/>
                <w:szCs w:val="20"/>
              </w:rPr>
              <w:t>Текущие</w:t>
            </w:r>
          </w:p>
        </w:tc>
        <w:tc>
          <w:tcPr>
            <w:tcW w:w="1841" w:type="dxa"/>
            <w:tcBorders>
              <w:top w:val="single" w:sz="8" w:space="0" w:color="auto"/>
              <w:left w:val="nil"/>
              <w:bottom w:val="single" w:sz="4" w:space="0" w:color="auto"/>
              <w:right w:val="nil"/>
            </w:tcBorders>
            <w:noWrap/>
            <w:vAlign w:val="bottom"/>
          </w:tcPr>
          <w:p w:rsidR="001431B0" w:rsidRPr="00B62C98" w:rsidRDefault="001431B0" w:rsidP="00B62C98">
            <w:pPr>
              <w:rPr>
                <w:b/>
                <w:bCs/>
                <w:i/>
                <w:iCs/>
                <w:sz w:val="20"/>
                <w:szCs w:val="20"/>
              </w:rPr>
            </w:pPr>
            <w:r w:rsidRPr="00B62C98">
              <w:rPr>
                <w:b/>
                <w:bCs/>
                <w:i/>
                <w:iCs/>
                <w:sz w:val="20"/>
                <w:szCs w:val="20"/>
              </w:rPr>
              <w:t> </w:t>
            </w:r>
          </w:p>
        </w:tc>
        <w:tc>
          <w:tcPr>
            <w:tcW w:w="555" w:type="dxa"/>
            <w:tcBorders>
              <w:top w:val="single" w:sz="8" w:space="0" w:color="auto"/>
              <w:left w:val="nil"/>
              <w:bottom w:val="single" w:sz="4" w:space="0" w:color="auto"/>
              <w:right w:val="single" w:sz="4" w:space="0" w:color="auto"/>
            </w:tcBorders>
            <w:noWrap/>
            <w:vAlign w:val="bottom"/>
          </w:tcPr>
          <w:p w:rsidR="001431B0" w:rsidRPr="00B62C98" w:rsidRDefault="001431B0" w:rsidP="00B62C98">
            <w:pPr>
              <w:rPr>
                <w:b/>
                <w:bCs/>
                <w:i/>
                <w:iCs/>
                <w:sz w:val="20"/>
                <w:szCs w:val="20"/>
              </w:rPr>
            </w:pPr>
            <w:r w:rsidRPr="00B62C98">
              <w:rPr>
                <w:b/>
                <w:bCs/>
                <w:i/>
                <w:iCs/>
                <w:sz w:val="20"/>
                <w:szCs w:val="20"/>
              </w:rPr>
              <w:t> </w:t>
            </w:r>
          </w:p>
        </w:tc>
        <w:tc>
          <w:tcPr>
            <w:tcW w:w="949" w:type="dxa"/>
            <w:tcBorders>
              <w:top w:val="single" w:sz="8" w:space="0" w:color="auto"/>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284977</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62,07</w:t>
            </w:r>
          </w:p>
        </w:tc>
        <w:tc>
          <w:tcPr>
            <w:tcW w:w="949"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355935</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66,83</w:t>
            </w:r>
          </w:p>
        </w:tc>
        <w:tc>
          <w:tcPr>
            <w:tcW w:w="868"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70958</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4,76</w:t>
            </w:r>
          </w:p>
        </w:tc>
      </w:tr>
      <w:tr w:rsidR="001431B0" w:rsidRPr="00B62C98" w:rsidTr="00A74B24">
        <w:trPr>
          <w:trHeight w:val="265"/>
        </w:trPr>
        <w:tc>
          <w:tcPr>
            <w:tcW w:w="219" w:type="dxa"/>
            <w:tcBorders>
              <w:top w:val="single" w:sz="8" w:space="0" w:color="auto"/>
              <w:left w:val="single" w:sz="8" w:space="0" w:color="auto"/>
              <w:bottom w:val="nil"/>
              <w:right w:val="nil"/>
            </w:tcBorders>
            <w:noWrap/>
            <w:vAlign w:val="bottom"/>
          </w:tcPr>
          <w:p w:rsidR="001431B0" w:rsidRPr="00B62C98" w:rsidRDefault="001431B0" w:rsidP="00B62C98">
            <w:pPr>
              <w:rPr>
                <w:b/>
                <w:bCs/>
                <w:sz w:val="20"/>
                <w:szCs w:val="20"/>
              </w:rPr>
            </w:pP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Активы абсолютной ликвидности</w:t>
            </w:r>
          </w:p>
        </w:tc>
        <w:tc>
          <w:tcPr>
            <w:tcW w:w="555" w:type="dxa"/>
            <w:tcBorders>
              <w:top w:val="single" w:sz="8" w:space="0" w:color="auto"/>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А1</w:t>
            </w:r>
          </w:p>
        </w:tc>
        <w:tc>
          <w:tcPr>
            <w:tcW w:w="949" w:type="dxa"/>
            <w:tcBorders>
              <w:top w:val="single" w:sz="8" w:space="0" w:color="auto"/>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64664</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14,09</w:t>
            </w:r>
          </w:p>
        </w:tc>
        <w:tc>
          <w:tcPr>
            <w:tcW w:w="949"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136217</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25,58</w:t>
            </w:r>
          </w:p>
        </w:tc>
        <w:tc>
          <w:tcPr>
            <w:tcW w:w="868"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71553</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11,49</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Денежные средства</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8460</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1,84</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56907</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10,69</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48447</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8,85</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Краткосрочные финансовые вложения</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56204</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12,24</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79310</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14,89</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23106</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2,65</w:t>
            </w:r>
          </w:p>
        </w:tc>
      </w:tr>
      <w:tr w:rsidR="001431B0" w:rsidRPr="00B62C98" w:rsidTr="00A74B24">
        <w:trPr>
          <w:trHeight w:val="256"/>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Активы высокой ликвидности</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А2</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80831</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17,61</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78358</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14,71</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-2473</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-2,90</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Дебиторская задолженность</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80831</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17,61</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78358</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14,71</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-2473</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-2,90</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Прочие активы высокой ликвидности</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Активы низкой ликвидности</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А3</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139482</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30,38</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141360</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26,54</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1878</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-3,84</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Производственные запасы и затраты</w:t>
            </w:r>
          </w:p>
        </w:tc>
        <w:tc>
          <w:tcPr>
            <w:tcW w:w="555" w:type="dxa"/>
            <w:tcBorders>
              <w:top w:val="single" w:sz="4" w:space="0" w:color="auto"/>
              <w:left w:val="single" w:sz="4" w:space="0" w:color="auto"/>
              <w:bottom w:val="single" w:sz="4" w:space="0" w:color="auto"/>
              <w:right w:val="single" w:sz="4" w:space="0" w:color="auto"/>
            </w:tcBorders>
            <w:noWrap/>
            <w:vAlign w:val="center"/>
          </w:tcPr>
          <w:p w:rsidR="001431B0" w:rsidRPr="00B62C98" w:rsidRDefault="001431B0" w:rsidP="00B62C98">
            <w:pPr>
              <w:rPr>
                <w:b/>
                <w:bCs/>
                <w:sz w:val="20"/>
                <w:szCs w:val="20"/>
              </w:rPr>
            </w:pPr>
            <w:r w:rsidRPr="00B62C98">
              <w:rPr>
                <w:b/>
                <w:bCs/>
                <w:sz w:val="20"/>
                <w:szCs w:val="20"/>
              </w:rPr>
              <w:t>ЗЗ</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87711</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19,11</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78577</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14,75</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-9134</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-4,36</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tcPr>
          <w:p w:rsidR="001431B0" w:rsidRPr="00B62C98" w:rsidRDefault="001431B0" w:rsidP="00B62C98">
            <w:pPr>
              <w:rPr>
                <w:sz w:val="20"/>
                <w:szCs w:val="20"/>
              </w:rPr>
            </w:pPr>
          </w:p>
        </w:tc>
        <w:tc>
          <w:tcPr>
            <w:tcW w:w="283" w:type="dxa"/>
            <w:tcBorders>
              <w:top w:val="nil"/>
              <w:left w:val="nil"/>
              <w:bottom w:val="nil"/>
              <w:right w:val="nil"/>
            </w:tcBorders>
          </w:tcPr>
          <w:p w:rsidR="001431B0" w:rsidRPr="00B62C98" w:rsidRDefault="001431B0" w:rsidP="00B62C98">
            <w:pPr>
              <w:rPr>
                <w:sz w:val="20"/>
                <w:szCs w:val="20"/>
              </w:rPr>
            </w:pPr>
          </w:p>
        </w:tc>
        <w:tc>
          <w:tcPr>
            <w:tcW w:w="1841" w:type="dxa"/>
            <w:tcBorders>
              <w:top w:val="nil"/>
              <w:left w:val="nil"/>
              <w:bottom w:val="nil"/>
              <w:right w:val="nil"/>
            </w:tcBorders>
            <w:noWrap/>
          </w:tcPr>
          <w:p w:rsidR="001431B0" w:rsidRPr="00B62C98" w:rsidRDefault="001431B0" w:rsidP="00B62C98">
            <w:pPr>
              <w:rPr>
                <w:sz w:val="20"/>
                <w:szCs w:val="20"/>
              </w:rPr>
            </w:pPr>
            <w:r w:rsidRPr="00B62C98">
              <w:rPr>
                <w:sz w:val="20"/>
                <w:szCs w:val="20"/>
              </w:rPr>
              <w:t>Товары и готовая продукция</w:t>
            </w:r>
          </w:p>
        </w:tc>
        <w:tc>
          <w:tcPr>
            <w:tcW w:w="555" w:type="dxa"/>
            <w:tcBorders>
              <w:top w:val="nil"/>
              <w:left w:val="single" w:sz="4" w:space="0" w:color="auto"/>
              <w:bottom w:val="single" w:sz="4" w:space="0" w:color="auto"/>
              <w:right w:val="single" w:sz="4" w:space="0" w:color="auto"/>
            </w:tcBorders>
            <w:noWrap/>
            <w:vAlign w:val="center"/>
          </w:tcPr>
          <w:p w:rsidR="001431B0" w:rsidRPr="00B62C98" w:rsidRDefault="001431B0" w:rsidP="00B62C98">
            <w:pPr>
              <w:rPr>
                <w:b/>
                <w:bCs/>
                <w:sz w:val="20"/>
                <w:szCs w:val="20"/>
              </w:rPr>
            </w:pPr>
            <w:r w:rsidRPr="00B62C98">
              <w:rPr>
                <w:b/>
                <w:bCs/>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43646</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9,51</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43965</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8,26</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319</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-1,25</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tcPr>
          <w:p w:rsidR="001431B0" w:rsidRPr="00B62C98" w:rsidRDefault="001431B0" w:rsidP="00B62C98">
            <w:pPr>
              <w:rPr>
                <w:sz w:val="20"/>
                <w:szCs w:val="20"/>
              </w:rPr>
            </w:pPr>
          </w:p>
        </w:tc>
        <w:tc>
          <w:tcPr>
            <w:tcW w:w="283" w:type="dxa"/>
            <w:tcBorders>
              <w:top w:val="nil"/>
              <w:left w:val="nil"/>
              <w:bottom w:val="nil"/>
              <w:right w:val="nil"/>
            </w:tcBorders>
          </w:tcPr>
          <w:p w:rsidR="001431B0" w:rsidRPr="00B62C98" w:rsidRDefault="001431B0" w:rsidP="00B62C98">
            <w:pPr>
              <w:rPr>
                <w:sz w:val="20"/>
                <w:szCs w:val="20"/>
              </w:rPr>
            </w:pPr>
          </w:p>
        </w:tc>
        <w:tc>
          <w:tcPr>
            <w:tcW w:w="1841" w:type="dxa"/>
            <w:tcBorders>
              <w:top w:val="nil"/>
              <w:left w:val="nil"/>
              <w:bottom w:val="nil"/>
              <w:right w:val="nil"/>
            </w:tcBorders>
            <w:noWrap/>
          </w:tcPr>
          <w:p w:rsidR="001431B0" w:rsidRPr="00B62C98" w:rsidRDefault="001431B0" w:rsidP="00B62C98">
            <w:pPr>
              <w:rPr>
                <w:sz w:val="20"/>
                <w:szCs w:val="20"/>
              </w:rPr>
            </w:pPr>
            <w:r w:rsidRPr="00B62C98">
              <w:rPr>
                <w:sz w:val="20"/>
                <w:szCs w:val="20"/>
              </w:rPr>
              <w:t>НДС по приобретенным ценностям</w:t>
            </w:r>
          </w:p>
        </w:tc>
        <w:tc>
          <w:tcPr>
            <w:tcW w:w="555" w:type="dxa"/>
            <w:tcBorders>
              <w:top w:val="nil"/>
              <w:left w:val="single" w:sz="4" w:space="0" w:color="auto"/>
              <w:bottom w:val="single" w:sz="4" w:space="0" w:color="auto"/>
              <w:right w:val="single" w:sz="4" w:space="0" w:color="auto"/>
            </w:tcBorders>
            <w:noWrap/>
            <w:vAlign w:val="center"/>
          </w:tcPr>
          <w:p w:rsidR="001431B0" w:rsidRPr="00B62C98" w:rsidRDefault="001431B0" w:rsidP="00B62C98">
            <w:pPr>
              <w:rPr>
                <w:b/>
                <w:bCs/>
                <w:sz w:val="20"/>
                <w:szCs w:val="20"/>
              </w:rPr>
            </w:pPr>
            <w:r w:rsidRPr="00B62C98">
              <w:rPr>
                <w:b/>
                <w:bCs/>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5850</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1,27</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6843</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1,28</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993</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0,01</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Прочие активы низкой ликвидности</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2275</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0,50</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11975</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2,25</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9700</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1,75</w:t>
            </w:r>
          </w:p>
        </w:tc>
      </w:tr>
      <w:tr w:rsidR="001431B0" w:rsidRPr="00B62C98" w:rsidTr="00A74B24">
        <w:trPr>
          <w:trHeight w:val="289"/>
        </w:trPr>
        <w:tc>
          <w:tcPr>
            <w:tcW w:w="2855" w:type="dxa"/>
            <w:gridSpan w:val="5"/>
            <w:tcBorders>
              <w:top w:val="single" w:sz="8" w:space="0" w:color="auto"/>
              <w:left w:val="single" w:sz="8" w:space="0" w:color="auto"/>
              <w:bottom w:val="single" w:sz="4" w:space="0" w:color="auto"/>
              <w:right w:val="nil"/>
            </w:tcBorders>
            <w:noWrap/>
            <w:vAlign w:val="bottom"/>
          </w:tcPr>
          <w:p w:rsidR="001431B0" w:rsidRPr="00B62C98" w:rsidRDefault="001431B0" w:rsidP="00B62C98">
            <w:pPr>
              <w:rPr>
                <w:sz w:val="20"/>
                <w:szCs w:val="20"/>
              </w:rPr>
            </w:pPr>
            <w:r w:rsidRPr="00B62C98">
              <w:rPr>
                <w:b/>
                <w:bCs/>
                <w:i/>
                <w:iCs/>
                <w:sz w:val="20"/>
                <w:szCs w:val="20"/>
              </w:rPr>
              <w:t>Постоянные</w:t>
            </w:r>
            <w:r w:rsidRPr="00B62C98">
              <w:rPr>
                <w:sz w:val="20"/>
                <w:szCs w:val="20"/>
              </w:rPr>
              <w:t> </w:t>
            </w:r>
          </w:p>
        </w:tc>
        <w:tc>
          <w:tcPr>
            <w:tcW w:w="555" w:type="dxa"/>
            <w:tcBorders>
              <w:top w:val="nil"/>
              <w:left w:val="nil"/>
              <w:bottom w:val="single" w:sz="4"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174119</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37,93</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176634</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33,17</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2515</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-4,76</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4"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Труднореализуемые активы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А4</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174119</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37,93</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176634</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33,17</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2515</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-4,76</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Внеоборотные активы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174119</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37,93</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176634</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33,17</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2515</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-4,76</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single" w:sz="8" w:space="0" w:color="auto"/>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Прочие труднореализуемые активы</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77"/>
        </w:trPr>
        <w:tc>
          <w:tcPr>
            <w:tcW w:w="3410" w:type="dxa"/>
            <w:gridSpan w:val="6"/>
            <w:tcBorders>
              <w:top w:val="single" w:sz="4" w:space="0" w:color="auto"/>
              <w:left w:val="single" w:sz="8" w:space="0" w:color="auto"/>
              <w:bottom w:val="single" w:sz="8" w:space="0" w:color="auto"/>
              <w:right w:val="single" w:sz="4" w:space="0" w:color="auto"/>
            </w:tcBorders>
            <w:noWrap/>
            <w:vAlign w:val="bottom"/>
          </w:tcPr>
          <w:p w:rsidR="001431B0" w:rsidRPr="00B62C98" w:rsidRDefault="001431B0" w:rsidP="00B62C98">
            <w:pPr>
              <w:rPr>
                <w:b/>
                <w:bCs/>
                <w:sz w:val="20"/>
                <w:szCs w:val="20"/>
              </w:rPr>
            </w:pPr>
            <w:r w:rsidRPr="00B62C98">
              <w:rPr>
                <w:b/>
                <w:bCs/>
                <w:sz w:val="20"/>
                <w:szCs w:val="20"/>
              </w:rPr>
              <w:t>Итого активов</w:t>
            </w:r>
          </w:p>
        </w:tc>
        <w:tc>
          <w:tcPr>
            <w:tcW w:w="949" w:type="dxa"/>
            <w:tcBorders>
              <w:top w:val="single" w:sz="4" w:space="0" w:color="auto"/>
              <w:left w:val="single" w:sz="8" w:space="0" w:color="auto"/>
              <w:bottom w:val="single" w:sz="8" w:space="0" w:color="auto"/>
              <w:right w:val="nil"/>
            </w:tcBorders>
            <w:noWrap/>
            <w:vAlign w:val="bottom"/>
          </w:tcPr>
          <w:p w:rsidR="001431B0" w:rsidRPr="00B62C98" w:rsidRDefault="001431B0" w:rsidP="00B62C98">
            <w:pPr>
              <w:rPr>
                <w:sz w:val="20"/>
                <w:szCs w:val="20"/>
              </w:rPr>
            </w:pPr>
            <w:r w:rsidRPr="00B62C98">
              <w:rPr>
                <w:sz w:val="20"/>
                <w:szCs w:val="20"/>
              </w:rPr>
              <w:t>459096</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100,00</w:t>
            </w:r>
          </w:p>
        </w:tc>
        <w:tc>
          <w:tcPr>
            <w:tcW w:w="949" w:type="dxa"/>
            <w:tcBorders>
              <w:top w:val="single" w:sz="4" w:space="0" w:color="auto"/>
              <w:left w:val="nil"/>
              <w:bottom w:val="single" w:sz="8" w:space="0" w:color="auto"/>
              <w:right w:val="nil"/>
            </w:tcBorders>
            <w:noWrap/>
            <w:vAlign w:val="bottom"/>
          </w:tcPr>
          <w:p w:rsidR="001431B0" w:rsidRPr="00B62C98" w:rsidRDefault="001431B0" w:rsidP="00B62C98">
            <w:pPr>
              <w:rPr>
                <w:sz w:val="20"/>
                <w:szCs w:val="20"/>
              </w:rPr>
            </w:pPr>
            <w:r w:rsidRPr="00B62C98">
              <w:rPr>
                <w:sz w:val="20"/>
                <w:szCs w:val="20"/>
              </w:rPr>
              <w:t>532569</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100,00</w:t>
            </w:r>
          </w:p>
        </w:tc>
        <w:tc>
          <w:tcPr>
            <w:tcW w:w="868" w:type="dxa"/>
            <w:tcBorders>
              <w:top w:val="single" w:sz="4" w:space="0" w:color="auto"/>
              <w:left w:val="nil"/>
              <w:bottom w:val="single" w:sz="8" w:space="0" w:color="auto"/>
              <w:right w:val="nil"/>
            </w:tcBorders>
            <w:noWrap/>
            <w:vAlign w:val="bottom"/>
          </w:tcPr>
          <w:p w:rsidR="001431B0" w:rsidRPr="00B62C98" w:rsidRDefault="001431B0" w:rsidP="00B62C98">
            <w:pPr>
              <w:rPr>
                <w:sz w:val="20"/>
                <w:szCs w:val="20"/>
              </w:rPr>
            </w:pPr>
            <w:r w:rsidRPr="00B62C98">
              <w:rPr>
                <w:sz w:val="20"/>
                <w:szCs w:val="20"/>
              </w:rPr>
              <w:t>73473</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0,00</w:t>
            </w:r>
          </w:p>
        </w:tc>
      </w:tr>
      <w:tr w:rsidR="001431B0" w:rsidRPr="00B62C98" w:rsidTr="00A74B24">
        <w:trPr>
          <w:trHeight w:val="277"/>
        </w:trPr>
        <w:tc>
          <w:tcPr>
            <w:tcW w:w="8977" w:type="dxa"/>
            <w:gridSpan w:val="12"/>
            <w:tcBorders>
              <w:top w:val="single" w:sz="4" w:space="0" w:color="auto"/>
              <w:left w:val="single" w:sz="8" w:space="0" w:color="auto"/>
              <w:bottom w:val="nil"/>
              <w:right w:val="single" w:sz="8" w:space="0" w:color="auto"/>
            </w:tcBorders>
            <w:noWrap/>
            <w:vAlign w:val="bottom"/>
          </w:tcPr>
          <w:p w:rsidR="001431B0" w:rsidRPr="00B62C98" w:rsidRDefault="001431B0" w:rsidP="00B62C98">
            <w:pPr>
              <w:rPr>
                <w:b/>
                <w:bCs/>
                <w:sz w:val="20"/>
                <w:szCs w:val="20"/>
              </w:rPr>
            </w:pPr>
            <w:r w:rsidRPr="00B62C98">
              <w:rPr>
                <w:b/>
                <w:bCs/>
                <w:sz w:val="20"/>
                <w:szCs w:val="20"/>
              </w:rPr>
              <w:t>Пассивы</w:t>
            </w:r>
          </w:p>
        </w:tc>
      </w:tr>
      <w:tr w:rsidR="001431B0" w:rsidRPr="00B62C98" w:rsidTr="00A74B24">
        <w:trPr>
          <w:trHeight w:val="289"/>
        </w:trPr>
        <w:tc>
          <w:tcPr>
            <w:tcW w:w="3410" w:type="dxa"/>
            <w:gridSpan w:val="6"/>
            <w:tcBorders>
              <w:top w:val="single" w:sz="8" w:space="0" w:color="auto"/>
              <w:left w:val="single" w:sz="8" w:space="0" w:color="auto"/>
              <w:bottom w:val="single" w:sz="4" w:space="0" w:color="auto"/>
              <w:right w:val="single" w:sz="4" w:space="0" w:color="auto"/>
            </w:tcBorders>
            <w:noWrap/>
            <w:vAlign w:val="bottom"/>
          </w:tcPr>
          <w:p w:rsidR="001431B0" w:rsidRPr="00B62C98" w:rsidRDefault="001431B0" w:rsidP="00B62C98">
            <w:pPr>
              <w:rPr>
                <w:b/>
                <w:bCs/>
                <w:i/>
                <w:iCs/>
                <w:sz w:val="20"/>
                <w:szCs w:val="20"/>
              </w:rPr>
            </w:pPr>
            <w:r w:rsidRPr="00B62C98">
              <w:rPr>
                <w:b/>
                <w:bCs/>
                <w:i/>
                <w:iCs/>
                <w:sz w:val="20"/>
                <w:szCs w:val="20"/>
              </w:rPr>
              <w:t>Заемные средства</w:t>
            </w:r>
          </w:p>
        </w:tc>
        <w:tc>
          <w:tcPr>
            <w:tcW w:w="949" w:type="dxa"/>
            <w:tcBorders>
              <w:top w:val="single" w:sz="8" w:space="0" w:color="auto"/>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68468</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14,91</w:t>
            </w:r>
          </w:p>
        </w:tc>
        <w:tc>
          <w:tcPr>
            <w:tcW w:w="949"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61784</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11,60</w:t>
            </w:r>
          </w:p>
        </w:tc>
        <w:tc>
          <w:tcPr>
            <w:tcW w:w="868"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-6684</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w:t>
            </w:r>
          </w:p>
        </w:tc>
      </w:tr>
      <w:tr w:rsidR="001431B0" w:rsidRPr="00B62C98" w:rsidTr="00A74B24">
        <w:trPr>
          <w:trHeight w:val="265"/>
        </w:trPr>
        <w:tc>
          <w:tcPr>
            <w:tcW w:w="219" w:type="dxa"/>
            <w:tcBorders>
              <w:top w:val="single" w:sz="8" w:space="0" w:color="auto"/>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Краткосрочные пассивы</w:t>
            </w:r>
          </w:p>
        </w:tc>
        <w:tc>
          <w:tcPr>
            <w:tcW w:w="555" w:type="dxa"/>
            <w:tcBorders>
              <w:top w:val="single" w:sz="8" w:space="0" w:color="auto"/>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П1</w:t>
            </w:r>
          </w:p>
        </w:tc>
        <w:tc>
          <w:tcPr>
            <w:tcW w:w="949" w:type="dxa"/>
            <w:tcBorders>
              <w:top w:val="single" w:sz="8" w:space="0" w:color="auto"/>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68250</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14,87</w:t>
            </w:r>
          </w:p>
        </w:tc>
        <w:tc>
          <w:tcPr>
            <w:tcW w:w="949"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55872</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10,49</w:t>
            </w:r>
          </w:p>
        </w:tc>
        <w:tc>
          <w:tcPr>
            <w:tcW w:w="868" w:type="dxa"/>
            <w:tcBorders>
              <w:top w:val="single" w:sz="8" w:space="0" w:color="auto"/>
              <w:left w:val="nil"/>
              <w:bottom w:val="single" w:sz="4" w:space="0" w:color="auto"/>
              <w:right w:val="nil"/>
            </w:tcBorders>
            <w:noWrap/>
          </w:tcPr>
          <w:p w:rsidR="001431B0" w:rsidRPr="00B62C98" w:rsidRDefault="001431B0" w:rsidP="00B62C98">
            <w:pPr>
              <w:rPr>
                <w:sz w:val="20"/>
                <w:szCs w:val="20"/>
              </w:rPr>
            </w:pPr>
            <w:r w:rsidRPr="00B62C98">
              <w:rPr>
                <w:sz w:val="20"/>
                <w:szCs w:val="20"/>
              </w:rPr>
              <w:t>-12378</w:t>
            </w:r>
          </w:p>
        </w:tc>
        <w:tc>
          <w:tcPr>
            <w:tcW w:w="934" w:type="dxa"/>
            <w:tcBorders>
              <w:top w:val="single" w:sz="8" w:space="0" w:color="auto"/>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-4,38</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Текущая кредиторская задолженность</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68112</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14,84</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55782</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10,47</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-12330</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-4,37</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Прочие краткосрочные пассивы</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138</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0,03</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90</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0,02</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-48</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-0,01</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Среднесрочные пассивы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П2</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Краткосрочные кредиты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Краткосрочные займы</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8"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Долгосрочные пассивы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П3</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218</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0,05</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5912</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1,11</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5694</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1,06</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Долгосрочные кредиты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218</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0,05</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5912</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1,11</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5694</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1,06</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tcPr>
          <w:p w:rsidR="001431B0" w:rsidRPr="00B62C98" w:rsidRDefault="001431B0" w:rsidP="00B62C98">
            <w:pPr>
              <w:rPr>
                <w:sz w:val="20"/>
                <w:szCs w:val="20"/>
              </w:rPr>
            </w:pPr>
          </w:p>
        </w:tc>
        <w:tc>
          <w:tcPr>
            <w:tcW w:w="283" w:type="dxa"/>
            <w:tcBorders>
              <w:top w:val="nil"/>
              <w:left w:val="nil"/>
              <w:bottom w:val="nil"/>
              <w:right w:val="nil"/>
            </w:tcBorders>
          </w:tcPr>
          <w:p w:rsidR="001431B0" w:rsidRPr="00B62C98" w:rsidRDefault="001431B0" w:rsidP="00B62C98">
            <w:pPr>
              <w:rPr>
                <w:sz w:val="20"/>
                <w:szCs w:val="20"/>
              </w:rPr>
            </w:pPr>
          </w:p>
        </w:tc>
        <w:tc>
          <w:tcPr>
            <w:tcW w:w="1841" w:type="dxa"/>
            <w:tcBorders>
              <w:top w:val="nil"/>
              <w:left w:val="nil"/>
              <w:bottom w:val="nil"/>
              <w:right w:val="nil"/>
            </w:tcBorders>
            <w:noWrap/>
          </w:tcPr>
          <w:p w:rsidR="001431B0" w:rsidRPr="00B62C98" w:rsidRDefault="001431B0" w:rsidP="00B62C98">
            <w:pPr>
              <w:rPr>
                <w:sz w:val="20"/>
                <w:szCs w:val="20"/>
              </w:rPr>
            </w:pPr>
            <w:r w:rsidRPr="00B62C98">
              <w:rPr>
                <w:sz w:val="20"/>
                <w:szCs w:val="20"/>
              </w:rPr>
              <w:t>Долгосрочные займы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tcPr>
          <w:p w:rsidR="001431B0" w:rsidRPr="00B62C98" w:rsidRDefault="001431B0" w:rsidP="00B62C98">
            <w:pPr>
              <w:rPr>
                <w:sz w:val="20"/>
                <w:szCs w:val="20"/>
              </w:rPr>
            </w:pPr>
          </w:p>
        </w:tc>
        <w:tc>
          <w:tcPr>
            <w:tcW w:w="283" w:type="dxa"/>
            <w:tcBorders>
              <w:top w:val="nil"/>
              <w:left w:val="nil"/>
              <w:bottom w:val="single" w:sz="8" w:space="0" w:color="auto"/>
              <w:right w:val="nil"/>
            </w:tcBorders>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Прочие долгосрочные пассивы</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0,00</w:t>
            </w:r>
          </w:p>
        </w:tc>
      </w:tr>
      <w:tr w:rsidR="001431B0" w:rsidRPr="00B62C98" w:rsidTr="00A74B24">
        <w:trPr>
          <w:trHeight w:val="289"/>
        </w:trPr>
        <w:tc>
          <w:tcPr>
            <w:tcW w:w="2855" w:type="dxa"/>
            <w:gridSpan w:val="5"/>
            <w:tcBorders>
              <w:top w:val="single" w:sz="8" w:space="0" w:color="auto"/>
              <w:left w:val="single" w:sz="8" w:space="0" w:color="auto"/>
              <w:bottom w:val="single" w:sz="4" w:space="0" w:color="auto"/>
              <w:right w:val="nil"/>
            </w:tcBorders>
            <w:noWrap/>
            <w:vAlign w:val="bottom"/>
          </w:tcPr>
          <w:p w:rsidR="001431B0" w:rsidRPr="00B62C98" w:rsidRDefault="001431B0" w:rsidP="00B62C98">
            <w:pPr>
              <w:rPr>
                <w:b/>
                <w:bCs/>
                <w:i/>
                <w:iCs/>
                <w:sz w:val="20"/>
                <w:szCs w:val="20"/>
              </w:rPr>
            </w:pPr>
            <w:r w:rsidRPr="00B62C98">
              <w:rPr>
                <w:b/>
                <w:bCs/>
                <w:i/>
                <w:iCs/>
                <w:sz w:val="20"/>
                <w:szCs w:val="20"/>
              </w:rPr>
              <w:t>Собственные средства</w:t>
            </w:r>
          </w:p>
        </w:tc>
        <w:tc>
          <w:tcPr>
            <w:tcW w:w="555" w:type="dxa"/>
            <w:tcBorders>
              <w:top w:val="nil"/>
              <w:left w:val="nil"/>
              <w:bottom w:val="single" w:sz="4"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390628</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85,09</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470785</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88,40</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80157</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w:t>
            </w:r>
          </w:p>
        </w:tc>
      </w:tr>
      <w:tr w:rsidR="001431B0" w:rsidRPr="00B62C98" w:rsidTr="00A74B24">
        <w:trPr>
          <w:trHeight w:val="265"/>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r w:rsidRPr="00B62C98">
              <w:rPr>
                <w:sz w:val="20"/>
                <w:szCs w:val="20"/>
              </w:rPr>
              <w:t> </w:t>
            </w:r>
          </w:p>
        </w:tc>
        <w:tc>
          <w:tcPr>
            <w:tcW w:w="2635" w:type="dxa"/>
            <w:gridSpan w:val="4"/>
            <w:tcBorders>
              <w:top w:val="single" w:sz="4" w:space="0" w:color="auto"/>
              <w:left w:val="nil"/>
              <w:bottom w:val="nil"/>
              <w:right w:val="nil"/>
            </w:tcBorders>
            <w:noWrap/>
            <w:vAlign w:val="bottom"/>
          </w:tcPr>
          <w:p w:rsidR="001431B0" w:rsidRPr="00B62C98" w:rsidRDefault="001431B0" w:rsidP="00B62C98">
            <w:pPr>
              <w:rPr>
                <w:b/>
                <w:bCs/>
                <w:sz w:val="20"/>
                <w:szCs w:val="20"/>
              </w:rPr>
            </w:pPr>
            <w:r w:rsidRPr="00B62C98">
              <w:rPr>
                <w:b/>
                <w:bCs/>
                <w:sz w:val="20"/>
                <w:szCs w:val="20"/>
              </w:rPr>
              <w:t>Постоянные пассивы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b/>
                <w:bCs/>
                <w:sz w:val="20"/>
                <w:szCs w:val="20"/>
              </w:rPr>
            </w:pPr>
            <w:r w:rsidRPr="00B62C98">
              <w:rPr>
                <w:b/>
                <w:bCs/>
                <w:sz w:val="20"/>
                <w:szCs w:val="20"/>
              </w:rPr>
              <w:t>П4</w:t>
            </w:r>
          </w:p>
        </w:tc>
        <w:tc>
          <w:tcPr>
            <w:tcW w:w="949" w:type="dxa"/>
            <w:tcBorders>
              <w:top w:val="nil"/>
              <w:left w:val="single" w:sz="8" w:space="0" w:color="auto"/>
              <w:bottom w:val="single" w:sz="4" w:space="0" w:color="auto"/>
              <w:right w:val="nil"/>
            </w:tcBorders>
            <w:noWrap/>
          </w:tcPr>
          <w:p w:rsidR="001431B0" w:rsidRPr="00B62C98" w:rsidRDefault="001431B0" w:rsidP="00B62C98">
            <w:pPr>
              <w:rPr>
                <w:sz w:val="20"/>
                <w:szCs w:val="20"/>
              </w:rPr>
            </w:pPr>
            <w:r w:rsidRPr="00B62C98">
              <w:rPr>
                <w:sz w:val="20"/>
                <w:szCs w:val="20"/>
              </w:rPr>
              <w:t>390628</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85,09</w:t>
            </w:r>
          </w:p>
        </w:tc>
        <w:tc>
          <w:tcPr>
            <w:tcW w:w="949" w:type="dxa"/>
            <w:tcBorders>
              <w:top w:val="nil"/>
              <w:left w:val="nil"/>
              <w:bottom w:val="single" w:sz="4" w:space="0" w:color="auto"/>
              <w:right w:val="nil"/>
            </w:tcBorders>
            <w:noWrap/>
          </w:tcPr>
          <w:p w:rsidR="001431B0" w:rsidRPr="00B62C98" w:rsidRDefault="001431B0" w:rsidP="00B62C98">
            <w:pPr>
              <w:rPr>
                <w:sz w:val="20"/>
                <w:szCs w:val="20"/>
              </w:rPr>
            </w:pPr>
            <w:r w:rsidRPr="00B62C98">
              <w:rPr>
                <w:sz w:val="20"/>
                <w:szCs w:val="20"/>
              </w:rPr>
              <w:t>470785</w:t>
            </w:r>
          </w:p>
        </w:tc>
        <w:tc>
          <w:tcPr>
            <w:tcW w:w="934" w:type="dxa"/>
            <w:tcBorders>
              <w:top w:val="nil"/>
              <w:left w:val="single" w:sz="4" w:space="0" w:color="auto"/>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88,40</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80157</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3,31</w:t>
            </w:r>
          </w:p>
        </w:tc>
      </w:tr>
      <w:tr w:rsidR="001431B0" w:rsidRPr="00B62C98" w:rsidTr="00A74B24">
        <w:trPr>
          <w:trHeight w:val="241"/>
        </w:trPr>
        <w:tc>
          <w:tcPr>
            <w:tcW w:w="219" w:type="dxa"/>
            <w:tcBorders>
              <w:top w:val="nil"/>
              <w:left w:val="single" w:sz="8" w:space="0" w:color="auto"/>
              <w:bottom w:val="nil"/>
              <w:right w:val="nil"/>
            </w:tcBorders>
            <w:noWrap/>
            <w:vAlign w:val="bottom"/>
          </w:tcPr>
          <w:p w:rsidR="001431B0" w:rsidRPr="00B62C98" w:rsidRDefault="001431B0" w:rsidP="00B62C98">
            <w:pPr>
              <w:rPr>
                <w:sz w:val="20"/>
                <w:szCs w:val="20"/>
              </w:rPr>
            </w:pPr>
          </w:p>
        </w:tc>
        <w:tc>
          <w:tcPr>
            <w:tcW w:w="292" w:type="dxa"/>
            <w:tcBorders>
              <w:top w:val="nil"/>
              <w:left w:val="nil"/>
              <w:bottom w:val="nil"/>
              <w:right w:val="nil"/>
            </w:tcBorders>
            <w:noWrap/>
            <w:vAlign w:val="bottom"/>
          </w:tcPr>
          <w:p w:rsidR="001431B0" w:rsidRPr="00B62C98" w:rsidRDefault="001431B0" w:rsidP="00B62C98">
            <w:pPr>
              <w:rPr>
                <w:sz w:val="20"/>
                <w:szCs w:val="20"/>
              </w:rPr>
            </w:pPr>
          </w:p>
        </w:tc>
        <w:tc>
          <w:tcPr>
            <w:tcW w:w="219" w:type="dxa"/>
            <w:tcBorders>
              <w:top w:val="nil"/>
              <w:left w:val="nil"/>
              <w:bottom w:val="nil"/>
              <w:right w:val="nil"/>
            </w:tcBorders>
            <w:noWrap/>
            <w:vAlign w:val="bottom"/>
          </w:tcPr>
          <w:p w:rsidR="001431B0" w:rsidRPr="00B62C98" w:rsidRDefault="001431B0" w:rsidP="00B62C98">
            <w:pPr>
              <w:rPr>
                <w:sz w:val="20"/>
                <w:szCs w:val="20"/>
              </w:rPr>
            </w:pPr>
          </w:p>
        </w:tc>
        <w:tc>
          <w:tcPr>
            <w:tcW w:w="283" w:type="dxa"/>
            <w:tcBorders>
              <w:top w:val="nil"/>
              <w:left w:val="nil"/>
              <w:bottom w:val="nil"/>
              <w:right w:val="nil"/>
            </w:tcBorders>
            <w:noWrap/>
            <w:vAlign w:val="bottom"/>
          </w:tcPr>
          <w:p w:rsidR="001431B0" w:rsidRPr="00B62C98" w:rsidRDefault="001431B0" w:rsidP="00B62C98">
            <w:pPr>
              <w:rPr>
                <w:sz w:val="20"/>
                <w:szCs w:val="20"/>
              </w:rPr>
            </w:pPr>
          </w:p>
        </w:tc>
        <w:tc>
          <w:tcPr>
            <w:tcW w:w="1841" w:type="dxa"/>
            <w:tcBorders>
              <w:top w:val="nil"/>
              <w:left w:val="nil"/>
              <w:bottom w:val="nil"/>
              <w:right w:val="nil"/>
            </w:tcBorders>
            <w:noWrap/>
            <w:vAlign w:val="bottom"/>
          </w:tcPr>
          <w:p w:rsidR="001431B0" w:rsidRPr="00B62C98" w:rsidRDefault="001431B0" w:rsidP="00B62C98">
            <w:pPr>
              <w:rPr>
                <w:sz w:val="20"/>
                <w:szCs w:val="20"/>
              </w:rPr>
            </w:pPr>
            <w:r w:rsidRPr="00B62C98">
              <w:rPr>
                <w:sz w:val="20"/>
                <w:szCs w:val="20"/>
              </w:rPr>
              <w:t>Капитал и резервы</w:t>
            </w:r>
          </w:p>
        </w:tc>
        <w:tc>
          <w:tcPr>
            <w:tcW w:w="555" w:type="dxa"/>
            <w:tcBorders>
              <w:top w:val="nil"/>
              <w:left w:val="single" w:sz="4" w:space="0" w:color="auto"/>
              <w:bottom w:val="nil"/>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138016</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30,06</w:t>
            </w:r>
          </w:p>
        </w:tc>
        <w:tc>
          <w:tcPr>
            <w:tcW w:w="949" w:type="dxa"/>
            <w:tcBorders>
              <w:top w:val="nil"/>
              <w:left w:val="nil"/>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138016</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25,92</w:t>
            </w:r>
          </w:p>
        </w:tc>
        <w:tc>
          <w:tcPr>
            <w:tcW w:w="868" w:type="dxa"/>
            <w:tcBorders>
              <w:top w:val="nil"/>
              <w:left w:val="single" w:sz="4" w:space="0" w:color="auto"/>
              <w:bottom w:val="single" w:sz="4" w:space="0" w:color="auto"/>
              <w:right w:val="single" w:sz="4" w:space="0" w:color="auto"/>
            </w:tcBorders>
            <w:noWrap/>
          </w:tcPr>
          <w:p w:rsidR="001431B0" w:rsidRPr="00B62C98" w:rsidRDefault="001431B0" w:rsidP="00B62C98">
            <w:pPr>
              <w:rPr>
                <w:sz w:val="20"/>
                <w:szCs w:val="20"/>
              </w:rPr>
            </w:pPr>
            <w:r w:rsidRPr="00B62C98">
              <w:rPr>
                <w:sz w:val="20"/>
                <w:szCs w:val="20"/>
              </w:rPr>
              <w:t xml:space="preserve">-           </w:t>
            </w:r>
          </w:p>
        </w:tc>
        <w:tc>
          <w:tcPr>
            <w:tcW w:w="934" w:type="dxa"/>
            <w:tcBorders>
              <w:top w:val="nil"/>
              <w:left w:val="nil"/>
              <w:bottom w:val="single" w:sz="4" w:space="0" w:color="auto"/>
              <w:right w:val="single" w:sz="8" w:space="0" w:color="auto"/>
            </w:tcBorders>
            <w:noWrap/>
          </w:tcPr>
          <w:p w:rsidR="001431B0" w:rsidRPr="00B62C98" w:rsidRDefault="001431B0" w:rsidP="00B62C98">
            <w:pPr>
              <w:rPr>
                <w:sz w:val="20"/>
                <w:szCs w:val="20"/>
              </w:rPr>
            </w:pPr>
            <w:r w:rsidRPr="00B62C98">
              <w:rPr>
                <w:sz w:val="20"/>
                <w:szCs w:val="20"/>
              </w:rPr>
              <w:t>-4,14</w:t>
            </w:r>
          </w:p>
        </w:tc>
      </w:tr>
      <w:tr w:rsidR="001431B0" w:rsidRPr="00B62C98" w:rsidTr="00A74B24">
        <w:trPr>
          <w:trHeight w:val="241"/>
        </w:trPr>
        <w:tc>
          <w:tcPr>
            <w:tcW w:w="219" w:type="dxa"/>
            <w:tcBorders>
              <w:top w:val="nil"/>
              <w:left w:val="single" w:sz="8" w:space="0" w:color="auto"/>
              <w:bottom w:val="single" w:sz="8" w:space="0" w:color="auto"/>
              <w:right w:val="nil"/>
            </w:tcBorders>
            <w:noWrap/>
            <w:vAlign w:val="bottom"/>
          </w:tcPr>
          <w:p w:rsidR="001431B0" w:rsidRPr="00B62C98" w:rsidRDefault="001431B0" w:rsidP="00B62C98">
            <w:pPr>
              <w:rPr>
                <w:sz w:val="20"/>
                <w:szCs w:val="20"/>
              </w:rPr>
            </w:pPr>
          </w:p>
        </w:tc>
        <w:tc>
          <w:tcPr>
            <w:tcW w:w="292" w:type="dxa"/>
            <w:tcBorders>
              <w:top w:val="nil"/>
              <w:left w:val="nil"/>
              <w:bottom w:val="single" w:sz="8" w:space="0" w:color="auto"/>
              <w:right w:val="nil"/>
            </w:tcBorders>
            <w:noWrap/>
            <w:vAlign w:val="bottom"/>
          </w:tcPr>
          <w:p w:rsidR="001431B0" w:rsidRPr="00B62C98" w:rsidRDefault="001431B0" w:rsidP="00B62C98">
            <w:pPr>
              <w:rPr>
                <w:sz w:val="20"/>
                <w:szCs w:val="20"/>
              </w:rPr>
            </w:pPr>
          </w:p>
        </w:tc>
        <w:tc>
          <w:tcPr>
            <w:tcW w:w="219" w:type="dxa"/>
            <w:tcBorders>
              <w:top w:val="nil"/>
              <w:left w:val="nil"/>
              <w:bottom w:val="single" w:sz="8" w:space="0" w:color="auto"/>
              <w:right w:val="nil"/>
            </w:tcBorders>
            <w:noWrap/>
          </w:tcPr>
          <w:p w:rsidR="001431B0" w:rsidRPr="00B62C98" w:rsidRDefault="001431B0" w:rsidP="00B62C98">
            <w:pPr>
              <w:rPr>
                <w:sz w:val="20"/>
                <w:szCs w:val="20"/>
              </w:rPr>
            </w:pPr>
          </w:p>
        </w:tc>
        <w:tc>
          <w:tcPr>
            <w:tcW w:w="283" w:type="dxa"/>
            <w:tcBorders>
              <w:top w:val="nil"/>
              <w:left w:val="nil"/>
              <w:bottom w:val="single" w:sz="8" w:space="0" w:color="auto"/>
              <w:right w:val="nil"/>
            </w:tcBorders>
            <w:noWrap/>
          </w:tcPr>
          <w:p w:rsidR="001431B0" w:rsidRPr="00B62C98" w:rsidRDefault="001431B0" w:rsidP="00B62C98">
            <w:pPr>
              <w:rPr>
                <w:sz w:val="20"/>
                <w:szCs w:val="20"/>
              </w:rPr>
            </w:pPr>
          </w:p>
        </w:tc>
        <w:tc>
          <w:tcPr>
            <w:tcW w:w="1841" w:type="dxa"/>
            <w:tcBorders>
              <w:top w:val="nil"/>
              <w:left w:val="nil"/>
              <w:bottom w:val="single" w:sz="8" w:space="0" w:color="auto"/>
              <w:right w:val="nil"/>
            </w:tcBorders>
            <w:noWrap/>
          </w:tcPr>
          <w:p w:rsidR="001431B0" w:rsidRPr="00B62C98" w:rsidRDefault="001431B0" w:rsidP="00B62C98">
            <w:pPr>
              <w:rPr>
                <w:sz w:val="20"/>
                <w:szCs w:val="20"/>
              </w:rPr>
            </w:pPr>
            <w:r w:rsidRPr="00B62C98">
              <w:rPr>
                <w:sz w:val="20"/>
                <w:szCs w:val="20"/>
              </w:rPr>
              <w:t>Прибыль (убыток) отчетного периода</w:t>
            </w:r>
          </w:p>
        </w:tc>
        <w:tc>
          <w:tcPr>
            <w:tcW w:w="555" w:type="dxa"/>
            <w:tcBorders>
              <w:top w:val="nil"/>
              <w:left w:val="single" w:sz="4" w:space="0" w:color="auto"/>
              <w:bottom w:val="single" w:sz="8" w:space="0" w:color="auto"/>
              <w:right w:val="single" w:sz="4" w:space="0" w:color="auto"/>
            </w:tcBorders>
            <w:noWrap/>
            <w:vAlign w:val="bottom"/>
          </w:tcPr>
          <w:p w:rsidR="001431B0" w:rsidRPr="00B62C98" w:rsidRDefault="001431B0" w:rsidP="00B62C98">
            <w:pPr>
              <w:rPr>
                <w:sz w:val="20"/>
                <w:szCs w:val="20"/>
              </w:rPr>
            </w:pPr>
            <w:r w:rsidRPr="00B62C98">
              <w:rPr>
                <w:sz w:val="20"/>
                <w:szCs w:val="20"/>
              </w:rPr>
              <w:t> </w:t>
            </w:r>
          </w:p>
        </w:tc>
        <w:tc>
          <w:tcPr>
            <w:tcW w:w="949" w:type="dxa"/>
            <w:tcBorders>
              <w:top w:val="nil"/>
              <w:left w:val="single" w:sz="8"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252612</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55,02</w:t>
            </w:r>
          </w:p>
        </w:tc>
        <w:tc>
          <w:tcPr>
            <w:tcW w:w="949" w:type="dxa"/>
            <w:tcBorders>
              <w:top w:val="nil"/>
              <w:left w:val="nil"/>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332769</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62,48</w:t>
            </w:r>
          </w:p>
        </w:tc>
        <w:tc>
          <w:tcPr>
            <w:tcW w:w="868" w:type="dxa"/>
            <w:tcBorders>
              <w:top w:val="nil"/>
              <w:left w:val="single" w:sz="4" w:space="0" w:color="auto"/>
              <w:bottom w:val="single" w:sz="8" w:space="0" w:color="auto"/>
              <w:right w:val="single" w:sz="4" w:space="0" w:color="auto"/>
            </w:tcBorders>
            <w:noWrap/>
          </w:tcPr>
          <w:p w:rsidR="001431B0" w:rsidRPr="00B62C98" w:rsidRDefault="001431B0" w:rsidP="00B62C98">
            <w:pPr>
              <w:rPr>
                <w:sz w:val="20"/>
                <w:szCs w:val="20"/>
              </w:rPr>
            </w:pPr>
            <w:r w:rsidRPr="00B62C98">
              <w:rPr>
                <w:sz w:val="20"/>
                <w:szCs w:val="20"/>
              </w:rPr>
              <w:t>80157</w:t>
            </w:r>
          </w:p>
        </w:tc>
        <w:tc>
          <w:tcPr>
            <w:tcW w:w="934" w:type="dxa"/>
            <w:tcBorders>
              <w:top w:val="nil"/>
              <w:left w:val="nil"/>
              <w:bottom w:val="single" w:sz="8" w:space="0" w:color="auto"/>
              <w:right w:val="single" w:sz="8" w:space="0" w:color="auto"/>
            </w:tcBorders>
            <w:noWrap/>
          </w:tcPr>
          <w:p w:rsidR="001431B0" w:rsidRPr="00B62C98" w:rsidRDefault="001431B0" w:rsidP="00B62C98">
            <w:pPr>
              <w:rPr>
                <w:sz w:val="20"/>
                <w:szCs w:val="20"/>
              </w:rPr>
            </w:pPr>
            <w:r w:rsidRPr="00B62C98">
              <w:rPr>
                <w:sz w:val="20"/>
                <w:szCs w:val="20"/>
              </w:rPr>
              <w:t>7,46</w:t>
            </w:r>
          </w:p>
        </w:tc>
      </w:tr>
      <w:tr w:rsidR="001431B0" w:rsidRPr="00B62C98" w:rsidTr="00A74B24">
        <w:trPr>
          <w:trHeight w:val="277"/>
        </w:trPr>
        <w:tc>
          <w:tcPr>
            <w:tcW w:w="3410" w:type="dxa"/>
            <w:gridSpan w:val="6"/>
            <w:tcBorders>
              <w:top w:val="single" w:sz="4" w:space="0" w:color="auto"/>
              <w:left w:val="single" w:sz="8" w:space="0" w:color="auto"/>
              <w:bottom w:val="single" w:sz="8" w:space="0" w:color="auto"/>
              <w:right w:val="single" w:sz="4" w:space="0" w:color="auto"/>
            </w:tcBorders>
            <w:noWrap/>
            <w:vAlign w:val="bottom"/>
          </w:tcPr>
          <w:p w:rsidR="001431B0" w:rsidRPr="00B62C98" w:rsidRDefault="001431B0" w:rsidP="00B62C98">
            <w:pPr>
              <w:rPr>
                <w:b/>
                <w:bCs/>
                <w:sz w:val="20"/>
                <w:szCs w:val="20"/>
              </w:rPr>
            </w:pPr>
            <w:r w:rsidRPr="00B62C98">
              <w:rPr>
                <w:b/>
                <w:bCs/>
                <w:sz w:val="20"/>
                <w:szCs w:val="20"/>
              </w:rPr>
              <w:t>Итого пассивов</w:t>
            </w:r>
          </w:p>
        </w:tc>
        <w:tc>
          <w:tcPr>
            <w:tcW w:w="949" w:type="dxa"/>
            <w:tcBorders>
              <w:top w:val="single" w:sz="4" w:space="0" w:color="auto"/>
              <w:left w:val="single" w:sz="8" w:space="0" w:color="auto"/>
              <w:bottom w:val="single" w:sz="8" w:space="0" w:color="auto"/>
              <w:right w:val="nil"/>
            </w:tcBorders>
            <w:noWrap/>
            <w:vAlign w:val="bottom"/>
          </w:tcPr>
          <w:p w:rsidR="001431B0" w:rsidRPr="00B62C98" w:rsidRDefault="001431B0" w:rsidP="00B62C98">
            <w:pPr>
              <w:rPr>
                <w:sz w:val="20"/>
                <w:szCs w:val="20"/>
              </w:rPr>
            </w:pPr>
            <w:r w:rsidRPr="00B62C98">
              <w:rPr>
                <w:sz w:val="20"/>
                <w:szCs w:val="20"/>
              </w:rPr>
              <w:t>459096</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100,00</w:t>
            </w:r>
          </w:p>
        </w:tc>
        <w:tc>
          <w:tcPr>
            <w:tcW w:w="949" w:type="dxa"/>
            <w:tcBorders>
              <w:top w:val="single" w:sz="4" w:space="0" w:color="auto"/>
              <w:left w:val="nil"/>
              <w:bottom w:val="single" w:sz="8" w:space="0" w:color="auto"/>
              <w:right w:val="nil"/>
            </w:tcBorders>
            <w:noWrap/>
            <w:vAlign w:val="bottom"/>
          </w:tcPr>
          <w:p w:rsidR="001431B0" w:rsidRPr="00B62C98" w:rsidRDefault="001431B0" w:rsidP="00B62C98">
            <w:pPr>
              <w:rPr>
                <w:sz w:val="20"/>
                <w:szCs w:val="20"/>
              </w:rPr>
            </w:pPr>
            <w:r w:rsidRPr="00B62C98">
              <w:rPr>
                <w:sz w:val="20"/>
                <w:szCs w:val="20"/>
              </w:rPr>
              <w:t>532569</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100,00</w:t>
            </w:r>
          </w:p>
        </w:tc>
        <w:tc>
          <w:tcPr>
            <w:tcW w:w="868" w:type="dxa"/>
            <w:tcBorders>
              <w:top w:val="single" w:sz="4" w:space="0" w:color="auto"/>
              <w:left w:val="nil"/>
              <w:bottom w:val="single" w:sz="8" w:space="0" w:color="auto"/>
              <w:right w:val="nil"/>
            </w:tcBorders>
            <w:noWrap/>
            <w:vAlign w:val="bottom"/>
          </w:tcPr>
          <w:p w:rsidR="001431B0" w:rsidRPr="00B62C98" w:rsidRDefault="001431B0" w:rsidP="00B62C98">
            <w:pPr>
              <w:rPr>
                <w:sz w:val="20"/>
                <w:szCs w:val="20"/>
              </w:rPr>
            </w:pPr>
            <w:r w:rsidRPr="00B62C98">
              <w:rPr>
                <w:sz w:val="20"/>
                <w:szCs w:val="20"/>
              </w:rPr>
              <w:t>73473</w:t>
            </w:r>
          </w:p>
        </w:tc>
        <w:tc>
          <w:tcPr>
            <w:tcW w:w="934" w:type="dxa"/>
            <w:tcBorders>
              <w:top w:val="single" w:sz="4" w:space="0" w:color="auto"/>
              <w:left w:val="single" w:sz="4" w:space="0" w:color="auto"/>
              <w:bottom w:val="single" w:sz="8" w:space="0" w:color="auto"/>
              <w:right w:val="single" w:sz="8" w:space="0" w:color="auto"/>
            </w:tcBorders>
            <w:noWrap/>
            <w:vAlign w:val="bottom"/>
          </w:tcPr>
          <w:p w:rsidR="001431B0" w:rsidRPr="00B62C98" w:rsidRDefault="001431B0" w:rsidP="00B62C98">
            <w:pPr>
              <w:rPr>
                <w:sz w:val="20"/>
                <w:szCs w:val="20"/>
              </w:rPr>
            </w:pPr>
            <w:r w:rsidRPr="00B62C98">
              <w:rPr>
                <w:sz w:val="20"/>
                <w:szCs w:val="20"/>
              </w:rPr>
              <w:t>0,00</w:t>
            </w:r>
          </w:p>
        </w:tc>
      </w:tr>
    </w:tbl>
    <w:p w:rsidR="00A74B24" w:rsidRDefault="00A74B24" w:rsidP="00D46D4E">
      <w:pPr>
        <w:spacing w:line="360" w:lineRule="auto"/>
        <w:ind w:firstLine="709"/>
        <w:jc w:val="both"/>
        <w:rPr>
          <w:bCs/>
          <w:sz w:val="28"/>
          <w:szCs w:val="28"/>
          <w:lang w:val="en-US"/>
        </w:rPr>
      </w:pPr>
    </w:p>
    <w:p w:rsidR="001431B0" w:rsidRPr="00B62C98" w:rsidRDefault="00EB3638" w:rsidP="00D46D4E">
      <w:pPr>
        <w:spacing w:line="360" w:lineRule="auto"/>
        <w:ind w:firstLine="709"/>
        <w:jc w:val="both"/>
        <w:rPr>
          <w:bCs/>
          <w:sz w:val="28"/>
          <w:szCs w:val="28"/>
        </w:rPr>
      </w:pPr>
      <w:r w:rsidRPr="00B62C98">
        <w:rPr>
          <w:bCs/>
          <w:sz w:val="28"/>
          <w:szCs w:val="28"/>
        </w:rPr>
        <w:t>Из таблицы 3 следует, что в 2005 году в структуре активов наибольший удельный вес занимали текущие (оборотные) активы (62% на начало года и 66% на конец). Внеоборотные активы составляли, соответственно, 38% на начало года и 34% на конец года.</w:t>
      </w:r>
    </w:p>
    <w:p w:rsidR="00EB3638" w:rsidRPr="00B62C98" w:rsidRDefault="00EB3638" w:rsidP="00D46D4E">
      <w:pPr>
        <w:spacing w:line="360" w:lineRule="auto"/>
        <w:ind w:firstLine="709"/>
        <w:jc w:val="both"/>
        <w:rPr>
          <w:bCs/>
          <w:sz w:val="28"/>
          <w:szCs w:val="28"/>
        </w:rPr>
      </w:pPr>
      <w:r w:rsidRPr="00B62C98">
        <w:rPr>
          <w:bCs/>
          <w:sz w:val="28"/>
          <w:szCs w:val="28"/>
        </w:rPr>
        <w:t>В структуре оборотных активов наибольший удельный вес занимали активы низкой ликвидности (30 и 26% в общей структуре активов соответственно). Активы высокой ликвидности незначительно снизились – на 4 процентных пункта с 17% до 14%.</w:t>
      </w:r>
    </w:p>
    <w:p w:rsidR="00EB3638" w:rsidRPr="00B62C98" w:rsidRDefault="00EB3638" w:rsidP="00D46D4E">
      <w:pPr>
        <w:spacing w:line="360" w:lineRule="auto"/>
        <w:ind w:firstLine="709"/>
        <w:jc w:val="both"/>
        <w:rPr>
          <w:bCs/>
          <w:sz w:val="28"/>
          <w:szCs w:val="28"/>
        </w:rPr>
      </w:pPr>
      <w:r w:rsidRPr="00B62C98">
        <w:rPr>
          <w:bCs/>
          <w:sz w:val="28"/>
          <w:szCs w:val="28"/>
        </w:rPr>
        <w:t>Значительно возрос удельный вес активов абсолютной ликвидности (с 14% до 26% в общей структуре активов).</w:t>
      </w:r>
    </w:p>
    <w:p w:rsidR="00EB3638" w:rsidRPr="00B62C98" w:rsidRDefault="00EB3638" w:rsidP="00D46D4E">
      <w:pPr>
        <w:spacing w:line="360" w:lineRule="auto"/>
        <w:ind w:firstLine="709"/>
        <w:jc w:val="both"/>
        <w:rPr>
          <w:bCs/>
          <w:sz w:val="28"/>
          <w:szCs w:val="28"/>
        </w:rPr>
      </w:pPr>
      <w:r w:rsidRPr="00B62C98">
        <w:rPr>
          <w:bCs/>
          <w:sz w:val="28"/>
          <w:szCs w:val="28"/>
        </w:rPr>
        <w:t>В структуре пассивов можно отметить преобладающую роль собственных средств, удельный вес которых вырос на 3 процентных пункта с 85% до 88%. В основном, источник финансовых ресурсов ОАО «Чувашкабель» формируются за счет нераспределенной прибыли прошлых лет и отчетного периода – на начало 2005 года этот показатель составлял 55%, на конец – 63 %.</w:t>
      </w:r>
    </w:p>
    <w:p w:rsidR="008B2C17" w:rsidRPr="00B62C98" w:rsidRDefault="008B2C17" w:rsidP="00D46D4E">
      <w:pPr>
        <w:spacing w:line="360" w:lineRule="auto"/>
        <w:ind w:firstLine="709"/>
        <w:jc w:val="both"/>
        <w:rPr>
          <w:bCs/>
          <w:sz w:val="28"/>
          <w:szCs w:val="28"/>
        </w:rPr>
      </w:pPr>
      <w:r w:rsidRPr="00B62C98">
        <w:rPr>
          <w:bCs/>
          <w:sz w:val="28"/>
          <w:szCs w:val="28"/>
        </w:rPr>
        <w:t>Удельный вес краткосрочных пассивов снижается с 15 до 11%. Среднесрочные пассивы в структуре баланса отсутствуют, что касается долгосрочной задолженности, ее вес незначителен, хотя и повышается к концу года на 1,06 процентный пункт и составляет величину 1,11%.</w:t>
      </w:r>
    </w:p>
    <w:p w:rsidR="004B2A87" w:rsidRPr="00D46D4E" w:rsidRDefault="004B2A87" w:rsidP="00D46D4E">
      <w:pPr>
        <w:spacing w:line="360" w:lineRule="auto"/>
        <w:ind w:firstLine="709"/>
        <w:jc w:val="both"/>
        <w:rPr>
          <w:bCs/>
          <w:sz w:val="28"/>
          <w:szCs w:val="28"/>
        </w:rPr>
      </w:pPr>
      <w:r w:rsidRPr="00D46D4E">
        <w:rPr>
          <w:bCs/>
          <w:sz w:val="28"/>
          <w:szCs w:val="28"/>
        </w:rPr>
        <w:t>Для более качественной оценки ликвидности необходим анализ на основании относительных показателей ликвидности, которые приведены в таблице 3. Ликвидность определяет возможность или невозможность предприятия погасить свои краткосрочные обязательства.</w:t>
      </w:r>
    </w:p>
    <w:p w:rsidR="004B2A87" w:rsidRPr="00D46D4E" w:rsidRDefault="004B2A87" w:rsidP="00D46D4E">
      <w:pPr>
        <w:spacing w:line="360" w:lineRule="auto"/>
        <w:ind w:firstLine="709"/>
        <w:jc w:val="both"/>
        <w:rPr>
          <w:bCs/>
          <w:sz w:val="28"/>
          <w:szCs w:val="28"/>
        </w:rPr>
      </w:pPr>
      <w:r w:rsidRPr="00D46D4E">
        <w:rPr>
          <w:bCs/>
          <w:sz w:val="28"/>
          <w:szCs w:val="28"/>
        </w:rPr>
        <w:t xml:space="preserve">За период 2001-2005 гг. показатели ликвидности находились в норме или превышали нормативные значения. Так, в </w:t>
      </w:r>
      <w:smartTag w:uri="urn:schemas-microsoft-com:office:smarttags" w:element="metricconverter">
        <w:smartTagPr>
          <w:attr w:name="ProductID" w:val="2005 г"/>
        </w:smartTagPr>
        <w:r w:rsidRPr="00D46D4E">
          <w:rPr>
            <w:bCs/>
            <w:sz w:val="28"/>
            <w:szCs w:val="28"/>
          </w:rPr>
          <w:t>2005 г</w:t>
        </w:r>
      </w:smartTag>
      <w:r w:rsidRPr="00D46D4E">
        <w:rPr>
          <w:bCs/>
          <w:sz w:val="28"/>
          <w:szCs w:val="28"/>
        </w:rPr>
        <w:t xml:space="preserve">. наблюдалось значительное превышение по показателю текущей ликвидности (6,37 при нормативе 2), срочному коэффициенту ликвидности (3,84 при нормативе 1) и абсолютному коэффициенту ликвидности (1,02 при </w:t>
      </w:r>
      <w:r w:rsidR="007C426D" w:rsidRPr="00D46D4E">
        <w:rPr>
          <w:bCs/>
          <w:sz w:val="28"/>
          <w:szCs w:val="28"/>
        </w:rPr>
        <w:t>нормативе 0,2 – 0,7). К концу периода предприятие обладает большим запасом ликвидности.</w:t>
      </w:r>
    </w:p>
    <w:p w:rsidR="002C0086" w:rsidRPr="00D46D4E" w:rsidRDefault="002126E8" w:rsidP="00D46D4E">
      <w:pPr>
        <w:spacing w:line="360" w:lineRule="auto"/>
        <w:ind w:firstLine="709"/>
        <w:jc w:val="both"/>
        <w:rPr>
          <w:sz w:val="28"/>
          <w:szCs w:val="28"/>
        </w:rPr>
      </w:pPr>
      <w:r w:rsidRPr="00D46D4E">
        <w:rPr>
          <w:sz w:val="28"/>
          <w:szCs w:val="28"/>
        </w:rPr>
        <w:t xml:space="preserve">Таблица </w:t>
      </w:r>
      <w:r w:rsidR="008C01B6" w:rsidRPr="00D46D4E">
        <w:rPr>
          <w:sz w:val="28"/>
          <w:szCs w:val="28"/>
        </w:rPr>
        <w:t>4</w:t>
      </w:r>
      <w:r w:rsidRPr="00D46D4E">
        <w:rPr>
          <w:sz w:val="28"/>
          <w:szCs w:val="28"/>
        </w:rPr>
        <w:t>.</w:t>
      </w:r>
    </w:p>
    <w:p w:rsidR="002126E8" w:rsidRDefault="002126E8" w:rsidP="00A74B24">
      <w:pPr>
        <w:rPr>
          <w:sz w:val="28"/>
          <w:szCs w:val="28"/>
          <w:lang w:val="en-US"/>
        </w:rPr>
      </w:pPr>
      <w:r w:rsidRPr="00A74B24">
        <w:rPr>
          <w:sz w:val="28"/>
          <w:szCs w:val="28"/>
        </w:rPr>
        <w:t>Показатели структуры баланса и его ликвидности</w:t>
      </w:r>
    </w:p>
    <w:p w:rsidR="00A74B24" w:rsidRPr="00A74B24" w:rsidRDefault="00A74B24" w:rsidP="00A74B24">
      <w:pPr>
        <w:rPr>
          <w:sz w:val="28"/>
          <w:szCs w:val="28"/>
          <w:lang w:val="en-US"/>
        </w:rPr>
      </w:pPr>
    </w:p>
    <w:tbl>
      <w:tblPr>
        <w:tblW w:w="9274" w:type="dxa"/>
        <w:jc w:val="center"/>
        <w:tblLayout w:type="fixed"/>
        <w:tblLook w:val="0000" w:firstRow="0" w:lastRow="0" w:firstColumn="0" w:lastColumn="0" w:noHBand="0" w:noVBand="0"/>
      </w:tblPr>
      <w:tblGrid>
        <w:gridCol w:w="1278"/>
        <w:gridCol w:w="1386"/>
        <w:gridCol w:w="661"/>
        <w:gridCol w:w="661"/>
        <w:gridCol w:w="661"/>
        <w:gridCol w:w="661"/>
        <w:gridCol w:w="661"/>
        <w:gridCol w:w="661"/>
        <w:gridCol w:w="661"/>
        <w:gridCol w:w="661"/>
        <w:gridCol w:w="661"/>
        <w:gridCol w:w="661"/>
      </w:tblGrid>
      <w:tr w:rsidR="0092575F" w:rsidRPr="00A74B24" w:rsidTr="00A74B24">
        <w:trPr>
          <w:trHeight w:val="497"/>
          <w:jc w:val="center"/>
        </w:trPr>
        <w:tc>
          <w:tcPr>
            <w:tcW w:w="1278" w:type="dxa"/>
            <w:tcBorders>
              <w:top w:val="single" w:sz="4" w:space="0" w:color="auto"/>
              <w:left w:val="single" w:sz="4" w:space="0" w:color="auto"/>
              <w:bottom w:val="single" w:sz="4" w:space="0" w:color="auto"/>
              <w:right w:val="single" w:sz="4" w:space="0" w:color="auto"/>
            </w:tcBorders>
            <w:vAlign w:val="center"/>
          </w:tcPr>
          <w:p w:rsidR="0092575F" w:rsidRPr="00A74B24" w:rsidRDefault="0092575F" w:rsidP="00A74B24">
            <w:pPr>
              <w:rPr>
                <w:sz w:val="18"/>
                <w:szCs w:val="18"/>
              </w:rPr>
            </w:pPr>
            <w:bookmarkStart w:id="11" w:name="RANGE!A1"/>
            <w:bookmarkStart w:id="12" w:name="OLE_LINK3" w:colFirst="1" w:colLast="9"/>
            <w:bookmarkStart w:id="13" w:name="OLE_LINK4" w:colFirst="0" w:colLast="9"/>
            <w:bookmarkEnd w:id="11"/>
            <w:r w:rsidRPr="00A74B24">
              <w:rPr>
                <w:sz w:val="18"/>
                <w:szCs w:val="18"/>
              </w:rPr>
              <w:t>Наименова</w:t>
            </w:r>
            <w:r w:rsidR="00AC6B75" w:rsidRPr="00A74B24">
              <w:rPr>
                <w:sz w:val="18"/>
                <w:szCs w:val="18"/>
                <w:lang w:val="en-US"/>
              </w:rPr>
              <w:t>-</w:t>
            </w:r>
            <w:r w:rsidRPr="00A74B24">
              <w:rPr>
                <w:sz w:val="18"/>
                <w:szCs w:val="18"/>
              </w:rPr>
              <w:t>ние показателя</w:t>
            </w:r>
          </w:p>
        </w:tc>
        <w:tc>
          <w:tcPr>
            <w:tcW w:w="1386"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Способ расчета</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2001</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2002</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i/>
                <w:sz w:val="18"/>
                <w:szCs w:val="18"/>
              </w:rPr>
            </w:pPr>
            <w:r w:rsidRPr="00A74B24">
              <w:rPr>
                <w:i/>
                <w:sz w:val="18"/>
                <w:szCs w:val="18"/>
              </w:rPr>
              <w:t>02/01</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2003</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i/>
                <w:sz w:val="18"/>
                <w:szCs w:val="18"/>
              </w:rPr>
            </w:pPr>
            <w:r w:rsidRPr="00A74B24">
              <w:rPr>
                <w:i/>
                <w:sz w:val="18"/>
                <w:szCs w:val="18"/>
              </w:rPr>
              <w:t>03/02</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2004</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i/>
                <w:sz w:val="18"/>
                <w:szCs w:val="18"/>
              </w:rPr>
            </w:pPr>
            <w:r w:rsidRPr="00A74B24">
              <w:rPr>
                <w:i/>
                <w:sz w:val="18"/>
                <w:szCs w:val="18"/>
              </w:rPr>
              <w:t>04/03</w:t>
            </w:r>
          </w:p>
        </w:tc>
        <w:tc>
          <w:tcPr>
            <w:tcW w:w="661" w:type="dxa"/>
            <w:tcBorders>
              <w:top w:val="single" w:sz="4" w:space="0" w:color="auto"/>
              <w:left w:val="nil"/>
              <w:bottom w:val="single" w:sz="4" w:space="0" w:color="auto"/>
              <w:right w:val="single" w:sz="4" w:space="0" w:color="auto"/>
            </w:tcBorders>
            <w:vAlign w:val="center"/>
          </w:tcPr>
          <w:p w:rsidR="0092575F" w:rsidRPr="00A74B24" w:rsidRDefault="0092575F" w:rsidP="00A74B24">
            <w:pPr>
              <w:rPr>
                <w:sz w:val="18"/>
                <w:szCs w:val="18"/>
              </w:rPr>
            </w:pPr>
            <w:r w:rsidRPr="00A74B24">
              <w:rPr>
                <w:sz w:val="18"/>
                <w:szCs w:val="18"/>
              </w:rPr>
              <w:t>2005</w:t>
            </w:r>
          </w:p>
        </w:tc>
        <w:tc>
          <w:tcPr>
            <w:tcW w:w="661" w:type="dxa"/>
            <w:tcBorders>
              <w:top w:val="single" w:sz="4" w:space="0" w:color="auto"/>
              <w:left w:val="nil"/>
              <w:bottom w:val="single" w:sz="4" w:space="0" w:color="auto"/>
              <w:right w:val="single" w:sz="4" w:space="0" w:color="auto"/>
            </w:tcBorders>
            <w:noWrap/>
            <w:vAlign w:val="center"/>
          </w:tcPr>
          <w:p w:rsidR="0092575F" w:rsidRPr="00A74B24" w:rsidRDefault="0092575F" w:rsidP="00A74B24">
            <w:pPr>
              <w:rPr>
                <w:i/>
                <w:sz w:val="18"/>
                <w:szCs w:val="18"/>
              </w:rPr>
            </w:pPr>
            <w:r w:rsidRPr="00A74B24">
              <w:rPr>
                <w:i/>
                <w:sz w:val="18"/>
                <w:szCs w:val="18"/>
              </w:rPr>
              <w:t>05/04</w:t>
            </w:r>
          </w:p>
        </w:tc>
        <w:tc>
          <w:tcPr>
            <w:tcW w:w="661" w:type="dxa"/>
            <w:tcBorders>
              <w:top w:val="single" w:sz="4" w:space="0" w:color="auto"/>
              <w:left w:val="nil"/>
              <w:bottom w:val="single" w:sz="4" w:space="0" w:color="auto"/>
              <w:right w:val="single" w:sz="4" w:space="0" w:color="auto"/>
            </w:tcBorders>
            <w:noWrap/>
            <w:vAlign w:val="center"/>
          </w:tcPr>
          <w:p w:rsidR="0092575F" w:rsidRPr="00A74B24" w:rsidRDefault="0092575F" w:rsidP="00A74B24">
            <w:pPr>
              <w:rPr>
                <w:i/>
                <w:sz w:val="18"/>
                <w:szCs w:val="18"/>
              </w:rPr>
            </w:pPr>
            <w:r w:rsidRPr="00A74B24">
              <w:rPr>
                <w:i/>
                <w:sz w:val="18"/>
                <w:szCs w:val="18"/>
              </w:rPr>
              <w:t>05/01</w:t>
            </w:r>
          </w:p>
        </w:tc>
      </w:tr>
      <w:tr w:rsidR="0092575F" w:rsidRPr="00A74B24" w:rsidTr="00A74B24">
        <w:trPr>
          <w:trHeight w:val="776"/>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Чистый оборотный капитал,     тыс.руб.</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sz w:val="18"/>
                <w:szCs w:val="18"/>
              </w:rPr>
              <w:t>Оборотный капитал – Краткосрочные обязательства</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77466</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75948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-1518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86120</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10172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205982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119862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293667</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87685</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216201</w:t>
            </w:r>
          </w:p>
        </w:tc>
      </w:tr>
      <w:tr w:rsidR="0092575F" w:rsidRPr="00A74B24" w:rsidTr="00A74B24">
        <w:trPr>
          <w:trHeight w:val="629"/>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Коэффициент финансовой зависимости</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sz w:val="18"/>
                <w:szCs w:val="18"/>
              </w:rPr>
              <w:t>Заемные средства / Средства, всего</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0,27</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0,37</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0,35</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0,17</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0,12</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-0,05</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-0,15</w:t>
            </w:r>
          </w:p>
        </w:tc>
      </w:tr>
      <w:tr w:rsidR="0092575F" w:rsidRPr="00A74B24" w:rsidTr="00A74B24">
        <w:trPr>
          <w:trHeight w:val="816"/>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Коэффициент автономии собственных средств</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sz w:val="18"/>
                <w:szCs w:val="18"/>
              </w:rPr>
              <w:t>Собственные средства / Средства, всего</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0,78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0,73</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-0,05</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0,73</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0,85</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0,88</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0,03</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0,1</w:t>
            </w:r>
          </w:p>
        </w:tc>
      </w:tr>
      <w:tr w:rsidR="0092575F" w:rsidRPr="00A74B24" w:rsidTr="00A74B24">
        <w:trPr>
          <w:trHeight w:val="1204"/>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Обеспеченность запасов собственными оборотными средствами</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sz w:val="18"/>
                <w:szCs w:val="18"/>
              </w:rPr>
              <w:t>Запасы / Чистый оборотный капитал</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1,08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1,12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0,04</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0,96</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-0,16</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1,54</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0,58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1,58</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0,04</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0,5</w:t>
            </w:r>
          </w:p>
        </w:tc>
      </w:tr>
      <w:tr w:rsidR="0092575F" w:rsidRPr="00A74B24" w:rsidTr="00A74B24">
        <w:trPr>
          <w:trHeight w:val="1244"/>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Текущий коэффициент ликвидности</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bCs/>
                <w:sz w:val="18"/>
                <w:szCs w:val="18"/>
              </w:rPr>
              <w:t xml:space="preserve">Оборотный капитал - Дебиторская задолженность /Краткосрочные </w:t>
            </w:r>
            <w:r w:rsidR="00AC6B75" w:rsidRPr="00A74B24">
              <w:rPr>
                <w:bCs/>
                <w:sz w:val="18"/>
                <w:szCs w:val="18"/>
              </w:rPr>
              <w:t>обязательства</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2,42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1,85</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-0,57</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1,88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0,03</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4,02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2,14</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6,37</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2,35</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3,95</w:t>
            </w:r>
          </w:p>
        </w:tc>
      </w:tr>
      <w:tr w:rsidR="0092575F" w:rsidRPr="00A74B24" w:rsidTr="00A74B24">
        <w:trPr>
          <w:trHeight w:val="1297"/>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sz w:val="18"/>
                <w:szCs w:val="18"/>
              </w:rPr>
              <w:t>Срочный коэффициент ликвидности</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bCs/>
                <w:sz w:val="18"/>
                <w:szCs w:val="18"/>
              </w:rPr>
              <w:t xml:space="preserve">Денежные средства + Краткосрочные фин. вложения /Краткосрочные </w:t>
            </w:r>
            <w:r w:rsidR="00AC6B75" w:rsidRPr="00A74B24">
              <w:rPr>
                <w:bCs/>
                <w:sz w:val="18"/>
                <w:szCs w:val="18"/>
              </w:rPr>
              <w:t>обязательства</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0,99</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0,99</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0,89</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1,98</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1,09</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3,84</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1,86</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2,85</w:t>
            </w:r>
          </w:p>
        </w:tc>
      </w:tr>
      <w:tr w:rsidR="0092575F" w:rsidRPr="00A74B24" w:rsidTr="00A74B24">
        <w:trPr>
          <w:trHeight w:val="936"/>
          <w:jc w:val="center"/>
        </w:trPr>
        <w:tc>
          <w:tcPr>
            <w:tcW w:w="1278" w:type="dxa"/>
            <w:tcBorders>
              <w:top w:val="nil"/>
              <w:left w:val="single" w:sz="4" w:space="0" w:color="auto"/>
              <w:bottom w:val="single" w:sz="4" w:space="0" w:color="auto"/>
              <w:right w:val="single" w:sz="4" w:space="0" w:color="auto"/>
            </w:tcBorders>
          </w:tcPr>
          <w:p w:rsidR="0092575F" w:rsidRPr="00A74B24" w:rsidRDefault="0092575F" w:rsidP="00A74B24">
            <w:pPr>
              <w:rPr>
                <w:sz w:val="18"/>
                <w:szCs w:val="18"/>
              </w:rPr>
            </w:pPr>
            <w:r w:rsidRPr="00A74B24">
              <w:rPr>
                <w:bCs/>
                <w:sz w:val="18"/>
                <w:szCs w:val="18"/>
              </w:rPr>
              <w:t>Абсолютный коэффициент  ликвидности</w:t>
            </w:r>
          </w:p>
        </w:tc>
        <w:tc>
          <w:tcPr>
            <w:tcW w:w="1386" w:type="dxa"/>
            <w:tcBorders>
              <w:top w:val="nil"/>
              <w:left w:val="nil"/>
              <w:bottom w:val="single" w:sz="4" w:space="0" w:color="auto"/>
              <w:right w:val="single" w:sz="4" w:space="0" w:color="auto"/>
            </w:tcBorders>
          </w:tcPr>
          <w:p w:rsidR="0092575F" w:rsidRPr="00A74B24" w:rsidRDefault="0092575F" w:rsidP="00A74B24">
            <w:pPr>
              <w:rPr>
                <w:sz w:val="18"/>
                <w:szCs w:val="18"/>
              </w:rPr>
            </w:pPr>
            <w:r w:rsidRPr="00A74B24">
              <w:rPr>
                <w:bCs/>
                <w:sz w:val="18"/>
                <w:szCs w:val="18"/>
              </w:rPr>
              <w:t xml:space="preserve">Денежные средства /Краткосрочные </w:t>
            </w:r>
            <w:r w:rsidR="00AC6B75" w:rsidRPr="00A74B24">
              <w:rPr>
                <w:bCs/>
                <w:sz w:val="18"/>
                <w:szCs w:val="18"/>
              </w:rPr>
              <w:t>обязательства</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0,02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0,02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0,12</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i/>
                <w:sz w:val="18"/>
                <w:szCs w:val="18"/>
              </w:rPr>
            </w:pPr>
            <w:r w:rsidRPr="00A74B24">
              <w:rPr>
                <w:i/>
                <w:sz w:val="18"/>
                <w:szCs w:val="18"/>
              </w:rPr>
              <w:t>0,1</w:t>
            </w:r>
          </w:p>
        </w:tc>
        <w:tc>
          <w:tcPr>
            <w:tcW w:w="661" w:type="dxa"/>
            <w:tcBorders>
              <w:top w:val="nil"/>
              <w:left w:val="nil"/>
              <w:bottom w:val="single" w:sz="4" w:space="0" w:color="auto"/>
              <w:right w:val="single" w:sz="4" w:space="0" w:color="auto"/>
            </w:tcBorders>
            <w:vAlign w:val="bottom"/>
          </w:tcPr>
          <w:p w:rsidR="0092575F" w:rsidRPr="00A74B24" w:rsidRDefault="0092575F" w:rsidP="00A74B24">
            <w:pPr>
              <w:rPr>
                <w:sz w:val="18"/>
                <w:szCs w:val="18"/>
              </w:rPr>
            </w:pPr>
            <w:r w:rsidRPr="00A74B24">
              <w:rPr>
                <w:sz w:val="18"/>
                <w:szCs w:val="18"/>
              </w:rPr>
              <w:t>1,02</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0,9</w:t>
            </w:r>
          </w:p>
        </w:tc>
        <w:tc>
          <w:tcPr>
            <w:tcW w:w="661" w:type="dxa"/>
            <w:tcBorders>
              <w:top w:val="nil"/>
              <w:left w:val="nil"/>
              <w:bottom w:val="single" w:sz="4" w:space="0" w:color="auto"/>
              <w:right w:val="single" w:sz="4" w:space="0" w:color="auto"/>
            </w:tcBorders>
            <w:noWrap/>
            <w:vAlign w:val="bottom"/>
          </w:tcPr>
          <w:p w:rsidR="0092575F" w:rsidRPr="00A74B24" w:rsidRDefault="0092575F" w:rsidP="00A74B24">
            <w:pPr>
              <w:rPr>
                <w:i/>
                <w:sz w:val="18"/>
                <w:szCs w:val="18"/>
              </w:rPr>
            </w:pPr>
            <w:r w:rsidRPr="00A74B24">
              <w:rPr>
                <w:i/>
                <w:sz w:val="18"/>
                <w:szCs w:val="18"/>
              </w:rPr>
              <w:t>1</w:t>
            </w:r>
          </w:p>
        </w:tc>
      </w:tr>
    </w:tbl>
    <w:bookmarkEnd w:id="12"/>
    <w:bookmarkEnd w:id="13"/>
    <w:p w:rsidR="008B2C17" w:rsidRPr="00A74B24" w:rsidRDefault="008B2C17" w:rsidP="00D46D4E">
      <w:pPr>
        <w:spacing w:line="360" w:lineRule="auto"/>
        <w:ind w:firstLine="709"/>
        <w:jc w:val="both"/>
        <w:rPr>
          <w:bCs/>
          <w:sz w:val="28"/>
          <w:szCs w:val="28"/>
        </w:rPr>
      </w:pPr>
      <w:r w:rsidRPr="00A74B24">
        <w:rPr>
          <w:bCs/>
          <w:sz w:val="28"/>
          <w:szCs w:val="28"/>
        </w:rPr>
        <w:t>В таблице 5 приведен анализ ликвидности баланса по основным группам активов и пассивов по степени их ликвидности. Баланс считается абсолютно ликвидным при выполнении следующих условий: А1&gt;=П1, А2&gt;=П2, А3&gt;=П3, А4&lt;=П4.</w:t>
      </w:r>
    </w:p>
    <w:p w:rsidR="008C01B6" w:rsidRPr="00A74B24" w:rsidRDefault="008C01B6" w:rsidP="00D46D4E">
      <w:pPr>
        <w:spacing w:line="360" w:lineRule="auto"/>
        <w:ind w:firstLine="709"/>
        <w:jc w:val="both"/>
        <w:rPr>
          <w:bCs/>
          <w:sz w:val="28"/>
          <w:szCs w:val="28"/>
        </w:rPr>
      </w:pPr>
      <w:r w:rsidRPr="00A74B24">
        <w:rPr>
          <w:bCs/>
          <w:sz w:val="28"/>
          <w:szCs w:val="28"/>
        </w:rPr>
        <w:t>Таблица 5.</w:t>
      </w:r>
    </w:p>
    <w:p w:rsidR="008C01B6" w:rsidRPr="00A74B24" w:rsidRDefault="008C01B6" w:rsidP="00D46D4E">
      <w:pPr>
        <w:spacing w:line="360" w:lineRule="auto"/>
        <w:ind w:firstLine="709"/>
        <w:jc w:val="both"/>
        <w:rPr>
          <w:bCs/>
          <w:sz w:val="28"/>
          <w:szCs w:val="28"/>
        </w:rPr>
      </w:pPr>
      <w:r w:rsidRPr="00A74B24">
        <w:rPr>
          <w:bCs/>
          <w:sz w:val="28"/>
          <w:szCs w:val="28"/>
        </w:rPr>
        <w:t>Анализ ликвидности баланса</w:t>
      </w:r>
    </w:p>
    <w:tbl>
      <w:tblPr>
        <w:tblW w:w="9166" w:type="dxa"/>
        <w:tblInd w:w="98" w:type="dxa"/>
        <w:tblLook w:val="0000" w:firstRow="0" w:lastRow="0" w:firstColumn="0" w:lastColumn="0" w:noHBand="0" w:noVBand="0"/>
      </w:tblPr>
      <w:tblGrid>
        <w:gridCol w:w="885"/>
        <w:gridCol w:w="948"/>
        <w:gridCol w:w="948"/>
        <w:gridCol w:w="885"/>
        <w:gridCol w:w="948"/>
        <w:gridCol w:w="948"/>
        <w:gridCol w:w="982"/>
        <w:gridCol w:w="948"/>
        <w:gridCol w:w="966"/>
        <w:gridCol w:w="948"/>
      </w:tblGrid>
      <w:tr w:rsidR="008C01B6" w:rsidRPr="00A74B24" w:rsidTr="00A74B24">
        <w:trPr>
          <w:trHeight w:val="690"/>
        </w:trPr>
        <w:tc>
          <w:tcPr>
            <w:tcW w:w="2701" w:type="dxa"/>
            <w:gridSpan w:val="3"/>
            <w:tcBorders>
              <w:top w:val="single" w:sz="8" w:space="0" w:color="auto"/>
              <w:left w:val="single" w:sz="8" w:space="0" w:color="auto"/>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Актив</w:t>
            </w:r>
          </w:p>
        </w:tc>
        <w:tc>
          <w:tcPr>
            <w:tcW w:w="2701" w:type="dxa"/>
            <w:gridSpan w:val="3"/>
            <w:tcBorders>
              <w:top w:val="single" w:sz="8" w:space="0" w:color="auto"/>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Пассив</w:t>
            </w:r>
          </w:p>
        </w:tc>
        <w:tc>
          <w:tcPr>
            <w:tcW w:w="1903" w:type="dxa"/>
            <w:gridSpan w:val="2"/>
            <w:tcBorders>
              <w:top w:val="single" w:sz="8" w:space="0" w:color="auto"/>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Платежный излишек (+) или недостаток (-)</w:t>
            </w:r>
          </w:p>
        </w:tc>
        <w:tc>
          <w:tcPr>
            <w:tcW w:w="1859" w:type="dxa"/>
            <w:gridSpan w:val="2"/>
            <w:tcBorders>
              <w:top w:val="single" w:sz="8" w:space="0" w:color="auto"/>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 покрытия обязательств</w:t>
            </w:r>
          </w:p>
        </w:tc>
      </w:tr>
      <w:tr w:rsidR="00A74B24" w:rsidRPr="00A74B24" w:rsidTr="00A74B24">
        <w:trPr>
          <w:trHeight w:val="696"/>
        </w:trPr>
        <w:tc>
          <w:tcPr>
            <w:tcW w:w="860" w:type="dxa"/>
            <w:tcBorders>
              <w:top w:val="nil"/>
              <w:left w:val="single" w:sz="8" w:space="0" w:color="auto"/>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Группа</w:t>
            </w:r>
          </w:p>
        </w:tc>
        <w:tc>
          <w:tcPr>
            <w:tcW w:w="921" w:type="dxa"/>
            <w:tcBorders>
              <w:top w:val="nil"/>
              <w:left w:val="nil"/>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На начало периода</w:t>
            </w:r>
          </w:p>
        </w:tc>
        <w:tc>
          <w:tcPr>
            <w:tcW w:w="921" w:type="dxa"/>
            <w:tcBorders>
              <w:top w:val="nil"/>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На конец периода</w:t>
            </w:r>
          </w:p>
        </w:tc>
        <w:tc>
          <w:tcPr>
            <w:tcW w:w="860" w:type="dxa"/>
            <w:tcBorders>
              <w:top w:val="nil"/>
              <w:left w:val="nil"/>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Группа</w:t>
            </w:r>
          </w:p>
        </w:tc>
        <w:tc>
          <w:tcPr>
            <w:tcW w:w="921" w:type="dxa"/>
            <w:tcBorders>
              <w:top w:val="nil"/>
              <w:left w:val="nil"/>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На начало периода</w:t>
            </w:r>
          </w:p>
        </w:tc>
        <w:tc>
          <w:tcPr>
            <w:tcW w:w="921" w:type="dxa"/>
            <w:tcBorders>
              <w:top w:val="nil"/>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На конец периода</w:t>
            </w:r>
          </w:p>
        </w:tc>
        <w:tc>
          <w:tcPr>
            <w:tcW w:w="982" w:type="dxa"/>
            <w:tcBorders>
              <w:top w:val="nil"/>
              <w:left w:val="nil"/>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На начало периода</w:t>
            </w:r>
          </w:p>
        </w:tc>
        <w:tc>
          <w:tcPr>
            <w:tcW w:w="921" w:type="dxa"/>
            <w:tcBorders>
              <w:top w:val="nil"/>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На конец периода</w:t>
            </w:r>
          </w:p>
        </w:tc>
        <w:tc>
          <w:tcPr>
            <w:tcW w:w="938" w:type="dxa"/>
            <w:tcBorders>
              <w:top w:val="nil"/>
              <w:left w:val="nil"/>
              <w:bottom w:val="single" w:sz="4" w:space="0" w:color="auto"/>
              <w:right w:val="single" w:sz="4" w:space="0" w:color="auto"/>
            </w:tcBorders>
          </w:tcPr>
          <w:p w:rsidR="008C01B6" w:rsidRPr="00A74B24" w:rsidRDefault="008C01B6" w:rsidP="00A74B24">
            <w:pPr>
              <w:rPr>
                <w:b/>
                <w:bCs/>
                <w:sz w:val="20"/>
                <w:szCs w:val="20"/>
              </w:rPr>
            </w:pPr>
            <w:r w:rsidRPr="00A74B24">
              <w:rPr>
                <w:b/>
                <w:bCs/>
                <w:sz w:val="20"/>
                <w:szCs w:val="20"/>
              </w:rPr>
              <w:t>На начало периода</w:t>
            </w:r>
          </w:p>
        </w:tc>
        <w:tc>
          <w:tcPr>
            <w:tcW w:w="921" w:type="dxa"/>
            <w:tcBorders>
              <w:top w:val="nil"/>
              <w:left w:val="nil"/>
              <w:bottom w:val="single" w:sz="4" w:space="0" w:color="auto"/>
              <w:right w:val="single" w:sz="8" w:space="0" w:color="auto"/>
            </w:tcBorders>
          </w:tcPr>
          <w:p w:rsidR="008C01B6" w:rsidRPr="00A74B24" w:rsidRDefault="008C01B6" w:rsidP="00A74B24">
            <w:pPr>
              <w:rPr>
                <w:b/>
                <w:bCs/>
                <w:sz w:val="20"/>
                <w:szCs w:val="20"/>
              </w:rPr>
            </w:pPr>
            <w:r w:rsidRPr="00A74B24">
              <w:rPr>
                <w:b/>
                <w:bCs/>
                <w:sz w:val="20"/>
                <w:szCs w:val="20"/>
              </w:rPr>
              <w:t>На конец периода</w:t>
            </w:r>
          </w:p>
        </w:tc>
      </w:tr>
      <w:tr w:rsidR="00A74B24" w:rsidRPr="00A74B24" w:rsidTr="00A74B24">
        <w:trPr>
          <w:trHeight w:val="290"/>
        </w:trPr>
        <w:tc>
          <w:tcPr>
            <w:tcW w:w="860" w:type="dxa"/>
            <w:tcBorders>
              <w:top w:val="nil"/>
              <w:left w:val="single" w:sz="8" w:space="0" w:color="auto"/>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А1</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64664</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136217</w:t>
            </w:r>
          </w:p>
        </w:tc>
        <w:tc>
          <w:tcPr>
            <w:tcW w:w="860" w:type="dxa"/>
            <w:tcBorders>
              <w:top w:val="nil"/>
              <w:left w:val="nil"/>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П1</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68250</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55872</w:t>
            </w:r>
          </w:p>
        </w:tc>
        <w:tc>
          <w:tcPr>
            <w:tcW w:w="982"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-3586</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80345</w:t>
            </w:r>
          </w:p>
        </w:tc>
        <w:tc>
          <w:tcPr>
            <w:tcW w:w="938"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94,75</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243,80</w:t>
            </w:r>
          </w:p>
        </w:tc>
      </w:tr>
      <w:tr w:rsidR="00A74B24" w:rsidRPr="00A74B24" w:rsidTr="00A74B24">
        <w:trPr>
          <w:trHeight w:val="290"/>
        </w:trPr>
        <w:tc>
          <w:tcPr>
            <w:tcW w:w="860" w:type="dxa"/>
            <w:tcBorders>
              <w:top w:val="nil"/>
              <w:left w:val="single" w:sz="8" w:space="0" w:color="auto"/>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А2</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80831</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78358</w:t>
            </w:r>
          </w:p>
        </w:tc>
        <w:tc>
          <w:tcPr>
            <w:tcW w:w="860" w:type="dxa"/>
            <w:tcBorders>
              <w:top w:val="nil"/>
              <w:left w:val="nil"/>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П2</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 xml:space="preserve">-           </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 xml:space="preserve">-           </w:t>
            </w:r>
          </w:p>
        </w:tc>
        <w:tc>
          <w:tcPr>
            <w:tcW w:w="982"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80831</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78358</w:t>
            </w:r>
          </w:p>
        </w:tc>
        <w:tc>
          <w:tcPr>
            <w:tcW w:w="938"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0,00</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0,00</w:t>
            </w:r>
          </w:p>
        </w:tc>
      </w:tr>
      <w:tr w:rsidR="00A74B24" w:rsidRPr="00A74B24" w:rsidTr="00A74B24">
        <w:trPr>
          <w:trHeight w:val="290"/>
        </w:trPr>
        <w:tc>
          <w:tcPr>
            <w:tcW w:w="860" w:type="dxa"/>
            <w:tcBorders>
              <w:top w:val="nil"/>
              <w:left w:val="single" w:sz="8" w:space="0" w:color="auto"/>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А3</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139482</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141360</w:t>
            </w:r>
          </w:p>
        </w:tc>
        <w:tc>
          <w:tcPr>
            <w:tcW w:w="860" w:type="dxa"/>
            <w:tcBorders>
              <w:top w:val="nil"/>
              <w:left w:val="nil"/>
              <w:bottom w:val="single" w:sz="4"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П3</w:t>
            </w:r>
          </w:p>
        </w:tc>
        <w:tc>
          <w:tcPr>
            <w:tcW w:w="921"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218</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5912</w:t>
            </w:r>
          </w:p>
        </w:tc>
        <w:tc>
          <w:tcPr>
            <w:tcW w:w="982"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139264</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135448</w:t>
            </w:r>
          </w:p>
        </w:tc>
        <w:tc>
          <w:tcPr>
            <w:tcW w:w="938" w:type="dxa"/>
            <w:tcBorders>
              <w:top w:val="nil"/>
              <w:left w:val="nil"/>
              <w:bottom w:val="single" w:sz="4" w:space="0" w:color="auto"/>
              <w:right w:val="single" w:sz="4" w:space="0" w:color="auto"/>
            </w:tcBorders>
            <w:noWrap/>
            <w:vAlign w:val="bottom"/>
          </w:tcPr>
          <w:p w:rsidR="008C01B6" w:rsidRPr="00A74B24" w:rsidRDefault="008C01B6" w:rsidP="00A74B24">
            <w:pPr>
              <w:rPr>
                <w:sz w:val="20"/>
                <w:szCs w:val="20"/>
              </w:rPr>
            </w:pPr>
            <w:r w:rsidRPr="00A74B24">
              <w:rPr>
                <w:sz w:val="20"/>
                <w:szCs w:val="20"/>
              </w:rPr>
              <w:t>63982,57</w:t>
            </w:r>
          </w:p>
        </w:tc>
        <w:tc>
          <w:tcPr>
            <w:tcW w:w="921" w:type="dxa"/>
            <w:tcBorders>
              <w:top w:val="nil"/>
              <w:left w:val="nil"/>
              <w:bottom w:val="single" w:sz="4" w:space="0" w:color="auto"/>
              <w:right w:val="single" w:sz="8" w:space="0" w:color="auto"/>
            </w:tcBorders>
            <w:noWrap/>
            <w:vAlign w:val="bottom"/>
          </w:tcPr>
          <w:p w:rsidR="008C01B6" w:rsidRPr="00A74B24" w:rsidRDefault="008C01B6" w:rsidP="00A74B24">
            <w:pPr>
              <w:rPr>
                <w:sz w:val="20"/>
                <w:szCs w:val="20"/>
              </w:rPr>
            </w:pPr>
            <w:r w:rsidRPr="00A74B24">
              <w:rPr>
                <w:sz w:val="20"/>
                <w:szCs w:val="20"/>
              </w:rPr>
              <w:t>2391,07</w:t>
            </w:r>
          </w:p>
        </w:tc>
      </w:tr>
      <w:tr w:rsidR="00A74B24" w:rsidRPr="00A74B24" w:rsidTr="00A74B24">
        <w:trPr>
          <w:trHeight w:val="290"/>
        </w:trPr>
        <w:tc>
          <w:tcPr>
            <w:tcW w:w="860" w:type="dxa"/>
            <w:tcBorders>
              <w:top w:val="nil"/>
              <w:left w:val="single" w:sz="8" w:space="0" w:color="auto"/>
              <w:bottom w:val="single" w:sz="8"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А4</w:t>
            </w:r>
          </w:p>
        </w:tc>
        <w:tc>
          <w:tcPr>
            <w:tcW w:w="921" w:type="dxa"/>
            <w:tcBorders>
              <w:top w:val="nil"/>
              <w:left w:val="nil"/>
              <w:bottom w:val="single" w:sz="8" w:space="0" w:color="auto"/>
              <w:right w:val="single" w:sz="4" w:space="0" w:color="auto"/>
            </w:tcBorders>
            <w:noWrap/>
            <w:vAlign w:val="bottom"/>
          </w:tcPr>
          <w:p w:rsidR="008C01B6" w:rsidRPr="00A74B24" w:rsidRDefault="008C01B6" w:rsidP="00A74B24">
            <w:pPr>
              <w:rPr>
                <w:sz w:val="20"/>
                <w:szCs w:val="20"/>
              </w:rPr>
            </w:pPr>
            <w:r w:rsidRPr="00A74B24">
              <w:rPr>
                <w:sz w:val="20"/>
                <w:szCs w:val="20"/>
              </w:rPr>
              <w:t>174119</w:t>
            </w:r>
          </w:p>
        </w:tc>
        <w:tc>
          <w:tcPr>
            <w:tcW w:w="921" w:type="dxa"/>
            <w:tcBorders>
              <w:top w:val="nil"/>
              <w:left w:val="nil"/>
              <w:bottom w:val="single" w:sz="8" w:space="0" w:color="auto"/>
              <w:right w:val="single" w:sz="8" w:space="0" w:color="auto"/>
            </w:tcBorders>
            <w:noWrap/>
            <w:vAlign w:val="bottom"/>
          </w:tcPr>
          <w:p w:rsidR="008C01B6" w:rsidRPr="00A74B24" w:rsidRDefault="008C01B6" w:rsidP="00A74B24">
            <w:pPr>
              <w:rPr>
                <w:sz w:val="20"/>
                <w:szCs w:val="20"/>
              </w:rPr>
            </w:pPr>
            <w:r w:rsidRPr="00A74B24">
              <w:rPr>
                <w:sz w:val="20"/>
                <w:szCs w:val="20"/>
              </w:rPr>
              <w:t>176634</w:t>
            </w:r>
          </w:p>
        </w:tc>
        <w:tc>
          <w:tcPr>
            <w:tcW w:w="860" w:type="dxa"/>
            <w:tcBorders>
              <w:top w:val="nil"/>
              <w:left w:val="nil"/>
              <w:bottom w:val="single" w:sz="8" w:space="0" w:color="auto"/>
              <w:right w:val="single" w:sz="4" w:space="0" w:color="auto"/>
            </w:tcBorders>
            <w:noWrap/>
            <w:vAlign w:val="bottom"/>
          </w:tcPr>
          <w:p w:rsidR="008C01B6" w:rsidRPr="00A74B24" w:rsidRDefault="008C01B6" w:rsidP="00A74B24">
            <w:pPr>
              <w:rPr>
                <w:b/>
                <w:bCs/>
                <w:sz w:val="20"/>
                <w:szCs w:val="20"/>
              </w:rPr>
            </w:pPr>
            <w:r w:rsidRPr="00A74B24">
              <w:rPr>
                <w:b/>
                <w:bCs/>
                <w:sz w:val="20"/>
                <w:szCs w:val="20"/>
              </w:rPr>
              <w:t>П4</w:t>
            </w:r>
          </w:p>
        </w:tc>
        <w:tc>
          <w:tcPr>
            <w:tcW w:w="921" w:type="dxa"/>
            <w:tcBorders>
              <w:top w:val="nil"/>
              <w:left w:val="nil"/>
              <w:bottom w:val="single" w:sz="8" w:space="0" w:color="auto"/>
              <w:right w:val="single" w:sz="4" w:space="0" w:color="auto"/>
            </w:tcBorders>
            <w:noWrap/>
            <w:vAlign w:val="bottom"/>
          </w:tcPr>
          <w:p w:rsidR="008C01B6" w:rsidRPr="00A74B24" w:rsidRDefault="008C01B6" w:rsidP="00A74B24">
            <w:pPr>
              <w:rPr>
                <w:sz w:val="20"/>
                <w:szCs w:val="20"/>
              </w:rPr>
            </w:pPr>
            <w:r w:rsidRPr="00A74B24">
              <w:rPr>
                <w:sz w:val="20"/>
                <w:szCs w:val="20"/>
              </w:rPr>
              <w:t>390628</w:t>
            </w:r>
          </w:p>
        </w:tc>
        <w:tc>
          <w:tcPr>
            <w:tcW w:w="921" w:type="dxa"/>
            <w:tcBorders>
              <w:top w:val="nil"/>
              <w:left w:val="nil"/>
              <w:bottom w:val="single" w:sz="8" w:space="0" w:color="auto"/>
              <w:right w:val="single" w:sz="8" w:space="0" w:color="auto"/>
            </w:tcBorders>
            <w:noWrap/>
            <w:vAlign w:val="bottom"/>
          </w:tcPr>
          <w:p w:rsidR="008C01B6" w:rsidRPr="00A74B24" w:rsidRDefault="008C01B6" w:rsidP="00A74B24">
            <w:pPr>
              <w:rPr>
                <w:sz w:val="20"/>
                <w:szCs w:val="20"/>
              </w:rPr>
            </w:pPr>
            <w:r w:rsidRPr="00A74B24">
              <w:rPr>
                <w:sz w:val="20"/>
                <w:szCs w:val="20"/>
              </w:rPr>
              <w:t>470785</w:t>
            </w:r>
          </w:p>
        </w:tc>
        <w:tc>
          <w:tcPr>
            <w:tcW w:w="982" w:type="dxa"/>
            <w:tcBorders>
              <w:top w:val="nil"/>
              <w:left w:val="nil"/>
              <w:bottom w:val="single" w:sz="8" w:space="0" w:color="auto"/>
              <w:right w:val="single" w:sz="4" w:space="0" w:color="auto"/>
            </w:tcBorders>
            <w:noWrap/>
            <w:vAlign w:val="bottom"/>
          </w:tcPr>
          <w:p w:rsidR="008C01B6" w:rsidRPr="00A74B24" w:rsidRDefault="008C01B6" w:rsidP="00A74B24">
            <w:pPr>
              <w:rPr>
                <w:sz w:val="20"/>
                <w:szCs w:val="20"/>
              </w:rPr>
            </w:pPr>
            <w:r w:rsidRPr="00A74B24">
              <w:rPr>
                <w:sz w:val="20"/>
                <w:szCs w:val="20"/>
              </w:rPr>
              <w:t>-216509</w:t>
            </w:r>
          </w:p>
        </w:tc>
        <w:tc>
          <w:tcPr>
            <w:tcW w:w="921" w:type="dxa"/>
            <w:tcBorders>
              <w:top w:val="nil"/>
              <w:left w:val="nil"/>
              <w:bottom w:val="single" w:sz="8" w:space="0" w:color="auto"/>
              <w:right w:val="single" w:sz="8" w:space="0" w:color="auto"/>
            </w:tcBorders>
            <w:noWrap/>
            <w:vAlign w:val="bottom"/>
          </w:tcPr>
          <w:p w:rsidR="008C01B6" w:rsidRPr="00A74B24" w:rsidRDefault="008C01B6" w:rsidP="00A74B24">
            <w:pPr>
              <w:rPr>
                <w:sz w:val="20"/>
                <w:szCs w:val="20"/>
              </w:rPr>
            </w:pPr>
            <w:r w:rsidRPr="00A74B24">
              <w:rPr>
                <w:sz w:val="20"/>
                <w:szCs w:val="20"/>
              </w:rPr>
              <w:t>-294151</w:t>
            </w:r>
          </w:p>
        </w:tc>
        <w:tc>
          <w:tcPr>
            <w:tcW w:w="938" w:type="dxa"/>
            <w:tcBorders>
              <w:top w:val="nil"/>
              <w:left w:val="nil"/>
              <w:bottom w:val="single" w:sz="8" w:space="0" w:color="auto"/>
              <w:right w:val="single" w:sz="4" w:space="0" w:color="auto"/>
            </w:tcBorders>
            <w:noWrap/>
            <w:vAlign w:val="bottom"/>
          </w:tcPr>
          <w:p w:rsidR="008C01B6" w:rsidRPr="00A74B24" w:rsidRDefault="008C01B6" w:rsidP="00A74B24">
            <w:pPr>
              <w:rPr>
                <w:sz w:val="20"/>
                <w:szCs w:val="20"/>
              </w:rPr>
            </w:pPr>
            <w:r w:rsidRPr="00A74B24">
              <w:rPr>
                <w:sz w:val="20"/>
                <w:szCs w:val="20"/>
              </w:rPr>
              <w:t>44,57</w:t>
            </w:r>
          </w:p>
        </w:tc>
        <w:tc>
          <w:tcPr>
            <w:tcW w:w="921" w:type="dxa"/>
            <w:tcBorders>
              <w:top w:val="nil"/>
              <w:left w:val="nil"/>
              <w:bottom w:val="single" w:sz="8" w:space="0" w:color="auto"/>
              <w:right w:val="single" w:sz="8" w:space="0" w:color="auto"/>
            </w:tcBorders>
            <w:noWrap/>
            <w:vAlign w:val="bottom"/>
          </w:tcPr>
          <w:p w:rsidR="008C01B6" w:rsidRPr="00A74B24" w:rsidRDefault="008C01B6" w:rsidP="00A74B24">
            <w:pPr>
              <w:rPr>
                <w:sz w:val="20"/>
                <w:szCs w:val="20"/>
              </w:rPr>
            </w:pPr>
            <w:r w:rsidRPr="00A74B24">
              <w:rPr>
                <w:sz w:val="20"/>
                <w:szCs w:val="20"/>
              </w:rPr>
              <w:t>37,52</w:t>
            </w:r>
          </w:p>
        </w:tc>
      </w:tr>
    </w:tbl>
    <w:p w:rsidR="00A74B24" w:rsidRDefault="00A74B24" w:rsidP="00D46D4E">
      <w:pPr>
        <w:spacing w:line="360" w:lineRule="auto"/>
        <w:ind w:firstLine="709"/>
        <w:jc w:val="both"/>
        <w:rPr>
          <w:bCs/>
          <w:sz w:val="28"/>
          <w:szCs w:val="28"/>
          <w:lang w:val="en-US"/>
        </w:rPr>
      </w:pPr>
    </w:p>
    <w:p w:rsidR="008C01B6" w:rsidRPr="00A74B24" w:rsidRDefault="008B2C17" w:rsidP="00D46D4E">
      <w:pPr>
        <w:spacing w:line="360" w:lineRule="auto"/>
        <w:ind w:firstLine="709"/>
        <w:jc w:val="both"/>
        <w:rPr>
          <w:bCs/>
          <w:sz w:val="28"/>
          <w:szCs w:val="28"/>
        </w:rPr>
      </w:pPr>
      <w:r w:rsidRPr="00A74B24">
        <w:rPr>
          <w:bCs/>
          <w:sz w:val="28"/>
          <w:szCs w:val="28"/>
        </w:rPr>
        <w:t>Из таблицы 5 следует, что хотя баланс ОАО «Чувашкабель» в 2005 году и нельзя назвать абсолютно ликвидным, все же структуру баланса с точки зрения ликвидности можно признать удовлетворительной.</w:t>
      </w:r>
    </w:p>
    <w:p w:rsidR="004B2A87" w:rsidRPr="00A74B24" w:rsidRDefault="004B2A87" w:rsidP="00D46D4E">
      <w:pPr>
        <w:spacing w:line="360" w:lineRule="auto"/>
        <w:ind w:firstLine="709"/>
        <w:jc w:val="both"/>
        <w:rPr>
          <w:bCs/>
          <w:sz w:val="28"/>
          <w:szCs w:val="28"/>
        </w:rPr>
      </w:pPr>
      <w:r w:rsidRPr="00A74B24">
        <w:rPr>
          <w:bCs/>
          <w:sz w:val="28"/>
          <w:szCs w:val="28"/>
        </w:rPr>
        <w:t>Запас источников собственного капитала представляет собой запас финансовой устойчивости предприятия при условии, что его собственный капитал превышает заемный. Финансовая устойчивость хозяйствующего субъекта оценивается по соотношению собственного и заемного капитала.</w:t>
      </w:r>
    </w:p>
    <w:p w:rsidR="00CB0232" w:rsidRPr="00A74B24" w:rsidRDefault="007C426D" w:rsidP="00D46D4E">
      <w:pPr>
        <w:spacing w:line="360" w:lineRule="auto"/>
        <w:ind w:firstLine="709"/>
        <w:jc w:val="both"/>
        <w:rPr>
          <w:sz w:val="28"/>
          <w:szCs w:val="28"/>
        </w:rPr>
      </w:pPr>
      <w:r w:rsidRPr="00A74B24">
        <w:rPr>
          <w:bCs/>
          <w:sz w:val="28"/>
          <w:szCs w:val="28"/>
        </w:rPr>
        <w:t>Из таблицы 3 следует, что доля собственных средств за период возросла с 78% до 88%. Финансовое положение предприятия устойчиво. Предприятие практически не нуждается в краткосрочном кредитовании. Собственные средства полностью покрывают запасы и затраты</w:t>
      </w:r>
      <w:r w:rsidR="00C65780" w:rsidRPr="00A74B24">
        <w:rPr>
          <w:bCs/>
          <w:sz w:val="28"/>
          <w:szCs w:val="28"/>
        </w:rPr>
        <w:t>.</w:t>
      </w:r>
    </w:p>
    <w:p w:rsidR="00462EF7" w:rsidRPr="00A74B24" w:rsidRDefault="00462EF7" w:rsidP="00D46D4E">
      <w:pPr>
        <w:spacing w:line="360" w:lineRule="auto"/>
        <w:ind w:firstLine="709"/>
        <w:jc w:val="both"/>
        <w:rPr>
          <w:sz w:val="28"/>
          <w:szCs w:val="28"/>
        </w:rPr>
      </w:pPr>
    </w:p>
    <w:p w:rsidR="00462EF7" w:rsidRPr="00A74B24" w:rsidRDefault="00462EF7" w:rsidP="00D46D4E">
      <w:pPr>
        <w:pStyle w:val="2"/>
        <w:ind w:firstLine="709"/>
      </w:pPr>
      <w:bookmarkStart w:id="14" w:name="_Toc157836295"/>
      <w:r w:rsidRPr="00A74B24">
        <w:t xml:space="preserve">2.4. Финансовая устойчивость </w:t>
      </w:r>
      <w:r w:rsidR="007C426D" w:rsidRPr="00A74B24">
        <w:t xml:space="preserve">и платежеспособность </w:t>
      </w:r>
      <w:r w:rsidRPr="00A74B24">
        <w:t>предприятия</w:t>
      </w:r>
      <w:bookmarkEnd w:id="14"/>
      <w:r w:rsidRPr="00A74B24">
        <w:t xml:space="preserve"> </w:t>
      </w:r>
    </w:p>
    <w:p w:rsidR="002C0086" w:rsidRPr="00A74B24" w:rsidRDefault="002C0086" w:rsidP="00D46D4E">
      <w:pPr>
        <w:spacing w:line="360" w:lineRule="auto"/>
        <w:ind w:firstLine="709"/>
        <w:jc w:val="both"/>
        <w:rPr>
          <w:sz w:val="28"/>
          <w:szCs w:val="28"/>
        </w:rPr>
      </w:pPr>
    </w:p>
    <w:p w:rsidR="00EB3638" w:rsidRPr="00A74B24" w:rsidRDefault="00EB3638" w:rsidP="00D46D4E">
      <w:pPr>
        <w:spacing w:line="360" w:lineRule="auto"/>
        <w:ind w:firstLine="709"/>
        <w:jc w:val="both"/>
        <w:rPr>
          <w:sz w:val="28"/>
          <w:szCs w:val="28"/>
        </w:rPr>
      </w:pPr>
      <w:r w:rsidRPr="00A74B24">
        <w:rPr>
          <w:sz w:val="28"/>
          <w:szCs w:val="28"/>
        </w:rPr>
        <w:t>Анализируя платежеспособность, сопоставляются состояние пассивов с состоянием активов. Это дает возможность оценить, в какой степени организация готова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ее активов и пассивов задачам финансово - хозяйственной деятельности. Показатели, которые характеризуют независимость по каждому элементу активов и по имуществу в целом, дают возможность определить достаточно ли устойчива анализируемая организация в финансовом отношении.</w:t>
      </w:r>
    </w:p>
    <w:p w:rsidR="00EB3638" w:rsidRPr="00A74B24" w:rsidRDefault="00EB3638" w:rsidP="00D46D4E">
      <w:pPr>
        <w:spacing w:line="360" w:lineRule="auto"/>
        <w:ind w:firstLine="709"/>
        <w:jc w:val="both"/>
        <w:rPr>
          <w:sz w:val="28"/>
          <w:szCs w:val="28"/>
        </w:rPr>
      </w:pPr>
      <w:r w:rsidRPr="00A74B24">
        <w:rPr>
          <w:sz w:val="28"/>
          <w:szCs w:val="28"/>
        </w:rPr>
        <w:t>Необходимо определить, какие абсолютные показатели отражают сущность устойчивости финансового состояния.</w:t>
      </w:r>
    </w:p>
    <w:p w:rsidR="00EB3638" w:rsidRPr="00A74B24" w:rsidRDefault="00EB3638" w:rsidP="00D46D4E">
      <w:pPr>
        <w:spacing w:line="360" w:lineRule="auto"/>
        <w:ind w:firstLine="709"/>
        <w:jc w:val="both"/>
        <w:rPr>
          <w:sz w:val="28"/>
          <w:szCs w:val="28"/>
        </w:rPr>
      </w:pPr>
      <w:r w:rsidRPr="00A74B24">
        <w:rPr>
          <w:sz w:val="28"/>
          <w:szCs w:val="28"/>
        </w:rPr>
        <w:t>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EB3638" w:rsidRPr="00A74B24" w:rsidRDefault="00EB3638" w:rsidP="00D46D4E">
      <w:pPr>
        <w:spacing w:line="360" w:lineRule="auto"/>
        <w:ind w:firstLine="709"/>
        <w:jc w:val="both"/>
        <w:rPr>
          <w:sz w:val="28"/>
          <w:szCs w:val="28"/>
        </w:rPr>
      </w:pPr>
      <w:r w:rsidRPr="00A74B24">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r w:rsidRPr="00A74B24">
        <w:rPr>
          <w:sz w:val="28"/>
          <w:szCs w:val="28"/>
        </w:rPr>
        <w:tab/>
      </w:r>
    </w:p>
    <w:p w:rsidR="00446660" w:rsidRDefault="004474D3" w:rsidP="00D46D4E">
      <w:pPr>
        <w:spacing w:line="360" w:lineRule="auto"/>
        <w:ind w:firstLine="709"/>
        <w:jc w:val="both"/>
        <w:rPr>
          <w:sz w:val="28"/>
          <w:szCs w:val="28"/>
          <w:lang w:val="en-US"/>
        </w:rPr>
      </w:pPr>
      <w:r w:rsidRPr="00A74B24">
        <w:rPr>
          <w:sz w:val="28"/>
          <w:szCs w:val="28"/>
        </w:rPr>
        <w:t xml:space="preserve">В таблице </w:t>
      </w:r>
      <w:r w:rsidR="008B2C17" w:rsidRPr="00A74B24">
        <w:rPr>
          <w:sz w:val="28"/>
          <w:szCs w:val="28"/>
        </w:rPr>
        <w:t>6</w:t>
      </w:r>
      <w:r w:rsidRPr="00A74B24">
        <w:rPr>
          <w:sz w:val="28"/>
          <w:szCs w:val="28"/>
        </w:rPr>
        <w:t xml:space="preserve"> приведены показатели финансовой устойч</w:t>
      </w:r>
      <w:r w:rsidRPr="00D46D4E">
        <w:rPr>
          <w:sz w:val="28"/>
          <w:szCs w:val="28"/>
        </w:rPr>
        <w:t>ивости и платежеспособности. Из данных таблицы следует, что основная часть обязательств (до 100%) приходится на краткосрочную задолженность, но предприятие может себе это позволить, так как обладает большим запасом ликвидности.</w:t>
      </w:r>
    </w:p>
    <w:p w:rsidR="00446660" w:rsidRPr="00D46D4E" w:rsidRDefault="00A74B24" w:rsidP="00D46D4E">
      <w:pPr>
        <w:spacing w:line="360" w:lineRule="auto"/>
        <w:ind w:firstLine="709"/>
        <w:jc w:val="both"/>
        <w:rPr>
          <w:sz w:val="28"/>
          <w:szCs w:val="28"/>
        </w:rPr>
      </w:pPr>
      <w:r>
        <w:rPr>
          <w:sz w:val="28"/>
          <w:szCs w:val="28"/>
          <w:lang w:val="en-US"/>
        </w:rPr>
        <w:br w:type="page"/>
      </w:r>
      <w:r w:rsidR="004474D3" w:rsidRPr="00D46D4E">
        <w:rPr>
          <w:sz w:val="28"/>
          <w:szCs w:val="28"/>
        </w:rPr>
        <w:t xml:space="preserve">Таблица </w:t>
      </w:r>
      <w:r w:rsidR="008B2C17" w:rsidRPr="00D46D4E">
        <w:rPr>
          <w:sz w:val="28"/>
          <w:szCs w:val="28"/>
        </w:rPr>
        <w:t>6</w:t>
      </w:r>
      <w:r w:rsidR="004474D3" w:rsidRPr="00D46D4E">
        <w:rPr>
          <w:sz w:val="28"/>
          <w:szCs w:val="28"/>
        </w:rPr>
        <w:t>.</w:t>
      </w:r>
    </w:p>
    <w:p w:rsidR="004474D3" w:rsidRPr="00D46D4E" w:rsidRDefault="004474D3" w:rsidP="00D46D4E">
      <w:pPr>
        <w:spacing w:line="360" w:lineRule="auto"/>
        <w:ind w:firstLine="709"/>
        <w:jc w:val="both"/>
        <w:rPr>
          <w:sz w:val="28"/>
          <w:szCs w:val="28"/>
        </w:rPr>
      </w:pPr>
      <w:r w:rsidRPr="00D46D4E">
        <w:rPr>
          <w:sz w:val="28"/>
          <w:szCs w:val="28"/>
        </w:rPr>
        <w:t>Показатели финансовой устойчивости и платежеспособности</w:t>
      </w:r>
    </w:p>
    <w:tbl>
      <w:tblPr>
        <w:tblW w:w="8886" w:type="dxa"/>
        <w:jc w:val="center"/>
        <w:tblLayout w:type="fixed"/>
        <w:tblCellMar>
          <w:left w:w="0" w:type="dxa"/>
          <w:right w:w="0" w:type="dxa"/>
        </w:tblCellMar>
        <w:tblLook w:val="0000" w:firstRow="0" w:lastRow="0" w:firstColumn="0" w:lastColumn="0" w:noHBand="0" w:noVBand="0"/>
      </w:tblPr>
      <w:tblGrid>
        <w:gridCol w:w="4105"/>
        <w:gridCol w:w="957"/>
        <w:gridCol w:w="956"/>
        <w:gridCol w:w="956"/>
        <w:gridCol w:w="956"/>
        <w:gridCol w:w="956"/>
      </w:tblGrid>
      <w:tr w:rsidR="00923C1C" w:rsidRPr="00A74B24" w:rsidTr="001C1499">
        <w:trPr>
          <w:trHeight w:val="565"/>
          <w:jc w:val="center"/>
        </w:trPr>
        <w:tc>
          <w:tcPr>
            <w:tcW w:w="4105" w:type="dxa"/>
            <w:tcBorders>
              <w:top w:val="single" w:sz="4" w:space="0" w:color="auto"/>
              <w:left w:val="single" w:sz="4" w:space="0" w:color="auto"/>
              <w:bottom w:val="double" w:sz="6" w:space="0" w:color="auto"/>
              <w:right w:val="nil"/>
            </w:tcBorders>
            <w:noWrap/>
            <w:vAlign w:val="center"/>
          </w:tcPr>
          <w:p w:rsidR="00923C1C" w:rsidRPr="00A74B24" w:rsidRDefault="00923C1C" w:rsidP="001C1499">
            <w:pPr>
              <w:rPr>
                <w:sz w:val="20"/>
                <w:szCs w:val="20"/>
              </w:rPr>
            </w:pPr>
            <w:r w:rsidRPr="00A74B24">
              <w:rPr>
                <w:sz w:val="20"/>
                <w:szCs w:val="20"/>
              </w:rPr>
              <w:t>Наименование показателя</w:t>
            </w:r>
          </w:p>
        </w:tc>
        <w:tc>
          <w:tcPr>
            <w:tcW w:w="957" w:type="dxa"/>
            <w:tcBorders>
              <w:top w:val="single" w:sz="4" w:space="0" w:color="auto"/>
              <w:left w:val="single" w:sz="4" w:space="0" w:color="auto"/>
              <w:bottom w:val="double" w:sz="6" w:space="0" w:color="auto"/>
              <w:right w:val="single" w:sz="4" w:space="0" w:color="auto"/>
            </w:tcBorders>
            <w:vAlign w:val="center"/>
          </w:tcPr>
          <w:p w:rsidR="00923C1C" w:rsidRPr="00A74B24" w:rsidRDefault="00923C1C" w:rsidP="001C1499">
            <w:pPr>
              <w:rPr>
                <w:sz w:val="20"/>
                <w:szCs w:val="20"/>
              </w:rPr>
            </w:pPr>
            <w:r w:rsidRPr="00A74B24">
              <w:rPr>
                <w:sz w:val="20"/>
                <w:szCs w:val="20"/>
              </w:rPr>
              <w:t>2001г.</w:t>
            </w:r>
          </w:p>
        </w:tc>
        <w:tc>
          <w:tcPr>
            <w:tcW w:w="956" w:type="dxa"/>
            <w:tcBorders>
              <w:top w:val="single" w:sz="4" w:space="0" w:color="auto"/>
              <w:left w:val="single" w:sz="4" w:space="0" w:color="auto"/>
              <w:bottom w:val="double" w:sz="6" w:space="0" w:color="auto"/>
              <w:right w:val="single" w:sz="4" w:space="0" w:color="auto"/>
            </w:tcBorders>
            <w:vAlign w:val="center"/>
          </w:tcPr>
          <w:p w:rsidR="00923C1C" w:rsidRPr="00A74B24" w:rsidRDefault="00923C1C" w:rsidP="001C1499">
            <w:pPr>
              <w:rPr>
                <w:sz w:val="20"/>
                <w:szCs w:val="20"/>
              </w:rPr>
            </w:pPr>
            <w:r w:rsidRPr="00A74B24">
              <w:rPr>
                <w:sz w:val="20"/>
                <w:szCs w:val="20"/>
              </w:rPr>
              <w:t>2002г.</w:t>
            </w:r>
          </w:p>
        </w:tc>
        <w:tc>
          <w:tcPr>
            <w:tcW w:w="956" w:type="dxa"/>
            <w:tcBorders>
              <w:top w:val="single" w:sz="4" w:space="0" w:color="auto"/>
              <w:left w:val="single" w:sz="4" w:space="0" w:color="auto"/>
              <w:bottom w:val="double" w:sz="6" w:space="0" w:color="auto"/>
              <w:right w:val="single" w:sz="4" w:space="0" w:color="auto"/>
            </w:tcBorders>
            <w:vAlign w:val="center"/>
          </w:tcPr>
          <w:p w:rsidR="00923C1C" w:rsidRPr="00A74B24" w:rsidRDefault="00923C1C" w:rsidP="001C1499">
            <w:pPr>
              <w:rPr>
                <w:sz w:val="20"/>
                <w:szCs w:val="20"/>
              </w:rPr>
            </w:pPr>
            <w:r w:rsidRPr="00A74B24">
              <w:rPr>
                <w:sz w:val="20"/>
                <w:szCs w:val="20"/>
              </w:rPr>
              <w:t>2003г.</w:t>
            </w:r>
          </w:p>
        </w:tc>
        <w:tc>
          <w:tcPr>
            <w:tcW w:w="956" w:type="dxa"/>
            <w:tcBorders>
              <w:top w:val="single" w:sz="4" w:space="0" w:color="auto"/>
              <w:left w:val="single" w:sz="4" w:space="0" w:color="auto"/>
              <w:bottom w:val="double" w:sz="6" w:space="0" w:color="auto"/>
              <w:right w:val="single" w:sz="4" w:space="0" w:color="auto"/>
            </w:tcBorders>
            <w:vAlign w:val="center"/>
          </w:tcPr>
          <w:p w:rsidR="00923C1C" w:rsidRPr="00A74B24" w:rsidRDefault="00923C1C" w:rsidP="001C1499">
            <w:pPr>
              <w:rPr>
                <w:sz w:val="20"/>
                <w:szCs w:val="20"/>
              </w:rPr>
            </w:pPr>
            <w:r w:rsidRPr="00A74B24">
              <w:rPr>
                <w:sz w:val="20"/>
                <w:szCs w:val="20"/>
              </w:rPr>
              <w:t>2004г.</w:t>
            </w:r>
          </w:p>
        </w:tc>
        <w:tc>
          <w:tcPr>
            <w:tcW w:w="956" w:type="dxa"/>
            <w:tcBorders>
              <w:top w:val="single" w:sz="4" w:space="0" w:color="auto"/>
              <w:left w:val="single" w:sz="4" w:space="0" w:color="auto"/>
              <w:bottom w:val="double" w:sz="6" w:space="0" w:color="auto"/>
              <w:right w:val="single" w:sz="4" w:space="0" w:color="auto"/>
            </w:tcBorders>
            <w:vAlign w:val="center"/>
          </w:tcPr>
          <w:p w:rsidR="00923C1C" w:rsidRPr="00A74B24" w:rsidRDefault="00923C1C" w:rsidP="001C1499">
            <w:pPr>
              <w:rPr>
                <w:sz w:val="20"/>
                <w:szCs w:val="20"/>
              </w:rPr>
            </w:pPr>
            <w:r w:rsidRPr="00A74B24">
              <w:rPr>
                <w:sz w:val="20"/>
                <w:szCs w:val="20"/>
              </w:rPr>
              <w:t>2005г.</w:t>
            </w:r>
          </w:p>
        </w:tc>
      </w:tr>
      <w:tr w:rsidR="00923C1C" w:rsidRPr="00A74B24" w:rsidTr="001C1499">
        <w:trPr>
          <w:trHeight w:val="404"/>
          <w:jc w:val="center"/>
        </w:trPr>
        <w:tc>
          <w:tcPr>
            <w:tcW w:w="4105"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Отношение суммы краткосрочных обязательств к капиталу и резервам, %</w:t>
            </w:r>
          </w:p>
        </w:tc>
        <w:tc>
          <w:tcPr>
            <w:tcW w:w="957"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26,7</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37,4</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35,5</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17,4</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11,8</w:t>
            </w:r>
          </w:p>
        </w:tc>
      </w:tr>
      <w:tr w:rsidR="00923C1C" w:rsidRPr="00A74B24" w:rsidTr="001C1499">
        <w:trPr>
          <w:trHeight w:val="441"/>
          <w:jc w:val="center"/>
        </w:trPr>
        <w:tc>
          <w:tcPr>
            <w:tcW w:w="4105"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Покрытие платежей по обслуживанию долгов, руб.</w:t>
            </w:r>
          </w:p>
        </w:tc>
        <w:tc>
          <w:tcPr>
            <w:tcW w:w="957"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0,6</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0,8</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1,3</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1,5</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2,3</w:t>
            </w:r>
          </w:p>
        </w:tc>
      </w:tr>
      <w:tr w:rsidR="00923C1C" w:rsidRPr="00A74B24" w:rsidTr="001C1499">
        <w:trPr>
          <w:trHeight w:val="449"/>
          <w:jc w:val="center"/>
        </w:trPr>
        <w:tc>
          <w:tcPr>
            <w:tcW w:w="4105"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Оборачиваемость дебиторской задолженности, раз</w:t>
            </w:r>
          </w:p>
        </w:tc>
        <w:tc>
          <w:tcPr>
            <w:tcW w:w="957"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6,15</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5,93</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9,20</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9,10</w:t>
            </w:r>
          </w:p>
        </w:tc>
        <w:tc>
          <w:tcPr>
            <w:tcW w:w="956" w:type="dxa"/>
            <w:tcBorders>
              <w:top w:val="single" w:sz="4" w:space="0" w:color="auto"/>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9,79</w:t>
            </w:r>
          </w:p>
        </w:tc>
      </w:tr>
      <w:tr w:rsidR="00923C1C" w:rsidRPr="00A74B24" w:rsidTr="001C1499">
        <w:trPr>
          <w:trHeight w:val="358"/>
          <w:jc w:val="center"/>
        </w:trPr>
        <w:tc>
          <w:tcPr>
            <w:tcW w:w="4105"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Уровень просроченной задолженности, %</w:t>
            </w:r>
          </w:p>
        </w:tc>
        <w:tc>
          <w:tcPr>
            <w:tcW w:w="957"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18,1</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53,2</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57,4</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36,1</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17,7</w:t>
            </w:r>
          </w:p>
        </w:tc>
      </w:tr>
      <w:tr w:rsidR="00923C1C" w:rsidRPr="00A74B24" w:rsidTr="001C1499">
        <w:trPr>
          <w:trHeight w:val="358"/>
          <w:jc w:val="center"/>
        </w:trPr>
        <w:tc>
          <w:tcPr>
            <w:tcW w:w="4105"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lang w:val="en-US"/>
              </w:rPr>
            </w:pPr>
            <w:r w:rsidRPr="00A74B24">
              <w:rPr>
                <w:sz w:val="20"/>
                <w:szCs w:val="20"/>
              </w:rPr>
              <w:t>Доля дивидендов в прибыли, %</w:t>
            </w:r>
          </w:p>
        </w:tc>
        <w:tc>
          <w:tcPr>
            <w:tcW w:w="957"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3,3</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2,7</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0</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0</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0</w:t>
            </w:r>
          </w:p>
        </w:tc>
      </w:tr>
      <w:tr w:rsidR="00923C1C" w:rsidRPr="00A74B24" w:rsidTr="001C1499">
        <w:trPr>
          <w:trHeight w:val="358"/>
          <w:jc w:val="center"/>
        </w:trPr>
        <w:tc>
          <w:tcPr>
            <w:tcW w:w="4105"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Амортизация к объему выручки, %</w:t>
            </w:r>
          </w:p>
        </w:tc>
        <w:tc>
          <w:tcPr>
            <w:tcW w:w="957"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3,6</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3,3</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3,2</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2,8</w:t>
            </w:r>
          </w:p>
        </w:tc>
        <w:tc>
          <w:tcPr>
            <w:tcW w:w="956" w:type="dxa"/>
            <w:tcBorders>
              <w:top w:val="nil"/>
              <w:left w:val="single" w:sz="4" w:space="0" w:color="auto"/>
              <w:bottom w:val="single" w:sz="4" w:space="0" w:color="auto"/>
              <w:right w:val="single" w:sz="4" w:space="0" w:color="auto"/>
            </w:tcBorders>
            <w:vAlign w:val="bottom"/>
          </w:tcPr>
          <w:p w:rsidR="00923C1C" w:rsidRPr="00A74B24" w:rsidRDefault="00923C1C" w:rsidP="001C1499">
            <w:pPr>
              <w:rPr>
                <w:sz w:val="20"/>
                <w:szCs w:val="20"/>
              </w:rPr>
            </w:pPr>
            <w:r w:rsidRPr="00A74B24">
              <w:rPr>
                <w:sz w:val="20"/>
                <w:szCs w:val="20"/>
              </w:rPr>
              <w:t>2,6</w:t>
            </w:r>
          </w:p>
        </w:tc>
      </w:tr>
    </w:tbl>
    <w:p w:rsidR="00462EF7" w:rsidRPr="00D46D4E" w:rsidRDefault="00462EF7" w:rsidP="00D46D4E">
      <w:pPr>
        <w:spacing w:line="360" w:lineRule="auto"/>
        <w:ind w:firstLine="709"/>
        <w:jc w:val="both"/>
        <w:rPr>
          <w:sz w:val="28"/>
          <w:szCs w:val="28"/>
        </w:rPr>
      </w:pPr>
    </w:p>
    <w:p w:rsidR="002C0086" w:rsidRPr="00D46D4E" w:rsidRDefault="004474D3" w:rsidP="00D46D4E">
      <w:pPr>
        <w:spacing w:line="360" w:lineRule="auto"/>
        <w:ind w:firstLine="709"/>
        <w:jc w:val="both"/>
        <w:rPr>
          <w:sz w:val="28"/>
          <w:szCs w:val="28"/>
        </w:rPr>
      </w:pPr>
      <w:r w:rsidRPr="00D46D4E">
        <w:rPr>
          <w:sz w:val="28"/>
          <w:szCs w:val="28"/>
        </w:rPr>
        <w:t>Оборачиваемость дебиторской задолженности увеличилась с 6,</w:t>
      </w:r>
      <w:r w:rsidR="00CF7A55" w:rsidRPr="00D46D4E">
        <w:rPr>
          <w:sz w:val="28"/>
          <w:szCs w:val="28"/>
        </w:rPr>
        <w:t>2</w:t>
      </w:r>
      <w:r w:rsidRPr="00D46D4E">
        <w:rPr>
          <w:sz w:val="28"/>
          <w:szCs w:val="28"/>
        </w:rPr>
        <w:t xml:space="preserve"> до 9,</w:t>
      </w:r>
      <w:r w:rsidR="00CF7A55" w:rsidRPr="00D46D4E">
        <w:rPr>
          <w:sz w:val="28"/>
          <w:szCs w:val="28"/>
        </w:rPr>
        <w:t>8 раз</w:t>
      </w:r>
      <w:r w:rsidRPr="00D46D4E">
        <w:rPr>
          <w:sz w:val="28"/>
          <w:szCs w:val="28"/>
        </w:rPr>
        <w:t>.</w:t>
      </w:r>
      <w:r w:rsidR="00F040CE" w:rsidRPr="00D46D4E">
        <w:rPr>
          <w:sz w:val="28"/>
          <w:szCs w:val="28"/>
        </w:rPr>
        <w:t xml:space="preserve"> В 2003 году резко возрос уровень просроченной дебиторской задолженности (до 57%)</w:t>
      </w:r>
      <w:r w:rsidR="00CF7A55" w:rsidRPr="00D46D4E">
        <w:rPr>
          <w:sz w:val="28"/>
          <w:szCs w:val="28"/>
        </w:rPr>
        <w:t>, в 2005 году снизился до уровня 2002 года – 17%.</w:t>
      </w:r>
    </w:p>
    <w:p w:rsidR="002C0086" w:rsidRPr="00D46D4E" w:rsidRDefault="00F040CE" w:rsidP="00D46D4E">
      <w:pPr>
        <w:spacing w:line="360" w:lineRule="auto"/>
        <w:ind w:firstLine="709"/>
        <w:jc w:val="both"/>
        <w:rPr>
          <w:sz w:val="28"/>
          <w:szCs w:val="28"/>
        </w:rPr>
      </w:pPr>
      <w:r w:rsidRPr="00D46D4E">
        <w:rPr>
          <w:sz w:val="28"/>
          <w:szCs w:val="28"/>
        </w:rPr>
        <w:t>До 2003 года в аналитических отчетах компании дебиторская задолженность не разделялась на краткосрочную и долгосрочную. С 2003 года краткосрочная задолженность составляла 83, 86 и 97% соответственно, что говорит об улучшении платежной дисциплины на предприятии.</w:t>
      </w:r>
    </w:p>
    <w:p w:rsidR="002C0086" w:rsidRPr="00D46D4E" w:rsidRDefault="004474D3" w:rsidP="00D46D4E">
      <w:pPr>
        <w:spacing w:line="360" w:lineRule="auto"/>
        <w:ind w:firstLine="709"/>
        <w:jc w:val="both"/>
        <w:rPr>
          <w:sz w:val="28"/>
          <w:szCs w:val="28"/>
        </w:rPr>
      </w:pPr>
      <w:r w:rsidRPr="00D46D4E">
        <w:rPr>
          <w:sz w:val="28"/>
          <w:szCs w:val="28"/>
        </w:rPr>
        <w:t xml:space="preserve">Таблица </w:t>
      </w:r>
      <w:r w:rsidR="008B2C17" w:rsidRPr="00D46D4E">
        <w:rPr>
          <w:sz w:val="28"/>
          <w:szCs w:val="28"/>
        </w:rPr>
        <w:t>7</w:t>
      </w:r>
      <w:r w:rsidRPr="00D46D4E">
        <w:rPr>
          <w:sz w:val="28"/>
          <w:szCs w:val="28"/>
        </w:rPr>
        <w:t>.</w:t>
      </w:r>
    </w:p>
    <w:p w:rsidR="004474D3" w:rsidRPr="00D46D4E" w:rsidRDefault="00F040CE" w:rsidP="00D46D4E">
      <w:pPr>
        <w:spacing w:line="360" w:lineRule="auto"/>
        <w:ind w:firstLine="709"/>
        <w:jc w:val="both"/>
        <w:rPr>
          <w:sz w:val="28"/>
          <w:szCs w:val="28"/>
        </w:rPr>
      </w:pPr>
      <w:r w:rsidRPr="00D46D4E">
        <w:rPr>
          <w:sz w:val="28"/>
          <w:szCs w:val="28"/>
        </w:rPr>
        <w:t>Динамика дебиторской задолженности</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855"/>
        <w:gridCol w:w="855"/>
        <w:gridCol w:w="855"/>
        <w:gridCol w:w="1026"/>
        <w:gridCol w:w="855"/>
        <w:gridCol w:w="1026"/>
        <w:gridCol w:w="855"/>
        <w:gridCol w:w="1026"/>
      </w:tblGrid>
      <w:tr w:rsidR="005140C8" w:rsidRPr="001C1499" w:rsidTr="001C1499">
        <w:trPr>
          <w:cantSplit/>
          <w:trHeight w:val="421"/>
          <w:jc w:val="center"/>
        </w:trPr>
        <w:tc>
          <w:tcPr>
            <w:tcW w:w="1983" w:type="dxa"/>
            <w:vMerge w:val="restart"/>
          </w:tcPr>
          <w:p w:rsidR="005140C8" w:rsidRPr="001C1499" w:rsidRDefault="005140C8" w:rsidP="001C1499">
            <w:pPr>
              <w:rPr>
                <w:sz w:val="20"/>
                <w:szCs w:val="20"/>
              </w:rPr>
            </w:pPr>
            <w:r w:rsidRPr="001C1499">
              <w:rPr>
                <w:sz w:val="20"/>
                <w:szCs w:val="20"/>
              </w:rPr>
              <w:t>Вид дебиторской задолженности</w:t>
            </w:r>
          </w:p>
        </w:tc>
        <w:tc>
          <w:tcPr>
            <w:tcW w:w="855" w:type="dxa"/>
            <w:vMerge w:val="restart"/>
          </w:tcPr>
          <w:p w:rsidR="005140C8" w:rsidRPr="001C1499" w:rsidRDefault="005140C8" w:rsidP="001C1499">
            <w:pPr>
              <w:rPr>
                <w:sz w:val="20"/>
                <w:szCs w:val="20"/>
              </w:rPr>
            </w:pPr>
            <w:r w:rsidRPr="001C1499">
              <w:rPr>
                <w:sz w:val="20"/>
                <w:szCs w:val="20"/>
              </w:rPr>
              <w:t>2001</w:t>
            </w:r>
          </w:p>
        </w:tc>
        <w:tc>
          <w:tcPr>
            <w:tcW w:w="855" w:type="dxa"/>
            <w:vMerge w:val="restart"/>
          </w:tcPr>
          <w:p w:rsidR="005140C8" w:rsidRPr="001C1499" w:rsidRDefault="005140C8" w:rsidP="001C1499">
            <w:pPr>
              <w:rPr>
                <w:sz w:val="20"/>
                <w:szCs w:val="20"/>
              </w:rPr>
            </w:pPr>
            <w:r w:rsidRPr="001C1499">
              <w:rPr>
                <w:sz w:val="20"/>
                <w:szCs w:val="20"/>
              </w:rPr>
              <w:t>2002</w:t>
            </w:r>
          </w:p>
        </w:tc>
        <w:tc>
          <w:tcPr>
            <w:tcW w:w="1880" w:type="dxa"/>
            <w:gridSpan w:val="2"/>
          </w:tcPr>
          <w:p w:rsidR="005140C8" w:rsidRPr="001C1499" w:rsidRDefault="005140C8" w:rsidP="001C1499">
            <w:pPr>
              <w:rPr>
                <w:sz w:val="20"/>
                <w:szCs w:val="20"/>
              </w:rPr>
            </w:pPr>
            <w:r w:rsidRPr="001C1499">
              <w:rPr>
                <w:sz w:val="20"/>
                <w:szCs w:val="20"/>
              </w:rPr>
              <w:t>2003</w:t>
            </w:r>
          </w:p>
        </w:tc>
        <w:tc>
          <w:tcPr>
            <w:tcW w:w="1880" w:type="dxa"/>
            <w:gridSpan w:val="2"/>
          </w:tcPr>
          <w:p w:rsidR="005140C8" w:rsidRPr="001C1499" w:rsidRDefault="005140C8" w:rsidP="001C1499">
            <w:pPr>
              <w:rPr>
                <w:sz w:val="20"/>
                <w:szCs w:val="20"/>
              </w:rPr>
            </w:pPr>
            <w:r w:rsidRPr="001C1499">
              <w:rPr>
                <w:sz w:val="20"/>
                <w:szCs w:val="20"/>
              </w:rPr>
              <w:t>2004</w:t>
            </w:r>
          </w:p>
        </w:tc>
        <w:tc>
          <w:tcPr>
            <w:tcW w:w="1880" w:type="dxa"/>
            <w:gridSpan w:val="2"/>
          </w:tcPr>
          <w:p w:rsidR="005140C8" w:rsidRPr="001C1499" w:rsidRDefault="005140C8" w:rsidP="001C1499">
            <w:pPr>
              <w:rPr>
                <w:sz w:val="20"/>
                <w:szCs w:val="20"/>
              </w:rPr>
            </w:pPr>
            <w:r w:rsidRPr="001C1499">
              <w:rPr>
                <w:sz w:val="20"/>
                <w:szCs w:val="20"/>
              </w:rPr>
              <w:t>2005</w:t>
            </w:r>
          </w:p>
        </w:tc>
      </w:tr>
      <w:tr w:rsidR="005140C8" w:rsidRPr="001C1499" w:rsidTr="001C1499">
        <w:trPr>
          <w:cantSplit/>
          <w:trHeight w:val="686"/>
          <w:jc w:val="center"/>
        </w:trPr>
        <w:tc>
          <w:tcPr>
            <w:tcW w:w="1983" w:type="dxa"/>
            <w:vMerge/>
          </w:tcPr>
          <w:p w:rsidR="005140C8" w:rsidRPr="001C1499" w:rsidRDefault="005140C8" w:rsidP="001C1499">
            <w:pPr>
              <w:rPr>
                <w:sz w:val="20"/>
                <w:szCs w:val="20"/>
              </w:rPr>
            </w:pPr>
          </w:p>
        </w:tc>
        <w:tc>
          <w:tcPr>
            <w:tcW w:w="855" w:type="dxa"/>
            <w:vMerge/>
          </w:tcPr>
          <w:p w:rsidR="005140C8" w:rsidRPr="001C1499" w:rsidRDefault="005140C8" w:rsidP="001C1499">
            <w:pPr>
              <w:rPr>
                <w:sz w:val="20"/>
                <w:szCs w:val="20"/>
              </w:rPr>
            </w:pPr>
          </w:p>
        </w:tc>
        <w:tc>
          <w:tcPr>
            <w:tcW w:w="855" w:type="dxa"/>
            <w:vMerge/>
          </w:tcPr>
          <w:p w:rsidR="005140C8" w:rsidRPr="001C1499" w:rsidRDefault="005140C8" w:rsidP="001C1499">
            <w:pPr>
              <w:rPr>
                <w:sz w:val="20"/>
                <w:szCs w:val="20"/>
              </w:rPr>
            </w:pPr>
          </w:p>
        </w:tc>
        <w:tc>
          <w:tcPr>
            <w:tcW w:w="855" w:type="dxa"/>
          </w:tcPr>
          <w:p w:rsidR="005140C8" w:rsidRPr="001C1499" w:rsidRDefault="005140C8" w:rsidP="001C1499">
            <w:pPr>
              <w:rPr>
                <w:sz w:val="20"/>
                <w:szCs w:val="20"/>
              </w:rPr>
            </w:pPr>
            <w:r w:rsidRPr="001C1499">
              <w:rPr>
                <w:sz w:val="20"/>
                <w:szCs w:val="20"/>
              </w:rPr>
              <w:t>До 1 года</w:t>
            </w:r>
          </w:p>
        </w:tc>
        <w:tc>
          <w:tcPr>
            <w:tcW w:w="1026" w:type="dxa"/>
          </w:tcPr>
          <w:p w:rsidR="005140C8" w:rsidRPr="001C1499" w:rsidRDefault="005140C8" w:rsidP="001C1499">
            <w:pPr>
              <w:rPr>
                <w:sz w:val="20"/>
                <w:szCs w:val="20"/>
              </w:rPr>
            </w:pPr>
            <w:r w:rsidRPr="001C1499">
              <w:rPr>
                <w:sz w:val="20"/>
                <w:szCs w:val="20"/>
              </w:rPr>
              <w:t>Свыше 1 года</w:t>
            </w:r>
          </w:p>
        </w:tc>
        <w:tc>
          <w:tcPr>
            <w:tcW w:w="855" w:type="dxa"/>
          </w:tcPr>
          <w:p w:rsidR="005140C8" w:rsidRPr="001C1499" w:rsidRDefault="005140C8" w:rsidP="001C1499">
            <w:pPr>
              <w:rPr>
                <w:sz w:val="20"/>
                <w:szCs w:val="20"/>
              </w:rPr>
            </w:pPr>
            <w:r w:rsidRPr="001C1499">
              <w:rPr>
                <w:sz w:val="20"/>
                <w:szCs w:val="20"/>
              </w:rPr>
              <w:t>До 1 года</w:t>
            </w:r>
          </w:p>
        </w:tc>
        <w:tc>
          <w:tcPr>
            <w:tcW w:w="1026" w:type="dxa"/>
          </w:tcPr>
          <w:p w:rsidR="005140C8" w:rsidRPr="001C1499" w:rsidRDefault="005140C8" w:rsidP="001C1499">
            <w:pPr>
              <w:rPr>
                <w:sz w:val="20"/>
                <w:szCs w:val="20"/>
              </w:rPr>
            </w:pPr>
            <w:r w:rsidRPr="001C1499">
              <w:rPr>
                <w:sz w:val="20"/>
                <w:szCs w:val="20"/>
              </w:rPr>
              <w:t>Свыше 1 года</w:t>
            </w:r>
          </w:p>
        </w:tc>
        <w:tc>
          <w:tcPr>
            <w:tcW w:w="855" w:type="dxa"/>
          </w:tcPr>
          <w:p w:rsidR="005140C8" w:rsidRPr="001C1499" w:rsidRDefault="005140C8" w:rsidP="001C1499">
            <w:pPr>
              <w:rPr>
                <w:sz w:val="20"/>
                <w:szCs w:val="20"/>
              </w:rPr>
            </w:pPr>
            <w:r w:rsidRPr="001C1499">
              <w:rPr>
                <w:sz w:val="20"/>
                <w:szCs w:val="20"/>
              </w:rPr>
              <w:t>До 1 года</w:t>
            </w:r>
          </w:p>
        </w:tc>
        <w:tc>
          <w:tcPr>
            <w:tcW w:w="1026" w:type="dxa"/>
          </w:tcPr>
          <w:p w:rsidR="005140C8" w:rsidRPr="001C1499" w:rsidRDefault="005140C8" w:rsidP="001C1499">
            <w:pPr>
              <w:rPr>
                <w:sz w:val="20"/>
                <w:szCs w:val="20"/>
              </w:rPr>
            </w:pPr>
            <w:r w:rsidRPr="001C1499">
              <w:rPr>
                <w:sz w:val="20"/>
                <w:szCs w:val="20"/>
              </w:rPr>
              <w:t>Свыше 1 года</w:t>
            </w:r>
          </w:p>
        </w:tc>
      </w:tr>
      <w:tr w:rsidR="005140C8" w:rsidRPr="001C1499" w:rsidTr="001C1499">
        <w:trPr>
          <w:trHeight w:val="707"/>
          <w:jc w:val="center"/>
        </w:trPr>
        <w:tc>
          <w:tcPr>
            <w:tcW w:w="1983" w:type="dxa"/>
          </w:tcPr>
          <w:p w:rsidR="005140C8" w:rsidRPr="001C1499" w:rsidRDefault="005140C8" w:rsidP="001C1499">
            <w:pPr>
              <w:rPr>
                <w:sz w:val="20"/>
                <w:szCs w:val="20"/>
              </w:rPr>
            </w:pPr>
            <w:r w:rsidRPr="001C1499">
              <w:rPr>
                <w:sz w:val="20"/>
                <w:szCs w:val="20"/>
              </w:rPr>
              <w:t>Дебиторская задолженность, всего, тыс. руб.</w:t>
            </w:r>
          </w:p>
        </w:tc>
        <w:tc>
          <w:tcPr>
            <w:tcW w:w="855" w:type="dxa"/>
          </w:tcPr>
          <w:p w:rsidR="005140C8" w:rsidRPr="001C1499" w:rsidRDefault="005140C8" w:rsidP="001C1499">
            <w:pPr>
              <w:rPr>
                <w:sz w:val="20"/>
                <w:szCs w:val="20"/>
              </w:rPr>
            </w:pPr>
            <w:r w:rsidRPr="001C1499">
              <w:rPr>
                <w:sz w:val="20"/>
                <w:szCs w:val="20"/>
              </w:rPr>
              <w:t>49</w:t>
            </w:r>
            <w:r w:rsidRPr="001C1499">
              <w:rPr>
                <w:sz w:val="20"/>
                <w:szCs w:val="20"/>
                <w:lang w:val="en-US"/>
              </w:rPr>
              <w:t xml:space="preserve"> </w:t>
            </w:r>
            <w:r w:rsidRPr="001C1499">
              <w:rPr>
                <w:sz w:val="20"/>
                <w:szCs w:val="20"/>
              </w:rPr>
              <w:t>835</w:t>
            </w:r>
          </w:p>
        </w:tc>
        <w:tc>
          <w:tcPr>
            <w:tcW w:w="855" w:type="dxa"/>
          </w:tcPr>
          <w:p w:rsidR="005140C8" w:rsidRPr="001C1499" w:rsidRDefault="005140C8" w:rsidP="001C1499">
            <w:pPr>
              <w:rPr>
                <w:sz w:val="20"/>
                <w:szCs w:val="20"/>
              </w:rPr>
            </w:pPr>
            <w:r w:rsidRPr="001C1499">
              <w:rPr>
                <w:sz w:val="20"/>
                <w:szCs w:val="20"/>
              </w:rPr>
              <w:t>72</w:t>
            </w:r>
            <w:r w:rsidRPr="001C1499">
              <w:rPr>
                <w:sz w:val="20"/>
                <w:szCs w:val="20"/>
                <w:lang w:val="en-US"/>
              </w:rPr>
              <w:t xml:space="preserve"> </w:t>
            </w:r>
            <w:r w:rsidRPr="001C1499">
              <w:rPr>
                <w:sz w:val="20"/>
                <w:szCs w:val="20"/>
              </w:rPr>
              <w:t>740</w:t>
            </w:r>
          </w:p>
        </w:tc>
        <w:tc>
          <w:tcPr>
            <w:tcW w:w="855" w:type="dxa"/>
          </w:tcPr>
          <w:p w:rsidR="005140C8" w:rsidRPr="001C1499" w:rsidRDefault="005140C8" w:rsidP="001C1499">
            <w:pPr>
              <w:rPr>
                <w:sz w:val="20"/>
                <w:szCs w:val="20"/>
              </w:rPr>
            </w:pPr>
            <w:r w:rsidRPr="001C1499">
              <w:rPr>
                <w:sz w:val="20"/>
                <w:szCs w:val="20"/>
              </w:rPr>
              <w:t>49638</w:t>
            </w:r>
          </w:p>
          <w:p w:rsidR="005140C8" w:rsidRPr="001C1499" w:rsidRDefault="005140C8" w:rsidP="001C1499">
            <w:pPr>
              <w:rPr>
                <w:sz w:val="20"/>
                <w:szCs w:val="20"/>
              </w:rPr>
            </w:pPr>
          </w:p>
        </w:tc>
        <w:tc>
          <w:tcPr>
            <w:tcW w:w="1026" w:type="dxa"/>
          </w:tcPr>
          <w:p w:rsidR="005140C8" w:rsidRPr="001C1499" w:rsidRDefault="005140C8" w:rsidP="001C1499">
            <w:pPr>
              <w:rPr>
                <w:sz w:val="20"/>
                <w:szCs w:val="20"/>
              </w:rPr>
            </w:pPr>
            <w:r w:rsidRPr="001C1499">
              <w:rPr>
                <w:sz w:val="20"/>
                <w:szCs w:val="20"/>
              </w:rPr>
              <w:t>10</w:t>
            </w:r>
            <w:r w:rsidRPr="001C1499">
              <w:rPr>
                <w:sz w:val="20"/>
                <w:szCs w:val="20"/>
                <w:lang w:val="en-US"/>
              </w:rPr>
              <w:t xml:space="preserve"> </w:t>
            </w:r>
            <w:r w:rsidRPr="001C1499">
              <w:rPr>
                <w:sz w:val="20"/>
                <w:szCs w:val="20"/>
              </w:rPr>
              <w:t>425</w:t>
            </w:r>
          </w:p>
        </w:tc>
        <w:tc>
          <w:tcPr>
            <w:tcW w:w="855" w:type="dxa"/>
          </w:tcPr>
          <w:p w:rsidR="005140C8" w:rsidRPr="001C1499" w:rsidRDefault="005140C8" w:rsidP="001C1499">
            <w:pPr>
              <w:rPr>
                <w:sz w:val="20"/>
                <w:szCs w:val="20"/>
              </w:rPr>
            </w:pPr>
            <w:r w:rsidRPr="001C1499">
              <w:rPr>
                <w:sz w:val="20"/>
                <w:szCs w:val="20"/>
              </w:rPr>
              <w:t>69558</w:t>
            </w:r>
          </w:p>
          <w:p w:rsidR="005140C8" w:rsidRPr="001C1499" w:rsidRDefault="005140C8" w:rsidP="001C1499">
            <w:pPr>
              <w:rPr>
                <w:sz w:val="20"/>
                <w:szCs w:val="20"/>
              </w:rPr>
            </w:pPr>
          </w:p>
        </w:tc>
        <w:tc>
          <w:tcPr>
            <w:tcW w:w="1026" w:type="dxa"/>
          </w:tcPr>
          <w:p w:rsidR="005140C8" w:rsidRPr="001C1499" w:rsidRDefault="005140C8" w:rsidP="001C1499">
            <w:pPr>
              <w:rPr>
                <w:sz w:val="20"/>
                <w:szCs w:val="20"/>
              </w:rPr>
            </w:pPr>
            <w:r w:rsidRPr="001C1499">
              <w:rPr>
                <w:sz w:val="20"/>
                <w:szCs w:val="20"/>
                <w:lang w:val="en-US"/>
              </w:rPr>
              <w:t>11273</w:t>
            </w:r>
          </w:p>
        </w:tc>
        <w:tc>
          <w:tcPr>
            <w:tcW w:w="855" w:type="dxa"/>
          </w:tcPr>
          <w:p w:rsidR="005140C8" w:rsidRPr="001C1499" w:rsidRDefault="005140C8" w:rsidP="001C1499">
            <w:pPr>
              <w:rPr>
                <w:sz w:val="20"/>
                <w:szCs w:val="20"/>
              </w:rPr>
            </w:pPr>
            <w:r w:rsidRPr="001C1499">
              <w:rPr>
                <w:sz w:val="20"/>
                <w:szCs w:val="20"/>
              </w:rPr>
              <w:t>46 050</w:t>
            </w:r>
          </w:p>
        </w:tc>
        <w:tc>
          <w:tcPr>
            <w:tcW w:w="1026" w:type="dxa"/>
          </w:tcPr>
          <w:p w:rsidR="005140C8" w:rsidRPr="001C1499" w:rsidRDefault="005140C8" w:rsidP="001C1499">
            <w:pPr>
              <w:rPr>
                <w:sz w:val="20"/>
                <w:szCs w:val="20"/>
              </w:rPr>
            </w:pPr>
            <w:r w:rsidRPr="001C1499">
              <w:rPr>
                <w:sz w:val="20"/>
                <w:szCs w:val="20"/>
              </w:rPr>
              <w:t>1 223</w:t>
            </w:r>
          </w:p>
        </w:tc>
      </w:tr>
    </w:tbl>
    <w:p w:rsidR="00462EF7" w:rsidRPr="00D46D4E" w:rsidRDefault="00CD3E38" w:rsidP="00D46D4E">
      <w:pPr>
        <w:spacing w:line="360" w:lineRule="auto"/>
        <w:ind w:firstLine="709"/>
        <w:jc w:val="both"/>
        <w:rPr>
          <w:sz w:val="28"/>
          <w:szCs w:val="28"/>
        </w:rPr>
      </w:pPr>
      <w:r w:rsidRPr="00D46D4E">
        <w:rPr>
          <w:sz w:val="28"/>
          <w:szCs w:val="28"/>
        </w:rPr>
        <w:t xml:space="preserve">Динамика и структура кредиторской задолженности в 2005 году приведена в таблице </w:t>
      </w:r>
      <w:r w:rsidR="008B2C17" w:rsidRPr="00D46D4E">
        <w:rPr>
          <w:sz w:val="28"/>
          <w:szCs w:val="28"/>
        </w:rPr>
        <w:t>8</w:t>
      </w:r>
      <w:r w:rsidRPr="00D46D4E">
        <w:rPr>
          <w:sz w:val="28"/>
          <w:szCs w:val="28"/>
        </w:rPr>
        <w:t xml:space="preserve">. </w:t>
      </w:r>
    </w:p>
    <w:p w:rsidR="00923C1C" w:rsidRPr="00D46D4E" w:rsidRDefault="001C1499" w:rsidP="00D46D4E">
      <w:pPr>
        <w:spacing w:line="360" w:lineRule="auto"/>
        <w:ind w:firstLine="709"/>
        <w:jc w:val="both"/>
        <w:rPr>
          <w:sz w:val="28"/>
          <w:szCs w:val="28"/>
        </w:rPr>
      </w:pPr>
      <w:r>
        <w:rPr>
          <w:sz w:val="28"/>
          <w:szCs w:val="28"/>
          <w:lang w:val="en-US"/>
        </w:rPr>
        <w:br w:type="page"/>
      </w:r>
      <w:r w:rsidR="00F040CE" w:rsidRPr="00D46D4E">
        <w:rPr>
          <w:sz w:val="28"/>
          <w:szCs w:val="28"/>
        </w:rPr>
        <w:t xml:space="preserve">Таблица </w:t>
      </w:r>
      <w:r w:rsidR="008B2C17" w:rsidRPr="00D46D4E">
        <w:rPr>
          <w:sz w:val="28"/>
          <w:szCs w:val="28"/>
        </w:rPr>
        <w:t>8</w:t>
      </w:r>
      <w:r w:rsidR="00F040CE" w:rsidRPr="00D46D4E">
        <w:rPr>
          <w:sz w:val="28"/>
          <w:szCs w:val="28"/>
        </w:rPr>
        <w:t>.</w:t>
      </w:r>
    </w:p>
    <w:p w:rsidR="00F040CE" w:rsidRPr="00D46D4E" w:rsidRDefault="00F040CE" w:rsidP="00D46D4E">
      <w:pPr>
        <w:spacing w:line="360" w:lineRule="auto"/>
        <w:ind w:firstLine="709"/>
        <w:jc w:val="both"/>
        <w:rPr>
          <w:sz w:val="28"/>
          <w:szCs w:val="28"/>
        </w:rPr>
      </w:pPr>
      <w:r w:rsidRPr="00D46D4E">
        <w:rPr>
          <w:sz w:val="28"/>
          <w:szCs w:val="28"/>
        </w:rPr>
        <w:t>Динамика и структура кредиторской задолженности в 2005 году</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2"/>
        <w:gridCol w:w="1694"/>
        <w:gridCol w:w="1774"/>
      </w:tblGrid>
      <w:tr w:rsidR="00923C1C" w:rsidRPr="001C1499" w:rsidTr="001C1499">
        <w:trPr>
          <w:cantSplit/>
          <w:trHeight w:val="560"/>
          <w:jc w:val="center"/>
        </w:trPr>
        <w:tc>
          <w:tcPr>
            <w:tcW w:w="5392" w:type="dxa"/>
          </w:tcPr>
          <w:p w:rsidR="00923C1C" w:rsidRPr="001C1499" w:rsidRDefault="00923C1C" w:rsidP="001C1499">
            <w:pPr>
              <w:rPr>
                <w:sz w:val="20"/>
                <w:szCs w:val="20"/>
              </w:rPr>
            </w:pPr>
            <w:r w:rsidRPr="001C1499">
              <w:rPr>
                <w:sz w:val="20"/>
                <w:szCs w:val="20"/>
              </w:rPr>
              <w:t>Наименование кредиторской задолженности.</w:t>
            </w:r>
          </w:p>
        </w:tc>
        <w:tc>
          <w:tcPr>
            <w:tcW w:w="3468" w:type="dxa"/>
            <w:gridSpan w:val="2"/>
          </w:tcPr>
          <w:p w:rsidR="00923C1C" w:rsidRPr="001C1499" w:rsidRDefault="00923C1C" w:rsidP="001C1499">
            <w:pPr>
              <w:rPr>
                <w:sz w:val="20"/>
                <w:szCs w:val="20"/>
              </w:rPr>
            </w:pPr>
            <w:r w:rsidRPr="001C1499">
              <w:rPr>
                <w:sz w:val="20"/>
                <w:szCs w:val="20"/>
              </w:rPr>
              <w:t>Срок наступления платежа</w:t>
            </w:r>
          </w:p>
        </w:tc>
      </w:tr>
      <w:tr w:rsidR="00923C1C" w:rsidRPr="001C1499" w:rsidTr="001C1499">
        <w:trPr>
          <w:trHeight w:val="229"/>
          <w:jc w:val="center"/>
        </w:trPr>
        <w:tc>
          <w:tcPr>
            <w:tcW w:w="5392" w:type="dxa"/>
            <w:tcBorders>
              <w:bottom w:val="nil"/>
            </w:tcBorders>
          </w:tcPr>
          <w:p w:rsidR="00923C1C" w:rsidRPr="001C1499" w:rsidRDefault="00923C1C" w:rsidP="001C1499">
            <w:pPr>
              <w:rPr>
                <w:sz w:val="20"/>
                <w:szCs w:val="20"/>
              </w:rPr>
            </w:pPr>
          </w:p>
        </w:tc>
        <w:tc>
          <w:tcPr>
            <w:tcW w:w="1694" w:type="dxa"/>
          </w:tcPr>
          <w:p w:rsidR="00923C1C" w:rsidRPr="001C1499" w:rsidRDefault="00923C1C" w:rsidP="001C1499">
            <w:pPr>
              <w:rPr>
                <w:sz w:val="20"/>
                <w:szCs w:val="20"/>
              </w:rPr>
            </w:pPr>
            <w:r w:rsidRPr="001C1499">
              <w:rPr>
                <w:sz w:val="20"/>
                <w:szCs w:val="20"/>
              </w:rPr>
              <w:t>До одного года</w:t>
            </w:r>
          </w:p>
        </w:tc>
        <w:tc>
          <w:tcPr>
            <w:tcW w:w="1774" w:type="dxa"/>
          </w:tcPr>
          <w:p w:rsidR="00923C1C" w:rsidRPr="001C1499" w:rsidRDefault="00923C1C" w:rsidP="001C1499">
            <w:pPr>
              <w:rPr>
                <w:sz w:val="20"/>
                <w:szCs w:val="20"/>
              </w:rPr>
            </w:pPr>
            <w:r w:rsidRPr="001C1499">
              <w:rPr>
                <w:sz w:val="20"/>
                <w:szCs w:val="20"/>
              </w:rPr>
              <w:t>Свыше одного года</w:t>
            </w:r>
          </w:p>
        </w:tc>
      </w:tr>
      <w:tr w:rsidR="00923C1C" w:rsidRPr="001C1499" w:rsidTr="001C1499">
        <w:trPr>
          <w:trHeight w:val="473"/>
          <w:jc w:val="center"/>
        </w:trPr>
        <w:tc>
          <w:tcPr>
            <w:tcW w:w="5392" w:type="dxa"/>
            <w:tcBorders>
              <w:top w:val="nil"/>
            </w:tcBorders>
          </w:tcPr>
          <w:p w:rsidR="00923C1C" w:rsidRPr="001C1499" w:rsidRDefault="00923C1C" w:rsidP="001C1499">
            <w:pPr>
              <w:rPr>
                <w:sz w:val="20"/>
                <w:szCs w:val="20"/>
              </w:rPr>
            </w:pPr>
            <w:r w:rsidRPr="001C1499">
              <w:rPr>
                <w:sz w:val="20"/>
                <w:szCs w:val="20"/>
              </w:rPr>
              <w:t xml:space="preserve">Кредиторская  задолженность перед поставщиками и подрядчиками, руб.             </w:t>
            </w:r>
          </w:p>
        </w:tc>
        <w:tc>
          <w:tcPr>
            <w:tcW w:w="1694" w:type="dxa"/>
          </w:tcPr>
          <w:p w:rsidR="00923C1C" w:rsidRPr="001C1499" w:rsidRDefault="00923C1C" w:rsidP="001C1499">
            <w:pPr>
              <w:rPr>
                <w:sz w:val="20"/>
                <w:szCs w:val="20"/>
              </w:rPr>
            </w:pPr>
            <w:r w:rsidRPr="001C1499">
              <w:rPr>
                <w:sz w:val="20"/>
                <w:szCs w:val="20"/>
              </w:rPr>
              <w:t>9 475 770</w:t>
            </w:r>
          </w:p>
        </w:tc>
        <w:tc>
          <w:tcPr>
            <w:tcW w:w="1774" w:type="dxa"/>
          </w:tcPr>
          <w:p w:rsidR="00923C1C" w:rsidRPr="001C1499" w:rsidRDefault="00923C1C" w:rsidP="001C1499">
            <w:pPr>
              <w:rPr>
                <w:sz w:val="20"/>
                <w:szCs w:val="20"/>
              </w:rPr>
            </w:pPr>
            <w:r w:rsidRPr="001C1499">
              <w:rPr>
                <w:sz w:val="20"/>
                <w:szCs w:val="20"/>
              </w:rPr>
              <w:t>876 010</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просроченная,  руб.                    </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876 010</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Кредиторская задолженность перед персоналом организации, руб</w:t>
            </w:r>
          </w:p>
        </w:tc>
        <w:tc>
          <w:tcPr>
            <w:tcW w:w="1694" w:type="dxa"/>
          </w:tcPr>
          <w:p w:rsidR="00923C1C" w:rsidRPr="001C1499" w:rsidRDefault="00923C1C" w:rsidP="001C1499">
            <w:pPr>
              <w:rPr>
                <w:sz w:val="20"/>
                <w:szCs w:val="20"/>
              </w:rPr>
            </w:pPr>
            <w:r w:rsidRPr="001C1499">
              <w:rPr>
                <w:sz w:val="20"/>
                <w:szCs w:val="20"/>
              </w:rPr>
              <w:t>4 664 000</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просроченная,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458"/>
          <w:jc w:val="center"/>
        </w:trPr>
        <w:tc>
          <w:tcPr>
            <w:tcW w:w="5392" w:type="dxa"/>
          </w:tcPr>
          <w:p w:rsidR="00923C1C" w:rsidRPr="001C1499" w:rsidRDefault="00923C1C" w:rsidP="001C1499">
            <w:pPr>
              <w:rPr>
                <w:sz w:val="20"/>
                <w:szCs w:val="20"/>
              </w:rPr>
            </w:pPr>
            <w:r w:rsidRPr="001C1499">
              <w:rPr>
                <w:sz w:val="20"/>
                <w:szCs w:val="20"/>
              </w:rPr>
              <w:t>Кредиторская задолженность перед бюджетом и государственными внебюджетными фондами, руб</w:t>
            </w:r>
          </w:p>
        </w:tc>
        <w:tc>
          <w:tcPr>
            <w:tcW w:w="1694" w:type="dxa"/>
          </w:tcPr>
          <w:p w:rsidR="00923C1C" w:rsidRPr="001C1499" w:rsidRDefault="00923C1C" w:rsidP="001C1499">
            <w:pPr>
              <w:rPr>
                <w:sz w:val="20"/>
                <w:szCs w:val="20"/>
              </w:rPr>
            </w:pPr>
            <w:r w:rsidRPr="001C1499">
              <w:rPr>
                <w:sz w:val="20"/>
                <w:szCs w:val="20"/>
              </w:rPr>
              <w:t>5 596 000</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просроченная,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lang w:val="en-US"/>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Кредиты,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просроченные,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Займы, всего,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просроченные,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облигационные займы,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просроченные облигационные займы,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Прочая   кредиторская задолженность, руб.</w:t>
            </w:r>
          </w:p>
        </w:tc>
        <w:tc>
          <w:tcPr>
            <w:tcW w:w="1694" w:type="dxa"/>
          </w:tcPr>
          <w:p w:rsidR="00923C1C" w:rsidRPr="001C1499" w:rsidRDefault="00923C1C" w:rsidP="001C1499">
            <w:pPr>
              <w:rPr>
                <w:sz w:val="20"/>
                <w:szCs w:val="20"/>
              </w:rPr>
            </w:pPr>
            <w:r w:rsidRPr="001C1499">
              <w:rPr>
                <w:sz w:val="20"/>
                <w:szCs w:val="20"/>
              </w:rPr>
              <w:t>33 523 960</w:t>
            </w:r>
          </w:p>
        </w:tc>
        <w:tc>
          <w:tcPr>
            <w:tcW w:w="1774" w:type="dxa"/>
          </w:tcPr>
          <w:p w:rsidR="00923C1C" w:rsidRPr="001C1499" w:rsidRDefault="00923C1C" w:rsidP="001C1499">
            <w:pPr>
              <w:rPr>
                <w:sz w:val="20"/>
                <w:szCs w:val="20"/>
              </w:rPr>
            </w:pPr>
            <w:r w:rsidRPr="001C1499">
              <w:rPr>
                <w:sz w:val="20"/>
                <w:szCs w:val="20"/>
              </w:rPr>
              <w:t xml:space="preserve"> 1 647 040</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 xml:space="preserve">                 в том числе просроченная,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lang w:val="en-US"/>
              </w:rPr>
            </w:pPr>
            <w:r w:rsidRPr="001C1499">
              <w:rPr>
                <w:sz w:val="20"/>
                <w:szCs w:val="20"/>
              </w:rPr>
              <w:t>1 647 040</w:t>
            </w:r>
          </w:p>
        </w:tc>
      </w:tr>
      <w:tr w:rsidR="00923C1C" w:rsidRPr="001C1499" w:rsidTr="001C1499">
        <w:trPr>
          <w:trHeight w:val="229"/>
          <w:jc w:val="center"/>
        </w:trPr>
        <w:tc>
          <w:tcPr>
            <w:tcW w:w="5392" w:type="dxa"/>
          </w:tcPr>
          <w:p w:rsidR="00923C1C" w:rsidRPr="001C1499" w:rsidRDefault="00923C1C" w:rsidP="001C1499">
            <w:pPr>
              <w:rPr>
                <w:sz w:val="20"/>
                <w:szCs w:val="20"/>
              </w:rPr>
            </w:pPr>
            <w:r w:rsidRPr="001C1499">
              <w:rPr>
                <w:sz w:val="20"/>
                <w:szCs w:val="20"/>
              </w:rPr>
              <w:t>Итого, руб.:</w:t>
            </w:r>
          </w:p>
        </w:tc>
        <w:tc>
          <w:tcPr>
            <w:tcW w:w="1694" w:type="dxa"/>
          </w:tcPr>
          <w:p w:rsidR="00923C1C" w:rsidRPr="001C1499" w:rsidRDefault="00923C1C" w:rsidP="001C1499">
            <w:pPr>
              <w:rPr>
                <w:sz w:val="20"/>
                <w:szCs w:val="20"/>
              </w:rPr>
            </w:pPr>
            <w:r w:rsidRPr="001C1499">
              <w:rPr>
                <w:sz w:val="20"/>
                <w:szCs w:val="20"/>
              </w:rPr>
              <w:t>53 259 730</w:t>
            </w:r>
          </w:p>
        </w:tc>
        <w:tc>
          <w:tcPr>
            <w:tcW w:w="1774" w:type="dxa"/>
          </w:tcPr>
          <w:p w:rsidR="00923C1C" w:rsidRPr="001C1499" w:rsidRDefault="00923C1C" w:rsidP="001C1499">
            <w:pPr>
              <w:rPr>
                <w:sz w:val="20"/>
                <w:szCs w:val="20"/>
              </w:rPr>
            </w:pPr>
            <w:r w:rsidRPr="001C1499">
              <w:rPr>
                <w:sz w:val="20"/>
                <w:szCs w:val="20"/>
              </w:rPr>
              <w:t>2 523 050</w:t>
            </w:r>
          </w:p>
        </w:tc>
      </w:tr>
      <w:tr w:rsidR="00923C1C" w:rsidRPr="001C1499" w:rsidTr="001C1499">
        <w:trPr>
          <w:trHeight w:val="244"/>
          <w:jc w:val="center"/>
        </w:trPr>
        <w:tc>
          <w:tcPr>
            <w:tcW w:w="5392" w:type="dxa"/>
          </w:tcPr>
          <w:p w:rsidR="00923C1C" w:rsidRPr="001C1499" w:rsidRDefault="00923C1C" w:rsidP="001C1499">
            <w:pPr>
              <w:rPr>
                <w:sz w:val="20"/>
                <w:szCs w:val="20"/>
              </w:rPr>
            </w:pPr>
            <w:r w:rsidRPr="001C1499">
              <w:rPr>
                <w:sz w:val="20"/>
                <w:szCs w:val="20"/>
              </w:rPr>
              <w:t xml:space="preserve">                 в том числе итого просроченная, руб.</w:t>
            </w:r>
          </w:p>
        </w:tc>
        <w:tc>
          <w:tcPr>
            <w:tcW w:w="1694" w:type="dxa"/>
          </w:tcPr>
          <w:p w:rsidR="00923C1C" w:rsidRPr="001C1499" w:rsidRDefault="00923C1C" w:rsidP="001C1499">
            <w:pPr>
              <w:rPr>
                <w:sz w:val="20"/>
                <w:szCs w:val="20"/>
              </w:rPr>
            </w:pPr>
            <w:r w:rsidRPr="001C1499">
              <w:rPr>
                <w:sz w:val="20"/>
                <w:szCs w:val="20"/>
              </w:rPr>
              <w:t>-</w:t>
            </w:r>
          </w:p>
        </w:tc>
        <w:tc>
          <w:tcPr>
            <w:tcW w:w="1774" w:type="dxa"/>
          </w:tcPr>
          <w:p w:rsidR="00923C1C" w:rsidRPr="001C1499" w:rsidRDefault="00923C1C" w:rsidP="001C1499">
            <w:pPr>
              <w:rPr>
                <w:sz w:val="20"/>
                <w:szCs w:val="20"/>
              </w:rPr>
            </w:pPr>
            <w:r w:rsidRPr="001C1499">
              <w:rPr>
                <w:sz w:val="20"/>
                <w:szCs w:val="20"/>
              </w:rPr>
              <w:t>2 523 050</w:t>
            </w:r>
          </w:p>
        </w:tc>
      </w:tr>
    </w:tbl>
    <w:p w:rsidR="001C1499" w:rsidRDefault="001C1499" w:rsidP="00D46D4E">
      <w:pPr>
        <w:spacing w:line="360" w:lineRule="auto"/>
        <w:ind w:firstLine="709"/>
        <w:jc w:val="both"/>
        <w:rPr>
          <w:sz w:val="28"/>
          <w:szCs w:val="28"/>
          <w:lang w:val="en-US"/>
        </w:rPr>
      </w:pPr>
    </w:p>
    <w:p w:rsidR="00CD3E38" w:rsidRPr="00D46D4E" w:rsidRDefault="00CD3E38" w:rsidP="00D46D4E">
      <w:pPr>
        <w:spacing w:line="360" w:lineRule="auto"/>
        <w:ind w:firstLine="709"/>
        <w:jc w:val="both"/>
        <w:rPr>
          <w:sz w:val="28"/>
          <w:szCs w:val="28"/>
        </w:rPr>
      </w:pPr>
      <w:r w:rsidRPr="00D46D4E">
        <w:rPr>
          <w:sz w:val="28"/>
          <w:szCs w:val="28"/>
        </w:rPr>
        <w:t xml:space="preserve">Долгосрочная кредиторская задолженность занимает 4% удельного веса, причем вся она просроченная и состоит из задолженности перед поставщиками и подрядчиками и прочей задолженности. В структуре краткосрочной кредиторской задолженности прочая задолженность занимает 63 %. </w:t>
      </w:r>
      <w:r w:rsidR="0034212D" w:rsidRPr="00D46D4E">
        <w:rPr>
          <w:sz w:val="28"/>
          <w:szCs w:val="28"/>
        </w:rPr>
        <w:t>Э</w:t>
      </w:r>
      <w:r w:rsidRPr="00D46D4E">
        <w:rPr>
          <w:sz w:val="28"/>
          <w:szCs w:val="28"/>
        </w:rPr>
        <w:t xml:space="preserve">ту статью образуют авансовые платежи по НДС по отгруженным, но не оплаченным товарам, появившиеся в результате применения предприятием способа исчисления НДС «по оплате». </w:t>
      </w:r>
      <w:r w:rsidR="0034212D" w:rsidRPr="00D46D4E">
        <w:rPr>
          <w:sz w:val="28"/>
          <w:szCs w:val="28"/>
        </w:rPr>
        <w:t>Согласно учетной политике предприятия, данные платежи относятся на счет 76АВ «Отложенные налоги».</w:t>
      </w:r>
    </w:p>
    <w:p w:rsidR="00EB3638" w:rsidRPr="001C1499" w:rsidRDefault="00EB3638" w:rsidP="00D46D4E">
      <w:pPr>
        <w:spacing w:line="360" w:lineRule="auto"/>
        <w:ind w:firstLine="709"/>
        <w:jc w:val="both"/>
        <w:rPr>
          <w:sz w:val="28"/>
          <w:szCs w:val="28"/>
        </w:rPr>
      </w:pPr>
      <w:r w:rsidRPr="001C1499">
        <w:rPr>
          <w:sz w:val="28"/>
          <w:szCs w:val="28"/>
        </w:rPr>
        <w:t>По абсолютным показателям финансовой устойчивости, на начало периода финансовое положение предприятия устойчиво. Предприятие практически не нуждается в краткосрочном кредитовании. Собственные средства и приравненные к ним долгосрочные заемные средства полностью покрывают запасы и затраты. Текущие активы превышают кредиторскую задолженность. На конец периода, финансовое положение предприятия существенно не изменилось.</w:t>
      </w:r>
    </w:p>
    <w:p w:rsidR="008B2C17" w:rsidRPr="001C1499" w:rsidRDefault="00EB3638" w:rsidP="00D46D4E">
      <w:pPr>
        <w:spacing w:line="360" w:lineRule="auto"/>
        <w:ind w:firstLine="709"/>
        <w:jc w:val="both"/>
        <w:rPr>
          <w:sz w:val="28"/>
          <w:szCs w:val="28"/>
        </w:rPr>
      </w:pPr>
      <w:r w:rsidRPr="001C1499">
        <w:rPr>
          <w:sz w:val="28"/>
          <w:szCs w:val="28"/>
        </w:rPr>
        <w:t>По интегральной методике оценки финансовой устойчивости предприятия, на начало периода, организация относится к первому классу финансовой устойчивости. В этот класс входят предприятия,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с хорошим запасом на возможную ошибку. На конец периода, финансовое положение предприятия существенно не изменилось.</w:t>
      </w:r>
    </w:p>
    <w:p w:rsidR="002C0086" w:rsidRPr="001C1499" w:rsidRDefault="002C0086" w:rsidP="00D46D4E">
      <w:pPr>
        <w:spacing w:line="360" w:lineRule="auto"/>
        <w:ind w:firstLine="709"/>
        <w:jc w:val="both"/>
        <w:rPr>
          <w:sz w:val="28"/>
          <w:szCs w:val="28"/>
        </w:rPr>
      </w:pPr>
    </w:p>
    <w:p w:rsidR="00462EF7" w:rsidRPr="00D46D4E" w:rsidRDefault="00462EF7" w:rsidP="00D46D4E">
      <w:pPr>
        <w:pStyle w:val="2"/>
        <w:ind w:firstLine="709"/>
      </w:pPr>
      <w:bookmarkStart w:id="15" w:name="_Toc157836296"/>
      <w:r w:rsidRPr="00D46D4E">
        <w:t>2.</w:t>
      </w:r>
      <w:r w:rsidR="007C426D" w:rsidRPr="00D46D4E">
        <w:t>5</w:t>
      </w:r>
      <w:r w:rsidRPr="00D46D4E">
        <w:t xml:space="preserve">. Анализ </w:t>
      </w:r>
      <w:r w:rsidR="007C426D" w:rsidRPr="00D46D4E">
        <w:t>результатов деятельности предприятия</w:t>
      </w:r>
      <w:bookmarkEnd w:id="15"/>
      <w:r w:rsidRPr="00D46D4E">
        <w:t xml:space="preserve"> </w:t>
      </w:r>
    </w:p>
    <w:p w:rsidR="00462EF7" w:rsidRPr="00D46D4E" w:rsidRDefault="00462EF7" w:rsidP="00D46D4E">
      <w:pPr>
        <w:spacing w:line="360" w:lineRule="auto"/>
        <w:ind w:firstLine="709"/>
        <w:jc w:val="both"/>
        <w:rPr>
          <w:sz w:val="28"/>
          <w:szCs w:val="28"/>
        </w:rPr>
      </w:pPr>
    </w:p>
    <w:p w:rsidR="00851492" w:rsidRPr="00D46D4E" w:rsidRDefault="00851492" w:rsidP="00D46D4E">
      <w:pPr>
        <w:spacing w:line="360" w:lineRule="auto"/>
        <w:ind w:firstLine="709"/>
        <w:jc w:val="both"/>
        <w:rPr>
          <w:bCs/>
          <w:sz w:val="28"/>
          <w:szCs w:val="28"/>
        </w:rPr>
      </w:pPr>
      <w:r w:rsidRPr="00D46D4E">
        <w:rPr>
          <w:bCs/>
          <w:sz w:val="28"/>
          <w:szCs w:val="28"/>
        </w:rPr>
        <w:t>Анализ показателей деловой активности хозяйствующего субъекта позволяет выявить, насколько эффективно предприятие использует свои средства. К показателям, характеризующим деловую активность, относят коэффициенты оборачиваемости и рентабельности.</w:t>
      </w:r>
    </w:p>
    <w:p w:rsidR="00851492" w:rsidRPr="00D46D4E" w:rsidRDefault="00851492" w:rsidP="00D46D4E">
      <w:pPr>
        <w:spacing w:line="360" w:lineRule="auto"/>
        <w:ind w:firstLine="709"/>
        <w:jc w:val="both"/>
        <w:rPr>
          <w:bCs/>
          <w:sz w:val="28"/>
          <w:szCs w:val="28"/>
        </w:rPr>
      </w:pPr>
      <w:r w:rsidRPr="00D46D4E">
        <w:rPr>
          <w:bCs/>
          <w:sz w:val="28"/>
          <w:szCs w:val="28"/>
        </w:rPr>
        <w:t xml:space="preserve">Коэффициенты оборачиваемости имеют большое значение для оценки финансового состояния предприятия, поскольку скорость оборота капитала (скорость обращения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повышение технического потенциала предприятия. </w:t>
      </w:r>
    </w:p>
    <w:p w:rsidR="00851492" w:rsidRPr="00D46D4E" w:rsidRDefault="00851492" w:rsidP="00D46D4E">
      <w:pPr>
        <w:spacing w:line="360" w:lineRule="auto"/>
        <w:ind w:firstLine="709"/>
        <w:jc w:val="both"/>
        <w:rPr>
          <w:sz w:val="28"/>
          <w:szCs w:val="28"/>
        </w:rPr>
      </w:pPr>
      <w:r w:rsidRPr="00D46D4E">
        <w:rPr>
          <w:sz w:val="28"/>
          <w:szCs w:val="28"/>
        </w:rPr>
        <w:t>Высокие значения коэффициентов оборачиваемости считаются признаком финансового благополучия, так как хорошая оборачиваемость обеспечивает больший объем продаж и способствует получению дополнительного дохода. Вместе с тем, значительные отклонения показателей в большую сторону от средних за предыдущие периоды или по отрасли требуют тщательного расследования, так как могут свидетельствовать о недостаточности запаса данной группы активов для устойчивой работы предприятия.</w:t>
      </w:r>
    </w:p>
    <w:p w:rsidR="006361C8" w:rsidRPr="00D46D4E" w:rsidRDefault="006361C8" w:rsidP="00D46D4E">
      <w:pPr>
        <w:spacing w:line="360" w:lineRule="auto"/>
        <w:ind w:firstLine="709"/>
        <w:jc w:val="both"/>
        <w:rPr>
          <w:sz w:val="28"/>
          <w:szCs w:val="28"/>
        </w:rPr>
      </w:pPr>
      <w:r w:rsidRPr="00D46D4E">
        <w:rPr>
          <w:sz w:val="28"/>
          <w:szCs w:val="28"/>
        </w:rPr>
        <w:t>Показатели финансовых результатов характеризуют абсолютную эффективность хозяйствования предприятия. Наряду с абсолютной оценкой определяют также относительную эффективность хозяйствования. Отношение балансовой прибыли к средней стоимости имущества предприятия, капитала (основных и оборотных фондов) дает общую рентабельность. Рентабельность продаж определяется как отношение прибыли от реализации продукции к выручке от реализации продукции. Вычисляют также множество других показателей рентабельности, меняя числитель и знаменатель общей формулы расчета рентабельности.</w:t>
      </w:r>
    </w:p>
    <w:p w:rsidR="006361C8" w:rsidRPr="00D46D4E" w:rsidRDefault="006361C8" w:rsidP="00D46D4E">
      <w:pPr>
        <w:spacing w:line="360" w:lineRule="auto"/>
        <w:ind w:firstLine="709"/>
        <w:jc w:val="both"/>
        <w:rPr>
          <w:bCs/>
          <w:sz w:val="28"/>
          <w:szCs w:val="28"/>
        </w:rPr>
      </w:pPr>
      <w:r w:rsidRPr="00D46D4E">
        <w:rPr>
          <w:bCs/>
          <w:sz w:val="28"/>
          <w:szCs w:val="28"/>
        </w:rPr>
        <w:t xml:space="preserve">Показатели рентабельности капитала отражают то, насколько эффективно предприятие использует свои капитал в целях получения прибыли. </w:t>
      </w:r>
    </w:p>
    <w:p w:rsidR="006361C8" w:rsidRPr="00D46D4E" w:rsidRDefault="006361C8" w:rsidP="00D46D4E">
      <w:pPr>
        <w:spacing w:line="360" w:lineRule="auto"/>
        <w:ind w:firstLine="709"/>
        <w:jc w:val="both"/>
        <w:rPr>
          <w:bCs/>
          <w:sz w:val="28"/>
          <w:szCs w:val="28"/>
        </w:rPr>
      </w:pPr>
      <w:r w:rsidRPr="00D46D4E">
        <w:rPr>
          <w:bCs/>
          <w:sz w:val="28"/>
          <w:szCs w:val="28"/>
        </w:rPr>
        <w:t>Показатели рентабельности деятельности вычисляются на основании данных отчета о прибылях и убытках и позволяют оценить прибыльность всех направлений деятельности предприятия.</w:t>
      </w:r>
    </w:p>
    <w:p w:rsidR="002C0086" w:rsidRPr="00D46D4E" w:rsidRDefault="006F5D70" w:rsidP="00D46D4E">
      <w:pPr>
        <w:spacing w:line="360" w:lineRule="auto"/>
        <w:ind w:firstLine="709"/>
        <w:jc w:val="both"/>
        <w:rPr>
          <w:sz w:val="28"/>
          <w:szCs w:val="28"/>
        </w:rPr>
      </w:pPr>
      <w:r w:rsidRPr="00D46D4E">
        <w:rPr>
          <w:sz w:val="28"/>
          <w:szCs w:val="28"/>
        </w:rPr>
        <w:t xml:space="preserve">В таблице </w:t>
      </w:r>
      <w:r w:rsidR="008B2C17" w:rsidRPr="00D46D4E">
        <w:rPr>
          <w:sz w:val="28"/>
          <w:szCs w:val="28"/>
        </w:rPr>
        <w:t>9</w:t>
      </w:r>
      <w:r w:rsidRPr="00D46D4E">
        <w:rPr>
          <w:sz w:val="28"/>
          <w:szCs w:val="28"/>
        </w:rPr>
        <w:t xml:space="preserve"> представлены расчеты динамики дохода от основной деятельности.</w:t>
      </w:r>
    </w:p>
    <w:p w:rsidR="008B2C17" w:rsidRPr="00D46D4E" w:rsidRDefault="008B2C17" w:rsidP="00D46D4E">
      <w:pPr>
        <w:spacing w:line="360" w:lineRule="auto"/>
        <w:ind w:firstLine="709"/>
        <w:jc w:val="both"/>
        <w:rPr>
          <w:sz w:val="28"/>
          <w:szCs w:val="28"/>
        </w:rPr>
      </w:pPr>
      <w:r w:rsidRPr="00D46D4E">
        <w:rPr>
          <w:sz w:val="28"/>
          <w:szCs w:val="28"/>
        </w:rPr>
        <w:t xml:space="preserve">Из таблицы 9 следует, что доход от основной деятельности увеличивался, но менее высокими темпами в </w:t>
      </w:r>
      <w:smartTag w:uri="urn:schemas-microsoft-com:office:smarttags" w:element="metricconverter">
        <w:smartTagPr>
          <w:attr w:name="ProductID" w:val="2005 г"/>
        </w:smartTagPr>
        <w:r w:rsidRPr="00D46D4E">
          <w:rPr>
            <w:sz w:val="28"/>
            <w:szCs w:val="28"/>
          </w:rPr>
          <w:t>2005 г</w:t>
        </w:r>
      </w:smartTag>
      <w:r w:rsidRPr="00D46D4E">
        <w:rPr>
          <w:sz w:val="28"/>
          <w:szCs w:val="28"/>
        </w:rPr>
        <w:t>. по сравнению с предыдущими периодами.</w:t>
      </w:r>
    </w:p>
    <w:p w:rsidR="006F5D70" w:rsidRPr="00D46D4E" w:rsidRDefault="006F5D70" w:rsidP="00D46D4E">
      <w:pPr>
        <w:spacing w:line="360" w:lineRule="auto"/>
        <w:ind w:firstLine="709"/>
        <w:jc w:val="both"/>
        <w:rPr>
          <w:sz w:val="28"/>
          <w:szCs w:val="28"/>
        </w:rPr>
      </w:pPr>
      <w:r w:rsidRPr="00D46D4E">
        <w:rPr>
          <w:sz w:val="28"/>
          <w:szCs w:val="28"/>
        </w:rPr>
        <w:t xml:space="preserve">Таблица </w:t>
      </w:r>
      <w:r w:rsidR="008B2C17" w:rsidRPr="00D46D4E">
        <w:rPr>
          <w:sz w:val="28"/>
          <w:szCs w:val="28"/>
        </w:rPr>
        <w:t>9</w:t>
      </w:r>
      <w:r w:rsidRPr="00D46D4E">
        <w:rPr>
          <w:sz w:val="28"/>
          <w:szCs w:val="28"/>
        </w:rPr>
        <w:t>.</w:t>
      </w:r>
    </w:p>
    <w:p w:rsidR="00896A0B" w:rsidRPr="00D46D4E" w:rsidRDefault="006F5D70" w:rsidP="00D46D4E">
      <w:pPr>
        <w:spacing w:line="360" w:lineRule="auto"/>
        <w:ind w:firstLine="709"/>
        <w:jc w:val="both"/>
        <w:rPr>
          <w:sz w:val="28"/>
          <w:szCs w:val="28"/>
        </w:rPr>
      </w:pPr>
      <w:r w:rsidRPr="00D46D4E">
        <w:rPr>
          <w:sz w:val="28"/>
          <w:szCs w:val="28"/>
        </w:rPr>
        <w:t>Динамика дохода от основной деятельности</w:t>
      </w:r>
    </w:p>
    <w:tbl>
      <w:tblPr>
        <w:tblW w:w="9080" w:type="dxa"/>
        <w:jc w:val="center"/>
        <w:tblLayout w:type="fixed"/>
        <w:tblCellMar>
          <w:left w:w="0" w:type="dxa"/>
          <w:right w:w="0" w:type="dxa"/>
        </w:tblCellMar>
        <w:tblLook w:val="0000" w:firstRow="0" w:lastRow="0" w:firstColumn="0" w:lastColumn="0" w:noHBand="0" w:noVBand="0"/>
      </w:tblPr>
      <w:tblGrid>
        <w:gridCol w:w="3664"/>
        <w:gridCol w:w="1063"/>
        <w:gridCol w:w="1063"/>
        <w:gridCol w:w="1063"/>
        <w:gridCol w:w="1063"/>
        <w:gridCol w:w="1164"/>
      </w:tblGrid>
      <w:tr w:rsidR="00896A0B" w:rsidRPr="001C1499" w:rsidTr="001C1499">
        <w:trPr>
          <w:trHeight w:val="468"/>
          <w:jc w:val="center"/>
        </w:trPr>
        <w:tc>
          <w:tcPr>
            <w:tcW w:w="3664" w:type="dxa"/>
            <w:tcBorders>
              <w:top w:val="single" w:sz="4" w:space="0" w:color="auto"/>
              <w:left w:val="single" w:sz="4" w:space="0" w:color="auto"/>
              <w:bottom w:val="double" w:sz="6" w:space="0" w:color="auto"/>
              <w:right w:val="single" w:sz="4" w:space="0" w:color="auto"/>
            </w:tcBorders>
            <w:noWrap/>
            <w:vAlign w:val="center"/>
          </w:tcPr>
          <w:p w:rsidR="00896A0B" w:rsidRPr="001C1499" w:rsidRDefault="00896A0B" w:rsidP="001C1499">
            <w:pPr>
              <w:rPr>
                <w:sz w:val="20"/>
                <w:szCs w:val="20"/>
              </w:rPr>
            </w:pPr>
            <w:r w:rsidRPr="001C1499">
              <w:rPr>
                <w:sz w:val="20"/>
                <w:szCs w:val="20"/>
              </w:rPr>
              <w:t>Наименование показателя</w:t>
            </w:r>
          </w:p>
        </w:tc>
        <w:tc>
          <w:tcPr>
            <w:tcW w:w="1063" w:type="dxa"/>
            <w:tcBorders>
              <w:top w:val="single" w:sz="4" w:space="0" w:color="auto"/>
              <w:left w:val="single" w:sz="4" w:space="0" w:color="auto"/>
              <w:bottom w:val="double" w:sz="6" w:space="0" w:color="auto"/>
              <w:right w:val="single" w:sz="4" w:space="0" w:color="auto"/>
            </w:tcBorders>
            <w:vAlign w:val="center"/>
          </w:tcPr>
          <w:p w:rsidR="00896A0B" w:rsidRPr="001C1499" w:rsidRDefault="00896A0B" w:rsidP="001C1499">
            <w:pPr>
              <w:rPr>
                <w:sz w:val="20"/>
                <w:szCs w:val="20"/>
              </w:rPr>
            </w:pPr>
            <w:r w:rsidRPr="001C1499">
              <w:rPr>
                <w:sz w:val="20"/>
                <w:szCs w:val="20"/>
              </w:rPr>
              <w:t>2001г.</w:t>
            </w:r>
          </w:p>
        </w:tc>
        <w:tc>
          <w:tcPr>
            <w:tcW w:w="1063" w:type="dxa"/>
            <w:tcBorders>
              <w:top w:val="single" w:sz="4" w:space="0" w:color="auto"/>
              <w:left w:val="single" w:sz="4" w:space="0" w:color="auto"/>
              <w:bottom w:val="double" w:sz="6" w:space="0" w:color="auto"/>
              <w:right w:val="single" w:sz="4" w:space="0" w:color="auto"/>
            </w:tcBorders>
            <w:vAlign w:val="center"/>
          </w:tcPr>
          <w:p w:rsidR="00896A0B" w:rsidRPr="001C1499" w:rsidRDefault="00896A0B" w:rsidP="001C1499">
            <w:pPr>
              <w:rPr>
                <w:sz w:val="20"/>
                <w:szCs w:val="20"/>
              </w:rPr>
            </w:pPr>
            <w:r w:rsidRPr="001C1499">
              <w:rPr>
                <w:sz w:val="20"/>
                <w:szCs w:val="20"/>
              </w:rPr>
              <w:t>2002г.</w:t>
            </w:r>
          </w:p>
        </w:tc>
        <w:tc>
          <w:tcPr>
            <w:tcW w:w="1063" w:type="dxa"/>
            <w:tcBorders>
              <w:top w:val="single" w:sz="4" w:space="0" w:color="auto"/>
              <w:left w:val="nil"/>
              <w:bottom w:val="double" w:sz="6" w:space="0" w:color="auto"/>
              <w:right w:val="single" w:sz="4" w:space="0" w:color="auto"/>
            </w:tcBorders>
            <w:vAlign w:val="center"/>
          </w:tcPr>
          <w:p w:rsidR="00896A0B" w:rsidRPr="001C1499" w:rsidRDefault="00896A0B" w:rsidP="001C1499">
            <w:pPr>
              <w:rPr>
                <w:sz w:val="20"/>
                <w:szCs w:val="20"/>
              </w:rPr>
            </w:pPr>
            <w:r w:rsidRPr="001C1499">
              <w:rPr>
                <w:sz w:val="20"/>
                <w:szCs w:val="20"/>
              </w:rPr>
              <w:t>2003г.</w:t>
            </w:r>
          </w:p>
        </w:tc>
        <w:tc>
          <w:tcPr>
            <w:tcW w:w="1063" w:type="dxa"/>
            <w:tcBorders>
              <w:top w:val="single" w:sz="4" w:space="0" w:color="auto"/>
              <w:left w:val="nil"/>
              <w:bottom w:val="double" w:sz="6" w:space="0" w:color="auto"/>
              <w:right w:val="single" w:sz="4" w:space="0" w:color="auto"/>
            </w:tcBorders>
            <w:vAlign w:val="center"/>
          </w:tcPr>
          <w:p w:rsidR="00896A0B" w:rsidRPr="001C1499" w:rsidRDefault="00896A0B" w:rsidP="001C1499">
            <w:pPr>
              <w:rPr>
                <w:sz w:val="20"/>
                <w:szCs w:val="20"/>
              </w:rPr>
            </w:pPr>
            <w:r w:rsidRPr="001C1499">
              <w:rPr>
                <w:sz w:val="20"/>
                <w:szCs w:val="20"/>
              </w:rPr>
              <w:t>2004г.</w:t>
            </w:r>
          </w:p>
        </w:tc>
        <w:tc>
          <w:tcPr>
            <w:tcW w:w="1164" w:type="dxa"/>
            <w:tcBorders>
              <w:top w:val="single" w:sz="4" w:space="0" w:color="auto"/>
              <w:left w:val="nil"/>
              <w:bottom w:val="double" w:sz="6" w:space="0" w:color="auto"/>
              <w:right w:val="single" w:sz="4" w:space="0" w:color="auto"/>
            </w:tcBorders>
            <w:vAlign w:val="center"/>
          </w:tcPr>
          <w:p w:rsidR="00896A0B" w:rsidRPr="001C1499" w:rsidRDefault="00896A0B" w:rsidP="001C1499">
            <w:pPr>
              <w:rPr>
                <w:sz w:val="20"/>
                <w:szCs w:val="20"/>
              </w:rPr>
            </w:pPr>
            <w:r w:rsidRPr="001C1499">
              <w:rPr>
                <w:sz w:val="20"/>
                <w:szCs w:val="20"/>
              </w:rPr>
              <w:t>2005г.</w:t>
            </w:r>
          </w:p>
        </w:tc>
      </w:tr>
      <w:tr w:rsidR="00896A0B" w:rsidRPr="001C1499" w:rsidTr="001C1499">
        <w:trPr>
          <w:trHeight w:val="561"/>
          <w:jc w:val="center"/>
        </w:trPr>
        <w:tc>
          <w:tcPr>
            <w:tcW w:w="3664" w:type="dxa"/>
            <w:tcBorders>
              <w:top w:val="nil"/>
              <w:left w:val="single" w:sz="4" w:space="0" w:color="auto"/>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Доход от основной деятельности за период, предшествующий отчетному, т.</w:t>
            </w:r>
            <w:r w:rsidR="006F5D70" w:rsidRPr="001C1499">
              <w:rPr>
                <w:sz w:val="20"/>
                <w:szCs w:val="20"/>
              </w:rPr>
              <w:t xml:space="preserve"> </w:t>
            </w:r>
            <w:r w:rsidRPr="001C1499">
              <w:rPr>
                <w:sz w:val="20"/>
                <w:szCs w:val="20"/>
              </w:rPr>
              <w:t>руб.</w:t>
            </w:r>
          </w:p>
        </w:tc>
        <w:tc>
          <w:tcPr>
            <w:tcW w:w="1063" w:type="dxa"/>
            <w:tcBorders>
              <w:top w:val="double" w:sz="6" w:space="0" w:color="auto"/>
              <w:left w:val="nil"/>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198310</w:t>
            </w:r>
          </w:p>
        </w:tc>
        <w:tc>
          <w:tcPr>
            <w:tcW w:w="1063" w:type="dxa"/>
            <w:tcBorders>
              <w:top w:val="nil"/>
              <w:left w:val="single" w:sz="4" w:space="0" w:color="auto"/>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301 845</w:t>
            </w:r>
          </w:p>
        </w:tc>
        <w:tc>
          <w:tcPr>
            <w:tcW w:w="1063" w:type="dxa"/>
            <w:tcBorders>
              <w:top w:val="nil"/>
              <w:left w:val="nil"/>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431 222</w:t>
            </w:r>
          </w:p>
        </w:tc>
        <w:tc>
          <w:tcPr>
            <w:tcW w:w="1063" w:type="dxa"/>
            <w:tcBorders>
              <w:top w:val="nil"/>
              <w:left w:val="nil"/>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553 642</w:t>
            </w:r>
          </w:p>
        </w:tc>
        <w:tc>
          <w:tcPr>
            <w:tcW w:w="1164" w:type="dxa"/>
            <w:tcBorders>
              <w:top w:val="double" w:sz="6" w:space="0" w:color="auto"/>
              <w:left w:val="nil"/>
              <w:bottom w:val="single" w:sz="4" w:space="0" w:color="auto"/>
              <w:right w:val="single" w:sz="4" w:space="0" w:color="auto"/>
            </w:tcBorders>
            <w:vAlign w:val="bottom"/>
          </w:tcPr>
          <w:p w:rsidR="00896A0B" w:rsidRPr="001C1499" w:rsidRDefault="00896A0B" w:rsidP="001C1499">
            <w:pPr>
              <w:rPr>
                <w:sz w:val="20"/>
                <w:szCs w:val="20"/>
                <w:lang w:val="en-US"/>
              </w:rPr>
            </w:pPr>
            <w:r w:rsidRPr="001C1499">
              <w:rPr>
                <w:sz w:val="20"/>
                <w:szCs w:val="20"/>
              </w:rPr>
              <w:t>732 855</w:t>
            </w:r>
          </w:p>
        </w:tc>
      </w:tr>
      <w:tr w:rsidR="00896A0B" w:rsidRPr="001C1499" w:rsidTr="001C1499">
        <w:trPr>
          <w:trHeight w:val="327"/>
          <w:jc w:val="center"/>
        </w:trPr>
        <w:tc>
          <w:tcPr>
            <w:tcW w:w="3664" w:type="dxa"/>
            <w:tcBorders>
              <w:top w:val="single" w:sz="4" w:space="0" w:color="auto"/>
              <w:left w:val="single" w:sz="4" w:space="0" w:color="auto"/>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 xml:space="preserve">Доход от основной деятельности за отчетный период, т.руб. </w:t>
            </w:r>
          </w:p>
        </w:tc>
        <w:tc>
          <w:tcPr>
            <w:tcW w:w="1063" w:type="dxa"/>
            <w:tcBorders>
              <w:top w:val="single" w:sz="4" w:space="0" w:color="auto"/>
              <w:left w:val="single" w:sz="4" w:space="0" w:color="auto"/>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301845</w:t>
            </w:r>
          </w:p>
        </w:tc>
        <w:tc>
          <w:tcPr>
            <w:tcW w:w="1063" w:type="dxa"/>
            <w:tcBorders>
              <w:top w:val="single" w:sz="4" w:space="0" w:color="auto"/>
              <w:left w:val="single" w:sz="4" w:space="0" w:color="auto"/>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431 222</w:t>
            </w:r>
          </w:p>
        </w:tc>
        <w:tc>
          <w:tcPr>
            <w:tcW w:w="1063" w:type="dxa"/>
            <w:tcBorders>
              <w:top w:val="single" w:sz="4" w:space="0" w:color="auto"/>
              <w:left w:val="single" w:sz="4" w:space="0" w:color="auto"/>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553 642</w:t>
            </w:r>
          </w:p>
        </w:tc>
        <w:tc>
          <w:tcPr>
            <w:tcW w:w="1063" w:type="dxa"/>
            <w:tcBorders>
              <w:top w:val="single" w:sz="4" w:space="0" w:color="auto"/>
              <w:left w:val="single" w:sz="4" w:space="0" w:color="auto"/>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732 855</w:t>
            </w:r>
          </w:p>
        </w:tc>
        <w:tc>
          <w:tcPr>
            <w:tcW w:w="1164" w:type="dxa"/>
            <w:tcBorders>
              <w:top w:val="single" w:sz="4" w:space="0" w:color="auto"/>
              <w:left w:val="single" w:sz="4" w:space="0" w:color="auto"/>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767396</w:t>
            </w:r>
          </w:p>
        </w:tc>
      </w:tr>
      <w:tr w:rsidR="00896A0B" w:rsidRPr="001C1499" w:rsidTr="001C1499">
        <w:trPr>
          <w:trHeight w:val="327"/>
          <w:jc w:val="center"/>
        </w:trPr>
        <w:tc>
          <w:tcPr>
            <w:tcW w:w="3664" w:type="dxa"/>
            <w:tcBorders>
              <w:top w:val="single" w:sz="4" w:space="0" w:color="auto"/>
              <w:left w:val="single" w:sz="4" w:space="0" w:color="auto"/>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Доход от основной деятельности по сравнению с предыдущим отчетным периодом увеличился на, т.руб.</w:t>
            </w:r>
          </w:p>
        </w:tc>
        <w:tc>
          <w:tcPr>
            <w:tcW w:w="1063" w:type="dxa"/>
            <w:tcBorders>
              <w:top w:val="single" w:sz="4" w:space="0" w:color="auto"/>
              <w:left w:val="nil"/>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103535</w:t>
            </w:r>
          </w:p>
        </w:tc>
        <w:tc>
          <w:tcPr>
            <w:tcW w:w="1063" w:type="dxa"/>
            <w:tcBorders>
              <w:top w:val="single" w:sz="4" w:space="0" w:color="auto"/>
              <w:left w:val="single" w:sz="4" w:space="0" w:color="auto"/>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129 377</w:t>
            </w:r>
          </w:p>
        </w:tc>
        <w:tc>
          <w:tcPr>
            <w:tcW w:w="1063" w:type="dxa"/>
            <w:tcBorders>
              <w:top w:val="single" w:sz="4" w:space="0" w:color="auto"/>
              <w:left w:val="nil"/>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122 420</w:t>
            </w:r>
          </w:p>
        </w:tc>
        <w:tc>
          <w:tcPr>
            <w:tcW w:w="1063" w:type="dxa"/>
            <w:tcBorders>
              <w:top w:val="single" w:sz="4" w:space="0" w:color="auto"/>
              <w:left w:val="nil"/>
              <w:bottom w:val="single" w:sz="4" w:space="0" w:color="auto"/>
              <w:right w:val="single" w:sz="4" w:space="0" w:color="auto"/>
            </w:tcBorders>
            <w:noWrap/>
            <w:vAlign w:val="bottom"/>
          </w:tcPr>
          <w:p w:rsidR="00896A0B" w:rsidRPr="001C1499" w:rsidRDefault="00896A0B" w:rsidP="001C1499">
            <w:pPr>
              <w:rPr>
                <w:sz w:val="20"/>
                <w:szCs w:val="20"/>
              </w:rPr>
            </w:pPr>
            <w:r w:rsidRPr="001C1499">
              <w:rPr>
                <w:sz w:val="20"/>
                <w:szCs w:val="20"/>
              </w:rPr>
              <w:t>179 213</w:t>
            </w:r>
          </w:p>
        </w:tc>
        <w:tc>
          <w:tcPr>
            <w:tcW w:w="1164" w:type="dxa"/>
            <w:tcBorders>
              <w:top w:val="single" w:sz="4" w:space="0" w:color="auto"/>
              <w:left w:val="nil"/>
              <w:bottom w:val="single" w:sz="4" w:space="0" w:color="auto"/>
              <w:right w:val="single" w:sz="4" w:space="0" w:color="auto"/>
            </w:tcBorders>
            <w:vAlign w:val="bottom"/>
          </w:tcPr>
          <w:p w:rsidR="00896A0B" w:rsidRPr="001C1499" w:rsidRDefault="00896A0B" w:rsidP="001C1499">
            <w:pPr>
              <w:rPr>
                <w:sz w:val="20"/>
                <w:szCs w:val="20"/>
              </w:rPr>
            </w:pPr>
            <w:r w:rsidRPr="001C1499">
              <w:rPr>
                <w:sz w:val="20"/>
                <w:szCs w:val="20"/>
              </w:rPr>
              <w:t>34541</w:t>
            </w:r>
          </w:p>
        </w:tc>
      </w:tr>
      <w:tr w:rsidR="003B4353" w:rsidRPr="001C1499" w:rsidTr="001C1499">
        <w:trPr>
          <w:trHeight w:val="327"/>
          <w:jc w:val="center"/>
        </w:trPr>
        <w:tc>
          <w:tcPr>
            <w:tcW w:w="3664" w:type="dxa"/>
            <w:tcBorders>
              <w:top w:val="single" w:sz="4" w:space="0" w:color="auto"/>
              <w:left w:val="single" w:sz="4" w:space="0" w:color="auto"/>
              <w:bottom w:val="single" w:sz="4" w:space="0" w:color="auto"/>
              <w:right w:val="single" w:sz="4" w:space="0" w:color="auto"/>
            </w:tcBorders>
            <w:vAlign w:val="bottom"/>
          </w:tcPr>
          <w:p w:rsidR="003B4353" w:rsidRPr="001C1499" w:rsidRDefault="003B4353" w:rsidP="001C1499">
            <w:pPr>
              <w:rPr>
                <w:sz w:val="20"/>
                <w:szCs w:val="20"/>
              </w:rPr>
            </w:pPr>
            <w:r w:rsidRPr="001C1499">
              <w:rPr>
                <w:sz w:val="20"/>
                <w:szCs w:val="20"/>
              </w:rPr>
              <w:t>Темп роста дохода от основной деятельности, %</w:t>
            </w:r>
          </w:p>
        </w:tc>
        <w:tc>
          <w:tcPr>
            <w:tcW w:w="1063" w:type="dxa"/>
            <w:tcBorders>
              <w:top w:val="single" w:sz="4" w:space="0" w:color="auto"/>
              <w:left w:val="nil"/>
              <w:bottom w:val="single" w:sz="4" w:space="0" w:color="auto"/>
              <w:right w:val="single" w:sz="4" w:space="0" w:color="auto"/>
            </w:tcBorders>
            <w:vAlign w:val="bottom"/>
          </w:tcPr>
          <w:p w:rsidR="003B4353" w:rsidRPr="001C1499" w:rsidRDefault="003B4353" w:rsidP="001C1499">
            <w:pPr>
              <w:rPr>
                <w:sz w:val="20"/>
                <w:szCs w:val="20"/>
              </w:rPr>
            </w:pPr>
          </w:p>
        </w:tc>
        <w:tc>
          <w:tcPr>
            <w:tcW w:w="1063" w:type="dxa"/>
            <w:tcBorders>
              <w:top w:val="single" w:sz="4" w:space="0" w:color="auto"/>
              <w:left w:val="single" w:sz="4" w:space="0" w:color="auto"/>
              <w:bottom w:val="single" w:sz="4" w:space="0" w:color="auto"/>
              <w:right w:val="single" w:sz="4" w:space="0" w:color="auto"/>
            </w:tcBorders>
            <w:noWrap/>
            <w:vAlign w:val="center"/>
          </w:tcPr>
          <w:p w:rsidR="003B4353" w:rsidRPr="001C1499" w:rsidRDefault="003B4353" w:rsidP="001C1499">
            <w:pPr>
              <w:rPr>
                <w:sz w:val="20"/>
                <w:szCs w:val="20"/>
              </w:rPr>
            </w:pPr>
            <w:r w:rsidRPr="001C1499">
              <w:rPr>
                <w:sz w:val="20"/>
                <w:szCs w:val="20"/>
              </w:rPr>
              <w:t>143%</w:t>
            </w:r>
          </w:p>
        </w:tc>
        <w:tc>
          <w:tcPr>
            <w:tcW w:w="1063" w:type="dxa"/>
            <w:tcBorders>
              <w:top w:val="single" w:sz="4" w:space="0" w:color="auto"/>
              <w:left w:val="nil"/>
              <w:bottom w:val="single" w:sz="4" w:space="0" w:color="auto"/>
              <w:right w:val="single" w:sz="4" w:space="0" w:color="auto"/>
            </w:tcBorders>
            <w:noWrap/>
            <w:vAlign w:val="center"/>
          </w:tcPr>
          <w:p w:rsidR="003B4353" w:rsidRPr="001C1499" w:rsidRDefault="003B4353" w:rsidP="001C1499">
            <w:pPr>
              <w:rPr>
                <w:sz w:val="20"/>
                <w:szCs w:val="20"/>
              </w:rPr>
            </w:pPr>
            <w:r w:rsidRPr="001C1499">
              <w:rPr>
                <w:sz w:val="20"/>
                <w:szCs w:val="20"/>
              </w:rPr>
              <w:t>128%</w:t>
            </w:r>
          </w:p>
        </w:tc>
        <w:tc>
          <w:tcPr>
            <w:tcW w:w="1063" w:type="dxa"/>
            <w:tcBorders>
              <w:top w:val="single" w:sz="4" w:space="0" w:color="auto"/>
              <w:left w:val="nil"/>
              <w:bottom w:val="single" w:sz="4" w:space="0" w:color="auto"/>
              <w:right w:val="single" w:sz="4" w:space="0" w:color="auto"/>
            </w:tcBorders>
            <w:noWrap/>
            <w:vAlign w:val="center"/>
          </w:tcPr>
          <w:p w:rsidR="003B4353" w:rsidRPr="001C1499" w:rsidRDefault="003B4353" w:rsidP="001C1499">
            <w:pPr>
              <w:rPr>
                <w:sz w:val="20"/>
                <w:szCs w:val="20"/>
              </w:rPr>
            </w:pPr>
            <w:r w:rsidRPr="001C1499">
              <w:rPr>
                <w:sz w:val="20"/>
                <w:szCs w:val="20"/>
              </w:rPr>
              <w:t>132%</w:t>
            </w:r>
          </w:p>
        </w:tc>
        <w:tc>
          <w:tcPr>
            <w:tcW w:w="1164" w:type="dxa"/>
            <w:tcBorders>
              <w:top w:val="single" w:sz="4" w:space="0" w:color="auto"/>
              <w:left w:val="nil"/>
              <w:bottom w:val="single" w:sz="4" w:space="0" w:color="auto"/>
              <w:right w:val="single" w:sz="4" w:space="0" w:color="auto"/>
            </w:tcBorders>
            <w:vAlign w:val="center"/>
          </w:tcPr>
          <w:p w:rsidR="003B4353" w:rsidRPr="001C1499" w:rsidRDefault="003B4353" w:rsidP="001C1499">
            <w:pPr>
              <w:rPr>
                <w:sz w:val="20"/>
                <w:szCs w:val="20"/>
              </w:rPr>
            </w:pPr>
            <w:r w:rsidRPr="001C1499">
              <w:rPr>
                <w:sz w:val="20"/>
                <w:szCs w:val="20"/>
              </w:rPr>
              <w:t>105%</w:t>
            </w:r>
          </w:p>
        </w:tc>
      </w:tr>
    </w:tbl>
    <w:p w:rsidR="00923C1C" w:rsidRPr="00D46D4E" w:rsidRDefault="00923C1C" w:rsidP="00D46D4E">
      <w:pPr>
        <w:spacing w:line="360" w:lineRule="auto"/>
        <w:ind w:firstLine="709"/>
        <w:jc w:val="both"/>
        <w:rPr>
          <w:b/>
          <w:bCs/>
          <w:sz w:val="28"/>
          <w:szCs w:val="28"/>
        </w:rPr>
      </w:pPr>
      <w:r w:rsidRPr="00D46D4E">
        <w:rPr>
          <w:sz w:val="28"/>
          <w:szCs w:val="28"/>
        </w:rPr>
        <w:t xml:space="preserve">Показатели, характеризующие прибыльность и убыточность </w:t>
      </w:r>
      <w:r w:rsidR="003B4353" w:rsidRPr="00D46D4E">
        <w:rPr>
          <w:sz w:val="28"/>
          <w:szCs w:val="28"/>
        </w:rPr>
        <w:t>ОАО «Завод «Чувашкабель»</w:t>
      </w:r>
      <w:r w:rsidRPr="00D46D4E">
        <w:rPr>
          <w:sz w:val="28"/>
          <w:szCs w:val="28"/>
        </w:rPr>
        <w:t xml:space="preserve"> за соответствующий отчетный период, приводятся в виде следующей таблицы:</w:t>
      </w:r>
      <w:r w:rsidRPr="00D46D4E">
        <w:rPr>
          <w:b/>
          <w:bCs/>
          <w:sz w:val="28"/>
          <w:szCs w:val="28"/>
        </w:rPr>
        <w:t xml:space="preserve"> </w:t>
      </w:r>
    </w:p>
    <w:p w:rsidR="003B4353" w:rsidRPr="00D46D4E" w:rsidRDefault="003B4353" w:rsidP="00D46D4E">
      <w:pPr>
        <w:spacing w:line="360" w:lineRule="auto"/>
        <w:ind w:firstLine="709"/>
        <w:jc w:val="both"/>
        <w:rPr>
          <w:bCs/>
          <w:sz w:val="28"/>
          <w:szCs w:val="28"/>
        </w:rPr>
      </w:pPr>
      <w:r w:rsidRPr="00D46D4E">
        <w:rPr>
          <w:bCs/>
          <w:sz w:val="28"/>
          <w:szCs w:val="28"/>
        </w:rPr>
        <w:t xml:space="preserve">Таблица </w:t>
      </w:r>
      <w:r w:rsidR="008B2C17" w:rsidRPr="00D46D4E">
        <w:rPr>
          <w:bCs/>
          <w:sz w:val="28"/>
          <w:szCs w:val="28"/>
        </w:rPr>
        <w:t>10</w:t>
      </w:r>
      <w:r w:rsidRPr="00D46D4E">
        <w:rPr>
          <w:bCs/>
          <w:sz w:val="28"/>
          <w:szCs w:val="28"/>
        </w:rPr>
        <w:t>.</w:t>
      </w:r>
    </w:p>
    <w:p w:rsidR="003B4353" w:rsidRPr="00D46D4E" w:rsidRDefault="003B4353" w:rsidP="00D46D4E">
      <w:pPr>
        <w:spacing w:line="360" w:lineRule="auto"/>
        <w:ind w:firstLine="709"/>
        <w:jc w:val="both"/>
        <w:rPr>
          <w:sz w:val="28"/>
          <w:szCs w:val="28"/>
        </w:rPr>
      </w:pPr>
      <w:r w:rsidRPr="00D46D4E">
        <w:rPr>
          <w:sz w:val="28"/>
          <w:szCs w:val="28"/>
        </w:rPr>
        <w:t>Показатели прибыльности</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9"/>
        <w:gridCol w:w="1030"/>
        <w:gridCol w:w="1202"/>
        <w:gridCol w:w="1030"/>
        <w:gridCol w:w="1030"/>
        <w:gridCol w:w="1030"/>
      </w:tblGrid>
      <w:tr w:rsidR="00446660" w:rsidRPr="001C1499" w:rsidTr="001C1499">
        <w:trPr>
          <w:trHeight w:val="232"/>
          <w:jc w:val="center"/>
        </w:trPr>
        <w:tc>
          <w:tcPr>
            <w:tcW w:w="3709" w:type="dxa"/>
          </w:tcPr>
          <w:p w:rsidR="00446660" w:rsidRPr="001C1499" w:rsidRDefault="00446660" w:rsidP="001C1499">
            <w:pPr>
              <w:jc w:val="both"/>
              <w:rPr>
                <w:sz w:val="20"/>
                <w:szCs w:val="20"/>
              </w:rPr>
            </w:pPr>
            <w:r w:rsidRPr="001C1499">
              <w:rPr>
                <w:sz w:val="20"/>
                <w:szCs w:val="20"/>
              </w:rPr>
              <w:t>Наименование показателя</w:t>
            </w:r>
          </w:p>
        </w:tc>
        <w:tc>
          <w:tcPr>
            <w:tcW w:w="1030" w:type="dxa"/>
          </w:tcPr>
          <w:p w:rsidR="00446660" w:rsidRPr="001C1499" w:rsidRDefault="00446660" w:rsidP="001C1499">
            <w:pPr>
              <w:jc w:val="both"/>
              <w:rPr>
                <w:sz w:val="20"/>
                <w:szCs w:val="20"/>
              </w:rPr>
            </w:pPr>
            <w:r w:rsidRPr="001C1499">
              <w:rPr>
                <w:sz w:val="20"/>
                <w:szCs w:val="20"/>
              </w:rPr>
              <w:t>2001</w:t>
            </w:r>
          </w:p>
        </w:tc>
        <w:tc>
          <w:tcPr>
            <w:tcW w:w="1202" w:type="dxa"/>
          </w:tcPr>
          <w:p w:rsidR="00446660" w:rsidRPr="001C1499" w:rsidRDefault="00446660" w:rsidP="001C1499">
            <w:pPr>
              <w:jc w:val="both"/>
              <w:rPr>
                <w:sz w:val="20"/>
                <w:szCs w:val="20"/>
              </w:rPr>
            </w:pPr>
            <w:r w:rsidRPr="001C1499">
              <w:rPr>
                <w:sz w:val="20"/>
                <w:szCs w:val="20"/>
              </w:rPr>
              <w:t>2002</w:t>
            </w:r>
          </w:p>
        </w:tc>
        <w:tc>
          <w:tcPr>
            <w:tcW w:w="1030" w:type="dxa"/>
          </w:tcPr>
          <w:p w:rsidR="00446660" w:rsidRPr="001C1499" w:rsidRDefault="00446660" w:rsidP="001C1499">
            <w:pPr>
              <w:jc w:val="both"/>
              <w:rPr>
                <w:sz w:val="20"/>
                <w:szCs w:val="20"/>
              </w:rPr>
            </w:pPr>
            <w:r w:rsidRPr="001C1499">
              <w:rPr>
                <w:sz w:val="20"/>
                <w:szCs w:val="20"/>
              </w:rPr>
              <w:t>2003</w:t>
            </w:r>
          </w:p>
        </w:tc>
        <w:tc>
          <w:tcPr>
            <w:tcW w:w="1030" w:type="dxa"/>
          </w:tcPr>
          <w:p w:rsidR="00446660" w:rsidRPr="001C1499" w:rsidRDefault="00446660" w:rsidP="001C1499">
            <w:pPr>
              <w:jc w:val="both"/>
              <w:rPr>
                <w:sz w:val="20"/>
                <w:szCs w:val="20"/>
              </w:rPr>
            </w:pPr>
            <w:r w:rsidRPr="001C1499">
              <w:rPr>
                <w:sz w:val="20"/>
                <w:szCs w:val="20"/>
              </w:rPr>
              <w:t>2004</w:t>
            </w:r>
          </w:p>
        </w:tc>
        <w:tc>
          <w:tcPr>
            <w:tcW w:w="1030" w:type="dxa"/>
          </w:tcPr>
          <w:p w:rsidR="00446660" w:rsidRPr="001C1499" w:rsidRDefault="00446660" w:rsidP="001C1499">
            <w:pPr>
              <w:jc w:val="both"/>
              <w:rPr>
                <w:sz w:val="20"/>
                <w:szCs w:val="20"/>
              </w:rPr>
            </w:pPr>
            <w:r w:rsidRPr="001C1499">
              <w:rPr>
                <w:sz w:val="20"/>
                <w:szCs w:val="20"/>
              </w:rPr>
              <w:t>2005</w:t>
            </w:r>
          </w:p>
        </w:tc>
      </w:tr>
      <w:tr w:rsidR="00446660" w:rsidRPr="001C1499" w:rsidTr="001C1499">
        <w:trPr>
          <w:trHeight w:val="232"/>
          <w:jc w:val="center"/>
        </w:trPr>
        <w:tc>
          <w:tcPr>
            <w:tcW w:w="3709" w:type="dxa"/>
          </w:tcPr>
          <w:p w:rsidR="00446660" w:rsidRPr="001C1499" w:rsidRDefault="00446660" w:rsidP="001C1499">
            <w:pPr>
              <w:jc w:val="both"/>
              <w:rPr>
                <w:sz w:val="20"/>
                <w:szCs w:val="20"/>
              </w:rPr>
            </w:pPr>
            <w:r w:rsidRPr="001C1499">
              <w:rPr>
                <w:sz w:val="20"/>
                <w:szCs w:val="20"/>
              </w:rPr>
              <w:t>Выручка, тыс. руб.</w:t>
            </w:r>
          </w:p>
        </w:tc>
        <w:tc>
          <w:tcPr>
            <w:tcW w:w="1030" w:type="dxa"/>
          </w:tcPr>
          <w:p w:rsidR="00446660" w:rsidRPr="001C1499" w:rsidRDefault="00446660" w:rsidP="001C1499">
            <w:pPr>
              <w:jc w:val="both"/>
              <w:rPr>
                <w:sz w:val="20"/>
                <w:szCs w:val="20"/>
              </w:rPr>
            </w:pPr>
            <w:r w:rsidRPr="001C1499">
              <w:rPr>
                <w:sz w:val="20"/>
                <w:szCs w:val="20"/>
              </w:rPr>
              <w:t>306 553</w:t>
            </w:r>
          </w:p>
        </w:tc>
        <w:tc>
          <w:tcPr>
            <w:tcW w:w="1202" w:type="dxa"/>
          </w:tcPr>
          <w:p w:rsidR="00446660" w:rsidRPr="001C1499" w:rsidRDefault="00446660" w:rsidP="001C1499">
            <w:pPr>
              <w:jc w:val="both"/>
              <w:rPr>
                <w:sz w:val="20"/>
                <w:szCs w:val="20"/>
              </w:rPr>
            </w:pPr>
            <w:r w:rsidRPr="001C1499">
              <w:rPr>
                <w:sz w:val="20"/>
                <w:szCs w:val="20"/>
              </w:rPr>
              <w:t>431 222</w:t>
            </w:r>
          </w:p>
        </w:tc>
        <w:tc>
          <w:tcPr>
            <w:tcW w:w="1030" w:type="dxa"/>
          </w:tcPr>
          <w:p w:rsidR="00446660" w:rsidRPr="001C1499" w:rsidRDefault="00446660" w:rsidP="001C1499">
            <w:pPr>
              <w:jc w:val="both"/>
              <w:rPr>
                <w:sz w:val="20"/>
                <w:szCs w:val="20"/>
              </w:rPr>
            </w:pPr>
            <w:r w:rsidRPr="001C1499">
              <w:rPr>
                <w:sz w:val="20"/>
                <w:szCs w:val="20"/>
              </w:rPr>
              <w:t>553 642</w:t>
            </w:r>
          </w:p>
        </w:tc>
        <w:tc>
          <w:tcPr>
            <w:tcW w:w="1030" w:type="dxa"/>
          </w:tcPr>
          <w:p w:rsidR="00446660" w:rsidRPr="001C1499" w:rsidRDefault="00446660" w:rsidP="001C1499">
            <w:pPr>
              <w:jc w:val="both"/>
              <w:rPr>
                <w:sz w:val="20"/>
                <w:szCs w:val="20"/>
                <w:lang w:val="en-US"/>
              </w:rPr>
            </w:pPr>
            <w:r w:rsidRPr="001C1499">
              <w:rPr>
                <w:sz w:val="20"/>
                <w:szCs w:val="20"/>
                <w:lang w:val="en-US"/>
              </w:rPr>
              <w:t>732899</w:t>
            </w:r>
          </w:p>
        </w:tc>
        <w:tc>
          <w:tcPr>
            <w:tcW w:w="1030" w:type="dxa"/>
          </w:tcPr>
          <w:p w:rsidR="00446660" w:rsidRPr="001C1499" w:rsidRDefault="00446660" w:rsidP="001C1499">
            <w:pPr>
              <w:jc w:val="both"/>
              <w:rPr>
                <w:sz w:val="20"/>
                <w:szCs w:val="20"/>
                <w:highlight w:val="yellow"/>
              </w:rPr>
            </w:pPr>
            <w:r w:rsidRPr="001C1499">
              <w:rPr>
                <w:sz w:val="20"/>
                <w:szCs w:val="20"/>
              </w:rPr>
              <w:t>767396</w:t>
            </w:r>
          </w:p>
        </w:tc>
      </w:tr>
      <w:tr w:rsidR="00446660" w:rsidRPr="001C1499" w:rsidTr="001C1499">
        <w:trPr>
          <w:trHeight w:val="232"/>
          <w:jc w:val="center"/>
        </w:trPr>
        <w:tc>
          <w:tcPr>
            <w:tcW w:w="3709" w:type="dxa"/>
          </w:tcPr>
          <w:p w:rsidR="00446660" w:rsidRPr="001C1499" w:rsidRDefault="00446660" w:rsidP="001C1499">
            <w:pPr>
              <w:jc w:val="both"/>
              <w:rPr>
                <w:sz w:val="20"/>
                <w:szCs w:val="20"/>
              </w:rPr>
            </w:pPr>
            <w:r w:rsidRPr="001C1499">
              <w:rPr>
                <w:sz w:val="20"/>
                <w:szCs w:val="20"/>
              </w:rPr>
              <w:t>Валовая прибыль,  тыс. руб.</w:t>
            </w:r>
          </w:p>
        </w:tc>
        <w:tc>
          <w:tcPr>
            <w:tcW w:w="1030" w:type="dxa"/>
          </w:tcPr>
          <w:p w:rsidR="00446660" w:rsidRPr="001C1499" w:rsidRDefault="00446660" w:rsidP="001C1499">
            <w:pPr>
              <w:jc w:val="both"/>
              <w:rPr>
                <w:sz w:val="20"/>
                <w:szCs w:val="20"/>
              </w:rPr>
            </w:pPr>
            <w:r w:rsidRPr="001C1499">
              <w:rPr>
                <w:sz w:val="20"/>
                <w:szCs w:val="20"/>
              </w:rPr>
              <w:t>63 213</w:t>
            </w:r>
          </w:p>
        </w:tc>
        <w:tc>
          <w:tcPr>
            <w:tcW w:w="1202" w:type="dxa"/>
          </w:tcPr>
          <w:p w:rsidR="00446660" w:rsidRPr="001C1499" w:rsidRDefault="00446660" w:rsidP="001C1499">
            <w:pPr>
              <w:jc w:val="both"/>
              <w:rPr>
                <w:sz w:val="20"/>
                <w:szCs w:val="20"/>
              </w:rPr>
            </w:pPr>
            <w:r w:rsidRPr="001C1499">
              <w:rPr>
                <w:sz w:val="20"/>
                <w:szCs w:val="20"/>
              </w:rPr>
              <w:t>91 730</w:t>
            </w:r>
          </w:p>
        </w:tc>
        <w:tc>
          <w:tcPr>
            <w:tcW w:w="1030" w:type="dxa"/>
          </w:tcPr>
          <w:p w:rsidR="00446660" w:rsidRPr="001C1499" w:rsidRDefault="00446660" w:rsidP="001C1499">
            <w:pPr>
              <w:jc w:val="both"/>
              <w:rPr>
                <w:sz w:val="20"/>
                <w:szCs w:val="20"/>
              </w:rPr>
            </w:pPr>
            <w:r w:rsidRPr="001C1499">
              <w:rPr>
                <w:sz w:val="20"/>
                <w:szCs w:val="20"/>
              </w:rPr>
              <w:t>134 753</w:t>
            </w:r>
          </w:p>
        </w:tc>
        <w:tc>
          <w:tcPr>
            <w:tcW w:w="1030" w:type="dxa"/>
          </w:tcPr>
          <w:p w:rsidR="00446660" w:rsidRPr="001C1499" w:rsidRDefault="00446660" w:rsidP="001C1499">
            <w:pPr>
              <w:jc w:val="both"/>
              <w:rPr>
                <w:sz w:val="20"/>
                <w:szCs w:val="20"/>
                <w:lang w:val="en-US"/>
              </w:rPr>
            </w:pPr>
            <w:r w:rsidRPr="001C1499">
              <w:rPr>
                <w:sz w:val="20"/>
                <w:szCs w:val="20"/>
                <w:lang w:val="en-US"/>
              </w:rPr>
              <w:t>213378</w:t>
            </w:r>
          </w:p>
        </w:tc>
        <w:tc>
          <w:tcPr>
            <w:tcW w:w="1030" w:type="dxa"/>
          </w:tcPr>
          <w:p w:rsidR="00446660" w:rsidRPr="001C1499" w:rsidRDefault="00446660" w:rsidP="001C1499">
            <w:pPr>
              <w:jc w:val="both"/>
              <w:rPr>
                <w:sz w:val="20"/>
                <w:szCs w:val="20"/>
              </w:rPr>
            </w:pPr>
            <w:r w:rsidRPr="001C1499">
              <w:rPr>
                <w:sz w:val="20"/>
                <w:szCs w:val="20"/>
              </w:rPr>
              <w:t>176101</w:t>
            </w:r>
          </w:p>
        </w:tc>
      </w:tr>
      <w:tr w:rsidR="00446660" w:rsidRPr="001C1499" w:rsidTr="001C1499">
        <w:trPr>
          <w:trHeight w:val="464"/>
          <w:jc w:val="center"/>
        </w:trPr>
        <w:tc>
          <w:tcPr>
            <w:tcW w:w="3709" w:type="dxa"/>
          </w:tcPr>
          <w:p w:rsidR="00446660" w:rsidRPr="001C1499" w:rsidRDefault="00446660" w:rsidP="001C1499">
            <w:pPr>
              <w:jc w:val="both"/>
              <w:rPr>
                <w:sz w:val="20"/>
                <w:szCs w:val="20"/>
              </w:rPr>
            </w:pPr>
            <w:r w:rsidRPr="001C1499">
              <w:rPr>
                <w:sz w:val="20"/>
                <w:szCs w:val="20"/>
              </w:rPr>
              <w:t>Чистая прибыль  (нераспределенная прибыль (непокрытый убыток)),  тыс.руб.</w:t>
            </w:r>
          </w:p>
        </w:tc>
        <w:tc>
          <w:tcPr>
            <w:tcW w:w="1030" w:type="dxa"/>
          </w:tcPr>
          <w:p w:rsidR="00446660" w:rsidRPr="001C1499" w:rsidRDefault="00446660" w:rsidP="001C1499">
            <w:pPr>
              <w:jc w:val="both"/>
              <w:rPr>
                <w:sz w:val="20"/>
                <w:szCs w:val="20"/>
              </w:rPr>
            </w:pPr>
            <w:r w:rsidRPr="001C1499">
              <w:rPr>
                <w:sz w:val="20"/>
                <w:szCs w:val="20"/>
              </w:rPr>
              <w:t>21 701</w:t>
            </w:r>
          </w:p>
        </w:tc>
        <w:tc>
          <w:tcPr>
            <w:tcW w:w="1202" w:type="dxa"/>
          </w:tcPr>
          <w:p w:rsidR="00446660" w:rsidRPr="001C1499" w:rsidRDefault="00446660" w:rsidP="001C1499">
            <w:pPr>
              <w:jc w:val="both"/>
              <w:rPr>
                <w:sz w:val="20"/>
                <w:szCs w:val="20"/>
              </w:rPr>
            </w:pPr>
            <w:r w:rsidRPr="001C1499">
              <w:rPr>
                <w:sz w:val="20"/>
                <w:szCs w:val="20"/>
              </w:rPr>
              <w:t>26 027</w:t>
            </w:r>
          </w:p>
        </w:tc>
        <w:tc>
          <w:tcPr>
            <w:tcW w:w="1030" w:type="dxa"/>
          </w:tcPr>
          <w:p w:rsidR="00446660" w:rsidRPr="001C1499" w:rsidRDefault="00446660" w:rsidP="001C1499">
            <w:pPr>
              <w:jc w:val="both"/>
              <w:rPr>
                <w:sz w:val="20"/>
                <w:szCs w:val="20"/>
              </w:rPr>
            </w:pPr>
            <w:r w:rsidRPr="001C1499">
              <w:rPr>
                <w:sz w:val="20"/>
                <w:szCs w:val="20"/>
              </w:rPr>
              <w:t>56 092</w:t>
            </w:r>
          </w:p>
        </w:tc>
        <w:tc>
          <w:tcPr>
            <w:tcW w:w="1030" w:type="dxa"/>
          </w:tcPr>
          <w:p w:rsidR="00446660" w:rsidRPr="001C1499" w:rsidRDefault="00446660" w:rsidP="001C1499">
            <w:pPr>
              <w:jc w:val="both"/>
              <w:rPr>
                <w:sz w:val="20"/>
                <w:szCs w:val="20"/>
                <w:lang w:val="en-US"/>
              </w:rPr>
            </w:pPr>
            <w:r w:rsidRPr="001C1499">
              <w:rPr>
                <w:sz w:val="20"/>
                <w:szCs w:val="20"/>
                <w:lang w:val="en-US"/>
              </w:rPr>
              <w:t>104239</w:t>
            </w:r>
          </w:p>
        </w:tc>
        <w:tc>
          <w:tcPr>
            <w:tcW w:w="1030" w:type="dxa"/>
          </w:tcPr>
          <w:p w:rsidR="00446660" w:rsidRPr="001C1499" w:rsidRDefault="00446660" w:rsidP="001C1499">
            <w:pPr>
              <w:jc w:val="both"/>
              <w:rPr>
                <w:sz w:val="20"/>
                <w:szCs w:val="20"/>
              </w:rPr>
            </w:pPr>
            <w:r w:rsidRPr="001C1499">
              <w:rPr>
                <w:sz w:val="20"/>
                <w:szCs w:val="20"/>
              </w:rPr>
              <w:t>111</w:t>
            </w:r>
            <w:r w:rsidR="003B4353" w:rsidRPr="001C1499">
              <w:rPr>
                <w:sz w:val="20"/>
                <w:szCs w:val="20"/>
              </w:rPr>
              <w:t>924</w:t>
            </w:r>
          </w:p>
        </w:tc>
      </w:tr>
      <w:tr w:rsidR="00446660" w:rsidRPr="001C1499" w:rsidTr="001C1499">
        <w:trPr>
          <w:trHeight w:val="232"/>
          <w:jc w:val="center"/>
        </w:trPr>
        <w:tc>
          <w:tcPr>
            <w:tcW w:w="3709" w:type="dxa"/>
          </w:tcPr>
          <w:p w:rsidR="00446660" w:rsidRPr="001C1499" w:rsidRDefault="00446660" w:rsidP="001C1499">
            <w:pPr>
              <w:jc w:val="both"/>
              <w:rPr>
                <w:sz w:val="20"/>
                <w:szCs w:val="20"/>
              </w:rPr>
            </w:pPr>
            <w:r w:rsidRPr="001C1499">
              <w:rPr>
                <w:sz w:val="20"/>
                <w:szCs w:val="20"/>
              </w:rPr>
              <w:t>Рентабельность активов, %</w:t>
            </w:r>
          </w:p>
        </w:tc>
        <w:tc>
          <w:tcPr>
            <w:tcW w:w="1030" w:type="dxa"/>
          </w:tcPr>
          <w:p w:rsidR="00446660" w:rsidRPr="001C1499" w:rsidRDefault="00446660" w:rsidP="001C1499">
            <w:pPr>
              <w:jc w:val="both"/>
              <w:rPr>
                <w:sz w:val="20"/>
                <w:szCs w:val="20"/>
              </w:rPr>
            </w:pPr>
            <w:r w:rsidRPr="001C1499">
              <w:rPr>
                <w:sz w:val="20"/>
                <w:szCs w:val="20"/>
              </w:rPr>
              <w:t>10</w:t>
            </w:r>
          </w:p>
        </w:tc>
        <w:tc>
          <w:tcPr>
            <w:tcW w:w="1202" w:type="dxa"/>
          </w:tcPr>
          <w:p w:rsidR="00446660" w:rsidRPr="001C1499" w:rsidRDefault="00446660" w:rsidP="001C1499">
            <w:pPr>
              <w:jc w:val="both"/>
              <w:rPr>
                <w:sz w:val="20"/>
                <w:szCs w:val="20"/>
              </w:rPr>
            </w:pPr>
            <w:r w:rsidRPr="001C1499">
              <w:rPr>
                <w:sz w:val="20"/>
                <w:szCs w:val="20"/>
              </w:rPr>
              <w:t>8</w:t>
            </w:r>
          </w:p>
        </w:tc>
        <w:tc>
          <w:tcPr>
            <w:tcW w:w="1030" w:type="dxa"/>
          </w:tcPr>
          <w:p w:rsidR="00446660" w:rsidRPr="001C1499" w:rsidRDefault="00446660" w:rsidP="001C1499">
            <w:pPr>
              <w:jc w:val="both"/>
              <w:rPr>
                <w:sz w:val="20"/>
                <w:szCs w:val="20"/>
              </w:rPr>
            </w:pPr>
            <w:r w:rsidRPr="001C1499">
              <w:rPr>
                <w:sz w:val="20"/>
                <w:szCs w:val="20"/>
              </w:rPr>
              <w:t>14</w:t>
            </w:r>
          </w:p>
        </w:tc>
        <w:tc>
          <w:tcPr>
            <w:tcW w:w="1030" w:type="dxa"/>
          </w:tcPr>
          <w:p w:rsidR="00446660" w:rsidRPr="001C1499" w:rsidRDefault="00446660" w:rsidP="001C1499">
            <w:pPr>
              <w:jc w:val="both"/>
              <w:rPr>
                <w:sz w:val="20"/>
                <w:szCs w:val="20"/>
              </w:rPr>
            </w:pPr>
            <w:r w:rsidRPr="001C1499">
              <w:rPr>
                <w:sz w:val="20"/>
                <w:szCs w:val="20"/>
                <w:lang w:val="en-US"/>
              </w:rPr>
              <w:t>22</w:t>
            </w:r>
            <w:r w:rsidRPr="001C1499">
              <w:rPr>
                <w:sz w:val="20"/>
                <w:szCs w:val="20"/>
              </w:rPr>
              <w:t>,7</w:t>
            </w:r>
          </w:p>
        </w:tc>
        <w:tc>
          <w:tcPr>
            <w:tcW w:w="1030" w:type="dxa"/>
          </w:tcPr>
          <w:p w:rsidR="00446660" w:rsidRPr="001C1499" w:rsidRDefault="00446660" w:rsidP="001C1499">
            <w:pPr>
              <w:jc w:val="both"/>
              <w:rPr>
                <w:sz w:val="20"/>
                <w:szCs w:val="20"/>
              </w:rPr>
            </w:pPr>
            <w:r w:rsidRPr="001C1499">
              <w:rPr>
                <w:sz w:val="20"/>
                <w:szCs w:val="20"/>
              </w:rPr>
              <w:t>21,0</w:t>
            </w:r>
          </w:p>
        </w:tc>
      </w:tr>
      <w:tr w:rsidR="00446660" w:rsidRPr="001C1499" w:rsidTr="001C1499">
        <w:trPr>
          <w:trHeight w:val="464"/>
          <w:jc w:val="center"/>
        </w:trPr>
        <w:tc>
          <w:tcPr>
            <w:tcW w:w="3709" w:type="dxa"/>
          </w:tcPr>
          <w:p w:rsidR="00446660" w:rsidRPr="001C1499" w:rsidRDefault="00446660" w:rsidP="001C1499">
            <w:pPr>
              <w:jc w:val="both"/>
              <w:rPr>
                <w:sz w:val="20"/>
                <w:szCs w:val="20"/>
              </w:rPr>
            </w:pPr>
            <w:r w:rsidRPr="001C1499">
              <w:rPr>
                <w:sz w:val="20"/>
                <w:szCs w:val="20"/>
              </w:rPr>
              <w:t>Рентабельность собственного капитала,                       %</w:t>
            </w:r>
          </w:p>
        </w:tc>
        <w:tc>
          <w:tcPr>
            <w:tcW w:w="1030" w:type="dxa"/>
          </w:tcPr>
          <w:p w:rsidR="00446660" w:rsidRPr="001C1499" w:rsidRDefault="00446660" w:rsidP="001C1499">
            <w:pPr>
              <w:jc w:val="both"/>
              <w:rPr>
                <w:sz w:val="20"/>
                <w:szCs w:val="20"/>
              </w:rPr>
            </w:pPr>
            <w:r w:rsidRPr="001C1499">
              <w:rPr>
                <w:sz w:val="20"/>
                <w:szCs w:val="20"/>
              </w:rPr>
              <w:t>11</w:t>
            </w:r>
          </w:p>
        </w:tc>
        <w:tc>
          <w:tcPr>
            <w:tcW w:w="1202" w:type="dxa"/>
          </w:tcPr>
          <w:p w:rsidR="00446660" w:rsidRPr="001C1499" w:rsidRDefault="00446660" w:rsidP="001C1499">
            <w:pPr>
              <w:jc w:val="both"/>
              <w:rPr>
                <w:sz w:val="20"/>
                <w:szCs w:val="20"/>
              </w:rPr>
            </w:pPr>
            <w:r w:rsidRPr="001C1499">
              <w:rPr>
                <w:sz w:val="20"/>
                <w:szCs w:val="20"/>
              </w:rPr>
              <w:t>11</w:t>
            </w:r>
          </w:p>
        </w:tc>
        <w:tc>
          <w:tcPr>
            <w:tcW w:w="1030" w:type="dxa"/>
          </w:tcPr>
          <w:p w:rsidR="00446660" w:rsidRPr="001C1499" w:rsidRDefault="00446660" w:rsidP="001C1499">
            <w:pPr>
              <w:jc w:val="both"/>
              <w:rPr>
                <w:sz w:val="20"/>
                <w:szCs w:val="20"/>
              </w:rPr>
            </w:pPr>
            <w:r w:rsidRPr="001C1499">
              <w:rPr>
                <w:sz w:val="20"/>
                <w:szCs w:val="20"/>
              </w:rPr>
              <w:t>20</w:t>
            </w:r>
          </w:p>
        </w:tc>
        <w:tc>
          <w:tcPr>
            <w:tcW w:w="1030" w:type="dxa"/>
          </w:tcPr>
          <w:p w:rsidR="00446660" w:rsidRPr="001C1499" w:rsidRDefault="00446660" w:rsidP="001C1499">
            <w:pPr>
              <w:jc w:val="both"/>
              <w:rPr>
                <w:sz w:val="20"/>
                <w:szCs w:val="20"/>
                <w:lang w:val="en-US"/>
              </w:rPr>
            </w:pPr>
            <w:r w:rsidRPr="001C1499">
              <w:rPr>
                <w:sz w:val="20"/>
                <w:szCs w:val="20"/>
                <w:lang w:val="en-US"/>
              </w:rPr>
              <w:t>27</w:t>
            </w:r>
          </w:p>
        </w:tc>
        <w:tc>
          <w:tcPr>
            <w:tcW w:w="1030" w:type="dxa"/>
          </w:tcPr>
          <w:p w:rsidR="00446660" w:rsidRPr="001C1499" w:rsidRDefault="00446660" w:rsidP="001C1499">
            <w:pPr>
              <w:jc w:val="both"/>
              <w:rPr>
                <w:sz w:val="20"/>
                <w:szCs w:val="20"/>
              </w:rPr>
            </w:pPr>
            <w:r w:rsidRPr="001C1499">
              <w:rPr>
                <w:sz w:val="20"/>
                <w:szCs w:val="20"/>
              </w:rPr>
              <w:t>23,8</w:t>
            </w:r>
          </w:p>
        </w:tc>
      </w:tr>
      <w:tr w:rsidR="00446660" w:rsidRPr="001C1499" w:rsidTr="001C1499">
        <w:trPr>
          <w:trHeight w:val="480"/>
          <w:jc w:val="center"/>
        </w:trPr>
        <w:tc>
          <w:tcPr>
            <w:tcW w:w="3709" w:type="dxa"/>
          </w:tcPr>
          <w:p w:rsidR="00446660" w:rsidRPr="001C1499" w:rsidRDefault="00446660" w:rsidP="001C1499">
            <w:pPr>
              <w:jc w:val="both"/>
              <w:rPr>
                <w:sz w:val="20"/>
                <w:szCs w:val="20"/>
              </w:rPr>
            </w:pPr>
            <w:r w:rsidRPr="001C1499">
              <w:rPr>
                <w:sz w:val="20"/>
                <w:szCs w:val="20"/>
              </w:rPr>
              <w:t>Рентабельность продукции (продаж),                            %</w:t>
            </w:r>
          </w:p>
        </w:tc>
        <w:tc>
          <w:tcPr>
            <w:tcW w:w="1030" w:type="dxa"/>
          </w:tcPr>
          <w:p w:rsidR="00446660" w:rsidRPr="001C1499" w:rsidRDefault="00446660" w:rsidP="001C1499">
            <w:pPr>
              <w:jc w:val="both"/>
              <w:rPr>
                <w:sz w:val="20"/>
                <w:szCs w:val="20"/>
              </w:rPr>
            </w:pPr>
            <w:r w:rsidRPr="001C1499">
              <w:rPr>
                <w:sz w:val="20"/>
                <w:szCs w:val="20"/>
              </w:rPr>
              <w:t>10</w:t>
            </w:r>
          </w:p>
        </w:tc>
        <w:tc>
          <w:tcPr>
            <w:tcW w:w="1202" w:type="dxa"/>
          </w:tcPr>
          <w:p w:rsidR="00446660" w:rsidRPr="001C1499" w:rsidRDefault="00446660" w:rsidP="001C1499">
            <w:pPr>
              <w:jc w:val="both"/>
              <w:rPr>
                <w:sz w:val="20"/>
                <w:szCs w:val="20"/>
              </w:rPr>
            </w:pPr>
            <w:r w:rsidRPr="001C1499">
              <w:rPr>
                <w:sz w:val="20"/>
                <w:szCs w:val="20"/>
              </w:rPr>
              <w:t>11</w:t>
            </w:r>
          </w:p>
        </w:tc>
        <w:tc>
          <w:tcPr>
            <w:tcW w:w="1030" w:type="dxa"/>
          </w:tcPr>
          <w:p w:rsidR="00446660" w:rsidRPr="001C1499" w:rsidRDefault="00446660" w:rsidP="001C1499">
            <w:pPr>
              <w:jc w:val="both"/>
              <w:rPr>
                <w:sz w:val="20"/>
                <w:szCs w:val="20"/>
              </w:rPr>
            </w:pPr>
            <w:r w:rsidRPr="001C1499">
              <w:rPr>
                <w:sz w:val="20"/>
                <w:szCs w:val="20"/>
              </w:rPr>
              <w:t>15</w:t>
            </w:r>
          </w:p>
        </w:tc>
        <w:tc>
          <w:tcPr>
            <w:tcW w:w="1030" w:type="dxa"/>
          </w:tcPr>
          <w:p w:rsidR="00446660" w:rsidRPr="001C1499" w:rsidRDefault="00446660" w:rsidP="001C1499">
            <w:pPr>
              <w:jc w:val="both"/>
              <w:rPr>
                <w:sz w:val="20"/>
                <w:szCs w:val="20"/>
              </w:rPr>
            </w:pPr>
            <w:r w:rsidRPr="001C1499">
              <w:rPr>
                <w:sz w:val="20"/>
                <w:szCs w:val="20"/>
              </w:rPr>
              <w:t>19</w:t>
            </w:r>
          </w:p>
        </w:tc>
        <w:tc>
          <w:tcPr>
            <w:tcW w:w="1030" w:type="dxa"/>
          </w:tcPr>
          <w:p w:rsidR="00446660" w:rsidRPr="001C1499" w:rsidRDefault="00446660" w:rsidP="001C1499">
            <w:pPr>
              <w:jc w:val="both"/>
              <w:rPr>
                <w:sz w:val="20"/>
                <w:szCs w:val="20"/>
              </w:rPr>
            </w:pPr>
            <w:r w:rsidRPr="001C1499">
              <w:rPr>
                <w:sz w:val="20"/>
                <w:szCs w:val="20"/>
              </w:rPr>
              <w:t>22,9</w:t>
            </w:r>
          </w:p>
        </w:tc>
      </w:tr>
      <w:tr w:rsidR="00446660" w:rsidRPr="001C1499" w:rsidTr="001C1499">
        <w:trPr>
          <w:trHeight w:val="464"/>
          <w:jc w:val="center"/>
        </w:trPr>
        <w:tc>
          <w:tcPr>
            <w:tcW w:w="3709" w:type="dxa"/>
          </w:tcPr>
          <w:p w:rsidR="00446660" w:rsidRPr="001C1499" w:rsidRDefault="00446660" w:rsidP="001C1499">
            <w:pPr>
              <w:jc w:val="both"/>
              <w:rPr>
                <w:sz w:val="20"/>
                <w:szCs w:val="20"/>
              </w:rPr>
            </w:pPr>
            <w:r w:rsidRPr="001C1499">
              <w:rPr>
                <w:sz w:val="20"/>
                <w:szCs w:val="20"/>
              </w:rPr>
              <w:t xml:space="preserve">Сумма непокрытого убытка на отчетную дату,          тыс.  руб.  </w:t>
            </w:r>
          </w:p>
        </w:tc>
        <w:tc>
          <w:tcPr>
            <w:tcW w:w="1030" w:type="dxa"/>
          </w:tcPr>
          <w:p w:rsidR="00446660" w:rsidRPr="001C1499" w:rsidRDefault="00446660" w:rsidP="001C1499">
            <w:pPr>
              <w:jc w:val="both"/>
              <w:rPr>
                <w:sz w:val="20"/>
                <w:szCs w:val="20"/>
              </w:rPr>
            </w:pPr>
            <w:r w:rsidRPr="001C1499">
              <w:rPr>
                <w:sz w:val="20"/>
                <w:szCs w:val="20"/>
              </w:rPr>
              <w:t>-</w:t>
            </w:r>
          </w:p>
        </w:tc>
        <w:tc>
          <w:tcPr>
            <w:tcW w:w="1202"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r>
      <w:tr w:rsidR="00446660" w:rsidRPr="001C1499" w:rsidTr="001C1499">
        <w:trPr>
          <w:trHeight w:val="480"/>
          <w:jc w:val="center"/>
        </w:trPr>
        <w:tc>
          <w:tcPr>
            <w:tcW w:w="3709" w:type="dxa"/>
          </w:tcPr>
          <w:p w:rsidR="00446660" w:rsidRPr="001C1499" w:rsidRDefault="00446660" w:rsidP="001C1499">
            <w:pPr>
              <w:jc w:val="both"/>
              <w:rPr>
                <w:sz w:val="20"/>
                <w:szCs w:val="20"/>
              </w:rPr>
            </w:pPr>
            <w:r w:rsidRPr="001C1499">
              <w:rPr>
                <w:sz w:val="20"/>
                <w:szCs w:val="20"/>
              </w:rPr>
              <w:t xml:space="preserve">Соотношение непокрытого  убытка на отчетную дату и валюты баланса          </w:t>
            </w:r>
          </w:p>
        </w:tc>
        <w:tc>
          <w:tcPr>
            <w:tcW w:w="1030" w:type="dxa"/>
          </w:tcPr>
          <w:p w:rsidR="00446660" w:rsidRPr="001C1499" w:rsidRDefault="00446660" w:rsidP="001C1499">
            <w:pPr>
              <w:jc w:val="both"/>
              <w:rPr>
                <w:sz w:val="20"/>
                <w:szCs w:val="20"/>
              </w:rPr>
            </w:pPr>
            <w:r w:rsidRPr="001C1499">
              <w:rPr>
                <w:sz w:val="20"/>
                <w:szCs w:val="20"/>
              </w:rPr>
              <w:t>-</w:t>
            </w:r>
          </w:p>
        </w:tc>
        <w:tc>
          <w:tcPr>
            <w:tcW w:w="1202"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c>
          <w:tcPr>
            <w:tcW w:w="1030" w:type="dxa"/>
          </w:tcPr>
          <w:p w:rsidR="00446660" w:rsidRPr="001C1499" w:rsidRDefault="00446660" w:rsidP="001C1499">
            <w:pPr>
              <w:jc w:val="both"/>
              <w:rPr>
                <w:sz w:val="20"/>
                <w:szCs w:val="20"/>
              </w:rPr>
            </w:pPr>
            <w:r w:rsidRPr="001C1499">
              <w:rPr>
                <w:sz w:val="20"/>
                <w:szCs w:val="20"/>
              </w:rPr>
              <w:t>-</w:t>
            </w:r>
          </w:p>
        </w:tc>
      </w:tr>
    </w:tbl>
    <w:p w:rsidR="00923C1C" w:rsidRPr="00D46D4E" w:rsidRDefault="00923C1C" w:rsidP="00D46D4E">
      <w:pPr>
        <w:spacing w:line="360" w:lineRule="auto"/>
        <w:ind w:firstLine="709"/>
        <w:jc w:val="both"/>
        <w:rPr>
          <w:b/>
          <w:bCs/>
          <w:sz w:val="28"/>
          <w:szCs w:val="28"/>
        </w:rPr>
      </w:pPr>
    </w:p>
    <w:p w:rsidR="00462EF7" w:rsidRPr="00D46D4E" w:rsidRDefault="00E75693" w:rsidP="00D46D4E">
      <w:pPr>
        <w:spacing w:line="360" w:lineRule="auto"/>
        <w:ind w:firstLine="709"/>
        <w:jc w:val="both"/>
        <w:rPr>
          <w:sz w:val="28"/>
          <w:szCs w:val="28"/>
        </w:rPr>
      </w:pPr>
      <w:r w:rsidRPr="00D46D4E">
        <w:rPr>
          <w:sz w:val="28"/>
          <w:szCs w:val="28"/>
        </w:rPr>
        <w:t>Из таблицы следует, что за анализируемый период выручка возросла на 150 %, валовая прибыль – на 179%, чистая прибыль – на 416%. Темпы роста чистой прибыли опережают темпы роста выручки и валовой прибыли, что говорит о высоком качестве прибыли.</w:t>
      </w:r>
    </w:p>
    <w:p w:rsidR="00FC2CF3" w:rsidRPr="00D46D4E" w:rsidRDefault="00FC2CF3" w:rsidP="00D46D4E">
      <w:pPr>
        <w:spacing w:line="360" w:lineRule="auto"/>
        <w:ind w:firstLine="709"/>
        <w:jc w:val="both"/>
        <w:rPr>
          <w:sz w:val="28"/>
          <w:szCs w:val="28"/>
        </w:rPr>
      </w:pPr>
      <w:r w:rsidRPr="00D46D4E">
        <w:rPr>
          <w:sz w:val="28"/>
          <w:szCs w:val="28"/>
        </w:rPr>
        <w:t xml:space="preserve">Рост рентабельности продаж составил 5,9 процентных пункта (с 13,5% в 2003 году до 19,4% в </w:t>
      </w:r>
      <w:smartTag w:uri="urn:schemas-microsoft-com:office:smarttags" w:element="metricconverter">
        <w:smartTagPr>
          <w:attr w:name="ProductID" w:val="2004 г"/>
        </w:smartTagPr>
        <w:r w:rsidRPr="00D46D4E">
          <w:rPr>
            <w:sz w:val="28"/>
            <w:szCs w:val="28"/>
          </w:rPr>
          <w:t>2004 г</w:t>
        </w:r>
      </w:smartTag>
      <w:r w:rsidRPr="00D46D4E">
        <w:rPr>
          <w:sz w:val="28"/>
          <w:szCs w:val="28"/>
        </w:rPr>
        <w:t xml:space="preserve">.). Оборачиваемость  капитала возросла на 0,18 оборота (с 1,55 оборотов в </w:t>
      </w:r>
      <w:smartTag w:uri="urn:schemas-microsoft-com:office:smarttags" w:element="metricconverter">
        <w:smartTagPr>
          <w:attr w:name="ProductID" w:val="2003 г"/>
        </w:smartTagPr>
        <w:r w:rsidRPr="00D46D4E">
          <w:rPr>
            <w:sz w:val="28"/>
            <w:szCs w:val="28"/>
          </w:rPr>
          <w:t>2003 г</w:t>
        </w:r>
      </w:smartTag>
      <w:r w:rsidRPr="00D46D4E">
        <w:rPr>
          <w:sz w:val="28"/>
          <w:szCs w:val="28"/>
        </w:rPr>
        <w:t xml:space="preserve">. до 1,73 оборота в </w:t>
      </w:r>
      <w:smartTag w:uri="urn:schemas-microsoft-com:office:smarttags" w:element="metricconverter">
        <w:smartTagPr>
          <w:attr w:name="ProductID" w:val="2004 г"/>
        </w:smartTagPr>
        <w:r w:rsidRPr="00D46D4E">
          <w:rPr>
            <w:sz w:val="28"/>
            <w:szCs w:val="28"/>
          </w:rPr>
          <w:t>2004 г</w:t>
        </w:r>
      </w:smartTag>
      <w:r w:rsidRPr="00D46D4E">
        <w:rPr>
          <w:sz w:val="28"/>
          <w:szCs w:val="28"/>
        </w:rPr>
        <w:t>.) в год. Период оборота капитала сократился на 24 дн</w:t>
      </w:r>
      <w:r w:rsidR="00851492" w:rsidRPr="00D46D4E">
        <w:rPr>
          <w:sz w:val="28"/>
          <w:szCs w:val="28"/>
        </w:rPr>
        <w:t>я</w:t>
      </w:r>
      <w:r w:rsidRPr="00D46D4E">
        <w:rPr>
          <w:sz w:val="28"/>
          <w:szCs w:val="28"/>
        </w:rPr>
        <w:t xml:space="preserve">. В результате роста рентабельности продаж и ускорения оборачиваемости капитала рентабельность капитала в </w:t>
      </w:r>
      <w:smartTag w:uri="urn:schemas-microsoft-com:office:smarttags" w:element="metricconverter">
        <w:smartTagPr>
          <w:attr w:name="ProductID" w:val="2004 г"/>
        </w:smartTagPr>
        <w:r w:rsidRPr="00D46D4E">
          <w:rPr>
            <w:sz w:val="28"/>
            <w:szCs w:val="28"/>
          </w:rPr>
          <w:t>2004 г</w:t>
        </w:r>
      </w:smartTag>
      <w:r w:rsidRPr="00D46D4E">
        <w:rPr>
          <w:sz w:val="28"/>
          <w:szCs w:val="28"/>
        </w:rPr>
        <w:t>. возросла на 13,9 процентных пункта и составила 36,4%.</w:t>
      </w:r>
    </w:p>
    <w:p w:rsidR="00FC2CF3" w:rsidRPr="00D46D4E" w:rsidRDefault="00FC2CF3" w:rsidP="00D46D4E">
      <w:pPr>
        <w:spacing w:line="360" w:lineRule="auto"/>
        <w:ind w:firstLine="709"/>
        <w:jc w:val="both"/>
        <w:rPr>
          <w:sz w:val="28"/>
          <w:szCs w:val="28"/>
        </w:rPr>
      </w:pPr>
      <w:r w:rsidRPr="00D46D4E">
        <w:rPr>
          <w:sz w:val="28"/>
          <w:szCs w:val="28"/>
        </w:rPr>
        <w:t xml:space="preserve">Рост показателей текущей ликвидности и обеспеченности собственными оборотными средствами объясняется  снижением  краткосрочных обязательств (темп спада – 32,2%) по сравнению с ростом оборотных активов (темп роста –50,5%). Основной причиной является погашение кредиторской задолженности поставщикам оборудования (по экструзионной линии фирмы </w:t>
      </w:r>
      <w:r w:rsidRPr="00D46D4E">
        <w:rPr>
          <w:sz w:val="28"/>
          <w:szCs w:val="28"/>
          <w:lang w:val="en-US"/>
        </w:rPr>
        <w:t>SAMP</w:t>
      </w:r>
      <w:r w:rsidRPr="00D46D4E">
        <w:rPr>
          <w:sz w:val="28"/>
          <w:szCs w:val="28"/>
        </w:rPr>
        <w:t xml:space="preserve"> и эмальагрегатам фирмы  </w:t>
      </w:r>
      <w:r w:rsidRPr="00D46D4E">
        <w:rPr>
          <w:sz w:val="28"/>
          <w:szCs w:val="28"/>
          <w:lang w:val="en-US"/>
        </w:rPr>
        <w:t>MAG</w:t>
      </w:r>
      <w:r w:rsidRPr="00D46D4E">
        <w:rPr>
          <w:sz w:val="28"/>
          <w:szCs w:val="28"/>
        </w:rPr>
        <w:t>).</w:t>
      </w:r>
    </w:p>
    <w:p w:rsidR="00FC2CF3" w:rsidRPr="00D46D4E" w:rsidRDefault="00FC2CF3" w:rsidP="00D46D4E">
      <w:pPr>
        <w:spacing w:line="360" w:lineRule="auto"/>
        <w:ind w:firstLine="709"/>
        <w:jc w:val="both"/>
        <w:rPr>
          <w:sz w:val="28"/>
          <w:szCs w:val="28"/>
        </w:rPr>
      </w:pPr>
      <w:r w:rsidRPr="00D46D4E">
        <w:rPr>
          <w:sz w:val="28"/>
          <w:szCs w:val="28"/>
        </w:rPr>
        <w:t>По этой же причине наблюдается снижение коэффициента соотношения заемных и собственных средств (с 0,364 до 0,175).</w:t>
      </w:r>
    </w:p>
    <w:p w:rsidR="00FC2CF3" w:rsidRPr="00D46D4E" w:rsidRDefault="00FC2CF3" w:rsidP="00D46D4E">
      <w:pPr>
        <w:spacing w:line="360" w:lineRule="auto"/>
        <w:ind w:firstLine="709"/>
        <w:jc w:val="both"/>
        <w:rPr>
          <w:sz w:val="28"/>
          <w:szCs w:val="28"/>
        </w:rPr>
      </w:pPr>
      <w:r w:rsidRPr="00D46D4E">
        <w:rPr>
          <w:sz w:val="28"/>
          <w:szCs w:val="28"/>
        </w:rPr>
        <w:t>В 2004г. увеличение размеров и изменение динамики суммарных активов в значительной мере определяло изменение оборотных активов, величина которых увеличилась с 189 394 тыс.руб. до 284 977 тыс.руб. (на 50,5% по отношению к предшествующему году), а удельный вес в валюте баланса возрос с 48,9% до 62%. Темп роста валюты баланса составил 18,6%.</w:t>
      </w:r>
    </w:p>
    <w:p w:rsidR="00FC2CF3" w:rsidRPr="00D46D4E" w:rsidRDefault="00FC2CF3" w:rsidP="00D46D4E">
      <w:pPr>
        <w:spacing w:line="360" w:lineRule="auto"/>
        <w:ind w:firstLine="709"/>
        <w:jc w:val="both"/>
        <w:rPr>
          <w:sz w:val="28"/>
          <w:szCs w:val="28"/>
        </w:rPr>
      </w:pPr>
      <w:r w:rsidRPr="00D46D4E">
        <w:rPr>
          <w:sz w:val="28"/>
          <w:szCs w:val="28"/>
        </w:rPr>
        <w:t>Доля основных средств в величине суммарных активов снизилась с 51,1% до 38% в течение года, причем заметен значительный темп снижения их стоимости (на 11,9% по отношению к началу финансового года).</w:t>
      </w:r>
    </w:p>
    <w:p w:rsidR="00FC2CF3" w:rsidRPr="00D46D4E" w:rsidRDefault="00FC2CF3" w:rsidP="00D46D4E">
      <w:pPr>
        <w:spacing w:line="360" w:lineRule="auto"/>
        <w:ind w:firstLine="709"/>
        <w:jc w:val="both"/>
        <w:rPr>
          <w:sz w:val="28"/>
          <w:szCs w:val="28"/>
        </w:rPr>
      </w:pPr>
      <w:r w:rsidRPr="00D46D4E">
        <w:rPr>
          <w:sz w:val="28"/>
          <w:szCs w:val="28"/>
        </w:rPr>
        <w:t>В оборотных активах полностью доминировали:</w:t>
      </w:r>
    </w:p>
    <w:p w:rsidR="00FC2CF3" w:rsidRPr="00D46D4E" w:rsidRDefault="00FC2CF3" w:rsidP="00D46D4E">
      <w:pPr>
        <w:spacing w:line="360" w:lineRule="auto"/>
        <w:ind w:firstLine="709"/>
        <w:jc w:val="both"/>
        <w:rPr>
          <w:sz w:val="28"/>
          <w:szCs w:val="28"/>
        </w:rPr>
      </w:pPr>
      <w:r w:rsidRPr="00D46D4E">
        <w:rPr>
          <w:sz w:val="28"/>
          <w:szCs w:val="28"/>
        </w:rPr>
        <w:t>- материальные запасы, рост которых составил 43 937 тыс. руб., а удельный вес изменился с 23,2% - на 01.01.04г., 29,1% - на 31.12.04г.</w:t>
      </w:r>
    </w:p>
    <w:p w:rsidR="00FC2CF3" w:rsidRPr="00D46D4E" w:rsidRDefault="00FC2CF3" w:rsidP="00D46D4E">
      <w:pPr>
        <w:spacing w:line="360" w:lineRule="auto"/>
        <w:ind w:firstLine="709"/>
        <w:jc w:val="both"/>
        <w:rPr>
          <w:sz w:val="28"/>
          <w:szCs w:val="28"/>
        </w:rPr>
      </w:pPr>
      <w:r w:rsidRPr="00D46D4E">
        <w:rPr>
          <w:sz w:val="28"/>
          <w:szCs w:val="28"/>
        </w:rPr>
        <w:t>- дебиторская задолженность (до 12 месяцев) – величина которой возросла на 20 768 тыс.руб. (с 60 063 тыс.руб. до 80 831 тыс.руб.), удельный вес изменился с  15,6% до 17,6% в течение года.</w:t>
      </w:r>
    </w:p>
    <w:p w:rsidR="00FC2CF3" w:rsidRPr="00D46D4E" w:rsidRDefault="00FC2CF3" w:rsidP="00D46D4E">
      <w:pPr>
        <w:spacing w:line="360" w:lineRule="auto"/>
        <w:ind w:firstLine="709"/>
        <w:jc w:val="both"/>
        <w:rPr>
          <w:sz w:val="28"/>
          <w:szCs w:val="28"/>
        </w:rPr>
      </w:pPr>
      <w:r w:rsidRPr="00D46D4E">
        <w:rPr>
          <w:sz w:val="28"/>
          <w:szCs w:val="28"/>
        </w:rPr>
        <w:t xml:space="preserve">- значительно изменилась величина краткосрочных финансовых вложений (с 27 577 до 56 204 тыс.руб.), темп роста составил 103,8%. </w:t>
      </w:r>
    </w:p>
    <w:p w:rsidR="00FC2CF3" w:rsidRPr="00D46D4E" w:rsidRDefault="00FC2CF3" w:rsidP="00D46D4E">
      <w:pPr>
        <w:spacing w:line="360" w:lineRule="auto"/>
        <w:ind w:firstLine="709"/>
        <w:jc w:val="both"/>
        <w:rPr>
          <w:sz w:val="28"/>
          <w:szCs w:val="28"/>
        </w:rPr>
      </w:pPr>
      <w:r w:rsidRPr="00D46D4E">
        <w:rPr>
          <w:sz w:val="28"/>
          <w:szCs w:val="28"/>
        </w:rPr>
        <w:t xml:space="preserve">Основным источником финансирования активов предприятия. являлся собственный капитал, удельный вес которого колебался от 73,4% - на 01.01.04г. до 85,1% - на 31.12.04г. </w:t>
      </w:r>
    </w:p>
    <w:p w:rsidR="00FC2CF3" w:rsidRPr="00D46D4E" w:rsidRDefault="00FC2CF3" w:rsidP="00D46D4E">
      <w:pPr>
        <w:spacing w:line="360" w:lineRule="auto"/>
        <w:ind w:firstLine="709"/>
        <w:jc w:val="both"/>
        <w:rPr>
          <w:sz w:val="28"/>
          <w:szCs w:val="28"/>
        </w:rPr>
      </w:pPr>
      <w:r w:rsidRPr="00D46D4E">
        <w:rPr>
          <w:sz w:val="28"/>
          <w:szCs w:val="28"/>
        </w:rPr>
        <w:t>Долгосрочные заемные средства в структуре пассивов отсутствовали.</w:t>
      </w:r>
    </w:p>
    <w:p w:rsidR="00FC2CF3" w:rsidRPr="00D46D4E" w:rsidRDefault="00FC2CF3" w:rsidP="00D46D4E">
      <w:pPr>
        <w:spacing w:line="360" w:lineRule="auto"/>
        <w:ind w:firstLine="709"/>
        <w:jc w:val="both"/>
        <w:rPr>
          <w:sz w:val="28"/>
          <w:szCs w:val="28"/>
        </w:rPr>
      </w:pPr>
      <w:r w:rsidRPr="00D46D4E">
        <w:rPr>
          <w:sz w:val="28"/>
          <w:szCs w:val="28"/>
        </w:rPr>
        <w:t xml:space="preserve">Динамику изменения суммарных пассивов в 2004г. помимо изменения величины собственного капитала определяло снижение кредиторской задолженности на (-32,2%) (с 100 690 тыс.руб. до 68 250 тыс.руб.) </w:t>
      </w:r>
    </w:p>
    <w:p w:rsidR="00FC2CF3" w:rsidRPr="00D46D4E" w:rsidRDefault="00FC2CF3" w:rsidP="00D46D4E">
      <w:pPr>
        <w:spacing w:line="360" w:lineRule="auto"/>
        <w:ind w:firstLine="709"/>
        <w:jc w:val="both"/>
        <w:rPr>
          <w:sz w:val="28"/>
          <w:szCs w:val="28"/>
        </w:rPr>
      </w:pPr>
      <w:r w:rsidRPr="00D46D4E">
        <w:rPr>
          <w:sz w:val="28"/>
          <w:szCs w:val="28"/>
        </w:rPr>
        <w:t>Структура кредиторской задолженности характеризуется преобладанием следующих статей: «кредиторская задолженность поставщиков и подрядчиков» - изменение удельного веса в течение года – с 15% до 5,1%, «авансы полученные» - изменение удельного веса – с 9,8% до 5,2%.</w:t>
      </w:r>
    </w:p>
    <w:p w:rsidR="00FC2CF3" w:rsidRPr="00D46D4E" w:rsidRDefault="00FC2CF3" w:rsidP="00D46D4E">
      <w:pPr>
        <w:spacing w:line="360" w:lineRule="auto"/>
        <w:ind w:firstLine="709"/>
        <w:jc w:val="both"/>
        <w:rPr>
          <w:sz w:val="28"/>
          <w:szCs w:val="28"/>
        </w:rPr>
      </w:pPr>
      <w:r w:rsidRPr="00D46D4E">
        <w:rPr>
          <w:sz w:val="28"/>
          <w:szCs w:val="28"/>
        </w:rPr>
        <w:t>В 2004</w:t>
      </w:r>
      <w:r w:rsidR="00851492" w:rsidRPr="00D46D4E">
        <w:rPr>
          <w:sz w:val="28"/>
          <w:szCs w:val="28"/>
        </w:rPr>
        <w:t>-2005 г</w:t>
      </w:r>
      <w:r w:rsidRPr="00D46D4E">
        <w:rPr>
          <w:sz w:val="28"/>
          <w:szCs w:val="28"/>
        </w:rPr>
        <w:t>г. качество источников финансирования активов  предприятия было стабильным. Это выражалось</w:t>
      </w:r>
      <w:r w:rsidR="00446660" w:rsidRPr="00D46D4E">
        <w:rPr>
          <w:sz w:val="28"/>
          <w:szCs w:val="28"/>
        </w:rPr>
        <w:t>,</w:t>
      </w:r>
      <w:r w:rsidRPr="00D46D4E">
        <w:rPr>
          <w:sz w:val="28"/>
          <w:szCs w:val="28"/>
        </w:rPr>
        <w:t xml:space="preserve"> прежде всего</w:t>
      </w:r>
      <w:r w:rsidR="00446660" w:rsidRPr="00D46D4E">
        <w:rPr>
          <w:sz w:val="28"/>
          <w:szCs w:val="28"/>
        </w:rPr>
        <w:t>,</w:t>
      </w:r>
      <w:r w:rsidRPr="00D46D4E">
        <w:rPr>
          <w:sz w:val="28"/>
          <w:szCs w:val="28"/>
        </w:rPr>
        <w:t xml:space="preserve"> в отсутствии убытков, значительном снижении в течение года величины кредиторской задолженности.</w:t>
      </w:r>
    </w:p>
    <w:p w:rsidR="00CB0232" w:rsidRPr="00D46D4E" w:rsidRDefault="00A36354" w:rsidP="00D46D4E">
      <w:pPr>
        <w:pStyle w:val="1"/>
        <w:ind w:firstLine="709"/>
      </w:pPr>
      <w:r w:rsidRPr="00D46D4E">
        <w:br w:type="page"/>
      </w:r>
      <w:bookmarkStart w:id="16" w:name="_Toc157836297"/>
      <w:r w:rsidR="00CB0232" w:rsidRPr="00D46D4E">
        <w:t>Глава 3. Пути улучшения</w:t>
      </w:r>
      <w:r w:rsidR="00727D6C" w:rsidRPr="00D46D4E">
        <w:t xml:space="preserve"> финансового состояния предприятия</w:t>
      </w:r>
      <w:bookmarkEnd w:id="16"/>
    </w:p>
    <w:p w:rsidR="001C1499" w:rsidRDefault="001C1499" w:rsidP="00D46D4E">
      <w:pPr>
        <w:pStyle w:val="2"/>
        <w:ind w:firstLine="709"/>
        <w:rPr>
          <w:lang w:val="en-US"/>
        </w:rPr>
      </w:pPr>
      <w:bookmarkStart w:id="17" w:name="_Toc157836298"/>
    </w:p>
    <w:p w:rsidR="00F91D32" w:rsidRPr="00D46D4E" w:rsidRDefault="0014165A" w:rsidP="00D46D4E">
      <w:pPr>
        <w:pStyle w:val="2"/>
        <w:ind w:firstLine="709"/>
      </w:pPr>
      <w:r w:rsidRPr="00D46D4E">
        <w:t>3.1.</w:t>
      </w:r>
      <w:r w:rsidR="00727D6C" w:rsidRPr="00D46D4E">
        <w:t xml:space="preserve"> Совершенствование методики финансового анализа</w:t>
      </w:r>
      <w:bookmarkEnd w:id="17"/>
    </w:p>
    <w:p w:rsidR="0014165A" w:rsidRPr="00D46D4E" w:rsidRDefault="0014165A" w:rsidP="00D46D4E">
      <w:pPr>
        <w:spacing w:line="360" w:lineRule="auto"/>
        <w:ind w:firstLine="709"/>
        <w:jc w:val="both"/>
        <w:rPr>
          <w:sz w:val="28"/>
          <w:szCs w:val="28"/>
        </w:rPr>
      </w:pPr>
    </w:p>
    <w:p w:rsidR="002C6962" w:rsidRPr="00D46D4E" w:rsidRDefault="002C6962" w:rsidP="00D46D4E">
      <w:pPr>
        <w:spacing w:line="360" w:lineRule="auto"/>
        <w:ind w:firstLine="709"/>
        <w:jc w:val="both"/>
        <w:rPr>
          <w:sz w:val="28"/>
          <w:szCs w:val="28"/>
        </w:rPr>
      </w:pPr>
      <w:r w:rsidRPr="00D46D4E">
        <w:rPr>
          <w:sz w:val="28"/>
          <w:szCs w:val="28"/>
        </w:rPr>
        <w:t>Реальные условия функционирования предприятия обусловливают необходимость проведения объективного и всестороннего финансового анализа хозяйственных операций, который позволяет определить особенности его деятельности, недостатки в работе и причины их возникновения, а также на основе полученных результатов выработать конкретные рекомендации по оптимизации деятельности.</w:t>
      </w:r>
    </w:p>
    <w:p w:rsidR="002C6962" w:rsidRPr="00D46D4E" w:rsidRDefault="002C6962" w:rsidP="00D46D4E">
      <w:pPr>
        <w:spacing w:line="360" w:lineRule="auto"/>
        <w:ind w:firstLine="709"/>
        <w:jc w:val="both"/>
        <w:rPr>
          <w:sz w:val="28"/>
          <w:szCs w:val="28"/>
        </w:rPr>
      </w:pPr>
      <w:r w:rsidRPr="00D46D4E">
        <w:rPr>
          <w:sz w:val="28"/>
          <w:szCs w:val="28"/>
        </w:rPr>
        <w:t>При переходе от централизованной системы функционирования экономики к рыночной коренным образом изменились методы финансового анализа, состав анализируемых показателей. Главной целью проведения всестороннего финансового анализа является обеспечение устойчивой работы предприятия в конкретных экономических условиях.</w:t>
      </w:r>
    </w:p>
    <w:p w:rsidR="002C6962" w:rsidRPr="00D46D4E" w:rsidRDefault="002C6962" w:rsidP="00D46D4E">
      <w:pPr>
        <w:spacing w:line="360" w:lineRule="auto"/>
        <w:ind w:firstLine="709"/>
        <w:jc w:val="both"/>
        <w:rPr>
          <w:sz w:val="28"/>
          <w:szCs w:val="28"/>
        </w:rPr>
      </w:pPr>
      <w:r w:rsidRPr="00D46D4E">
        <w:rPr>
          <w:sz w:val="28"/>
          <w:szCs w:val="28"/>
        </w:rPr>
        <w:t>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2C6962" w:rsidRPr="00D46D4E" w:rsidRDefault="002C6962" w:rsidP="00D46D4E">
      <w:pPr>
        <w:spacing w:line="360" w:lineRule="auto"/>
        <w:ind w:firstLine="709"/>
        <w:jc w:val="both"/>
        <w:rPr>
          <w:sz w:val="28"/>
          <w:szCs w:val="28"/>
        </w:rPr>
      </w:pPr>
      <w:r w:rsidRPr="00D46D4E">
        <w:rPr>
          <w:sz w:val="28"/>
          <w:szCs w:val="28"/>
        </w:rPr>
        <w:t>Финансовый результат деятельности предприятия зависит от:</w:t>
      </w:r>
    </w:p>
    <w:p w:rsidR="002C6962" w:rsidRPr="00D46D4E" w:rsidRDefault="002C6962" w:rsidP="00D46D4E">
      <w:pPr>
        <w:spacing w:line="360" w:lineRule="auto"/>
        <w:ind w:firstLine="709"/>
        <w:jc w:val="both"/>
        <w:rPr>
          <w:sz w:val="28"/>
          <w:szCs w:val="28"/>
        </w:rPr>
      </w:pPr>
      <w:r w:rsidRPr="00D46D4E">
        <w:rPr>
          <w:sz w:val="28"/>
          <w:szCs w:val="28"/>
        </w:rPr>
        <w:t>рентабельности производства;</w:t>
      </w:r>
    </w:p>
    <w:p w:rsidR="002C6962" w:rsidRPr="00D46D4E" w:rsidRDefault="002C6962" w:rsidP="00D46D4E">
      <w:pPr>
        <w:spacing w:line="360" w:lineRule="auto"/>
        <w:ind w:firstLine="709"/>
        <w:jc w:val="both"/>
        <w:rPr>
          <w:sz w:val="28"/>
          <w:szCs w:val="28"/>
        </w:rPr>
      </w:pPr>
      <w:r w:rsidRPr="00D46D4E">
        <w:rPr>
          <w:sz w:val="28"/>
          <w:szCs w:val="28"/>
        </w:rPr>
        <w:t>организации производства и сбыта продукции;</w:t>
      </w:r>
    </w:p>
    <w:p w:rsidR="002C6962" w:rsidRPr="00D46D4E" w:rsidRDefault="002C6962" w:rsidP="00D46D4E">
      <w:pPr>
        <w:spacing w:line="360" w:lineRule="auto"/>
        <w:ind w:firstLine="709"/>
        <w:jc w:val="both"/>
        <w:rPr>
          <w:sz w:val="28"/>
          <w:szCs w:val="28"/>
        </w:rPr>
      </w:pPr>
      <w:r w:rsidRPr="00D46D4E">
        <w:rPr>
          <w:sz w:val="28"/>
          <w:szCs w:val="28"/>
        </w:rPr>
        <w:t>обеспеченности собственными оборотными средствами.</w:t>
      </w:r>
    </w:p>
    <w:p w:rsidR="002C6962" w:rsidRPr="00D46D4E" w:rsidRDefault="002C6962" w:rsidP="00D46D4E">
      <w:pPr>
        <w:spacing w:line="360" w:lineRule="auto"/>
        <w:ind w:firstLine="709"/>
        <w:jc w:val="both"/>
        <w:rPr>
          <w:sz w:val="28"/>
          <w:szCs w:val="28"/>
        </w:rPr>
      </w:pPr>
      <w:r w:rsidRPr="00D46D4E">
        <w:rPr>
          <w:sz w:val="28"/>
          <w:szCs w:val="28"/>
        </w:rPr>
        <w:t xml:space="preserve">Практика показывает, что существующие методы финансового анализа необходимо совершенствовать. Это можно осуществить на основе применения апробированной системы бухгалтерского учета на предприятии. Проводимый анализ должен </w:t>
      </w:r>
      <w:r w:rsidR="001C1499" w:rsidRPr="00D46D4E">
        <w:rPr>
          <w:sz w:val="28"/>
          <w:szCs w:val="28"/>
        </w:rPr>
        <w:t>основываться,</w:t>
      </w:r>
      <w:r w:rsidRPr="00D46D4E">
        <w:rPr>
          <w:sz w:val="28"/>
          <w:szCs w:val="28"/>
        </w:rPr>
        <w:t xml:space="preserve"> прежде </w:t>
      </w:r>
      <w:r w:rsidR="001C1499" w:rsidRPr="00D46D4E">
        <w:rPr>
          <w:sz w:val="28"/>
          <w:szCs w:val="28"/>
        </w:rPr>
        <w:t>всего,</w:t>
      </w:r>
      <w:r w:rsidRPr="00D46D4E">
        <w:rPr>
          <w:sz w:val="28"/>
          <w:szCs w:val="28"/>
        </w:rPr>
        <w:t xml:space="preserve"> на принятых практикой формализованных принципах бухгалтерского учета, которые формируют систему учета всех средств предприятия и результатов от их использования в процессе хозяйственной деятельности.</w:t>
      </w:r>
    </w:p>
    <w:p w:rsidR="002C6962" w:rsidRPr="00D46D4E" w:rsidRDefault="002C6962" w:rsidP="00D46D4E">
      <w:pPr>
        <w:spacing w:line="360" w:lineRule="auto"/>
        <w:ind w:firstLine="709"/>
        <w:jc w:val="both"/>
        <w:rPr>
          <w:sz w:val="28"/>
          <w:szCs w:val="28"/>
        </w:rPr>
      </w:pPr>
      <w:r w:rsidRPr="00D46D4E">
        <w:rPr>
          <w:sz w:val="28"/>
          <w:szCs w:val="28"/>
        </w:rPr>
        <w:t>Для проведения финансового анализа используется бухгалтерская отчетность, отражающая конечные результаты конкретной деятельности предприятия, а также система расчетных показателей, базирующаяся на этой отчетности.</w:t>
      </w:r>
    </w:p>
    <w:p w:rsidR="002C6962" w:rsidRPr="00D46D4E" w:rsidRDefault="002C6962" w:rsidP="00D46D4E">
      <w:pPr>
        <w:spacing w:line="360" w:lineRule="auto"/>
        <w:ind w:firstLine="709"/>
        <w:jc w:val="both"/>
        <w:rPr>
          <w:sz w:val="28"/>
          <w:szCs w:val="28"/>
        </w:rPr>
      </w:pPr>
      <w:r w:rsidRPr="00D46D4E">
        <w:rPr>
          <w:sz w:val="28"/>
          <w:szCs w:val="28"/>
        </w:rPr>
        <w:t>На показатели деятельности предприятий оказывают воздействие как экономические, так и организационные факторы. Кроме того, предприятия как самостоятельные экономические субъекты хозяйственной деятельности обладают правом распределять результаты деятельности, т.е. прибыль, имеют экономическую свободу в выборе партнеров и делают этот выбор исходя только из целей экономической целесообразности и собственной выгоды. Необходимым элементом их хозяйствования в современных условиях является самостоятельность в организации снабжения производства сырьем, найме персонала и распоряжении произведенной продукцией, а также в решении вопросов, касающихся финансирования капитальных вложений, обеспечения предприятия оборотными средствами, и иных задач исходя из собственного видения перспектив осуществления производственной деятельности. Таковы основные элементы самостоятельной деятельности любого предприятия, и на основе их учета строится система финансового анализа.</w:t>
      </w:r>
    </w:p>
    <w:p w:rsidR="002C6962" w:rsidRPr="00D46D4E" w:rsidRDefault="002C6962" w:rsidP="00D46D4E">
      <w:pPr>
        <w:spacing w:line="360" w:lineRule="auto"/>
        <w:ind w:firstLine="709"/>
        <w:jc w:val="both"/>
        <w:rPr>
          <w:sz w:val="28"/>
          <w:szCs w:val="28"/>
        </w:rPr>
      </w:pPr>
    </w:p>
    <w:p w:rsidR="0014165A" w:rsidRPr="00D46D4E" w:rsidRDefault="0014165A" w:rsidP="001C1499">
      <w:pPr>
        <w:pStyle w:val="2"/>
        <w:ind w:left="1276" w:hanging="567"/>
      </w:pPr>
      <w:bookmarkStart w:id="18" w:name="_Toc157836299"/>
      <w:r w:rsidRPr="00D46D4E">
        <w:t>3.2.</w:t>
      </w:r>
      <w:r w:rsidR="00727D6C" w:rsidRPr="00D46D4E">
        <w:t xml:space="preserve"> Основные направления улучшения финансового состояния предприятия</w:t>
      </w:r>
      <w:bookmarkEnd w:id="18"/>
    </w:p>
    <w:p w:rsidR="0014165A" w:rsidRPr="00D46D4E" w:rsidRDefault="0014165A" w:rsidP="00D46D4E">
      <w:pPr>
        <w:spacing w:line="360" w:lineRule="auto"/>
        <w:ind w:firstLine="709"/>
        <w:jc w:val="both"/>
        <w:rPr>
          <w:sz w:val="28"/>
          <w:szCs w:val="28"/>
        </w:rPr>
      </w:pPr>
    </w:p>
    <w:p w:rsidR="002C6962" w:rsidRPr="00D46D4E" w:rsidRDefault="002C6962" w:rsidP="00D46D4E">
      <w:pPr>
        <w:spacing w:line="360" w:lineRule="auto"/>
        <w:ind w:firstLine="709"/>
        <w:jc w:val="both"/>
        <w:rPr>
          <w:sz w:val="28"/>
          <w:szCs w:val="28"/>
        </w:rPr>
      </w:pPr>
      <w:r w:rsidRPr="00D46D4E">
        <w:rPr>
          <w:sz w:val="28"/>
          <w:szCs w:val="28"/>
        </w:rPr>
        <w:t xml:space="preserve">Приведем основные направления улучшения эффективности состояния или функционирования </w:t>
      </w:r>
      <w:r w:rsidR="002B39E8" w:rsidRPr="00D46D4E">
        <w:rPr>
          <w:sz w:val="28"/>
          <w:szCs w:val="28"/>
        </w:rPr>
        <w:t>устойчиво</w:t>
      </w:r>
      <w:r w:rsidRPr="00D46D4E">
        <w:rPr>
          <w:sz w:val="28"/>
          <w:szCs w:val="28"/>
        </w:rPr>
        <w:t xml:space="preserve"> развивающегося предприятия, каким по результатам проведенного анализа является </w:t>
      </w:r>
      <w:r w:rsidR="00325C90" w:rsidRPr="00D46D4E">
        <w:rPr>
          <w:sz w:val="28"/>
          <w:szCs w:val="28"/>
        </w:rPr>
        <w:t>ОАО «Завод «Чувашкабель»</w:t>
      </w:r>
      <w:r w:rsidRPr="00D46D4E">
        <w:rPr>
          <w:sz w:val="28"/>
          <w:szCs w:val="28"/>
        </w:rPr>
        <w:t xml:space="preserve">. </w:t>
      </w:r>
    </w:p>
    <w:p w:rsidR="002C6962" w:rsidRPr="00D46D4E" w:rsidRDefault="002C6962" w:rsidP="00D46D4E">
      <w:pPr>
        <w:spacing w:line="360" w:lineRule="auto"/>
        <w:ind w:firstLine="709"/>
        <w:jc w:val="both"/>
        <w:rPr>
          <w:sz w:val="28"/>
          <w:szCs w:val="28"/>
        </w:rPr>
      </w:pPr>
      <w:r w:rsidRPr="00D46D4E">
        <w:rPr>
          <w:sz w:val="28"/>
          <w:szCs w:val="28"/>
        </w:rPr>
        <w:t>Уровень и динамика финансовых результатов позволяют судить об оптимизации деятельности предприятия, следовательно, необходимо поддержание уровня и динамики финансовых результатов деятельности предприятия на высоком уровне. Возможные пути:</w:t>
      </w:r>
    </w:p>
    <w:p w:rsidR="002C6962" w:rsidRPr="00D46D4E" w:rsidRDefault="002C6962" w:rsidP="00D46D4E">
      <w:pPr>
        <w:spacing w:line="360" w:lineRule="auto"/>
        <w:ind w:firstLine="709"/>
        <w:jc w:val="both"/>
        <w:rPr>
          <w:sz w:val="28"/>
          <w:szCs w:val="28"/>
        </w:rPr>
      </w:pPr>
      <w:r w:rsidRPr="00D46D4E">
        <w:rPr>
          <w:sz w:val="28"/>
          <w:szCs w:val="28"/>
        </w:rPr>
        <w:t>рост выручки и прибыли от реализации продукции, снижение затрат на производство продукции;</w:t>
      </w:r>
    </w:p>
    <w:p w:rsidR="002C6962" w:rsidRPr="00D46D4E" w:rsidRDefault="002C6962" w:rsidP="00D46D4E">
      <w:pPr>
        <w:spacing w:line="360" w:lineRule="auto"/>
        <w:ind w:firstLine="709"/>
        <w:jc w:val="both"/>
        <w:rPr>
          <w:sz w:val="28"/>
          <w:szCs w:val="28"/>
        </w:rPr>
      </w:pPr>
      <w:r w:rsidRPr="00D46D4E">
        <w:rPr>
          <w:sz w:val="28"/>
          <w:szCs w:val="28"/>
        </w:rPr>
        <w:t>улучшение качества прибыли организации.</w:t>
      </w:r>
    </w:p>
    <w:p w:rsidR="002C6962" w:rsidRPr="00D46D4E" w:rsidRDefault="002C6962" w:rsidP="00D46D4E">
      <w:pPr>
        <w:spacing w:line="360" w:lineRule="auto"/>
        <w:ind w:firstLine="709"/>
        <w:jc w:val="both"/>
        <w:rPr>
          <w:sz w:val="28"/>
          <w:szCs w:val="28"/>
        </w:rPr>
      </w:pPr>
      <w:r w:rsidRPr="00D46D4E">
        <w:rPr>
          <w:sz w:val="28"/>
          <w:szCs w:val="28"/>
        </w:rPr>
        <w:t>Об оптимальной динамике финансовых результатов деятельности предприятия можно судить на основании роста:</w:t>
      </w:r>
    </w:p>
    <w:p w:rsidR="002C6962" w:rsidRPr="00D46D4E" w:rsidRDefault="002C6962" w:rsidP="00D46D4E">
      <w:pPr>
        <w:spacing w:line="360" w:lineRule="auto"/>
        <w:ind w:firstLine="709"/>
        <w:jc w:val="both"/>
        <w:rPr>
          <w:sz w:val="28"/>
          <w:szCs w:val="28"/>
        </w:rPr>
      </w:pPr>
      <w:r w:rsidRPr="00D46D4E">
        <w:rPr>
          <w:sz w:val="28"/>
          <w:szCs w:val="28"/>
        </w:rPr>
        <w:t>доходности (рентабельности) капитала (или финансового роста);</w:t>
      </w:r>
    </w:p>
    <w:p w:rsidR="002C6962" w:rsidRPr="00D46D4E" w:rsidRDefault="002C6962" w:rsidP="00D46D4E">
      <w:pPr>
        <w:spacing w:line="360" w:lineRule="auto"/>
        <w:ind w:firstLine="709"/>
        <w:jc w:val="both"/>
        <w:rPr>
          <w:sz w:val="28"/>
          <w:szCs w:val="28"/>
        </w:rPr>
      </w:pPr>
      <w:r w:rsidRPr="00D46D4E">
        <w:rPr>
          <w:sz w:val="28"/>
          <w:szCs w:val="28"/>
        </w:rPr>
        <w:t>доходности (рентабельности) собственного капитала (обеспечивается в первую очередь оптимальным уровнем финансового рычага, ростом общей суммы прибыли и т.д.);</w:t>
      </w:r>
    </w:p>
    <w:p w:rsidR="002C6962" w:rsidRPr="00D46D4E" w:rsidRDefault="002C6962" w:rsidP="00D46D4E">
      <w:pPr>
        <w:spacing w:line="360" w:lineRule="auto"/>
        <w:ind w:firstLine="709"/>
        <w:jc w:val="both"/>
        <w:rPr>
          <w:sz w:val="28"/>
          <w:szCs w:val="28"/>
        </w:rPr>
      </w:pPr>
      <w:r w:rsidRPr="00D46D4E">
        <w:rPr>
          <w:sz w:val="28"/>
          <w:szCs w:val="28"/>
        </w:rPr>
        <w:t>скорости оборота капитала.</w:t>
      </w:r>
    </w:p>
    <w:p w:rsidR="002C6962" w:rsidRPr="00D46D4E" w:rsidRDefault="002C6962" w:rsidP="00D46D4E">
      <w:pPr>
        <w:spacing w:line="360" w:lineRule="auto"/>
        <w:ind w:firstLine="709"/>
        <w:jc w:val="both"/>
        <w:rPr>
          <w:sz w:val="28"/>
          <w:szCs w:val="28"/>
        </w:rPr>
      </w:pPr>
      <w:r w:rsidRPr="00D46D4E">
        <w:rPr>
          <w:sz w:val="28"/>
          <w:szCs w:val="28"/>
        </w:rPr>
        <w:t>Об улучшении имущественного положения и финансового состояния предприятия, деловой активности и эффективности деятельности свидетельствуют:</w:t>
      </w:r>
    </w:p>
    <w:p w:rsidR="002C6962" w:rsidRPr="00D46D4E" w:rsidRDefault="002C6962" w:rsidP="00D46D4E">
      <w:pPr>
        <w:spacing w:line="360" w:lineRule="auto"/>
        <w:ind w:firstLine="709"/>
        <w:jc w:val="both"/>
        <w:rPr>
          <w:sz w:val="28"/>
          <w:szCs w:val="28"/>
        </w:rPr>
      </w:pPr>
      <w:r w:rsidRPr="00D46D4E">
        <w:rPr>
          <w:sz w:val="28"/>
          <w:szCs w:val="28"/>
        </w:rPr>
        <w:t>рост положительных качественных сдвигов в имущественном положении;</w:t>
      </w:r>
    </w:p>
    <w:p w:rsidR="002C6962" w:rsidRPr="00D46D4E" w:rsidRDefault="002C6962" w:rsidP="00D46D4E">
      <w:pPr>
        <w:spacing w:line="360" w:lineRule="auto"/>
        <w:ind w:firstLine="709"/>
        <w:jc w:val="both"/>
        <w:rPr>
          <w:sz w:val="28"/>
          <w:szCs w:val="28"/>
        </w:rPr>
      </w:pPr>
      <w:r w:rsidRPr="00D46D4E">
        <w:rPr>
          <w:sz w:val="28"/>
          <w:szCs w:val="28"/>
        </w:rPr>
        <w:t>нормативные или выше оптимальных значения важнейших показателей финансового состояния предприятия, а также деловой активности и эффективности деятельности .</w:t>
      </w:r>
    </w:p>
    <w:p w:rsidR="002C6962" w:rsidRPr="00D46D4E" w:rsidRDefault="002C6962" w:rsidP="00D46D4E">
      <w:pPr>
        <w:spacing w:line="360" w:lineRule="auto"/>
        <w:ind w:firstLine="709"/>
        <w:jc w:val="both"/>
        <w:rPr>
          <w:sz w:val="28"/>
          <w:szCs w:val="28"/>
        </w:rPr>
      </w:pPr>
      <w:r w:rsidRPr="00D46D4E">
        <w:rPr>
          <w:sz w:val="28"/>
          <w:szCs w:val="28"/>
        </w:rPr>
        <w:t>В управлении структурой капитала предприятия отмечается:</w:t>
      </w:r>
    </w:p>
    <w:p w:rsidR="002C6962" w:rsidRPr="00D46D4E" w:rsidRDefault="002C6962" w:rsidP="00D46D4E">
      <w:pPr>
        <w:spacing w:line="360" w:lineRule="auto"/>
        <w:ind w:firstLine="709"/>
        <w:jc w:val="both"/>
        <w:rPr>
          <w:sz w:val="28"/>
          <w:szCs w:val="28"/>
        </w:rPr>
      </w:pPr>
      <w:r w:rsidRPr="00D46D4E">
        <w:rPr>
          <w:sz w:val="28"/>
          <w:szCs w:val="28"/>
        </w:rPr>
        <w:t>структура капитала (соотношение между различными источниками средств) обеспечивает минимальную его цену (и соответственно максимальную цену предприятия), оптимальный для предприятия уровень финансового левереджа;</w:t>
      </w:r>
    </w:p>
    <w:p w:rsidR="002C6962" w:rsidRPr="00D46D4E" w:rsidRDefault="002C6962" w:rsidP="00D46D4E">
      <w:pPr>
        <w:spacing w:line="360" w:lineRule="auto"/>
        <w:ind w:firstLine="709"/>
        <w:jc w:val="both"/>
        <w:rPr>
          <w:sz w:val="28"/>
          <w:szCs w:val="28"/>
        </w:rPr>
      </w:pPr>
      <w:r w:rsidRPr="00D46D4E">
        <w:rPr>
          <w:sz w:val="28"/>
          <w:szCs w:val="28"/>
        </w:rPr>
        <w:t xml:space="preserve">при принятии решений о структуре капитала (в частности, в плане оптимизации объема заемного финансирования) должны учитываться такие критерии, как, например способность предприятия обслуживать и погашать долги из суммы полученного дохода (достаточность полученной прибыли), величины и устойчивость прогнозируемых потоков денежных средств для обслуживания и погашения долгов, иные критерии. Идеальная структура капитала максимизирует общую стоимость предприятия и минимизирует общую стоимость его капитала. При принятии решений по структуре капитала также должны учитываться отраслевые, территориальные и оргструктурные особенности предприятия, его цели и стратегии, существующая структура капитала и планируемый темп роста. При определении же методов финансирования (выпуск акций, займы и т.д.), структуры заемного финансирования (оптимальная комбинация методов краткосрочного и долгосрочного финансирования) должны учитываться стоимость и риски альтернативных вариантов стратегии финансирования, будущие тенденции в конъюнктуре рынка и их влияние на наличие капиталов в будущем и будущие процентные ставки и т.д. </w:t>
      </w:r>
    </w:p>
    <w:p w:rsidR="002C6962" w:rsidRPr="00D46D4E" w:rsidRDefault="002C6962" w:rsidP="00D46D4E">
      <w:pPr>
        <w:spacing w:line="360" w:lineRule="auto"/>
        <w:ind w:firstLine="709"/>
        <w:jc w:val="both"/>
        <w:rPr>
          <w:sz w:val="28"/>
          <w:szCs w:val="28"/>
        </w:rPr>
      </w:pPr>
      <w:r w:rsidRPr="00D46D4E">
        <w:rPr>
          <w:sz w:val="28"/>
          <w:szCs w:val="28"/>
        </w:rPr>
        <w:t>Необходимо формирование оптимальной политики привлечения новых финансовых ресурсов:</w:t>
      </w:r>
    </w:p>
    <w:p w:rsidR="002C6962" w:rsidRPr="00D46D4E" w:rsidRDefault="002C6962" w:rsidP="00D46D4E">
      <w:pPr>
        <w:spacing w:line="360" w:lineRule="auto"/>
        <w:ind w:firstLine="709"/>
        <w:jc w:val="both"/>
        <w:rPr>
          <w:sz w:val="28"/>
          <w:szCs w:val="28"/>
        </w:rPr>
      </w:pPr>
      <w:r w:rsidRPr="00D46D4E">
        <w:rPr>
          <w:sz w:val="28"/>
          <w:szCs w:val="28"/>
        </w:rPr>
        <w:t>если есть возможность выбора, то финансирование за счет долгосрочных кредитов предпочтительнее, так как имеет меньший ликвидный риск (в то же время, стоимость долга не должна быть высокой);</w:t>
      </w:r>
    </w:p>
    <w:p w:rsidR="002C6962" w:rsidRPr="00D46D4E" w:rsidRDefault="002C6962" w:rsidP="00D46D4E">
      <w:pPr>
        <w:spacing w:line="360" w:lineRule="auto"/>
        <w:ind w:firstLine="709"/>
        <w:jc w:val="both"/>
        <w:rPr>
          <w:sz w:val="28"/>
          <w:szCs w:val="28"/>
        </w:rPr>
      </w:pPr>
      <w:r w:rsidRPr="00D46D4E">
        <w:rPr>
          <w:sz w:val="28"/>
          <w:szCs w:val="28"/>
        </w:rPr>
        <w:t>долги предприятия должны погашаться в установленные сроки (следует учесть, что в отдельных случаях предприятие может применять метод финансирования текущей деятельности за счет откладывания выплат по обязательствам).</w:t>
      </w:r>
    </w:p>
    <w:p w:rsidR="002C6962" w:rsidRPr="00D46D4E" w:rsidRDefault="002C6962" w:rsidP="00D46D4E">
      <w:pPr>
        <w:spacing w:line="360" w:lineRule="auto"/>
        <w:ind w:firstLine="709"/>
        <w:jc w:val="both"/>
        <w:rPr>
          <w:sz w:val="28"/>
          <w:szCs w:val="28"/>
        </w:rPr>
      </w:pPr>
      <w:r w:rsidRPr="00D46D4E">
        <w:rPr>
          <w:sz w:val="28"/>
          <w:szCs w:val="28"/>
        </w:rPr>
        <w:t>Необходимо совершенствовать управление капиталом, вложенным в основные средства (основным капиталом). Эффективность использования основных фондов характеризуется показателями фондоотдачи, фондоемкости, рентабельности, относительной экономии основных фондов в результате роста фондоотдачи, увеличения сроков службы средств труда и др.</w:t>
      </w:r>
    </w:p>
    <w:p w:rsidR="002C6962" w:rsidRPr="00D46D4E" w:rsidRDefault="002C6962" w:rsidP="00D46D4E">
      <w:pPr>
        <w:spacing w:line="360" w:lineRule="auto"/>
        <w:ind w:firstLine="709"/>
        <w:jc w:val="both"/>
        <w:rPr>
          <w:sz w:val="28"/>
          <w:szCs w:val="28"/>
        </w:rPr>
      </w:pPr>
      <w:r w:rsidRPr="00D46D4E">
        <w:rPr>
          <w:sz w:val="28"/>
          <w:szCs w:val="28"/>
        </w:rPr>
        <w:t>Направления совершенствования управления оборотными средствами выражаются в поддержании показателей высокой оборачиваемости, снижения материалоемкости и  затрат ресурсов на производство и др., применением научно обоснованных методов расчета потребности в оборотном капитале, соблюдением установленных нормативов, увеличением долей активов с минимальным и малым риском вложения (денежные средства, дебиторская задолженность за вычетом сомнительной).</w:t>
      </w:r>
    </w:p>
    <w:p w:rsidR="002C6962" w:rsidRPr="00D46D4E" w:rsidRDefault="002C6962" w:rsidP="00D46D4E">
      <w:pPr>
        <w:spacing w:line="360" w:lineRule="auto"/>
        <w:ind w:firstLine="709"/>
        <w:jc w:val="both"/>
        <w:rPr>
          <w:sz w:val="28"/>
          <w:szCs w:val="28"/>
        </w:rPr>
      </w:pPr>
      <w:r w:rsidRPr="00D46D4E">
        <w:rPr>
          <w:sz w:val="28"/>
          <w:szCs w:val="28"/>
        </w:rPr>
        <w:t>Для эффективного управления финансовыми рисками должны разрабатываться и применяться действенные механизмы минимизации финансовых рисков (кредитных, процентных, валютных, упущенной выгоды, потери ликвидности и т.д.): страхование, передача риска через заключение контракта, лимитирование финансовых расходов, диверсификация вложений капитала, расширение видов деятельности и т.д.</w:t>
      </w:r>
    </w:p>
    <w:p w:rsidR="002C6962" w:rsidRPr="00D46D4E" w:rsidRDefault="002C6962" w:rsidP="00D46D4E">
      <w:pPr>
        <w:spacing w:line="360" w:lineRule="auto"/>
        <w:ind w:firstLine="709"/>
        <w:jc w:val="both"/>
        <w:rPr>
          <w:sz w:val="28"/>
          <w:szCs w:val="28"/>
        </w:rPr>
      </w:pPr>
      <w:r w:rsidRPr="00D46D4E">
        <w:rPr>
          <w:sz w:val="28"/>
          <w:szCs w:val="28"/>
        </w:rPr>
        <w:t>Необходимо внедрение системы бюджетирования и бизнес-планирования. Вопросы рациональности систем бюджетирования и бизнес-планирования, в общем, могут быть сведены к следующим трем основным направлениям: оргструктура систем, регламентация систем, информация систем. Кроме того, об эффективности данных систем следует судить по уровню достижения ряда параметров (оптимальная координация деятельности, управляемость и адаптивность предприятия к изменениям, оптимизация внутреннего контроля, высокая мотивация работы менеджеров и т.д.).</w:t>
      </w:r>
    </w:p>
    <w:p w:rsidR="002C6962" w:rsidRPr="00D46D4E" w:rsidRDefault="002C6962" w:rsidP="00D46D4E">
      <w:pPr>
        <w:spacing w:line="360" w:lineRule="auto"/>
        <w:ind w:firstLine="709"/>
        <w:jc w:val="both"/>
        <w:rPr>
          <w:sz w:val="28"/>
          <w:szCs w:val="28"/>
        </w:rPr>
      </w:pPr>
      <w:r w:rsidRPr="00D46D4E">
        <w:rPr>
          <w:sz w:val="28"/>
          <w:szCs w:val="28"/>
        </w:rPr>
        <w:t xml:space="preserve">Система безналичных расчетов предприятия </w:t>
      </w:r>
      <w:r w:rsidR="00325C90" w:rsidRPr="00D46D4E">
        <w:rPr>
          <w:sz w:val="28"/>
          <w:szCs w:val="28"/>
        </w:rPr>
        <w:t>ОАО «Завод «Чувашкабель»</w:t>
      </w:r>
      <w:r w:rsidRPr="00D46D4E">
        <w:rPr>
          <w:sz w:val="28"/>
          <w:szCs w:val="28"/>
        </w:rPr>
        <w:t xml:space="preserve"> (формы, процедуры, сроки и т.д.) соответствует законодательству Российской Федерации</w:t>
      </w:r>
      <w:r w:rsidR="002B39E8" w:rsidRPr="00D46D4E">
        <w:rPr>
          <w:sz w:val="28"/>
          <w:szCs w:val="28"/>
        </w:rPr>
        <w:t xml:space="preserve">. В основном, </w:t>
      </w:r>
      <w:r w:rsidRPr="00D46D4E">
        <w:rPr>
          <w:sz w:val="28"/>
          <w:szCs w:val="28"/>
        </w:rPr>
        <w:t xml:space="preserve">своевременно и в полной мере выполняются платежные обязательства предприятия перед кредиторами (иными организациями и их объединениями, включая финансово-кредитные институты) и собственными работниками, </w:t>
      </w:r>
      <w:r w:rsidR="002B39E8" w:rsidRPr="00D46D4E">
        <w:rPr>
          <w:sz w:val="28"/>
          <w:szCs w:val="28"/>
        </w:rPr>
        <w:t xml:space="preserve">В основном, </w:t>
      </w:r>
      <w:r w:rsidRPr="00D46D4E">
        <w:rPr>
          <w:sz w:val="28"/>
          <w:szCs w:val="28"/>
        </w:rPr>
        <w:t>своевременно и в полной мере погашаются обязательства дебиторов и собственных работников перед предприятием.</w:t>
      </w:r>
    </w:p>
    <w:p w:rsidR="0014165A" w:rsidRPr="00D46D4E" w:rsidRDefault="001C1499" w:rsidP="001C1499">
      <w:pPr>
        <w:pStyle w:val="2"/>
        <w:ind w:left="1418" w:hanging="709"/>
      </w:pPr>
      <w:bookmarkStart w:id="19" w:name="_Toc157836300"/>
      <w:r w:rsidRPr="001C1499">
        <w:br w:type="page"/>
      </w:r>
      <w:r w:rsidR="0014165A" w:rsidRPr="00D46D4E">
        <w:t>3.3.</w:t>
      </w:r>
      <w:r w:rsidR="00727D6C" w:rsidRPr="00D46D4E">
        <w:t xml:space="preserve"> Совершенствование системы управленческого учета на предприятии</w:t>
      </w:r>
      <w:bookmarkEnd w:id="19"/>
    </w:p>
    <w:p w:rsidR="00F91D32" w:rsidRPr="00D46D4E" w:rsidRDefault="00F91D32" w:rsidP="00D46D4E">
      <w:pPr>
        <w:spacing w:line="360" w:lineRule="auto"/>
        <w:ind w:firstLine="709"/>
        <w:jc w:val="both"/>
        <w:rPr>
          <w:sz w:val="28"/>
          <w:szCs w:val="28"/>
        </w:rPr>
      </w:pPr>
    </w:p>
    <w:p w:rsidR="00727D6C" w:rsidRPr="00D46D4E" w:rsidRDefault="00727D6C" w:rsidP="00D46D4E">
      <w:pPr>
        <w:spacing w:line="360" w:lineRule="auto"/>
        <w:ind w:firstLine="709"/>
        <w:jc w:val="both"/>
        <w:rPr>
          <w:sz w:val="28"/>
          <w:szCs w:val="28"/>
        </w:rPr>
      </w:pPr>
      <w:r w:rsidRPr="00D46D4E">
        <w:rPr>
          <w:sz w:val="28"/>
          <w:szCs w:val="28"/>
        </w:rPr>
        <w:t>При описании повышения эффективности бизнес-процессов выявляется и необходимость корректировки организационной структуры компании. Для качественной организации бизнес-процессов может возникнуть необходимость в новых структурных подразделениях, некоторые подразделения приходится объединять, чтобы исключить дублирование функций и ответственности.</w:t>
      </w:r>
    </w:p>
    <w:p w:rsidR="00727D6C" w:rsidRPr="00D46D4E" w:rsidRDefault="00727D6C" w:rsidP="00D46D4E">
      <w:pPr>
        <w:spacing w:line="360" w:lineRule="auto"/>
        <w:ind w:firstLine="709"/>
        <w:jc w:val="both"/>
        <w:rPr>
          <w:sz w:val="28"/>
          <w:szCs w:val="28"/>
        </w:rPr>
      </w:pPr>
      <w:r w:rsidRPr="00D46D4E">
        <w:rPr>
          <w:sz w:val="28"/>
          <w:szCs w:val="28"/>
        </w:rPr>
        <w:t>При внедрении системы управленческого учета возникает вопрос, кто должен заниматься управленческим учетом и надо ли создавать какие-то новые структуры, например отдел управленческого учета. Однозначного ответа здесь не существует.</w:t>
      </w:r>
    </w:p>
    <w:p w:rsidR="00727D6C" w:rsidRPr="00D46D4E" w:rsidRDefault="00727D6C" w:rsidP="00D46D4E">
      <w:pPr>
        <w:spacing w:line="360" w:lineRule="auto"/>
        <w:ind w:firstLine="709"/>
        <w:jc w:val="both"/>
        <w:rPr>
          <w:sz w:val="28"/>
          <w:szCs w:val="28"/>
        </w:rPr>
      </w:pPr>
      <w:r w:rsidRPr="00D46D4E">
        <w:rPr>
          <w:sz w:val="28"/>
          <w:szCs w:val="28"/>
        </w:rPr>
        <w:t xml:space="preserve">Для </w:t>
      </w:r>
      <w:r w:rsidR="00325C90" w:rsidRPr="00D46D4E">
        <w:rPr>
          <w:sz w:val="28"/>
          <w:szCs w:val="28"/>
        </w:rPr>
        <w:t>ОАО «Завод «Чувашкабель»</w:t>
      </w:r>
      <w:r w:rsidRPr="00D46D4E">
        <w:rPr>
          <w:sz w:val="28"/>
          <w:szCs w:val="28"/>
        </w:rPr>
        <w:t xml:space="preserve"> возможен вариант организации ведения управленческого учета в рамках уже существующей финансово-экономической службы. Достаточно часто используется следующий вариант: в каждом подразделении подбираются сотрудники (или группа сотрудников), ответственные за ведение управленческого учета по своему направлению. У сотрудников могут просто появиться новые функции, ответственность делится между службами в зависимости от объектов учета. </w:t>
      </w:r>
    </w:p>
    <w:p w:rsidR="00727D6C" w:rsidRPr="00D46D4E" w:rsidRDefault="00727D6C" w:rsidP="00D46D4E">
      <w:pPr>
        <w:spacing w:line="360" w:lineRule="auto"/>
        <w:ind w:firstLine="709"/>
        <w:jc w:val="both"/>
        <w:rPr>
          <w:sz w:val="28"/>
          <w:szCs w:val="28"/>
        </w:rPr>
      </w:pPr>
      <w:r w:rsidRPr="00D46D4E">
        <w:rPr>
          <w:sz w:val="28"/>
          <w:szCs w:val="28"/>
        </w:rPr>
        <w:t>Необходимо учитывать, что постановка управленческого учета – это проект. Соответственно необходим менеджер проекта, который не только за него отвечает, но и обладает необходимыми полномочиями. На практике ответственным за постановку управленческого учета часто назначается финансовый директор. Еще одно жесткое условие – заинтересованность и участие в проекте руководителя компании.</w:t>
      </w:r>
    </w:p>
    <w:p w:rsidR="00727D6C" w:rsidRPr="00D46D4E" w:rsidRDefault="00727D6C" w:rsidP="00D46D4E">
      <w:pPr>
        <w:spacing w:line="360" w:lineRule="auto"/>
        <w:ind w:firstLine="709"/>
        <w:jc w:val="both"/>
        <w:rPr>
          <w:sz w:val="28"/>
          <w:szCs w:val="28"/>
        </w:rPr>
      </w:pPr>
      <w:r w:rsidRPr="00D46D4E">
        <w:rPr>
          <w:sz w:val="28"/>
          <w:szCs w:val="28"/>
        </w:rPr>
        <w:t>Цель оптимизации – сделать организационную структуру схемой управления. Это означает, что должна прослеживаться система принятия решений руководителями разных уровней. Также должны быть понятны механизмы контроля и отчетности. При этом четко определяются основные задачи и ответственность структурных подразделений (за что и перед кем). Очень важно создать систему контроля за достижением показателей, заданных в системе сбалансированных показателей, и при этом установить личную ответственность менеджеров подразделений за выполнение показателей. В процессе оптимизации организационной структуры формируются принципы взаимодействия как между подразделениями внутри каждой компании, так и между компаниями, входящими в состав холдинга.</w:t>
      </w:r>
    </w:p>
    <w:p w:rsidR="00727D6C" w:rsidRPr="00D46D4E" w:rsidRDefault="00727D6C" w:rsidP="00D46D4E">
      <w:pPr>
        <w:spacing w:line="360" w:lineRule="auto"/>
        <w:ind w:firstLine="709"/>
        <w:jc w:val="both"/>
        <w:rPr>
          <w:sz w:val="28"/>
          <w:szCs w:val="28"/>
        </w:rPr>
      </w:pPr>
      <w:r w:rsidRPr="00D46D4E">
        <w:rPr>
          <w:sz w:val="28"/>
          <w:szCs w:val="28"/>
        </w:rPr>
        <w:t>При разработке организационной структуры компании в первую очередь определяются целевые ориентиры и критерии ее совершенствования. Формируется структура административного и функционального подчинения. Достаточно сложным этапом является распределение областей ответственности и функциональных обязанностей между подразделениями и сотрудниками. Разработанная структура должна обеспечивать информационное взаимодействие подразделений.</w:t>
      </w:r>
    </w:p>
    <w:p w:rsidR="00727D6C" w:rsidRPr="00D46D4E" w:rsidRDefault="00727D6C" w:rsidP="00D46D4E">
      <w:pPr>
        <w:spacing w:line="360" w:lineRule="auto"/>
        <w:ind w:firstLine="709"/>
        <w:jc w:val="both"/>
        <w:rPr>
          <w:sz w:val="28"/>
          <w:szCs w:val="28"/>
        </w:rPr>
      </w:pPr>
      <w:r w:rsidRPr="00D46D4E">
        <w:rPr>
          <w:sz w:val="28"/>
          <w:szCs w:val="28"/>
        </w:rPr>
        <w:t>Основными организационными документами, фиксирующими изменения, являются Положение об организационной структуре и должностные инструкции, отражающие распределение функциональных обязанностей сотрудников.</w:t>
      </w:r>
    </w:p>
    <w:p w:rsidR="00727D6C" w:rsidRPr="00D46D4E" w:rsidRDefault="00727D6C" w:rsidP="00D46D4E">
      <w:pPr>
        <w:spacing w:line="360" w:lineRule="auto"/>
        <w:ind w:firstLine="709"/>
        <w:jc w:val="both"/>
        <w:rPr>
          <w:sz w:val="28"/>
          <w:szCs w:val="28"/>
        </w:rPr>
      </w:pPr>
      <w:r w:rsidRPr="00D46D4E">
        <w:rPr>
          <w:sz w:val="28"/>
          <w:szCs w:val="28"/>
        </w:rPr>
        <w:t>Основными результатами этого этапа явятся определение организационной структуры компании, основных составляющих ее блоков, их функций и направлений деятельности, а также согласование основы структурных решений для построения системы управленческого учета.</w:t>
      </w:r>
    </w:p>
    <w:p w:rsidR="00727D6C" w:rsidRPr="00D46D4E" w:rsidRDefault="00727D6C" w:rsidP="00D46D4E">
      <w:pPr>
        <w:spacing w:line="360" w:lineRule="auto"/>
        <w:ind w:firstLine="709"/>
        <w:jc w:val="both"/>
        <w:rPr>
          <w:sz w:val="28"/>
          <w:szCs w:val="28"/>
        </w:rPr>
      </w:pPr>
      <w:r w:rsidRPr="00D46D4E">
        <w:rPr>
          <w:sz w:val="28"/>
          <w:szCs w:val="28"/>
        </w:rPr>
        <w:t>С организационной структурой компании тесно связана финансовая структура. Чтобы создать финансовую структуру, сначала нужно распределить доходы, расходы и затраты по структурным подразделениям. При этом произойдет выявление структурных подразделений, способных отвечать за движение денежных средств. Последним шагом будет выделение в составе компании центров финансовой ответственности, их классификация и распределение по уровням. С помощью выделения центров финансовой ответственности компания пойдет по пути децентрализации управления, когда бизнес-единицы получают самостоятельность в принятии оперативных стратегических решений.</w:t>
      </w:r>
    </w:p>
    <w:p w:rsidR="00727D6C" w:rsidRPr="00D46D4E" w:rsidRDefault="00727D6C" w:rsidP="00D46D4E">
      <w:pPr>
        <w:spacing w:line="360" w:lineRule="auto"/>
        <w:ind w:firstLine="709"/>
        <w:jc w:val="both"/>
        <w:rPr>
          <w:sz w:val="28"/>
          <w:szCs w:val="28"/>
        </w:rPr>
      </w:pPr>
      <w:r w:rsidRPr="00D46D4E">
        <w:rPr>
          <w:sz w:val="28"/>
          <w:szCs w:val="28"/>
        </w:rPr>
        <w:t>Основными целями децентрализации управления являются повышение качества управления как компанией в целом, так и по направлениям производственно-хозяйственной деятельности и формирование гибких организационных структур в сложных производственно-хозяйственных системах. Очень важным является то, что линейный менеджер будет иметь право самостоятельно, без согласования с руководством, оперативно принимать решения в определенных вопросах и на определенную денежную сумму. Это повышает оперативность управления бизнесом, так как для принятия решений у менеджера подразделения больше информации о местных условиях, при этом их деятельность становится более мотивированной, так как появляется возможность проявить инициативу. Наделение менеджеров ответственностью способствует развитию управленческих навыков. А самое главное, что высшее руководство, освободившись от необходимости ежедневных решений частных вопросов, может сосредоточиться на стратегических задачах управления.</w:t>
      </w:r>
    </w:p>
    <w:p w:rsidR="00727D6C" w:rsidRPr="00D46D4E" w:rsidRDefault="00727D6C" w:rsidP="00D46D4E">
      <w:pPr>
        <w:spacing w:line="360" w:lineRule="auto"/>
        <w:ind w:firstLine="709"/>
        <w:jc w:val="both"/>
        <w:rPr>
          <w:sz w:val="28"/>
          <w:szCs w:val="28"/>
        </w:rPr>
      </w:pPr>
      <w:r w:rsidRPr="00D46D4E">
        <w:rPr>
          <w:sz w:val="28"/>
          <w:szCs w:val="28"/>
        </w:rPr>
        <w:t>Таким образом, финансовая структура делит организацию не по подразделениям, выполняющим какие-либо функции, а по центрам финансовой ответственности. Центр финансовой ответственности – структурное подразделение (или совокупность структурных подразделений), наделенное необходимыми ресурсами, осуществляющее хозяйственную или иную деятельность в соответствии со своими правами и обязанностями. Центры ответственности управляются на основе показателей деятельности из системы сбалансированных показателей. Руководители центров несут ответственность за их деятельность. Эффективность работы центров определяется сравнением плановых и фактических показателей. В рамках системы учета по центрам ответственности строятся бюджеты и оценивается их исполнение.</w:t>
      </w:r>
    </w:p>
    <w:p w:rsidR="00727D6C" w:rsidRPr="00D46D4E" w:rsidRDefault="00727D6C" w:rsidP="00D46D4E">
      <w:pPr>
        <w:spacing w:line="360" w:lineRule="auto"/>
        <w:ind w:firstLine="709"/>
        <w:jc w:val="both"/>
        <w:rPr>
          <w:sz w:val="28"/>
          <w:szCs w:val="28"/>
        </w:rPr>
      </w:pPr>
      <w:r w:rsidRPr="00D46D4E">
        <w:rPr>
          <w:sz w:val="28"/>
          <w:szCs w:val="28"/>
        </w:rPr>
        <w:t xml:space="preserve">Это позволяет четко отслеживать денежные средства и контролировать источники возникновения доходов и расходов. Такая детализация учета позволяет максимально объективно оценивать деятельность компании. </w:t>
      </w:r>
    </w:p>
    <w:p w:rsidR="00727D6C" w:rsidRPr="00D46D4E" w:rsidRDefault="00727D6C" w:rsidP="00D46D4E">
      <w:pPr>
        <w:spacing w:line="360" w:lineRule="auto"/>
        <w:ind w:firstLine="709"/>
        <w:jc w:val="both"/>
        <w:rPr>
          <w:sz w:val="28"/>
          <w:szCs w:val="28"/>
        </w:rPr>
      </w:pPr>
      <w:r w:rsidRPr="00D46D4E">
        <w:rPr>
          <w:sz w:val="28"/>
          <w:szCs w:val="28"/>
        </w:rPr>
        <w:t>Но необходимо упомянуть о недостатках децентрализации управления, которые выражаются в дублировании функций, невнимании к деятельности других подразделений и вероятности принятия менеджером подразделения некомпетентных решений, которые отрицательно скажутся на финансовом результате. Причинами неудачных решений могут быть несогласованность целей всего предприятия и отдельного подразделения, а также недостаток информации, которая позволяла бы менеджерам подразделений определять влияние своей деятельности на другие подразделения. Эти недостатки как раз и снимаются внедрением системы сбалансированных показателей.</w:t>
      </w:r>
    </w:p>
    <w:p w:rsidR="00F91D32" w:rsidRPr="00D46D4E" w:rsidRDefault="00A36354" w:rsidP="00D46D4E">
      <w:pPr>
        <w:pStyle w:val="1"/>
        <w:ind w:firstLine="709"/>
      </w:pPr>
      <w:r w:rsidRPr="00D46D4E">
        <w:br w:type="page"/>
      </w:r>
      <w:bookmarkStart w:id="20" w:name="_Toc157836301"/>
      <w:r w:rsidR="00CB0232" w:rsidRPr="00D46D4E">
        <w:t>Заключение</w:t>
      </w:r>
      <w:bookmarkEnd w:id="20"/>
    </w:p>
    <w:p w:rsidR="00F91D32" w:rsidRPr="00D46D4E" w:rsidRDefault="00F91D32" w:rsidP="00D46D4E">
      <w:pPr>
        <w:spacing w:line="360" w:lineRule="auto"/>
        <w:ind w:firstLine="709"/>
        <w:jc w:val="both"/>
        <w:rPr>
          <w:sz w:val="28"/>
          <w:szCs w:val="28"/>
        </w:rPr>
      </w:pPr>
    </w:p>
    <w:p w:rsidR="00E86563" w:rsidRPr="00D46D4E" w:rsidRDefault="00325C90" w:rsidP="00D46D4E">
      <w:pPr>
        <w:spacing w:line="360" w:lineRule="auto"/>
        <w:ind w:firstLine="709"/>
        <w:jc w:val="both"/>
        <w:rPr>
          <w:sz w:val="28"/>
          <w:szCs w:val="28"/>
        </w:rPr>
      </w:pPr>
      <w:r w:rsidRPr="00D46D4E">
        <w:rPr>
          <w:sz w:val="28"/>
          <w:szCs w:val="28"/>
        </w:rPr>
        <w:t>Н</w:t>
      </w:r>
      <w:r w:rsidR="00E86563" w:rsidRPr="00D46D4E">
        <w:rPr>
          <w:sz w:val="28"/>
          <w:szCs w:val="28"/>
        </w:rPr>
        <w:t xml:space="preserve">а основе вышеизложенного можно </w:t>
      </w:r>
      <w:r w:rsidRPr="00D46D4E">
        <w:rPr>
          <w:sz w:val="28"/>
          <w:szCs w:val="28"/>
        </w:rPr>
        <w:t>отметить</w:t>
      </w:r>
      <w:r w:rsidR="00E86563" w:rsidRPr="00D46D4E">
        <w:rPr>
          <w:sz w:val="28"/>
          <w:szCs w:val="28"/>
        </w:rPr>
        <w:t>, что финансовый анализ представляет собой метод оценки и прогнозирования финансового состояния предприятия на основе его бухгалтерской отчетности. Финансовое состояние, в свою очередь, являясь комплексным понятием,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 Поэтому при анализе финансового состояния используются специфические методы. Они отличаются большим разнообразием, но обладают следующими общими чертами: а) оценка деятельности предприятия с позиции роста эффективности производства; б) определение влияния отдельных факторов на конечные результаты деятельности предприятия. В ходе проведения финансового анализа дается  оценка реального финансового положения предприятия, выявляются возможные резервы его улучшения, разрабатываются мероприятия по использованию этих  резервов. Все это еще раз указывает на то, что финансовый анализ на предприятии должен носить не эпизодический, а систематический характер.</w:t>
      </w:r>
    </w:p>
    <w:p w:rsidR="00851492" w:rsidRPr="00D46D4E" w:rsidRDefault="00851492" w:rsidP="00D46D4E">
      <w:pPr>
        <w:spacing w:line="360" w:lineRule="auto"/>
        <w:ind w:firstLine="709"/>
        <w:jc w:val="both"/>
        <w:rPr>
          <w:sz w:val="28"/>
          <w:szCs w:val="28"/>
        </w:rPr>
      </w:pPr>
      <w:r w:rsidRPr="00D46D4E">
        <w:rPr>
          <w:sz w:val="28"/>
          <w:szCs w:val="28"/>
        </w:rPr>
        <w:t>За анализируемый период на ОАО «Завод «Чувашкабель» наблюдался рост рентабельности продаж, оборачиваемость  капитала возросла, период оборота капитала сократился. В результате роста рентабельности продаж и ускорения оборачиваемости капитала возросла рентабельность капитала.</w:t>
      </w:r>
    </w:p>
    <w:p w:rsidR="00851492" w:rsidRPr="00D46D4E" w:rsidRDefault="00851492" w:rsidP="00D46D4E">
      <w:pPr>
        <w:spacing w:line="360" w:lineRule="auto"/>
        <w:ind w:firstLine="709"/>
        <w:jc w:val="both"/>
        <w:rPr>
          <w:sz w:val="28"/>
          <w:szCs w:val="28"/>
        </w:rPr>
      </w:pPr>
      <w:r w:rsidRPr="00D46D4E">
        <w:rPr>
          <w:sz w:val="28"/>
          <w:szCs w:val="28"/>
        </w:rPr>
        <w:t xml:space="preserve">Рост показателей текущей ликвидности и обеспеченности собственными оборотными средствами объясняется  снижением  краткосрочных обязательств по сравнению с ростом оборотных активов. Основной причиной является погашение кредиторской задолженности поставщикам оборудования (по экструзионной линии фирмы </w:t>
      </w:r>
      <w:r w:rsidRPr="00D46D4E">
        <w:rPr>
          <w:sz w:val="28"/>
          <w:szCs w:val="28"/>
          <w:lang w:val="en-US"/>
        </w:rPr>
        <w:t>SAMP</w:t>
      </w:r>
      <w:r w:rsidRPr="00D46D4E">
        <w:rPr>
          <w:sz w:val="28"/>
          <w:szCs w:val="28"/>
        </w:rPr>
        <w:t xml:space="preserve"> и эмальагрегатам фирмы  </w:t>
      </w:r>
      <w:r w:rsidRPr="00D46D4E">
        <w:rPr>
          <w:sz w:val="28"/>
          <w:szCs w:val="28"/>
          <w:lang w:val="en-US"/>
        </w:rPr>
        <w:t>MAG</w:t>
      </w:r>
      <w:r w:rsidRPr="00D46D4E">
        <w:rPr>
          <w:sz w:val="28"/>
          <w:szCs w:val="28"/>
        </w:rPr>
        <w:t>). По этой же причине наблюдается снижение коэффициента соотношения заемных и собственных средств.</w:t>
      </w:r>
    </w:p>
    <w:p w:rsidR="00851492" w:rsidRPr="00D46D4E" w:rsidRDefault="00475FFE" w:rsidP="00D46D4E">
      <w:pPr>
        <w:spacing w:line="360" w:lineRule="auto"/>
        <w:ind w:firstLine="709"/>
        <w:jc w:val="both"/>
        <w:rPr>
          <w:sz w:val="28"/>
          <w:szCs w:val="28"/>
        </w:rPr>
      </w:pPr>
      <w:r w:rsidRPr="00D46D4E">
        <w:rPr>
          <w:sz w:val="28"/>
          <w:szCs w:val="28"/>
        </w:rPr>
        <w:t>О</w:t>
      </w:r>
      <w:r w:rsidR="00851492" w:rsidRPr="00D46D4E">
        <w:rPr>
          <w:sz w:val="28"/>
          <w:szCs w:val="28"/>
        </w:rPr>
        <w:t>боротны</w:t>
      </w:r>
      <w:r w:rsidRPr="00D46D4E">
        <w:rPr>
          <w:sz w:val="28"/>
          <w:szCs w:val="28"/>
        </w:rPr>
        <w:t>е</w:t>
      </w:r>
      <w:r w:rsidR="00851492" w:rsidRPr="00D46D4E">
        <w:rPr>
          <w:sz w:val="28"/>
          <w:szCs w:val="28"/>
        </w:rPr>
        <w:t xml:space="preserve"> актив</w:t>
      </w:r>
      <w:r w:rsidRPr="00D46D4E">
        <w:rPr>
          <w:sz w:val="28"/>
          <w:szCs w:val="28"/>
        </w:rPr>
        <w:t xml:space="preserve">ы </w:t>
      </w:r>
      <w:r w:rsidR="00851492" w:rsidRPr="00D46D4E">
        <w:rPr>
          <w:sz w:val="28"/>
          <w:szCs w:val="28"/>
        </w:rPr>
        <w:t>увеличил</w:t>
      </w:r>
      <w:r w:rsidRPr="00D46D4E">
        <w:rPr>
          <w:sz w:val="28"/>
          <w:szCs w:val="28"/>
        </w:rPr>
        <w:t>и</w:t>
      </w:r>
      <w:r w:rsidR="00851492" w:rsidRPr="00D46D4E">
        <w:rPr>
          <w:sz w:val="28"/>
          <w:szCs w:val="28"/>
        </w:rPr>
        <w:t xml:space="preserve">сь, </w:t>
      </w:r>
      <w:r w:rsidRPr="00D46D4E">
        <w:rPr>
          <w:sz w:val="28"/>
          <w:szCs w:val="28"/>
        </w:rPr>
        <w:t>и</w:t>
      </w:r>
      <w:r w:rsidR="00851492" w:rsidRPr="00D46D4E">
        <w:rPr>
          <w:sz w:val="28"/>
          <w:szCs w:val="28"/>
        </w:rPr>
        <w:t xml:space="preserve"> </w:t>
      </w:r>
      <w:r w:rsidRPr="00D46D4E">
        <w:rPr>
          <w:sz w:val="28"/>
          <w:szCs w:val="28"/>
        </w:rPr>
        <w:t xml:space="preserve">их </w:t>
      </w:r>
      <w:r w:rsidR="00851492" w:rsidRPr="00D46D4E">
        <w:rPr>
          <w:sz w:val="28"/>
          <w:szCs w:val="28"/>
        </w:rPr>
        <w:t>удельный вес в валюте баланса возрос. Доля основных средств в величине суммарных активов снизилась с, причем заметен значительный темп снижения их стоимости.</w:t>
      </w:r>
    </w:p>
    <w:p w:rsidR="00851492" w:rsidRPr="00D46D4E" w:rsidRDefault="00851492" w:rsidP="00D46D4E">
      <w:pPr>
        <w:spacing w:line="360" w:lineRule="auto"/>
        <w:ind w:firstLine="709"/>
        <w:jc w:val="both"/>
        <w:rPr>
          <w:sz w:val="28"/>
          <w:szCs w:val="28"/>
        </w:rPr>
      </w:pPr>
      <w:r w:rsidRPr="00D46D4E">
        <w:rPr>
          <w:sz w:val="28"/>
          <w:szCs w:val="28"/>
        </w:rPr>
        <w:t>Основным источником финансирования активов предприятия</w:t>
      </w:r>
      <w:r w:rsidR="00EE77CD" w:rsidRPr="00D46D4E">
        <w:rPr>
          <w:sz w:val="28"/>
          <w:szCs w:val="28"/>
        </w:rPr>
        <w:t xml:space="preserve"> являлся собственный капитал</w:t>
      </w:r>
      <w:r w:rsidRPr="00D46D4E">
        <w:rPr>
          <w:sz w:val="28"/>
          <w:szCs w:val="28"/>
        </w:rPr>
        <w:t>. Долгосрочные заемные средства в структуре пассивов отсутствовали.</w:t>
      </w:r>
      <w:r w:rsidR="00EE77CD" w:rsidRPr="00D46D4E">
        <w:rPr>
          <w:sz w:val="28"/>
          <w:szCs w:val="28"/>
        </w:rPr>
        <w:t xml:space="preserve"> </w:t>
      </w:r>
      <w:r w:rsidRPr="00D46D4E">
        <w:rPr>
          <w:sz w:val="28"/>
          <w:szCs w:val="28"/>
        </w:rPr>
        <w:t>Динамику изменения суммарных пассивов помимо изменения величины собственного капитала определяло сниж</w:t>
      </w:r>
      <w:r w:rsidR="00EE77CD" w:rsidRPr="00D46D4E">
        <w:rPr>
          <w:sz w:val="28"/>
          <w:szCs w:val="28"/>
        </w:rPr>
        <w:t>ение кредиторской задолженности.</w:t>
      </w:r>
    </w:p>
    <w:p w:rsidR="00851492" w:rsidRPr="00D46D4E" w:rsidRDefault="00851492" w:rsidP="00D46D4E">
      <w:pPr>
        <w:spacing w:line="360" w:lineRule="auto"/>
        <w:ind w:firstLine="709"/>
        <w:jc w:val="both"/>
        <w:rPr>
          <w:sz w:val="28"/>
          <w:szCs w:val="28"/>
        </w:rPr>
      </w:pPr>
      <w:r w:rsidRPr="00D46D4E">
        <w:rPr>
          <w:sz w:val="28"/>
          <w:szCs w:val="28"/>
        </w:rPr>
        <w:t>Структура кредиторской задолженности характеризуется преобладанием следующих статей: «кредиторская задолженность поставщиков и подрядчиков», «авансы полученные».</w:t>
      </w:r>
    </w:p>
    <w:p w:rsidR="00851492" w:rsidRPr="00D46D4E" w:rsidRDefault="00851492" w:rsidP="00D46D4E">
      <w:pPr>
        <w:spacing w:line="360" w:lineRule="auto"/>
        <w:ind w:firstLine="709"/>
        <w:jc w:val="both"/>
        <w:rPr>
          <w:sz w:val="28"/>
          <w:szCs w:val="28"/>
        </w:rPr>
      </w:pPr>
      <w:r w:rsidRPr="00D46D4E">
        <w:rPr>
          <w:sz w:val="28"/>
          <w:szCs w:val="28"/>
        </w:rPr>
        <w:t>В 2004-2005 гг. качество источников финансирования активов  предприятия было стабильным. Это выражалось, прежде всего, в отсутствии убытков, значительном снижении в течение года величины кредиторской задолженности.</w:t>
      </w:r>
    </w:p>
    <w:p w:rsidR="006361C8" w:rsidRPr="00D46D4E" w:rsidRDefault="006361C8" w:rsidP="00D46D4E">
      <w:pPr>
        <w:spacing w:line="360" w:lineRule="auto"/>
        <w:ind w:firstLine="709"/>
        <w:jc w:val="both"/>
        <w:rPr>
          <w:sz w:val="28"/>
          <w:szCs w:val="28"/>
        </w:rPr>
      </w:pPr>
      <w:r w:rsidRPr="00D46D4E">
        <w:rPr>
          <w:sz w:val="28"/>
          <w:szCs w:val="28"/>
        </w:rPr>
        <w:t>Для объективной оценки финансового положения хозяйствующего субъекта необходимо от отдельных учетных данных перейти к определенным ценностным соотношениям основных факторов — финансовым показателям или коэффициентам. Расчет и интерпретация их значений - функция финансиста-аналитика, способного ориентироваться в экономике предприятия, выявлять ее «больные» места на основе финансово-учетных данных, разрабатывать адекватные меры упорядочивающего вмешательства.</w:t>
      </w:r>
    </w:p>
    <w:p w:rsidR="00F91D32" w:rsidRPr="00D46D4E" w:rsidRDefault="00A36354" w:rsidP="001C1499">
      <w:pPr>
        <w:pStyle w:val="1"/>
        <w:ind w:firstLine="1418"/>
      </w:pPr>
      <w:r w:rsidRPr="00D46D4E">
        <w:br w:type="page"/>
      </w:r>
      <w:bookmarkStart w:id="21" w:name="_Toc157836302"/>
      <w:r w:rsidR="00CB0232" w:rsidRPr="00D46D4E">
        <w:t>Список литературы</w:t>
      </w:r>
      <w:bookmarkEnd w:id="21"/>
    </w:p>
    <w:p w:rsidR="00F91D32" w:rsidRPr="00D46D4E" w:rsidRDefault="00F91D32" w:rsidP="00D46D4E">
      <w:pPr>
        <w:spacing w:line="360" w:lineRule="auto"/>
        <w:ind w:firstLine="709"/>
        <w:jc w:val="both"/>
        <w:rPr>
          <w:sz w:val="28"/>
          <w:szCs w:val="28"/>
        </w:rPr>
      </w:pP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Абдуллаев Н., Зайнетдинов Ф. Формирование системы анализа финансового состояния предприятия // Финансовая газета. – 2000. - № 28,</w:t>
      </w:r>
      <w:r w:rsidR="00291E4A" w:rsidRPr="00D46D4E">
        <w:rPr>
          <w:sz w:val="28"/>
          <w:szCs w:val="28"/>
        </w:rPr>
        <w:br/>
      </w:r>
      <w:r w:rsidRPr="00D46D4E">
        <w:rPr>
          <w:sz w:val="28"/>
          <w:szCs w:val="28"/>
        </w:rPr>
        <w:t>30, 32.</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Ананьев В.К. Управление предприятиями. Коэффициенты как инструмент финансового анализа // Финансовая газета. Региональный выпуск. – 2003. - № 42.</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Вараксина Н.М., Кован С.Е., Вараксина В.А. Финансовое состояние крупнейших российских предприятий и возможности их финансового оздоровления // Налоговый вестник. – 2001. - № 6.</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Газарян А.В. Значение анализа финансового состояния предприятия для выводов в аудиторском заключении // Бухгалтерский учет. – 2001. - № 7.</w:t>
      </w:r>
    </w:p>
    <w:p w:rsidR="00AB75FC" w:rsidRPr="00D46D4E" w:rsidRDefault="00AB75FC" w:rsidP="001C1499">
      <w:pPr>
        <w:numPr>
          <w:ilvl w:val="1"/>
          <w:numId w:val="3"/>
        </w:numPr>
        <w:tabs>
          <w:tab w:val="clear" w:pos="1440"/>
          <w:tab w:val="num" w:pos="1418"/>
        </w:tabs>
        <w:autoSpaceDE w:val="0"/>
        <w:autoSpaceDN w:val="0"/>
        <w:adjustRightInd w:val="0"/>
        <w:spacing w:line="360" w:lineRule="auto"/>
        <w:ind w:left="1418" w:hanging="709"/>
        <w:jc w:val="both"/>
        <w:rPr>
          <w:sz w:val="28"/>
          <w:szCs w:val="28"/>
        </w:rPr>
      </w:pPr>
      <w:r w:rsidRPr="00D46D4E">
        <w:rPr>
          <w:sz w:val="28"/>
          <w:szCs w:val="28"/>
        </w:rPr>
        <w:t>Ефимова О.В. Финансовый анализ. – М.: Изд-во «Бухгалтерский учет», 2002. – 463с.</w:t>
      </w:r>
    </w:p>
    <w:p w:rsidR="00AB75FC" w:rsidRPr="00D46D4E" w:rsidRDefault="00AB75FC" w:rsidP="001C1499">
      <w:pPr>
        <w:numPr>
          <w:ilvl w:val="1"/>
          <w:numId w:val="3"/>
        </w:numPr>
        <w:tabs>
          <w:tab w:val="clear" w:pos="1440"/>
          <w:tab w:val="num" w:pos="1418"/>
        </w:tabs>
        <w:autoSpaceDE w:val="0"/>
        <w:autoSpaceDN w:val="0"/>
        <w:adjustRightInd w:val="0"/>
        <w:spacing w:line="360" w:lineRule="auto"/>
        <w:ind w:left="1418" w:hanging="709"/>
        <w:jc w:val="both"/>
        <w:rPr>
          <w:sz w:val="28"/>
          <w:szCs w:val="28"/>
        </w:rPr>
      </w:pPr>
      <w:r w:rsidRPr="00D46D4E">
        <w:rPr>
          <w:sz w:val="28"/>
          <w:szCs w:val="28"/>
        </w:rPr>
        <w:t>Ковалев В.В., Волкова О.Н. Анализ хозяйственной деятельности предприятия. – М.: Финансы и статистика, 2000.- 424с.</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Литвинов Н. О чем поведает баланс. Финансовый анализ годовой отчетности // Двойная запись. – 2005. - № 3.</w:t>
      </w:r>
    </w:p>
    <w:p w:rsidR="006361C8" w:rsidRPr="00D46D4E" w:rsidRDefault="00AB75FC" w:rsidP="001C1499">
      <w:pPr>
        <w:numPr>
          <w:ilvl w:val="1"/>
          <w:numId w:val="3"/>
        </w:numPr>
        <w:tabs>
          <w:tab w:val="clear" w:pos="1440"/>
          <w:tab w:val="num" w:pos="1418"/>
          <w:tab w:val="num" w:pos="1800"/>
        </w:tabs>
        <w:spacing w:line="360" w:lineRule="auto"/>
        <w:ind w:left="1418" w:hanging="709"/>
        <w:jc w:val="both"/>
        <w:rPr>
          <w:sz w:val="28"/>
          <w:szCs w:val="28"/>
        </w:rPr>
      </w:pPr>
      <w:r w:rsidRPr="00D46D4E">
        <w:rPr>
          <w:sz w:val="28"/>
          <w:szCs w:val="28"/>
        </w:rPr>
        <w:t>Любушин Н.П. Анализ финансово-хозяйственной деятельности предпрития. – М.: ЮНИТИ-ДАНА, 2002.</w:t>
      </w:r>
    </w:p>
    <w:p w:rsidR="006361C8" w:rsidRPr="00D46D4E" w:rsidRDefault="006361C8" w:rsidP="001C1499">
      <w:pPr>
        <w:numPr>
          <w:ilvl w:val="1"/>
          <w:numId w:val="3"/>
        </w:numPr>
        <w:tabs>
          <w:tab w:val="clear" w:pos="1440"/>
          <w:tab w:val="num" w:pos="1418"/>
          <w:tab w:val="num" w:pos="1800"/>
        </w:tabs>
        <w:spacing w:line="360" w:lineRule="auto"/>
        <w:ind w:left="1418" w:hanging="709"/>
        <w:jc w:val="both"/>
        <w:rPr>
          <w:sz w:val="28"/>
          <w:szCs w:val="28"/>
        </w:rPr>
      </w:pPr>
      <w:r w:rsidRPr="00D46D4E">
        <w:rPr>
          <w:sz w:val="28"/>
          <w:szCs w:val="28"/>
        </w:rPr>
        <w:t>Матвеева С. Диагностика предприятия  и ее модели // Проблемы теории и практики управления. – 2006. - № 2. – С. 112. – 118.</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Пласкова Н., Тойкер Д. Бухгалтерская отчетность как информационная база финансового анализа // Финансовая газета. Региональный выпуск. – 2002. - № 35.</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Пястолов С.М. Экономический анализ деятельности предприятия. – М.: Академический проект, 2002.</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Селезнева Н.Н. Финансовый анализ. – М.: ЮНИТИ, 2001.</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Семенова О.П. Как оценить финансовое состояние организации и угрозу банкротства // Налоговый вестник. – 2003. - № 4.</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Ситнов А. Порядок, цели и задачи финансового анализа при аудите хозяйствующего субъекта // Финансовая газета. Региональный выпуск. – 2000. - № 41.</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Ситнов А. Финансовый анализ в аудиторской деятельности // Финансовая газета. Региональный выпуск. – 2000. - № 39.</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Шевченко И. Финансовое состояние фирмы. Диагностика и</w:t>
      </w:r>
      <w:r w:rsidR="00291E4A" w:rsidRPr="00D46D4E">
        <w:rPr>
          <w:sz w:val="28"/>
          <w:szCs w:val="28"/>
        </w:rPr>
        <w:br/>
      </w:r>
      <w:r w:rsidRPr="00D46D4E">
        <w:rPr>
          <w:sz w:val="28"/>
          <w:szCs w:val="28"/>
        </w:rPr>
        <w:t>лечение // Двойная запись. – 2004. - № 8.</w:t>
      </w:r>
    </w:p>
    <w:p w:rsidR="00AB75FC" w:rsidRPr="00D46D4E" w:rsidRDefault="00AB75FC" w:rsidP="001C1499">
      <w:pPr>
        <w:numPr>
          <w:ilvl w:val="1"/>
          <w:numId w:val="3"/>
        </w:numPr>
        <w:tabs>
          <w:tab w:val="clear" w:pos="1440"/>
          <w:tab w:val="num" w:pos="1418"/>
        </w:tabs>
        <w:autoSpaceDE w:val="0"/>
        <w:autoSpaceDN w:val="0"/>
        <w:adjustRightInd w:val="0"/>
        <w:spacing w:line="360" w:lineRule="auto"/>
        <w:ind w:left="1418" w:hanging="709"/>
        <w:jc w:val="both"/>
        <w:rPr>
          <w:sz w:val="28"/>
          <w:szCs w:val="28"/>
        </w:rPr>
      </w:pPr>
      <w:r w:rsidRPr="00D46D4E">
        <w:rPr>
          <w:sz w:val="28"/>
          <w:szCs w:val="28"/>
        </w:rPr>
        <w:t>Шеремет А.Д., Сайфулин Р.С. Финансы предприятий. – М.: ИНФРА-М, 2000. – 346с.</w:t>
      </w:r>
    </w:p>
    <w:p w:rsidR="00AB75FC" w:rsidRPr="00D46D4E" w:rsidRDefault="00AB75FC" w:rsidP="001C1499">
      <w:pPr>
        <w:numPr>
          <w:ilvl w:val="1"/>
          <w:numId w:val="3"/>
        </w:numPr>
        <w:tabs>
          <w:tab w:val="clear" w:pos="1440"/>
          <w:tab w:val="num" w:pos="1418"/>
        </w:tabs>
        <w:spacing w:line="360" w:lineRule="auto"/>
        <w:ind w:left="1418" w:hanging="709"/>
        <w:jc w:val="both"/>
        <w:rPr>
          <w:sz w:val="28"/>
          <w:szCs w:val="28"/>
        </w:rPr>
      </w:pPr>
      <w:r w:rsidRPr="00D46D4E">
        <w:rPr>
          <w:sz w:val="28"/>
          <w:szCs w:val="28"/>
        </w:rPr>
        <w:t>Экономика предприятия (фирмы) /Под ред. О.И. Волкова и</w:t>
      </w:r>
      <w:r w:rsidR="00291E4A" w:rsidRPr="00D46D4E">
        <w:rPr>
          <w:sz w:val="28"/>
          <w:szCs w:val="28"/>
        </w:rPr>
        <w:br/>
      </w:r>
      <w:r w:rsidRPr="00D46D4E">
        <w:rPr>
          <w:sz w:val="28"/>
          <w:szCs w:val="28"/>
        </w:rPr>
        <w:t>О.В. Девяткина. – М.: ИНФРА-М, 2005.</w:t>
      </w:r>
    </w:p>
    <w:p w:rsidR="00AB75FC" w:rsidRPr="00D46D4E" w:rsidRDefault="00AB75FC" w:rsidP="001C1499">
      <w:pPr>
        <w:numPr>
          <w:ilvl w:val="1"/>
          <w:numId w:val="3"/>
        </w:numPr>
        <w:tabs>
          <w:tab w:val="clear" w:pos="1440"/>
          <w:tab w:val="num" w:pos="1418"/>
        </w:tabs>
        <w:autoSpaceDE w:val="0"/>
        <w:autoSpaceDN w:val="0"/>
        <w:adjustRightInd w:val="0"/>
        <w:spacing w:line="360" w:lineRule="auto"/>
        <w:ind w:left="1418" w:hanging="709"/>
        <w:jc w:val="both"/>
        <w:rPr>
          <w:sz w:val="28"/>
          <w:szCs w:val="28"/>
        </w:rPr>
      </w:pPr>
      <w:r w:rsidRPr="00D46D4E">
        <w:rPr>
          <w:sz w:val="28"/>
          <w:szCs w:val="28"/>
        </w:rPr>
        <w:t>Экономический анализ и основы управления финансами: Учеб. пособие / Авт.-сост.: Л.П. Кураков, Э.Н. Рябинина, М.П. Владимирова, В.Л. Кураков. – М.: Вуз и школа, 2002. – 310с.</w:t>
      </w:r>
      <w:bookmarkStart w:id="22" w:name="_GoBack"/>
      <w:bookmarkEnd w:id="22"/>
    </w:p>
    <w:sectPr w:rsidR="00AB75FC" w:rsidRPr="00D46D4E" w:rsidSect="00D46D4E">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DE0" w:rsidRDefault="00A95DE0">
      <w:r>
        <w:separator/>
      </w:r>
    </w:p>
  </w:endnote>
  <w:endnote w:type="continuationSeparator" w:id="0">
    <w:p w:rsidR="00A95DE0" w:rsidRDefault="00A9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0" w:rsidRDefault="001431B0" w:rsidP="005E522E">
    <w:pPr>
      <w:pStyle w:val="a3"/>
      <w:framePr w:wrap="around" w:vAnchor="text" w:hAnchor="margin" w:xAlign="center" w:y="1"/>
      <w:rPr>
        <w:rStyle w:val="a5"/>
      </w:rPr>
    </w:pPr>
  </w:p>
  <w:p w:rsidR="001431B0" w:rsidRDefault="001431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0" w:rsidRDefault="00C201DF" w:rsidP="005E522E">
    <w:pPr>
      <w:pStyle w:val="a3"/>
      <w:framePr w:wrap="around" w:vAnchor="text" w:hAnchor="margin" w:xAlign="center" w:y="1"/>
      <w:rPr>
        <w:rStyle w:val="a5"/>
      </w:rPr>
    </w:pPr>
    <w:r>
      <w:rPr>
        <w:rStyle w:val="a5"/>
        <w:noProof/>
      </w:rPr>
      <w:t>2</w:t>
    </w:r>
  </w:p>
  <w:p w:rsidR="001431B0" w:rsidRDefault="001431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DE0" w:rsidRDefault="00A95DE0">
      <w:r>
        <w:separator/>
      </w:r>
    </w:p>
  </w:footnote>
  <w:footnote w:type="continuationSeparator" w:id="0">
    <w:p w:rsidR="00A95DE0" w:rsidRDefault="00A9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8D6"/>
    <w:multiLevelType w:val="hybridMultilevel"/>
    <w:tmpl w:val="D9F2B11C"/>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86950B4"/>
    <w:multiLevelType w:val="hybridMultilevel"/>
    <w:tmpl w:val="C48A8EC4"/>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E0342F2"/>
    <w:multiLevelType w:val="hybridMultilevel"/>
    <w:tmpl w:val="729A1254"/>
    <w:lvl w:ilvl="0" w:tplc="24C4FB46">
      <w:start w:val="1"/>
      <w:numFmt w:val="decimal"/>
      <w:lvlText w:val="%1."/>
      <w:lvlJc w:val="left"/>
      <w:pPr>
        <w:tabs>
          <w:tab w:val="num" w:pos="2020"/>
        </w:tabs>
        <w:ind w:left="2020" w:hanging="1152"/>
      </w:pPr>
      <w:rPr>
        <w:rFonts w:cs="Times New Roman" w:hint="default"/>
      </w:rPr>
    </w:lvl>
    <w:lvl w:ilvl="1" w:tplc="04190019" w:tentative="1">
      <w:start w:val="1"/>
      <w:numFmt w:val="lowerLetter"/>
      <w:lvlText w:val="%2."/>
      <w:lvlJc w:val="left"/>
      <w:pPr>
        <w:tabs>
          <w:tab w:val="num" w:pos="1948"/>
        </w:tabs>
        <w:ind w:left="1948" w:hanging="360"/>
      </w:pPr>
      <w:rPr>
        <w:rFonts w:cs="Times New Roman"/>
      </w:rPr>
    </w:lvl>
    <w:lvl w:ilvl="2" w:tplc="0419001B" w:tentative="1">
      <w:start w:val="1"/>
      <w:numFmt w:val="lowerRoman"/>
      <w:lvlText w:val="%3."/>
      <w:lvlJc w:val="right"/>
      <w:pPr>
        <w:tabs>
          <w:tab w:val="num" w:pos="2668"/>
        </w:tabs>
        <w:ind w:left="2668" w:hanging="180"/>
      </w:pPr>
      <w:rPr>
        <w:rFonts w:cs="Times New Roman"/>
      </w:rPr>
    </w:lvl>
    <w:lvl w:ilvl="3" w:tplc="0419000F" w:tentative="1">
      <w:start w:val="1"/>
      <w:numFmt w:val="decimal"/>
      <w:lvlText w:val="%4."/>
      <w:lvlJc w:val="left"/>
      <w:pPr>
        <w:tabs>
          <w:tab w:val="num" w:pos="3388"/>
        </w:tabs>
        <w:ind w:left="3388" w:hanging="360"/>
      </w:pPr>
      <w:rPr>
        <w:rFonts w:cs="Times New Roman"/>
      </w:rPr>
    </w:lvl>
    <w:lvl w:ilvl="4" w:tplc="04190019" w:tentative="1">
      <w:start w:val="1"/>
      <w:numFmt w:val="lowerLetter"/>
      <w:lvlText w:val="%5."/>
      <w:lvlJc w:val="left"/>
      <w:pPr>
        <w:tabs>
          <w:tab w:val="num" w:pos="4108"/>
        </w:tabs>
        <w:ind w:left="4108" w:hanging="360"/>
      </w:pPr>
      <w:rPr>
        <w:rFonts w:cs="Times New Roman"/>
      </w:rPr>
    </w:lvl>
    <w:lvl w:ilvl="5" w:tplc="0419001B" w:tentative="1">
      <w:start w:val="1"/>
      <w:numFmt w:val="lowerRoman"/>
      <w:lvlText w:val="%6."/>
      <w:lvlJc w:val="right"/>
      <w:pPr>
        <w:tabs>
          <w:tab w:val="num" w:pos="4828"/>
        </w:tabs>
        <w:ind w:left="4828" w:hanging="180"/>
      </w:pPr>
      <w:rPr>
        <w:rFonts w:cs="Times New Roman"/>
      </w:rPr>
    </w:lvl>
    <w:lvl w:ilvl="6" w:tplc="0419000F" w:tentative="1">
      <w:start w:val="1"/>
      <w:numFmt w:val="decimal"/>
      <w:lvlText w:val="%7."/>
      <w:lvlJc w:val="left"/>
      <w:pPr>
        <w:tabs>
          <w:tab w:val="num" w:pos="5548"/>
        </w:tabs>
        <w:ind w:left="5548" w:hanging="360"/>
      </w:pPr>
      <w:rPr>
        <w:rFonts w:cs="Times New Roman"/>
      </w:rPr>
    </w:lvl>
    <w:lvl w:ilvl="7" w:tplc="04190019" w:tentative="1">
      <w:start w:val="1"/>
      <w:numFmt w:val="lowerLetter"/>
      <w:lvlText w:val="%8."/>
      <w:lvlJc w:val="left"/>
      <w:pPr>
        <w:tabs>
          <w:tab w:val="num" w:pos="6268"/>
        </w:tabs>
        <w:ind w:left="6268" w:hanging="360"/>
      </w:pPr>
      <w:rPr>
        <w:rFonts w:cs="Times New Roman"/>
      </w:rPr>
    </w:lvl>
    <w:lvl w:ilvl="8" w:tplc="0419001B" w:tentative="1">
      <w:start w:val="1"/>
      <w:numFmt w:val="lowerRoman"/>
      <w:lvlText w:val="%9."/>
      <w:lvlJc w:val="right"/>
      <w:pPr>
        <w:tabs>
          <w:tab w:val="num" w:pos="6988"/>
        </w:tabs>
        <w:ind w:left="6988" w:hanging="180"/>
      </w:pPr>
      <w:rPr>
        <w:rFonts w:cs="Times New Roman"/>
      </w:rPr>
    </w:lvl>
  </w:abstractNum>
  <w:abstractNum w:abstractNumId="3">
    <w:nsid w:val="12EA3DB4"/>
    <w:multiLevelType w:val="multilevel"/>
    <w:tmpl w:val="29F4DAD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9B3270D"/>
    <w:multiLevelType w:val="singleLevel"/>
    <w:tmpl w:val="095C512C"/>
    <w:lvl w:ilvl="0">
      <w:start w:val="1"/>
      <w:numFmt w:val="bullet"/>
      <w:lvlText w:val=""/>
      <w:lvlJc w:val="left"/>
      <w:pPr>
        <w:tabs>
          <w:tab w:val="num" w:pos="1080"/>
        </w:tabs>
        <w:ind w:left="1080" w:hanging="360"/>
      </w:pPr>
      <w:rPr>
        <w:rFonts w:ascii="Symbol" w:hAnsi="Symbol" w:hint="default"/>
      </w:rPr>
    </w:lvl>
  </w:abstractNum>
  <w:abstractNum w:abstractNumId="5">
    <w:nsid w:val="1A3B7FEA"/>
    <w:multiLevelType w:val="hybridMultilevel"/>
    <w:tmpl w:val="1506E38C"/>
    <w:lvl w:ilvl="0" w:tplc="10EA5992">
      <w:start w:val="1"/>
      <w:numFmt w:val="bullet"/>
      <w:lvlText w:val=""/>
      <w:lvlJc w:val="left"/>
      <w:pPr>
        <w:tabs>
          <w:tab w:val="num" w:pos="1200"/>
        </w:tabs>
        <w:ind w:left="916" w:firstLine="851"/>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6">
    <w:nsid w:val="1B5D764E"/>
    <w:multiLevelType w:val="multilevel"/>
    <w:tmpl w:val="4F8880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9E4344"/>
    <w:multiLevelType w:val="hybridMultilevel"/>
    <w:tmpl w:val="8FBE13C2"/>
    <w:lvl w:ilvl="0" w:tplc="10EA5992">
      <w:start w:val="1"/>
      <w:numFmt w:val="bullet"/>
      <w:lvlText w:val=""/>
      <w:lvlJc w:val="left"/>
      <w:pPr>
        <w:tabs>
          <w:tab w:val="num" w:pos="1184"/>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2B365AB"/>
    <w:multiLevelType w:val="hybridMultilevel"/>
    <w:tmpl w:val="1982081A"/>
    <w:lvl w:ilvl="0" w:tplc="10EA5992">
      <w:start w:val="1"/>
      <w:numFmt w:val="bullet"/>
      <w:lvlText w:val=""/>
      <w:lvlJc w:val="left"/>
      <w:pPr>
        <w:tabs>
          <w:tab w:val="num" w:pos="1184"/>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6E738B1"/>
    <w:multiLevelType w:val="hybridMultilevel"/>
    <w:tmpl w:val="A6A0E1C6"/>
    <w:lvl w:ilvl="0" w:tplc="0419000F">
      <w:start w:val="1"/>
      <w:numFmt w:val="decimal"/>
      <w:lvlText w:val="%1."/>
      <w:lvlJc w:val="left"/>
      <w:pPr>
        <w:tabs>
          <w:tab w:val="num" w:pos="720"/>
        </w:tabs>
        <w:ind w:left="720" w:hanging="360"/>
      </w:pPr>
      <w:rPr>
        <w:rFonts w:cs="Times New Roman"/>
      </w:rPr>
    </w:lvl>
    <w:lvl w:ilvl="1" w:tplc="3AB6D03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191FE0"/>
    <w:multiLevelType w:val="hybridMultilevel"/>
    <w:tmpl w:val="172AF3EA"/>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E4C5E03"/>
    <w:multiLevelType w:val="hybridMultilevel"/>
    <w:tmpl w:val="B100B9FE"/>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7904832"/>
    <w:multiLevelType w:val="hybridMultilevel"/>
    <w:tmpl w:val="B2F2819E"/>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22F3A5E"/>
    <w:multiLevelType w:val="hybridMultilevel"/>
    <w:tmpl w:val="E188CB7A"/>
    <w:lvl w:ilvl="0" w:tplc="DCD21646">
      <w:start w:val="1"/>
      <w:numFmt w:val="decimal"/>
      <w:lvlText w:val="%1."/>
      <w:lvlJc w:val="left"/>
      <w:pPr>
        <w:tabs>
          <w:tab w:val="num" w:pos="2111"/>
        </w:tabs>
        <w:ind w:left="2111" w:hanging="12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518F245F"/>
    <w:multiLevelType w:val="hybridMultilevel"/>
    <w:tmpl w:val="0CA21202"/>
    <w:lvl w:ilvl="0" w:tplc="10EA5992">
      <w:start w:val="1"/>
      <w:numFmt w:val="bullet"/>
      <w:lvlText w:val=""/>
      <w:lvlJc w:val="left"/>
      <w:pPr>
        <w:tabs>
          <w:tab w:val="num" w:pos="28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E37362"/>
    <w:multiLevelType w:val="hybridMultilevel"/>
    <w:tmpl w:val="A44691C6"/>
    <w:lvl w:ilvl="0" w:tplc="00D68F0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67C5D23"/>
    <w:multiLevelType w:val="hybridMultilevel"/>
    <w:tmpl w:val="8C342136"/>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A731A6C"/>
    <w:multiLevelType w:val="hybridMultilevel"/>
    <w:tmpl w:val="CE9CBA8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8">
    <w:nsid w:val="6B7F3FB3"/>
    <w:multiLevelType w:val="hybridMultilevel"/>
    <w:tmpl w:val="0E0EAD1E"/>
    <w:lvl w:ilvl="0" w:tplc="10EA5992">
      <w:start w:val="1"/>
      <w:numFmt w:val="bullet"/>
      <w:lvlText w:val=""/>
      <w:lvlJc w:val="left"/>
      <w:pPr>
        <w:tabs>
          <w:tab w:val="num" w:pos="1135"/>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6D563B29"/>
    <w:multiLevelType w:val="hybridMultilevel"/>
    <w:tmpl w:val="CCC899BC"/>
    <w:lvl w:ilvl="0" w:tplc="10EA5992">
      <w:start w:val="1"/>
      <w:numFmt w:val="bullet"/>
      <w:lvlText w:val=""/>
      <w:lvlJc w:val="left"/>
      <w:pPr>
        <w:tabs>
          <w:tab w:val="num" w:pos="1200"/>
        </w:tabs>
        <w:ind w:left="916" w:firstLine="851"/>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F59093D"/>
    <w:multiLevelType w:val="hybridMultilevel"/>
    <w:tmpl w:val="29F4DAD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701654E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2">
    <w:nsid w:val="7D4A5253"/>
    <w:multiLevelType w:val="hybridMultilevel"/>
    <w:tmpl w:val="FB1AA56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5"/>
  </w:num>
  <w:num w:numId="2">
    <w:abstractNumId w:val="2"/>
  </w:num>
  <w:num w:numId="3">
    <w:abstractNumId w:val="9"/>
  </w:num>
  <w:num w:numId="4">
    <w:abstractNumId w:val="6"/>
  </w:num>
  <w:num w:numId="5">
    <w:abstractNumId w:val="22"/>
  </w:num>
  <w:num w:numId="6">
    <w:abstractNumId w:val="13"/>
  </w:num>
  <w:num w:numId="7">
    <w:abstractNumId w:val="21"/>
  </w:num>
  <w:num w:numId="8">
    <w:abstractNumId w:val="4"/>
  </w:num>
  <w:num w:numId="9">
    <w:abstractNumId w:val="14"/>
  </w:num>
  <w:num w:numId="10">
    <w:abstractNumId w:val="8"/>
  </w:num>
  <w:num w:numId="11">
    <w:abstractNumId w:val="7"/>
  </w:num>
  <w:num w:numId="12">
    <w:abstractNumId w:val="10"/>
  </w:num>
  <w:num w:numId="13">
    <w:abstractNumId w:val="20"/>
  </w:num>
  <w:num w:numId="14">
    <w:abstractNumId w:val="0"/>
  </w:num>
  <w:num w:numId="15">
    <w:abstractNumId w:val="1"/>
  </w:num>
  <w:num w:numId="16">
    <w:abstractNumId w:val="11"/>
  </w:num>
  <w:num w:numId="17">
    <w:abstractNumId w:val="16"/>
  </w:num>
  <w:num w:numId="18">
    <w:abstractNumId w:val="12"/>
  </w:num>
  <w:num w:numId="19">
    <w:abstractNumId w:val="18"/>
  </w:num>
  <w:num w:numId="20">
    <w:abstractNumId w:val="5"/>
  </w:num>
  <w:num w:numId="21">
    <w:abstractNumId w:val="3"/>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6C"/>
    <w:rsid w:val="000470BF"/>
    <w:rsid w:val="0008067B"/>
    <w:rsid w:val="00080EB1"/>
    <w:rsid w:val="000820FE"/>
    <w:rsid w:val="000D3D38"/>
    <w:rsid w:val="0014165A"/>
    <w:rsid w:val="00141DB5"/>
    <w:rsid w:val="001431B0"/>
    <w:rsid w:val="001C1499"/>
    <w:rsid w:val="001E36F5"/>
    <w:rsid w:val="002126E8"/>
    <w:rsid w:val="002247F7"/>
    <w:rsid w:val="002919EE"/>
    <w:rsid w:val="00291E4A"/>
    <w:rsid w:val="002B39E8"/>
    <w:rsid w:val="002C0086"/>
    <w:rsid w:val="002C6962"/>
    <w:rsid w:val="0030306C"/>
    <w:rsid w:val="0030346C"/>
    <w:rsid w:val="00325C90"/>
    <w:rsid w:val="00334563"/>
    <w:rsid w:val="0034212D"/>
    <w:rsid w:val="003B4353"/>
    <w:rsid w:val="003B7D6E"/>
    <w:rsid w:val="00422A1B"/>
    <w:rsid w:val="00442768"/>
    <w:rsid w:val="00446660"/>
    <w:rsid w:val="004474D3"/>
    <w:rsid w:val="00447747"/>
    <w:rsid w:val="004534F0"/>
    <w:rsid w:val="0045649B"/>
    <w:rsid w:val="00462EF7"/>
    <w:rsid w:val="00475FFE"/>
    <w:rsid w:val="004B2A87"/>
    <w:rsid w:val="004D29E5"/>
    <w:rsid w:val="005140C8"/>
    <w:rsid w:val="0055792C"/>
    <w:rsid w:val="00595AEC"/>
    <w:rsid w:val="005B4EFD"/>
    <w:rsid w:val="005C57D8"/>
    <w:rsid w:val="005D6BBA"/>
    <w:rsid w:val="005E522E"/>
    <w:rsid w:val="0061386A"/>
    <w:rsid w:val="00621665"/>
    <w:rsid w:val="00632A10"/>
    <w:rsid w:val="006361C8"/>
    <w:rsid w:val="00653871"/>
    <w:rsid w:val="006559AA"/>
    <w:rsid w:val="0068727F"/>
    <w:rsid w:val="006E464D"/>
    <w:rsid w:val="006F5D70"/>
    <w:rsid w:val="00712268"/>
    <w:rsid w:val="00727D6C"/>
    <w:rsid w:val="00730E52"/>
    <w:rsid w:val="00750276"/>
    <w:rsid w:val="007C426D"/>
    <w:rsid w:val="008410DC"/>
    <w:rsid w:val="00851492"/>
    <w:rsid w:val="008550C4"/>
    <w:rsid w:val="00866D5D"/>
    <w:rsid w:val="00896A0B"/>
    <w:rsid w:val="008B2C17"/>
    <w:rsid w:val="008C01B6"/>
    <w:rsid w:val="008C1479"/>
    <w:rsid w:val="00923C1C"/>
    <w:rsid w:val="0092575F"/>
    <w:rsid w:val="00951653"/>
    <w:rsid w:val="009845A7"/>
    <w:rsid w:val="00992E21"/>
    <w:rsid w:val="009A5246"/>
    <w:rsid w:val="009E19E3"/>
    <w:rsid w:val="00A36354"/>
    <w:rsid w:val="00A74B24"/>
    <w:rsid w:val="00A906F8"/>
    <w:rsid w:val="00A95DE0"/>
    <w:rsid w:val="00AB75FC"/>
    <w:rsid w:val="00AC4234"/>
    <w:rsid w:val="00AC6B75"/>
    <w:rsid w:val="00B1761C"/>
    <w:rsid w:val="00B2215A"/>
    <w:rsid w:val="00B46900"/>
    <w:rsid w:val="00B62C98"/>
    <w:rsid w:val="00B653DC"/>
    <w:rsid w:val="00B752F0"/>
    <w:rsid w:val="00C201DF"/>
    <w:rsid w:val="00C3532D"/>
    <w:rsid w:val="00C354D9"/>
    <w:rsid w:val="00C50815"/>
    <w:rsid w:val="00C65780"/>
    <w:rsid w:val="00CA5689"/>
    <w:rsid w:val="00CB0232"/>
    <w:rsid w:val="00CD3E38"/>
    <w:rsid w:val="00CF0DEC"/>
    <w:rsid w:val="00CF7A55"/>
    <w:rsid w:val="00D46D4E"/>
    <w:rsid w:val="00D844B1"/>
    <w:rsid w:val="00D85754"/>
    <w:rsid w:val="00E75008"/>
    <w:rsid w:val="00E75693"/>
    <w:rsid w:val="00E8625E"/>
    <w:rsid w:val="00E86563"/>
    <w:rsid w:val="00EB3638"/>
    <w:rsid w:val="00EB506B"/>
    <w:rsid w:val="00EE77CD"/>
    <w:rsid w:val="00F03084"/>
    <w:rsid w:val="00F040CE"/>
    <w:rsid w:val="00F17740"/>
    <w:rsid w:val="00F31C4D"/>
    <w:rsid w:val="00F617ED"/>
    <w:rsid w:val="00F67A3D"/>
    <w:rsid w:val="00F91D32"/>
    <w:rsid w:val="00F96ECC"/>
    <w:rsid w:val="00FC2CF3"/>
    <w:rsid w:val="00FC71C5"/>
    <w:rsid w:val="00FF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599E970-17FC-426E-B6F2-951D170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4165A"/>
    <w:pPr>
      <w:spacing w:line="360" w:lineRule="auto"/>
      <w:ind w:firstLine="851"/>
      <w:jc w:val="both"/>
      <w:outlineLvl w:val="0"/>
    </w:pPr>
    <w:rPr>
      <w:b/>
      <w:smallCaps/>
      <w:sz w:val="28"/>
      <w:szCs w:val="28"/>
    </w:rPr>
  </w:style>
  <w:style w:type="paragraph" w:styleId="2">
    <w:name w:val="heading 2"/>
    <w:basedOn w:val="a"/>
    <w:next w:val="a"/>
    <w:link w:val="20"/>
    <w:uiPriority w:val="9"/>
    <w:qFormat/>
    <w:rsid w:val="0014165A"/>
    <w:pPr>
      <w:spacing w:line="360" w:lineRule="auto"/>
      <w:ind w:firstLine="851"/>
      <w:jc w:val="both"/>
      <w:outlineLvl w:val="1"/>
    </w:pPr>
    <w:rPr>
      <w:b/>
      <w:sz w:val="28"/>
      <w:szCs w:val="28"/>
    </w:rPr>
  </w:style>
  <w:style w:type="paragraph" w:styleId="3">
    <w:name w:val="heading 3"/>
    <w:basedOn w:val="a"/>
    <w:next w:val="a"/>
    <w:link w:val="30"/>
    <w:uiPriority w:val="9"/>
    <w:qFormat/>
    <w:rsid w:val="00896A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5D6BB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D6BBA"/>
    <w:rPr>
      <w:rFonts w:cs="Times New Roman"/>
    </w:rPr>
  </w:style>
  <w:style w:type="paragraph" w:styleId="11">
    <w:name w:val="toc 1"/>
    <w:basedOn w:val="a"/>
    <w:next w:val="a"/>
    <w:autoRedefine/>
    <w:uiPriority w:val="39"/>
    <w:semiHidden/>
    <w:rsid w:val="005D6BBA"/>
    <w:pPr>
      <w:spacing w:before="240" w:after="120"/>
    </w:pPr>
    <w:rPr>
      <w:b/>
      <w:bCs/>
      <w:sz w:val="20"/>
      <w:szCs w:val="20"/>
    </w:rPr>
  </w:style>
  <w:style w:type="paragraph" w:styleId="21">
    <w:name w:val="toc 2"/>
    <w:basedOn w:val="a"/>
    <w:next w:val="a"/>
    <w:autoRedefine/>
    <w:uiPriority w:val="39"/>
    <w:semiHidden/>
    <w:rsid w:val="005D6BBA"/>
    <w:pPr>
      <w:spacing w:before="120"/>
      <w:ind w:left="240"/>
    </w:pPr>
    <w:rPr>
      <w:i/>
      <w:iCs/>
      <w:sz w:val="20"/>
      <w:szCs w:val="20"/>
    </w:rPr>
  </w:style>
  <w:style w:type="paragraph" w:styleId="31">
    <w:name w:val="toc 3"/>
    <w:basedOn w:val="a"/>
    <w:next w:val="a"/>
    <w:autoRedefine/>
    <w:uiPriority w:val="39"/>
    <w:semiHidden/>
    <w:rsid w:val="005D6BBA"/>
    <w:pPr>
      <w:ind w:left="480"/>
    </w:pPr>
    <w:rPr>
      <w:sz w:val="20"/>
      <w:szCs w:val="20"/>
    </w:rPr>
  </w:style>
  <w:style w:type="paragraph" w:styleId="4">
    <w:name w:val="toc 4"/>
    <w:basedOn w:val="a"/>
    <w:next w:val="a"/>
    <w:autoRedefine/>
    <w:uiPriority w:val="39"/>
    <w:semiHidden/>
    <w:rsid w:val="005D6BBA"/>
    <w:pPr>
      <w:ind w:left="720"/>
    </w:pPr>
    <w:rPr>
      <w:sz w:val="20"/>
      <w:szCs w:val="20"/>
    </w:rPr>
  </w:style>
  <w:style w:type="paragraph" w:styleId="5">
    <w:name w:val="toc 5"/>
    <w:basedOn w:val="a"/>
    <w:next w:val="a"/>
    <w:autoRedefine/>
    <w:uiPriority w:val="39"/>
    <w:semiHidden/>
    <w:rsid w:val="005D6BBA"/>
    <w:pPr>
      <w:ind w:left="960"/>
    </w:pPr>
    <w:rPr>
      <w:sz w:val="20"/>
      <w:szCs w:val="20"/>
    </w:rPr>
  </w:style>
  <w:style w:type="paragraph" w:styleId="6">
    <w:name w:val="toc 6"/>
    <w:basedOn w:val="a"/>
    <w:next w:val="a"/>
    <w:autoRedefine/>
    <w:uiPriority w:val="39"/>
    <w:semiHidden/>
    <w:rsid w:val="005D6BBA"/>
    <w:pPr>
      <w:ind w:left="1200"/>
    </w:pPr>
    <w:rPr>
      <w:sz w:val="20"/>
      <w:szCs w:val="20"/>
    </w:rPr>
  </w:style>
  <w:style w:type="paragraph" w:styleId="7">
    <w:name w:val="toc 7"/>
    <w:basedOn w:val="a"/>
    <w:next w:val="a"/>
    <w:autoRedefine/>
    <w:uiPriority w:val="39"/>
    <w:semiHidden/>
    <w:rsid w:val="005D6BBA"/>
    <w:pPr>
      <w:ind w:left="1440"/>
    </w:pPr>
    <w:rPr>
      <w:sz w:val="20"/>
      <w:szCs w:val="20"/>
    </w:rPr>
  </w:style>
  <w:style w:type="paragraph" w:styleId="8">
    <w:name w:val="toc 8"/>
    <w:basedOn w:val="a"/>
    <w:next w:val="a"/>
    <w:autoRedefine/>
    <w:uiPriority w:val="39"/>
    <w:semiHidden/>
    <w:rsid w:val="005D6BBA"/>
    <w:pPr>
      <w:ind w:left="1680"/>
    </w:pPr>
    <w:rPr>
      <w:sz w:val="20"/>
      <w:szCs w:val="20"/>
    </w:rPr>
  </w:style>
  <w:style w:type="paragraph" w:styleId="9">
    <w:name w:val="toc 9"/>
    <w:basedOn w:val="a"/>
    <w:next w:val="a"/>
    <w:autoRedefine/>
    <w:uiPriority w:val="39"/>
    <w:semiHidden/>
    <w:rsid w:val="005D6BBA"/>
    <w:pPr>
      <w:ind w:left="1920"/>
    </w:pPr>
    <w:rPr>
      <w:sz w:val="20"/>
      <w:szCs w:val="20"/>
    </w:rPr>
  </w:style>
  <w:style w:type="character" w:styleId="a6">
    <w:name w:val="Hyperlink"/>
    <w:uiPriority w:val="99"/>
    <w:rsid w:val="005D6BBA"/>
    <w:rPr>
      <w:rFonts w:cs="Times New Roman"/>
      <w:color w:val="0000FF"/>
      <w:u w:val="single"/>
    </w:rPr>
  </w:style>
  <w:style w:type="paragraph" w:styleId="a7">
    <w:name w:val="Body Text"/>
    <w:basedOn w:val="a"/>
    <w:link w:val="a8"/>
    <w:uiPriority w:val="99"/>
    <w:rsid w:val="00E75008"/>
    <w:pPr>
      <w:spacing w:after="120"/>
    </w:pPr>
  </w:style>
  <w:style w:type="character" w:customStyle="1" w:styleId="a8">
    <w:name w:val="Основной текст Знак"/>
    <w:link w:val="a7"/>
    <w:uiPriority w:val="99"/>
    <w:semiHidden/>
    <w:rPr>
      <w:sz w:val="24"/>
      <w:szCs w:val="24"/>
    </w:rPr>
  </w:style>
  <w:style w:type="table" w:styleId="a9">
    <w:name w:val="Table Grid"/>
    <w:basedOn w:val="a1"/>
    <w:uiPriority w:val="59"/>
    <w:rsid w:val="006E4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621665"/>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2">
    <w:name w:val="Body Text Indent 2"/>
    <w:basedOn w:val="a"/>
    <w:link w:val="23"/>
    <w:uiPriority w:val="99"/>
    <w:rsid w:val="00621665"/>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12">
    <w:name w:val="А1"/>
    <w:basedOn w:val="a"/>
    <w:rsid w:val="00621665"/>
    <w:pPr>
      <w:jc w:val="center"/>
    </w:pPr>
    <w:rPr>
      <w:rFonts w:ascii="Arial" w:hAnsi="Arial"/>
      <w:sz w:val="22"/>
      <w:szCs w:val="20"/>
    </w:rPr>
  </w:style>
  <w:style w:type="character" w:customStyle="1" w:styleId="SUBST">
    <w:name w:val="__SUBST"/>
    <w:rsid w:val="009A5246"/>
    <w:rPr>
      <w:b/>
      <w:i/>
      <w:sz w:val="22"/>
    </w:rPr>
  </w:style>
  <w:style w:type="paragraph" w:customStyle="1" w:styleId="ac">
    <w:name w:val="Таблицы (моноширинный)"/>
    <w:basedOn w:val="a"/>
    <w:next w:val="a"/>
    <w:rsid w:val="00C3532D"/>
    <w:pPr>
      <w:autoSpaceDE w:val="0"/>
      <w:autoSpaceDN w:val="0"/>
      <w:adjustRightInd w:val="0"/>
      <w:jc w:val="both"/>
    </w:pPr>
    <w:rPr>
      <w:rFonts w:ascii="Courier New" w:hAnsi="Courier New" w:cs="Courier New"/>
      <w:sz w:val="20"/>
      <w:szCs w:val="20"/>
    </w:rPr>
  </w:style>
  <w:style w:type="paragraph" w:styleId="32">
    <w:name w:val="Body Text 3"/>
    <w:basedOn w:val="a"/>
    <w:link w:val="33"/>
    <w:uiPriority w:val="99"/>
    <w:rsid w:val="00C3532D"/>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ad">
    <w:name w:val="Normal (Web)"/>
    <w:basedOn w:val="a"/>
    <w:uiPriority w:val="99"/>
    <w:rsid w:val="00FC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046640">
      <w:marLeft w:val="0"/>
      <w:marRight w:val="0"/>
      <w:marTop w:val="0"/>
      <w:marBottom w:val="0"/>
      <w:divBdr>
        <w:top w:val="none" w:sz="0" w:space="0" w:color="auto"/>
        <w:left w:val="none" w:sz="0" w:space="0" w:color="auto"/>
        <w:bottom w:val="none" w:sz="0" w:space="0" w:color="auto"/>
        <w:right w:val="none" w:sz="0" w:space="0" w:color="auto"/>
      </w:divBdr>
    </w:div>
    <w:div w:id="1053046641">
      <w:marLeft w:val="0"/>
      <w:marRight w:val="0"/>
      <w:marTop w:val="0"/>
      <w:marBottom w:val="0"/>
      <w:divBdr>
        <w:top w:val="none" w:sz="0" w:space="0" w:color="auto"/>
        <w:left w:val="none" w:sz="0" w:space="0" w:color="auto"/>
        <w:bottom w:val="none" w:sz="0" w:space="0" w:color="auto"/>
        <w:right w:val="none" w:sz="0" w:space="0" w:color="auto"/>
      </w:divBdr>
    </w:div>
    <w:div w:id="1053046642">
      <w:marLeft w:val="0"/>
      <w:marRight w:val="0"/>
      <w:marTop w:val="0"/>
      <w:marBottom w:val="0"/>
      <w:divBdr>
        <w:top w:val="none" w:sz="0" w:space="0" w:color="auto"/>
        <w:left w:val="none" w:sz="0" w:space="0" w:color="auto"/>
        <w:bottom w:val="none" w:sz="0" w:space="0" w:color="auto"/>
        <w:right w:val="none" w:sz="0" w:space="0" w:color="auto"/>
      </w:divBdr>
    </w:div>
    <w:div w:id="1053046643">
      <w:marLeft w:val="0"/>
      <w:marRight w:val="0"/>
      <w:marTop w:val="0"/>
      <w:marBottom w:val="0"/>
      <w:divBdr>
        <w:top w:val="none" w:sz="0" w:space="0" w:color="auto"/>
        <w:left w:val="none" w:sz="0" w:space="0" w:color="auto"/>
        <w:bottom w:val="none" w:sz="0" w:space="0" w:color="auto"/>
        <w:right w:val="none" w:sz="0" w:space="0" w:color="auto"/>
      </w:divBdr>
    </w:div>
    <w:div w:id="1053046644">
      <w:marLeft w:val="0"/>
      <w:marRight w:val="0"/>
      <w:marTop w:val="0"/>
      <w:marBottom w:val="0"/>
      <w:divBdr>
        <w:top w:val="none" w:sz="0" w:space="0" w:color="auto"/>
        <w:left w:val="none" w:sz="0" w:space="0" w:color="auto"/>
        <w:bottom w:val="none" w:sz="0" w:space="0" w:color="auto"/>
        <w:right w:val="none" w:sz="0" w:space="0" w:color="auto"/>
      </w:divBdr>
    </w:div>
    <w:div w:id="1053046645">
      <w:marLeft w:val="0"/>
      <w:marRight w:val="0"/>
      <w:marTop w:val="0"/>
      <w:marBottom w:val="0"/>
      <w:divBdr>
        <w:top w:val="none" w:sz="0" w:space="0" w:color="auto"/>
        <w:left w:val="none" w:sz="0" w:space="0" w:color="auto"/>
        <w:bottom w:val="none" w:sz="0" w:space="0" w:color="auto"/>
        <w:right w:val="none" w:sz="0" w:space="0" w:color="auto"/>
      </w:divBdr>
    </w:div>
    <w:div w:id="1053046646">
      <w:marLeft w:val="0"/>
      <w:marRight w:val="0"/>
      <w:marTop w:val="0"/>
      <w:marBottom w:val="0"/>
      <w:divBdr>
        <w:top w:val="none" w:sz="0" w:space="0" w:color="auto"/>
        <w:left w:val="none" w:sz="0" w:space="0" w:color="auto"/>
        <w:bottom w:val="none" w:sz="0" w:space="0" w:color="auto"/>
        <w:right w:val="none" w:sz="0" w:space="0" w:color="auto"/>
      </w:divBdr>
    </w:div>
    <w:div w:id="1053046647">
      <w:marLeft w:val="0"/>
      <w:marRight w:val="0"/>
      <w:marTop w:val="0"/>
      <w:marBottom w:val="0"/>
      <w:divBdr>
        <w:top w:val="none" w:sz="0" w:space="0" w:color="auto"/>
        <w:left w:val="none" w:sz="0" w:space="0" w:color="auto"/>
        <w:bottom w:val="none" w:sz="0" w:space="0" w:color="auto"/>
        <w:right w:val="none" w:sz="0" w:space="0" w:color="auto"/>
      </w:divBdr>
    </w:div>
    <w:div w:id="1053046648">
      <w:marLeft w:val="0"/>
      <w:marRight w:val="0"/>
      <w:marTop w:val="0"/>
      <w:marBottom w:val="0"/>
      <w:divBdr>
        <w:top w:val="none" w:sz="0" w:space="0" w:color="auto"/>
        <w:left w:val="none" w:sz="0" w:space="0" w:color="auto"/>
        <w:bottom w:val="none" w:sz="0" w:space="0" w:color="auto"/>
        <w:right w:val="none" w:sz="0" w:space="0" w:color="auto"/>
      </w:divBdr>
    </w:div>
    <w:div w:id="1053046649">
      <w:marLeft w:val="0"/>
      <w:marRight w:val="0"/>
      <w:marTop w:val="0"/>
      <w:marBottom w:val="0"/>
      <w:divBdr>
        <w:top w:val="none" w:sz="0" w:space="0" w:color="auto"/>
        <w:left w:val="none" w:sz="0" w:space="0" w:color="auto"/>
        <w:bottom w:val="none" w:sz="0" w:space="0" w:color="auto"/>
        <w:right w:val="none" w:sz="0" w:space="0" w:color="auto"/>
      </w:divBdr>
    </w:div>
    <w:div w:id="1053046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10034</Words>
  <Characters>57194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LKC</Company>
  <LinksUpToDate>false</LinksUpToDate>
  <CharactersWithSpaces>67094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dc:description/>
  <cp:lastModifiedBy>admin</cp:lastModifiedBy>
  <cp:revision>2</cp:revision>
  <dcterms:created xsi:type="dcterms:W3CDTF">2014-03-12T19:15:00Z</dcterms:created>
  <dcterms:modified xsi:type="dcterms:W3CDTF">2014-03-12T19:15:00Z</dcterms:modified>
</cp:coreProperties>
</file>