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69C" w:rsidRPr="00D560E4" w:rsidRDefault="000D069C" w:rsidP="000C412F">
      <w:pPr>
        <w:jc w:val="both"/>
        <w:rPr>
          <w:sz w:val="23"/>
        </w:rPr>
      </w:pPr>
      <w:r w:rsidRPr="00D560E4">
        <w:rPr>
          <w:sz w:val="23"/>
        </w:rPr>
        <w:t>А.А.Чувакин (Барнаул)</w:t>
      </w:r>
    </w:p>
    <w:p w:rsidR="000D069C" w:rsidRPr="00D560E4" w:rsidRDefault="000D069C">
      <w:pPr>
        <w:jc w:val="right"/>
        <w:rPr>
          <w:sz w:val="23"/>
        </w:rPr>
      </w:pPr>
    </w:p>
    <w:p w:rsidR="000D069C" w:rsidRPr="00D560E4" w:rsidRDefault="000D069C">
      <w:pPr>
        <w:jc w:val="both"/>
        <w:rPr>
          <w:sz w:val="23"/>
        </w:rPr>
      </w:pPr>
    </w:p>
    <w:p w:rsidR="000D069C" w:rsidRPr="00D560E4" w:rsidRDefault="000D069C">
      <w:pPr>
        <w:pStyle w:val="a5"/>
        <w:rPr>
          <w:sz w:val="23"/>
        </w:rPr>
      </w:pPr>
      <w:r w:rsidRPr="00D560E4">
        <w:rPr>
          <w:sz w:val="23"/>
        </w:rPr>
        <w:t>Риторика как направление специализации в подготовке филологов в классическом университете</w:t>
      </w:r>
    </w:p>
    <w:p w:rsidR="000D069C" w:rsidRPr="00D560E4" w:rsidRDefault="000D069C">
      <w:pPr>
        <w:jc w:val="both"/>
        <w:rPr>
          <w:sz w:val="23"/>
        </w:rPr>
      </w:pPr>
    </w:p>
    <w:p w:rsidR="000D069C" w:rsidRPr="00D560E4" w:rsidRDefault="000D069C">
      <w:pPr>
        <w:ind w:firstLine="708"/>
        <w:jc w:val="both"/>
        <w:rPr>
          <w:sz w:val="23"/>
        </w:rPr>
      </w:pPr>
      <w:r w:rsidRPr="00D560E4">
        <w:rPr>
          <w:sz w:val="23"/>
        </w:rPr>
        <w:t xml:space="preserve">Современная коммуникативная ситуация в  России отличается рядом противоречий. Речь идет прежде всего о стремлении Homo Loquens превратиться из фактора коммуникативно-речевого  пространства в его центр и неспособности достичь этого; резком повышении коммуникативной активности россиян и размывании речекоммуникативных норм; постепенной замене господствовавшей многие десятилетия коммуникативной парадигмы монологического типа на коммуникативную парадигму диалогического типа; нарушении баланса в отношениях тенденции к речевой гармонии и тенденции к речевой агрессии в пользу последней;   выступлении части  т.н. общественности  за запреты  новых явлений и процессов в речевой практике и попытках признать избыточным   отечественное филологическое образование, подменить его изучением языка - но не родного, а иностранного… </w:t>
      </w:r>
    </w:p>
    <w:p w:rsidR="000D069C" w:rsidRPr="00D560E4" w:rsidRDefault="000D069C">
      <w:pPr>
        <w:ind w:firstLine="708"/>
        <w:jc w:val="both"/>
        <w:rPr>
          <w:sz w:val="23"/>
        </w:rPr>
      </w:pPr>
      <w:r w:rsidRPr="00D560E4">
        <w:rPr>
          <w:sz w:val="23"/>
        </w:rPr>
        <w:t xml:space="preserve">В этих условиях общество предъявляет к специалисту-филологу  ряд новых  и-или активизирует ряд традиционных требований. В их числе требования соответствия между уровнем профессиональных знаний, умений и навыков специалиста и уровнем его подготовленности в организационно-управленческой области; умения выпускника  обобщать  и осмыслять явления социальной и индивидуальной практики и развивать знание, в том числе путем сочленения "полей знания" (исторического и культурологического, философского и лингвистического и др.); владения выпускником автокоммуникацией и  умения работать с текстом и др. </w:t>
      </w:r>
    </w:p>
    <w:p w:rsidR="000D069C" w:rsidRPr="00D560E4" w:rsidRDefault="000D069C">
      <w:pPr>
        <w:ind w:firstLine="708"/>
        <w:jc w:val="both"/>
        <w:rPr>
          <w:sz w:val="23"/>
        </w:rPr>
      </w:pPr>
      <w:r w:rsidRPr="00D560E4">
        <w:rPr>
          <w:sz w:val="23"/>
        </w:rPr>
        <w:t xml:space="preserve">Из сказанного становятся достаточно ясными те мотивы, которые предопределили  введение в содержание и структуру университетского филологического образования риторической составляющей. Последняя обеспечивается прежде всего  за счет обязательных или элективных дисциплин, а также за счет дисциплин специализации. В данной статье представляется опыт осуществления специализации по риторике на филологическом факультете Алтайского государственного университета. Эта специализация предлагается студентам русского отделения  на 5-10 семестрах. </w:t>
      </w:r>
    </w:p>
    <w:p w:rsidR="000D069C" w:rsidRPr="00D560E4" w:rsidRDefault="000D069C">
      <w:pPr>
        <w:ind w:firstLine="708"/>
        <w:jc w:val="both"/>
        <w:rPr>
          <w:sz w:val="23"/>
        </w:rPr>
      </w:pPr>
      <w:r w:rsidRPr="00D560E4">
        <w:rPr>
          <w:bCs/>
          <w:sz w:val="23"/>
        </w:rPr>
        <w:t>Цель</w:t>
      </w:r>
      <w:r w:rsidRPr="00D560E4">
        <w:rPr>
          <w:bCs/>
          <w:i/>
          <w:sz w:val="23"/>
        </w:rPr>
        <w:t xml:space="preserve"> </w:t>
      </w:r>
      <w:r w:rsidRPr="00D560E4">
        <w:rPr>
          <w:bCs/>
          <w:sz w:val="23"/>
        </w:rPr>
        <w:t>специализации</w:t>
      </w:r>
      <w:r w:rsidRPr="00D560E4">
        <w:rPr>
          <w:sz w:val="23"/>
        </w:rPr>
        <w:t xml:space="preserve"> видится в подготовке специалистов, владеющих знаниями в области  теоретической и прикладной риторики  и умениями в сфере риторической коммуникации. </w:t>
      </w:r>
    </w:p>
    <w:p w:rsidR="000D069C" w:rsidRPr="00D560E4" w:rsidRDefault="000D069C">
      <w:pPr>
        <w:ind w:firstLine="708"/>
        <w:jc w:val="both"/>
        <w:rPr>
          <w:sz w:val="23"/>
        </w:rPr>
      </w:pPr>
      <w:r w:rsidRPr="00D560E4">
        <w:rPr>
          <w:sz w:val="23"/>
        </w:rPr>
        <w:t xml:space="preserve">Выпускники-филологи, прошедшие данную специализацию, будут подготовлены к практической деятельности в качестве преподавателей и учителей риторики, а также спичрайтеров, референтов и других специалистов, способных создавать, оценивать, редактировать и интерпретировать  тексты различных коммуникативных сфер. </w:t>
      </w:r>
    </w:p>
    <w:p w:rsidR="000D069C" w:rsidRPr="00D560E4" w:rsidRDefault="000D069C">
      <w:pPr>
        <w:ind w:firstLine="708"/>
        <w:jc w:val="both"/>
        <w:rPr>
          <w:sz w:val="23"/>
        </w:rPr>
      </w:pPr>
      <w:r w:rsidRPr="00D560E4">
        <w:rPr>
          <w:sz w:val="23"/>
        </w:rPr>
        <w:t xml:space="preserve">В связи с этим дисциплины специализации тесно связаны и с дисциплинами,  составляющими фундамент филологического образования  (история и теория русского языка, история русской и зарубежной литературы, теория языка и теория литературы; классические языки), и с   другими филологическими, из которых обратим внимание на филологические теории текста (общую, художественного, массовой коммуникации и др.),  общую и педагогическую  риторику, герменевтику, теорию интерпретации,  а также с общими гуманитарными и социально-экономическими (в первую очередь философией и логикой, психологией и педагогикой,  историей и культурологией). </w:t>
      </w:r>
    </w:p>
    <w:p w:rsidR="000D069C" w:rsidRPr="00D560E4" w:rsidRDefault="000D069C">
      <w:pPr>
        <w:ind w:firstLine="720"/>
        <w:jc w:val="both"/>
        <w:rPr>
          <w:sz w:val="23"/>
        </w:rPr>
      </w:pPr>
      <w:r w:rsidRPr="00D560E4">
        <w:rPr>
          <w:sz w:val="23"/>
        </w:rPr>
        <w:t>При изучении  дисциплин, входящих  в совокупность филологической теории коммуникации, где свое место занимает и риторика, студентам специализации предлагается исходить из того, что риторика как наука имеет свой предмет и методы исследования. Она отличается  своим взглядом на речевую коммуникацию, сущность которого теоретиками связывается с действенностью, эффективностью, целенаправленностью, оптимальностью, персуазивностью и др. признаками или с наборами их. Думается, что риторический взгляд отличается комплексностью (интегративностью)</w:t>
      </w:r>
      <w:r w:rsidRPr="00D560E4">
        <w:rPr>
          <w:rStyle w:val="a4"/>
          <w:sz w:val="23"/>
        </w:rPr>
        <w:endnoteReference w:id="1"/>
      </w:r>
      <w:r w:rsidRPr="00D560E4">
        <w:rPr>
          <w:sz w:val="23"/>
        </w:rPr>
        <w:t xml:space="preserve">. Соответственно и методы, которые используются в риторическом исследовании, характеризуются этим же качеством. При решении тех или иных задач  исследователь обращается к методам гуманитарных наук, изучающих речевую коммуникацию (теории коммуникации, лингвистики, литературоведения, теории публицистики, логики, психологии и др.), но корректирует их с позиций избранного (выработанного) им риторического подхода к коммуникации. С тех же позиций интерпретируются и результаты, полученные на каждом этапе исследования и в процессе исследования в целом. </w:t>
      </w:r>
    </w:p>
    <w:p w:rsidR="000D069C" w:rsidRPr="00D560E4" w:rsidRDefault="000D069C">
      <w:pPr>
        <w:ind w:firstLine="720"/>
        <w:jc w:val="both"/>
        <w:rPr>
          <w:sz w:val="23"/>
        </w:rPr>
      </w:pPr>
      <w:r w:rsidRPr="00D560E4">
        <w:rPr>
          <w:sz w:val="23"/>
        </w:rPr>
        <w:t xml:space="preserve">Образовательно-профессиональная программа специализации  предусматривает цикл специальных курсов по риторике, специальные семинары, курсовые и дипломную работы, производственную практику по специализации. </w:t>
      </w:r>
    </w:p>
    <w:p w:rsidR="000D069C" w:rsidRPr="00D560E4" w:rsidRDefault="000D069C">
      <w:pPr>
        <w:jc w:val="both"/>
        <w:rPr>
          <w:sz w:val="23"/>
        </w:rPr>
      </w:pPr>
      <w:r w:rsidRPr="00D560E4">
        <w:rPr>
          <w:sz w:val="23"/>
        </w:rPr>
        <w:tab/>
        <w:t xml:space="preserve">В </w:t>
      </w:r>
      <w:r w:rsidRPr="00D560E4">
        <w:rPr>
          <w:bCs/>
          <w:sz w:val="23"/>
        </w:rPr>
        <w:t>специальных курсах</w:t>
      </w:r>
      <w:r w:rsidRPr="00D560E4">
        <w:rPr>
          <w:sz w:val="23"/>
        </w:rPr>
        <w:t xml:space="preserve"> рассматривается специфика риторической коммуникации, предмет риторики и его развитие, основные этапы коммуникативно-риторической деятельности (изобретение, композиция, словесное оформление), а также особенности риторического искусства и обучения риторике. В последние годы сложилась следующая система спецкурсов: введение в риторику; теория аргументации; композиция риторического текста; экспрессивные средства современного русского языка; технология спичрайтерства. В рамках спецкурсов студенты слушают лекции, изучают научную литературу, выполняют реферативные работы, анализируют фактический  материал. Курсы, как правило, заканчиваются зачетом.   </w:t>
      </w:r>
    </w:p>
    <w:p w:rsidR="000D069C" w:rsidRPr="00D560E4" w:rsidRDefault="000D069C">
      <w:pPr>
        <w:jc w:val="both"/>
        <w:rPr>
          <w:sz w:val="23"/>
        </w:rPr>
      </w:pPr>
      <w:r w:rsidRPr="00D560E4">
        <w:rPr>
          <w:sz w:val="23"/>
        </w:rPr>
        <w:tab/>
        <w:t>В иллюстративных целях  приведем изложение программы по специальному курсу «Введение в риторику», открывающему цикл спецкурсов.</w:t>
      </w:r>
      <w:r w:rsidRPr="00D560E4">
        <w:rPr>
          <w:b/>
          <w:sz w:val="23"/>
        </w:rPr>
        <w:t xml:space="preserve"> </w:t>
      </w:r>
      <w:r w:rsidRPr="00D560E4">
        <w:rPr>
          <w:sz w:val="23"/>
        </w:rPr>
        <w:t xml:space="preserve"> Его цель состоит в том, чтобы осветить возникновение  и этапы развития риторики: традиционный и современный,  рассмотреть объект, предмет и основные понятия риторики; кратко охарактеризовать   национальные модели неориторики; описать  ее коммуникативная модель.</w:t>
      </w:r>
    </w:p>
    <w:p w:rsidR="000D069C" w:rsidRPr="00D560E4" w:rsidRDefault="000D069C">
      <w:pPr>
        <w:jc w:val="both"/>
        <w:rPr>
          <w:sz w:val="23"/>
        </w:rPr>
      </w:pPr>
      <w:r w:rsidRPr="00D560E4">
        <w:rPr>
          <w:sz w:val="23"/>
        </w:rPr>
        <w:tab/>
        <w:t>Курс опирается на знания, полученные студентами при изучении введения в языкознание и введения в литературоведение, классических языков, современного русского языка, истории русской и зарубежной литературы, лингвистики текста, ортологии.</w:t>
      </w:r>
    </w:p>
    <w:p w:rsidR="000D069C" w:rsidRPr="00D560E4" w:rsidRDefault="000D069C">
      <w:pPr>
        <w:jc w:val="both"/>
        <w:rPr>
          <w:sz w:val="23"/>
        </w:rPr>
      </w:pPr>
      <w:r w:rsidRPr="00D560E4">
        <w:rPr>
          <w:sz w:val="23"/>
        </w:rPr>
        <w:tab/>
        <w:t xml:space="preserve"> Структуру курса составляют лекции (18 час.) и семинарские занятия (6 час). </w:t>
      </w:r>
    </w:p>
    <w:p w:rsidR="000D069C" w:rsidRPr="00D560E4" w:rsidRDefault="000D069C">
      <w:pPr>
        <w:ind w:firstLine="708"/>
        <w:jc w:val="both"/>
        <w:rPr>
          <w:sz w:val="23"/>
        </w:rPr>
      </w:pPr>
      <w:r w:rsidRPr="00D560E4">
        <w:rPr>
          <w:sz w:val="23"/>
        </w:rPr>
        <w:t>В содержание лекционного курса входят следующие основные проблемы.</w:t>
      </w:r>
      <w:r w:rsidRPr="00D560E4">
        <w:rPr>
          <w:sz w:val="23"/>
        </w:rPr>
        <w:tab/>
      </w:r>
    </w:p>
    <w:p w:rsidR="000D069C" w:rsidRPr="00D560E4" w:rsidRDefault="000D069C">
      <w:pPr>
        <w:numPr>
          <w:ilvl w:val="0"/>
          <w:numId w:val="12"/>
        </w:numPr>
        <w:jc w:val="both"/>
        <w:rPr>
          <w:sz w:val="23"/>
        </w:rPr>
      </w:pPr>
      <w:r w:rsidRPr="00D560E4">
        <w:rPr>
          <w:sz w:val="23"/>
        </w:rPr>
        <w:t>Возникновение риторики (середина 1 тысячелетия до н.э.). Риторика как искусство, технология   и наука. Эволюция объекта и предмета риторики.</w:t>
      </w:r>
    </w:p>
    <w:p w:rsidR="000D069C" w:rsidRPr="00D560E4" w:rsidRDefault="000D069C">
      <w:pPr>
        <w:numPr>
          <w:ilvl w:val="0"/>
          <w:numId w:val="13"/>
        </w:numPr>
        <w:tabs>
          <w:tab w:val="left" w:pos="2160"/>
        </w:tabs>
        <w:jc w:val="both"/>
        <w:rPr>
          <w:sz w:val="23"/>
        </w:rPr>
      </w:pPr>
      <w:r w:rsidRPr="00D560E4">
        <w:rPr>
          <w:sz w:val="23"/>
        </w:rPr>
        <w:t>Риторика в классический период своего развития.  Риторика и ораторское      искусство. Риторические сочинения Платона. Аристотель и Квинтилиан, их значение в складывании основных направлений  риторики. М.В. Ломоносов и русская риторика. Развитие русского красноречия в сер.18 – сер.19 вв. Упадок риторики  (сер. 18-19 вв.) и попытки ее реанимации в первой половине 20 в. (В.В. Виноградов, М.М Бахтин и др.).</w:t>
      </w:r>
    </w:p>
    <w:p w:rsidR="000D069C" w:rsidRPr="00D560E4" w:rsidRDefault="000D069C">
      <w:pPr>
        <w:numPr>
          <w:ilvl w:val="0"/>
          <w:numId w:val="14"/>
        </w:numPr>
        <w:tabs>
          <w:tab w:val="left" w:pos="2160"/>
        </w:tabs>
        <w:jc w:val="both"/>
        <w:rPr>
          <w:sz w:val="23"/>
        </w:rPr>
      </w:pPr>
      <w:r w:rsidRPr="00D560E4">
        <w:rPr>
          <w:sz w:val="23"/>
        </w:rPr>
        <w:t>Возникновение современной риторики (новой риторики, или неориторики) в середине 20 века. Условия и  факторы возрождения риторики и превращения ее в научную дисциплину. Коммуникативная практика  в Европе, Северной Америке и России как важнейшая предпосылка возрождения  риторики.  Роль культурологии и  гуманитарной семиотики в формировании и развитии современной риторики. Современная филология и неориторика. Учение о функциях языка (Р. Якобсон), лингвистическая прагматика и теория речевых актов (Г.П. Грайс, Дж. Остин, Дж. Серль, Н.Д. Арутюнова, Ю.С. Степанов  и др.),  трансформационные модели языка (Н. Хомский, З. Харрис, И. Мельчук, Е.В. Падучева и др.), исследования в области теории текста (лингвистические,  коммуникативные  и др. модели текста), филологическая герменевтика (Г.П. Гадамер, П. Рикер, Г.И. Богин  и др.),  их вклад в современную риторику.</w:t>
      </w:r>
    </w:p>
    <w:p w:rsidR="000D069C" w:rsidRPr="00D560E4" w:rsidRDefault="000D069C">
      <w:pPr>
        <w:numPr>
          <w:ilvl w:val="0"/>
          <w:numId w:val="15"/>
        </w:numPr>
        <w:tabs>
          <w:tab w:val="left" w:pos="2160"/>
        </w:tabs>
        <w:jc w:val="both"/>
        <w:rPr>
          <w:sz w:val="23"/>
        </w:rPr>
      </w:pPr>
      <w:r w:rsidRPr="00D560E4">
        <w:rPr>
          <w:sz w:val="23"/>
        </w:rPr>
        <w:t xml:space="preserve">Проблема объекта и предмета современной риторики. Речь как объект исследования риторики. Способы предметизации объекта риторики как науки: одноаспектный (на основе теории речевого воздействия,  представлений об эффективной и  оптимальной коммуникации), и интегральный. Основные направления их разработки. Соответствие интегральных представлений о предмете риторики логике ее внутреннего  развития и тенденциям развития  гуманитарного  знания во   второй половине 20 - начале 21 вв. Теоретическая и прикладная риторика. Общая и частная риторика. Виды красноречия (коммуникативно-риторической практики)  и их изучение в  частных риториках. </w:t>
      </w:r>
    </w:p>
    <w:p w:rsidR="000D069C" w:rsidRPr="00D560E4" w:rsidRDefault="000D069C">
      <w:pPr>
        <w:numPr>
          <w:ilvl w:val="0"/>
          <w:numId w:val="16"/>
        </w:numPr>
        <w:tabs>
          <w:tab w:val="left" w:pos="2160"/>
        </w:tabs>
        <w:jc w:val="both"/>
        <w:rPr>
          <w:sz w:val="23"/>
        </w:rPr>
      </w:pPr>
      <w:r w:rsidRPr="00D560E4">
        <w:rPr>
          <w:sz w:val="23"/>
        </w:rPr>
        <w:t xml:space="preserve">Статус риторики в современном гуманитарном знании. Риторика  как филологическая наука. Ее место в системе филологических дисциплин, изучающих коммуникацию,  и филологии в целом. Риторика и другие гуманитарные науки. </w:t>
      </w:r>
    </w:p>
    <w:p w:rsidR="000D069C" w:rsidRPr="00D560E4" w:rsidRDefault="000D069C">
      <w:pPr>
        <w:numPr>
          <w:ilvl w:val="0"/>
          <w:numId w:val="17"/>
        </w:numPr>
        <w:tabs>
          <w:tab w:val="left" w:pos="2160"/>
        </w:tabs>
        <w:jc w:val="both"/>
        <w:rPr>
          <w:sz w:val="23"/>
        </w:rPr>
      </w:pPr>
      <w:r w:rsidRPr="00D560E4">
        <w:rPr>
          <w:sz w:val="23"/>
        </w:rPr>
        <w:t>Проблема метода в риторике. Метод как  способ риторической  практики, содержанием которой является деятельность по созданию и пониманию риторического высказывания (текста).   Метод как способ исследования. Комплексность научного метода в риторике. Риторическая интерпретация частичных результатов, получаемых на разных этапах исследования. Интерпретация целостного результата с позиций риторики. Виды интерпретации и их соотношение с различными истолкованиями предмета риторики. Основополагающие принципы научного объяснения в риторике (М.М. Бахтин, В.В. Виноградов, Е.А. Яковлева и др.). Риторическая критика   (Г.Ф. Плетт, Т.А. ван  Дейк,  Х. Блум, П. де Ман и др.).</w:t>
      </w:r>
    </w:p>
    <w:p w:rsidR="000D069C" w:rsidRPr="00D560E4" w:rsidRDefault="000D069C">
      <w:pPr>
        <w:numPr>
          <w:ilvl w:val="0"/>
          <w:numId w:val="18"/>
        </w:numPr>
        <w:tabs>
          <w:tab w:val="left" w:pos="2160"/>
        </w:tabs>
        <w:jc w:val="both"/>
        <w:rPr>
          <w:sz w:val="23"/>
        </w:rPr>
      </w:pPr>
      <w:r w:rsidRPr="00D560E4">
        <w:rPr>
          <w:sz w:val="23"/>
        </w:rPr>
        <w:t xml:space="preserve">Некоторые направления  риторики 20 - начала 21 вв.  Американская научная риторика и контент-анализ, речеведение. Японская теория "языкового существования". Риторика как теория аргументации (Х. Перельман). «Общая риторика»  (Ж. Дюбуа и др.). Риторика как теория коммуникации (Германия, США, Россия и др.). Мета- и парариторические исследования.  </w:t>
      </w:r>
    </w:p>
    <w:p w:rsidR="000D069C" w:rsidRPr="00D560E4" w:rsidRDefault="000D069C">
      <w:pPr>
        <w:numPr>
          <w:ilvl w:val="0"/>
          <w:numId w:val="19"/>
        </w:numPr>
        <w:tabs>
          <w:tab w:val="left" w:pos="2160"/>
        </w:tabs>
        <w:jc w:val="both"/>
        <w:rPr>
          <w:sz w:val="23"/>
        </w:rPr>
      </w:pPr>
      <w:r w:rsidRPr="00D560E4">
        <w:rPr>
          <w:sz w:val="23"/>
        </w:rPr>
        <w:t xml:space="preserve">Коммуникативно-риторические процессы в современной России, их специфика и значение для развития коммуникативных подходов в риторике. Коммуникативная модель риторики, ее основания. Риторическая коммуникация как объект моделирования. Ее элементы: </w:t>
      </w:r>
    </w:p>
    <w:p w:rsidR="000D069C" w:rsidRPr="00D560E4" w:rsidRDefault="000D069C">
      <w:pPr>
        <w:tabs>
          <w:tab w:val="left" w:pos="2160"/>
        </w:tabs>
        <w:jc w:val="both"/>
        <w:rPr>
          <w:sz w:val="23"/>
        </w:rPr>
      </w:pPr>
      <w:r w:rsidRPr="00D560E4">
        <w:rPr>
          <w:sz w:val="23"/>
        </w:rPr>
        <w:t>- ритор. Ритор, образ ритора; понятие риторической маски. Учение об этосе, пафосе, логосе. Требование к ритору о всестороннем знании предмета речи (Платон, Аристотель);</w:t>
      </w:r>
    </w:p>
    <w:p w:rsidR="000D069C" w:rsidRPr="00D560E4" w:rsidRDefault="000D069C">
      <w:pPr>
        <w:tabs>
          <w:tab w:val="left" w:pos="2160"/>
        </w:tabs>
        <w:jc w:val="both"/>
        <w:rPr>
          <w:sz w:val="23"/>
        </w:rPr>
      </w:pPr>
      <w:r w:rsidRPr="00D560E4">
        <w:rPr>
          <w:sz w:val="23"/>
        </w:rPr>
        <w:t xml:space="preserve">- аудитория как «конечная цель всего» (Аристотель).  Аудитория и образ аудитории. Параметры оценки аудитории, принятые в современной  риторике; </w:t>
      </w:r>
    </w:p>
    <w:p w:rsidR="000D069C" w:rsidRPr="00D560E4" w:rsidRDefault="000D069C">
      <w:pPr>
        <w:tabs>
          <w:tab w:val="left" w:pos="2160"/>
        </w:tabs>
        <w:jc w:val="both"/>
        <w:rPr>
          <w:sz w:val="23"/>
        </w:rPr>
      </w:pPr>
      <w:r w:rsidRPr="00D560E4">
        <w:rPr>
          <w:sz w:val="23"/>
        </w:rPr>
        <w:t>- язык. Естественный человеческий язык и другие языки (параязык, др. семиотические системы) как средство  риторической коммуникации;</w:t>
      </w:r>
    </w:p>
    <w:p w:rsidR="000D069C" w:rsidRPr="00D560E4" w:rsidRDefault="000D069C">
      <w:pPr>
        <w:tabs>
          <w:tab w:val="left" w:pos="2160"/>
        </w:tabs>
        <w:jc w:val="both"/>
        <w:rPr>
          <w:sz w:val="23"/>
        </w:rPr>
      </w:pPr>
      <w:r w:rsidRPr="00D560E4">
        <w:rPr>
          <w:sz w:val="23"/>
        </w:rPr>
        <w:t>- вербализация/понимание в риторике. Вербализация как движение от мысли к слову; риторический канон. Понимание как герменевтическая процедура; интерпретация.  Риторическое понимание;</w:t>
      </w:r>
    </w:p>
    <w:p w:rsidR="000D069C" w:rsidRPr="00D560E4" w:rsidRDefault="000D069C">
      <w:pPr>
        <w:tabs>
          <w:tab w:val="left" w:pos="2160"/>
        </w:tabs>
        <w:jc w:val="both"/>
        <w:rPr>
          <w:sz w:val="23"/>
        </w:rPr>
      </w:pPr>
      <w:r w:rsidRPr="00D560E4">
        <w:rPr>
          <w:sz w:val="23"/>
        </w:rPr>
        <w:t xml:space="preserve">- риторический текст. Коммуникативно-риторическая программа текста. Коммуникативно-риторические коды текста. М.Ю. Лотман об «ученом», сознательном характере риторического текста; </w:t>
      </w:r>
    </w:p>
    <w:p w:rsidR="000D069C" w:rsidRPr="00D560E4" w:rsidRDefault="000D069C">
      <w:pPr>
        <w:tabs>
          <w:tab w:val="left" w:pos="2160"/>
        </w:tabs>
        <w:jc w:val="both"/>
        <w:rPr>
          <w:sz w:val="23"/>
        </w:rPr>
      </w:pPr>
      <w:r w:rsidRPr="00D560E4">
        <w:rPr>
          <w:sz w:val="23"/>
        </w:rPr>
        <w:t xml:space="preserve">- обстоятельства как деятельностный контекст коммуникативно-риторического акта.  Человек как центр обстоятельств; человек классического мира и современный человек. Национальный риторический  идеал; </w:t>
      </w:r>
    </w:p>
    <w:p w:rsidR="000D069C" w:rsidRPr="00D560E4" w:rsidRDefault="000D069C">
      <w:pPr>
        <w:tabs>
          <w:tab w:val="left" w:pos="2160"/>
        </w:tabs>
        <w:jc w:val="both"/>
        <w:rPr>
          <w:sz w:val="23"/>
        </w:rPr>
      </w:pPr>
      <w:r w:rsidRPr="00D560E4">
        <w:rPr>
          <w:sz w:val="23"/>
        </w:rPr>
        <w:t xml:space="preserve">- коммуникативные  и прагматические цели, их риторическая интерпретация. Взаимоотношения между ними; их отношение к предмету риторической коммуникации. </w:t>
      </w:r>
    </w:p>
    <w:p w:rsidR="000D069C" w:rsidRPr="00D560E4" w:rsidRDefault="000D069C">
      <w:pPr>
        <w:tabs>
          <w:tab w:val="left" w:pos="2160"/>
        </w:tabs>
        <w:ind w:left="720"/>
        <w:jc w:val="both"/>
        <w:rPr>
          <w:sz w:val="23"/>
        </w:rPr>
      </w:pPr>
      <w:r w:rsidRPr="00D560E4">
        <w:rPr>
          <w:sz w:val="23"/>
        </w:rPr>
        <w:t>Разрешающие возможности модели. Перспективы ее развития.</w:t>
      </w:r>
    </w:p>
    <w:p w:rsidR="000D069C" w:rsidRPr="00D560E4" w:rsidRDefault="000D069C">
      <w:pPr>
        <w:tabs>
          <w:tab w:val="left" w:pos="2160"/>
        </w:tabs>
        <w:ind w:left="720"/>
        <w:jc w:val="both"/>
        <w:rPr>
          <w:sz w:val="23"/>
        </w:rPr>
      </w:pPr>
    </w:p>
    <w:p w:rsidR="000D069C" w:rsidRPr="00D560E4" w:rsidRDefault="000D069C">
      <w:pPr>
        <w:tabs>
          <w:tab w:val="left" w:pos="2160"/>
        </w:tabs>
        <w:jc w:val="both"/>
        <w:rPr>
          <w:sz w:val="23"/>
        </w:rPr>
      </w:pPr>
      <w:r w:rsidRPr="00D560E4">
        <w:rPr>
          <w:sz w:val="23"/>
        </w:rPr>
        <w:t xml:space="preserve">      Семинарские занятия выступают формой коллективного рассмотрения проблемы риторики в аспекте истории, теории и метода. На занятиях идет обсуждение работ (фрагментов работ)  ряда авторов, в том числе  Платона,   Аристотеля и М.В. Ломоносова,  М.М. Бахтина и Ю.М. Лотмана, Ж. Дюбуа и Х. Перельмана, Ю.В. Рождественского и А.К. Михальской. </w:t>
      </w:r>
    </w:p>
    <w:p w:rsidR="000D069C" w:rsidRPr="00D560E4" w:rsidRDefault="000D069C">
      <w:pPr>
        <w:ind w:firstLine="360"/>
        <w:jc w:val="both"/>
        <w:rPr>
          <w:sz w:val="23"/>
        </w:rPr>
      </w:pPr>
      <w:r w:rsidRPr="00D560E4">
        <w:rPr>
          <w:sz w:val="23"/>
        </w:rPr>
        <w:t xml:space="preserve">Начиная с пятого семестра (после прохождения просеминариев) студенты начинают  работать  в </w:t>
      </w:r>
      <w:r w:rsidRPr="00D560E4">
        <w:rPr>
          <w:bCs/>
          <w:sz w:val="23"/>
        </w:rPr>
        <w:t>специальных семинарах.</w:t>
      </w:r>
      <w:r w:rsidRPr="00D560E4">
        <w:rPr>
          <w:sz w:val="23"/>
        </w:rPr>
        <w:t xml:space="preserve"> Семинары по риторике имеют две составляющие: </w:t>
      </w:r>
    </w:p>
    <w:p w:rsidR="000D069C" w:rsidRPr="00D560E4" w:rsidRDefault="000D069C">
      <w:pPr>
        <w:pStyle w:val="a6"/>
        <w:ind w:left="708"/>
        <w:rPr>
          <w:sz w:val="23"/>
        </w:rPr>
      </w:pPr>
      <w:r w:rsidRPr="00D560E4">
        <w:rPr>
          <w:sz w:val="23"/>
        </w:rPr>
        <w:t xml:space="preserve">1) научно-исследовательскую: предполагает постановку и решение определенной исследовательской задачи  (сбор и осмысление научной информации по теме исследования, нахождение или разработка метода исследования, сбор и  анализ риторического материала с интерпретацией полученных результатов, выступление, как правило,  с двумя научными сообщениями и докладом, участие в обсуждении докладов коллег по семинару);  </w:t>
      </w:r>
    </w:p>
    <w:p w:rsidR="000D069C" w:rsidRPr="00D560E4" w:rsidRDefault="000D069C">
      <w:pPr>
        <w:pStyle w:val="a6"/>
        <w:numPr>
          <w:ilvl w:val="0"/>
          <w:numId w:val="11"/>
        </w:numPr>
        <w:rPr>
          <w:sz w:val="23"/>
        </w:rPr>
      </w:pPr>
      <w:r w:rsidRPr="00D560E4">
        <w:rPr>
          <w:sz w:val="23"/>
        </w:rPr>
        <w:t xml:space="preserve">прикладную: включает в себя аналитико-синтетическую работу над риторическим текстом - его создание, понимание (и интерпретация), оценка  с позиций риторической критики , а также редактирование (каждый студент выполняет в течение учебного года по две такого рода работы). Годовая работа в семинаре завершается зачетом. </w:t>
      </w:r>
    </w:p>
    <w:p w:rsidR="000D069C" w:rsidRPr="00D560E4" w:rsidRDefault="000D069C">
      <w:pPr>
        <w:jc w:val="both"/>
        <w:rPr>
          <w:sz w:val="23"/>
        </w:rPr>
      </w:pPr>
      <w:r w:rsidRPr="00D560E4">
        <w:rPr>
          <w:sz w:val="23"/>
        </w:rPr>
        <w:tab/>
        <w:t xml:space="preserve">На основе научной работы, осуществленной в семинаре, студентом выполняется </w:t>
      </w:r>
      <w:r w:rsidRPr="00D560E4">
        <w:rPr>
          <w:bCs/>
          <w:sz w:val="23"/>
        </w:rPr>
        <w:t>курсовая работа</w:t>
      </w:r>
      <w:r w:rsidRPr="00D560E4">
        <w:rPr>
          <w:b/>
          <w:sz w:val="23"/>
        </w:rPr>
        <w:t xml:space="preserve">. </w:t>
      </w:r>
      <w:r w:rsidRPr="00D560E4">
        <w:rPr>
          <w:sz w:val="23"/>
        </w:rPr>
        <w:t>Курсовые работы представляют собой исследование, как правило, образцовых  в риторическом отношении текстов или коммуникативно-риторической деятельности по их созданию/пониманию. Однако работы в области риторической критики и редактирования предполагают обращение  к текстам необразцовым. Объектом исследования может стать и текст (первичный, текст-интерпретация, текст-критика), составленный автором научного сочинения по риторике. Курсовая работа оценивается дифференцированным зачетом.</w:t>
      </w:r>
    </w:p>
    <w:p w:rsidR="000D069C" w:rsidRPr="00D560E4" w:rsidRDefault="000D069C">
      <w:pPr>
        <w:ind w:firstLine="720"/>
        <w:jc w:val="both"/>
        <w:rPr>
          <w:sz w:val="23"/>
        </w:rPr>
      </w:pPr>
      <w:r w:rsidRPr="00D560E4">
        <w:rPr>
          <w:sz w:val="23"/>
        </w:rPr>
        <w:t xml:space="preserve">Написанию дипломной работы предшествует </w:t>
      </w:r>
      <w:r w:rsidRPr="00D560E4">
        <w:rPr>
          <w:bCs/>
          <w:sz w:val="23"/>
        </w:rPr>
        <w:t>производственная практика.</w:t>
      </w:r>
      <w:r w:rsidRPr="00D560E4">
        <w:rPr>
          <w:b/>
          <w:sz w:val="23"/>
        </w:rPr>
        <w:t xml:space="preserve"> </w:t>
      </w:r>
      <w:r w:rsidRPr="00D560E4">
        <w:rPr>
          <w:sz w:val="23"/>
        </w:rPr>
        <w:t>В период практики студенты специализации "Риторика" посещают и проводят по 1-2 урока  и-или  внеклассных мероприятия по риторике, разрабатывают и критически оценивают риторический текст, предназначенный для использования  вне сферы обучения риторике (журналистский, деловой,  научный и др.).</w:t>
      </w:r>
    </w:p>
    <w:p w:rsidR="000D069C" w:rsidRPr="00D560E4" w:rsidRDefault="000D069C">
      <w:pPr>
        <w:jc w:val="both"/>
        <w:rPr>
          <w:sz w:val="23"/>
        </w:rPr>
      </w:pPr>
      <w:r w:rsidRPr="00D560E4">
        <w:rPr>
          <w:sz w:val="23"/>
        </w:rPr>
        <w:tab/>
      </w:r>
      <w:r w:rsidRPr="00D560E4">
        <w:rPr>
          <w:bCs/>
          <w:sz w:val="23"/>
        </w:rPr>
        <w:t>Дипломная работа</w:t>
      </w:r>
      <w:r w:rsidRPr="00D560E4">
        <w:rPr>
          <w:b/>
          <w:sz w:val="23"/>
        </w:rPr>
        <w:t xml:space="preserve">  </w:t>
      </w:r>
      <w:r w:rsidRPr="00D560E4">
        <w:rPr>
          <w:sz w:val="23"/>
        </w:rPr>
        <w:t xml:space="preserve">- это законченное самостоятельное исследование в области теоретической, прикладной или исторической  риторики. В  работе решается конкретная задача, актуальная для современной риторики или коммуникативно-риторической деятельности человека.  Дипломная работа может включать  в себя дидактически ориентированный компонент. Не исключено, что предметом исследования в дипломной работе могут быть и проблемы методики обучения риторике.  Дипломная работа защищается в Государственной аттестационной комиссии. </w:t>
      </w:r>
    </w:p>
    <w:p w:rsidR="000D069C" w:rsidRPr="00D560E4" w:rsidRDefault="000D069C">
      <w:pPr>
        <w:ind w:firstLine="708"/>
        <w:jc w:val="both"/>
        <w:rPr>
          <w:sz w:val="23"/>
        </w:rPr>
      </w:pPr>
      <w:r w:rsidRPr="00D560E4">
        <w:rPr>
          <w:sz w:val="23"/>
        </w:rPr>
        <w:t>Приведем – в иллюстративных целях – темы нескольких   дипломных работ, выполненных и защищенных в 1996 – 2002 гг: Аргументативные стратегии как способ моделирования пространства художественного текста (на материале повести М. Булгакова «Багровый остров»);  Композиция текста рекламной статьи: лингвориторический аспект (по региональным материалам); Коммуникативный фрагмент в риторической коммуникации (на материале русских деловых переговоров); Образ оратора в судебной защитительной речи (на материале речей Ф.Плевако); Политическая листовка: от мысли к слову; Политический плакат как текст: лингвориторический аспект (обе работы – по  материалам Сибирского федерального округа); Рационально-логические и эмоционально-психологические способы убеждения в предвыборном тексте; Семейный диалог: пути оптимизации.</w:t>
      </w:r>
    </w:p>
    <w:p w:rsidR="000D069C" w:rsidRPr="00D560E4" w:rsidRDefault="000D069C">
      <w:pPr>
        <w:ind w:firstLine="708"/>
        <w:jc w:val="both"/>
        <w:rPr>
          <w:sz w:val="23"/>
        </w:rPr>
      </w:pPr>
      <w:r w:rsidRPr="00D560E4">
        <w:rPr>
          <w:sz w:val="23"/>
        </w:rPr>
        <w:t>…»Язык чудовищно богат, и мы едва начали отчетливо понимать систематическим образом огромное разнообразие того, чем имплицитно владеем»</w:t>
      </w:r>
      <w:r w:rsidRPr="00D560E4">
        <w:rPr>
          <w:rStyle w:val="a4"/>
          <w:sz w:val="23"/>
        </w:rPr>
        <w:endnoteReference w:customMarkFollows="1" w:id="2"/>
        <w:t>2</w:t>
      </w:r>
      <w:r w:rsidRPr="00D560E4">
        <w:rPr>
          <w:sz w:val="23"/>
        </w:rPr>
        <w:t xml:space="preserve">. Убежден, что филолог, образованный </w:t>
      </w:r>
      <w:r w:rsidRPr="00D560E4">
        <w:rPr>
          <w:i/>
          <w:iCs/>
          <w:sz w:val="23"/>
        </w:rPr>
        <w:t>риторически</w:t>
      </w:r>
      <w:r w:rsidRPr="00D560E4">
        <w:rPr>
          <w:sz w:val="23"/>
        </w:rPr>
        <w:t xml:space="preserve">, сможет  профессионально – осознанно и, главное, ответственно – распоряжаться этим богатством во благо человеку. </w:t>
      </w:r>
    </w:p>
    <w:p w:rsidR="000D069C" w:rsidRPr="00D560E4" w:rsidRDefault="000D069C">
      <w:pPr>
        <w:jc w:val="both"/>
        <w:rPr>
          <w:sz w:val="23"/>
        </w:rPr>
      </w:pPr>
      <w:r w:rsidRPr="00D560E4">
        <w:rPr>
          <w:sz w:val="23"/>
        </w:rPr>
        <w:t xml:space="preserve"> –</w:t>
      </w:r>
    </w:p>
    <w:p w:rsidR="000D069C" w:rsidRPr="00D560E4" w:rsidRDefault="000D069C">
      <w:pPr>
        <w:jc w:val="both"/>
        <w:rPr>
          <w:sz w:val="23"/>
        </w:rPr>
      </w:pPr>
    </w:p>
    <w:p w:rsidR="000D069C" w:rsidRPr="00D560E4" w:rsidRDefault="000D069C">
      <w:pPr>
        <w:jc w:val="both"/>
        <w:rPr>
          <w:sz w:val="23"/>
        </w:rPr>
      </w:pPr>
    </w:p>
    <w:p w:rsidR="000D069C" w:rsidRPr="00D560E4" w:rsidRDefault="000D069C">
      <w:pPr>
        <w:jc w:val="both"/>
        <w:rPr>
          <w:sz w:val="23"/>
        </w:rPr>
      </w:pPr>
      <w:r w:rsidRPr="00D560E4">
        <w:rPr>
          <w:sz w:val="23"/>
        </w:rPr>
        <w:tab/>
      </w:r>
      <w:r w:rsidRPr="00D560E4">
        <w:rPr>
          <w:sz w:val="23"/>
        </w:rPr>
        <w:tab/>
      </w:r>
      <w:bookmarkStart w:id="0" w:name="_GoBack"/>
      <w:bookmarkEnd w:id="0"/>
    </w:p>
    <w:sectPr w:rsidR="000D069C" w:rsidRPr="00D560E4">
      <w:endnotePr>
        <w:numFmt w:val="decimal"/>
      </w:end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A2C" w:rsidRDefault="007B3A2C">
      <w:r>
        <w:separator/>
      </w:r>
    </w:p>
  </w:endnote>
  <w:endnote w:type="continuationSeparator" w:id="0">
    <w:p w:rsidR="007B3A2C" w:rsidRDefault="007B3A2C">
      <w:r>
        <w:continuationSeparator/>
      </w:r>
    </w:p>
  </w:endnote>
  <w:endnote w:id="1">
    <w:p w:rsidR="00942DAA" w:rsidRPr="00D560E4" w:rsidRDefault="00942DAA">
      <w:pPr>
        <w:pStyle w:val="a3"/>
        <w:rPr>
          <w:sz w:val="19"/>
          <w:szCs w:val="19"/>
          <w:lang w:val="ru-RU"/>
        </w:rPr>
      </w:pPr>
      <w:r w:rsidRPr="00D560E4">
        <w:rPr>
          <w:rStyle w:val="a4"/>
          <w:sz w:val="19"/>
          <w:szCs w:val="19"/>
        </w:rPr>
        <w:endnoteRef/>
      </w:r>
      <w:r w:rsidRPr="00D560E4">
        <w:rPr>
          <w:sz w:val="19"/>
          <w:szCs w:val="19"/>
          <w:lang w:val="ru-RU"/>
        </w:rPr>
        <w:t xml:space="preserve"> Более подробно см.: Основы общей риторики: Учеб. пособие / Под ред. А.А. Чувакина. Барнаул, 2000.</w:t>
      </w:r>
    </w:p>
  </w:endnote>
  <w:endnote w:id="2">
    <w:p w:rsidR="00942DAA" w:rsidRDefault="00942DAA">
      <w:pPr>
        <w:pStyle w:val="a3"/>
        <w:rPr>
          <w:sz w:val="19"/>
          <w:szCs w:val="19"/>
          <w:lang w:val="ru-RU"/>
        </w:rPr>
      </w:pPr>
      <w:r w:rsidRPr="00D560E4">
        <w:rPr>
          <w:rStyle w:val="a4"/>
          <w:sz w:val="19"/>
          <w:szCs w:val="19"/>
          <w:lang w:val="ru-RU"/>
        </w:rPr>
        <w:t>2</w:t>
      </w:r>
      <w:r w:rsidRPr="00D560E4">
        <w:rPr>
          <w:sz w:val="19"/>
          <w:szCs w:val="19"/>
          <w:lang w:val="ru-RU"/>
        </w:rPr>
        <w:t xml:space="preserve"> Страуд Б. Аналитическая философия и метафизика // Аналитическая философия: Избр. Тексты. М., 1993. С. 168.</w:t>
      </w:r>
    </w:p>
    <w:p w:rsidR="00942DAA" w:rsidRDefault="00942DAA">
      <w:pPr>
        <w:pStyle w:val="a3"/>
        <w:rPr>
          <w:sz w:val="19"/>
          <w:szCs w:val="19"/>
          <w:lang w:val="ru-RU"/>
        </w:rPr>
      </w:pPr>
    </w:p>
    <w:p w:rsidR="00942DAA" w:rsidRPr="00B41914" w:rsidRDefault="00942DAA" w:rsidP="00B41914">
      <w:pPr>
        <w:pStyle w:val="a3"/>
        <w:jc w:val="right"/>
        <w:rPr>
          <w:sz w:val="23"/>
          <w:szCs w:val="24"/>
          <w:lang w:val="ru-RU"/>
        </w:rPr>
      </w:pPr>
      <w:r>
        <w:rPr>
          <w:b/>
          <w:i/>
          <w:iCs/>
          <w:sz w:val="28"/>
          <w:szCs w:val="28"/>
        </w:rPr>
        <w:t>Опубликовано в:</w:t>
      </w:r>
      <w:r>
        <w:rPr>
          <w:b/>
          <w:i/>
          <w:iCs/>
          <w:sz w:val="28"/>
          <w:szCs w:val="28"/>
          <w:lang w:val="ru-RU"/>
        </w:rPr>
        <w:t xml:space="preserve"> ΤéΧνη  γραμματική (Искусство грамматики). Вып.1. Новосибирск: Изд-во Новосиб. Ун-та; православная академия во имя Преподобного Сергия Радонежского,  2004.С. 552-559.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A2C" w:rsidRDefault="007B3A2C">
      <w:r>
        <w:separator/>
      </w:r>
    </w:p>
  </w:footnote>
  <w:footnote w:type="continuationSeparator" w:id="0">
    <w:p w:rsidR="007B3A2C" w:rsidRDefault="007B3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05623"/>
    <w:multiLevelType w:val="hybridMultilevel"/>
    <w:tmpl w:val="A8EAC9C6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A211B3"/>
    <w:multiLevelType w:val="hybridMultilevel"/>
    <w:tmpl w:val="5396054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75F471B"/>
    <w:multiLevelType w:val="hybridMultilevel"/>
    <w:tmpl w:val="CA72162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9C0B43"/>
    <w:multiLevelType w:val="hybridMultilevel"/>
    <w:tmpl w:val="DE7266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985F0A">
      <w:start w:val="2"/>
      <w:numFmt w:val="bullet"/>
      <w:lvlText w:val="-"/>
      <w:lvlJc w:val="left"/>
      <w:pPr>
        <w:tabs>
          <w:tab w:val="num" w:pos="3720"/>
        </w:tabs>
        <w:ind w:left="3720" w:hanging="480"/>
      </w:pPr>
      <w:rPr>
        <w:rFonts w:ascii="Times New Roman" w:eastAsia="Times New Roman" w:hAnsi="Times New Roman" w:cs="Times New Roman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FD4043"/>
    <w:multiLevelType w:val="hybridMultilevel"/>
    <w:tmpl w:val="206E7F2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0006672"/>
    <w:multiLevelType w:val="hybridMultilevel"/>
    <w:tmpl w:val="C2748C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3F624D"/>
    <w:multiLevelType w:val="hybridMultilevel"/>
    <w:tmpl w:val="D1F679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67519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0E208C4"/>
    <w:multiLevelType w:val="hybridMultilevel"/>
    <w:tmpl w:val="2BF4B0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0E27B2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B01776"/>
    <w:multiLevelType w:val="singleLevel"/>
    <w:tmpl w:val="2340C2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8CE083C"/>
    <w:multiLevelType w:val="hybridMultilevel"/>
    <w:tmpl w:val="CA7216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CD2FE3"/>
    <w:multiLevelType w:val="hybridMultilevel"/>
    <w:tmpl w:val="CA72162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2D7237"/>
    <w:multiLevelType w:val="hybridMultilevel"/>
    <w:tmpl w:val="CA72162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C964B7"/>
    <w:multiLevelType w:val="hybridMultilevel"/>
    <w:tmpl w:val="291682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93350CE"/>
    <w:multiLevelType w:val="hybridMultilevel"/>
    <w:tmpl w:val="CA72162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425057"/>
    <w:multiLevelType w:val="hybridMultilevel"/>
    <w:tmpl w:val="A6DCCA0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CB17E64"/>
    <w:multiLevelType w:val="hybridMultilevel"/>
    <w:tmpl w:val="CA72162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60F0019"/>
    <w:multiLevelType w:val="hybridMultilevel"/>
    <w:tmpl w:val="BF9EA3B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>
    <w:nsid w:val="778B4F61"/>
    <w:multiLevelType w:val="singleLevel"/>
    <w:tmpl w:val="06622534"/>
    <w:lvl w:ilvl="0">
      <w:start w:val="1"/>
      <w:numFmt w:val="decimal"/>
      <w:lvlText w:val="%1)"/>
      <w:lvlJc w:val="left"/>
      <w:pPr>
        <w:tabs>
          <w:tab w:val="num" w:pos="1320"/>
        </w:tabs>
        <w:ind w:left="1320" w:hanging="600"/>
      </w:pPr>
      <w:rPr>
        <w:rFonts w:hint="default"/>
      </w:r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6"/>
  </w:num>
  <w:num w:numId="5">
    <w:abstractNumId w:val="17"/>
  </w:num>
  <w:num w:numId="6">
    <w:abstractNumId w:val="10"/>
  </w:num>
  <w:num w:numId="7">
    <w:abstractNumId w:val="5"/>
  </w:num>
  <w:num w:numId="8">
    <w:abstractNumId w:val="4"/>
  </w:num>
  <w:num w:numId="9">
    <w:abstractNumId w:val="13"/>
  </w:num>
  <w:num w:numId="10">
    <w:abstractNumId w:val="15"/>
  </w:num>
  <w:num w:numId="11">
    <w:abstractNumId w:val="0"/>
  </w:num>
  <w:num w:numId="12">
    <w:abstractNumId w:val="1"/>
  </w:num>
  <w:num w:numId="13">
    <w:abstractNumId w:val="14"/>
  </w:num>
  <w:num w:numId="14">
    <w:abstractNumId w:val="11"/>
  </w:num>
  <w:num w:numId="15">
    <w:abstractNumId w:val="12"/>
  </w:num>
  <w:num w:numId="16">
    <w:abstractNumId w:val="16"/>
  </w:num>
  <w:num w:numId="17">
    <w:abstractNumId w:val="2"/>
  </w:num>
  <w:num w:numId="18">
    <w:abstractNumId w:val="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60E4"/>
    <w:rsid w:val="000C412F"/>
    <w:rsid w:val="000D069C"/>
    <w:rsid w:val="0021270E"/>
    <w:rsid w:val="00412481"/>
    <w:rsid w:val="007755AF"/>
    <w:rsid w:val="007B3A2C"/>
    <w:rsid w:val="00942DAA"/>
    <w:rsid w:val="00B41914"/>
    <w:rsid w:val="00D0287A"/>
    <w:rsid w:val="00D5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2C9F0A-E2E7-4DDA-A49F-729465A1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  <w:rPr>
      <w:sz w:val="20"/>
      <w:szCs w:val="20"/>
      <w:lang w:val="en-US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ody Text"/>
    <w:basedOn w:val="a"/>
    <w:pPr>
      <w:jc w:val="center"/>
    </w:pPr>
    <w:rPr>
      <w:sz w:val="28"/>
    </w:rPr>
  </w:style>
  <w:style w:type="paragraph" w:styleId="2">
    <w:name w:val="Body Text 2"/>
    <w:basedOn w:val="a"/>
    <w:pPr>
      <w:jc w:val="both"/>
    </w:pPr>
    <w:rPr>
      <w:sz w:val="28"/>
    </w:rPr>
  </w:style>
  <w:style w:type="paragraph" w:styleId="a6">
    <w:name w:val="Body Text Indent"/>
    <w:basedOn w:val="a"/>
    <w:pPr>
      <w:ind w:left="36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2163</Words>
  <Characters>12334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Социокультурная и коммуникативная ситуация в современной России отличается рядом качественных изменений</vt:lpstr>
    </vt:vector>
  </TitlesOfParts>
  <Company>2</Company>
  <LinksUpToDate>false</LinksUpToDate>
  <CharactersWithSpaces>14469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Социокультурная и коммуникативная ситуация в современной России отличается рядом качественных изменений</dc:title>
  <dc:subject/>
  <dc:creator>1</dc:creator>
  <cp:keywords/>
  <dc:description/>
  <cp:lastModifiedBy>Irina</cp:lastModifiedBy>
  <cp:revision>2</cp:revision>
  <cp:lastPrinted>2006-01-28T07:39:00Z</cp:lastPrinted>
  <dcterms:created xsi:type="dcterms:W3CDTF">2014-09-04T21:20:00Z</dcterms:created>
  <dcterms:modified xsi:type="dcterms:W3CDTF">2014-09-04T21:20:00Z</dcterms:modified>
</cp:coreProperties>
</file>