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BE" w:rsidRDefault="00834AE0">
      <w:pPr>
        <w:pStyle w:val="a3"/>
        <w:spacing w:line="360" w:lineRule="auto"/>
        <w:rPr>
          <w:b/>
          <w:sz w:val="28"/>
        </w:rPr>
      </w:pPr>
      <w:r>
        <w:rPr>
          <w:b/>
          <w:sz w:val="28"/>
        </w:rPr>
        <w:t xml:space="preserve">МОУ ДПО ГИМЦ УПРАВЛЕНИЯ ПО ОБРАЗОВАНИЮ </w:t>
      </w:r>
    </w:p>
    <w:p w:rsidR="00C505BE" w:rsidRDefault="00834AE0">
      <w:pPr>
        <w:pStyle w:val="a3"/>
        <w:spacing w:line="360" w:lineRule="auto"/>
        <w:rPr>
          <w:b/>
          <w:sz w:val="28"/>
        </w:rPr>
      </w:pPr>
      <w:r>
        <w:rPr>
          <w:b/>
          <w:sz w:val="28"/>
        </w:rPr>
        <w:t>АДМИНИСТРАЦИИ г. ТЮМЕНИ</w:t>
      </w:r>
    </w:p>
    <w:p w:rsidR="00C505BE" w:rsidRDefault="00C505BE">
      <w:pPr>
        <w:pStyle w:val="a3"/>
        <w:spacing w:line="360" w:lineRule="auto"/>
        <w:rPr>
          <w:b/>
          <w:sz w:val="32"/>
        </w:rPr>
      </w:pPr>
    </w:p>
    <w:p w:rsidR="00C505BE" w:rsidRDefault="00C505BE">
      <w:pPr>
        <w:pStyle w:val="a3"/>
        <w:spacing w:line="360" w:lineRule="auto"/>
        <w:rPr>
          <w:b/>
          <w:sz w:val="32"/>
        </w:rPr>
      </w:pPr>
    </w:p>
    <w:p w:rsidR="00C505BE" w:rsidRDefault="00C505BE">
      <w:pPr>
        <w:pStyle w:val="a3"/>
        <w:spacing w:line="360" w:lineRule="auto"/>
        <w:rPr>
          <w:b/>
          <w:sz w:val="32"/>
        </w:rPr>
      </w:pPr>
    </w:p>
    <w:p w:rsidR="00C505BE" w:rsidRDefault="00C505BE">
      <w:pPr>
        <w:pStyle w:val="a3"/>
        <w:spacing w:line="360" w:lineRule="auto"/>
        <w:rPr>
          <w:b/>
          <w:sz w:val="32"/>
        </w:rPr>
      </w:pPr>
    </w:p>
    <w:p w:rsidR="00C505BE" w:rsidRDefault="00C505BE">
      <w:pPr>
        <w:pStyle w:val="a3"/>
        <w:spacing w:line="360" w:lineRule="auto"/>
        <w:rPr>
          <w:b/>
          <w:sz w:val="32"/>
        </w:rPr>
      </w:pPr>
    </w:p>
    <w:p w:rsidR="00C505BE" w:rsidRDefault="00C505BE">
      <w:pPr>
        <w:pStyle w:val="a3"/>
        <w:spacing w:line="360" w:lineRule="auto"/>
        <w:rPr>
          <w:b/>
          <w:sz w:val="32"/>
        </w:rPr>
      </w:pPr>
    </w:p>
    <w:p w:rsidR="00C505BE" w:rsidRDefault="00C505BE">
      <w:pPr>
        <w:pStyle w:val="a3"/>
        <w:spacing w:line="360" w:lineRule="auto"/>
        <w:rPr>
          <w:b/>
          <w:sz w:val="32"/>
        </w:rPr>
      </w:pPr>
    </w:p>
    <w:p w:rsidR="00C505BE" w:rsidRDefault="00834AE0">
      <w:pPr>
        <w:pStyle w:val="a3"/>
        <w:spacing w:line="360" w:lineRule="auto"/>
        <w:rPr>
          <w:b/>
          <w:sz w:val="48"/>
        </w:rPr>
      </w:pPr>
      <w:r>
        <w:rPr>
          <w:b/>
          <w:sz w:val="48"/>
        </w:rPr>
        <w:t xml:space="preserve">Методическое письмо </w:t>
      </w:r>
    </w:p>
    <w:p w:rsidR="00C505BE" w:rsidRDefault="00834AE0">
      <w:pPr>
        <w:pStyle w:val="a3"/>
        <w:spacing w:line="360" w:lineRule="auto"/>
        <w:rPr>
          <w:b/>
          <w:sz w:val="48"/>
        </w:rPr>
      </w:pPr>
      <w:r>
        <w:rPr>
          <w:b/>
          <w:sz w:val="48"/>
        </w:rPr>
        <w:t xml:space="preserve">«О подготовке к 60-летию Победы </w:t>
      </w:r>
    </w:p>
    <w:p w:rsidR="00C505BE" w:rsidRDefault="00834AE0">
      <w:pPr>
        <w:pStyle w:val="a3"/>
        <w:spacing w:line="360" w:lineRule="auto"/>
        <w:rPr>
          <w:b/>
          <w:sz w:val="48"/>
        </w:rPr>
      </w:pPr>
      <w:r>
        <w:rPr>
          <w:b/>
          <w:sz w:val="48"/>
        </w:rPr>
        <w:t>в Великой Отечественной войне»</w:t>
      </w:r>
    </w:p>
    <w:p w:rsidR="00C505BE" w:rsidRDefault="00C505BE">
      <w:pPr>
        <w:pStyle w:val="a3"/>
        <w:spacing w:line="360" w:lineRule="auto"/>
        <w:rPr>
          <w:b/>
          <w:sz w:val="48"/>
        </w:rPr>
      </w:pPr>
    </w:p>
    <w:p w:rsidR="00C505BE" w:rsidRDefault="00C505BE">
      <w:pPr>
        <w:pStyle w:val="a3"/>
        <w:spacing w:line="360" w:lineRule="auto"/>
        <w:rPr>
          <w:b/>
          <w:sz w:val="48"/>
        </w:rPr>
      </w:pPr>
    </w:p>
    <w:p w:rsidR="00C505BE" w:rsidRDefault="00C505BE">
      <w:pPr>
        <w:pStyle w:val="a3"/>
        <w:spacing w:line="360" w:lineRule="auto"/>
        <w:rPr>
          <w:b/>
          <w:sz w:val="48"/>
        </w:rPr>
      </w:pPr>
    </w:p>
    <w:p w:rsidR="00C505BE" w:rsidRDefault="00C505BE">
      <w:pPr>
        <w:pStyle w:val="a3"/>
        <w:spacing w:line="360" w:lineRule="auto"/>
        <w:rPr>
          <w:b/>
          <w:sz w:val="48"/>
        </w:rPr>
      </w:pPr>
    </w:p>
    <w:p w:rsidR="00C505BE" w:rsidRDefault="00C505BE">
      <w:pPr>
        <w:pStyle w:val="a3"/>
        <w:spacing w:line="360" w:lineRule="auto"/>
        <w:rPr>
          <w:b/>
          <w:sz w:val="48"/>
        </w:rPr>
      </w:pPr>
    </w:p>
    <w:p w:rsidR="00C505BE" w:rsidRDefault="00C505BE">
      <w:pPr>
        <w:pStyle w:val="a3"/>
        <w:spacing w:line="360" w:lineRule="auto"/>
        <w:rPr>
          <w:b/>
          <w:sz w:val="48"/>
        </w:rPr>
      </w:pPr>
    </w:p>
    <w:p w:rsidR="00C505BE" w:rsidRDefault="00C505BE">
      <w:pPr>
        <w:pStyle w:val="a3"/>
        <w:spacing w:line="360" w:lineRule="auto"/>
        <w:rPr>
          <w:b/>
          <w:sz w:val="48"/>
        </w:rPr>
      </w:pPr>
    </w:p>
    <w:p w:rsidR="00C505BE" w:rsidRDefault="00C505BE">
      <w:pPr>
        <w:pStyle w:val="a3"/>
        <w:spacing w:line="360" w:lineRule="auto"/>
        <w:rPr>
          <w:b/>
          <w:sz w:val="28"/>
        </w:rPr>
      </w:pPr>
    </w:p>
    <w:p w:rsidR="00C505BE" w:rsidRDefault="00834AE0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Тюмень </w:t>
      </w:r>
    </w:p>
    <w:p w:rsidR="00C505BE" w:rsidRDefault="00834AE0">
      <w:pPr>
        <w:pStyle w:val="a3"/>
        <w:spacing w:line="360" w:lineRule="auto"/>
        <w:rPr>
          <w:sz w:val="28"/>
        </w:rPr>
      </w:pPr>
      <w:r>
        <w:rPr>
          <w:sz w:val="28"/>
        </w:rPr>
        <w:t>2005</w:t>
      </w:r>
    </w:p>
    <w:p w:rsidR="00C505BE" w:rsidRDefault="00834AE0">
      <w:pPr>
        <w:pStyle w:val="a3"/>
        <w:spacing w:line="360" w:lineRule="auto"/>
        <w:rPr>
          <w:b/>
          <w:sz w:val="32"/>
        </w:rPr>
      </w:pPr>
      <w:r>
        <w:rPr>
          <w:b/>
          <w:sz w:val="32"/>
        </w:rPr>
        <w:t xml:space="preserve">Методическое письмо </w:t>
      </w:r>
    </w:p>
    <w:p w:rsidR="00C505BE" w:rsidRDefault="00834AE0">
      <w:pPr>
        <w:pStyle w:val="a3"/>
        <w:spacing w:line="360" w:lineRule="auto"/>
        <w:rPr>
          <w:b/>
          <w:sz w:val="28"/>
        </w:rPr>
      </w:pPr>
      <w:r>
        <w:rPr>
          <w:b/>
          <w:sz w:val="28"/>
        </w:rPr>
        <w:t>в помощь заместителям директоров по учебно-воспитательной работе, учителям истории, классным руководителям школ города</w:t>
      </w:r>
    </w:p>
    <w:p w:rsidR="00C505BE" w:rsidRDefault="00C505BE">
      <w:pPr>
        <w:jc w:val="center"/>
        <w:rPr>
          <w:sz w:val="24"/>
        </w:rPr>
      </w:pPr>
    </w:p>
    <w:p w:rsidR="00C505BE" w:rsidRDefault="00834AE0">
      <w:pPr>
        <w:pStyle w:val="a4"/>
        <w:spacing w:line="360" w:lineRule="auto"/>
        <w:rPr>
          <w:sz w:val="28"/>
        </w:rPr>
      </w:pPr>
      <w:r>
        <w:rPr>
          <w:sz w:val="28"/>
        </w:rPr>
        <w:t xml:space="preserve">В целях активизации патриотического воспитания школьников, формирования гражданской позиции и развития творческого потенциала учащихся образовательным учреждениям города рекомендуется при планировании и проведении мероприятий и учебных занятий в </w:t>
      </w:r>
      <w:r>
        <w:rPr>
          <w:sz w:val="28"/>
          <w:lang w:val="en-US"/>
        </w:rPr>
        <w:t>III</w:t>
      </w:r>
      <w:r>
        <w:rPr>
          <w:sz w:val="28"/>
        </w:rPr>
        <w:t xml:space="preserve"> - </w:t>
      </w:r>
      <w:r>
        <w:rPr>
          <w:sz w:val="28"/>
          <w:lang w:val="en-US"/>
        </w:rPr>
        <w:t>IV</w:t>
      </w:r>
      <w:r>
        <w:rPr>
          <w:sz w:val="28"/>
        </w:rPr>
        <w:t xml:space="preserve"> четвертях этого учебного года особое внимание уделять такому знаменательному в истории нашей страны событию, как </w:t>
      </w:r>
      <w:r>
        <w:rPr>
          <w:b/>
          <w:sz w:val="28"/>
        </w:rPr>
        <w:t>60-летие Победы</w:t>
      </w:r>
      <w:r>
        <w:rPr>
          <w:sz w:val="28"/>
        </w:rPr>
        <w:t xml:space="preserve"> в Великой Отечественной войне. </w:t>
      </w:r>
    </w:p>
    <w:p w:rsidR="00C505BE" w:rsidRDefault="00834AE0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Главными целями проводимых мероприятий должно стать более глубокое изучение фактического материала, отражение данной темы в художественно-эстетических произведениях, демонстрация детям тесной взаимосвязи исторических судеб и поколений прошлого, настоящего и будущего, формирование духовно-нравственных ценностей, развитие творческих способностей учеников</w:t>
      </w:r>
    </w:p>
    <w:p w:rsidR="00C505BE" w:rsidRDefault="00834AE0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Среди основных задач можно назвать следующие:</w:t>
      </w:r>
    </w:p>
    <w:p w:rsidR="00C505BE" w:rsidRDefault="00834AE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углубление предметных знаний по данной теме, понимание и осознание школьниками своего исторического прошлого;</w:t>
      </w:r>
    </w:p>
    <w:p w:rsidR="00C505BE" w:rsidRDefault="00834AE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расширение общеисторического видения событий, способности всестороннего анализа различных точек зрения, умения определять и обоснованно отстаивать собственную позицию;</w:t>
      </w:r>
    </w:p>
    <w:p w:rsidR="00C505BE" w:rsidRDefault="00834AE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формирование чувства личной сопричастности к судьбам страны, чувства ответственности, национального самосознания, уважения к поколениям, пережившим трагические события нашей истории;</w:t>
      </w:r>
    </w:p>
    <w:p w:rsidR="00C505BE" w:rsidRDefault="00834AE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предоставление детям возможности показать собственную гражданскую позицию по затрагиваемым вопросам, что будет способствовать развитию социально-коммуникативной компетентности, исследовательским умениям и навыкам и др.</w:t>
      </w:r>
    </w:p>
    <w:p w:rsidR="00C505BE" w:rsidRDefault="00834AE0">
      <w:pPr>
        <w:pStyle w:val="a4"/>
        <w:spacing w:line="360" w:lineRule="auto"/>
        <w:rPr>
          <w:sz w:val="28"/>
        </w:rPr>
      </w:pPr>
      <w:r>
        <w:rPr>
          <w:sz w:val="28"/>
        </w:rPr>
        <w:t>Для выполнения этих целей и задач предлагается использовать различные по форме мероприятия, задействуя учебные и внеурочные занятия, обеспечивая адаптированность выбранных форм и содержания работы возрасту и уровню развития детей.</w:t>
      </w:r>
    </w:p>
    <w:p w:rsidR="00C505BE" w:rsidRDefault="00834AE0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Конкретизируя виды деятельности, можно рекомендовать:</w:t>
      </w:r>
    </w:p>
    <w:p w:rsidR="00C505BE" w:rsidRDefault="00834AE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широкое использование потенциала традиционных и нетрадиционных уроков в зависимости от возраста учащихся – урок-экскурсия, семинар – «круглый стол», диспут, «симпозиум», практикум по работе с документальными источниками, дискуссия, урок-проект, «пресс-конференция» и др.;</w:t>
      </w:r>
    </w:p>
    <w:p w:rsidR="00C505BE" w:rsidRDefault="00834AE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организация «живых» уроков истории – встреч с ветеранами Великой Отечественной войны, участниками трудового фронта – теми, кто имел возможность непосредственно прикоснуться к этому великому событию;</w:t>
      </w:r>
    </w:p>
    <w:p w:rsidR="00C505BE" w:rsidRDefault="00834AE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проведение классных часов в жанре литературно-музыкальной композиции, дискуссионной, художественно-лекционной формах, с привлечением различных видов искусств, обеспечивающих высокий интеллектуальный и эмоциональный уровень восприятия, ориентируясь на возраст, психолого-педагогические особенности классов;</w:t>
      </w:r>
    </w:p>
    <w:p w:rsidR="00C505BE" w:rsidRDefault="00834AE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организация творческих конкурсов как на уровне отдельных классов, так и на общешкольном уровне (конкурсы чтецов, рисунков, викторины, интеллектуальные игры и т.п.);</w:t>
      </w:r>
    </w:p>
    <w:p w:rsidR="00C505BE" w:rsidRDefault="00834AE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выполнение исследовательских работ в рамках изучения истории края, семьи, литературы и др., связанных с данной проблематикой;</w:t>
      </w:r>
    </w:p>
    <w:p w:rsidR="00C505BE" w:rsidRDefault="00834AE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широкое использование потенциала музейной работы;</w:t>
      </w:r>
    </w:p>
    <w:p w:rsidR="00C505BE" w:rsidRDefault="00834AE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участие в городских конкурсах учебно-исследовательских и творческих работ, посвящённых 60-летию Победы (см. Положение о городском конкурсе «Последние битвы Великой Отечественной войны»);</w:t>
      </w:r>
    </w:p>
    <w:p w:rsidR="00C505BE" w:rsidRDefault="00834AE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изучение, анализ, обсуждение документальных и публицистических материалов на выдвинутую тему, написание сочинений в ходе учебного процесса;</w:t>
      </w:r>
    </w:p>
    <w:p w:rsidR="00C505BE" w:rsidRDefault="00834AE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привлечение средств кино-, фото-, видеоматериалов, в том числе предлагаемых городской видеотекой (адрес: ул. Ленина, 41, тел: 24-64-44);</w:t>
      </w:r>
    </w:p>
    <w:p w:rsidR="00C505BE" w:rsidRDefault="00834AE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включение тематического блока заданий (тесты, открытые вопросы, тексты с ошибками, схемы, таблицы, кроссворды и т.п.), посвящённых юбилейному событию, в срезовую или итоговую контрольную работу по истории или обществознанию, если это будет соответствовать уровню и общей тематике заданий.</w:t>
      </w:r>
    </w:p>
    <w:p w:rsidR="00C505BE" w:rsidRDefault="00834AE0">
      <w:pPr>
        <w:pStyle w:val="a4"/>
        <w:spacing w:line="360" w:lineRule="auto"/>
        <w:rPr>
          <w:sz w:val="28"/>
        </w:rPr>
      </w:pPr>
      <w:r>
        <w:rPr>
          <w:sz w:val="28"/>
        </w:rPr>
        <w:t xml:space="preserve">Всё перечисленное не исключает каких-либо других форм работы, выдержанных в русле указанных целей и задач, способствующих духовно-нравственному и интеллектуальному развитию детей, становлению позитивных жизненных ориентиров учащихся. </w:t>
      </w:r>
    </w:p>
    <w:p w:rsidR="00C505BE" w:rsidRDefault="00834AE0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При подготовке и проведении торжественных и памятных мероприятий рекомендуется использовать литературу, посвящённую Великой Отечественной войне, презентация которой дана в журнале «Школьная библиотека» № 9-10, 2004 г. по разделам: </w:t>
      </w:r>
    </w:p>
    <w:p w:rsidR="00C505BE" w:rsidRDefault="00834AE0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Детство, опалённое войной: документальная, художественно-документальная и научно-популярная литература по истории Великой Отечественной войны</w:t>
      </w:r>
    </w:p>
    <w:p w:rsidR="00C505BE" w:rsidRDefault="00834AE0">
      <w:pPr>
        <w:spacing w:line="360" w:lineRule="auto"/>
        <w:ind w:left="1276" w:hanging="283"/>
        <w:jc w:val="both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. 1. Пионеры - герои </w:t>
      </w:r>
    </w:p>
    <w:p w:rsidR="00C505BE" w:rsidRDefault="00834AE0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Страницы памяти: материалы о произведениях художественной литературы, посвящённых теме военного детства</w:t>
      </w:r>
    </w:p>
    <w:p w:rsidR="00C505BE" w:rsidRDefault="00834AE0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Сердца народного боль: художественная проза о детях на войне</w:t>
      </w:r>
    </w:p>
    <w:p w:rsidR="00C505BE" w:rsidRDefault="00834AE0">
      <w:pPr>
        <w:spacing w:line="360" w:lineRule="auto"/>
        <w:ind w:left="567" w:firstLine="567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.1. «Я был и пионером, и солдатом…» (юные бойцы)</w:t>
      </w:r>
    </w:p>
    <w:p w:rsidR="00C505BE" w:rsidRDefault="00834AE0">
      <w:pPr>
        <w:spacing w:line="360" w:lineRule="auto"/>
        <w:ind w:left="567" w:firstLine="567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.2. В тылу как в тылу</w:t>
      </w:r>
    </w:p>
    <w:p w:rsidR="00C505BE" w:rsidRDefault="00834AE0">
      <w:pPr>
        <w:spacing w:line="360" w:lineRule="auto"/>
        <w:ind w:left="567" w:firstLine="567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.3. Ледяное кольцо: дети блокадного Ленинграда</w:t>
      </w:r>
    </w:p>
    <w:p w:rsidR="00C505BE" w:rsidRDefault="00834AE0">
      <w:pPr>
        <w:spacing w:line="360" w:lineRule="auto"/>
        <w:ind w:left="567" w:firstLine="567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.4. Под пятой врага: дети на оккупированных территориях</w:t>
      </w:r>
    </w:p>
    <w:p w:rsidR="00C505BE" w:rsidRDefault="00834AE0">
      <w:pPr>
        <w:spacing w:line="360" w:lineRule="auto"/>
        <w:ind w:left="567" w:firstLine="567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.5. Партизанское детство</w:t>
      </w:r>
    </w:p>
    <w:p w:rsidR="00C505BE" w:rsidRDefault="00834AE0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Песня гнева: стихотворения, посвящённые судьбам детей на Великой Отечественной войне</w:t>
      </w:r>
    </w:p>
    <w:p w:rsidR="00C505BE" w:rsidRDefault="00834AE0">
      <w:pPr>
        <w:spacing w:line="360" w:lineRule="auto"/>
        <w:ind w:left="567" w:firstLine="567"/>
        <w:jc w:val="both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>.1. «Я это видел!»: стихи участников Великой Отечественной</w:t>
      </w:r>
    </w:p>
    <w:p w:rsidR="00C505BE" w:rsidRDefault="00834AE0">
      <w:pPr>
        <w:spacing w:line="360" w:lineRule="auto"/>
        <w:ind w:left="567" w:firstLine="567"/>
        <w:jc w:val="both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 xml:space="preserve">.2. «Война вошла в мальчишество моё…»: говорят дети войны     </w:t>
      </w:r>
    </w:p>
    <w:p w:rsidR="00C505BE" w:rsidRDefault="00834AE0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За газетной строкой: материалы периодической печати о детях Великой Отечественной.   </w:t>
      </w:r>
    </w:p>
    <w:p w:rsidR="00C505BE" w:rsidRDefault="00834AE0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Кроме того, библиотека МОУ ДПО ГИМЦ предлагает тематическую подборку к 60-летию Победы.</w:t>
      </w:r>
    </w:p>
    <w:p w:rsidR="00C505BE" w:rsidRDefault="00834AE0">
      <w:pPr>
        <w:pStyle w:val="2"/>
        <w:spacing w:line="360" w:lineRule="auto"/>
        <w:rPr>
          <w:sz w:val="28"/>
        </w:rPr>
      </w:pPr>
      <w:r>
        <w:rPr>
          <w:sz w:val="28"/>
        </w:rPr>
        <w:t>Сценарии</w:t>
      </w:r>
    </w:p>
    <w:p w:rsidR="00C505BE" w:rsidRDefault="00C505BE">
      <w:pPr>
        <w:spacing w:line="360" w:lineRule="auto"/>
        <w:rPr>
          <w:sz w:val="16"/>
        </w:rPr>
      </w:pP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«Все, все у сердца на счету, все стало памятною метой…» // Открытая школа. – 2000. - № 2. – С. 33,37.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«Жди меня, и я вернусь…» / Ред.- сост. Л.И. Жук. – Мн.: Изд. ООО «Красико-Принт», 2004. – 128 с. (Праздник в школе).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«Лейтенантская правда войны» // Искусство в школе. – 2002. - № 2. – С. 89.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«Памяти павших будем достойны» // Народное образование. – 2000. - № 3. – С. 156.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«Подвигу народа жить в веках» // Классный руководитель. – 2000. -  № 1. – С. 112.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«Час мужества пробил на наших часах…» // Открытая школа. – 2001. - № 3. – С. 34.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Баева И. Эх, путь - дорожка фронтовая // Читаем, учимся, играем. – 2003. - № 4. – С. 66.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Баранова Э. «Как мы... неистово любили...»: Лирико-поэтический час (к 50-летию победы в Великой Отечественной войне) // Библиотека. — 1995. — № 11.— С. 41-43.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Березовикова Н. «И помнит мир спасенный» // Читаем, учимся, играем.–2004.-№ 9.–С.13.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Боброва Л. «Жди меня, и я вернусь…» // Читаем, учимся, играем. – 2003. - № 3. – С. 25.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Боброва Л.В. Вечная слава героям (сценарий торжественной линейки, посвященной 9 Мая) // Читаем, учимся, играем. – 2004. - № 2. – С. 11.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Богданова М. Эти песни спеты на войне. // Читаем, учимся, играем. – 2003. - № 5. – С. 10.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Бубенщикова 3.С. У войны — не женское лицо: Литературная композиция по повести С. Алексиевич и стихам Ю. Друниной // Литература в школе. — 1995. — № 4.—С. 91 - 96.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Буйнова Т.Н. Юные герои «сороковых, пороховых» (сценарий, посвященный детям Великой Отечественной войны) // Читаем, учимся, играем. – 2003. - № 4. – С. 55.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Вахабова О. Не ходил бы ты, сынок, во солдаты: Вечер, посвященный матерям, потерявшим в годы войны своих сыновей // Учительская газ. — 1999. — 13 июля. - С. 11.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Война глазами рядового солдата // Вечерняя школа. – 1995. - № 2.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Героям войны посвящается // Домашнее воспитание. – 2001. - № 3. – С. 16.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Горохов А. Грозное небо Сталинграда / / Библиотека. — 1982. — № 6. — С. 19-22. (Сценарий вечера, посвященного Сталинградской битве, и обзор литературы по теме).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Груздова Л. С. И ходит по земле босая память — маленькая женщина:                   [Сценарий литературной композиции, посвященной Великой Отечественной войне; для старшего возраста] // Литература в школе. — 2000.—№ 3. – С. 105—111.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Данилова В. Подвигу народа жить в веках!: Школьный праздник // Воспитание школьников. — 1990. - № 2. — С. 74—77.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День Победы // Досуг в школе. – 2001. - № 1. – С. 3-30.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День Победы // Дошкольное воспитание. – 2001. - № 4. – С. 97.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День Победы // ПедСовет. – 2004. - № 1. – С. 13.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День Победы // Последний звонок 2004. - № 1. – С. 14.; 2002. - № 1.– С.14; 2000.- № 1. – С. 5.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День Победы // Практика административной работы в школе. – 2002. - № 2. – С. 65.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День Победы; Дети войны // Воспитание школьников. – 2000. - № 3. – С. 47, 51.; // Воспитание школьников. – 2001. - № 3. – С. 57.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Дикая Л. На фронте с поэтом: Литературно-документальная композиция // Библиотека. — 1999. — № 5. – С. 73-75.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Дружинин Ю.В. Песни огненных лет // Читаем, учимся, играем. – 2003. - №2. – С. 42.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Зархи С.В. Чужого горя не бывает...: Литературная композиция для старшеклассников по творчеству К.М. Симонова // Читаем, учимся, играем. — 2000.—№ 5. – С. 51-56.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Казенова С. Рио-Рита. 9 Мая — день Победы: Литературно-музыкальная композиция о любви и войне // Учительская газ. — 1997. — № 29. — С. 18—19.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Как будто лишь вчера закончен бой...: Музыкально-поэтическая композиция, посвященная дню Победы в Великой Отечественной войне (сценарий). // Веселые уроки.—2000. - № 5. — С. 16—17.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Коваленко Н. Жестокая правда войны // Читаем, учимся, играем. – 2004. - №3. – С. 12.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Конева Е. На войне одной минутки не прожить, без прибаутки… // Читаем, учимся, играем. – 2003. - № 4. – С. 62.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Коновалова А.Я. Великая Отечественная война в жизни нашей страны (устный журнал) // Школьная библиотека. – 2004. - № 1. – С. 37-45.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Кузьменко Н. «Снова ожили в памяти были живые…» // Читаем, учимся, играем. – 2004. - № 2. – С. 13.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Малышева И. От всей души: Вечер, посвященный учителям — ветеранам Великой Отечественной войны // Воспитание школьников. — 1994. — № 6. - С. 52—54.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Маркидина В. Этот день вы приближали, как могли: [ Сценарий, посвященный Великой Отечественной войне и Дню Победы] // Начальная школа: Прил. к газ. «Первое сентября». —2000. — № 16. — С. 4, 13.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 Медикова Л. Ваш подвиг будет жить в веках//Читаем, учимся, играем.–2004.-№11.–С.15.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Методические рекомендации по подготовке и проведению празднования 55 годовщины Победы в Вов // Классный руководитель. – 2000. - №№ 1,2. – С. 107, 93.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Мищенко А. Священная война.//Читаем, учимся, играем.–2003. - № 2. – С. 4.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 Нам дороги эти позабыть нельзя // Воспитание школьников. – 2002. - № 2. – С. 66.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Некрасова Н. Навеки в памяти людской // Читаем, учимся, играем. – 2004. - № 11. – С. 4.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Некрасова Н.Н. Хлеб и война (документально-поэтическая композиция)//Школьная библиотека. – 2003. - № 4. – С. 68-74.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Они сражались за Родину (викторина) // Физическая культура в школе. – 2000. - № 3.–С.7.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Осипова Р.М. У стен Брестской крепости // Читаем, учимся, играем. – 2001. - № 3. – С. 4.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Память за собой позови (60 лет победы под Москвой) // Воспитание школьников. – 2001. - № 9. – С. 63.; // Народное образование. – 2001. - № 9. – С. 63.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Парамонычева М. Через года — помните!: Музыкально-поэтическая композиция, посвященная дню Победы в Великой Отечественной войне // Начальная школа: Прил. к газ. «Первое сентября». — 1998. — № 16. — С. 15-16.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Пастухова Е.Л., Пастухова Л.Н. Люди! Покуда сердца стучатся, — помните!..: Литературно-музыкальная композиция для старшего возраста  // Литература в школе.—2000. —№ 2. – С. 102—110.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Петрова С.В. В бою не дрогнули. // Читаем, учимся, играем. – 2004. - № 2. – С. 25.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Петрова С.В. Хроника Великой Отечественной // Читаем, учимся, играем. – 2003. - № 2. – С. 14.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Поклонимся великим тем годам // Начальная школа. – 2000. - № 3. – С. 92.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Поклонимся великим тем годам… // Воспитание школьников. – 1995. - № 2. – С. 49.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Поэзия о Вов // Вечерняя школа. – 1995. - № 3.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Прозорова В. «И мужество, как знамя, пронесли» // Читаем, учимся, играем. – 2004. - № 11. – С. 10.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Руденко М. Великая Отечественная в судьбе моей семьи: [Сценарий для сред. и ст. возраста] // Первое сентября. — 1999. — 6 апр. — С. 5; // Библиотека в школе: Прил. к газ. «Первое сентября». —2000.— № 2.—С. 11. 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Руднева С.Ф., Степанова М.М. Россию... нам терять никак нельзя: 7 класс.           [ Сценарий, посвященный дню Победы, Родине] // Литература в школе. — 2000. — № 4. — С.95-100.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С Днем Победы! // Книжки, нотки… - 2001. - № 2. – С. 27.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Савина О. «Вася Теркин - мой герой» // Читаем, учимся, играем. – 2003. - № 3. – С. 33.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Сазонова Т. Я верности окопной не нарушу... (Сценарий к 55-летию Победы) // Библиотека. — 2000. № 4. – С. 60-63.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Сергеева Н. Эх, дорожка фронтовая: Литературно-художественный вечер-встреча с ветеранами // Библиотека. —2000. -  № 5. — С. 69-71.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Силина А., Дрошнева Н. И произошла война...: Сценарий к 55-летию Победы. [Для среднего и старшего возраста] // Библиотека в школе: Прил. к газ. «Первое сентября». – 2000. - № 0. – С. 4—5.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Слава тебе, победитель-солдат! // Воспитание школьников. – 2003. - № 4. – С. 67.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Смирнова И. Исповедь солдатского сердца // Читаем, учимся, играем. – 2004. - № 8.– С.11.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Спортивный конкурс, посвященный Дню Победы //Физическая культура в школе. – 2004. - № 2. – С. 61.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Стихи к Дню Победы // Дошкольное воспитание. – 2000. – № 5. – С. 9.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Стихи о войне // Уроки литературы. – 2003. - № 3.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Суд над фашизмом (сценарий интегрированного театрализованного урока к 52-ой годовщине Великой Победы) // Открытая школа. – 1997. - № 3. – С. 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Сурков В.П. «Этот праздник со слезами на глазах» // Физическая культура в школе. – 1995. - №№ 2, 4. – С. 43.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Сценарий торжественного митинга к 55-летию Победы // Начальная школа. – 2000. - № 4. – С. 111.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Тарасова Е.Г. Города-герои // Читаем, учимся, играем. – 2004. - № 4. – С. 4.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Тарико Л. «Я забыть никогда не смогу» // Читаем, учимся, играем. – 2004. - № 3. – С. 18.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Токарева Н.С. К 55-летию Победы: Сценарий торжественного митинга// Начальная школа. — 2000.— № 4. – С. 111-114.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Тот самый первый день войны // Начальная школа . – 2001. - № 5. – С. 3. 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Урок – композиция посвященный Дню Победы // Русская словесность.– 2003. - № 3. – С. 77.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Урок памяти «Подвигу народа жить в веках»//ПедСовет.–1998. - № 3. – С. 4.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Учамбрина И.А. Вечной памятью живы: Литературно-музыкальная композиция (для старшего возраста) // Литература в школе. — 2000. — № 2. — С. 93 — 101.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Храмова Р.А. Поклонимся великим тем годам: Материал для литературно-музыкальной композиции // Начальная школа. — 2000. — № 3. — С. 92-97. (В сценарии прослежены основные периоды войны).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Чаурина Р. Главный Маршал Победы: Сценарий к 100-летию со дня рождения Г.К. Жукова // Учительская газ. — 1996. — № 46. - С. 9.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Чередниченко Т.А. Вы в битве Родину спасли. // Читаем, учимся, играем.–2003. - № 5. – С. 4.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Через года – помните! // Начальная школа: Прил. к газ. «Первое сентября». – 1998. - № 16. – С. 15.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Чтобы помнили // Школьная библиотека. – 2000. – № 2. – С. 36.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Шульженко Т. Лишь память сердца говорит. // Читаем, учимся, играем.–2004.-№2. – С. 4.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Шумилова Т. Родина дороже жизни // Воспитание школьников. — 1990. — № 6. — С. 71-73. (Сценарий, посвященный «Молодой гвардии»).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Уроки мужества // Приложение к  журналу «Внешкольник». – 2004. - № 3.</w:t>
      </w:r>
    </w:p>
    <w:p w:rsidR="00C505BE" w:rsidRDefault="00834AE0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Калейдоскоп внеклассных мероприятий. Вып. 4.. – М.: Илекса; Народное образование; Школьные технологии; Ставрополь: Ставропольсервис – школа, 2003. – 320 с.</w:t>
      </w:r>
    </w:p>
    <w:p w:rsidR="00C505BE" w:rsidRDefault="00834AE0">
      <w:pPr>
        <w:pStyle w:val="2"/>
        <w:spacing w:line="360" w:lineRule="auto"/>
        <w:rPr>
          <w:sz w:val="28"/>
        </w:rPr>
      </w:pPr>
      <w:r>
        <w:rPr>
          <w:sz w:val="28"/>
        </w:rPr>
        <w:t>Материалы для бесед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Петрова С.В. Негасимый огонь памяти (материал для беседы) // Читаем, учимся, играем. – 2003. - № 11. – С. 12.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Мальгин А.С. Они сражались за нас (материал для беседы) // Читаем, учимся, играем. – 2004. - № 3. – С. 4.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Героическое наступление советских воинов (материал для подготовки сообщения) // Читаем, учимся, играем. – 2004. - № 9. – С. 4.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Мальгин А.С. Операция «Багратион» (материал для подготовки беседы) // Читаем, учимся, играем. – 2004. - № 5. – С. 4.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Мальгин А.С. Год завершающих побед (материал для подготовки сообщения) // Читаем, учимся, играем. – 2004. - № 10. – С. 4.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Расписались на рейхстаге (материал для подготовки сообщения) // Читаем, учимся, играем. – 2004. - № 2. – С. 17.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Мальгин А.С. Доблесть и героизм советских воинов (материал для беседы) // Читаем, учимся, играем. – 2004. - № 1. – С. 4.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Мальгин А.С. Их подвиг бессмертен (материал для беседы о Героях Советского Союза) // Читаем, учимся, играем. – 2004. - № 7. – С. 4.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Петрова С.В. В осажденном Ленинграде (материал для беседы) // Читаем, учимся, играем. – 2003. - № 8. – С. 4.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Уткин А.И. 900 дней блокады (из воспоминаний художников) // Читаем, учимся, играем. – 2003. - № 8. – С. 9.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Кочетков А. Право на бессмертие // Библиотека. — 1983. — № 2. — </w:t>
      </w:r>
    </w:p>
    <w:p w:rsidR="00C505BE" w:rsidRDefault="00834AE0">
      <w:pPr>
        <w:tabs>
          <w:tab w:val="left" w:pos="0"/>
          <w:tab w:val="left" w:pos="426"/>
        </w:tabs>
        <w:spacing w:after="120" w:line="360" w:lineRule="auto"/>
        <w:jc w:val="both"/>
        <w:rPr>
          <w:sz w:val="28"/>
        </w:rPr>
      </w:pPr>
      <w:r>
        <w:rPr>
          <w:sz w:val="28"/>
        </w:rPr>
        <w:t xml:space="preserve">      С. 12 - 14. (Материал для беседы об А. Матросове).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Страницы народного подвига (Ордена ВОв) // Домашний лицей. – 2000. – </w:t>
      </w:r>
    </w:p>
    <w:p w:rsidR="00C505BE" w:rsidRDefault="00834AE0">
      <w:pPr>
        <w:tabs>
          <w:tab w:val="left" w:pos="0"/>
          <w:tab w:val="left" w:pos="426"/>
        </w:tabs>
        <w:spacing w:after="120" w:line="360" w:lineRule="auto"/>
        <w:jc w:val="both"/>
        <w:rPr>
          <w:sz w:val="28"/>
        </w:rPr>
      </w:pPr>
      <w:r>
        <w:rPr>
          <w:sz w:val="28"/>
        </w:rPr>
        <w:t xml:space="preserve">      № 1. – С. 58.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Наша Победа // ОБЖ. – 2000. - № 5. – С. 3.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Великая Победа //Дошкольное воспитание. – 2000. - № 5. – С. 2.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Мальгин А.С. Победный этап войны // Читаем, учимся, играем. – 2003. - №№ 10,11. – С. 4.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Великая Отечественная война // Читаем, учимся, играем. – 2004. – №№ 5,6. – С. 4, 7, 12.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Они были частью целого // ОБЖ. – 2000. - № 2. – С. 3.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Прикосновение к подвигу // Детское творчество. – 2000. - № 2.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// Литература в школе. – 1998. - № 4. – С. 62, 76.; 1995. - №№ 3,4. – С. 68.</w:t>
      </w:r>
    </w:p>
    <w:p w:rsidR="00C505BE" w:rsidRDefault="00834AE0">
      <w:pPr>
        <w:numPr>
          <w:ilvl w:val="0"/>
          <w:numId w:val="4"/>
        </w:numPr>
        <w:tabs>
          <w:tab w:val="clear" w:pos="720"/>
          <w:tab w:val="left" w:pos="0"/>
          <w:tab w:val="left" w:pos="426"/>
        </w:tabs>
        <w:spacing w:after="120" w:line="360" w:lineRule="auto"/>
        <w:ind w:left="0" w:firstLine="0"/>
        <w:jc w:val="both"/>
        <w:rPr>
          <w:sz w:val="28"/>
        </w:rPr>
      </w:pPr>
      <w:r>
        <w:rPr>
          <w:sz w:val="28"/>
        </w:rPr>
        <w:t>// Физическая культура в школе. – 1994. – №№ 1,5,6.; 1995. - №№ 1,4.; 1998. - №№ 1,2,6.; 1996. - № 5. – С. 63.; 1997. - № 1. – С. 65.; 1999. - №№ 1,6.; 2000. - № 1. – С. 71.</w:t>
      </w:r>
    </w:p>
    <w:p w:rsidR="00C505BE" w:rsidRDefault="00834AE0">
      <w:pPr>
        <w:pStyle w:val="2"/>
        <w:spacing w:line="360" w:lineRule="auto"/>
        <w:rPr>
          <w:sz w:val="28"/>
        </w:rPr>
      </w:pPr>
      <w:r>
        <w:rPr>
          <w:sz w:val="28"/>
        </w:rPr>
        <w:t>Наш край в годы войны</w:t>
      </w:r>
    </w:p>
    <w:p w:rsidR="00C505BE" w:rsidRDefault="00834AE0">
      <w:pPr>
        <w:numPr>
          <w:ilvl w:val="0"/>
          <w:numId w:val="5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Ермаков И. Тюмень тыловая. – Екатеринбург: Сред.-Урал. кн. изд-во, 1995. – 128 с.</w:t>
      </w:r>
    </w:p>
    <w:p w:rsidR="00C505BE" w:rsidRDefault="00834AE0">
      <w:pPr>
        <w:numPr>
          <w:ilvl w:val="0"/>
          <w:numId w:val="5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Рафаилов Р. Дружба, испытанная войной – Тюмень, 2000. – 264 с.</w:t>
      </w:r>
    </w:p>
    <w:p w:rsidR="00C505BE" w:rsidRDefault="00834AE0">
      <w:pPr>
        <w:numPr>
          <w:ilvl w:val="0"/>
          <w:numId w:val="5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Герои земли тюменской / Сост.Т.Н. Вокуев, С.Б. Власова, Н.Д. Радченко. – Тюмень: изд-во Тюменская правда, 1991. – 212с.</w:t>
      </w:r>
    </w:p>
    <w:p w:rsidR="00C505BE" w:rsidRDefault="00C505BE">
      <w:pPr>
        <w:tabs>
          <w:tab w:val="left" w:pos="0"/>
          <w:tab w:val="left" w:pos="426"/>
        </w:tabs>
        <w:spacing w:line="360" w:lineRule="auto"/>
        <w:jc w:val="both"/>
        <w:rPr>
          <w:sz w:val="28"/>
        </w:rPr>
      </w:pPr>
    </w:p>
    <w:p w:rsidR="00C505BE" w:rsidRDefault="00834AE0">
      <w:pPr>
        <w:pStyle w:val="2"/>
        <w:spacing w:line="360" w:lineRule="auto"/>
        <w:rPr>
          <w:sz w:val="28"/>
        </w:rPr>
      </w:pPr>
      <w:r>
        <w:rPr>
          <w:sz w:val="28"/>
        </w:rPr>
        <w:t>Интернет-ресурсы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  <w:lang w:val="en-US"/>
        </w:rPr>
        <w:t>http</w:t>
      </w:r>
      <w:r>
        <w:rPr>
          <w:sz w:val="28"/>
        </w:rPr>
        <w:t xml:space="preserve">: // </w:t>
      </w:r>
      <w:r>
        <w:rPr>
          <w:sz w:val="28"/>
          <w:lang w:val="en-US"/>
        </w:rPr>
        <w:t>ch</w:t>
      </w:r>
      <w:r>
        <w:rPr>
          <w:sz w:val="28"/>
        </w:rPr>
        <w:t>-</w:t>
      </w:r>
      <w:r>
        <w:rPr>
          <w:sz w:val="28"/>
          <w:lang w:val="en-US"/>
        </w:rPr>
        <w:t>lib</w:t>
      </w:r>
      <w:r>
        <w:rPr>
          <w:sz w:val="28"/>
        </w:rPr>
        <w:t>.</w:t>
      </w:r>
      <w:r>
        <w:rPr>
          <w:sz w:val="28"/>
          <w:lang w:val="en-US"/>
        </w:rPr>
        <w:t>ozersc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 xml:space="preserve"> / </w:t>
      </w:r>
      <w:r>
        <w:rPr>
          <w:sz w:val="28"/>
          <w:lang w:val="en-US"/>
        </w:rPr>
        <w:t>reviews</w:t>
      </w:r>
      <w:r>
        <w:rPr>
          <w:sz w:val="28"/>
        </w:rPr>
        <w:t xml:space="preserve"> / </w:t>
      </w:r>
      <w:r>
        <w:rPr>
          <w:sz w:val="28"/>
          <w:lang w:val="en-US"/>
        </w:rPr>
        <w:t>vov</w:t>
      </w:r>
      <w:r>
        <w:rPr>
          <w:sz w:val="28"/>
        </w:rPr>
        <w:t xml:space="preserve"> / </w:t>
      </w:r>
      <w:r>
        <w:rPr>
          <w:sz w:val="28"/>
          <w:lang w:val="en-US"/>
        </w:rPr>
        <w:t>index</w:t>
      </w:r>
      <w:r>
        <w:rPr>
          <w:sz w:val="28"/>
        </w:rPr>
        <w:t xml:space="preserve">. </w:t>
      </w:r>
      <w:r>
        <w:rPr>
          <w:sz w:val="28"/>
          <w:lang w:val="en-US"/>
        </w:rPr>
        <w:t>htm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2. http: // militera. lib.ru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3. http: // www. rambler. ru / pobeda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4. http: // patrioticwar.narod.ru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5. http: //gpw.tellur.ru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6. http: //pages.marsu.ru/bigwar/vov.htm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7. http: //energo.vstu.vinnica.ua/photo_of_war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8. http: //www.ireemember.ru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9. http: //www.warheroes.ru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10. http: //victori.countri.ru/fates/text.htm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11. http: //virlib.eunnet.net/books/victory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12. http: //www. Airforce.ru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13. http: //achtungpanzer.bos.ru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14. http: //armor.kiev.ua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15. http: //world-war2.chat.ru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16. http: //www.child-library.ru/youthinet-l.html</w:t>
      </w:r>
    </w:p>
    <w:p w:rsidR="00C505BE" w:rsidRDefault="00C505BE">
      <w:pPr>
        <w:tabs>
          <w:tab w:val="left" w:pos="0"/>
          <w:tab w:val="left" w:pos="426"/>
        </w:tabs>
        <w:spacing w:line="360" w:lineRule="auto"/>
        <w:jc w:val="both"/>
        <w:rPr>
          <w:sz w:val="28"/>
          <w:lang w:val="en-US"/>
        </w:rPr>
      </w:pPr>
    </w:p>
    <w:p w:rsidR="00C505BE" w:rsidRDefault="00834AE0">
      <w:pPr>
        <w:pStyle w:val="1"/>
        <w:tabs>
          <w:tab w:val="left" w:pos="0"/>
          <w:tab w:val="left" w:pos="426"/>
        </w:tabs>
        <w:spacing w:line="360" w:lineRule="auto"/>
        <w:ind w:firstLine="0"/>
        <w:jc w:val="right"/>
        <w:rPr>
          <w:sz w:val="28"/>
        </w:rPr>
      </w:pPr>
      <w:r>
        <w:rPr>
          <w:sz w:val="28"/>
        </w:rPr>
        <w:t xml:space="preserve">Методическое письмо составила </w:t>
      </w:r>
    </w:p>
    <w:p w:rsidR="00C505BE" w:rsidRDefault="00834AE0">
      <w:pPr>
        <w:pStyle w:val="1"/>
        <w:tabs>
          <w:tab w:val="left" w:pos="0"/>
          <w:tab w:val="left" w:pos="426"/>
        </w:tabs>
        <w:spacing w:line="360" w:lineRule="auto"/>
        <w:ind w:firstLine="0"/>
        <w:jc w:val="right"/>
        <w:rPr>
          <w:sz w:val="28"/>
        </w:rPr>
      </w:pPr>
      <w:r>
        <w:rPr>
          <w:sz w:val="28"/>
        </w:rPr>
        <w:t>методист МОУ ДПО ГИМЦ Чеботарь Л.Г.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right"/>
        <w:rPr>
          <w:sz w:val="28"/>
        </w:rPr>
      </w:pPr>
      <w:r>
        <w:rPr>
          <w:sz w:val="28"/>
        </w:rPr>
        <w:t xml:space="preserve">Список литературы подготовила </w:t>
      </w:r>
    </w:p>
    <w:p w:rsidR="00C505BE" w:rsidRDefault="00834AE0">
      <w:pPr>
        <w:tabs>
          <w:tab w:val="left" w:pos="0"/>
          <w:tab w:val="left" w:pos="426"/>
        </w:tabs>
        <w:spacing w:line="360" w:lineRule="auto"/>
        <w:jc w:val="right"/>
        <w:rPr>
          <w:sz w:val="28"/>
        </w:rPr>
      </w:pPr>
      <w:r>
        <w:rPr>
          <w:sz w:val="28"/>
        </w:rPr>
        <w:t>зав. библиотекой МОУ ДПО ГИМЦ Плотникова В.В.</w:t>
      </w:r>
    </w:p>
    <w:p w:rsidR="00C505BE" w:rsidRDefault="00C505BE">
      <w:pPr>
        <w:tabs>
          <w:tab w:val="left" w:pos="0"/>
          <w:tab w:val="left" w:pos="426"/>
        </w:tabs>
        <w:spacing w:line="360" w:lineRule="auto"/>
        <w:jc w:val="both"/>
        <w:rPr>
          <w:sz w:val="28"/>
        </w:rPr>
      </w:pPr>
    </w:p>
    <w:p w:rsidR="00C505BE" w:rsidRDefault="00834AE0">
      <w:pPr>
        <w:pStyle w:val="a3"/>
        <w:spacing w:line="360" w:lineRule="auto"/>
        <w:rPr>
          <w:b/>
          <w:sz w:val="32"/>
        </w:rPr>
      </w:pPr>
      <w:r>
        <w:rPr>
          <w:b/>
          <w:sz w:val="32"/>
        </w:rPr>
        <w:t>Положение</w:t>
      </w:r>
    </w:p>
    <w:p w:rsidR="00C505BE" w:rsidRDefault="00834AE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конкурсе творческих и исследовательских работ учащихся</w:t>
      </w:r>
    </w:p>
    <w:p w:rsidR="00C505BE" w:rsidRDefault="00834AE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«Последние битвы Великой Отечественной войны»</w:t>
      </w:r>
    </w:p>
    <w:p w:rsidR="00C505BE" w:rsidRDefault="00C505BE">
      <w:pPr>
        <w:spacing w:line="360" w:lineRule="auto"/>
        <w:jc w:val="center"/>
        <w:rPr>
          <w:b/>
          <w:sz w:val="28"/>
        </w:rPr>
      </w:pPr>
    </w:p>
    <w:p w:rsidR="00C505BE" w:rsidRDefault="00834AE0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Цель конкурса</w:t>
      </w:r>
      <w:r>
        <w:rPr>
          <w:sz w:val="28"/>
        </w:rPr>
        <w:t xml:space="preserve"> – разностороннее осмысление документальных и художественных материалов, отражающих судьбоносное событие в истории нашего государства, формирование духовно-нравственных ценностей и развития творческого потенциала учащихся.</w:t>
      </w:r>
    </w:p>
    <w:p w:rsidR="00C505BE" w:rsidRDefault="00834AE0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Содержание конкурса</w:t>
      </w:r>
      <w:r>
        <w:rPr>
          <w:sz w:val="28"/>
        </w:rPr>
        <w:t xml:space="preserve"> определяет проблема расширения общеисторического видения событий, их отражение в разных формах культуры (документы, художественные произведения, живопись и т.д.), способности всестороннего анализа различных точек зрения, умение определять и обоснованно отстаивать собственную позицию. Конкурс позволит учащимся проявить исследовательские, коммуникативные и другие умения и навыки, предоставит возможность показать свою гражданскую позицию, будет способствовать формированию чувства личной сопричастности к судьбам страны, чувства ответственности, уважения к поколениям, пережившим трагические события нашей истории.</w:t>
      </w:r>
    </w:p>
    <w:p w:rsidR="00C505BE" w:rsidRDefault="00834AE0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Организатором конкурса</w:t>
      </w:r>
      <w:r>
        <w:rPr>
          <w:sz w:val="28"/>
        </w:rPr>
        <w:t xml:space="preserve"> выступает информационно-методический центр Управления по образованию администрации г. Тюмени.</w:t>
      </w:r>
    </w:p>
    <w:p w:rsidR="00C505BE" w:rsidRDefault="00834AE0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К участию в конкурсе </w:t>
      </w:r>
      <w:r>
        <w:rPr>
          <w:sz w:val="28"/>
        </w:rPr>
        <w:t xml:space="preserve">приглашаются учащиеся 5-11 классов: </w:t>
      </w:r>
    </w:p>
    <w:p w:rsidR="00C505BE" w:rsidRDefault="00834AE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  <w:vertAlign w:val="superscript"/>
        </w:rPr>
        <w:t>ая</w:t>
      </w:r>
      <w:r>
        <w:rPr>
          <w:sz w:val="28"/>
        </w:rPr>
        <w:t xml:space="preserve"> возрастная группа – учащиеся 5-7 классов;</w:t>
      </w:r>
    </w:p>
    <w:p w:rsidR="00C505BE" w:rsidRDefault="00834AE0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  <w:vertAlign w:val="superscript"/>
        </w:rPr>
        <w:t>ая</w:t>
      </w:r>
      <w:r>
        <w:rPr>
          <w:sz w:val="28"/>
        </w:rPr>
        <w:t xml:space="preserve"> возрастная группа – учащиеся 8-9 классов;</w:t>
      </w:r>
    </w:p>
    <w:p w:rsidR="00C505BE" w:rsidRDefault="00834AE0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 xml:space="preserve">я </w:t>
      </w:r>
      <w:r>
        <w:rPr>
          <w:sz w:val="28"/>
        </w:rPr>
        <w:t>возрастная группа – учащиеся 10-11 классов.</w:t>
      </w:r>
    </w:p>
    <w:p w:rsidR="00C505BE" w:rsidRDefault="00834AE0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Сроки и порядок проведения конкурса</w:t>
      </w:r>
    </w:p>
    <w:p w:rsidR="00C505BE" w:rsidRDefault="00834AE0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Конкурс проходит в течение февраля-апреля 2005 года. Работы должны быть представлены в оргкомитет до 11.04.05. с указанием фамилии, имени, отчества исполнителя и всех сведений о нем: № школы, класс, дата рождения, адрес, полные данные документа, удостоверяющего личность, а также фамилии, имени, отчества учителя.</w:t>
      </w:r>
    </w:p>
    <w:p w:rsidR="00C505BE" w:rsidRDefault="00834AE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Конкурсные материалы могут быть выполнены по следующим направлениям: </w:t>
      </w:r>
    </w:p>
    <w:p w:rsidR="00C505BE" w:rsidRDefault="00834AE0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1</w:t>
      </w:r>
      <w:r>
        <w:rPr>
          <w:sz w:val="28"/>
        </w:rPr>
        <w:t>.</w:t>
      </w:r>
      <w:r>
        <w:rPr>
          <w:i/>
          <w:sz w:val="28"/>
        </w:rPr>
        <w:t xml:space="preserve"> творческие работы,</w:t>
      </w:r>
      <w:r>
        <w:rPr>
          <w:sz w:val="28"/>
        </w:rPr>
        <w:t xml:space="preserve"> реализованные в форме</w:t>
      </w:r>
    </w:p>
    <w:p w:rsidR="00C505BE" w:rsidRDefault="00834AE0">
      <w:pPr>
        <w:numPr>
          <w:ilvl w:val="1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сочинения на литературном или жизненном материале, </w:t>
      </w:r>
    </w:p>
    <w:p w:rsidR="00C505BE" w:rsidRDefault="00834AE0">
      <w:pPr>
        <w:numPr>
          <w:ilvl w:val="1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отзыва о фильме, спектакле, выставке и др.,</w:t>
      </w:r>
    </w:p>
    <w:p w:rsidR="00C505BE" w:rsidRDefault="00834AE0">
      <w:pPr>
        <w:numPr>
          <w:ilvl w:val="1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книги-антологии, составленной из художественных, фольклорных, документальных произведений,</w:t>
      </w:r>
    </w:p>
    <w:p w:rsidR="00C505BE" w:rsidRDefault="00834AE0">
      <w:pPr>
        <w:numPr>
          <w:ilvl w:val="1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рисунка, макета, карты;</w:t>
      </w:r>
    </w:p>
    <w:p w:rsidR="00C505BE" w:rsidRDefault="00834AE0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i/>
          <w:sz w:val="28"/>
        </w:rPr>
        <w:t>исследовательские работы,</w:t>
      </w:r>
      <w:r>
        <w:rPr>
          <w:sz w:val="28"/>
        </w:rPr>
        <w:t xml:space="preserve"> выполненные на основе анализа историко-архивных, документальных, художественно-публицистических источников (объём 8-10 страниц машинописного текста или 5-6 страниц рукописного текста).</w:t>
      </w:r>
    </w:p>
    <w:p w:rsidR="00C505BE" w:rsidRDefault="00834AE0">
      <w:pPr>
        <w:pStyle w:val="a7"/>
        <w:spacing w:line="360" w:lineRule="auto"/>
        <w:ind w:firstLine="709"/>
      </w:pPr>
      <w:r>
        <w:t>Исследовательские работы могут быть рекомендованы экспертами к участию в городской научной конференции молодых исследователей «Шаг в будущее» или ученической научной конференции юных филологов и историков «Дебют».</w:t>
      </w:r>
    </w:p>
    <w:p w:rsidR="00C505BE" w:rsidRDefault="00834AE0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Конкурсные материалы оформляются</w:t>
      </w:r>
      <w:r>
        <w:rPr>
          <w:sz w:val="28"/>
        </w:rPr>
        <w:t xml:space="preserve"> на листах формата А4 или А3 (для п.1.4.). Для исследовательских работ наличие сносок и списка литературы обязательно.</w:t>
      </w:r>
    </w:p>
    <w:p w:rsidR="00C505BE" w:rsidRDefault="00834AE0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Конкурсные работы оценивает </w:t>
      </w:r>
      <w:r>
        <w:rPr>
          <w:sz w:val="28"/>
        </w:rPr>
        <w:t>жюри, в состав которого входят методисты ГИМЦ, ведущие учителя-предметники школ города и преподаватели ТюмГУ.</w:t>
      </w:r>
    </w:p>
    <w:p w:rsidR="00C505BE" w:rsidRDefault="00834AE0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Подведение итогов </w:t>
      </w:r>
      <w:r>
        <w:rPr>
          <w:sz w:val="28"/>
        </w:rPr>
        <w:t>состоится 28.04.05. (место награждения будет сообщено дополнительно). Победителям и призерам каждой возрастной группы в указанных номинациях вручаются дипломы, благодарственные письма и памятные подарки.</w:t>
      </w:r>
    </w:p>
    <w:p w:rsidR="00C505BE" w:rsidRDefault="00C505BE">
      <w:pPr>
        <w:spacing w:line="360" w:lineRule="auto"/>
        <w:ind w:firstLine="709"/>
        <w:jc w:val="both"/>
        <w:rPr>
          <w:sz w:val="28"/>
        </w:rPr>
      </w:pPr>
    </w:p>
    <w:p w:rsidR="00C505BE" w:rsidRDefault="00834AE0">
      <w:pPr>
        <w:spacing w:line="360" w:lineRule="auto"/>
        <w:jc w:val="right"/>
        <w:rPr>
          <w:sz w:val="28"/>
        </w:rPr>
      </w:pPr>
      <w:r>
        <w:rPr>
          <w:i/>
          <w:sz w:val="28"/>
        </w:rPr>
        <w:t xml:space="preserve">                                                         Справки </w:t>
      </w:r>
      <w:r>
        <w:rPr>
          <w:sz w:val="28"/>
        </w:rPr>
        <w:t>можно получить в МОУ ДПО ГИМЦ (Пархоменко, 29, каб. 12, т.: 264 - 296, 264 - 294).</w:t>
      </w:r>
    </w:p>
    <w:p w:rsidR="00C505BE" w:rsidRDefault="00C505BE">
      <w:pPr>
        <w:spacing w:line="360" w:lineRule="auto"/>
        <w:jc w:val="right"/>
        <w:rPr>
          <w:sz w:val="24"/>
        </w:rPr>
      </w:pPr>
      <w:bookmarkStart w:id="0" w:name="_GoBack"/>
      <w:bookmarkEnd w:id="0"/>
    </w:p>
    <w:sectPr w:rsidR="00C505BE">
      <w:footerReference w:type="even" r:id="rId7"/>
      <w:footerReference w:type="default" r:id="rId8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5BE" w:rsidRDefault="00834AE0">
      <w:r>
        <w:separator/>
      </w:r>
    </w:p>
  </w:endnote>
  <w:endnote w:type="continuationSeparator" w:id="0">
    <w:p w:rsidR="00C505BE" w:rsidRDefault="0083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BE" w:rsidRDefault="00834AE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505BE" w:rsidRDefault="00C505B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BE" w:rsidRDefault="00834AE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  <w:p w:rsidR="00C505BE" w:rsidRDefault="00C505BE">
    <w:pPr>
      <w:pStyle w:val="a5"/>
      <w:framePr w:wrap="around" w:vAnchor="text" w:hAnchor="margin" w:xAlign="inside" w:y="1"/>
      <w:rPr>
        <w:rStyle w:val="a6"/>
      </w:rPr>
    </w:pPr>
  </w:p>
  <w:p w:rsidR="00C505BE" w:rsidRDefault="00C505BE">
    <w:pPr>
      <w:pStyle w:val="a5"/>
      <w:framePr w:wrap="around" w:vAnchor="text" w:hAnchor="margin" w:xAlign="inside" w:y="1"/>
      <w:rPr>
        <w:rStyle w:val="a6"/>
      </w:rPr>
    </w:pPr>
  </w:p>
  <w:p w:rsidR="00C505BE" w:rsidRDefault="00C505B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5BE" w:rsidRDefault="00834AE0">
      <w:r>
        <w:separator/>
      </w:r>
    </w:p>
  </w:footnote>
  <w:footnote w:type="continuationSeparator" w:id="0">
    <w:p w:rsidR="00C505BE" w:rsidRDefault="0083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108D0"/>
    <w:multiLevelType w:val="singleLevel"/>
    <w:tmpl w:val="7B641BE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555"/>
      </w:pPr>
      <w:rPr>
        <w:rFonts w:hint="default"/>
      </w:rPr>
    </w:lvl>
  </w:abstractNum>
  <w:abstractNum w:abstractNumId="1">
    <w:nsid w:val="3B3061EC"/>
    <w:multiLevelType w:val="multilevel"/>
    <w:tmpl w:val="C648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C80DF2"/>
    <w:multiLevelType w:val="multilevel"/>
    <w:tmpl w:val="19A4FF68"/>
    <w:lvl w:ilvl="0">
      <w:start w:val="1"/>
      <w:numFmt w:val="decimal"/>
      <w:lvlText w:val="%1)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58A0881"/>
    <w:multiLevelType w:val="singleLevel"/>
    <w:tmpl w:val="B90A6B78"/>
    <w:lvl w:ilvl="0"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hint="default"/>
      </w:rPr>
    </w:lvl>
  </w:abstractNum>
  <w:abstractNum w:abstractNumId="4">
    <w:nsid w:val="5BAC1923"/>
    <w:multiLevelType w:val="singleLevel"/>
    <w:tmpl w:val="FBEC14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DA723CF"/>
    <w:multiLevelType w:val="singleLevel"/>
    <w:tmpl w:val="E460E80C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6">
    <w:nsid w:val="68A00AA4"/>
    <w:multiLevelType w:val="multilevel"/>
    <w:tmpl w:val="B4801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A662E3"/>
    <w:multiLevelType w:val="multilevel"/>
    <w:tmpl w:val="2654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5177DE"/>
    <w:multiLevelType w:val="multilevel"/>
    <w:tmpl w:val="C05AAD32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BFC467A"/>
    <w:multiLevelType w:val="multilevel"/>
    <w:tmpl w:val="DCC89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AE0"/>
    <w:rsid w:val="00834AE0"/>
    <w:rsid w:val="00C505BE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3D76E-21B6-46AF-821E-4D967BF3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0"/>
        <w:tab w:val="left" w:pos="426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semiHidden/>
    <w:pPr>
      <w:ind w:firstLine="567"/>
      <w:jc w:val="both"/>
    </w:pPr>
    <w:rPr>
      <w:sz w:val="24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Методическое письмо в помощь заместителям директоров</vt:lpstr>
    </vt:vector>
  </TitlesOfParts>
  <Company> </Company>
  <LinksUpToDate>false</LinksUpToDate>
  <CharactersWithSpaces>20858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Методическое письмо в помощь заместителям директоров</dc:title>
  <dc:subject/>
  <dc:creator>щщщ</dc:creator>
  <cp:keywords/>
  <dc:description/>
  <cp:lastModifiedBy>Irina</cp:lastModifiedBy>
  <cp:revision>2</cp:revision>
  <cp:lastPrinted>2005-02-10T11:45:00Z</cp:lastPrinted>
  <dcterms:created xsi:type="dcterms:W3CDTF">2014-07-28T13:20:00Z</dcterms:created>
  <dcterms:modified xsi:type="dcterms:W3CDTF">2014-07-28T13:20:00Z</dcterms:modified>
</cp:coreProperties>
</file>