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268" w:rsidRPr="006C2172" w:rsidRDefault="00264268" w:rsidP="00264268">
      <w:pPr>
        <w:spacing w:before="120"/>
        <w:jc w:val="center"/>
        <w:rPr>
          <w:b/>
          <w:sz w:val="32"/>
        </w:rPr>
      </w:pPr>
      <w:r w:rsidRPr="006C2172">
        <w:rPr>
          <w:b/>
          <w:sz w:val="32"/>
        </w:rPr>
        <w:t>Оптимизация производственных расходов</w:t>
      </w:r>
    </w:p>
    <w:p w:rsidR="00264268" w:rsidRPr="006C2172" w:rsidRDefault="00264268" w:rsidP="00264268">
      <w:pPr>
        <w:spacing w:before="120"/>
        <w:ind w:firstLine="567"/>
        <w:jc w:val="both"/>
      </w:pPr>
      <w:r w:rsidRPr="006C2172">
        <w:t>Анализ проектов</w:t>
      </w:r>
      <w:r>
        <w:t xml:space="preserve">, </w:t>
      </w:r>
      <w:r w:rsidRPr="006C2172">
        <w:t>которые мы выполняли</w:t>
      </w:r>
      <w:r>
        <w:t xml:space="preserve">, </w:t>
      </w:r>
      <w:r w:rsidRPr="006C2172">
        <w:t>показывает</w:t>
      </w:r>
      <w:r>
        <w:t xml:space="preserve">, </w:t>
      </w:r>
      <w:r w:rsidRPr="006C2172">
        <w:t>что нередко значительные резервы по сокращению затрат находятся именно в складской логистике. Например</w:t>
      </w:r>
      <w:r>
        <w:t xml:space="preserve">, </w:t>
      </w:r>
      <w:r w:rsidRPr="006C2172">
        <w:t>часто используется устаревшее оборудование для контроля качества сырья. На одном из предприятий это приводило к тому</w:t>
      </w:r>
      <w:r>
        <w:t xml:space="preserve">, </w:t>
      </w:r>
      <w:r w:rsidRPr="006C2172">
        <w:t>что принималось сырье с параметрами</w:t>
      </w:r>
      <w:r>
        <w:t xml:space="preserve">, </w:t>
      </w:r>
      <w:r w:rsidRPr="006C2172">
        <w:t>не соответствующими требованиям технологии.</w:t>
      </w:r>
    </w:p>
    <w:p w:rsidR="00264268" w:rsidRPr="006C2172" w:rsidRDefault="00264268" w:rsidP="00264268">
      <w:pPr>
        <w:spacing w:before="120"/>
        <w:ind w:firstLine="567"/>
        <w:jc w:val="both"/>
      </w:pPr>
      <w:r w:rsidRPr="006C2172">
        <w:t>В результате нарушался производственный процесс и увеличивались затраты как на использование данного сырья</w:t>
      </w:r>
      <w:r>
        <w:t xml:space="preserve">, </w:t>
      </w:r>
      <w:r w:rsidRPr="006C2172">
        <w:t>так и на электроэнергию. Незначительные инвестиции в покупку новых приборов позволили добиться существенного сокращения затрат на производстве и выстроить эффективную претензионную работу с поставщиком.</w:t>
      </w:r>
    </w:p>
    <w:p w:rsidR="00264268" w:rsidRPr="006C2172" w:rsidRDefault="00264268" w:rsidP="00264268">
      <w:pPr>
        <w:spacing w:before="120"/>
        <w:ind w:firstLine="567"/>
        <w:jc w:val="both"/>
      </w:pPr>
      <w:r w:rsidRPr="006C2172">
        <w:t>На другом предприятии из-за нехватки складского персонала и ограниченного времени на прием и разгрузку вагонов не проводилось взвешивание всех вагонов с поставляемым сырьем. Выборочные проверки показали</w:t>
      </w:r>
      <w:r>
        <w:t xml:space="preserve">, </w:t>
      </w:r>
      <w:r w:rsidRPr="006C2172">
        <w:t>что недовес по вине поставщика мог составлять до 10%. С учетом общего объема закупок предприятия потери были намного существеннее</w:t>
      </w:r>
      <w:r>
        <w:t xml:space="preserve">, </w:t>
      </w:r>
      <w:r w:rsidRPr="006C2172">
        <w:t>чем заработная плата работников склада.</w:t>
      </w:r>
    </w:p>
    <w:p w:rsidR="00264268" w:rsidRPr="006C2172" w:rsidRDefault="00264268" w:rsidP="00264268">
      <w:pPr>
        <w:spacing w:before="120"/>
        <w:ind w:firstLine="567"/>
        <w:jc w:val="both"/>
      </w:pPr>
      <w:r w:rsidRPr="006C2172">
        <w:t>Бывает</w:t>
      </w:r>
      <w:r>
        <w:t xml:space="preserve">, </w:t>
      </w:r>
      <w:r w:rsidRPr="006C2172">
        <w:t>что из-за недостатка оборудованных складских площадей сырье может храниться без соблюдения необходимых условий – например</w:t>
      </w:r>
      <w:r>
        <w:t xml:space="preserve">, </w:t>
      </w:r>
      <w:r w:rsidRPr="006C2172">
        <w:t>под открытым небом. В результате изменяются физико-химические свойства сырья и нарушается технология производства. Это может вести за собой увеличение объема сырья</w:t>
      </w:r>
      <w:r>
        <w:t xml:space="preserve">, </w:t>
      </w:r>
      <w:r w:rsidRPr="006C2172">
        <w:t>требуемого в производственном процессе</w:t>
      </w:r>
      <w:r>
        <w:t xml:space="preserve">, </w:t>
      </w:r>
      <w:r w:rsidRPr="006C2172">
        <w:t>или рост использования других ресурсов (например</w:t>
      </w:r>
      <w:r>
        <w:t xml:space="preserve">, </w:t>
      </w:r>
      <w:r w:rsidRPr="006C2172">
        <w:t>электроэнергии)</w:t>
      </w:r>
      <w:r>
        <w:t xml:space="preserve">, </w:t>
      </w:r>
      <w:r w:rsidRPr="006C2172">
        <w:t>или</w:t>
      </w:r>
      <w:r>
        <w:t xml:space="preserve">, </w:t>
      </w:r>
      <w:r w:rsidRPr="006C2172">
        <w:t>в худшем случае</w:t>
      </w:r>
      <w:r>
        <w:t xml:space="preserve">, </w:t>
      </w:r>
      <w:r w:rsidRPr="006C2172">
        <w:t>брак продукции.</w:t>
      </w:r>
    </w:p>
    <w:p w:rsidR="00264268" w:rsidRPr="006C2172" w:rsidRDefault="00264268" w:rsidP="00264268">
      <w:pPr>
        <w:spacing w:before="120"/>
        <w:jc w:val="center"/>
        <w:rPr>
          <w:b/>
          <w:sz w:val="28"/>
        </w:rPr>
      </w:pPr>
      <w:r w:rsidRPr="006C2172">
        <w:rPr>
          <w:b/>
          <w:sz w:val="28"/>
        </w:rPr>
        <w:t>Транспортная логистика</w:t>
      </w:r>
    </w:p>
    <w:p w:rsidR="00264268" w:rsidRPr="006C2172" w:rsidRDefault="00264268" w:rsidP="00264268">
      <w:pPr>
        <w:spacing w:before="120"/>
        <w:ind w:firstLine="567"/>
        <w:jc w:val="both"/>
      </w:pPr>
      <w:r w:rsidRPr="006C2172">
        <w:t xml:space="preserve">Очень часто неэффективно организована </w:t>
      </w:r>
      <w:r w:rsidRPr="005A297D">
        <w:rPr>
          <w:rFonts w:ascii="Georgia" w:hAnsi="Georgia"/>
        </w:rPr>
        <w:t>логистика</w:t>
      </w:r>
      <w:r w:rsidRPr="006C2172">
        <w:t xml:space="preserve"> предприятия – как внешняя (доставка сырья или готовой продукции)</w:t>
      </w:r>
      <w:r>
        <w:t xml:space="preserve">, </w:t>
      </w:r>
      <w:r w:rsidRPr="006C2172">
        <w:t>так и внутренняя (перемещение по территории предприятия). Проблемы</w:t>
      </w:r>
      <w:r>
        <w:t xml:space="preserve">, </w:t>
      </w:r>
      <w:r w:rsidRPr="006C2172">
        <w:t>с которыми мы сталкивались на практике</w:t>
      </w:r>
      <w:r>
        <w:t xml:space="preserve">, </w:t>
      </w:r>
      <w:r w:rsidRPr="006C2172">
        <w:t>как правило</w:t>
      </w:r>
      <w:r>
        <w:t xml:space="preserve">, </w:t>
      </w:r>
      <w:r w:rsidRPr="006C2172">
        <w:t>связаны с неэффективным использованием транспортных средств (низкая загрузка).</w:t>
      </w:r>
    </w:p>
    <w:p w:rsidR="00264268" w:rsidRPr="006C2172" w:rsidRDefault="00264268" w:rsidP="00264268">
      <w:pPr>
        <w:spacing w:before="120"/>
        <w:ind w:firstLine="567"/>
        <w:jc w:val="both"/>
      </w:pPr>
      <w:r w:rsidRPr="006C2172">
        <w:t>Например</w:t>
      </w:r>
      <w:r>
        <w:t xml:space="preserve">, </w:t>
      </w:r>
      <w:r w:rsidRPr="006C2172">
        <w:t>предприятие</w:t>
      </w:r>
      <w:r>
        <w:t xml:space="preserve">, </w:t>
      </w:r>
      <w:r w:rsidRPr="006C2172">
        <w:t>самостоятельно организуя работу с клиентами</w:t>
      </w:r>
      <w:r>
        <w:t xml:space="preserve">, </w:t>
      </w:r>
      <w:r w:rsidRPr="006C2172">
        <w:t>определяет минимальный объем продаж</w:t>
      </w:r>
      <w:r>
        <w:t xml:space="preserve">, </w:t>
      </w:r>
      <w:r w:rsidRPr="006C2172">
        <w:t>но не всегда оговаривает минимальный объем поставки. Последнее важно</w:t>
      </w:r>
      <w:r>
        <w:t xml:space="preserve">, </w:t>
      </w:r>
      <w:r w:rsidRPr="006C2172">
        <w:t>потому что стоимость доставки иногда очень существенно влияет на доходность заказа. Так</w:t>
      </w:r>
      <w:r>
        <w:t xml:space="preserve">, </w:t>
      </w:r>
      <w:r w:rsidRPr="006C2172">
        <w:t>один из наших клиентов самостоятельно организовывал поставки продукции как крупным дистрибьюторам</w:t>
      </w:r>
      <w:r>
        <w:t xml:space="preserve">, </w:t>
      </w:r>
      <w:r w:rsidRPr="006C2172">
        <w:t>так и мелким розничным фирмам. Из-за недозагрузки транспортных средств при розничных поставках средняя доходность заказа по сравнению с поставками дистрибьюторам падала на 8–12%. После проведенного анализа ряду партнеров было предложено либо перейти на обслуживание у дистрибьюторов</w:t>
      </w:r>
      <w:r>
        <w:t xml:space="preserve">, </w:t>
      </w:r>
      <w:r w:rsidRPr="006C2172">
        <w:t>либо использовать самовывоз</w:t>
      </w:r>
      <w:r>
        <w:t xml:space="preserve">, </w:t>
      </w:r>
      <w:r w:rsidRPr="006C2172">
        <w:t>либо оплачивать доставку.</w:t>
      </w:r>
    </w:p>
    <w:p w:rsidR="00264268" w:rsidRPr="006C2172" w:rsidRDefault="00264268" w:rsidP="00264268">
      <w:pPr>
        <w:spacing w:before="120"/>
        <w:ind w:firstLine="567"/>
        <w:jc w:val="both"/>
      </w:pPr>
      <w:r w:rsidRPr="006C2172">
        <w:t>Во внутренней логистике проблемы связаны с неоптимальным маршрутом движения сырья или незавершенной продукции. К примеру</w:t>
      </w:r>
      <w:r>
        <w:t xml:space="preserve">, </w:t>
      </w:r>
      <w:r w:rsidRPr="006C2172">
        <w:t>на одном предприятии сырье и материалы выгружались для проведения входного контроля</w:t>
      </w:r>
      <w:r>
        <w:t xml:space="preserve">, </w:t>
      </w:r>
      <w:r w:rsidRPr="006C2172">
        <w:t>затем их везли через всю территорию предприятия для подготовительной обработки</w:t>
      </w:r>
      <w:r>
        <w:t xml:space="preserve">, </w:t>
      </w:r>
      <w:r w:rsidRPr="006C2172">
        <w:t>а потом они еще раз транспортировались по территории завода для подачи в цех. Из-за такой организации логистики предприятие не только несло дополнительные затраты на ГСМ</w:t>
      </w:r>
      <w:r>
        <w:t xml:space="preserve">, </w:t>
      </w:r>
      <w:r w:rsidRPr="006C2172">
        <w:t>но и теряло сырье при погрузке и транспортировке.</w:t>
      </w:r>
    </w:p>
    <w:p w:rsidR="00264268" w:rsidRPr="006C2172" w:rsidRDefault="00264268" w:rsidP="00264268">
      <w:pPr>
        <w:spacing w:before="120"/>
        <w:ind w:firstLine="567"/>
        <w:jc w:val="both"/>
      </w:pPr>
      <w:r w:rsidRPr="006C2172">
        <w:t>На некоторых предприятиях затраты на транспортную логистику удавалось сократить за счет на первый взгляд не самых очевидных решений. Так</w:t>
      </w:r>
      <w:r>
        <w:t xml:space="preserve">, </w:t>
      </w:r>
      <w:r w:rsidRPr="006C2172">
        <w:t>на одном из предприятий водители ездили обедать на машинах</w:t>
      </w:r>
      <w:r>
        <w:t xml:space="preserve">, </w:t>
      </w:r>
      <w:r w:rsidRPr="006C2172">
        <w:t>на которых работали. Так было всегда</w:t>
      </w:r>
      <w:r>
        <w:t xml:space="preserve">, </w:t>
      </w:r>
      <w:r w:rsidRPr="006C2172">
        <w:t>и ни у кого это вопросов не вызывало. Однако</w:t>
      </w:r>
      <w:r>
        <w:t xml:space="preserve">, </w:t>
      </w:r>
      <w:r w:rsidRPr="006C2172">
        <w:t>поскольку большую часть автопарка составляли грузовые автомобили и тракторы</w:t>
      </w:r>
      <w:r>
        <w:t xml:space="preserve">, </w:t>
      </w:r>
      <w:r w:rsidRPr="006C2172">
        <w:t>стоимость таких обедов оказывалась для предприятия довольно значительной. После несложных расчетов руководство предприятия нашло простой способ существенной экономии: приобрело микроавтобус и стало возить на нем водителей на обед.</w:t>
      </w:r>
    </w:p>
    <w:p w:rsidR="00264268" w:rsidRPr="006C2172" w:rsidRDefault="00264268" w:rsidP="00264268">
      <w:pPr>
        <w:spacing w:before="120"/>
        <w:jc w:val="center"/>
        <w:rPr>
          <w:b/>
          <w:sz w:val="28"/>
        </w:rPr>
      </w:pPr>
      <w:r w:rsidRPr="006C2172">
        <w:rPr>
          <w:b/>
          <w:sz w:val="28"/>
        </w:rPr>
        <w:t>Закупки</w:t>
      </w:r>
    </w:p>
    <w:p w:rsidR="00264268" w:rsidRPr="006C2172" w:rsidRDefault="00264268" w:rsidP="00264268">
      <w:pPr>
        <w:spacing w:before="120"/>
        <w:ind w:firstLine="567"/>
        <w:jc w:val="both"/>
      </w:pPr>
      <w:r w:rsidRPr="006C2172">
        <w:t>Даже если в компании хорошо регламентированы тендерные процедуры</w:t>
      </w:r>
      <w:r>
        <w:t xml:space="preserve">, </w:t>
      </w:r>
      <w:r w:rsidRPr="006C2172">
        <w:t>это не приводит автоматически к оптимизации затрат на закупки. Причины не только в откатах и коррупции</w:t>
      </w:r>
      <w:r>
        <w:t xml:space="preserve">, </w:t>
      </w:r>
      <w:r w:rsidRPr="006C2172">
        <w:t>что</w:t>
      </w:r>
      <w:r>
        <w:t xml:space="preserve">, </w:t>
      </w:r>
      <w:r w:rsidRPr="006C2172">
        <w:t>наверное</w:t>
      </w:r>
      <w:r>
        <w:t xml:space="preserve">, </w:t>
      </w:r>
      <w:r w:rsidRPr="006C2172">
        <w:t>нигде еще не удалось полностью исключить. Проблемы зачастую скрываются в самой организации процесса</w:t>
      </w:r>
      <w:r>
        <w:t xml:space="preserve">, </w:t>
      </w:r>
      <w:r w:rsidRPr="006C2172">
        <w:t>и именно за счет ее пересмотра можно добиться снижения затрат. Рассмотрим некоторые из возможных изменений.</w:t>
      </w:r>
    </w:p>
    <w:p w:rsidR="00264268" w:rsidRPr="006C2172" w:rsidRDefault="00264268" w:rsidP="00264268">
      <w:pPr>
        <w:spacing w:before="120"/>
        <w:ind w:firstLine="567"/>
        <w:jc w:val="both"/>
      </w:pPr>
      <w:r w:rsidRPr="006C2172">
        <w:t>Устранение излишней формализации. Иногда</w:t>
      </w:r>
      <w:r>
        <w:t xml:space="preserve">, </w:t>
      </w:r>
      <w:r w:rsidRPr="006C2172">
        <w:t>пытаясь ввести максимальную степень регулирования и контроля закупок</w:t>
      </w:r>
      <w:r>
        <w:t xml:space="preserve">, </w:t>
      </w:r>
      <w:r w:rsidRPr="006C2172">
        <w:t>получают обратный эффект: деятельность отдела закупок сводится к формальному сбору и заполнению огромного количества бумаг. При этом забывают</w:t>
      </w:r>
      <w:r>
        <w:t xml:space="preserve">, </w:t>
      </w:r>
      <w:r w:rsidRPr="006C2172">
        <w:t>что основная обязанность сотрудников</w:t>
      </w:r>
      <w:r>
        <w:t xml:space="preserve">, </w:t>
      </w:r>
      <w:r w:rsidRPr="006C2172">
        <w:t>участвующих в процессе закупок</w:t>
      </w:r>
      <w:r>
        <w:t xml:space="preserve">, </w:t>
      </w:r>
      <w:r w:rsidRPr="006C2172">
        <w:t>– найти поставщика с наиболее выгодными условиями (цена</w:t>
      </w:r>
      <w:r>
        <w:t xml:space="preserve">, </w:t>
      </w:r>
      <w:r w:rsidRPr="006C2172">
        <w:t>качество</w:t>
      </w:r>
      <w:r>
        <w:t xml:space="preserve">, </w:t>
      </w:r>
      <w:r w:rsidRPr="006C2172">
        <w:t>условия поставки и оплаты) и заключить с ним договор. Часто в ходе выполнения проектов мы видим</w:t>
      </w:r>
      <w:r>
        <w:t xml:space="preserve">, </w:t>
      </w:r>
      <w:r w:rsidRPr="006C2172">
        <w:t>что в крупных компаниях на каждое заседание тендерных комитетов выносится по 15–20 закупок. Это значит</w:t>
      </w:r>
      <w:r>
        <w:t xml:space="preserve">, </w:t>
      </w:r>
      <w:r w:rsidRPr="006C2172">
        <w:t>что сотрудники службы закупок тратят огромное количество времени на подготовку тендера</w:t>
      </w:r>
      <w:r>
        <w:t xml:space="preserve">, </w:t>
      </w:r>
      <w:r w:rsidRPr="006C2172">
        <w:t>сбор и обработку полученных от поставщиков документов и сравнительный анализ поставщиков. При этом детально разобрать каждую из закупок все равно физически невозможно из-за недостатка времени.</w:t>
      </w:r>
    </w:p>
    <w:p w:rsidR="00264268" w:rsidRPr="006C2172" w:rsidRDefault="00264268" w:rsidP="00264268">
      <w:pPr>
        <w:spacing w:before="120"/>
        <w:ind w:firstLine="567"/>
        <w:jc w:val="both"/>
      </w:pPr>
      <w:r w:rsidRPr="006C2172">
        <w:t>Чаще всего только очень ограниченное количество закупок действительно нуждается в детальном анализе и специальном рассмотрении. Для всех остальных необходимо определить приоритетных поставщиков</w:t>
      </w:r>
      <w:r>
        <w:t xml:space="preserve">, </w:t>
      </w:r>
      <w:r w:rsidRPr="006C2172">
        <w:t>которые обеспечивают основные объемы поставок на наиболее выгодных условиях. Кроме приоритетных поставщиков</w:t>
      </w:r>
      <w:r>
        <w:t xml:space="preserve">, </w:t>
      </w:r>
      <w:r w:rsidRPr="006C2172">
        <w:t>должны быть выбраны несколько альтернативных; это исключит риски</w:t>
      </w:r>
      <w:r>
        <w:t xml:space="preserve">, </w:t>
      </w:r>
      <w:r w:rsidRPr="006C2172">
        <w:t>связанные с тем</w:t>
      </w:r>
      <w:r>
        <w:t xml:space="preserve">, </w:t>
      </w:r>
      <w:r w:rsidRPr="006C2172">
        <w:t>что поставщик – один. На заседание тендерного комитета в этом случае выносится вопрос не об отдельной закупке</w:t>
      </w:r>
      <w:r>
        <w:t xml:space="preserve">, </w:t>
      </w:r>
      <w:r w:rsidRPr="006C2172">
        <w:t>а о выборе приоритетных (и альтернативных) поставщиков и утверждении (пересмотре) условий работы с ними. Таким образом</w:t>
      </w:r>
      <w:r>
        <w:t xml:space="preserve">, </w:t>
      </w:r>
      <w:r w:rsidRPr="006C2172">
        <w:t>сотрудники службы закупок концентрируются на ключевой функции – подборе поставщиков</w:t>
      </w:r>
      <w:r>
        <w:t xml:space="preserve">, </w:t>
      </w:r>
      <w:r w:rsidRPr="006C2172">
        <w:t>чьи условия наиболее выгодны.</w:t>
      </w:r>
    </w:p>
    <w:p w:rsidR="00264268" w:rsidRPr="006C2172" w:rsidRDefault="00264268" w:rsidP="00264268">
      <w:pPr>
        <w:spacing w:before="120"/>
        <w:ind w:firstLine="567"/>
        <w:jc w:val="both"/>
      </w:pPr>
      <w:r w:rsidRPr="006C2172">
        <w:t>У лучшение координации между производственно-техническими службами и службой закупок. Значительного эффекта в плане сокращения затрат можно добиться за счет совместной работы производственно-технических служб и службы закупок. Технические специалисты могут дать альтернативные варианты требований к закупаемым материалам</w:t>
      </w:r>
      <w:r>
        <w:t xml:space="preserve">, </w:t>
      </w:r>
      <w:r w:rsidRPr="006C2172">
        <w:t>комплектующим</w:t>
      </w:r>
      <w:r>
        <w:t xml:space="preserve">, </w:t>
      </w:r>
      <w:r w:rsidRPr="006C2172">
        <w:t>запасным частям и т. п.</w:t>
      </w:r>
      <w:r>
        <w:t xml:space="preserve">, </w:t>
      </w:r>
      <w:r w:rsidRPr="006C2172">
        <w:t>а также определить</w:t>
      </w:r>
      <w:r>
        <w:t xml:space="preserve">, </w:t>
      </w:r>
      <w:r w:rsidRPr="006C2172">
        <w:t>как необходимо изменить производственные показатели при изменении характеристик закупаемых материалов. Это поможет еще на начальном этапе планирования закупок и выбора поставщика понять</w:t>
      </w:r>
      <w:r>
        <w:t xml:space="preserve">, </w:t>
      </w:r>
      <w:r w:rsidRPr="006C2172">
        <w:t>к какой комбинации цены и качества нужно стремиться для оптимизации всех производственных затрат. Кроме того</w:t>
      </w:r>
      <w:r>
        <w:t xml:space="preserve">, </w:t>
      </w:r>
      <w:r w:rsidRPr="006C2172">
        <w:t>бо2льшая координация предотвратит появление неликвидных запасов</w:t>
      </w:r>
      <w:r>
        <w:t xml:space="preserve">, </w:t>
      </w:r>
      <w:r w:rsidRPr="006C2172">
        <w:t>так как закупаться будет лишь то</w:t>
      </w:r>
      <w:r>
        <w:t xml:space="preserve">, </w:t>
      </w:r>
      <w:r w:rsidRPr="006C2172">
        <w:t>что необходимо для производства (или ремонта) и отвечает технологическим требованиям.</w:t>
      </w:r>
    </w:p>
    <w:p w:rsidR="00264268" w:rsidRPr="006C2172" w:rsidRDefault="00264268" w:rsidP="00264268">
      <w:pPr>
        <w:spacing w:before="120"/>
        <w:ind w:firstLine="567"/>
        <w:jc w:val="both"/>
      </w:pPr>
      <w:r w:rsidRPr="006C2172">
        <w:t>Независимая оценка действующих условий работы с поставщиками и поиск потенциальных поставщиков. Служба внутреннего аудита или независимая компания должна провести анализ рынка и поиск потенциальных поставщиков. Сначала анализируются открытые источники информации для составления наиболее полного перечня потенциальных поставщиков и определения общего уровня цен и условий поставок. Затем с некоторыми потенциальными поставщиками проводятся дополнительные переговоры о возможных ценах и условиях закупок. Это</w:t>
      </w:r>
      <w:r>
        <w:t xml:space="preserve">, </w:t>
      </w:r>
      <w:r w:rsidRPr="006C2172">
        <w:t>как правило</w:t>
      </w:r>
      <w:r>
        <w:t xml:space="preserve">, </w:t>
      </w:r>
      <w:r w:rsidRPr="006C2172">
        <w:t>дает немедленный эффект</w:t>
      </w:r>
      <w:r>
        <w:t xml:space="preserve">, </w:t>
      </w:r>
      <w:r w:rsidRPr="006C2172">
        <w:t>так как позволяет руководству компании сразу провести новую тендерную кампанию с приглашением более широкого круга участников и получением лучших условий закупок. Иногда в ходе такой работы обнаруживалось</w:t>
      </w:r>
      <w:r>
        <w:t xml:space="preserve">, </w:t>
      </w:r>
      <w:r w:rsidRPr="006C2172">
        <w:t>что компания может закупать ряд материалов по цене в полтора-два раза ниже прежней.</w:t>
      </w:r>
    </w:p>
    <w:p w:rsidR="00264268" w:rsidRPr="006C2172" w:rsidRDefault="00264268" w:rsidP="00264268">
      <w:pPr>
        <w:spacing w:before="120"/>
        <w:jc w:val="center"/>
        <w:rPr>
          <w:b/>
          <w:sz w:val="28"/>
        </w:rPr>
      </w:pPr>
      <w:r w:rsidRPr="006C2172">
        <w:rPr>
          <w:b/>
          <w:sz w:val="28"/>
        </w:rPr>
        <w:t>Рассказывает практик Вадим Афанасьев Ведущий аналитик ЗАО «Самарский кислородный завод»</w:t>
      </w:r>
    </w:p>
    <w:p w:rsidR="00264268" w:rsidRPr="006C2172" w:rsidRDefault="00264268" w:rsidP="00264268">
      <w:pPr>
        <w:spacing w:before="120"/>
        <w:ind w:firstLine="567"/>
        <w:jc w:val="both"/>
      </w:pPr>
      <w:r w:rsidRPr="006C2172">
        <w:t>Самарский кислородный завод.</w:t>
      </w:r>
    </w:p>
    <w:p w:rsidR="00264268" w:rsidRPr="006C2172" w:rsidRDefault="00264268" w:rsidP="00264268">
      <w:pPr>
        <w:spacing w:before="120"/>
        <w:ind w:firstLine="567"/>
        <w:jc w:val="both"/>
      </w:pPr>
      <w:r w:rsidRPr="006C2172">
        <w:t>Сфера деятельности:</w:t>
      </w:r>
    </w:p>
    <w:p w:rsidR="00264268" w:rsidRPr="006C2172" w:rsidRDefault="00264268" w:rsidP="00264268">
      <w:pPr>
        <w:spacing w:before="120"/>
        <w:ind w:firstLine="567"/>
        <w:jc w:val="both"/>
      </w:pPr>
      <w:r w:rsidRPr="006C2172">
        <w:t>выпускает продукты разделения воздуха (кислород</w:t>
      </w:r>
      <w:r>
        <w:t xml:space="preserve">, </w:t>
      </w:r>
      <w:r w:rsidRPr="006C2172">
        <w:t>азот</w:t>
      </w:r>
      <w:r>
        <w:t xml:space="preserve">, </w:t>
      </w:r>
      <w:r w:rsidRPr="006C2172">
        <w:t>аргон</w:t>
      </w:r>
      <w:r>
        <w:t xml:space="preserve">, </w:t>
      </w:r>
      <w:r w:rsidRPr="006C2172">
        <w:t>водород)</w:t>
      </w:r>
      <w:r>
        <w:t xml:space="preserve">, </w:t>
      </w:r>
      <w:r w:rsidRPr="006C2172">
        <w:t>а также сварочные</w:t>
      </w:r>
      <w:r>
        <w:t xml:space="preserve">, </w:t>
      </w:r>
      <w:r w:rsidRPr="006C2172">
        <w:t>пищевые</w:t>
      </w:r>
      <w:r>
        <w:t xml:space="preserve">, </w:t>
      </w:r>
      <w:r w:rsidRPr="006C2172">
        <w:t>поверочные и медицинские смеси. Форма организации: ЗАО (входит в концерн Linde Gas). Месторасположение: Самара. Численность персонала: более 200. Доля рынка: 6% рынка Приволжского федерального округа по газообразной продукции и около 15% – по жидким газам (по оценкам компании).</w:t>
      </w:r>
    </w:p>
    <w:p w:rsidR="00264268" w:rsidRPr="006C2172" w:rsidRDefault="00264268" w:rsidP="00264268">
      <w:pPr>
        <w:spacing w:before="120"/>
        <w:ind w:firstLine="567"/>
        <w:jc w:val="both"/>
      </w:pPr>
      <w:r w:rsidRPr="006C2172">
        <w:t>В последние месяцы мы стали намного внимательнее работать с поставщиками</w:t>
      </w:r>
      <w:r>
        <w:t xml:space="preserve">, </w:t>
      </w:r>
      <w:r w:rsidRPr="006C2172">
        <w:t>тщательнее анализируем цены закупаемых материалов</w:t>
      </w:r>
      <w:r>
        <w:t xml:space="preserve">, </w:t>
      </w:r>
      <w:r w:rsidRPr="006C2172">
        <w:t>тем более что стоимость многих ресурсов снизилась.</w:t>
      </w:r>
    </w:p>
    <w:p w:rsidR="00264268" w:rsidRPr="006C2172" w:rsidRDefault="00264268" w:rsidP="00264268">
      <w:pPr>
        <w:spacing w:before="120"/>
        <w:ind w:firstLine="567"/>
        <w:jc w:val="both"/>
      </w:pPr>
      <w:r w:rsidRPr="006C2172">
        <w:t xml:space="preserve">У нас очень сложная </w:t>
      </w:r>
      <w:r w:rsidRPr="005A297D">
        <w:rPr>
          <w:rFonts w:ascii="Georgia" w:hAnsi="Georgia"/>
        </w:rPr>
        <w:t>логистика</w:t>
      </w:r>
      <w:r w:rsidRPr="006C2172">
        <w:t>: применяется как мелко-</w:t>
      </w:r>
      <w:r>
        <w:t xml:space="preserve">, </w:t>
      </w:r>
      <w:r w:rsidRPr="006C2172">
        <w:t xml:space="preserve">так и крупнотоннажный </w:t>
      </w:r>
      <w:r w:rsidRPr="005A297D">
        <w:rPr>
          <w:rFonts w:ascii="Georgia" w:hAnsi="Georgia"/>
        </w:rPr>
        <w:t>транспорт</w:t>
      </w:r>
      <w:r w:rsidRPr="006C2172">
        <w:t>. Для перевозки и хранения жидкой продукции мы используем железнодорожный транспорт</w:t>
      </w:r>
      <w:r>
        <w:t xml:space="preserve">, </w:t>
      </w:r>
      <w:r w:rsidRPr="006C2172">
        <w:t>а также множество мобильных и стационарных танкеров. К тому же в силу физических законов жидкие газы не могут долго храниться</w:t>
      </w:r>
      <w:r>
        <w:t xml:space="preserve">, </w:t>
      </w:r>
      <w:r w:rsidRPr="006C2172">
        <w:t>и их потери необратимы. Поэтому оптимизации логистики и хранения мы сейчас уделяем огромное внимание. Все просчитываем до мелочей. Четкий прогноз продаж</w:t>
      </w:r>
      <w:r>
        <w:t xml:space="preserve">, </w:t>
      </w:r>
      <w:r w:rsidRPr="006C2172">
        <w:t>производство максимально точного объема продукции</w:t>
      </w:r>
      <w:r>
        <w:t xml:space="preserve">, </w:t>
      </w:r>
      <w:r w:rsidRPr="006C2172">
        <w:t>оптимальная доставка – везде экономим по чуть-чуть</w:t>
      </w:r>
      <w:r>
        <w:t xml:space="preserve">, </w:t>
      </w:r>
      <w:r w:rsidRPr="006C2172">
        <w:t>а в масштабах предприятия это миллионы.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268"/>
    <w:rsid w:val="001A35F6"/>
    <w:rsid w:val="001B6163"/>
    <w:rsid w:val="00264268"/>
    <w:rsid w:val="005A297D"/>
    <w:rsid w:val="006C2172"/>
    <w:rsid w:val="007C6561"/>
    <w:rsid w:val="0081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640D81-8A9D-4C56-9972-6EEF5F6F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26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4268"/>
    <w:rPr>
      <w:rFonts w:ascii="Georgia" w:hAnsi="Georgia" w:cs="Times New Roman"/>
      <w:color w:val="183A5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1291</Words>
  <Characters>7363</Characters>
  <Application>Microsoft Office Word</Application>
  <DocSecurity>0</DocSecurity>
  <Lines>61</Lines>
  <Paragraphs>17</Paragraphs>
  <ScaleCrop>false</ScaleCrop>
  <Company>Home</Company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Оптимизация производственных расходов</dc:title>
  <dc:subject/>
  <dc:creator>User</dc:creator>
  <cp:keywords/>
  <dc:description/>
  <cp:lastModifiedBy>Irina</cp:lastModifiedBy>
  <cp:revision>2</cp:revision>
  <dcterms:created xsi:type="dcterms:W3CDTF">2014-07-19T08:39:00Z</dcterms:created>
  <dcterms:modified xsi:type="dcterms:W3CDTF">2014-07-19T08:39:00Z</dcterms:modified>
</cp:coreProperties>
</file>