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EE0" w:rsidRDefault="006A2D45">
      <w:pPr>
        <w:pStyle w:val="1"/>
        <w:jc w:val="center"/>
      </w:pPr>
      <w:r>
        <w:t>Маркес г. - Художественное своеобразие романа маркеса сто лет одиночества</w:t>
      </w:r>
    </w:p>
    <w:p w:rsidR="00271EE0" w:rsidRPr="006A2D45" w:rsidRDefault="006A2D45">
      <w:pPr>
        <w:pStyle w:val="a3"/>
      </w:pPr>
      <w:r>
        <w:t xml:space="preserve">В книге Маркеса “Сто лет одиночества” показана история Колумбии, но не вся история, а лишь наиболее острые ее моменты, характерные для государств Латинской Америки. </w:t>
      </w:r>
      <w:r>
        <w:br/>
        <w:t xml:space="preserve">Тяжелое одиночество, присущее членам семейства Буэндиа, - это исторически сложившаяся национальная черта, особенность народа, живущего в стране, где полуфеодальные формы эксплуатации человека совмещаются с формами развитого капитализма. Одиночество - черта наследственная, родовой признак семьи Буэндиа. Члены этой семьи с пеленок наделены “одиноким видом”, но они замыкаются в своем одиночестве не сразу, а в результате различных жизненных обстоятельств. </w:t>
      </w:r>
      <w:r>
        <w:br/>
        <w:t xml:space="preserve">Герои Маркеса, за редкими исключениями, - сильные личности, наделенные жизненной волей, бурными страстями и недюжинной энергией. Так, жизненная сила Урсулы Игуаран через столетие вспыхивает в ее правнучке Амаранте Урсуле, сближая образы этих двух женщин, одна из которых начинает род Буэндиа, а другая завершает его. </w:t>
      </w:r>
      <w:r>
        <w:br/>
        <w:t xml:space="preserve">Художественное своеобразие романа Габриеля Гарсиа Маркеса “Сто лет одиночества” в том, что мастерски использует такой прием как ирония и такой жанр как сказка. Животворные воды сказки омывают привносят с собой в роман Маркеса настоящую поэзию. Сказка просачивается в жизнь семейства Буэндиа. </w:t>
      </w:r>
      <w:r>
        <w:br/>
        <w:t xml:space="preserve">Сказочные сюжеты, сказочно-поэтические образы и ассоциации присутствуют в романе. Во всемогущем Джеке Брауне явно воплощен сказочный колдун-оборотень. А в солдатах, вызванных на расправу с забастовщиками, - “многоголовый дракон”. Есть в романе и более масштабные ассоциации. Так, мрачный город, родина Фернанды, где по улицам бродят привидения и колокола тридцати двух колоколен, которые оплакивают свою судьбу, обретает черты царства волшебника. </w:t>
      </w:r>
      <w:r>
        <w:br/>
        <w:t xml:space="preserve">По сказочным дорогам романа приходят цыгане в Макондо, по ним от поражения к поражению скитаются непобедимый полковник Аурелиано, по ним в поисках “самой красивой женщины на свете” странствует Аурелиано Второй. Грани между фантастическим и реальным стерты. В нем есть и утопия, отнесенная автором в доисторические, полусказочные времена. Чудеса, предсказания, привидения, словом, всяческая фантастика являются одним из главных компонентов содержания романа. </w:t>
      </w:r>
      <w:r>
        <w:br/>
        <w:t xml:space="preserve">Образ смерти и призраки активно действуют в романе Маркеса. Но смерть здесь не карнавальная, гротескная маска с ее обязательными атрибутами: черепом, скелетом, косой. Это простая женщина в синем платье. Она приказывает Амаранте шить себе саван. Но если ты не глуп, то можешь обмануть и смерть: скажем, затянуть шитье на долгие годы. Призраки здесь также одомашнены. Они олицетворяют то угрызения совести у Труженсио Агилар, то родовую память у Хосе Арнадио. </w:t>
      </w:r>
      <w:r>
        <w:br/>
        <w:t xml:space="preserve">“Сто лет одиночества” - своеобразная энциклопедия любовного чувства, в которой описаны все его разновидности. В романе присутствуют и арабские сказки из “Тысячи и одной ночи”. Эти сказки приносят цыгане, и только с цыганами они связаны. </w:t>
      </w:r>
      <w:r>
        <w:br/>
        <w:t xml:space="preserve">Есть в романе и Габо. Это карточные гадания и предсказания судьбы. Эти пророчества поэтичны, загадочны, неизменно добры. Но реальная жизненная судьба, которой ведает писатель Гарсиа Маркес, складывается им наперекор. Так, Аурелиано Хосе, которому карты наобещали долгую жизнь, семейное счастье, шестерых детишек, взамен этого получил пулю в грудь. “Эго пуля, очевидно, плохо разбиралась в предсказаниях карт”, - грустно иронизирует писатель над телом очередной жертвы гражданской войны. </w:t>
      </w:r>
      <w:r>
        <w:br/>
        <w:t>Гуманизм Гарсиа Маркеса активен. Писатель твердо знает: наихудшее, что может случиться с человеком, - это потеря мужества, воли, забвение прошлого, смирение перед злом.</w:t>
      </w:r>
      <w:bookmarkStart w:id="0" w:name="_GoBack"/>
      <w:bookmarkEnd w:id="0"/>
    </w:p>
    <w:sectPr w:rsidR="00271EE0" w:rsidRPr="006A2D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D45"/>
    <w:rsid w:val="00271EE0"/>
    <w:rsid w:val="006A2D45"/>
    <w:rsid w:val="007B2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F3F3D8-C066-4E8C-9A07-2D11916F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3037</Characters>
  <Application>Microsoft Office Word</Application>
  <DocSecurity>0</DocSecurity>
  <Lines>25</Lines>
  <Paragraphs>7</Paragraphs>
  <ScaleCrop>false</ScaleCrop>
  <Company>diakov.net</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Маркес г. - Художественное своеобразие романа маркеса сто лет одиночества</dc:title>
  <dc:subject/>
  <dc:creator>Irina</dc:creator>
  <cp:keywords/>
  <dc:description/>
  <cp:lastModifiedBy>Irina</cp:lastModifiedBy>
  <cp:revision>2</cp:revision>
  <dcterms:created xsi:type="dcterms:W3CDTF">2014-07-13T05:02:00Z</dcterms:created>
  <dcterms:modified xsi:type="dcterms:W3CDTF">2014-07-13T05:02:00Z</dcterms:modified>
</cp:coreProperties>
</file>