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AB8" w:rsidRDefault="00C42F09">
      <w:pPr>
        <w:pStyle w:val="1"/>
        <w:jc w:val="center"/>
      </w:pPr>
      <w:r>
        <w:t>Тургенев и. с. - Роман и. тургенева рудин</w:t>
      </w:r>
    </w:p>
    <w:p w:rsidR="001D0AB8" w:rsidRPr="00C42F09" w:rsidRDefault="00C42F09">
      <w:pPr>
        <w:pStyle w:val="a3"/>
        <w:spacing w:after="240" w:afterAutospacing="0"/>
      </w:pPr>
      <w:r>
        <w:t>    Работу над “Рудиным” Тургенев начал в 1855 году. Сначала роман назывался “Гениальная натура”. Под гениальностью Тургенев понимал способность убеждать и просвещать людей, разносторонний ум и широкую образованность, а под натурой - твердость воли, острое чутье к потребностям общественной жизни. Но по ходу работы такое название перестало удовлетворять Тургенева, поскольку по отношению к Рудину оно зазвучало иронически: “натуры” в нем вышло мало, не хватало воли к практическому делу, хотя “гениальность” в нем была.</w:t>
      </w:r>
      <w:r>
        <w:br/>
        <w:t>    Появление романа в печати вызвало много толков и споров в литературных кругах и среди читателей.</w:t>
      </w:r>
      <w:r>
        <w:br/>
        <w:t>    Критик “Отечественных записок” рассматривал Рудина лишь как бледную копию предшествующих героев русской литературы - Онегина, Печорина, Бельтова. Но ему возражал Чернышевский, отмечая, что Тургенев сумел показать в образе Рудина человека новой эпохи.</w:t>
      </w:r>
      <w:r>
        <w:br/>
        <w:t>    Главный герой романа во многом автобиографичен: это человек тургеневского поколения, который получил хорошее философское образование за границей.</w:t>
      </w:r>
      <w:r>
        <w:br/>
        <w:t>    Характер Рудина раскрывается в слове. Он - гениальный оратор. В своих философских речах о смысле жизни, о высоком назначении человека Рудин просто неотразим. Человек не может, не должен подчинять свою жизнь только практическим целям, заботам о существовании, утверждает он. Без стремления отыскать “общие начала в частных явлениях” жизни, без веры в силу разума нет ни науки, ни просвещения, ни прогресса, а “если у человека нет крепкого начала, в которое он верит, нет почвы, на которой он стоит твердо, как может он дать себе отчет в потребностях, в значении, в будущности своего народа”?</w:t>
      </w:r>
      <w:r>
        <w:br/>
        <w:t>    Просвещение, наука, смысл жизни - вот о чем говорит Рудин так увлеченно, вдохновенно и поэтично. Он рассказывает легенду о птице, залетевшей на огонь и опять скрывшейся в темноту. Казалось бы, человек, подобно этой птице, появляется из небытия и, прожив короткую жизнь, исчезает в безвестности. Да, “наша жизнь быстра и ничтожна; но все великое совершается через людей”.</w:t>
      </w:r>
      <w:r>
        <w:br/>
        <w:t>    Высказывания главного героя произведения вдохновляют и зовут к обновлению жизни, к героическим свершениям. Силу воздействия Рудина на слушателей, убеждение словом ощущают все. И каждый восхищается Рудиным за его “необыкновенный ум”. Не признает достоинств Рудина лишь Пигасов от обиды за свое поражение в споре.</w:t>
      </w:r>
      <w:r>
        <w:br/>
        <w:t>    Но в первом же разговоре Рудина с Натальей раскрывается одно из главных противоречий его характера. Ведь только накануне он так вдохновенно говорил о будущем, о смысле жизни, о назначении человека - и вдруг предстает усталым человеком, не верящим ни в свои силы, ни в сочувствие людей. Правда, достаточно одного возражения удивленной Натальи - и Рудин корит себя за малодушие и вновь проповедует необходимость делать дело. Но автор в душе читателя уже посеял сомнение в том, что слова Рудина согласуются с делом, а намерения - с поступками.</w:t>
      </w:r>
      <w:r>
        <w:br/>
        <w:t>    Противоречивый характер своего героя писатель подвергает серьезному испытанию любовью. Это чувство у Тургенева - то светлое, то трагичное и разрушительное, но всегда это сила, обнажающая душу, истинную натуру человека. Вот тут-то и обнаруживается настоящий характер Рудина. Хотя речи его полны энтузиазма, годы отвлеченной философской работы иссушили в нем сердце и душу. Преобладание в главном герое рационального начала ощущается нами уже в сцене первого любовного признания.</w:t>
      </w:r>
      <w:r>
        <w:br/>
        <w:t>    Первое же возникшее на его пути препятствие - отказ Дарьи Михайловны Ласунской выдать дочь за небогатого человека - приводит Рудина в полное замешательство. В ответ на свой вопрос: “Как вы думаете, что нам надобно теперь делать?” - Наталья слышит: “Разумеется, покориться”. И много тогда горьких слов бросает Наталья Рудину: она упрекает его в малодушии, трусости, в том, что его высокие слова далеки от дела. И Рудин чувствует себя жалким и ничтожным перед нею. Он не выдерживает испытания любовью, обнаруживая свою человеческую неполноценность.</w:t>
      </w:r>
      <w:r>
        <w:br/>
        <w:t>    В романе главному герою противопоставлен Лежнев, противопоставлен открыто, прямолинейно: Рудин красноречив -Лежнев обычно немногословен; Ру дин не может разобраться в самом себе - Лежнев превосходно понимает людей и без лишних слов помогает близким, благодаря своему душевному такту и чуткости; Рудин ничего не делает - Лежнев всегда чем-то занят.</w:t>
      </w:r>
      <w:r>
        <w:br/>
        <w:t>    Но Лежнев не только антипод Рудина, он еще и оценивает главного героя, причем его оценки неодинаковы в разные моменты, даже противоречивы, но в целом они помогают читателю понять сложный характер героя и его место в жизни.</w:t>
      </w:r>
      <w:r>
        <w:br/>
        <w:t>    Так, может быть, Лежнев, человек практического склада, и есть истинный герой романа? Он умен, рассудителен, отзывчив, но деятельность его ограничена существующим порядком вещей. Автор постоянно подчеркивает его, если можно так сказать, будничность. Да, Лежнев деловит, но для Тургенева невозможно свести весь смысл жизни к деловитости, не одухотворенной высшей идеей.</w:t>
      </w:r>
      <w:r>
        <w:br/>
        <w:t>    В Рудине отражена трагическая судьба человека тургеневского поколения.</w:t>
      </w:r>
      <w:r>
        <w:br/>
        <w:t>    Уход от реальности не мог не повлечь за собой отрицательных последствий: умозрительность, слабое знакомство с практической стороной жизни.</w:t>
      </w:r>
      <w:r>
        <w:br/>
        <w:t>    Такие люди, как Рудин, носители высоких идеалов, хранители культуры, служат прогрессу общества, но явно лишены практического потенциала. Ярый противник крепостного права, Рудин оказался абсолютно беспомощным в осуществлении своего идеала. Он - своего рода странник-скиталец, чем-то напоминающий бессмертного Дон Кихота.</w:t>
      </w:r>
      <w:r>
        <w:br/>
        <w:t>    Финал романа героичен и трагичен одновременно. Рудин гибнет на баррикадах Парижа. Вспоминаются слова из его письма к Наталье: “Я кончу тем, что пожертвую собой за какой-нибудь вздор, в который даже верить не буду...”</w:t>
      </w:r>
      <w:r>
        <w:br/>
      </w:r>
      <w:bookmarkStart w:id="0" w:name="_GoBack"/>
      <w:bookmarkEnd w:id="0"/>
    </w:p>
    <w:sectPr w:rsidR="001D0AB8" w:rsidRPr="00C42F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F09"/>
    <w:rsid w:val="001D0AB8"/>
    <w:rsid w:val="00C42F09"/>
    <w:rsid w:val="00F25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6CA829-607A-4058-81CB-568F0162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842</Words>
  <Characters>4806</Characters>
  <Application>Microsoft Office Word</Application>
  <DocSecurity>0</DocSecurity>
  <Lines>40</Lines>
  <Paragraphs>11</Paragraphs>
  <ScaleCrop>false</ScaleCrop>
  <Company>diakov.net</Company>
  <LinksUpToDate>false</LinksUpToDate>
  <CharactersWithSpaces>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и. с. - Роман и. тургенева рудин</dc:title>
  <dc:subject/>
  <dc:creator>Irina</dc:creator>
  <cp:keywords/>
  <dc:description/>
  <cp:lastModifiedBy>Irina</cp:lastModifiedBy>
  <cp:revision>2</cp:revision>
  <dcterms:created xsi:type="dcterms:W3CDTF">2014-08-30T07:17:00Z</dcterms:created>
  <dcterms:modified xsi:type="dcterms:W3CDTF">2014-08-30T07:17:00Z</dcterms:modified>
</cp:coreProperties>
</file>