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CE" w:rsidRDefault="00405F03">
      <w:pPr>
        <w:pStyle w:val="1"/>
        <w:jc w:val="center"/>
      </w:pPr>
      <w:r>
        <w:t>Образ Петра в поэме Александра Пушкина Медный всадник</w:t>
      </w:r>
    </w:p>
    <w:p w:rsidR="00BC0BCE" w:rsidRDefault="00405F03">
      <w:pPr>
        <w:spacing w:after="240"/>
      </w:pPr>
      <w:r>
        <w:t>Образ Петра в поэме Александра Пушкина 8220 Медный всадник 8221</w:t>
      </w:r>
      <w:r>
        <w:br/>
      </w:r>
      <w:r>
        <w:br/>
        <w:t>В поэме “Медный всадник” Пушкин пытается оценить роль Петра в истории России и в судьбах людей. Образ Петра в поэме “раздваивается”: он становится не только символом движения жизни, ее изменения и обновления, но прежде всего воплощает устойчивость, непоколебимость государственной власти. В.Г. Белинский писал: “Мы понимаем смущенною душой, что не произвол, а разумная воля олицетворена в Медном всаднике, который в неколебимой вышине, с распростертою рукою, как бы любуется городом…”.</w:t>
      </w:r>
      <w:r>
        <w:br/>
      </w:r>
      <w:r>
        <w:br/>
        <w:t>Поэма “Медный всадник” – самое сложное произведение Пушкина. Эту поэму можно рассматривать как историческое, социальное, философское или фантастическое произведение. И Петр Первый здесь появляется как историческое лицо “на берегу пустынных волн”, как символ – “над самой бездной”, как миф, как “Всадник Медный // На звонко скачущем коне”. Он проходит через целый ряд “воплощений”.</w:t>
      </w:r>
      <w:r>
        <w:br/>
      </w:r>
      <w:r>
        <w:br/>
        <w:t>Во “Вступлении” Пушкин воспевает гений Петра, сумевшего поднят народ на подвиг возведения великолепного города. Не случайно, не называя имени Петра, Пушкин выделяет местоимение “он” курсивом, тем самым приравнивая Петра к богу, его имя оказывается священным. Петр – создатель города, поднявшегося “из тьмы лесов, из топи блат”. Петербург с его широкой Невой и чугунными оградами, с “пирушками холостыми” и “воинственной живостью” – памятник Петру-создателю. Величие Петра подчеркивается блестящей реализацией его смелых планов:</w:t>
      </w:r>
      <w:r>
        <w:br/>
      </w:r>
      <w:r>
        <w:br/>
        <w:t>…юный град</w:t>
      </w:r>
      <w:r>
        <w:br/>
      </w:r>
      <w:r>
        <w:br/>
        <w:t>Полнощных стран краса и диво</w:t>
      </w:r>
      <w:r>
        <w:br/>
      </w:r>
      <w:r>
        <w:br/>
        <w:t>Из тьмы лесов, из топи блат</w:t>
      </w:r>
      <w:r>
        <w:br/>
      </w:r>
      <w:r>
        <w:br/>
        <w:t>Вознесся пышно, горделиво.</w:t>
      </w:r>
      <w:r>
        <w:br/>
      </w:r>
      <w:r>
        <w:br/>
        <w:t>…корабли</w:t>
      </w:r>
      <w:r>
        <w:br/>
      </w:r>
      <w:r>
        <w:br/>
        <w:t>Толпой со всех концов земли</w:t>
      </w:r>
      <w:r>
        <w:br/>
      </w:r>
      <w:r>
        <w:br/>
        <w:t>К богатой пристани стремятся.</w:t>
      </w:r>
      <w:r>
        <w:br/>
      </w:r>
      <w:r>
        <w:br/>
        <w:t>И Пушкин любит творение Петра, любит Петербург со всеми его противоречиями. Не случайно во “Вступлении” пять раз повторяется слово “люблю”. Сам Петр представляется Пушкину величайшим, гениальнейшим русским деятелем.</w:t>
      </w:r>
      <w:r>
        <w:br/>
      </w:r>
      <w:r>
        <w:br/>
        <w:t>Но в то же время Пушкин в “Медный всадник” в лице Петра показывает страшный, античеловеческий лик самодержавной власти. Бронзовый Петр в пушкинской поэме – символ государственной воли, энергии власти. Но творение Петра – чудо, сотворенное не для человека. “Окно в Европу” прорубил самодержец. Будущий Петербург мыслился им как город-государство, символ самодержавной власти, отчужденной от народа. Петр создал холодный город, неуютный для русского человека. Он тесен, что нередко подчеркивает Пушкин в своих строках:</w:t>
      </w:r>
      <w:r>
        <w:br/>
      </w:r>
      <w:r>
        <w:br/>
        <w:t>По оживленным берегам</w:t>
      </w:r>
      <w:r>
        <w:br/>
      </w:r>
      <w:r>
        <w:br/>
        <w:t>Громады стройные теснятся…</w:t>
      </w:r>
      <w:r>
        <w:br/>
      </w:r>
      <w:r>
        <w:br/>
        <w:t>…Теснился кучами народ.</w:t>
      </w:r>
      <w:r>
        <w:br/>
      </w:r>
      <w:r>
        <w:br/>
        <w:t>Город, созданный народом, превращен Петром в столицу Российской империи, он стал чужим людям. Простой человек, такой, как Евгений, в нем лишь “челобитчик”. Петербург “душит” людей, иссушает их души.</w:t>
      </w:r>
      <w:r>
        <w:br/>
      </w:r>
      <w:r>
        <w:br/>
        <w:t>В кульминационном эпизоде поэмы, в сцене погони, “кумир на бронзовом коне” превращается во Всадника Медного. За Евгением скачет “механическое” существо, ставшее воплощением власти, карающей даже за робкую угрозу и напоминание о возмездии.</w:t>
      </w:r>
      <w:r>
        <w:br/>
      </w:r>
      <w:r>
        <w:br/>
        <w:t>Для Пушкина были одинаково достоверны и деяния Петра Великого, и страдания бедного Евгения. Ему был близок мир Петра, была понятна и дорога его мечта – “ногою твердой стать при море”. Он видел, как перед Петром, “мощным властителем судьбы”, смирилась “побежденная стихия”.</w:t>
      </w:r>
      <w:r>
        <w:br/>
      </w:r>
      <w:r>
        <w:br/>
        <w:t>Но при этом Пушкин сознавал, какая дорогая цена была заплачена за это торжество, какой ценой был куплен стройный вид военной столицы. Поэтому в его поэме есть истинная глубина, высокая человечность и суровая правда.</w:t>
      </w:r>
      <w:r>
        <w:br/>
      </w:r>
      <w:r>
        <w:br/>
        <w:t>Так почему Евгений так тянется к Петру? И почему они как бы связаны друг с другом? Медный Всадник скачет за ним “по потрясенной мостовой”…</w:t>
      </w:r>
      <w:r>
        <w:br/>
      </w:r>
      <w:r>
        <w:br/>
        <w:t>Было бы странно, если бы события начала века не отразились в поэме Пушкина, наполненной думами об истории и современности. Герцен говорил, что декабристы были продолжателями дела Петра Великого даже и тогда, когда они выступали против абсолютизма, – они логически развивали идеи, заложенные в его реформах. Трагедия заключалась в том, что Петр вызвал к жизни мечты декабристов, но основанная им империя подавила и развеяла их восстание.</w:t>
      </w:r>
      <w:r>
        <w:br/>
      </w:r>
      <w:r>
        <w:br/>
        <w:t>И, зубы стиснув, пальцы сжав,</w:t>
      </w:r>
      <w:r>
        <w:br/>
      </w:r>
      <w:r>
        <w:br/>
        <w:t>Как обуянный силой черной,</w:t>
      </w:r>
      <w:r>
        <w:br/>
      </w:r>
      <w:r>
        <w:br/>
        <w:t>“Добро, строитель чудотворный!” –</w:t>
      </w:r>
      <w:r>
        <w:br/>
      </w:r>
      <w:r>
        <w:br/>
        <w:t>Шепнул он…</w:t>
      </w:r>
      <w:r>
        <w:br/>
      </w:r>
      <w:r>
        <w:br/>
        <w:t>И вот тогда дрогнуло лицо грозного царя, взглянувшего со страшной высоты на бедного Евгения.</w:t>
      </w:r>
      <w:r>
        <w:br/>
      </w:r>
      <w:r>
        <w:br/>
        <w:t>Многолетнее занятие историей Петра помогло Пушкину понять и отразить в “Медном всаднике” подлинную сложность политики этого самодержца. Бесспорно, Петр был великим монархом, потому что сделал много нужного и важного для России, потом что понял потребности ее развития. Но при этом Петр оставался самодержцем, власть которого была антинародной.</w:t>
      </w:r>
      <w:bookmarkStart w:id="0" w:name="_GoBack"/>
      <w:bookmarkEnd w:id="0"/>
    </w:p>
    <w:sectPr w:rsidR="00BC0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F03"/>
    <w:rsid w:val="00405F03"/>
    <w:rsid w:val="006D64C5"/>
    <w:rsid w:val="00B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4DD93-B395-43A3-8260-1C4357A6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Петра в поэме Александра Пушкина Медный всадник</dc:title>
  <dc:subject/>
  <dc:creator>admin</dc:creator>
  <cp:keywords/>
  <dc:description/>
  <cp:lastModifiedBy>admin</cp:lastModifiedBy>
  <cp:revision>2</cp:revision>
  <dcterms:created xsi:type="dcterms:W3CDTF">2014-06-22T22:52:00Z</dcterms:created>
  <dcterms:modified xsi:type="dcterms:W3CDTF">2014-06-22T22:52:00Z</dcterms:modified>
</cp:coreProperties>
</file>