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2A" w:rsidRDefault="00B64D76">
      <w:pPr>
        <w:pStyle w:val="1"/>
        <w:jc w:val="center"/>
      </w:pPr>
      <w:r>
        <w:t>Есенин с. а. - Стихотворение с. есенина мы теперь уходим понемногу . восприятие истолкование оценка</w:t>
      </w:r>
    </w:p>
    <w:p w:rsidR="0008642A" w:rsidRPr="00B64D76" w:rsidRDefault="00B64D76">
      <w:pPr>
        <w:pStyle w:val="a3"/>
        <w:spacing w:after="240" w:afterAutospacing="0"/>
      </w:pPr>
      <w:r>
        <w:t>Поэт С. Есенин – человек трагической судьбы. Обладая незаурядным поэтическим талантом, он растратил свою жизнь попусту. Если его ранние стихи полны молодого задора, юношеской удали, то более поздние произведения – это крик о помощи, размышления о растраченной молодости, предчувствие близкой смерти. Есенин покончил жизнь самоубийством в тридцать лет, и его добровольный уход из жизни не случайность. Если мы почитаем последние стихи Есенина, то увидим, что в тридцать лет он уже чувствовал себя глубоким стариком, потерявшим интерес к жизни.</w:t>
      </w:r>
      <w:r>
        <w:br/>
        <w:t>Стихотворение «Мы теперь уходим понемногу …» написано в 1924 году, за год до трагической кончины поэта. Это размышление о смысле жизни, оно наполнено грустью, тоской о веселых прожитых днях.</w:t>
      </w:r>
      <w:r>
        <w:br/>
        <w:t>Мы теперь уходим понемногу</w:t>
      </w:r>
      <w:r>
        <w:br/>
        <w:t>В ту страну, где тишь да благодать.</w:t>
      </w:r>
      <w:r>
        <w:br/>
        <w:t>Может быть, и скоро мне в дорогу</w:t>
      </w:r>
      <w:r>
        <w:br/>
        <w:t>Бренные пожитки собирать.</w:t>
      </w:r>
      <w:r>
        <w:br/>
        <w:t>Это четверостишие является вступлением к дальнейшему рассказу. Строфа начинается с местоимения «Мы», так как поэт не одинок в своей тоске оконечности жизни. Далее форма множественного числа «Мы» перекликается с местоимением единственного числа «я», стихотворение написано от первого лица, это очень личное размышление поэта, хотя оно адресовано множеству читателей. Есенин использует устаревшее слово «бренный», что означает «тленный, преходящий» в качестве эпитета. «Бренные пожитки собирать» – готовиться к смерти, к переходу в мир иной. Но поэт, возможно, еще не готов к такому жизненному финалу. Об этом говорят следующие две части.</w:t>
      </w:r>
      <w:r>
        <w:br/>
        <w:t>Вторая и третья строфы объединены общей темой: любовью поэта к милой сердцу русской природе. Не случайно эта часть начинается с использования восклицательных предложений-обращений:</w:t>
      </w:r>
      <w:r>
        <w:br/>
        <w:t>Милые березовые чащи!</w:t>
      </w:r>
      <w:r>
        <w:br/>
        <w:t>Ты, земля ! И вы равнин пески!</w:t>
      </w:r>
      <w:r>
        <w:br/>
        <w:t>Окружающий мир для Есенина такой же живой человек, как и он сам. Местоимение «ты» в речи употребляется, когда мы обращаемся к своему другу, близкому человеку. А «вы» – вежливая форма обращения к старшему. Для поэта «ты» – это его родина, средняя полоса России, где прошло его детство, «березовые чащи». Обратим внимание и на это словосочетание. Чаща – это густой лес, обычно с прилагательным «березовый» сочетается слово «роща». А у Есенина «чаща» имеет переносное значение, и это словосочетание наполнено легкой иронией. А «вы» – это уже далекие страны, «равнин пески», где он бывал и тоже любил, но такие места не настолько уж близки его средцу.</w:t>
      </w:r>
      <w:r>
        <w:br/>
        <w:t>Лирическому герою жалко покидать этот мир, где он был так счастлив:</w:t>
      </w:r>
      <w:r>
        <w:br/>
        <w:t>Перед этим соимом уходящих</w:t>
      </w:r>
      <w:r>
        <w:br/>
        <w:t>Я не в силах скрыть своей тоски.</w:t>
      </w:r>
      <w:r>
        <w:br/>
        <w:t>Мы опять встречаем устаревшее слово «соим». «Соим уходящих» – собрание готовящихся к смерти, переходу в мир иной. И читатель понимает, как тяжело поэту совершить этот переход. Ведь он по-прежнему любит природу, олицетворяя ее в своих стихах.</w:t>
      </w:r>
      <w:r>
        <w:br/>
        <w:t>Мир осинам, что, раскинув ветви,</w:t>
      </w:r>
      <w:r>
        <w:br/>
        <w:t>Загляделись в розовую водь.</w:t>
      </w:r>
      <w:r>
        <w:br/>
        <w:t>Есенинские олицетворения, яркие эпитеты создают в любом его произведении неповторимые, волшебные образы.</w:t>
      </w:r>
      <w:r>
        <w:br/>
        <w:t>Следующая часть, объединяющая две строфы – размышление поэта о том, для чего он жил на земле. И все-таки на его жизненном пути выпадали минуты радости, не случайно это слово выделено анафоры:</w:t>
      </w:r>
      <w:r>
        <w:br/>
        <w:t>Счастлив тем, что я дышал и жил,</w:t>
      </w:r>
      <w:r>
        <w:br/>
        <w:t>Счастлив тем, что целовал я женщин,</w:t>
      </w:r>
      <w:r>
        <w:br/>
        <w:t>Мял цветы, валялся на траве,</w:t>
      </w:r>
      <w:r>
        <w:br/>
        <w:t>И зверье, как братьев наших меньших,</w:t>
      </w:r>
      <w:r>
        <w:br/>
        <w:t>Никогда не бил по голове.</w:t>
      </w:r>
      <w:r>
        <w:br/>
        <w:t>В этих строках отражена вся жизнь поэта. Он любил многих женщин, бережно относился «к братьям нашим меньшим» (вспомним стихотворение «Песнь о собаке») и наслаждался красотой русской природы. Здесь поэт как бы подводит итог своему творческому пути, чем и для чего он жил на земле, которая была для него «угрюмой».</w:t>
      </w:r>
      <w:r>
        <w:br/>
        <w:t>Последняя часть стихотворение перекликается со второй. Мы вновь встретим яркие метафоры, олицетворения: «не цветут там чащи», «не звенит лебяжьей шеей рожь», «не будет этих нив, златящихся во мгле». Повторение частицы «не» придает отрицательное значение изображаемому. Поэт не в силах скрыть свою печаль:</w:t>
      </w:r>
      <w:r>
        <w:br/>
        <w:t>Перед этим соимом уходящих</w:t>
      </w:r>
      <w:r>
        <w:br/>
        <w:t>Я всегда испытываю дрожь.</w:t>
      </w:r>
      <w:r>
        <w:br/>
        <w:t>Но не только с русской природой и любимыми тяжело расставаться. Трудно терять близких, друзей. И все-таки конец оптимистичен:</w:t>
      </w:r>
      <w:r>
        <w:br/>
        <w:t>От того и дороги мне люди,</w:t>
      </w:r>
      <w:r>
        <w:br/>
        <w:t>Что живут со мною на земле.</w:t>
      </w:r>
      <w:r>
        <w:br/>
        <w:t>После смерти одного человека жизнь на земле не заканчивается. Другие продолжают наслаждаться этим миром.</w:t>
      </w:r>
      <w:r>
        <w:br/>
        <w:t>Стихотворение написано пятисложным хореем, пропуски ударных слогов делают этот размер более мелодичным, похожим на трехсложный.</w:t>
      </w:r>
      <w:r>
        <w:br/>
        <w:t>Поэт использует слова разной стилистической окраски: высокие, устаревшие: «бренные», «соим», «благодать», «облекает», «плоть», «златящихся», и низшие, разговорные : «пожитки», «валялся», «зверье».</w:t>
      </w:r>
      <w:r>
        <w:br/>
        <w:t>Мы часто встретим в стихотворении инверсию: «знаю я», «и на этой на земле угрюмой», «не звенит лебяжьей шеей рожь» и др. С помощью инверсии поэт выделяет последнее слово, придает ему особый смысл. Также много повторов, анафор, их роль – сделать акцент на особых словах, например: «много», «счастлив тем».</w:t>
      </w:r>
      <w:r>
        <w:br/>
        <w:t>Несмотря на грустное настроение, мне очень нравится это стихотворение. В нем поэт подводит итог своему жизненному и творческому пути. Оно мелодично, напоминает песню. Смерть – это закон жизни, неизбежность, и в то же время жизнь продолжается.</w:t>
      </w:r>
      <w:r>
        <w:br/>
        <w:t>И у потомков остались великолепные стихи «Московского озорного гуляки», я думаю что о нем не забудут и наши дети.</w:t>
      </w:r>
      <w:r>
        <w:br/>
      </w:r>
      <w:bookmarkStart w:id="0" w:name="_GoBack"/>
      <w:bookmarkEnd w:id="0"/>
    </w:p>
    <w:sectPr w:rsidR="0008642A" w:rsidRPr="00B64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D76"/>
    <w:rsid w:val="0008642A"/>
    <w:rsid w:val="00B64D76"/>
    <w:rsid w:val="00C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E009-B62F-4364-978D-DC3F5308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4517</Characters>
  <Application>Microsoft Office Word</Application>
  <DocSecurity>0</DocSecurity>
  <Lines>37</Lines>
  <Paragraphs>10</Paragraphs>
  <ScaleCrop>false</ScaleCrop>
  <Company>diakov.net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Стихотворение с. есенина мы теперь уходим понемногу . восприятие истолкование оценка</dc:title>
  <dc:subject/>
  <dc:creator>Irina</dc:creator>
  <cp:keywords/>
  <dc:description/>
  <cp:lastModifiedBy>Irina</cp:lastModifiedBy>
  <cp:revision>2</cp:revision>
  <dcterms:created xsi:type="dcterms:W3CDTF">2014-08-28T09:17:00Z</dcterms:created>
  <dcterms:modified xsi:type="dcterms:W3CDTF">2014-08-28T09:17:00Z</dcterms:modified>
</cp:coreProperties>
</file>