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6F" w:rsidRDefault="00015B6F"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Содержание.</w:t>
      </w:r>
    </w:p>
    <w:p w:rsidR="00D33685" w:rsidRPr="00082F72" w:rsidRDefault="00D33685" w:rsidP="00DD76D7">
      <w:pPr>
        <w:rPr>
          <w:rFonts w:ascii="Times New Roman" w:hAnsi="Times New Roman"/>
          <w:i/>
          <w:sz w:val="28"/>
          <w:szCs w:val="28"/>
        </w:rPr>
      </w:pPr>
      <w:r w:rsidRPr="00082F72">
        <w:rPr>
          <w:rFonts w:ascii="Times New Roman" w:hAnsi="Times New Roman"/>
          <w:i/>
          <w:sz w:val="28"/>
          <w:szCs w:val="28"/>
        </w:rPr>
        <w:t>1.Сущность и понятие финансов, их специфические признаки, назначение. Функции финансов……………………………………………………………….4</w:t>
      </w:r>
    </w:p>
    <w:p w:rsidR="00D33685" w:rsidRPr="00082F72" w:rsidRDefault="00D33685" w:rsidP="00DD76D7">
      <w:pPr>
        <w:rPr>
          <w:rFonts w:ascii="Times New Roman" w:hAnsi="Times New Roman"/>
          <w:i/>
          <w:sz w:val="28"/>
          <w:szCs w:val="28"/>
        </w:rPr>
      </w:pPr>
    </w:p>
    <w:p w:rsidR="00D33685" w:rsidRPr="00082F72" w:rsidRDefault="00D33685" w:rsidP="00DD76D7">
      <w:pPr>
        <w:rPr>
          <w:rFonts w:ascii="Times New Roman" w:hAnsi="Times New Roman"/>
          <w:i/>
          <w:sz w:val="28"/>
          <w:szCs w:val="28"/>
        </w:rPr>
      </w:pPr>
      <w:r w:rsidRPr="00082F72">
        <w:rPr>
          <w:rFonts w:ascii="Times New Roman" w:hAnsi="Times New Roman"/>
          <w:i/>
          <w:sz w:val="28"/>
          <w:szCs w:val="28"/>
        </w:rPr>
        <w:t>2.Этапы, методы, виды финансовых планов их характеристика…….7</w:t>
      </w:r>
    </w:p>
    <w:p w:rsidR="00D33685" w:rsidRPr="00082F72" w:rsidRDefault="00D33685" w:rsidP="00DD76D7">
      <w:pPr>
        <w:rPr>
          <w:rFonts w:ascii="Times New Roman" w:hAnsi="Times New Roman"/>
          <w:i/>
          <w:sz w:val="28"/>
          <w:szCs w:val="28"/>
        </w:rPr>
      </w:pPr>
    </w:p>
    <w:p w:rsidR="00D33685" w:rsidRPr="00082F72" w:rsidRDefault="00D33685" w:rsidP="00DD76D7">
      <w:pPr>
        <w:rPr>
          <w:rFonts w:ascii="Times New Roman" w:hAnsi="Times New Roman"/>
          <w:i/>
          <w:sz w:val="28"/>
          <w:szCs w:val="28"/>
        </w:rPr>
      </w:pPr>
      <w:r w:rsidRPr="00082F72">
        <w:rPr>
          <w:rFonts w:ascii="Times New Roman" w:hAnsi="Times New Roman"/>
          <w:i/>
          <w:sz w:val="28"/>
          <w:szCs w:val="28"/>
        </w:rPr>
        <w:t>3.Организация финансов на федеральном, региональном уровнях……13</w:t>
      </w:r>
    </w:p>
    <w:p w:rsidR="00D33685" w:rsidRPr="00082F72" w:rsidRDefault="00D33685" w:rsidP="00DD76D7">
      <w:pPr>
        <w:rPr>
          <w:rFonts w:ascii="Times New Roman" w:hAnsi="Times New Roman"/>
          <w:i/>
          <w:sz w:val="28"/>
          <w:szCs w:val="28"/>
        </w:rPr>
      </w:pPr>
    </w:p>
    <w:p w:rsidR="00D33685" w:rsidRDefault="00D33685" w:rsidP="00DD76D7">
      <w:pPr>
        <w:rPr>
          <w:rFonts w:ascii="Times New Roman" w:hAnsi="Times New Roman"/>
          <w:i/>
          <w:sz w:val="28"/>
          <w:szCs w:val="28"/>
        </w:rPr>
      </w:pPr>
      <w:r w:rsidRPr="00082F72">
        <w:rPr>
          <w:rFonts w:ascii="Times New Roman" w:hAnsi="Times New Roman"/>
          <w:i/>
          <w:sz w:val="28"/>
          <w:szCs w:val="28"/>
        </w:rPr>
        <w:t>4.Дефицит и профицит, как случаи несбалансированности бюджетов, их причины и последствия……………………………………………………….. 15</w:t>
      </w:r>
    </w:p>
    <w:p w:rsidR="00D33685" w:rsidRPr="00082F72" w:rsidRDefault="00D33685" w:rsidP="00DD76D7">
      <w:pPr>
        <w:rPr>
          <w:rFonts w:ascii="Times New Roman" w:hAnsi="Times New Roman"/>
          <w:i/>
          <w:sz w:val="28"/>
          <w:szCs w:val="28"/>
        </w:rPr>
      </w:pPr>
      <w:r>
        <w:rPr>
          <w:rFonts w:ascii="Times New Roman" w:hAnsi="Times New Roman"/>
          <w:i/>
          <w:sz w:val="28"/>
          <w:szCs w:val="28"/>
        </w:rPr>
        <w:t>5.Заключение………………………………………………………………….…18</w:t>
      </w:r>
    </w:p>
    <w:p w:rsidR="00D33685" w:rsidRPr="00082F72" w:rsidRDefault="00D33685" w:rsidP="00DD76D7">
      <w:pPr>
        <w:rPr>
          <w:rFonts w:ascii="Times New Roman" w:hAnsi="Times New Roman"/>
          <w:i/>
          <w:sz w:val="28"/>
          <w:szCs w:val="28"/>
        </w:rPr>
      </w:pPr>
    </w:p>
    <w:p w:rsidR="00D33685" w:rsidRPr="00082F72" w:rsidRDefault="00D33685" w:rsidP="00DD76D7">
      <w:pPr>
        <w:rPr>
          <w:rFonts w:ascii="Times New Roman" w:hAnsi="Times New Roman"/>
          <w:i/>
          <w:sz w:val="28"/>
          <w:szCs w:val="28"/>
        </w:rPr>
      </w:pPr>
      <w:r>
        <w:rPr>
          <w:rFonts w:ascii="Times New Roman" w:hAnsi="Times New Roman"/>
          <w:i/>
          <w:sz w:val="28"/>
          <w:szCs w:val="28"/>
        </w:rPr>
        <w:t>6</w:t>
      </w:r>
      <w:r w:rsidRPr="00082F72">
        <w:rPr>
          <w:rFonts w:ascii="Times New Roman" w:hAnsi="Times New Roman"/>
          <w:i/>
          <w:sz w:val="28"/>
          <w:szCs w:val="28"/>
        </w:rPr>
        <w:t>.Список используемой литературы…………………………………….....</w:t>
      </w:r>
      <w:r>
        <w:rPr>
          <w:rFonts w:ascii="Times New Roman" w:hAnsi="Times New Roman"/>
          <w:i/>
          <w:sz w:val="28"/>
          <w:szCs w:val="28"/>
        </w:rPr>
        <w:t>19</w:t>
      </w: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r w:rsidRPr="00DD76D7">
        <w:rPr>
          <w:rFonts w:ascii="Times New Roman" w:hAnsi="Times New Roman"/>
          <w:b/>
          <w:sz w:val="28"/>
          <w:szCs w:val="28"/>
        </w:rPr>
        <w:t>1.Сущность и понятие финансов, их специфические признаки, назначение. Функции финансов.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 Понятие “финансы” неразрывно связано с деньгами и товарно-денежными отношениями. В условиях товарно-денежных отношений происходит непрерывный процесс движения денег, переход их от одного владельца к другому.</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Финансы (фр. finance от ср.-лат. financia) в переводе означает наличность, доход; в широком смысле — денежные средства, денежные обороты.</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Очевидно, поэтому понятие “финансы” зачастую отождествляют с понятием “деньги”. Однако это два различных, но взаимосвязанных понятия. Финансы существенно отличаются от денег, как по содержанию, так и по выполняемым функциям.</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Если деньги можно считать всеобщим эквивалентом, то финансы — это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Главное назначение финансов состоит в том, чтобы путем создания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Финансы — это не сами денежные средства, а отношения между людьми по поводу образования, распределения и использования фондов денежных средств. Финансы непосредственно связаны с функционированием общественных экономических отношений в процессе перераспределения и использования централизованных и децентрализованных фондов денежных средств.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Совокупность денежных отношений, возникающих в связи с движением средств денежных фондов, образует финансовые отношения.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Благодаря финансам общество имеет возможность наблюдать все финансовые потоки в государстве для того, чтобы вовремя повлиять на тот или иной товары. Контрольная функция занимается осуществлением соблюдения пропорций в распределительном процессе. Пропорции для различных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 фондами накопления и потребления. С помощью регулирующей функции финансы могут, как стимулировать производство, так и угнетать его.</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 связи с развитием рыночных отношений кроме бюджетных отношений появились внебюджетные. Часть средств на проведение социально-культурных мероприятий идет через внебюджетные фонды. Таким образом, считается, что мы сокращаем бюджет, но при этом увеличивается нагрузка на предприятия, которые производят отчисления.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Признаки финансов: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1. финансы носят денежный характер, однако бывают ситуации, когда в финансовой системе вращаются и натуральные товары.</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2. финансовые отношения носят распределительный характер.</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3. финансовые отношения всегда связаны с формированием денежных доходов и накоплений, которые принимают форму финансовых ресурсов.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Функции финансов: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Сущность финансов проявляется в их функциях, под которыми понимают «работу» выполняемую финансами.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Финансы являются объективно обусловленным инструментом стоимостного распределения: их специфическое общественное назначение состоит в том, чтобы распределять и перераспределять стоимость ВВП, выраженную в денежной форме, между разными субъектами хозяйствования и направлениями целевого использования. Сущность финансов как особой сферы распределительных отношений проявляется прежде всего с помощью распределительной функции. Именно через эту функцию реализуется общественное назначение финансов – обеспечение каждого субъекта хозяйствования необходимыми ему финансовыми ресурсами, используемыми в форме денежных доходов специального целевого назначения.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Распределение национального дохода заключается в создании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Однако распределение национального дохода не ограничивается лишь его распределением между теми, кто его создавал, т.е. среди участников материального производства.</w:t>
      </w:r>
    </w:p>
    <w:p w:rsidR="00D33685" w:rsidRPr="00DD76D7" w:rsidRDefault="00D33685" w:rsidP="008040CF">
      <w:pPr>
        <w:rPr>
          <w:rFonts w:ascii="Times New Roman" w:hAnsi="Times New Roman"/>
          <w:sz w:val="28"/>
          <w:szCs w:val="28"/>
        </w:rPr>
      </w:pPr>
      <w:r w:rsidRPr="00DD76D7">
        <w:rPr>
          <w:rFonts w:ascii="Times New Roman" w:hAnsi="Times New Roman"/>
          <w:sz w:val="28"/>
          <w:szCs w:val="28"/>
        </w:rPr>
        <w:t>Дело в том, что государство имеет и другие отрасли и сферы, прежде всего непроизводственную сферу, где национальный доход не создается, однако оно обязано заботиться о развитии их, а значит, выделять для этого денежные средства. К числу таких сфер и отраслей можно отнести развитие приоритетных отраслей народного хозяйства, обеспечение обороноспособности страны, просвещение, здравоохранение, управление, социальное страхование и социальное обеспечение и т.п. Все это обусловливает объективную необходимость перераспределения первичных доходов предприятий и населения. С помощью перераспределительных процессов государство создает и использует централизованные фонды денежных ресурсов. В этих фондах оно сосредотачивает, а затем использует на общегосударственные нужды все доходы, полученные им в процессе перераспределения национального дохода от предприятий и граждан посредством налогов и сборов.</w:t>
      </w:r>
      <w:r w:rsidRPr="008040CF">
        <w:rPr>
          <w:rFonts w:ascii="Times New Roman" w:hAnsi="Times New Roman"/>
          <w:sz w:val="28"/>
          <w:szCs w:val="28"/>
        </w:rPr>
        <w:t xml:space="preserve"> </w:t>
      </w:r>
      <w:r w:rsidRPr="00DD76D7">
        <w:rPr>
          <w:rFonts w:ascii="Times New Roman" w:hAnsi="Times New Roman"/>
          <w:sz w:val="28"/>
          <w:szCs w:val="28"/>
        </w:rPr>
        <w:t>Перераспределительная функция перераспределяет созданный продукт, т.е. вторично распределяет его между членами общества. Многоступенчатый этап, на котором формируются общегосударственные фонды: госбюджет, внебюджетные фонды, страховые, банковские фонды и фонды предприятий. Перераспределительная стадия отличается от распределительной тем, что на этой стадии перераспределяются ранее созданные доходы.</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С помощью финансов распределительный процесс протекает во всех сферах общегосударственной жизни – в материальном производстве, сферах обращения и потребления. Финансовый метод распределения охватывает разные уровни управления экономикой: государственный, территориальный, местный.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Контрольная функция количественно через движение финансовых ресурсов отображает экономические процессы, связанные с распределением и перераспределением совокупного общественного продукта. Роль контрольной функции финансов в воспроизводственном процессе может быть реализована и связана с состоянием финансовой дисциплины, соблюдением установленных норм и правил, выполнением финансовых обязательств. Контрольная функция финансов реализуется в процессе практической деятельности через осуществление финансового контроля, рассматривая его как форму проявления и специального использования контрольной функции финансов.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Важнейшей задачей финансового контроля является проверка точного соблюдения законодательства по финансовым вопросам, своевременности и полноты выполнения финансовых обязательств перед бюджетом, налоговой службой, внебюджетными фондами, банками, а также взаимных обязательств хозяйствующих субъектов по расчетам и платежам.</w:t>
      </w:r>
    </w:p>
    <w:p w:rsidR="00D33685" w:rsidRPr="008040CF" w:rsidRDefault="00D33685" w:rsidP="008040CF">
      <w:pPr>
        <w:rPr>
          <w:rFonts w:ascii="Times New Roman" w:hAnsi="Times New Roman"/>
          <w:sz w:val="28"/>
          <w:szCs w:val="28"/>
        </w:rPr>
      </w:pPr>
      <w:r w:rsidRPr="00DD76D7">
        <w:rPr>
          <w:rFonts w:ascii="Times New Roman" w:hAnsi="Times New Roman"/>
          <w:sz w:val="28"/>
          <w:szCs w:val="28"/>
        </w:rPr>
        <w:t>Финансовый контроль на практике осуществляется через деятельность финансовых органов, налоговых служб.</w:t>
      </w:r>
      <w:r w:rsidRPr="008040CF">
        <w:t xml:space="preserve"> </w:t>
      </w:r>
      <w:r w:rsidRPr="008040CF">
        <w:rPr>
          <w:rFonts w:ascii="Times New Roman" w:hAnsi="Times New Roman"/>
          <w:sz w:val="28"/>
          <w:szCs w:val="28"/>
        </w:rPr>
        <w:t xml:space="preserve">Помимо распределительной и контрольной функции финансы выполняют также регулирующую функцию. Регулирующая функция связана с вмешательством государства через финансы (государственные расходы, налоги, государственный кредит) в процесс воспроизводства. </w:t>
      </w:r>
    </w:p>
    <w:p w:rsidR="00D33685" w:rsidRPr="008040CF" w:rsidRDefault="00D33685" w:rsidP="008040CF">
      <w:pPr>
        <w:rPr>
          <w:rFonts w:ascii="Times New Roman" w:hAnsi="Times New Roman"/>
          <w:sz w:val="28"/>
          <w:szCs w:val="28"/>
        </w:rPr>
      </w:pPr>
      <w:r w:rsidRPr="008040CF">
        <w:rPr>
          <w:rFonts w:ascii="Times New Roman" w:hAnsi="Times New Roman"/>
          <w:sz w:val="28"/>
          <w:szCs w:val="28"/>
        </w:rPr>
        <w:t xml:space="preserve">Регулирующая функция показывает, как, в каком направлении происходит перераспределение, формируются отраслевые, территориальные пропорции, темпы экономического роста. </w:t>
      </w:r>
    </w:p>
    <w:p w:rsidR="00D33685" w:rsidRPr="00DD76D7" w:rsidRDefault="00D33685" w:rsidP="008040CF">
      <w:pPr>
        <w:rPr>
          <w:rFonts w:ascii="Times New Roman" w:hAnsi="Times New Roman"/>
          <w:sz w:val="28"/>
          <w:szCs w:val="28"/>
        </w:rPr>
      </w:pPr>
      <w:r w:rsidRPr="008040CF">
        <w:rPr>
          <w:rFonts w:ascii="Times New Roman" w:hAnsi="Times New Roman"/>
          <w:sz w:val="28"/>
          <w:szCs w:val="28"/>
        </w:rPr>
        <w:t>Действие регулирующей функции связано с государственным регулированием экономики через управление совокупным спросом путем трансфертных платежей, государственных закупок, государственного кредита, изменения налогового бремени</w:t>
      </w:r>
    </w:p>
    <w:p w:rsidR="00D33685" w:rsidRPr="00DD76D7" w:rsidRDefault="00D33685" w:rsidP="00DD76D7">
      <w:pPr>
        <w:rPr>
          <w:rFonts w:ascii="Times New Roman" w:hAnsi="Times New Roman"/>
          <w:b/>
          <w:sz w:val="28"/>
          <w:szCs w:val="28"/>
        </w:rPr>
      </w:pPr>
      <w:r w:rsidRPr="00DD76D7">
        <w:rPr>
          <w:rFonts w:ascii="Times New Roman" w:hAnsi="Times New Roman"/>
          <w:sz w:val="28"/>
          <w:szCs w:val="28"/>
        </w:rPr>
        <w:t>2.</w:t>
      </w:r>
      <w:r w:rsidRPr="00DD76D7">
        <w:rPr>
          <w:rFonts w:ascii="Times New Roman" w:hAnsi="Times New Roman"/>
          <w:b/>
          <w:sz w:val="28"/>
          <w:szCs w:val="28"/>
        </w:rPr>
        <w:t xml:space="preserve"> Этапы, методы, виды финансовых планов их характеристика.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 Финансовое планирование охватывает ряд этапов: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-анализ выполнения финансового плана в предыдущих и текущем плановых периодах;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-расчет плановых показателей;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-составление финансового плана как документа.</w:t>
      </w:r>
    </w:p>
    <w:p w:rsidR="00D33685" w:rsidRDefault="00D33685" w:rsidP="00DD76D7">
      <w:pPr>
        <w:rPr>
          <w:rFonts w:ascii="Times New Roman" w:hAnsi="Times New Roman"/>
          <w:sz w:val="28"/>
          <w:szCs w:val="28"/>
        </w:rPr>
      </w:pPr>
      <w:r w:rsidRPr="00DD76D7">
        <w:rPr>
          <w:rFonts w:ascii="Times New Roman" w:hAnsi="Times New Roman"/>
          <w:sz w:val="28"/>
          <w:szCs w:val="28"/>
        </w:rPr>
        <w:t>На первом этапе финансового планирования применяется метод экономического анализа. Он позволяет определить степень выполнения плановых показателей за истекший период путем сравнения их с фактическими данными. При этом упор делается на выявление резервов увеличения доходов, определение мероприятий по повышению эффективности использования финансовых ресурсов, расчете ожидаемого исполнения плана.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 рамках финансового планирования применяются следующие виды экономического анализа: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-горизонтальный анализ, в ходе которого сравниваются текущие показатели плана с показателями за прошлый период, а также плановые показатели с фактическими;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-вертикальный анализ, в результате которого определяются структура плана, доля отдельных показателей в итоговом показателе и их влияние на общие результаты;</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-трендовый анализ, проводимый в целях выявления тенденций изменения динамики финансовых показателей путем сравнения плановых или отчетных показателей за ряд лет (на основе ретроспективного анализа можно прогнозировать финансовые показатели на будущее);</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-факторный анализ, который заключается в выявлении влияния отдельных факторов на финансовые показатели.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данном этапе финансового планирования экономический анализ позволяет: выявить факторы и причины, оказавшие влияние на выполнение плановых заданий в предыдущих и текущем годах, а также резервы роста финансовых ресурсов; обосновать основные параметры финансового плана; определить недостатки в работе органов управления финансами в ходе составления и исполнения финансовых планов, подготовить предложения по их устранению.</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втором этапе финансового планирования осуществляется расчет плановых показателей числовых величин, выражающих конкретные задания по формированию и использованию финансовых ресурсов. Делятся на утверждаемые, т.е. обязательные для всех, и расчетные, используемые для обоснования и увязки плановых заданий.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Расчет показателей базируется на определении условий хозяйствования в планируемом периоде и соответствующих финансовых задач; предполагает разработку нескольких вариантов показателей финансового плана и выбор оптимального варианта, корректировку финансовых показателей в увязке с показателями других планов и прогнозов.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Реальность показателей финансовых планов во многом зависит от выбора методов финансового планирования, их сочетания с учетом специфики каждого. Использование в процессе финансового планирования одновременно нескольких методов объясняется многогранностью этого процесса, сложностью решаемых задач, зависимостью его от характера и способов разработки прогнозов социально-экономического развития, бизнес-планов.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 практике финансового планирования используются следующие методы расчета показателей финансовых планов: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-экстраполяции. Заключается в определении финансовых показателей на основе установления устойчивой динамики их развития. Расчет показателей плана производится на основе корректировки достигнутого в базовом периоде уровня показателей на относительно устойчивый темп их роста. Этот метод обычно используется как вспомогательное средство для первоначальных прикидок, так как имеет ряд недостатков: не ориентирует на выявление дополнительных резервов роста доходов; не способствует экономному использованию средств, так как планирование ведется от достигнутого уровня; не учитывает изменения отдельных факторов в планируемом году по сравнению с базовым для расчетов периодом;</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-нормативный. Суть его состоит в том, что плановые показатели рассчитываются на основе установленных норм и финансово-бюджетных нормативов. Предполагает наличие прогрессивных норм и финансово-бюджетных нормативов, которые являются качественной основой для финансового планирования, предпосылкой для соблюдения режима экономии. Кроме того, нормы и нормативы служат необходимым условием для внедрения экономико-математических методов в финансовое планирование и прогнозирование.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-индексный. Предполагает широкое использование системы разнообразных индексов при расчете плановых финансовых показателей. Его использование обусловлено развитием рыночных отношений, наличием инфляционных процессов. В настоящее время применяются индексы динамики экономических объектов (физических объемов), уровня жизни, роста цен и др.</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-программно-целевой. Позволяет оценить и выбрать предпочтительные варианты производственного, социально-экономического развития в целевом, отраслевом и территориальном аспектах. Программы являются средством решения, прежде всего межотраслевых, межтерриториальных принципиально новых проблем. Для программ характерно наличие цели, конкретизируемой в нескольких задачах, сочетание различных источников финансирования ее реализации.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третьем этапе финансового планирования составляется финансовый план как документ, обязательный для исполнения, который, соответственно, подлежит утверждению уполномоченным органом или должностным лицом.</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этом этапе используется балансовый метод, позволяющий увязать финансовые ресурсы субъектов планирования с потребностями в них, вытекающими из прогноза социально-экономического развития, бизнес-плана, уставных документов; расходы органов государственной власти и местного самоуправления, коммерческих и некоммерческих организаций с их доходами; распределить по кварталам доходы и расходы. Его применение способствует обеспечению устойчивости субъектов хозяйствования, бюджетов, формируемых органами государственной власти и местного самоуправления.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Кроме того, в рамках третьего этапа финансового планирования в современных условиях широко применяется метод оптимизации плановых решений, сущность которого заключается в разработке нескольких вариантов финансового плана, из которых выбирается один, наиболее оптимальный. При этом могут применяться разные критерии выбора: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микроэкономическом уровне: минимум приведенных затрат; максимум приведенной прибыли; минимум времени на оборот капитала; максимум дохода (прибыли) на рубль вложенного капитала и т.п.;</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 макроэкономическом уровне: максимум доходов бюджета; минимум текущих расходов бюджета; минимум не процентных расходов бюджета; максимальная эффективность расходов бюджета. Основными финансовыми планами на общегосударственном и территориальном уровнях выступают бюджет (федеральный, региональный, местный) и бюджеты государственных внебюджетных фондов.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Бюджет как плановый документ представляет собой роспись доходов и расходов органов государственной власти или местного самоуправления. Составляется в форме баланса денежных средств, предназначенных для финансового обеспечения задач и функций государства и местного самоуправления. Конкретизация доходов и расходов бюджета осуществляется в соответствии с группировкой доходов и расходов бюджетов всех уровней бюджетной системы РФ, а также источников финансирования дефицита этих бюджетов, установленной Бюджетным кодексом РФ и Федеральным законом.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Бюджет составляется исполнительным органом власти на один календарный год и утверждается в форме закона соответствующим законодательным (представительным) органом власти. Порядок составления и утверждения бюджета как планового документа регламентируется Бюджетным кодексом РФ и принятыми в соответствии с ним нормативными правовыми актами субъектов РФ и муниципальных образований, устанавливающими особенности бюджетного процесса в данных административно-территориальных образованиях.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Бюджет как план носит целевой и директивный характер, для него свойственны конкретность и адресность показателей; бюджет, по существу, стал в России основным документом, комплексно определяющим количественные и социально-экономической политики.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К финансовым планам, составляемым субъектами хозяйствования, относятся баланс доходов и расходов, сводный бюджет, смета доходов и расходов. Вид финансового плана, разрабатываемого коммерческими и некоммерческими организациями, определяется их организационно-правовой формой, а также учредительными (уставными) документами. Кроме того, в учредительных (уставных) документах определяется орган или должностное лицо, уполномоченные утверждать финансовый план организации. Порядок и сроки составления финансового плана, методика расчета его показателей устанавливаются: для бюджетных учреждений Бюджетным кодексом РФ и нормативно-правовыми актами органов исполнительной власти; для коммерческих организаций и некоммерческих организаций других (кроме бюджетных учреждений) организационно-правовых форм приказами, распоряжениями по организации.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При составлении финансовых планов в коммерческих организациях учитывается необходимость максимизации прибыли; оптимизации структуры капитала организации и обеспечения ее финансовой устойчивости; достижения прозрачности финансово-экономического состояния для собственников (участников, учредителей), инвесторов, кредиторов; обеспечения инвестиционной привлекательности; использования рыночных механизмов привлечения финансовых средств.</w:t>
      </w:r>
    </w:p>
    <w:p w:rsidR="00D33685" w:rsidRDefault="00D33685" w:rsidP="00DD76D7">
      <w:pPr>
        <w:rPr>
          <w:rFonts w:ascii="Times New Roman" w:hAnsi="Times New Roman"/>
          <w:sz w:val="28"/>
          <w:szCs w:val="28"/>
        </w:rPr>
      </w:pPr>
      <w:r w:rsidRPr="00DD76D7">
        <w:rPr>
          <w:rFonts w:ascii="Times New Roman" w:hAnsi="Times New Roman"/>
          <w:sz w:val="28"/>
          <w:szCs w:val="28"/>
        </w:rPr>
        <w:t>Разработка финансовых планов коммерческих организаций осуществляется на основе бизнес-плана, в котором отражаются те виды деятельности, которыми предприятие планирует заниматься в ближайшей и долгосрочной перспективе.</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Финансовый план коммерческой организации может составляться в форме баланса доходов и расходов или сводного бюджета.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Баланс доходов и расходов содержит информацию о составе и объеме финансовых ресурсов коммерческой организации и направлениях их использования на планируемый период; составляется на календарный год с поквартальной разбивкой показателей.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В балансе доходов и расходов выделяют, как правило, следующие разделы: доходы и поступления, расходы и отчисления, платежи в бюджет и государственные внебюджетные фонды. При этом финансовый план должен быть сбалансирован: объем доходов и поступлений средств, в том числе из бюджета, должен быть равен сумме расходов, отчислений и платежей в бюджет и государственные внебюджетные фонды.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Финансовое планирование на основе составления системы бюджетов нацелено на: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-повышение управляемости и быстрой адаптации организации к изменениям на товарных и финансовых рынках;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-обеспечение оперативного получения информации и корректировки стратегии и тактики управления финансами коммерческой организации;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-расширение возможности накоплений для модернизации производства, повышение инвестиционной привлекательности организации. Внедрение системы сквозного финансового планирования делает коммерческие организации информационно прозрачными для коммерческих банков и инвестиционных компаний, что способно расширить возможности организации при привлечении долгосрочных.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Целью составления финансовых планов некоммерческими организациями является определение объема финансовых ресурсов, необходимого им для выполнения уставных целей и задач, т.е. предоставления услуг социально-культурного, научно-технического и иного некоммерческого характера.</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Бюджетные учреждения, создаваемые органами государственной власти и органами местного самоуправления, в соответствии с Бюджетным кодексом РФ обязаны составлять смету доходов и расходов. В смете доходов и расходов бюджетного учреждения указываются: доходы от предпринимательской и иной деятельности, приносящей доход, расходы, платежи в бюджет и государственные внебюджетные фонды. Расходы указываются общей суммой, с выделением расходов, финансируемых из бюджета, и расходов, покрываемых за счет внебюджетных источников.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 проекте сметы доходов и расходов приводится поквартальная разбивка показателей на планируемый год.</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Утверждение сметы доходов и расходов происходит после принятия закона (решения) о бюджете на очередной финансовый год. Право утверждения смет доходов и расходов в соответствии с Бюджетным кодексом РФ предоставлено главным распорядителям и распорядителям бюджетных средств. Утвержденная смета доходов и расходов является основным плановым документом для финансирования бюджетных учреждений.</w:t>
      </w:r>
    </w:p>
    <w:p w:rsidR="00D33685" w:rsidRPr="00DD76D7" w:rsidRDefault="00D33685" w:rsidP="00DD76D7">
      <w:pPr>
        <w:rPr>
          <w:rFonts w:ascii="Times New Roman" w:hAnsi="Times New Roman"/>
          <w:b/>
          <w:sz w:val="28"/>
          <w:szCs w:val="28"/>
        </w:rPr>
      </w:pPr>
      <w:r w:rsidRPr="00DD76D7">
        <w:rPr>
          <w:rFonts w:ascii="Times New Roman" w:hAnsi="Times New Roman"/>
          <w:b/>
          <w:sz w:val="28"/>
          <w:szCs w:val="28"/>
        </w:rPr>
        <w:t>3</w:t>
      </w:r>
      <w:r w:rsidRPr="00DD76D7">
        <w:rPr>
          <w:rFonts w:ascii="Times New Roman" w:hAnsi="Times New Roman"/>
          <w:sz w:val="28"/>
          <w:szCs w:val="28"/>
        </w:rPr>
        <w:t>.</w:t>
      </w:r>
      <w:r w:rsidRPr="00DD76D7">
        <w:rPr>
          <w:rFonts w:ascii="Times New Roman" w:hAnsi="Times New Roman"/>
          <w:b/>
          <w:sz w:val="28"/>
          <w:szCs w:val="28"/>
        </w:rPr>
        <w:t xml:space="preserve"> Организация финансов на федеральном, региональном уровнях.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 За счет средств федерального бюджета обеспечиваются: финансирование деятельности Президента РФ, федеральных органов законодательной, исполнительной и судебной власти; финансирование национальной обороны и государственной безопасности РФ; государственная поддержка субъектов хозяйствования, осуществляющих деятельность в приоритетных для РФ отраслях финансирование международной деятельности в общефедеральных интересах; ликвидация последствий чрезвычайных ситуаций и стихийных бедствий федерального масштаба; финансовая поддержка субъектов РФ и муниципальных образований особого статуса; финансирование выборов и референдумов РФ. Наряду с федеральным бюджетом значительный объем финансовых ресурсов, формируемых в распоряжении органов государственной власти РФ, сосредоточен в государственных внебюджетных фондах РФ (Пенсионном фонде РФ, Фонде социального страхования РФ, Федеральном фонде обязательного медицинского страхования).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Государственный внебюджетный фонд РФ — фонд денежных средств, образуемый вне федерального бюджета и предназначенный для реализации конституционных прав граждан на пенсионное обеспечение, социальное страхование, охрану здоровья и медицинскую помощь.</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Доходы государственных социальных внебюджетных фондов РФ формируются за счет: обязательных платежей, установленных законодательством РФ; средств федерального бюджета; добровольных взносов физических и юридических лиц, предусмотренных законодательством Российской Федерации.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Использование средств государственных внебюджетных фондов РФ осуществляется исключительно на цели, определенные законодательством Российской Федерации. Согласно Бюджетному кодексу РФ за счет средств государственных социальных внебюджетных фондов РФ финансируются расходы, связанные с реализацией конституционных прав граждан.</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Основной объем финансовых ресурсов органов государственной власти субъектов РФ концентрируется в региональных бюджетах.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Бюджет субъекта Российской Федерации (региональный бюджет) —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Доходы бюджетов субъектов РФ формируются за счет налоговых доходов, неналоговых доходов, безвозмездных перечислений и других доходов.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Налоговыми доходами бюджетов субъектов РФ являются: федеральные налоги и сборы, зачисляемые в региональный бюджет в соответствии с федеральным законодательством; региональные налоги и сборы, зачисляемые в региональный бюджет в соответствии с федеральным и региональным законодательством; местные налоги и сборы; пени и штрафы, взыскиваемые за нарушение налогового законодательства по отдельным видам налогов и сборов, подлежащих зачислению в региональный бюджет.</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В состав неналоговых доходов бюджетов субъектов РФ включаются: доходы от использования имущества, находящегося в собственности субъектов РФ, или от деятельности организаций, находящихся в ведении органов исполнительной власти субъектов РФ; штрафные санкции и средства, полученные в возмещение ущерба, причиненного субъекту РФ; прочие неналоговые доходы. В бюджеты субъектов РФ могут зачисляться безвозмездные перечисления из территориальных государственных внебюджетных фондов, от различных организаций, из федерального бюджета в порядке финансовой помощи, прочие безвозмездные перечисления.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К другим доходам бюджетов субъектов РФ относятся: доходы от предпринимательской и иной приносящей доход деятельности, осуществляемой бюджетными учреждениями регионального подчинения; иные доходы, предусмотренные законодательством РФ. Так же в бюджеты субъектов РФ зачисляются поступления из внутренних источников финансирования дефицита бюджета субъекта РФ, к которым относятся: денежные средства, привлеченные в форме займов, осуществляемых путем размещения государственных ценных бумаг субъекта РФ, и кредитов кредитных организаций в валюте РФ; поступления от продажи имущества, находящегося в собственности субъекта РФ; бюджетные ссуды и бюджетные кредиты, полученные из бюджетов других уровней бюджетной системы РФ и территориальных государственных внебюджетных фондов.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Средства, зачисленные в бюджеты субъектов РФ, направляются на осуществление расходов по реализации полномочий органов государственной власти субъектов РФ. За счет средств бюджетов субъектов РФ обеспечиваются: финансирование деятельности органов законодательной, исполнительной и судебной власти субъектов РФ; государственная поддержка приоритетных для региона отраслей экономики (преимущественно сельское хозяйство, пищевая и легкая промышленность); государственная поддержка пригородного (железнодорожного, автомобильного, речного) транспорта; реализация конституционного права граждан на обязательное общее образование, социальную защиту, охрану здоровья и получение бесплатной медицинской помощи в учреждениях, находящихся в государственной собственности субъектов РФ или в ведении органов государственной власти субъектов РФ и т.д.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Помимо бюджетов субъектов РФ финансовые ресурсы, формируемые в распоряжении органов государственной власти субъектов РФ, сосредоточены в территориальных государственных внебюджетных фондах.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Территориальный государственный внебюджетный фонд — фонд денежных средств, образуемый вне бюджетов субъектов Российской Федерации и предназначенный для реализации отдельных конституционных прав граждан (в частности, на охрану здоровья и медицинскую помощь).</w:t>
      </w:r>
    </w:p>
    <w:p w:rsidR="00D33685" w:rsidRPr="00DD76D7" w:rsidRDefault="00D33685" w:rsidP="00DD76D7">
      <w:pPr>
        <w:rPr>
          <w:rFonts w:ascii="Times New Roman" w:hAnsi="Times New Roman"/>
          <w:b/>
          <w:sz w:val="28"/>
          <w:szCs w:val="28"/>
        </w:rPr>
      </w:pPr>
      <w:r w:rsidRPr="00DD76D7">
        <w:rPr>
          <w:rFonts w:ascii="Times New Roman" w:hAnsi="Times New Roman"/>
          <w:b/>
          <w:sz w:val="28"/>
          <w:szCs w:val="28"/>
        </w:rPr>
        <w:t>4.Дефицит и профицит, как случаи несбалансированности бюджетов, их причины и последствия.</w:t>
      </w:r>
    </w:p>
    <w:p w:rsidR="00D33685" w:rsidRPr="00DD76D7" w:rsidRDefault="00D33685" w:rsidP="00DD76D7">
      <w:pPr>
        <w:rPr>
          <w:rFonts w:ascii="Times New Roman" w:hAnsi="Times New Roman"/>
          <w:sz w:val="28"/>
          <w:szCs w:val="28"/>
        </w:rPr>
      </w:pPr>
      <w:r>
        <w:rPr>
          <w:rFonts w:ascii="Times New Roman" w:hAnsi="Times New Roman"/>
          <w:sz w:val="28"/>
          <w:szCs w:val="28"/>
        </w:rPr>
        <w:t>Р</w:t>
      </w:r>
      <w:r w:rsidRPr="00DD76D7">
        <w:rPr>
          <w:rFonts w:ascii="Times New Roman" w:hAnsi="Times New Roman"/>
          <w:sz w:val="28"/>
          <w:szCs w:val="28"/>
        </w:rPr>
        <w:t>авенство расходов и доходов называется балансом бюджета. Полностью сбалансированный государственный бюджет возможен только теоретически.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Для того чтобы дать определение дефициту, профициту государственного бюджета нужно сначала рассмотреть государственный бюджет.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Государственный бюджет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правоохранительные органы, значительная часть здравоохранения, и, что самое главное, с его помощью государство оказывает воздействие на экономические процессы.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поддержку.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В процессе составления, утверждения и исполнения бюджета должна быть обеспечена сбалансированность (выравнивание) государственных доходов и расходов. </w:t>
      </w:r>
    </w:p>
    <w:p w:rsidR="00D33685" w:rsidRPr="00DD76D7" w:rsidRDefault="00D33685" w:rsidP="00DD76D7">
      <w:pPr>
        <w:rPr>
          <w:rFonts w:ascii="Times New Roman" w:hAnsi="Times New Roman"/>
          <w:b/>
          <w:sz w:val="28"/>
          <w:szCs w:val="28"/>
        </w:rPr>
      </w:pPr>
      <w:r w:rsidRPr="00DD76D7">
        <w:rPr>
          <w:rFonts w:ascii="Times New Roman" w:hAnsi="Times New Roman"/>
          <w:sz w:val="28"/>
          <w:szCs w:val="28"/>
        </w:rPr>
        <w:t xml:space="preserve">Превышение доходов над расходами называется </w:t>
      </w:r>
      <w:r w:rsidRPr="00DD76D7">
        <w:rPr>
          <w:rFonts w:ascii="Times New Roman" w:hAnsi="Times New Roman"/>
          <w:b/>
          <w:sz w:val="28"/>
          <w:szCs w:val="28"/>
        </w:rPr>
        <w:t xml:space="preserve">бюджетным профицитом.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Превышение расходов над доходами называется </w:t>
      </w:r>
      <w:r w:rsidRPr="00DD76D7">
        <w:rPr>
          <w:rFonts w:ascii="Times New Roman" w:hAnsi="Times New Roman"/>
          <w:b/>
          <w:sz w:val="28"/>
          <w:szCs w:val="28"/>
        </w:rPr>
        <w:t>бюджетным дефицитом</w:t>
      </w:r>
      <w:r w:rsidRPr="00DD76D7">
        <w:rPr>
          <w:rFonts w:ascii="Times New Roman" w:hAnsi="Times New Roman"/>
          <w:sz w:val="28"/>
          <w:szCs w:val="28"/>
        </w:rPr>
        <w:t>. Бюджетный дефицит нельзя рассматривать как строго негативное явление. Дефицит государственного бюджета - явление неоднозначное. Четкого ответа на вопрос, является ли подобный дефицит злом, нет. Это финансовое явление, с которым в те или иные периоды своей истории сталкивались все государства мира. Бюджеты многих государств являются дефицитными. Если государство стремится ежегодно принимать бездефицитный бюджет, это может усугублять циклические колебания экономики за счет сокращения важных расходов и излишнего повышения налогов.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Объем обязательств, которые принимает на себя государство, очень велик. Эти обязательства накапливаются десятилетиями, и многие из них не подлежат сокращению, а снижение других является непопулярной мерой и затрагивает интересы влиятельных структур. Некоторые расходы носят чрезвычайный характер и могут внезапно увеличиваться. Находить новые источники пополнения доходной части бюджета сложно: рост налогов негативно сказывается на деловой активности в экономике и способствует уклонению от налогообложения, приватизация государственной собственности дает лишь разовое поступление денег в казну и т.д.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Основными причинами бюджетного дефицита являются: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увеличение государственных расходов в военное время или в периоды других социальных конфликтов, при различных стихийных бедствиях;</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циклические спады экономики;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осуществление крупных государственных вложений в развитие экономики;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сокращение налогов в целях стимулирования экономики;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повышение долгосрочной напряженности в бюджетно-налоговой сфере в результате увеличения государственных расходов на социальное обеспечение и здравоохранение, увеличения государственных расходов на образование и создание новых рабочих мест (преимущественно в тех странах, где возрастает доля молодого населения).</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Особо следует отметить такие явления, как спад производства и рост «теневого» сектора экономики, которые приводят к уменьшению налоговой базы. При спаде производства происходит сокращение производства, уменьшается получаемая прибыль, соответственно уменьшаются и поступления в бюджет. При «теневой» экономике предприятия вообще перестают платить налоги. Ведь «теневая» экономика отличается от обычной тем, что предприятия нигде не регистрируются и соответственно не платят никаких налогов.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Природа и последствия бюджетного дефицита полностью зависят от действий правительства. Если финансовые средства, являющиеся превышением расходов над доходами, направляются на развитие экономики, используются для развития приоритетных отраслей, т.е. используются эффективно, то в будущем рост производства и прибыли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приведет к росту отрицательных моментов в развитии экономики.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Если при составлении проекта бюджета обнаруживается превышение доходов над расходами, это означает, что существует резерв для осуществления дополнительных расходов, либо для снижения налоговой нагрузки на экономику. Поэтому российский Бюджетный кодекс предусматривает, что государственный и местные бюджеты должны составляться и утверждаться без профицита. Если плановый объем доходов оказывается выше расходов, до окончательного принятия закона о бюджете следует сократить профицит в следующей последовательности:</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1) уменьшить доходы от продажи государственной или муниципальной собственности (для федерального бюджета - от реализации государственных запасов и резервов);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2) направить средства на дополнительное погашение долговых обязательств;</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3) увеличить расходы бюджета, в том числе за счет передачи части доходов бюджетам других уровней.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Если же эти меры осуществлять нецелесообразно, необходимо снизить налоговые поступления в бюджет, что потребует внесения изменений в налоговое законодательство. Это уменьшит налоговую нагрузку на экономику, и будет способствовать повышению экономической активности.</w:t>
      </w: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Default="00D33685" w:rsidP="00DD76D7">
      <w:pPr>
        <w:rPr>
          <w:rFonts w:ascii="Times New Roman" w:hAnsi="Times New Roman"/>
          <w:sz w:val="28"/>
          <w:szCs w:val="28"/>
        </w:rPr>
      </w:pPr>
    </w:p>
    <w:p w:rsidR="00D33685" w:rsidRDefault="00D33685" w:rsidP="001350DB">
      <w:pPr>
        <w:rPr>
          <w:rFonts w:ascii="Times New Roman" w:hAnsi="Times New Roman"/>
          <w:sz w:val="28"/>
          <w:szCs w:val="28"/>
        </w:rPr>
      </w:pPr>
    </w:p>
    <w:p w:rsidR="00D33685" w:rsidRPr="00DD76D7" w:rsidRDefault="00D33685" w:rsidP="001350DB">
      <w:pPr>
        <w:jc w:val="center"/>
        <w:rPr>
          <w:rFonts w:ascii="Times New Roman" w:hAnsi="Times New Roman"/>
          <w:sz w:val="28"/>
          <w:szCs w:val="28"/>
        </w:rPr>
      </w:pPr>
      <w:r w:rsidRPr="00DD76D7">
        <w:rPr>
          <w:rFonts w:ascii="Times New Roman" w:hAnsi="Times New Roman"/>
          <w:sz w:val="28"/>
          <w:szCs w:val="28"/>
        </w:rPr>
        <w:t>Заключение:</w:t>
      </w: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Сегодня, как никогда, важно каждому россиянину хорошо знать природу финансов, глубоко разбираться в особенностях их функционирования, видеть способы наиболее полного их использования в целях эффективного развития общественного производства. Ведь то, что происходит в настоящее время в финансовой сфере нашей страны, теснейшим образом связано с личным благополучием каждого. Финансы являются неотъемлемой частью денежных отношений и играют огромную роль в формировании, распределении и использовании централизованных и децентрализованных фондов денежных средств в целях выполнения функций, задач государства и обеспечения условий расширенного воспроизводства. Также можно сказать, что финансы объективно необходимы, так как обусловлены потребностями общественного развития. Государство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 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экономически, стимулировать быстрейшее внедрение научно-технических достижений, удовлетворять другие общественные потребности.</w:t>
      </w: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p>
    <w:p w:rsidR="00D33685" w:rsidRDefault="00D33685" w:rsidP="00DD76D7">
      <w:pPr>
        <w:rPr>
          <w:rFonts w:ascii="Times New Roman" w:hAnsi="Times New Roman"/>
          <w:sz w:val="28"/>
          <w:szCs w:val="28"/>
        </w:rPr>
      </w:pPr>
    </w:p>
    <w:p w:rsidR="00D33685" w:rsidRPr="00DD76D7" w:rsidRDefault="00D33685" w:rsidP="00DD76D7">
      <w:pPr>
        <w:jc w:val="center"/>
        <w:rPr>
          <w:rFonts w:ascii="Times New Roman" w:hAnsi="Times New Roman"/>
          <w:sz w:val="28"/>
          <w:szCs w:val="28"/>
        </w:rPr>
      </w:pPr>
      <w:r w:rsidRPr="00DD76D7">
        <w:rPr>
          <w:rFonts w:ascii="Times New Roman" w:hAnsi="Times New Roman"/>
          <w:sz w:val="28"/>
          <w:szCs w:val="28"/>
        </w:rPr>
        <w:t>Список используемой литературы:</w:t>
      </w:r>
    </w:p>
    <w:p w:rsidR="00D33685" w:rsidRPr="00DD76D7" w:rsidRDefault="00D33685" w:rsidP="00DD76D7">
      <w:pPr>
        <w:rPr>
          <w:rFonts w:ascii="Times New Roman" w:hAnsi="Times New Roman"/>
          <w:sz w:val="28"/>
          <w:szCs w:val="28"/>
        </w:rPr>
      </w:pP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1. Анисимов, С.А. социально-экономические аспекты бюджетной политики/ С.А. Анисимов// Финансы. – 2006. </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2. «Финансы» А.Г. Грязевой, профессора К.В. Маркиной</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 xml:space="preserve">3. </w:t>
      </w:r>
      <w:hyperlink r:id="rId6" w:history="1">
        <w:r w:rsidRPr="00DD76D7">
          <w:rPr>
            <w:rStyle w:val="a3"/>
            <w:rFonts w:ascii="Times New Roman" w:hAnsi="Times New Roman"/>
            <w:sz w:val="28"/>
            <w:szCs w:val="28"/>
          </w:rPr>
          <w:t>http://bbest.ru/finance/finansi/gosimynfin/sodiorg/orgfin/?curPos=2</w:t>
        </w:r>
      </w:hyperlink>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4. И.О. Лаврушин  «Финансы и кредит»</w:t>
      </w:r>
    </w:p>
    <w:p w:rsidR="00D33685" w:rsidRPr="00DD76D7" w:rsidRDefault="00D33685" w:rsidP="00DD76D7">
      <w:pPr>
        <w:rPr>
          <w:rFonts w:ascii="Times New Roman" w:hAnsi="Times New Roman"/>
          <w:sz w:val="28"/>
          <w:szCs w:val="28"/>
        </w:rPr>
      </w:pPr>
      <w:r w:rsidRPr="00DD76D7">
        <w:rPr>
          <w:rFonts w:ascii="Times New Roman" w:hAnsi="Times New Roman"/>
          <w:sz w:val="28"/>
          <w:szCs w:val="28"/>
        </w:rPr>
        <w:t>5. «Финансы». Учебник. Под ред. А.И Архипова, И.А. Погосова, 2007г.</w:t>
      </w:r>
    </w:p>
    <w:p w:rsidR="00D33685" w:rsidRPr="00DD76D7" w:rsidRDefault="00D33685" w:rsidP="00DD76D7">
      <w:pPr>
        <w:rPr>
          <w:rFonts w:ascii="Times New Roman" w:hAnsi="Times New Roman"/>
          <w:sz w:val="28"/>
          <w:szCs w:val="28"/>
        </w:rPr>
      </w:pPr>
      <w:bookmarkStart w:id="0" w:name="_GoBack"/>
      <w:bookmarkEnd w:id="0"/>
    </w:p>
    <w:sectPr w:rsidR="00D33685" w:rsidRPr="00DD76D7" w:rsidSect="003768D6">
      <w:footerReference w:type="default" r:id="rId7"/>
      <w:pgSz w:w="11906" w:h="16838"/>
      <w:pgMar w:top="1134" w:right="1077" w:bottom="1134" w:left="1077"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85" w:rsidRDefault="00D33685" w:rsidP="00C34AFE">
      <w:pPr>
        <w:spacing w:after="0" w:line="240" w:lineRule="auto"/>
      </w:pPr>
      <w:r>
        <w:separator/>
      </w:r>
    </w:p>
  </w:endnote>
  <w:endnote w:type="continuationSeparator" w:id="0">
    <w:p w:rsidR="00D33685" w:rsidRDefault="00D33685" w:rsidP="00C3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0A0" w:firstRow="1" w:lastRow="0" w:firstColumn="1" w:lastColumn="0" w:noHBand="0" w:noVBand="0"/>
    </w:tblPr>
    <w:tblGrid>
      <w:gridCol w:w="4485"/>
      <w:gridCol w:w="997"/>
      <w:gridCol w:w="4486"/>
    </w:tblGrid>
    <w:tr w:rsidR="00D33685" w:rsidRPr="00526986">
      <w:trPr>
        <w:trHeight w:val="151"/>
      </w:trPr>
      <w:tc>
        <w:tcPr>
          <w:tcW w:w="2250" w:type="pct"/>
          <w:tcBorders>
            <w:bottom w:val="single" w:sz="4" w:space="0" w:color="4F81BD"/>
          </w:tcBorders>
        </w:tcPr>
        <w:p w:rsidR="00D33685" w:rsidRDefault="00D33685">
          <w:pPr>
            <w:pStyle w:val="a4"/>
            <w:rPr>
              <w:rFonts w:ascii="Cambria" w:hAnsi="Cambria"/>
              <w:b/>
              <w:bCs/>
            </w:rPr>
          </w:pPr>
        </w:p>
      </w:tc>
      <w:tc>
        <w:tcPr>
          <w:tcW w:w="500" w:type="pct"/>
          <w:vMerge w:val="restart"/>
          <w:noWrap/>
          <w:vAlign w:val="center"/>
        </w:tcPr>
        <w:p w:rsidR="00D33685" w:rsidRPr="00526986" w:rsidRDefault="00D33685">
          <w:pPr>
            <w:pStyle w:val="10"/>
            <w:rPr>
              <w:rFonts w:ascii="Cambria" w:hAnsi="Cambria"/>
            </w:rPr>
          </w:pPr>
          <w:r w:rsidRPr="00526986">
            <w:fldChar w:fldCharType="begin"/>
          </w:r>
          <w:r w:rsidRPr="00526986">
            <w:instrText xml:space="preserve"> PAGE  \* MERGEFORMAT </w:instrText>
          </w:r>
          <w:r w:rsidRPr="00526986">
            <w:fldChar w:fldCharType="separate"/>
          </w:r>
          <w:r w:rsidR="00015B6F" w:rsidRPr="00015B6F">
            <w:rPr>
              <w:rFonts w:ascii="Cambria" w:hAnsi="Cambria"/>
              <w:b/>
              <w:noProof/>
            </w:rPr>
            <w:t>4</w:t>
          </w:r>
          <w:r w:rsidRPr="00526986">
            <w:fldChar w:fldCharType="end"/>
          </w:r>
        </w:p>
      </w:tc>
      <w:tc>
        <w:tcPr>
          <w:tcW w:w="2250" w:type="pct"/>
          <w:tcBorders>
            <w:bottom w:val="single" w:sz="4" w:space="0" w:color="4F81BD"/>
          </w:tcBorders>
        </w:tcPr>
        <w:p w:rsidR="00D33685" w:rsidRDefault="00D33685">
          <w:pPr>
            <w:pStyle w:val="a4"/>
            <w:rPr>
              <w:rFonts w:ascii="Cambria" w:hAnsi="Cambria"/>
              <w:b/>
              <w:bCs/>
            </w:rPr>
          </w:pPr>
        </w:p>
      </w:tc>
    </w:tr>
    <w:tr w:rsidR="00D33685" w:rsidRPr="00526986">
      <w:trPr>
        <w:trHeight w:val="150"/>
      </w:trPr>
      <w:tc>
        <w:tcPr>
          <w:tcW w:w="2250" w:type="pct"/>
          <w:tcBorders>
            <w:top w:val="single" w:sz="4" w:space="0" w:color="4F81BD"/>
          </w:tcBorders>
        </w:tcPr>
        <w:p w:rsidR="00D33685" w:rsidRDefault="00D33685">
          <w:pPr>
            <w:pStyle w:val="a4"/>
            <w:rPr>
              <w:rFonts w:ascii="Cambria" w:hAnsi="Cambria"/>
              <w:b/>
              <w:bCs/>
            </w:rPr>
          </w:pPr>
        </w:p>
      </w:tc>
      <w:tc>
        <w:tcPr>
          <w:tcW w:w="500" w:type="pct"/>
          <w:vMerge/>
        </w:tcPr>
        <w:p w:rsidR="00D33685" w:rsidRDefault="00D33685">
          <w:pPr>
            <w:pStyle w:val="a4"/>
            <w:jc w:val="center"/>
            <w:rPr>
              <w:rFonts w:ascii="Cambria" w:hAnsi="Cambria"/>
              <w:b/>
              <w:bCs/>
            </w:rPr>
          </w:pPr>
        </w:p>
      </w:tc>
      <w:tc>
        <w:tcPr>
          <w:tcW w:w="2250" w:type="pct"/>
          <w:tcBorders>
            <w:top w:val="single" w:sz="4" w:space="0" w:color="4F81BD"/>
          </w:tcBorders>
        </w:tcPr>
        <w:p w:rsidR="00D33685" w:rsidRDefault="00D33685">
          <w:pPr>
            <w:pStyle w:val="a4"/>
            <w:rPr>
              <w:rFonts w:ascii="Cambria" w:hAnsi="Cambria"/>
              <w:b/>
              <w:bCs/>
            </w:rPr>
          </w:pPr>
        </w:p>
      </w:tc>
    </w:tr>
  </w:tbl>
  <w:p w:rsidR="00D33685" w:rsidRDefault="00D336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85" w:rsidRDefault="00D33685" w:rsidP="00C34AFE">
      <w:pPr>
        <w:spacing w:after="0" w:line="240" w:lineRule="auto"/>
      </w:pPr>
      <w:r>
        <w:separator/>
      </w:r>
    </w:p>
  </w:footnote>
  <w:footnote w:type="continuationSeparator" w:id="0">
    <w:p w:rsidR="00D33685" w:rsidRDefault="00D33685" w:rsidP="00C34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FE"/>
    <w:rsid w:val="00015B6F"/>
    <w:rsid w:val="00082F72"/>
    <w:rsid w:val="00113074"/>
    <w:rsid w:val="001350DB"/>
    <w:rsid w:val="00214B40"/>
    <w:rsid w:val="00231CB6"/>
    <w:rsid w:val="003768D6"/>
    <w:rsid w:val="00524C83"/>
    <w:rsid w:val="00526986"/>
    <w:rsid w:val="006A046E"/>
    <w:rsid w:val="006C0BDD"/>
    <w:rsid w:val="006D1BA7"/>
    <w:rsid w:val="007F7AEC"/>
    <w:rsid w:val="00802777"/>
    <w:rsid w:val="008040CF"/>
    <w:rsid w:val="0081603C"/>
    <w:rsid w:val="00855A90"/>
    <w:rsid w:val="00A33FB7"/>
    <w:rsid w:val="00B94191"/>
    <w:rsid w:val="00B94913"/>
    <w:rsid w:val="00BF6C56"/>
    <w:rsid w:val="00C04881"/>
    <w:rsid w:val="00C34AFE"/>
    <w:rsid w:val="00CF7F52"/>
    <w:rsid w:val="00D33685"/>
    <w:rsid w:val="00DC0B5B"/>
    <w:rsid w:val="00DD76D7"/>
    <w:rsid w:val="00E450D5"/>
    <w:rsid w:val="00EA0A0A"/>
    <w:rsid w:val="00EB7498"/>
    <w:rsid w:val="00EC3F5A"/>
    <w:rsid w:val="00EE33F0"/>
    <w:rsid w:val="00F0437B"/>
    <w:rsid w:val="00F059A4"/>
    <w:rsid w:val="00F45377"/>
    <w:rsid w:val="00FA5F72"/>
    <w:rsid w:val="00FC00EE"/>
    <w:rsid w:val="00FC1DCF"/>
    <w:rsid w:val="00FD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DF3DF-B919-40FB-9A6E-6EC7CA2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F5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AFE"/>
    <w:rPr>
      <w:rFonts w:cs="Times New Roman"/>
      <w:color w:val="0000FF"/>
      <w:u w:val="single"/>
    </w:rPr>
  </w:style>
  <w:style w:type="paragraph" w:customStyle="1" w:styleId="1">
    <w:name w:val="Абзац списка1"/>
    <w:basedOn w:val="a"/>
    <w:rsid w:val="00C34AFE"/>
    <w:pPr>
      <w:ind w:left="720"/>
      <w:contextualSpacing/>
    </w:pPr>
  </w:style>
  <w:style w:type="paragraph" w:styleId="a4">
    <w:name w:val="header"/>
    <w:basedOn w:val="a"/>
    <w:link w:val="a5"/>
    <w:rsid w:val="00C34AFE"/>
    <w:pPr>
      <w:tabs>
        <w:tab w:val="center" w:pos="4677"/>
        <w:tab w:val="right" w:pos="9355"/>
      </w:tabs>
      <w:spacing w:after="0" w:line="240" w:lineRule="auto"/>
    </w:pPr>
  </w:style>
  <w:style w:type="character" w:customStyle="1" w:styleId="a5">
    <w:name w:val="Верхний колонтитул Знак"/>
    <w:basedOn w:val="a0"/>
    <w:link w:val="a4"/>
    <w:locked/>
    <w:rsid w:val="00C34AFE"/>
    <w:rPr>
      <w:rFonts w:cs="Times New Roman"/>
    </w:rPr>
  </w:style>
  <w:style w:type="paragraph" w:styleId="a6">
    <w:name w:val="footer"/>
    <w:basedOn w:val="a"/>
    <w:link w:val="a7"/>
    <w:rsid w:val="00C34AFE"/>
    <w:pPr>
      <w:tabs>
        <w:tab w:val="center" w:pos="4677"/>
        <w:tab w:val="right" w:pos="9355"/>
      </w:tabs>
      <w:spacing w:after="0" w:line="240" w:lineRule="auto"/>
    </w:pPr>
  </w:style>
  <w:style w:type="character" w:customStyle="1" w:styleId="a7">
    <w:name w:val="Нижний колонтитул Знак"/>
    <w:basedOn w:val="a0"/>
    <w:link w:val="a6"/>
    <w:locked/>
    <w:rsid w:val="00C34AFE"/>
    <w:rPr>
      <w:rFonts w:cs="Times New Roman"/>
    </w:rPr>
  </w:style>
  <w:style w:type="paragraph" w:customStyle="1" w:styleId="10">
    <w:name w:val="Без интервала1"/>
    <w:link w:val="NoSpacingChar"/>
    <w:rsid w:val="003768D6"/>
    <w:rPr>
      <w:sz w:val="22"/>
      <w:szCs w:val="22"/>
      <w:lang w:eastAsia="en-US"/>
    </w:rPr>
  </w:style>
  <w:style w:type="character" w:customStyle="1" w:styleId="NoSpacingChar">
    <w:name w:val="No Spacing Char"/>
    <w:basedOn w:val="a0"/>
    <w:link w:val="10"/>
    <w:locked/>
    <w:rsid w:val="003768D6"/>
    <w:rPr>
      <w:rFonts w:cs="Times New Roman"/>
      <w:sz w:val="22"/>
      <w:szCs w:val="22"/>
      <w:lang w:val="ru-RU" w:eastAsia="en-US" w:bidi="ar-SA"/>
    </w:rPr>
  </w:style>
  <w:style w:type="paragraph" w:styleId="a8">
    <w:name w:val="Normal (Web)"/>
    <w:basedOn w:val="a"/>
    <w:semiHidden/>
    <w:rsid w:val="00DD76D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best.ru/finance/finansi/gosimynfin/sodiorg/orgfin/?curPos=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32699</CharactersWithSpaces>
  <SharedDoc>false</SharedDoc>
  <HLinks>
    <vt:vector size="6" baseType="variant">
      <vt:variant>
        <vt:i4>7340150</vt:i4>
      </vt:variant>
      <vt:variant>
        <vt:i4>0</vt:i4>
      </vt:variant>
      <vt:variant>
        <vt:i4>0</vt:i4>
      </vt:variant>
      <vt:variant>
        <vt:i4>5</vt:i4>
      </vt:variant>
      <vt:variant>
        <vt:lpwstr>http://bbest.ru/finance/finansi/gosimynfin/sodiorg/orgfin/?curPos=2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Олесяка</dc:creator>
  <cp:keywords/>
  <dc:description/>
  <cp:lastModifiedBy>admin</cp:lastModifiedBy>
  <cp:revision>2</cp:revision>
  <dcterms:created xsi:type="dcterms:W3CDTF">2014-04-23T04:01:00Z</dcterms:created>
  <dcterms:modified xsi:type="dcterms:W3CDTF">2014-04-23T04:01:00Z</dcterms:modified>
</cp:coreProperties>
</file>