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BE7" w:rsidRDefault="00F02BE7" w:rsidP="00931975">
      <w:pPr>
        <w:spacing w:line="360" w:lineRule="auto"/>
        <w:ind w:firstLine="709"/>
        <w:jc w:val="center"/>
        <w:rPr>
          <w:b/>
          <w:szCs w:val="32"/>
        </w:rPr>
      </w:pPr>
    </w:p>
    <w:p w:rsidR="00A70E82" w:rsidRDefault="00A70E82" w:rsidP="00931975">
      <w:pPr>
        <w:spacing w:line="360" w:lineRule="auto"/>
        <w:ind w:firstLine="709"/>
        <w:jc w:val="center"/>
        <w:rPr>
          <w:b/>
          <w:szCs w:val="32"/>
        </w:rPr>
      </w:pPr>
      <w:r w:rsidRPr="00931975">
        <w:rPr>
          <w:b/>
          <w:szCs w:val="32"/>
        </w:rPr>
        <w:t>Содержание</w:t>
      </w:r>
    </w:p>
    <w:p w:rsidR="00931975" w:rsidRPr="00931975" w:rsidRDefault="00931975" w:rsidP="00931975">
      <w:pPr>
        <w:spacing w:line="360" w:lineRule="auto"/>
        <w:ind w:firstLine="709"/>
        <w:jc w:val="center"/>
        <w:rPr>
          <w:b/>
          <w:szCs w:val="32"/>
        </w:rPr>
      </w:pPr>
    </w:p>
    <w:p w:rsidR="00E3391A" w:rsidRPr="00931975" w:rsidRDefault="00E3391A" w:rsidP="00F72108">
      <w:pPr>
        <w:pStyle w:val="10"/>
        <w:tabs>
          <w:tab w:val="clear" w:pos="9345"/>
          <w:tab w:val="right" w:pos="9180"/>
        </w:tabs>
        <w:spacing w:before="0" w:line="360" w:lineRule="auto"/>
        <w:jc w:val="both"/>
        <w:rPr>
          <w:rFonts w:ascii="Times New Roman" w:hAnsi="Times New Roman" w:cs="Times New Roman"/>
          <w:b w:val="0"/>
          <w:caps w:val="0"/>
          <w:noProof/>
          <w:sz w:val="28"/>
        </w:rPr>
      </w:pPr>
      <w:r w:rsidRPr="00931975">
        <w:rPr>
          <w:rFonts w:ascii="Times New Roman" w:hAnsi="Times New Roman"/>
          <w:b w:val="0"/>
          <w:caps w:val="0"/>
          <w:sz w:val="28"/>
          <w:szCs w:val="32"/>
        </w:rPr>
        <w:fldChar w:fldCharType="begin"/>
      </w:r>
      <w:r w:rsidRPr="00931975">
        <w:rPr>
          <w:rFonts w:ascii="Times New Roman" w:hAnsi="Times New Roman"/>
          <w:b w:val="0"/>
          <w:caps w:val="0"/>
          <w:sz w:val="28"/>
          <w:szCs w:val="32"/>
        </w:rPr>
        <w:instrText xml:space="preserve"> TOC \o "1-3" \h \z \u </w:instrText>
      </w:r>
      <w:r w:rsidRPr="00931975">
        <w:rPr>
          <w:rFonts w:ascii="Times New Roman" w:hAnsi="Times New Roman"/>
          <w:b w:val="0"/>
          <w:caps w:val="0"/>
          <w:sz w:val="28"/>
          <w:szCs w:val="32"/>
        </w:rPr>
        <w:fldChar w:fldCharType="separate"/>
      </w:r>
      <w:hyperlink w:anchor="_Toc189673882" w:history="1">
        <w:r w:rsidRPr="00931975">
          <w:rPr>
            <w:rStyle w:val="a5"/>
            <w:rFonts w:ascii="Times New Roman" w:hAnsi="Times New Roman" w:cs="Arial"/>
            <w:b w:val="0"/>
            <w:caps w:val="0"/>
            <w:noProof/>
            <w:sz w:val="28"/>
            <w:u w:val="none"/>
          </w:rPr>
          <w:t>Введение</w:t>
        </w:r>
        <w:r w:rsidRPr="00931975">
          <w:rPr>
            <w:rFonts w:ascii="Times New Roman" w:hAnsi="Times New Roman"/>
            <w:b w:val="0"/>
            <w:caps w:val="0"/>
            <w:noProof/>
            <w:webHidden/>
            <w:sz w:val="28"/>
          </w:rPr>
          <w:tab/>
        </w:r>
        <w:r w:rsidR="00F72108">
          <w:rPr>
            <w:rFonts w:ascii="Times New Roman" w:hAnsi="Times New Roman"/>
            <w:b w:val="0"/>
            <w:caps w:val="0"/>
            <w:noProof/>
            <w:webHidden/>
            <w:sz w:val="28"/>
          </w:rPr>
          <w:t>3</w:t>
        </w:r>
      </w:hyperlink>
    </w:p>
    <w:p w:rsidR="00E3391A" w:rsidRPr="00931975" w:rsidRDefault="007F4E05" w:rsidP="00931975">
      <w:pPr>
        <w:pStyle w:val="10"/>
        <w:spacing w:before="0" w:line="360" w:lineRule="auto"/>
        <w:jc w:val="both"/>
        <w:rPr>
          <w:rFonts w:ascii="Times New Roman" w:hAnsi="Times New Roman" w:cs="Times New Roman"/>
          <w:b w:val="0"/>
          <w:caps w:val="0"/>
          <w:noProof/>
          <w:sz w:val="28"/>
        </w:rPr>
      </w:pPr>
      <w:hyperlink w:anchor="_Toc189673883" w:history="1">
        <w:r w:rsidR="00E3391A" w:rsidRPr="00931975">
          <w:rPr>
            <w:rStyle w:val="a5"/>
            <w:rFonts w:ascii="Times New Roman" w:hAnsi="Times New Roman" w:cs="Arial"/>
            <w:b w:val="0"/>
            <w:caps w:val="0"/>
            <w:noProof/>
            <w:sz w:val="28"/>
            <w:u w:val="none"/>
          </w:rPr>
          <w:t>1.Совокупный спрос. Неценовые факторы совокупного спроса.</w:t>
        </w:r>
        <w:r w:rsidR="00E3391A" w:rsidRPr="00931975">
          <w:rPr>
            <w:rFonts w:ascii="Times New Roman" w:hAnsi="Times New Roman"/>
            <w:b w:val="0"/>
            <w:caps w:val="0"/>
            <w:noProof/>
            <w:webHidden/>
            <w:sz w:val="28"/>
          </w:rPr>
          <w:tab/>
        </w:r>
        <w:r w:rsidR="00A37126">
          <w:rPr>
            <w:rFonts w:ascii="Times New Roman" w:hAnsi="Times New Roman"/>
            <w:b w:val="0"/>
            <w:caps w:val="0"/>
            <w:noProof/>
            <w:webHidden/>
            <w:sz w:val="28"/>
          </w:rPr>
          <w:t>4</w:t>
        </w:r>
      </w:hyperlink>
    </w:p>
    <w:p w:rsidR="00880FE9" w:rsidRPr="00880FE9" w:rsidRDefault="007F4E05" w:rsidP="00880FE9">
      <w:pPr>
        <w:pStyle w:val="10"/>
        <w:spacing w:before="0" w:line="360" w:lineRule="auto"/>
        <w:jc w:val="both"/>
        <w:rPr>
          <w:rFonts w:ascii="Times New Roman" w:hAnsi="Times New Roman"/>
          <w:b w:val="0"/>
          <w:caps w:val="0"/>
          <w:noProof/>
          <w:color w:val="0000FF"/>
          <w:sz w:val="28"/>
        </w:rPr>
      </w:pPr>
      <w:hyperlink w:anchor="_Toc189673884" w:history="1">
        <w:r w:rsidR="00E3391A" w:rsidRPr="00931975">
          <w:rPr>
            <w:rStyle w:val="a5"/>
            <w:rFonts w:ascii="Times New Roman" w:hAnsi="Times New Roman" w:cs="Arial"/>
            <w:b w:val="0"/>
            <w:caps w:val="0"/>
            <w:noProof/>
            <w:sz w:val="28"/>
            <w:u w:val="none"/>
          </w:rPr>
          <w:t>2.Совокупное предложение.</w:t>
        </w:r>
        <w:r w:rsidR="00E3391A" w:rsidRPr="00931975">
          <w:rPr>
            <w:noProof/>
            <w:webHidden/>
          </w:rPr>
          <w:tab/>
        </w:r>
        <w:r w:rsidR="00880FE9" w:rsidRPr="00880FE9">
          <w:rPr>
            <w:b w:val="0"/>
            <w:noProof/>
            <w:webHidden/>
          </w:rPr>
          <w:t>15</w:t>
        </w:r>
      </w:hyperlink>
    </w:p>
    <w:p w:rsidR="00E3391A" w:rsidRPr="00931975" w:rsidRDefault="007F4E05" w:rsidP="00931975">
      <w:pPr>
        <w:pStyle w:val="10"/>
        <w:spacing w:before="0" w:line="360" w:lineRule="auto"/>
        <w:jc w:val="both"/>
        <w:rPr>
          <w:rFonts w:ascii="Times New Roman" w:hAnsi="Times New Roman" w:cs="Times New Roman"/>
          <w:b w:val="0"/>
          <w:caps w:val="0"/>
          <w:noProof/>
          <w:sz w:val="28"/>
        </w:rPr>
      </w:pPr>
      <w:hyperlink w:anchor="_Toc189673885" w:history="1">
        <w:r w:rsidR="00E3391A" w:rsidRPr="00931975">
          <w:rPr>
            <w:rStyle w:val="a5"/>
            <w:rFonts w:ascii="Times New Roman" w:hAnsi="Times New Roman" w:cs="Arial"/>
            <w:b w:val="0"/>
            <w:caps w:val="0"/>
            <w:noProof/>
            <w:sz w:val="28"/>
            <w:u w:val="none"/>
          </w:rPr>
          <w:t>3. Краткосрочное и долгосрочное равновесие в модели AD - AS . Изменение в равновесии, эффект храповика.</w:t>
        </w:r>
        <w:r w:rsidR="00E3391A" w:rsidRPr="00931975">
          <w:rPr>
            <w:rFonts w:ascii="Times New Roman" w:hAnsi="Times New Roman"/>
            <w:b w:val="0"/>
            <w:caps w:val="0"/>
            <w:noProof/>
            <w:webHidden/>
            <w:sz w:val="28"/>
          </w:rPr>
          <w:tab/>
        </w:r>
        <w:r w:rsidR="00880FE9">
          <w:rPr>
            <w:rFonts w:ascii="Times New Roman" w:hAnsi="Times New Roman"/>
            <w:b w:val="0"/>
            <w:caps w:val="0"/>
            <w:noProof/>
            <w:webHidden/>
            <w:sz w:val="28"/>
          </w:rPr>
          <w:t>19</w:t>
        </w:r>
      </w:hyperlink>
    </w:p>
    <w:p w:rsidR="00E3391A" w:rsidRPr="00931975" w:rsidRDefault="007F4E05" w:rsidP="00931975">
      <w:pPr>
        <w:pStyle w:val="10"/>
        <w:spacing w:before="0" w:line="360" w:lineRule="auto"/>
        <w:jc w:val="both"/>
        <w:rPr>
          <w:rFonts w:ascii="Times New Roman" w:hAnsi="Times New Roman" w:cs="Times New Roman"/>
          <w:b w:val="0"/>
          <w:caps w:val="0"/>
          <w:noProof/>
          <w:sz w:val="28"/>
        </w:rPr>
      </w:pPr>
      <w:hyperlink w:anchor="_Toc189673886" w:history="1">
        <w:r w:rsidR="00E3391A" w:rsidRPr="00931975">
          <w:rPr>
            <w:rStyle w:val="a5"/>
            <w:rFonts w:ascii="Times New Roman" w:hAnsi="Times New Roman" w:cs="Arial"/>
            <w:b w:val="0"/>
            <w:caps w:val="0"/>
            <w:noProof/>
            <w:sz w:val="28"/>
            <w:u w:val="none"/>
          </w:rPr>
          <w:t>Заключение</w:t>
        </w:r>
        <w:r w:rsidR="00E3391A" w:rsidRPr="00931975">
          <w:rPr>
            <w:rFonts w:ascii="Times New Roman" w:hAnsi="Times New Roman"/>
            <w:b w:val="0"/>
            <w:caps w:val="0"/>
            <w:noProof/>
            <w:webHidden/>
            <w:sz w:val="28"/>
          </w:rPr>
          <w:tab/>
        </w:r>
        <w:r w:rsidR="00880FE9">
          <w:rPr>
            <w:rFonts w:ascii="Times New Roman" w:hAnsi="Times New Roman"/>
            <w:b w:val="0"/>
            <w:caps w:val="0"/>
            <w:noProof/>
            <w:webHidden/>
            <w:sz w:val="28"/>
          </w:rPr>
          <w:t>23</w:t>
        </w:r>
      </w:hyperlink>
    </w:p>
    <w:p w:rsidR="00E3391A" w:rsidRPr="00931975" w:rsidRDefault="007F4E05" w:rsidP="00931975">
      <w:pPr>
        <w:pStyle w:val="10"/>
        <w:spacing w:before="0" w:line="360" w:lineRule="auto"/>
        <w:jc w:val="both"/>
        <w:rPr>
          <w:rFonts w:ascii="Times New Roman" w:hAnsi="Times New Roman" w:cs="Times New Roman"/>
          <w:b w:val="0"/>
          <w:caps w:val="0"/>
          <w:noProof/>
          <w:sz w:val="28"/>
        </w:rPr>
      </w:pPr>
      <w:hyperlink w:anchor="_Toc189673887" w:history="1">
        <w:r w:rsidR="00E3391A" w:rsidRPr="00931975">
          <w:rPr>
            <w:rStyle w:val="a5"/>
            <w:rFonts w:ascii="Times New Roman" w:hAnsi="Times New Roman" w:cs="Arial"/>
            <w:b w:val="0"/>
            <w:caps w:val="0"/>
            <w:noProof/>
            <w:sz w:val="28"/>
            <w:u w:val="none"/>
          </w:rPr>
          <w:t>Литература</w:t>
        </w:r>
        <w:r w:rsidR="00E3391A" w:rsidRPr="00931975">
          <w:rPr>
            <w:rFonts w:ascii="Times New Roman" w:hAnsi="Times New Roman"/>
            <w:b w:val="0"/>
            <w:caps w:val="0"/>
            <w:noProof/>
            <w:webHidden/>
            <w:sz w:val="28"/>
          </w:rPr>
          <w:tab/>
        </w:r>
        <w:r w:rsidR="00880FE9">
          <w:rPr>
            <w:rFonts w:ascii="Times New Roman" w:hAnsi="Times New Roman"/>
            <w:b w:val="0"/>
            <w:caps w:val="0"/>
            <w:noProof/>
            <w:webHidden/>
            <w:sz w:val="28"/>
          </w:rPr>
          <w:t>24</w:t>
        </w:r>
      </w:hyperlink>
    </w:p>
    <w:p w:rsidR="00A70E82" w:rsidRPr="00931975" w:rsidRDefault="00E3391A" w:rsidP="00931975">
      <w:pPr>
        <w:spacing w:line="360" w:lineRule="auto"/>
        <w:ind w:firstLine="709"/>
        <w:jc w:val="both"/>
        <w:rPr>
          <w:szCs w:val="32"/>
        </w:rPr>
      </w:pPr>
      <w:r w:rsidRPr="00931975">
        <w:rPr>
          <w:b/>
          <w:caps/>
          <w:szCs w:val="32"/>
        </w:rPr>
        <w:fldChar w:fldCharType="end"/>
      </w:r>
    </w:p>
    <w:p w:rsidR="007E673B" w:rsidRPr="00931975" w:rsidRDefault="00A70E82" w:rsidP="00931975">
      <w:pPr>
        <w:spacing w:line="360" w:lineRule="auto"/>
        <w:ind w:firstLine="709"/>
        <w:jc w:val="center"/>
        <w:rPr>
          <w:b/>
          <w:szCs w:val="32"/>
        </w:rPr>
      </w:pPr>
      <w:r w:rsidRPr="00931975">
        <w:rPr>
          <w:szCs w:val="32"/>
        </w:rPr>
        <w:br w:type="page"/>
      </w:r>
      <w:bookmarkStart w:id="0" w:name="_Toc189673882"/>
      <w:r w:rsidR="007E673B" w:rsidRPr="00931975">
        <w:rPr>
          <w:b/>
          <w:szCs w:val="32"/>
        </w:rPr>
        <w:t>Введение</w:t>
      </w:r>
      <w:bookmarkEnd w:id="0"/>
    </w:p>
    <w:p w:rsidR="00A70E82" w:rsidRPr="00931975" w:rsidRDefault="00A70E82" w:rsidP="00931975">
      <w:pPr>
        <w:spacing w:line="360" w:lineRule="auto"/>
        <w:ind w:firstLine="709"/>
        <w:jc w:val="both"/>
        <w:rPr>
          <w:szCs w:val="32"/>
        </w:rPr>
      </w:pPr>
    </w:p>
    <w:p w:rsidR="00122FA7" w:rsidRPr="00931975" w:rsidRDefault="00E24516" w:rsidP="00931975">
      <w:pPr>
        <w:spacing w:line="360" w:lineRule="auto"/>
        <w:ind w:firstLine="709"/>
        <w:jc w:val="both"/>
      </w:pPr>
      <w:r w:rsidRPr="00931975">
        <w:t>Категории совокупного спроса и совокупного предложения</w:t>
      </w:r>
      <w:r w:rsidR="000E50D7" w:rsidRPr="00931975">
        <w:t>,</w:t>
      </w:r>
      <w:r w:rsidRPr="00931975">
        <w:t xml:space="preserve"> </w:t>
      </w:r>
      <w:r w:rsidR="00122FA7" w:rsidRPr="00931975">
        <w:t>безусловно</w:t>
      </w:r>
      <w:r w:rsidR="000E50D7" w:rsidRPr="00931975">
        <w:t>,</w:t>
      </w:r>
      <w:r w:rsidR="00122FA7" w:rsidRPr="00931975">
        <w:t xml:space="preserve"> </w:t>
      </w:r>
      <w:r w:rsidRPr="00931975">
        <w:t>являются одними</w:t>
      </w:r>
      <w:r w:rsidR="00F72108">
        <w:t xml:space="preserve"> из важнейших в макроэкономике</w:t>
      </w:r>
      <w:r w:rsidR="000E50D7" w:rsidRPr="00931975">
        <w:t>.</w:t>
      </w:r>
      <w:r w:rsidRPr="00931975">
        <w:t xml:space="preserve"> </w:t>
      </w:r>
      <w:r w:rsidR="000E50D7" w:rsidRPr="00931975">
        <w:t>И</w:t>
      </w:r>
      <w:r w:rsidRPr="00931975">
        <w:t xml:space="preserve">зучение процессов совокупного спроса и совокупного предложения как факторов, влияющих на экономическое равновесие, является важнейшей задачей для экономистов любой страны. Модели совокупного спроса и совокупного предложения позволяют ответить на многие принципиальные вопросы: Почему происходит увеличение или уменьшение цены? Почему общий уровень цен остается относительно постоянным в одни периоды и резко изменяются в другие? Что определяет все равновесное количество определенных товаров на внутреннем рынке, то есть реальный объем национального производства? Почему реальный объем национального производства уменьшается в определенные периоды по сравнению с предшествующим уровнем, а в другие быстро увеличивается? </w:t>
      </w:r>
    </w:p>
    <w:p w:rsidR="00A0293F" w:rsidRPr="00931975" w:rsidRDefault="00E24516" w:rsidP="00931975">
      <w:pPr>
        <w:spacing w:line="360" w:lineRule="auto"/>
        <w:ind w:firstLine="709"/>
        <w:jc w:val="both"/>
      </w:pPr>
      <w:r w:rsidRPr="00931975">
        <w:t xml:space="preserve">В курсовой работе будут </w:t>
      </w:r>
      <w:r w:rsidR="000E50D7" w:rsidRPr="00931975">
        <w:t xml:space="preserve">дано определения совокупного спроса, </w:t>
      </w:r>
      <w:r w:rsidR="00122FA7" w:rsidRPr="00931975">
        <w:t>описаны</w:t>
      </w:r>
      <w:r w:rsidRPr="00931975">
        <w:t xml:space="preserve"> </w:t>
      </w:r>
      <w:r w:rsidR="00B2036C" w:rsidRPr="00931975">
        <w:t>ф</w:t>
      </w:r>
      <w:r w:rsidR="000E50D7" w:rsidRPr="00931975">
        <w:t>ормы кривых совокупного спроса, определены основные макроэкономические субъекты на рынке</w:t>
      </w:r>
      <w:r w:rsidR="00A0293F" w:rsidRPr="00931975">
        <w:t xml:space="preserve">. </w:t>
      </w:r>
      <w:r w:rsidR="001F0B19" w:rsidRPr="00931975">
        <w:t>Рассмотрим</w:t>
      </w:r>
      <w:r w:rsidR="00122FA7" w:rsidRPr="00931975">
        <w:t>,</w:t>
      </w:r>
      <w:r w:rsidR="001F0B19" w:rsidRPr="00931975">
        <w:t xml:space="preserve"> какие неценовые факторы влияют на совокупный спрос</w:t>
      </w:r>
      <w:r w:rsidR="000E50D7" w:rsidRPr="00931975">
        <w:t xml:space="preserve"> и подробно их проанализируем.</w:t>
      </w:r>
      <w:r w:rsidR="001F0B19" w:rsidRPr="00931975">
        <w:t xml:space="preserve"> </w:t>
      </w:r>
      <w:r w:rsidR="000E50D7" w:rsidRPr="00931975">
        <w:t>Определим</w:t>
      </w:r>
      <w:r w:rsidR="001F0B19" w:rsidRPr="00931975">
        <w:t xml:space="preserve"> виды совокупного предложения и рассмотр</w:t>
      </w:r>
      <w:r w:rsidR="000E50D7" w:rsidRPr="00931975">
        <w:t>им</w:t>
      </w:r>
      <w:r w:rsidR="001F0B19" w:rsidRPr="00931975">
        <w:t xml:space="preserve"> крив</w:t>
      </w:r>
      <w:r w:rsidR="000E50D7" w:rsidRPr="00931975">
        <w:t>ую</w:t>
      </w:r>
      <w:r w:rsidR="001F0B19" w:rsidRPr="00931975">
        <w:t xml:space="preserve"> совокупного предложения, а также приведе</w:t>
      </w:r>
      <w:r w:rsidR="000E50D7" w:rsidRPr="00931975">
        <w:t>м</w:t>
      </w:r>
      <w:r w:rsidR="001F0B19" w:rsidRPr="00931975">
        <w:t xml:space="preserve"> неценовые факторы, оказывающие влияние на смещение кривой. </w:t>
      </w:r>
      <w:r w:rsidR="00122FA7" w:rsidRPr="00931975">
        <w:t xml:space="preserve">В третьей главе описывается возникающие пересечение кривых спроса и предложения, определяющих равновесный уровень цен и равновесный объем национального производства и получившей название макроэкономического равновесия. Также рассмотрена ситуация что произойдет если совокупный спрос уменьшиться и что понимается под «эффектом храповика» и на чем этот эффект основан. </w:t>
      </w:r>
    </w:p>
    <w:p w:rsidR="00D93997" w:rsidRPr="00931975" w:rsidRDefault="007E673B" w:rsidP="00931975">
      <w:pPr>
        <w:spacing w:line="360" w:lineRule="auto"/>
        <w:ind w:firstLine="709"/>
        <w:jc w:val="center"/>
        <w:rPr>
          <w:b/>
          <w:szCs w:val="32"/>
        </w:rPr>
      </w:pPr>
      <w:r w:rsidRPr="00931975">
        <w:rPr>
          <w:szCs w:val="32"/>
        </w:rPr>
        <w:br w:type="page"/>
      </w:r>
      <w:bookmarkStart w:id="1" w:name="_Toc189673883"/>
      <w:r w:rsidR="00C802A5" w:rsidRPr="00931975">
        <w:rPr>
          <w:b/>
          <w:szCs w:val="32"/>
        </w:rPr>
        <w:t xml:space="preserve">1. </w:t>
      </w:r>
      <w:r w:rsidR="00D2111B" w:rsidRPr="00931975">
        <w:rPr>
          <w:b/>
          <w:szCs w:val="32"/>
        </w:rPr>
        <w:t>Совокупный спрос. Неценовые факторы совокупного спроса.</w:t>
      </w:r>
      <w:bookmarkEnd w:id="1"/>
    </w:p>
    <w:p w:rsidR="00931975" w:rsidRPr="00931975" w:rsidRDefault="00931975" w:rsidP="00931975">
      <w:pPr>
        <w:spacing w:line="360" w:lineRule="auto"/>
        <w:ind w:firstLine="709"/>
        <w:jc w:val="center"/>
        <w:rPr>
          <w:b/>
          <w:color w:val="000000"/>
        </w:rPr>
      </w:pPr>
    </w:p>
    <w:p w:rsidR="00815E35" w:rsidRPr="00931975" w:rsidRDefault="00815E35" w:rsidP="00931975">
      <w:pPr>
        <w:spacing w:line="360" w:lineRule="auto"/>
        <w:ind w:firstLine="709"/>
        <w:jc w:val="both"/>
        <w:rPr>
          <w:color w:val="000000"/>
        </w:rPr>
      </w:pPr>
      <w:r w:rsidRPr="00931975">
        <w:rPr>
          <w:color w:val="000000"/>
        </w:rPr>
        <w:t>Издавна замечено, что количество благ, которое покупатели запрашивают у продавцов для приобретения (</w:t>
      </w:r>
      <w:r w:rsidR="00931975" w:rsidRPr="00931975">
        <w:rPr>
          <w:color w:val="000000"/>
        </w:rPr>
        <w:t>назовем,</w:t>
      </w:r>
      <w:r w:rsidRPr="00931975">
        <w:rPr>
          <w:color w:val="000000"/>
        </w:rPr>
        <w:t xml:space="preserve"> его величина спроса), прямо зависит от уровня цены, по которой покупка возможна. Величина спроса представляет собой количество товара конкретного вида (в натуральном измерении), которое покупатели готовы приобрести на протяжении того или иного периода времени (месяца, года) при определенном уровне цены этого товара. Зависимость величины покупок на товарном рынке от уровней цен экономисты назвали спросом. Спрос сложившаяся в определенный период времени зависимость величины спроса на товарном рынке от цен, по которым товары могут быть предложены к продаже. Спрос характеризует состояние рынка, а точнее одну из его важнейших составляющих экономическую логику поведения покупателей. Реально эта логика проявляется в том, какой оказывается величина спроса (количество покупок) при том или ином уровне цены. Изучая, как покупатели реагируют на изменения цен товаров, экономисты сформулировали закон спроса. Суть закона спроса состоит в том, что повышение цен обычно ведет к уменьшению величины спроса, а снижение цен к ее увеличению (при прочих равных условиях). Проявление закона спроса связано с рядом важных обстоятельств. Подавляющее большинство благ люди покупают, оценивая соотношение </w:t>
      </w:r>
      <w:r w:rsidR="00A70E82" w:rsidRPr="00931975">
        <w:rPr>
          <w:color w:val="000000"/>
        </w:rPr>
        <w:t>«</w:t>
      </w:r>
      <w:r w:rsidRPr="00931975">
        <w:rPr>
          <w:color w:val="000000"/>
        </w:rPr>
        <w:t xml:space="preserve">цена - полезность» по каждому конкретному благу. Если потребность человека в этом благе удовлетворена не полностью, то снижение цены ведет к росту оценки относительной желанности блага. А значит, ведет к росту спроса на него. Эта закономерность изменения желанности товара (блага) ведет к тому, что хотя снижение цены позволяет покупателю приобрести большее количество товара, но желанность каждой дополнительной единицы становится все меньше и меньше из-за постепенного насыщения потребности покупателей в этих товарах. </w:t>
      </w:r>
    </w:p>
    <w:p w:rsidR="00815E35" w:rsidRPr="00931975" w:rsidRDefault="00815E35" w:rsidP="00931975">
      <w:pPr>
        <w:spacing w:line="360" w:lineRule="auto"/>
        <w:ind w:firstLine="709"/>
        <w:jc w:val="both"/>
        <w:rPr>
          <w:color w:val="000000"/>
        </w:rPr>
      </w:pPr>
      <w:r w:rsidRPr="00931975">
        <w:rPr>
          <w:color w:val="000000"/>
        </w:rPr>
        <w:t xml:space="preserve">Какие еще факторы, кроме полезности товара и его цены, влияют на формирование спроса? Таких факторов пять: доходы покупателей; цены на дополняющие или заменяющие товары; ожидания относительно динамики цен в будущем; численность и возраст покупателей; привычки, вкусы, традиции и предпочтения покупателей. </w:t>
      </w:r>
      <w:r w:rsidR="00D326B5" w:rsidRPr="00931975">
        <w:t>[5, стр.104]</w:t>
      </w:r>
      <w:r w:rsidR="00931975">
        <w:t xml:space="preserve"> </w:t>
      </w:r>
      <w:r w:rsidRPr="00931975">
        <w:rPr>
          <w:color w:val="000000"/>
        </w:rPr>
        <w:t xml:space="preserve">Кроме того, на спрос могут влиять и некоторые другие факторы (сезонность, правительственная политика, равномерность распределения доходов, реклама и др.). </w:t>
      </w:r>
    </w:p>
    <w:p w:rsidR="00815E35" w:rsidRPr="00931975" w:rsidRDefault="00815E35" w:rsidP="00931975">
      <w:pPr>
        <w:widowControl w:val="0"/>
        <w:autoSpaceDE w:val="0"/>
        <w:autoSpaceDN w:val="0"/>
        <w:adjustRightInd w:val="0"/>
        <w:spacing w:line="360" w:lineRule="auto"/>
        <w:ind w:firstLine="709"/>
        <w:jc w:val="both"/>
        <w:rPr>
          <w:color w:val="000000"/>
        </w:rPr>
      </w:pPr>
      <w:r w:rsidRPr="00931975">
        <w:rPr>
          <w:color w:val="000000"/>
        </w:rPr>
        <w:t>Теперь перейдем непосредственно к понятию совокупного спроса. Можно сказать, что совокупный спрос (AD) - сумма всех индивидуальных спросов на конечные товары и услуги, предлагаемые на товарном рынке.</w:t>
      </w:r>
      <w:r w:rsidR="00F964A9" w:rsidRPr="00931975">
        <w:t xml:space="preserve"> [7,стр.305]</w:t>
      </w:r>
      <w:r w:rsidRPr="00931975">
        <w:rPr>
          <w:color w:val="000000"/>
        </w:rPr>
        <w:t xml:space="preserve"> Из этого вытекает также следующее: совокупный спрос - модель, представляющая различные объёмы товаров и услуг (т</w:t>
      </w:r>
      <w:r w:rsidR="00640562" w:rsidRPr="00931975">
        <w:rPr>
          <w:color w:val="000000"/>
        </w:rPr>
        <w:t>.е. реальный объём производства</w:t>
      </w:r>
      <w:r w:rsidRPr="00931975">
        <w:rPr>
          <w:color w:val="000000"/>
        </w:rPr>
        <w:t xml:space="preserve">), которые потребители могут и готовы приобрести при любом уровне цен. </w:t>
      </w:r>
    </w:p>
    <w:p w:rsidR="001328BB" w:rsidRPr="00931975" w:rsidRDefault="00815E35" w:rsidP="00931975">
      <w:pPr>
        <w:spacing w:line="360" w:lineRule="auto"/>
        <w:ind w:firstLine="709"/>
        <w:jc w:val="both"/>
        <w:rPr>
          <w:color w:val="000000"/>
        </w:rPr>
      </w:pPr>
      <w:r w:rsidRPr="00931975">
        <w:rPr>
          <w:color w:val="000000"/>
        </w:rPr>
        <w:t xml:space="preserve">Покупателями на рынке благ являются четыре макроэкономических субъекта: домохозяйства, фирмы, государство и заграница. </w:t>
      </w:r>
    </w:p>
    <w:p w:rsidR="00735790" w:rsidRDefault="00815E35" w:rsidP="00931975">
      <w:pPr>
        <w:widowControl w:val="0"/>
        <w:autoSpaceDE w:val="0"/>
        <w:autoSpaceDN w:val="0"/>
        <w:adjustRightInd w:val="0"/>
        <w:spacing w:line="360" w:lineRule="auto"/>
        <w:ind w:firstLine="709"/>
        <w:jc w:val="both"/>
      </w:pPr>
      <w:r w:rsidRPr="00931975">
        <w:rPr>
          <w:color w:val="000000"/>
        </w:rPr>
        <w:t xml:space="preserve">Спрос домашних хозяйств доминирует на рынке благ. На него приходится объём больше половины конечного совокупного спроса. </w:t>
      </w:r>
      <w:r w:rsidR="001328BB" w:rsidRPr="00931975">
        <w:t xml:space="preserve">Наблюдая за поведением домашних хозяйств, можно констатировать, что к числу факторов, определяющих их спрос на рынке благ, относятся: </w:t>
      </w:r>
    </w:p>
    <w:p w:rsidR="00735790" w:rsidRDefault="001328BB" w:rsidP="00931975">
      <w:pPr>
        <w:widowControl w:val="0"/>
        <w:autoSpaceDE w:val="0"/>
        <w:autoSpaceDN w:val="0"/>
        <w:adjustRightInd w:val="0"/>
        <w:spacing w:line="360" w:lineRule="auto"/>
        <w:ind w:firstLine="709"/>
        <w:jc w:val="both"/>
      </w:pPr>
      <w:r w:rsidRPr="00931975">
        <w:t xml:space="preserve">1) доход от участия в производстве; </w:t>
      </w:r>
    </w:p>
    <w:p w:rsidR="00735790" w:rsidRDefault="001328BB" w:rsidP="00931975">
      <w:pPr>
        <w:widowControl w:val="0"/>
        <w:autoSpaceDE w:val="0"/>
        <w:autoSpaceDN w:val="0"/>
        <w:adjustRightInd w:val="0"/>
        <w:spacing w:line="360" w:lineRule="auto"/>
        <w:ind w:firstLine="709"/>
        <w:jc w:val="both"/>
      </w:pPr>
      <w:r w:rsidRPr="00931975">
        <w:t xml:space="preserve">2) налоги и трансфертные платежи; </w:t>
      </w:r>
    </w:p>
    <w:p w:rsidR="00735790" w:rsidRDefault="001328BB" w:rsidP="00931975">
      <w:pPr>
        <w:widowControl w:val="0"/>
        <w:autoSpaceDE w:val="0"/>
        <w:autoSpaceDN w:val="0"/>
        <w:adjustRightInd w:val="0"/>
        <w:spacing w:line="360" w:lineRule="auto"/>
        <w:ind w:firstLine="709"/>
        <w:jc w:val="both"/>
      </w:pPr>
      <w:r w:rsidRPr="00931975">
        <w:t xml:space="preserve">3) размер имущества; </w:t>
      </w:r>
    </w:p>
    <w:p w:rsidR="00735790" w:rsidRDefault="001328BB" w:rsidP="00931975">
      <w:pPr>
        <w:widowControl w:val="0"/>
        <w:autoSpaceDE w:val="0"/>
        <w:autoSpaceDN w:val="0"/>
        <w:adjustRightInd w:val="0"/>
        <w:spacing w:line="360" w:lineRule="auto"/>
        <w:ind w:firstLine="709"/>
        <w:jc w:val="both"/>
      </w:pPr>
      <w:r w:rsidRPr="00931975">
        <w:t xml:space="preserve">4) доход с имущества. Принимая во внимание, что сектор домашних хозяйств есть агрегатная величина, к названным факторам следует добавить еще два: </w:t>
      </w:r>
    </w:p>
    <w:p w:rsidR="00735790" w:rsidRDefault="001328BB" w:rsidP="00931975">
      <w:pPr>
        <w:widowControl w:val="0"/>
        <w:autoSpaceDE w:val="0"/>
        <w:autoSpaceDN w:val="0"/>
        <w:adjustRightInd w:val="0"/>
        <w:spacing w:line="360" w:lineRule="auto"/>
        <w:ind w:firstLine="709"/>
        <w:jc w:val="both"/>
      </w:pPr>
      <w:r w:rsidRPr="00931975">
        <w:t xml:space="preserve">5) степень дифференциации населения по уровню доходов и размеру имущества и </w:t>
      </w:r>
    </w:p>
    <w:p w:rsidR="001328BB" w:rsidRPr="00931975" w:rsidRDefault="001328BB" w:rsidP="00931975">
      <w:pPr>
        <w:widowControl w:val="0"/>
        <w:autoSpaceDE w:val="0"/>
        <w:autoSpaceDN w:val="0"/>
        <w:adjustRightInd w:val="0"/>
        <w:spacing w:line="360" w:lineRule="auto"/>
        <w:ind w:firstLine="709"/>
        <w:jc w:val="both"/>
      </w:pPr>
      <w:r w:rsidRPr="00931975">
        <w:t>6) численность и возрастная структура населения.</w:t>
      </w:r>
      <w:r w:rsidR="00F964A9" w:rsidRPr="00931975">
        <w:t>[2, стр.50]</w:t>
      </w:r>
    </w:p>
    <w:p w:rsidR="001328BB" w:rsidRPr="00F72108" w:rsidRDefault="001328BB" w:rsidP="00931975">
      <w:pPr>
        <w:widowControl w:val="0"/>
        <w:autoSpaceDE w:val="0"/>
        <w:autoSpaceDN w:val="0"/>
        <w:adjustRightInd w:val="0"/>
        <w:spacing w:line="360" w:lineRule="auto"/>
        <w:ind w:firstLine="709"/>
        <w:jc w:val="both"/>
      </w:pPr>
      <w:r w:rsidRPr="00931975">
        <w:t>Два первых из перечисленного ряда факторов объединяются в понятие «располагаемый доход». Два последних в коротком периоде являются экзогенными параметрами. В зависимости от того, какой из оставшихся факторов - располагаемый доход, размер имущества или его доходность - считать наиболее значительным, можно построить несколько разновидностей функции спроса домашних хозяйств на рынке благ, получившей название «функция потребления».</w:t>
      </w:r>
    </w:p>
    <w:p w:rsidR="004A0908" w:rsidRPr="00931975" w:rsidRDefault="004A0908" w:rsidP="00931975">
      <w:pPr>
        <w:widowControl w:val="0"/>
        <w:autoSpaceDE w:val="0"/>
        <w:autoSpaceDN w:val="0"/>
        <w:adjustRightInd w:val="0"/>
        <w:spacing w:line="360" w:lineRule="auto"/>
        <w:ind w:firstLine="709"/>
        <w:jc w:val="both"/>
      </w:pPr>
      <w:r w:rsidRPr="00931975">
        <w:t>Спрос государства. Государство покупает продукцию, изготовленную в частном секторе, для производства общественных благ. На фоне исторического развития рыночного хозяйства обнаруживается ярко выраженная тенденция к увеличению доли государства в валовом продукте.</w:t>
      </w:r>
    </w:p>
    <w:p w:rsidR="004A0908" w:rsidRPr="00931975" w:rsidRDefault="004A0908" w:rsidP="00931975">
      <w:pPr>
        <w:widowControl w:val="0"/>
        <w:autoSpaceDE w:val="0"/>
        <w:autoSpaceDN w:val="0"/>
        <w:adjustRightInd w:val="0"/>
        <w:spacing w:line="360" w:lineRule="auto"/>
        <w:ind w:firstLine="709"/>
        <w:jc w:val="both"/>
      </w:pPr>
      <w:r w:rsidRPr="00931975">
        <w:t xml:space="preserve">Поскольку экономическая активность государства в отличие от хозяйственной деятельности частных секторов не имеет четко выраженного критерия оптимальности, то трудно выделить главные факторы, однозначно определяющие объем государственных расходов. Государственный бюджет страны утверждается парламентом, как правило, на год вперед, и тем самым основные расходные статьи государства оказываются заданными. </w:t>
      </w:r>
    </w:p>
    <w:p w:rsidR="004A0908" w:rsidRPr="00931975" w:rsidRDefault="004A0908" w:rsidP="00931975">
      <w:pPr>
        <w:widowControl w:val="0"/>
        <w:autoSpaceDE w:val="0"/>
        <w:autoSpaceDN w:val="0"/>
        <w:adjustRightInd w:val="0"/>
        <w:spacing w:line="360" w:lineRule="auto"/>
        <w:ind w:firstLine="709"/>
        <w:jc w:val="both"/>
      </w:pPr>
      <w:r w:rsidRPr="00931975">
        <w:t>Кроме прямого воздействия государства на рынок благ через их покупку оно косвенно влияет на совокупный спрос посредством налогов и займов (выпуска облигаций). С изменением величины налогов меняется размер располагаемого дохода, а, следовательно, и потребительский спрос домашних хозяйств. Операции государства на рынке ценных бумаг отражаются на уровне реальной ставки процента и как следствие на инвестиционном спросе предпринимателей.</w:t>
      </w:r>
    </w:p>
    <w:p w:rsidR="004A0908" w:rsidRPr="00931975" w:rsidRDefault="004A0908" w:rsidP="00931975">
      <w:pPr>
        <w:widowControl w:val="0"/>
        <w:autoSpaceDE w:val="0"/>
        <w:autoSpaceDN w:val="0"/>
        <w:adjustRightInd w:val="0"/>
        <w:spacing w:line="360" w:lineRule="auto"/>
        <w:ind w:firstLine="709"/>
        <w:jc w:val="both"/>
      </w:pPr>
      <w:r w:rsidRPr="00931975">
        <w:t>Спрос заграницы. Спрос заграницы на рынке благ некоторой страны определяет объем экспорта последней и зависит главным образом от соотношения цен на отечественные и заграничные товары и обменного курса национальных валют. Оба эти фактора объединяются в показателе «реальные условия обмена». Он показывает, сколько заграничных благ страна может получить в обмен на единицу своего блага. Когда в растет, то говорят, что реальные условия обмена страны улучшаются, так как за единицу отечественного блага можно получить больше иностранных. Однако для заграницы это означает подорожание товаров из данной страны, и экспорт последней при прочих равных условиях сократится. Заграница не только покупает, но и продает блага на рынке данной страны. В моделях, предназначенных для определения условий достижения равновесия в национальной экономике (внутреннего равновесия), в целях упрощения предполагается, что объем предложения заграницы на национальном рынке благ совершенно эластичен, т. е. при данном уровне цен заграница удовлетворяет любой объем спроса жителей данной страны на импортные товары. Для упрощения принимается также, что импортируются только потребительские товары.</w:t>
      </w:r>
    </w:p>
    <w:p w:rsidR="004A0908" w:rsidRPr="00931975" w:rsidRDefault="004A0908" w:rsidP="00931975">
      <w:pPr>
        <w:widowControl w:val="0"/>
        <w:autoSpaceDE w:val="0"/>
        <w:autoSpaceDN w:val="0"/>
        <w:adjustRightInd w:val="0"/>
        <w:spacing w:line="360" w:lineRule="auto"/>
        <w:ind w:firstLine="709"/>
        <w:jc w:val="both"/>
      </w:pPr>
      <w:r w:rsidRPr="00931975">
        <w:t>Объем спроса домашних хозяйств на импортные товары определяется теми же факторами, что объем спроса на отечественные блага.</w:t>
      </w:r>
    </w:p>
    <w:p w:rsidR="005345CA" w:rsidRPr="00931975" w:rsidRDefault="005345CA" w:rsidP="00931975">
      <w:pPr>
        <w:widowControl w:val="0"/>
        <w:autoSpaceDE w:val="0"/>
        <w:autoSpaceDN w:val="0"/>
        <w:adjustRightInd w:val="0"/>
        <w:spacing w:line="360" w:lineRule="auto"/>
        <w:ind w:firstLine="709"/>
        <w:jc w:val="both"/>
      </w:pPr>
      <w:r w:rsidRPr="00931975">
        <w:t>Спрос на инвестиции — самая изменчивая часть совокупного спроса на блага. Инвестиции сильнее всего реагируют на изменение экономической конъюнктуры. С другой стороны, именно изменение объема инвестиций чаще всего является причиной конъюнктурных колебаний.</w:t>
      </w:r>
    </w:p>
    <w:p w:rsidR="005345CA" w:rsidRPr="00931975" w:rsidRDefault="005345CA" w:rsidP="00931975">
      <w:pPr>
        <w:widowControl w:val="0"/>
        <w:autoSpaceDE w:val="0"/>
        <w:autoSpaceDN w:val="0"/>
        <w:adjustRightInd w:val="0"/>
        <w:spacing w:line="360" w:lineRule="auto"/>
        <w:ind w:firstLine="709"/>
        <w:jc w:val="both"/>
      </w:pPr>
      <w:r w:rsidRPr="00931975">
        <w:t>Специфика воздействия инвестиций на экономическую конъюнктуру состоит в том, что в момент их осуществления возрастет спрос на блага, а предложение благ увеличится лишь через некоторое время, когда в действие вступят новые производственные мощности.</w:t>
      </w:r>
    </w:p>
    <w:p w:rsidR="00F964A9" w:rsidRPr="00931975" w:rsidRDefault="005345CA" w:rsidP="00931975">
      <w:pPr>
        <w:widowControl w:val="0"/>
        <w:autoSpaceDE w:val="0"/>
        <w:autoSpaceDN w:val="0"/>
        <w:adjustRightInd w:val="0"/>
        <w:spacing w:line="360" w:lineRule="auto"/>
        <w:ind w:firstLine="709"/>
        <w:jc w:val="both"/>
      </w:pPr>
      <w:r w:rsidRPr="00931975">
        <w:t>В зависимости от того, какие факторы определяют объем спроса на инвестиции, последние делятся на индуцированные и автономные.</w:t>
      </w:r>
      <w:r w:rsidR="00F964A9" w:rsidRPr="00931975">
        <w:t>[2, стр.65]</w:t>
      </w:r>
    </w:p>
    <w:p w:rsidR="005345CA" w:rsidRPr="00931975" w:rsidRDefault="005345CA" w:rsidP="00931975">
      <w:pPr>
        <w:widowControl w:val="0"/>
        <w:autoSpaceDE w:val="0"/>
        <w:autoSpaceDN w:val="0"/>
        <w:adjustRightInd w:val="0"/>
        <w:spacing w:line="360" w:lineRule="auto"/>
        <w:ind w:firstLine="709"/>
        <w:jc w:val="both"/>
      </w:pPr>
      <w:r w:rsidRPr="00931975">
        <w:t>Индуцированные инвестиции. Инвестиции называются индуцированными, если причиной их осуществления является устойчивое увеличение спроса на блага.</w:t>
      </w:r>
    </w:p>
    <w:p w:rsidR="005345CA" w:rsidRPr="00931975" w:rsidRDefault="005345CA" w:rsidP="00931975">
      <w:pPr>
        <w:widowControl w:val="0"/>
        <w:autoSpaceDE w:val="0"/>
        <w:autoSpaceDN w:val="0"/>
        <w:adjustRightInd w:val="0"/>
        <w:spacing w:line="360" w:lineRule="auto"/>
        <w:ind w:firstLine="709"/>
        <w:jc w:val="both"/>
      </w:pPr>
      <w:r w:rsidRPr="00931975">
        <w:t>Когда при полной загрузке производственных мощностей, используемых с оптимальной интенсивностью, возрастет спрос на блага, то на первых порах дополнительную продукцию можно произвести за счет более интенсивной эксплуатации действующего оборудования. Но если повышенный спрос сохраняется надолго, то в интересах предпринимателей увеличить производственные мощности в целях изготовления дополнительной продукции с наименьшими затратами.</w:t>
      </w:r>
    </w:p>
    <w:p w:rsidR="005345CA" w:rsidRPr="00F72108" w:rsidRDefault="005345CA" w:rsidP="00931975">
      <w:pPr>
        <w:widowControl w:val="0"/>
        <w:autoSpaceDE w:val="0"/>
        <w:autoSpaceDN w:val="0"/>
        <w:adjustRightInd w:val="0"/>
        <w:spacing w:line="360" w:lineRule="auto"/>
        <w:ind w:firstLine="709"/>
        <w:jc w:val="both"/>
      </w:pPr>
      <w:r w:rsidRPr="00931975">
        <w:t>Чтобы определить объем инвестиций, обеспечивающий необходимое для удовлетворения возросшего спроса расширение производственной базы, нужно знать приростную капиталоемкость продукции — коэффициент, показывающий, сколько единиц дополнительного капитала требуется для производства дополнительной единицы продукции.</w:t>
      </w:r>
    </w:p>
    <w:p w:rsidR="00237233" w:rsidRPr="00931975" w:rsidRDefault="00237233" w:rsidP="00931975">
      <w:pPr>
        <w:widowControl w:val="0"/>
        <w:autoSpaceDE w:val="0"/>
        <w:autoSpaceDN w:val="0"/>
        <w:adjustRightInd w:val="0"/>
        <w:spacing w:line="360" w:lineRule="auto"/>
        <w:ind w:firstLine="709"/>
        <w:jc w:val="both"/>
      </w:pPr>
      <w:r w:rsidRPr="00931975">
        <w:t>Таким образом, индуцированные инвестиции являются функцией от прироста национального дохода. Коэффициент приростной капиталоемкости называют также акселератором. При равномерном приращении национального дохода объем индуцированных инвестиций постоянен. Если доход растет с переменной скоростью, то объем индуцированных инвестиций колеблется. В случае снижения национального дохода инвестиции становятся отрицательными.</w:t>
      </w:r>
    </w:p>
    <w:p w:rsidR="00237233" w:rsidRPr="00931975" w:rsidRDefault="00237233" w:rsidP="00931975">
      <w:pPr>
        <w:widowControl w:val="0"/>
        <w:autoSpaceDE w:val="0"/>
        <w:autoSpaceDN w:val="0"/>
        <w:adjustRightInd w:val="0"/>
        <w:spacing w:line="360" w:lineRule="auto"/>
        <w:ind w:firstLine="709"/>
        <w:jc w:val="both"/>
      </w:pPr>
      <w:r w:rsidRPr="00931975">
        <w:t>Автономные инвестиции. Однако нередко предприни</w:t>
      </w:r>
      <w:r w:rsidRPr="00931975">
        <w:softHyphen/>
        <w:t>мателям оказывается выгодным делать инвестиции и при фиксированном национальном доходе, т. е. при заданном совокупном спросе на блага. Это прежде всего инвестиции в новую технику и повышение качества продукции. Такие инвестиции чаще всего сами становятся причиной увеличения национального дохода, но их осуществление не является следствием роста национального дохода, и поэтому они называются автономными.</w:t>
      </w:r>
    </w:p>
    <w:p w:rsidR="007D04BC" w:rsidRPr="00931975" w:rsidRDefault="001328BB" w:rsidP="00931975">
      <w:pPr>
        <w:widowControl w:val="0"/>
        <w:autoSpaceDE w:val="0"/>
        <w:autoSpaceDN w:val="0"/>
        <w:adjustRightInd w:val="0"/>
        <w:spacing w:line="360" w:lineRule="auto"/>
        <w:ind w:firstLine="709"/>
        <w:jc w:val="both"/>
      </w:pPr>
      <w:r w:rsidRPr="00931975">
        <w:t>В кейнсианской теории совокупный спрос исчисляется по формуле</w:t>
      </w:r>
      <w:r w:rsidR="007D04BC" w:rsidRPr="00931975">
        <w:t xml:space="preserve"> </w:t>
      </w:r>
    </w:p>
    <w:p w:rsidR="001328BB" w:rsidRPr="00931975" w:rsidRDefault="0089530C" w:rsidP="00931975">
      <w:pPr>
        <w:spacing w:line="360" w:lineRule="auto"/>
        <w:ind w:firstLine="709"/>
        <w:jc w:val="both"/>
      </w:pPr>
      <w:r w:rsidRPr="00931975">
        <w:object w:dxaOrig="2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18pt" o:ole="">
            <v:imagedata r:id="rId7" o:title=""/>
          </v:shape>
          <o:OLEObject Type="Embed" ProgID="Equation.3" ShapeID="_x0000_i1025" DrawAspect="Content" ObjectID="_1459040977" r:id="rId8"/>
        </w:object>
      </w:r>
      <w:r w:rsidR="001328BB" w:rsidRPr="00931975">
        <w:t xml:space="preserve">                                       (1.1)</w:t>
      </w:r>
    </w:p>
    <w:p w:rsidR="001328BB" w:rsidRPr="00931975" w:rsidRDefault="001328BB" w:rsidP="00931975">
      <w:pPr>
        <w:spacing w:line="360" w:lineRule="auto"/>
        <w:ind w:firstLine="709"/>
        <w:jc w:val="both"/>
      </w:pPr>
      <w:r w:rsidRPr="00931975">
        <w:rPr>
          <w:lang w:val="en-US"/>
        </w:rPr>
        <w:t>C</w:t>
      </w:r>
      <w:r w:rsidRPr="00931975">
        <w:t xml:space="preserve"> – совокупные личные потребительские  расходы;</w:t>
      </w:r>
    </w:p>
    <w:p w:rsidR="001328BB" w:rsidRPr="00931975" w:rsidRDefault="001328BB" w:rsidP="00931975">
      <w:pPr>
        <w:spacing w:line="360" w:lineRule="auto"/>
        <w:ind w:firstLine="709"/>
        <w:jc w:val="both"/>
      </w:pPr>
      <w:r w:rsidRPr="00931975">
        <w:rPr>
          <w:lang w:val="en-US"/>
        </w:rPr>
        <w:t>Jg</w:t>
      </w:r>
      <w:r w:rsidRPr="00931975">
        <w:t xml:space="preserve"> – валовые внутренние частные инвестиции;</w:t>
      </w:r>
    </w:p>
    <w:p w:rsidR="001328BB" w:rsidRPr="00931975" w:rsidRDefault="001328BB" w:rsidP="00931975">
      <w:pPr>
        <w:spacing w:line="360" w:lineRule="auto"/>
        <w:ind w:firstLine="709"/>
        <w:jc w:val="both"/>
      </w:pPr>
      <w:r w:rsidRPr="00931975">
        <w:rPr>
          <w:lang w:val="en-US"/>
        </w:rPr>
        <w:t>Xn</w:t>
      </w:r>
      <w:r w:rsidRPr="00931975">
        <w:t xml:space="preserve"> – объем чистого экспорта; </w:t>
      </w:r>
    </w:p>
    <w:p w:rsidR="001328BB" w:rsidRPr="00931975" w:rsidRDefault="001328BB" w:rsidP="00931975">
      <w:pPr>
        <w:spacing w:line="360" w:lineRule="auto"/>
        <w:ind w:firstLine="709"/>
        <w:jc w:val="both"/>
      </w:pPr>
      <w:r w:rsidRPr="00931975">
        <w:rPr>
          <w:lang w:val="en-US"/>
        </w:rPr>
        <w:t>G</w:t>
      </w:r>
      <w:r w:rsidRPr="00931975">
        <w:t xml:space="preserve"> – государственные закупки товаров и услуг.</w:t>
      </w:r>
    </w:p>
    <w:p w:rsidR="001328BB" w:rsidRDefault="001328BB" w:rsidP="00931975">
      <w:pPr>
        <w:spacing w:line="360" w:lineRule="auto"/>
        <w:ind w:firstLine="709"/>
        <w:jc w:val="both"/>
      </w:pPr>
      <w:r w:rsidRPr="00931975">
        <w:t>Модель совокупного спроса, представленная в виде кривой, показывает различные объемы товаров и услуг, которые потребители, предприятия и правительство готовы купить при любом возможном уровне цен (рис. 1.1).</w:t>
      </w:r>
    </w:p>
    <w:p w:rsidR="00735790" w:rsidRPr="00931975" w:rsidRDefault="00735790" w:rsidP="00931975">
      <w:pPr>
        <w:spacing w:line="360" w:lineRule="auto"/>
        <w:ind w:firstLine="709"/>
        <w:jc w:val="both"/>
      </w:pPr>
    </w:p>
    <w:p w:rsidR="001328BB" w:rsidRPr="00931975" w:rsidRDefault="007F4E05" w:rsidP="00931975">
      <w:pPr>
        <w:spacing w:line="360" w:lineRule="auto"/>
        <w:ind w:firstLine="709"/>
        <w:jc w:val="both"/>
      </w:pPr>
      <w:r>
        <w:pict>
          <v:shape id="_x0000_i1026" type="#_x0000_t75" style="width:294pt;height:196.5pt">
            <v:imagedata r:id="rId9" o:title=""/>
          </v:shape>
        </w:pict>
      </w:r>
    </w:p>
    <w:p w:rsidR="001328BB" w:rsidRPr="00931975" w:rsidRDefault="001328BB" w:rsidP="00931975">
      <w:pPr>
        <w:spacing w:line="360" w:lineRule="auto"/>
        <w:ind w:firstLine="709"/>
        <w:jc w:val="both"/>
      </w:pPr>
      <w:r w:rsidRPr="00931975">
        <w:t>Рис. 1.1. Модель совокупного спроса</w:t>
      </w:r>
    </w:p>
    <w:p w:rsidR="00931975" w:rsidRDefault="00931975" w:rsidP="00931975">
      <w:pPr>
        <w:spacing w:line="360" w:lineRule="auto"/>
        <w:ind w:firstLine="709"/>
        <w:jc w:val="both"/>
      </w:pPr>
    </w:p>
    <w:p w:rsidR="001328BB" w:rsidRPr="00931975" w:rsidRDefault="001328BB" w:rsidP="00931975">
      <w:pPr>
        <w:spacing w:line="360" w:lineRule="auto"/>
        <w:ind w:firstLine="709"/>
        <w:jc w:val="both"/>
      </w:pPr>
      <w:r w:rsidRPr="00931975">
        <w:t>Между уровнем цен и объемом национального производства существует обратная зависимость. При прочих равных условиях, чем ниже уровень цен, тем больший реальный объем национального производства, который будет куплен потребителями внутри страны, а также за рубежом.</w:t>
      </w:r>
    </w:p>
    <w:p w:rsidR="0047150F" w:rsidRPr="00931975" w:rsidRDefault="0047150F" w:rsidP="00931975">
      <w:pPr>
        <w:widowControl w:val="0"/>
        <w:autoSpaceDE w:val="0"/>
        <w:autoSpaceDN w:val="0"/>
        <w:adjustRightInd w:val="0"/>
        <w:spacing w:line="360" w:lineRule="auto"/>
        <w:ind w:firstLine="709"/>
        <w:jc w:val="both"/>
      </w:pPr>
      <w:r w:rsidRPr="00931975">
        <w:t>К неценовым факторам совокупного спроса относятся</w:t>
      </w:r>
      <w:r w:rsidR="007D04BC" w:rsidRPr="00931975">
        <w:t xml:space="preserve"> [1, стр.178]</w:t>
      </w:r>
      <w:r w:rsidRPr="00931975">
        <w:t>:</w:t>
      </w:r>
    </w:p>
    <w:p w:rsidR="0047150F" w:rsidRPr="00931975" w:rsidRDefault="0047150F" w:rsidP="00931975">
      <w:pPr>
        <w:spacing w:line="360" w:lineRule="auto"/>
        <w:ind w:firstLine="709"/>
        <w:jc w:val="both"/>
      </w:pPr>
      <w:r w:rsidRPr="00931975">
        <w:t>1. Изменения в потребительских расходах (С):</w:t>
      </w:r>
    </w:p>
    <w:p w:rsidR="0047150F" w:rsidRPr="00931975" w:rsidRDefault="0047150F" w:rsidP="00931975">
      <w:pPr>
        <w:spacing w:line="360" w:lineRule="auto"/>
        <w:ind w:firstLine="709"/>
        <w:jc w:val="both"/>
      </w:pPr>
      <w:r w:rsidRPr="00931975">
        <w:t>а) благосостояние потребителя;</w:t>
      </w:r>
    </w:p>
    <w:p w:rsidR="0047150F" w:rsidRPr="00931975" w:rsidRDefault="0047150F" w:rsidP="00931975">
      <w:pPr>
        <w:spacing w:line="360" w:lineRule="auto"/>
        <w:ind w:firstLine="709"/>
        <w:jc w:val="both"/>
      </w:pPr>
      <w:r w:rsidRPr="00931975">
        <w:t>б) ожидание потребителя;</w:t>
      </w:r>
    </w:p>
    <w:p w:rsidR="0047150F" w:rsidRPr="00931975" w:rsidRDefault="0047150F" w:rsidP="00931975">
      <w:pPr>
        <w:spacing w:line="360" w:lineRule="auto"/>
        <w:ind w:firstLine="709"/>
        <w:jc w:val="both"/>
      </w:pPr>
      <w:r w:rsidRPr="00931975">
        <w:t>в) задолженность потребителя;</w:t>
      </w:r>
    </w:p>
    <w:p w:rsidR="0047150F" w:rsidRPr="00931975" w:rsidRDefault="0047150F" w:rsidP="00931975">
      <w:pPr>
        <w:spacing w:line="360" w:lineRule="auto"/>
        <w:ind w:firstLine="709"/>
        <w:jc w:val="both"/>
      </w:pPr>
      <w:r w:rsidRPr="00931975">
        <w:t>г) налоги.</w:t>
      </w:r>
    </w:p>
    <w:p w:rsidR="0047150F" w:rsidRPr="00931975" w:rsidRDefault="0047150F" w:rsidP="00931975">
      <w:pPr>
        <w:spacing w:line="360" w:lineRule="auto"/>
        <w:ind w:firstLine="709"/>
        <w:jc w:val="both"/>
      </w:pPr>
      <w:r w:rsidRPr="00931975">
        <w:t>2. Изменения в инвестиционных расходах (</w:t>
      </w:r>
      <w:r w:rsidRPr="00931975">
        <w:rPr>
          <w:lang w:val="en-US"/>
        </w:rPr>
        <w:t>Jg</w:t>
      </w:r>
      <w:r w:rsidRPr="00931975">
        <w:t>):</w:t>
      </w:r>
    </w:p>
    <w:p w:rsidR="0047150F" w:rsidRPr="00931975" w:rsidRDefault="0047150F" w:rsidP="00931975">
      <w:pPr>
        <w:spacing w:line="360" w:lineRule="auto"/>
        <w:ind w:firstLine="709"/>
        <w:jc w:val="both"/>
      </w:pPr>
      <w:r w:rsidRPr="00931975">
        <w:t>а) процентные ставки, которые изменяются независимо от уровня цен;</w:t>
      </w:r>
    </w:p>
    <w:p w:rsidR="0047150F" w:rsidRPr="00931975" w:rsidRDefault="0047150F" w:rsidP="00931975">
      <w:pPr>
        <w:spacing w:line="360" w:lineRule="auto"/>
        <w:ind w:firstLine="709"/>
        <w:jc w:val="both"/>
      </w:pPr>
      <w:r w:rsidRPr="00931975">
        <w:t>б) ожидание прибыли от инвестиций;</w:t>
      </w:r>
    </w:p>
    <w:p w:rsidR="0047150F" w:rsidRPr="00931975" w:rsidRDefault="0047150F" w:rsidP="00931975">
      <w:pPr>
        <w:spacing w:line="360" w:lineRule="auto"/>
        <w:ind w:firstLine="709"/>
        <w:jc w:val="both"/>
      </w:pPr>
      <w:r w:rsidRPr="00931975">
        <w:t>в) налоги с предприятий;</w:t>
      </w:r>
    </w:p>
    <w:p w:rsidR="0047150F" w:rsidRPr="00931975" w:rsidRDefault="0047150F" w:rsidP="00931975">
      <w:pPr>
        <w:spacing w:line="360" w:lineRule="auto"/>
        <w:ind w:firstLine="709"/>
        <w:jc w:val="both"/>
      </w:pPr>
      <w:r w:rsidRPr="00931975">
        <w:t>г) технология;</w:t>
      </w:r>
    </w:p>
    <w:p w:rsidR="0047150F" w:rsidRPr="00931975" w:rsidRDefault="0047150F" w:rsidP="00931975">
      <w:pPr>
        <w:spacing w:line="360" w:lineRule="auto"/>
        <w:ind w:firstLine="709"/>
        <w:jc w:val="both"/>
      </w:pPr>
      <w:r w:rsidRPr="00931975">
        <w:t>д) избыточные мощности.</w:t>
      </w:r>
    </w:p>
    <w:p w:rsidR="0047150F" w:rsidRPr="00931975" w:rsidRDefault="0047150F" w:rsidP="00931975">
      <w:pPr>
        <w:spacing w:line="360" w:lineRule="auto"/>
        <w:ind w:firstLine="709"/>
        <w:jc w:val="both"/>
      </w:pPr>
      <w:r w:rsidRPr="00931975">
        <w:t>3. Государственные расходы: закупки государством товаров и услуг (</w:t>
      </w:r>
      <w:r w:rsidRPr="00931975">
        <w:rPr>
          <w:lang w:val="en-US"/>
        </w:rPr>
        <w:t>G</w:t>
      </w:r>
      <w:r w:rsidRPr="00931975">
        <w:t>).</w:t>
      </w:r>
    </w:p>
    <w:p w:rsidR="0047150F" w:rsidRPr="00931975" w:rsidRDefault="0047150F" w:rsidP="00931975">
      <w:pPr>
        <w:spacing w:line="360" w:lineRule="auto"/>
        <w:ind w:firstLine="709"/>
        <w:jc w:val="both"/>
      </w:pPr>
      <w:r w:rsidRPr="00931975">
        <w:t>4. Расходы на чистый экспорт (</w:t>
      </w:r>
      <w:r w:rsidRPr="00931975">
        <w:rPr>
          <w:lang w:val="en-US"/>
        </w:rPr>
        <w:t>Xn</w:t>
      </w:r>
      <w:r w:rsidRPr="00931975">
        <w:t>): которые в свою очередь, зависят от национального дохода других стран, от конкурентоспособности отечественных товаров и от курса национальной валюты.</w:t>
      </w:r>
    </w:p>
    <w:p w:rsidR="0047150F" w:rsidRPr="00931975" w:rsidRDefault="0047150F" w:rsidP="00931975">
      <w:pPr>
        <w:spacing w:line="360" w:lineRule="auto"/>
        <w:ind w:firstLine="709"/>
        <w:jc w:val="both"/>
      </w:pPr>
      <w:r w:rsidRPr="00931975">
        <w:t>Первый неценовой фактор - изменение потребительских расходов, не связанное с изменением цен. Увеличение размера реального дохода или потребительские ожидания по увеличению размера дохода могут привести к увеличению совокупного спроса. Ожидаемый потребителем инфляционный рост цен и повышение уровня налогов приводят к снижению совокупного спроса. Задолженность потребителей (покупки в кредит) также изменяет объём совокупного спроса: высокий уровень задолженности потребителя может заставить его снизить текущие расходы, чтобы выплатить долги, а это уменьшит объём совокупного спроса. На изменение потребительских расходов влияют следующие факторы :</w:t>
      </w:r>
    </w:p>
    <w:p w:rsidR="0047150F" w:rsidRPr="00931975" w:rsidRDefault="0047150F" w:rsidP="00931975">
      <w:pPr>
        <w:spacing w:line="360" w:lineRule="auto"/>
        <w:ind w:firstLine="709"/>
        <w:jc w:val="both"/>
      </w:pPr>
      <w:r w:rsidRPr="00931975">
        <w:t>Благосостояние потребителя. Материальные ценности состоят из всех активов, которыми владеют потребители: финансовых активов, таких, как акции и облигации, и недвижимости (дома, земля). Резкое уменьшение реальной стоимости активов потребителей приводит к увеличению их сбережений (к уменьшению покупок товаров), как средству восстановления их благосостояния. В результате сокращения потребительских расходов совокупный спрос уменьшается и кривая совокупного спроса смещается влево. И, наоборот, в результате увеличения реальной стоимости материальных ценностей потребительские расходы при данном уровне цен возрастают. Поэтому кривая совокупного спроса смещается вправо. В данном случае мы не имеем в виду рассмотренный ранее эффект богатства, или эффект реальных кассовых остатков, который предполагает постоянную кривую совокупного спроса и является следствием изменения в уровне цен. В противоположность этому изменения в реальной стоимости материальных ценностей, о которых идет речь, не зависят от изменений уровня цен; это неценовой фактор, который смещает всю кривую совокупного спроса.</w:t>
      </w:r>
    </w:p>
    <w:p w:rsidR="0047150F" w:rsidRPr="00931975" w:rsidRDefault="0047150F" w:rsidP="00931975">
      <w:pPr>
        <w:spacing w:line="360" w:lineRule="auto"/>
        <w:ind w:firstLine="709"/>
        <w:jc w:val="both"/>
      </w:pPr>
      <w:r w:rsidRPr="00931975">
        <w:t>Ожидания потребителей. Изменения в характере потребительских расходов зависят от прогнозов, которые делают потребители, например, когда люди считают, что в будущем их реальный доход увеличится, они готовы тратить большую часть своего нынешнего дохода. Следовательно, в это время потребительские расходы возрастают (сбережения в это время уменьшаются) и кривая совокупного спроса смещается вправо. И наоборот, если люди полагают, что в будущем их реальные доходы уменьшаются, то их потребительские расходы, а, следовательно, и совокупный спрос сократятся.</w:t>
      </w:r>
    </w:p>
    <w:p w:rsidR="0047150F" w:rsidRPr="00931975" w:rsidRDefault="0047150F" w:rsidP="00931975">
      <w:pPr>
        <w:spacing w:line="360" w:lineRule="auto"/>
        <w:ind w:firstLine="709"/>
        <w:jc w:val="both"/>
      </w:pPr>
      <w:r w:rsidRPr="00931975">
        <w:t>Задолженность потребителей. Высокий уровень задолженности потребителя, образовавшийся в результате прежних покупок в кредит, может заставить его сократить сегодняшние расходы, чтобы выплатить имеющиеся долги. Вследствие этого потребительские расходы сократятся, а кривая совокупного спроса сместится влево. И наоборот, когда задолженность потребителей относительно невелика, они готовы увеличить свои сегодняшние расходы, что приводит к увеличению совокупного спроса.</w:t>
      </w:r>
    </w:p>
    <w:p w:rsidR="0047150F" w:rsidRPr="00931975" w:rsidRDefault="0047150F" w:rsidP="00931975">
      <w:pPr>
        <w:spacing w:line="360" w:lineRule="auto"/>
        <w:ind w:firstLine="709"/>
        <w:jc w:val="both"/>
      </w:pPr>
      <w:r w:rsidRPr="00931975">
        <w:t>Налоги. Уменьшение ставок подоходного налога влечет за собой увеличение чистого дохода и количества покупок при данном уровне цен. Это значит, что снижение налогов приведет к смещению кривой совокупного спроса вправо. С другой стороны увеличение налогов вызовет уменьшение потребительских расходов и смещение кривой совокупного спроса влево.</w:t>
      </w:r>
    </w:p>
    <w:p w:rsidR="0047150F" w:rsidRPr="00931975" w:rsidRDefault="0047150F" w:rsidP="00931975">
      <w:pPr>
        <w:spacing w:line="360" w:lineRule="auto"/>
        <w:ind w:firstLine="709"/>
        <w:jc w:val="both"/>
      </w:pPr>
      <w:r w:rsidRPr="00931975">
        <w:t xml:space="preserve">Второй фактор - инвестиционные расходы бизнеса. Увеличение инвестиционных расходов бизнеса приводит к увеличению совокупного спроса, и наоборот, уменьшение таких расходов приводит к снижению совокупного спроса. Причинами увеличения размеров инвестиций могут служить: снижение процентной ставки, ожидаемый рост прибыли, снижение налогов, приобретение новых технологий (что снижает издержки и увеличивает прибыль) и резервные мощности предприятия (увеличение избыточных мощностей на предприятии будет сокращать инвестиционные расходы). </w:t>
      </w:r>
      <w:r w:rsidR="000D0FBE" w:rsidRPr="00931975">
        <w:t>[6, стр.91]</w:t>
      </w:r>
    </w:p>
    <w:p w:rsidR="0047150F" w:rsidRPr="00931975" w:rsidRDefault="0047150F" w:rsidP="00931975">
      <w:pPr>
        <w:spacing w:line="360" w:lineRule="auto"/>
        <w:ind w:firstLine="709"/>
        <w:jc w:val="both"/>
      </w:pPr>
      <w:r w:rsidRPr="00931975">
        <w:t>Процентные ставки. При прочих равных условиях, увеличение процентной ставки, вызванное любым фактором, кроме изменения уровня цен, приведет к уменьшению инвестиционных расходов и сокращению совокупного спроса. В данном случае мы не имеем в виду так называемый эффект процентной ставки, который возникает в результате изменения уровня цен.</w:t>
      </w:r>
    </w:p>
    <w:p w:rsidR="0047150F" w:rsidRPr="00931975" w:rsidRDefault="0047150F" w:rsidP="00931975">
      <w:pPr>
        <w:spacing w:line="360" w:lineRule="auto"/>
        <w:ind w:firstLine="709"/>
        <w:jc w:val="both"/>
      </w:pPr>
      <w:r w:rsidRPr="00931975">
        <w:t>Ожидаемые прибыли от инвестиций. Более оптимистические прогнозы на получение прибылей на вложенный капитал увеличивают спрос на инвестиционные товары и тем самым смещают кривую совокупного спроса вправо. Например, предполагаемый рост потребительских расходов может, в свою очередь, стимулировать инвестиции в надежде на будущие прибыли. И наоборот, если перспективы на получение прибылей от будущих инвестиционных программ довольно туманны из-за ожидаемого снижения потребительских расходов, то затраты на инвестиции имеют тенденцию к понижению. Следовательно, совокупный спрос тоже уменьшится.</w:t>
      </w:r>
    </w:p>
    <w:p w:rsidR="0047150F" w:rsidRPr="00931975" w:rsidRDefault="0047150F" w:rsidP="00931975">
      <w:pPr>
        <w:spacing w:line="360" w:lineRule="auto"/>
        <w:ind w:firstLine="709"/>
        <w:jc w:val="both"/>
      </w:pPr>
      <w:r w:rsidRPr="00931975">
        <w:t>Налоги с предприятий. Увеличение налогов с предприятий приведет к уменьшению прибылей (после вычета налогов) корпораций от капиталовложений, а, следовательно, и к уменьшению инвестиционных расходов и совокупного спроса. И наоборот, сокращение налогов увеличит прибыли (после вычета налогов) от капиталовложений и, возможно, увеличит инвестиционные расходы, а также подтолкнет кривую совокупного спроса вправо.</w:t>
      </w:r>
    </w:p>
    <w:p w:rsidR="0047150F" w:rsidRPr="00931975" w:rsidRDefault="0047150F" w:rsidP="00931975">
      <w:pPr>
        <w:spacing w:line="360" w:lineRule="auto"/>
        <w:ind w:firstLine="709"/>
        <w:jc w:val="both"/>
      </w:pPr>
      <w:r w:rsidRPr="00931975">
        <w:t>Технологии. Новые усовершенствованные технологии имеют тенденцию к стимулированию инвестиционных расходов и тем самым к увеличению совокупного спроса.</w:t>
      </w:r>
    </w:p>
    <w:p w:rsidR="0047150F" w:rsidRPr="00931975" w:rsidRDefault="0047150F" w:rsidP="00931975">
      <w:pPr>
        <w:spacing w:line="360" w:lineRule="auto"/>
        <w:ind w:firstLine="709"/>
        <w:jc w:val="both"/>
      </w:pPr>
      <w:r w:rsidRPr="00931975">
        <w:t>Избыточные мощности. Увеличение избыточных мощностей, то есть наличного неиспользуемого капитала, сдерживает спрос на новые инвестиционные товары и поэтому уменьшает совокупный спрос. Попросту говоря, у фирм, работающих не на полную мощность, нет достаточного стимула, чтобы строить новые заводы. И наоборот, если все фирмы обнаруживают, что их избыточные мощности уменьшаются, они готовы строить новые заводы и покупать больше оборудования. Следовательно, увеличиваются инвестиционные расходы и кривая совокупного спроса смещается вправо.</w:t>
      </w:r>
    </w:p>
    <w:p w:rsidR="0047150F" w:rsidRPr="00931975" w:rsidRDefault="0047150F" w:rsidP="00931975">
      <w:pPr>
        <w:spacing w:line="360" w:lineRule="auto"/>
        <w:ind w:firstLine="709"/>
        <w:jc w:val="both"/>
      </w:pPr>
      <w:r w:rsidRPr="00931975">
        <w:t>И ещё два неценовых фактора влияют на изменение совокупного спроса - государственные расходы (прямая зависимость совокупного спроса от данного фактора) на закупку готовых товаров и услуг. Увеличение государственных закупок национального продукта при данном уровне цен будет приводить к возрастанию совокупного спроса до тех пор, пока налоговые сборы и процентные ставки будут оставаться неизменными. И наоборот, уменьшение правительственных расходов приведет к сокращению совокупного спроса.</w:t>
      </w:r>
    </w:p>
    <w:p w:rsidR="0047150F" w:rsidRPr="00931975" w:rsidRDefault="0047150F" w:rsidP="00931975">
      <w:pPr>
        <w:spacing w:line="360" w:lineRule="auto"/>
        <w:ind w:firstLine="709"/>
        <w:jc w:val="both"/>
      </w:pPr>
      <w:r w:rsidRPr="00931975">
        <w:t>И расходы на чистый экспорт. Говоря о рычагах, сдвигающих совокупный спрос, мы имеем в виду изменения в чистом экспорте, вызванные не изменениями в уровне цен, а другими факторами. Увеличение чистого экспорта (экспорт минус импорт), к которому привели эти "другие" факторы, смещает кривую совокупного спроса вправо. Логика этого утверждения состоим с в следующем. Во-первых, более высокий уровень национального экспорта создает более высокий спрос на американские товары за рубежом. Во-вторых, сокращение нашего импорта предполагает увеличение внутреннего спроса на товары отечественного производства. Прежде всего, объем чистого экспорта изменяют национальный доход зарубежных стран и валютные курсы.</w:t>
      </w:r>
    </w:p>
    <w:p w:rsidR="0047150F" w:rsidRPr="00931975" w:rsidRDefault="0047150F" w:rsidP="00931975">
      <w:pPr>
        <w:spacing w:line="360" w:lineRule="auto"/>
        <w:ind w:firstLine="709"/>
        <w:jc w:val="both"/>
      </w:pPr>
      <w:r w:rsidRPr="00931975">
        <w:t>Национальный доход других стран. Возрастание национального дохода иностранного государства увеличивает спрос на товары нашей страны и поэтому увеличивает совокупный спрос в нашей стране. Так как когда уровень доходов в зарубежных странах повышается, то их граждане получают возможность покупать большее количество товаров, как отечественного производства, так и произведенных в нашей стране. Следовательно, наш экспорт увеличивается вместе с повышением уровня национального дохода у наших торговых партнеров. Уменьшение национального дохода за рубежом имеет противоположный результат: чистый объем нашего экспорта сокращается, смещая кривую совокупного спроса влево.</w:t>
      </w:r>
    </w:p>
    <w:p w:rsidR="0047150F" w:rsidRPr="00931975" w:rsidRDefault="0047150F" w:rsidP="00931975">
      <w:pPr>
        <w:spacing w:line="360" w:lineRule="auto"/>
        <w:ind w:firstLine="709"/>
        <w:jc w:val="both"/>
      </w:pPr>
      <w:r w:rsidRPr="00931975">
        <w:t xml:space="preserve">Валютные курсы. Изменения курса доллара по отношению к другим валютам являются вторым факторам, который оказывает влияние на чистый экспорт, а, следовательно, и на совокупный спрос. </w:t>
      </w:r>
    </w:p>
    <w:p w:rsidR="00AC66E1" w:rsidRPr="00931975" w:rsidRDefault="008A7319" w:rsidP="00931975">
      <w:pPr>
        <w:spacing w:line="360" w:lineRule="auto"/>
        <w:ind w:firstLine="709"/>
        <w:jc w:val="center"/>
        <w:rPr>
          <w:b/>
          <w:szCs w:val="32"/>
        </w:rPr>
      </w:pPr>
      <w:r w:rsidRPr="00931975">
        <w:br w:type="page"/>
      </w:r>
      <w:bookmarkStart w:id="2" w:name="_Toc189673884"/>
      <w:r w:rsidR="00C802A5" w:rsidRPr="00931975">
        <w:rPr>
          <w:b/>
          <w:szCs w:val="32"/>
        </w:rPr>
        <w:t>2.</w:t>
      </w:r>
      <w:r w:rsidR="00AC66E1" w:rsidRPr="00931975">
        <w:rPr>
          <w:b/>
          <w:szCs w:val="32"/>
        </w:rPr>
        <w:t>Совокупное предложение.</w:t>
      </w:r>
      <w:bookmarkEnd w:id="2"/>
    </w:p>
    <w:p w:rsidR="00931975" w:rsidRDefault="00931975" w:rsidP="00931975">
      <w:pPr>
        <w:widowControl w:val="0"/>
        <w:autoSpaceDE w:val="0"/>
        <w:autoSpaceDN w:val="0"/>
        <w:adjustRightInd w:val="0"/>
        <w:spacing w:line="360" w:lineRule="auto"/>
        <w:ind w:firstLine="709"/>
        <w:jc w:val="both"/>
      </w:pPr>
    </w:p>
    <w:p w:rsidR="007D04BC" w:rsidRPr="00931975" w:rsidRDefault="00887B9B" w:rsidP="00931975">
      <w:pPr>
        <w:widowControl w:val="0"/>
        <w:autoSpaceDE w:val="0"/>
        <w:autoSpaceDN w:val="0"/>
        <w:adjustRightInd w:val="0"/>
        <w:spacing w:line="360" w:lineRule="auto"/>
        <w:ind w:firstLine="709"/>
        <w:jc w:val="both"/>
      </w:pPr>
      <w:r w:rsidRPr="00931975">
        <w:t>Совокупное предложение (</w:t>
      </w:r>
      <w:r w:rsidRPr="00931975">
        <w:rPr>
          <w:lang w:val="en-US"/>
        </w:rPr>
        <w:t>AS</w:t>
      </w:r>
      <w:r w:rsidRPr="00931975">
        <w:t>) – это объем производственной продукции и услуг, который предлагается рынку при различных уровнях цен.</w:t>
      </w:r>
      <w:r w:rsidR="007D04BC" w:rsidRPr="00931975">
        <w:t xml:space="preserve"> .[</w:t>
      </w:r>
      <w:r w:rsidR="000D0FBE" w:rsidRPr="00931975">
        <w:t>8</w:t>
      </w:r>
      <w:r w:rsidR="007D04BC" w:rsidRPr="00931975">
        <w:t>, стр.</w:t>
      </w:r>
      <w:r w:rsidR="000D0FBE" w:rsidRPr="00931975">
        <w:t>375</w:t>
      </w:r>
      <w:r w:rsidR="007D04BC" w:rsidRPr="00931975">
        <w:t>]</w:t>
      </w:r>
    </w:p>
    <w:p w:rsidR="0094442A" w:rsidRPr="00931975" w:rsidRDefault="0094442A" w:rsidP="00931975">
      <w:pPr>
        <w:widowControl w:val="0"/>
        <w:autoSpaceDE w:val="0"/>
        <w:autoSpaceDN w:val="0"/>
        <w:adjustRightInd w:val="0"/>
        <w:spacing w:line="360" w:lineRule="auto"/>
        <w:ind w:firstLine="709"/>
        <w:jc w:val="both"/>
      </w:pPr>
      <w:r w:rsidRPr="00931975">
        <w:t>Кривая совокупного предложения отражает изменения издержек производства на единицу продукции при увеличении или уменьшении объема национального производства. В настоящее время существуют разные точки зрения по поводу природы и формы этой кривой.</w:t>
      </w:r>
    </w:p>
    <w:p w:rsidR="0094442A" w:rsidRPr="00931975" w:rsidRDefault="0094442A" w:rsidP="00931975">
      <w:pPr>
        <w:spacing w:line="360" w:lineRule="auto"/>
        <w:ind w:firstLine="709"/>
        <w:jc w:val="both"/>
      </w:pPr>
      <w:r w:rsidRPr="00931975">
        <w:t>Различают два вида кривых совокупного предложения — краткосрочную и долгосрочную. Это деление обусловлено существенными различиями в функционировании национальной экономики в краткосрочном и долгосрочном периодах. Состояние экономики в долгосрочном периоде с высо</w:t>
      </w:r>
      <w:r w:rsidRPr="00931975">
        <w:softHyphen/>
        <w:t>кой степенью достоверности описано классической моделью макроэкономического равновесия. Согласно ей количество произведенного национального продукта зависит от используемой техники и технологии, затрат труда и капитала и не зависит от уровня цен. Поэтому кривая совокупного предложения является вертикальной линией. При таком положении кривой изменения совокупного спроса влияют на цены, а объем национального производства остается постоянным. Подобная ситуация наблюдается при полном использовании всех доступных ресурсов.</w:t>
      </w:r>
    </w:p>
    <w:p w:rsidR="0094442A" w:rsidRPr="00931975" w:rsidRDefault="0094442A" w:rsidP="00931975">
      <w:pPr>
        <w:spacing w:line="360" w:lineRule="auto"/>
        <w:ind w:firstLine="709"/>
        <w:jc w:val="both"/>
      </w:pPr>
      <w:r w:rsidRPr="00931975">
        <w:t>Если в долгосрочном периоде цены успевают отреагировать на изменения спроса и предложения, то в краткосрочном периоде цены являются относительно устойчивыми из-за ряда инерционных факторов. Когда уровень цен не меняется, совокупное предложение на графике может быть представлено только горизонтальной линией. В краткосрочном периоде негибкость цен определяет зависимость объема производства (а значит, и предложения) от спроса на товары.</w:t>
      </w:r>
    </w:p>
    <w:p w:rsidR="00887B9B" w:rsidRPr="00931975" w:rsidRDefault="007F4E05" w:rsidP="00931975">
      <w:pPr>
        <w:spacing w:line="360" w:lineRule="auto"/>
        <w:ind w:firstLine="709"/>
        <w:jc w:val="both"/>
      </w:pPr>
      <w:r>
        <w:pict>
          <v:shape id="_x0000_i1027" type="#_x0000_t75" style="width:231.75pt;height:197.25pt">
            <v:imagedata r:id="rId10" o:title=""/>
          </v:shape>
        </w:pict>
      </w:r>
    </w:p>
    <w:p w:rsidR="00887B9B" w:rsidRPr="00931975" w:rsidRDefault="00887B9B" w:rsidP="00931975">
      <w:pPr>
        <w:spacing w:line="360" w:lineRule="auto"/>
        <w:ind w:firstLine="709"/>
        <w:jc w:val="both"/>
      </w:pPr>
      <w:r w:rsidRPr="00931975">
        <w:t>Рис.</w:t>
      </w:r>
      <w:r w:rsidR="0064244F" w:rsidRPr="00931975">
        <w:t>2.1</w:t>
      </w:r>
      <w:r w:rsidRPr="00931975">
        <w:t>. Кривая совокупного спроса</w:t>
      </w:r>
    </w:p>
    <w:p w:rsidR="00887B9B" w:rsidRPr="00931975" w:rsidRDefault="00887B9B" w:rsidP="00931975">
      <w:pPr>
        <w:spacing w:line="360" w:lineRule="auto"/>
        <w:ind w:firstLine="709"/>
        <w:jc w:val="both"/>
      </w:pPr>
    </w:p>
    <w:p w:rsidR="00887B9B" w:rsidRPr="00931975" w:rsidRDefault="0094442A" w:rsidP="00931975">
      <w:pPr>
        <w:spacing w:line="360" w:lineRule="auto"/>
        <w:ind w:firstLine="709"/>
        <w:jc w:val="both"/>
      </w:pPr>
      <w:r w:rsidRPr="00931975">
        <w:t>В современной экономической теории к</w:t>
      </w:r>
      <w:r w:rsidR="00887B9B" w:rsidRPr="00931975">
        <w:t xml:space="preserve">ривая совокупного предложения </w:t>
      </w:r>
      <w:r w:rsidR="00887B9B" w:rsidRPr="00931975">
        <w:rPr>
          <w:lang w:val="en-US"/>
        </w:rPr>
        <w:t>AS</w:t>
      </w:r>
      <w:r w:rsidR="00887B9B" w:rsidRPr="00931975">
        <w:t xml:space="preserve"> (рис.</w:t>
      </w:r>
      <w:r w:rsidR="0064244F" w:rsidRPr="00931975">
        <w:t>2</w:t>
      </w:r>
      <w:r w:rsidR="00887B9B" w:rsidRPr="00931975">
        <w:t>.</w:t>
      </w:r>
      <w:r w:rsidR="0064244F" w:rsidRPr="00931975">
        <w:t>1</w:t>
      </w:r>
      <w:r w:rsidR="00887B9B" w:rsidRPr="00931975">
        <w:t>.) состоит из трех отрезков</w:t>
      </w:r>
      <w:r w:rsidR="000D0FBE" w:rsidRPr="00931975">
        <w:t>[1, стр.180]</w:t>
      </w:r>
      <w:r w:rsidR="00887B9B" w:rsidRPr="00931975">
        <w:t xml:space="preserve">: </w:t>
      </w:r>
    </w:p>
    <w:p w:rsidR="00887B9B" w:rsidRPr="00931975" w:rsidRDefault="00887B9B" w:rsidP="00931975">
      <w:pPr>
        <w:spacing w:line="360" w:lineRule="auto"/>
        <w:ind w:firstLine="709"/>
        <w:jc w:val="both"/>
      </w:pPr>
      <w:r w:rsidRPr="00931975">
        <w:t>1) Кейнсианский (горизонтальный);</w:t>
      </w:r>
    </w:p>
    <w:p w:rsidR="00887B9B" w:rsidRPr="00931975" w:rsidRDefault="00887B9B" w:rsidP="00931975">
      <w:pPr>
        <w:spacing w:line="360" w:lineRule="auto"/>
        <w:ind w:firstLine="709"/>
        <w:jc w:val="both"/>
      </w:pPr>
      <w:r w:rsidRPr="00931975">
        <w:t>2) Промежуточный (восходящий);</w:t>
      </w:r>
    </w:p>
    <w:p w:rsidR="00887B9B" w:rsidRPr="00931975" w:rsidRDefault="00887B9B" w:rsidP="00931975">
      <w:pPr>
        <w:spacing w:line="360" w:lineRule="auto"/>
        <w:ind w:firstLine="709"/>
        <w:jc w:val="both"/>
      </w:pPr>
      <w:r w:rsidRPr="00931975">
        <w:t>3) Классический (вертикальный).</w:t>
      </w:r>
    </w:p>
    <w:p w:rsidR="00887B9B" w:rsidRPr="00931975" w:rsidRDefault="00887B9B" w:rsidP="00931975">
      <w:pPr>
        <w:numPr>
          <w:ilvl w:val="0"/>
          <w:numId w:val="2"/>
        </w:numPr>
        <w:tabs>
          <w:tab w:val="clear" w:pos="720"/>
          <w:tab w:val="num" w:pos="900"/>
        </w:tabs>
        <w:spacing w:line="360" w:lineRule="auto"/>
        <w:ind w:left="0" w:firstLine="709"/>
        <w:jc w:val="both"/>
      </w:pPr>
      <w:r w:rsidRPr="00931975">
        <w:t>Кейнсианский (горизонтальный) отрезок.</w:t>
      </w:r>
    </w:p>
    <w:p w:rsidR="00887B9B" w:rsidRPr="00931975" w:rsidRDefault="00887B9B" w:rsidP="00931975">
      <w:pPr>
        <w:spacing w:line="360" w:lineRule="auto"/>
        <w:ind w:firstLine="709"/>
        <w:jc w:val="both"/>
      </w:pPr>
      <w:r w:rsidRPr="00931975">
        <w:t xml:space="preserve">На графике </w:t>
      </w:r>
      <w:r w:rsidRPr="00931975">
        <w:rPr>
          <w:lang w:val="en-US"/>
        </w:rPr>
        <w:t>Qf</w:t>
      </w:r>
      <w:r w:rsidRPr="00931975">
        <w:t xml:space="preserve">  обозначает потенциальный уровень реального производства при полной занятости. Горизонтальный отрезок 0</w:t>
      </w:r>
      <w:r w:rsidRPr="00931975">
        <w:rPr>
          <w:lang w:val="en-US"/>
        </w:rPr>
        <w:t>Q</w:t>
      </w:r>
      <w:r w:rsidRPr="00931975">
        <w:t xml:space="preserve"> значительно меньше, чем объем национального производства при полной занятости. Следовательно, горизонтальный отрезок свидетельствует о том, что экономика находится в состоянии глубокого спада или депрессии, что не используется большое количество машин, оборудования и рабочая сила. На этом отрезке увеличение или уменьшение объема национального производства не оказывает влияния на уровень цен, т. е. цены на товары и заработная плата остаются неизменными.</w:t>
      </w:r>
    </w:p>
    <w:p w:rsidR="00887B9B" w:rsidRPr="00931975" w:rsidRDefault="00887B9B" w:rsidP="00931975">
      <w:pPr>
        <w:spacing w:line="360" w:lineRule="auto"/>
        <w:ind w:firstLine="709"/>
        <w:jc w:val="both"/>
      </w:pPr>
      <w:r w:rsidRPr="00931975">
        <w:t>Горизонтальный отрезок называют кейнсианским по имени английского экономиста Дж.М. Кейнса, который анализировал функционирование капиталистической экономики в годы «Великой депрессии» 30х годов в своей книге «Общая теория занятости, процента и денег», опубликованной в 1936 году. Когда экономика находится в состоянии депрессии, то можно расширять производство, не опасаясь роста цен. И наоборот, снижение цен и заработной платы не приводит к ослаблению спада реального объема национального производства и занятости.</w:t>
      </w:r>
    </w:p>
    <w:p w:rsidR="00887B9B" w:rsidRPr="00931975" w:rsidRDefault="00887B9B" w:rsidP="00931975">
      <w:pPr>
        <w:spacing w:line="360" w:lineRule="auto"/>
        <w:ind w:firstLine="709"/>
        <w:jc w:val="both"/>
      </w:pPr>
      <w:r w:rsidRPr="00931975">
        <w:t>2) Промежуточный (восходящий) отрезок.</w:t>
      </w:r>
    </w:p>
    <w:p w:rsidR="00887B9B" w:rsidRPr="00931975" w:rsidRDefault="00887B9B" w:rsidP="00931975">
      <w:pPr>
        <w:spacing w:line="360" w:lineRule="auto"/>
        <w:ind w:firstLine="709"/>
        <w:jc w:val="both"/>
      </w:pPr>
      <w:r w:rsidRPr="00931975">
        <w:t xml:space="preserve">На промежуточном отрезке кривой совокупного предложения между </w:t>
      </w:r>
      <w:r w:rsidRPr="00931975">
        <w:rPr>
          <w:lang w:val="en-US"/>
        </w:rPr>
        <w:t>Q</w:t>
      </w:r>
      <w:r w:rsidRPr="00931975">
        <w:t xml:space="preserve"> и </w:t>
      </w:r>
      <w:r w:rsidRPr="00931975">
        <w:rPr>
          <w:lang w:val="en-US"/>
        </w:rPr>
        <w:t>Qf</w:t>
      </w:r>
      <w:r w:rsidRPr="00931975">
        <w:t xml:space="preserve"> увеличение реального объема национального производства сопровождается ростом уровня цен. Это объясняется тем, что полная занятость возникает не одновременно и неравномерно во всех отраслях промышленности. В некоторых отраслях может возникнуть дефицит рабочей силы, что приведет к росту заработной платы, а, следовательно, к росту издержек производства и цен. Когда производство начинает работать на полную мощность, то некоторые фирмы, расширяя производство, начинают менять старое, менее производительное оборудование, а это тоже ведет к росту издержек производства и цен.</w:t>
      </w:r>
    </w:p>
    <w:p w:rsidR="00887B9B" w:rsidRPr="00931975" w:rsidRDefault="00887B9B" w:rsidP="00931975">
      <w:pPr>
        <w:spacing w:line="360" w:lineRule="auto"/>
        <w:ind w:firstLine="709"/>
        <w:jc w:val="both"/>
      </w:pPr>
      <w:r w:rsidRPr="00931975">
        <w:t>3) Классический (вертикальный) отрезок.</w:t>
      </w:r>
    </w:p>
    <w:p w:rsidR="00887B9B" w:rsidRPr="00931975" w:rsidRDefault="00887B9B" w:rsidP="00931975">
      <w:pPr>
        <w:spacing w:line="360" w:lineRule="auto"/>
        <w:ind w:firstLine="709"/>
        <w:jc w:val="both"/>
      </w:pPr>
      <w:r w:rsidRPr="00931975">
        <w:t xml:space="preserve">На классическом (вертикальном) отрезке кривой совокупного предложения экономика достигла естественного уровня безработицы при данном объеме производства </w:t>
      </w:r>
      <w:r w:rsidRPr="00931975">
        <w:rPr>
          <w:lang w:val="en-US"/>
        </w:rPr>
        <w:t>Qf</w:t>
      </w:r>
      <w:r w:rsidRPr="00931975">
        <w:t>. Экономика находится в такой точке  кривой  своих производственных возможностей, когда за короткий период невозможно достичь дальнейшего увеличения объема производства. Любое  дальнейшее увеличение цен не приведет к увеличению реального объема национального производства, т. е. фирмы уже работают на полную мощность.</w:t>
      </w:r>
    </w:p>
    <w:p w:rsidR="00887B9B" w:rsidRPr="00931975" w:rsidRDefault="00887B9B" w:rsidP="00931975">
      <w:pPr>
        <w:spacing w:line="360" w:lineRule="auto"/>
        <w:ind w:firstLine="709"/>
        <w:jc w:val="both"/>
      </w:pPr>
      <w:r w:rsidRPr="00931975">
        <w:t>Экономика в условиях полной занятости рассматривалась классической экономической теорией, поэтому вертикальный отрезок кривой совокупного предлож</w:t>
      </w:r>
      <w:r w:rsidR="00931975">
        <w:t>ения называется классическим.</w:t>
      </w:r>
    </w:p>
    <w:p w:rsidR="00887B9B" w:rsidRDefault="00887B9B" w:rsidP="00931975">
      <w:pPr>
        <w:spacing w:line="360" w:lineRule="auto"/>
        <w:ind w:firstLine="709"/>
        <w:jc w:val="both"/>
      </w:pPr>
      <w:r w:rsidRPr="00931975">
        <w:t xml:space="preserve">Неценовые факторы совокупного предложения могут смещать кривую совокупного предложения вправо или влево. Если кривая совокупного предложения смещается вправо от </w:t>
      </w:r>
      <w:r w:rsidRPr="00931975">
        <w:rPr>
          <w:lang w:val="en-US"/>
        </w:rPr>
        <w:t>AS</w:t>
      </w:r>
      <w:r w:rsidRPr="00931975">
        <w:t xml:space="preserve">1 к </w:t>
      </w:r>
      <w:r w:rsidRPr="00931975">
        <w:rPr>
          <w:lang w:val="en-US"/>
        </w:rPr>
        <w:t>AS</w:t>
      </w:r>
      <w:r w:rsidRPr="00931975">
        <w:t>2 (рис.</w:t>
      </w:r>
      <w:r w:rsidR="0064244F" w:rsidRPr="00931975">
        <w:t>2</w:t>
      </w:r>
      <w:r w:rsidRPr="00931975">
        <w:t>.</w:t>
      </w:r>
      <w:r w:rsidR="0064244F" w:rsidRPr="00931975">
        <w:t>2</w:t>
      </w:r>
      <w:r w:rsidRPr="00931975">
        <w:t xml:space="preserve">.), то совокупное предложение увеличивается, а если влево от </w:t>
      </w:r>
      <w:r w:rsidRPr="00931975">
        <w:rPr>
          <w:lang w:val="en-US"/>
        </w:rPr>
        <w:t>AS</w:t>
      </w:r>
      <w:r w:rsidRPr="00931975">
        <w:t xml:space="preserve">1 к </w:t>
      </w:r>
      <w:r w:rsidRPr="00931975">
        <w:rPr>
          <w:lang w:val="en-US"/>
        </w:rPr>
        <w:t>AS</w:t>
      </w:r>
      <w:r w:rsidRPr="00931975">
        <w:t>3, то оно уменьшается.</w:t>
      </w:r>
    </w:p>
    <w:p w:rsidR="00931975" w:rsidRPr="00931975" w:rsidRDefault="00931975" w:rsidP="00931975">
      <w:pPr>
        <w:spacing w:line="360" w:lineRule="auto"/>
        <w:ind w:firstLine="709"/>
        <w:jc w:val="both"/>
      </w:pPr>
    </w:p>
    <w:p w:rsidR="00887B9B" w:rsidRPr="00931975" w:rsidRDefault="007F4E05" w:rsidP="00931975">
      <w:pPr>
        <w:spacing w:line="360" w:lineRule="auto"/>
        <w:ind w:firstLine="709"/>
        <w:jc w:val="both"/>
        <w:rPr>
          <w:lang w:val="en-US"/>
        </w:rPr>
      </w:pPr>
      <w:r>
        <w:rPr>
          <w:lang w:val="en-US"/>
        </w:rPr>
        <w:pict>
          <v:shape id="_x0000_i1028" type="#_x0000_t75" style="width:243pt;height:197.25pt">
            <v:imagedata r:id="rId11" o:title=""/>
          </v:shape>
        </w:pict>
      </w:r>
    </w:p>
    <w:p w:rsidR="00887B9B" w:rsidRPr="00931975" w:rsidRDefault="00887B9B" w:rsidP="00931975">
      <w:pPr>
        <w:spacing w:line="360" w:lineRule="auto"/>
        <w:ind w:firstLine="709"/>
        <w:jc w:val="both"/>
      </w:pPr>
      <w:r w:rsidRPr="00931975">
        <w:t xml:space="preserve">Рис. </w:t>
      </w:r>
      <w:r w:rsidR="0064244F" w:rsidRPr="00931975">
        <w:t>2</w:t>
      </w:r>
      <w:r w:rsidRPr="00931975">
        <w:t>.</w:t>
      </w:r>
      <w:r w:rsidR="0064244F" w:rsidRPr="00931975">
        <w:t>2</w:t>
      </w:r>
      <w:r w:rsidRPr="00931975">
        <w:t>.</w:t>
      </w:r>
    </w:p>
    <w:p w:rsidR="00931975" w:rsidRDefault="00931975" w:rsidP="00931975">
      <w:pPr>
        <w:spacing w:line="360" w:lineRule="auto"/>
        <w:ind w:firstLine="709"/>
        <w:jc w:val="both"/>
      </w:pPr>
    </w:p>
    <w:p w:rsidR="00887B9B" w:rsidRPr="00931975" w:rsidRDefault="00887B9B" w:rsidP="00931975">
      <w:pPr>
        <w:spacing w:line="360" w:lineRule="auto"/>
        <w:ind w:firstLine="709"/>
        <w:jc w:val="both"/>
      </w:pPr>
      <w:r w:rsidRPr="00931975">
        <w:t>Неценовые факторы совокупного предложения</w:t>
      </w:r>
      <w:r w:rsidR="000D0FBE" w:rsidRPr="00931975">
        <w:t>[1, стр.183]</w:t>
      </w:r>
      <w:r w:rsidRPr="00931975">
        <w:t>:</w:t>
      </w:r>
    </w:p>
    <w:p w:rsidR="00887B9B" w:rsidRPr="00931975" w:rsidRDefault="00887B9B" w:rsidP="00931975">
      <w:pPr>
        <w:spacing w:line="360" w:lineRule="auto"/>
        <w:ind w:firstLine="709"/>
        <w:jc w:val="both"/>
      </w:pPr>
      <w:r w:rsidRPr="00931975">
        <w:t>1. Изменение цен на ресурсы.</w:t>
      </w:r>
    </w:p>
    <w:p w:rsidR="00887B9B" w:rsidRPr="00931975" w:rsidRDefault="00887B9B" w:rsidP="00931975">
      <w:pPr>
        <w:spacing w:line="360" w:lineRule="auto"/>
        <w:ind w:firstLine="709"/>
        <w:jc w:val="both"/>
      </w:pPr>
      <w:r w:rsidRPr="00931975">
        <w:t>А) Наличие внутренних ресурсов:</w:t>
      </w:r>
    </w:p>
    <w:p w:rsidR="00887B9B" w:rsidRPr="00931975" w:rsidRDefault="00887B9B" w:rsidP="00931975">
      <w:pPr>
        <w:spacing w:line="360" w:lineRule="auto"/>
        <w:ind w:firstLine="709"/>
        <w:jc w:val="both"/>
      </w:pPr>
      <w:r w:rsidRPr="00931975">
        <w:t>1)Земля;</w:t>
      </w:r>
    </w:p>
    <w:p w:rsidR="00887B9B" w:rsidRPr="00931975" w:rsidRDefault="00887B9B" w:rsidP="00931975">
      <w:pPr>
        <w:spacing w:line="360" w:lineRule="auto"/>
        <w:ind w:firstLine="709"/>
        <w:jc w:val="both"/>
      </w:pPr>
      <w:r w:rsidRPr="00931975">
        <w:t>2) Трудовые ресурсы;</w:t>
      </w:r>
    </w:p>
    <w:p w:rsidR="00887B9B" w:rsidRPr="00931975" w:rsidRDefault="00887B9B" w:rsidP="00931975">
      <w:pPr>
        <w:spacing w:line="360" w:lineRule="auto"/>
        <w:ind w:firstLine="709"/>
        <w:jc w:val="both"/>
      </w:pPr>
      <w:r w:rsidRPr="00931975">
        <w:t>3) Капитал;</w:t>
      </w:r>
    </w:p>
    <w:p w:rsidR="00887B9B" w:rsidRPr="00931975" w:rsidRDefault="00887B9B" w:rsidP="00931975">
      <w:pPr>
        <w:spacing w:line="360" w:lineRule="auto"/>
        <w:ind w:firstLine="709"/>
        <w:jc w:val="both"/>
      </w:pPr>
      <w:r w:rsidRPr="00931975">
        <w:t>4) Предпринимательская способность.</w:t>
      </w:r>
    </w:p>
    <w:p w:rsidR="00887B9B" w:rsidRPr="00931975" w:rsidRDefault="00887B9B" w:rsidP="00931975">
      <w:pPr>
        <w:spacing w:line="360" w:lineRule="auto"/>
        <w:ind w:firstLine="709"/>
        <w:jc w:val="both"/>
      </w:pPr>
      <w:r w:rsidRPr="00931975">
        <w:t xml:space="preserve">Б) Цены на импортные ресурсы. </w:t>
      </w:r>
    </w:p>
    <w:p w:rsidR="00887B9B" w:rsidRPr="00931975" w:rsidRDefault="00887B9B" w:rsidP="00931975">
      <w:pPr>
        <w:spacing w:line="360" w:lineRule="auto"/>
        <w:ind w:firstLine="709"/>
        <w:jc w:val="both"/>
      </w:pPr>
      <w:r w:rsidRPr="00931975">
        <w:t>В) Господство на рынке.</w:t>
      </w:r>
    </w:p>
    <w:p w:rsidR="00887B9B" w:rsidRPr="00931975" w:rsidRDefault="00887B9B" w:rsidP="00931975">
      <w:pPr>
        <w:spacing w:line="360" w:lineRule="auto"/>
        <w:ind w:firstLine="709"/>
        <w:jc w:val="both"/>
      </w:pPr>
      <w:r w:rsidRPr="00931975">
        <w:t>2. Изменения в производительности труда.</w:t>
      </w:r>
    </w:p>
    <w:p w:rsidR="00887B9B" w:rsidRPr="00931975" w:rsidRDefault="00887B9B" w:rsidP="00931975">
      <w:pPr>
        <w:spacing w:line="360" w:lineRule="auto"/>
        <w:ind w:firstLine="709"/>
        <w:jc w:val="both"/>
      </w:pPr>
      <w:r w:rsidRPr="00931975">
        <w:t>3. Изменения правовых норм:</w:t>
      </w:r>
    </w:p>
    <w:p w:rsidR="00887B9B" w:rsidRPr="00931975" w:rsidRDefault="00887B9B" w:rsidP="00931975">
      <w:pPr>
        <w:spacing w:line="360" w:lineRule="auto"/>
        <w:ind w:firstLine="709"/>
        <w:jc w:val="both"/>
      </w:pPr>
      <w:r w:rsidRPr="00931975">
        <w:t>А) Налоги с предпринимателей и субсидии;</w:t>
      </w:r>
    </w:p>
    <w:p w:rsidR="00887B9B" w:rsidRPr="00931975" w:rsidRDefault="00887B9B" w:rsidP="00931975">
      <w:pPr>
        <w:spacing w:line="360" w:lineRule="auto"/>
        <w:ind w:firstLine="709"/>
        <w:jc w:val="both"/>
      </w:pPr>
      <w:r w:rsidRPr="00931975">
        <w:t>Б) Государственное регулирование.</w:t>
      </w:r>
    </w:p>
    <w:p w:rsidR="00C53CFB" w:rsidRPr="00931975" w:rsidRDefault="0064244F" w:rsidP="00931975">
      <w:pPr>
        <w:spacing w:line="360" w:lineRule="auto"/>
        <w:ind w:firstLine="709"/>
        <w:jc w:val="center"/>
        <w:rPr>
          <w:b/>
          <w:szCs w:val="32"/>
        </w:rPr>
      </w:pPr>
      <w:r w:rsidRPr="00931975">
        <w:br w:type="page"/>
      </w:r>
      <w:bookmarkStart w:id="3" w:name="_Toc189673885"/>
      <w:r w:rsidR="00E6100C" w:rsidRPr="00931975">
        <w:rPr>
          <w:b/>
          <w:szCs w:val="32"/>
        </w:rPr>
        <w:t>3. Краткосрочное и долгосрочное равновесие в модели AD - AS . Изменение в равновесии, эффект храповика.</w:t>
      </w:r>
      <w:bookmarkEnd w:id="3"/>
    </w:p>
    <w:p w:rsidR="00DD0AFF" w:rsidRPr="00931975" w:rsidRDefault="00DD0AFF" w:rsidP="00931975">
      <w:pPr>
        <w:spacing w:line="360" w:lineRule="auto"/>
        <w:ind w:firstLine="709"/>
        <w:jc w:val="center"/>
        <w:rPr>
          <w:b/>
          <w:szCs w:val="32"/>
        </w:rPr>
      </w:pPr>
    </w:p>
    <w:p w:rsidR="00DD0AFF" w:rsidRPr="00931975" w:rsidRDefault="00DD0AFF" w:rsidP="00931975">
      <w:pPr>
        <w:widowControl w:val="0"/>
        <w:autoSpaceDE w:val="0"/>
        <w:autoSpaceDN w:val="0"/>
        <w:adjustRightInd w:val="0"/>
        <w:spacing w:line="360" w:lineRule="auto"/>
        <w:ind w:firstLine="709"/>
        <w:jc w:val="both"/>
      </w:pPr>
      <w:r w:rsidRPr="00931975">
        <w:t>Макроэкономическое равновесие означает такой вариант выбора в экономике, который бы устраивал всех субъектов экономической деятельности. Оптимальный выбор в экономике предполагает сбалансированность способа использования ограниченных производственных ресурсов и их распределения между членами общества, т.е. сбалансированность производства и потребления, ресурсов и их использования, спроса и предложения, факторов производства и его результатов, материально-вещественных и финансовых потоков</w:t>
      </w:r>
      <w:r w:rsidR="000D0FBE" w:rsidRPr="00931975">
        <w:t>. [5, стр.71]</w:t>
      </w:r>
    </w:p>
    <w:p w:rsidR="00DD0AFF" w:rsidRPr="00931975" w:rsidRDefault="00DD0AFF" w:rsidP="00931975">
      <w:pPr>
        <w:widowControl w:val="0"/>
        <w:autoSpaceDE w:val="0"/>
        <w:autoSpaceDN w:val="0"/>
        <w:adjustRightInd w:val="0"/>
        <w:spacing w:line="360" w:lineRule="auto"/>
        <w:ind w:firstLine="709"/>
        <w:jc w:val="both"/>
      </w:pPr>
      <w:r w:rsidRPr="00931975">
        <w:t>Идеальным (теоретически желаемым) равновесием будет стабильное использование экономического потенциа</w:t>
      </w:r>
      <w:r w:rsidRPr="00931975">
        <w:softHyphen/>
        <w:t>ла трудовых ресурсов при оптимальной реализации их интересов во всех структурных элементах народного хозяйства. Выявление нарушений и отклонений фактического равновесия от идеальной модели дает возможность находить пути и способы их устранения Кроме идеального и фактического (реального) равновесия различают частичное равновесие, т.е. равновесие на отдельных рынках товаров, и общее, представляющее собой единую взаимосвязанную систему частичных равновесий</w:t>
      </w:r>
    </w:p>
    <w:p w:rsidR="00DD0AFF" w:rsidRPr="00931975" w:rsidRDefault="00DD0AFF" w:rsidP="00931975">
      <w:pPr>
        <w:widowControl w:val="0"/>
        <w:autoSpaceDE w:val="0"/>
        <w:autoSpaceDN w:val="0"/>
        <w:adjustRightInd w:val="0"/>
        <w:spacing w:line="360" w:lineRule="auto"/>
        <w:ind w:firstLine="709"/>
        <w:jc w:val="both"/>
      </w:pPr>
      <w:r w:rsidRPr="00931975">
        <w:t xml:space="preserve">Для иллюстрации макроэкономического равновесия необходимо соединить кривую совокупного спроса </w:t>
      </w:r>
      <w:r w:rsidRPr="00931975">
        <w:rPr>
          <w:lang w:val="en-US"/>
        </w:rPr>
        <w:t>AD</w:t>
      </w:r>
      <w:r w:rsidRPr="00931975">
        <w:t xml:space="preserve">1, </w:t>
      </w:r>
      <w:r w:rsidRPr="00931975">
        <w:rPr>
          <w:lang w:val="en-US"/>
        </w:rPr>
        <w:t>a</w:t>
      </w:r>
      <w:r w:rsidRPr="00931975">
        <w:t xml:space="preserve"> также долгосрочную </w:t>
      </w:r>
      <w:r w:rsidRPr="00931975">
        <w:rPr>
          <w:lang w:val="en-US"/>
        </w:rPr>
        <w:t>N</w:t>
      </w:r>
      <w:r w:rsidRPr="00931975">
        <w:t xml:space="preserve"> и краткосрочную </w:t>
      </w:r>
      <w:r w:rsidRPr="00931975">
        <w:rPr>
          <w:lang w:val="en-US"/>
        </w:rPr>
        <w:t>AS</w:t>
      </w:r>
      <w:r w:rsidRPr="00931975">
        <w:t>1 кривые совокупного предложения (рис.</w:t>
      </w:r>
      <w:r w:rsidR="003F34D5" w:rsidRPr="00931975">
        <w:t>3.1.</w:t>
      </w:r>
      <w:r w:rsidRPr="00931975">
        <w:t>). Точка пересечения всех трех кривых Ео</w:t>
      </w:r>
      <w:r w:rsidR="006F069E" w:rsidRPr="00931975">
        <w:t xml:space="preserve"> [3, стр.378]</w:t>
      </w:r>
      <w:r w:rsidRPr="00931975">
        <w:t>:</w:t>
      </w:r>
    </w:p>
    <w:p w:rsidR="00DD0AFF" w:rsidRPr="00931975" w:rsidRDefault="00DD0AFF" w:rsidP="00931975">
      <w:pPr>
        <w:widowControl w:val="0"/>
        <w:autoSpaceDE w:val="0"/>
        <w:autoSpaceDN w:val="0"/>
        <w:adjustRightInd w:val="0"/>
        <w:spacing w:line="360" w:lineRule="auto"/>
        <w:ind w:firstLine="709"/>
        <w:jc w:val="both"/>
      </w:pPr>
      <w:r w:rsidRPr="00931975">
        <w:t xml:space="preserve">1) показывает ожидаемый уровень цен на ресурсы, так как является точкой пересечения долгосрочной и краткосрочной кривых совокупного предложения; </w:t>
      </w:r>
    </w:p>
    <w:p w:rsidR="001E45FA" w:rsidRPr="00931975" w:rsidRDefault="001E45FA" w:rsidP="00931975">
      <w:pPr>
        <w:widowControl w:val="0"/>
        <w:autoSpaceDE w:val="0"/>
        <w:autoSpaceDN w:val="0"/>
        <w:adjustRightInd w:val="0"/>
        <w:spacing w:line="360" w:lineRule="auto"/>
        <w:ind w:firstLine="709"/>
        <w:jc w:val="both"/>
      </w:pPr>
      <w:r w:rsidRPr="00931975">
        <w:t>2) указывает на параметры краткосрочного равновесия экономической системы, так как определяет уровень реального ВВП, при котором совокупный спрос равен совокупному предложению для данного ожидаемого уровня цен на ресурсы;</w:t>
      </w:r>
    </w:p>
    <w:p w:rsidR="001E45FA" w:rsidRPr="00931975" w:rsidRDefault="001E45FA" w:rsidP="00931975">
      <w:pPr>
        <w:widowControl w:val="0"/>
        <w:autoSpaceDE w:val="0"/>
        <w:autoSpaceDN w:val="0"/>
        <w:adjustRightInd w:val="0"/>
        <w:spacing w:line="360" w:lineRule="auto"/>
        <w:ind w:firstLine="709"/>
        <w:jc w:val="both"/>
      </w:pPr>
      <w:r w:rsidRPr="00931975">
        <w:t>3) характеризует состояние долгосрочного равновесия системы, так как соответствует естественному уровню реального объема производства;</w:t>
      </w:r>
    </w:p>
    <w:p w:rsidR="001E45FA" w:rsidRPr="00931975" w:rsidRDefault="001E45FA" w:rsidP="00931975">
      <w:pPr>
        <w:widowControl w:val="0"/>
        <w:autoSpaceDE w:val="0"/>
        <w:autoSpaceDN w:val="0"/>
        <w:adjustRightInd w:val="0"/>
        <w:spacing w:line="360" w:lineRule="auto"/>
        <w:ind w:firstLine="709"/>
        <w:jc w:val="both"/>
      </w:pPr>
      <w:r w:rsidRPr="00931975">
        <w:t>4) характеризует условия краткосрочного и долгосрочного равновесия.</w:t>
      </w:r>
    </w:p>
    <w:p w:rsidR="00E27AE4" w:rsidRPr="00931975" w:rsidRDefault="00E27AE4" w:rsidP="00931975">
      <w:pPr>
        <w:widowControl w:val="0"/>
        <w:autoSpaceDE w:val="0"/>
        <w:autoSpaceDN w:val="0"/>
        <w:adjustRightInd w:val="0"/>
        <w:spacing w:line="360" w:lineRule="auto"/>
        <w:ind w:firstLine="709"/>
        <w:jc w:val="both"/>
      </w:pPr>
    </w:p>
    <w:p w:rsidR="00E27AE4" w:rsidRPr="00931975" w:rsidRDefault="0089530C" w:rsidP="00931975">
      <w:pPr>
        <w:widowControl w:val="0"/>
        <w:autoSpaceDE w:val="0"/>
        <w:autoSpaceDN w:val="0"/>
        <w:adjustRightInd w:val="0"/>
        <w:spacing w:line="360" w:lineRule="auto"/>
        <w:ind w:firstLine="709"/>
        <w:jc w:val="both"/>
      </w:pPr>
      <w:r w:rsidRPr="00931975">
        <w:object w:dxaOrig="9554" w:dyaOrig="6484">
          <v:shape id="_x0000_i1029" type="#_x0000_t75" style="width:463.5pt;height:314.25pt" o:ole="">
            <v:imagedata r:id="rId12" o:title=""/>
          </v:shape>
          <o:OLEObject Type="Embed" ProgID="Msxml2.SAXXMLReader.5.0" ShapeID="_x0000_i1029" DrawAspect="Content" ObjectID="_1459040978" r:id="rId13"/>
        </w:object>
      </w:r>
      <w:r w:rsidR="003F34D5" w:rsidRPr="00931975">
        <w:t>рис. 3.1. Краткосрочное и долгосрочное равновесие.</w:t>
      </w:r>
    </w:p>
    <w:p w:rsidR="00931975" w:rsidRDefault="00931975" w:rsidP="00931975">
      <w:pPr>
        <w:spacing w:line="360" w:lineRule="auto"/>
        <w:ind w:firstLine="709"/>
        <w:jc w:val="both"/>
      </w:pPr>
    </w:p>
    <w:p w:rsidR="001E45FA" w:rsidRPr="00931975" w:rsidRDefault="001E45FA" w:rsidP="00931975">
      <w:pPr>
        <w:spacing w:line="360" w:lineRule="auto"/>
        <w:ind w:firstLine="709"/>
        <w:jc w:val="both"/>
      </w:pPr>
      <w:r w:rsidRPr="00931975">
        <w:t>Допустим, что произошло увеличение совокупного спроса и смещение кривой совокупного спроса вправо из положения AD1 в положение AD2. В ответ на повышение совокупного спроса фирмы увеличат объем выпуска и цены на готовую продукцию. В результате экономическая система сместится в новое равновесное состояние Е1. Точка Е1 является точкой краткосрочного равновесия.</w:t>
      </w:r>
    </w:p>
    <w:p w:rsidR="00E27AE4" w:rsidRPr="00931975" w:rsidRDefault="001E45FA" w:rsidP="00931975">
      <w:pPr>
        <w:spacing w:line="360" w:lineRule="auto"/>
        <w:ind w:firstLine="709"/>
        <w:jc w:val="both"/>
      </w:pPr>
      <w:r w:rsidRPr="00931975">
        <w:t>По истечении некоторого времени возрастут цены на ресурсы. При неизменном совокупном спросе AD2 и более высоком ожидаемом уровне цен на ресурсы, фирмы будут повышать цены на готовую продукцию и услуги и уменьшать объем выпуска. Кривая совокупного предложения AS1 будет смещаться вдоль кривой совокупного спроса влево до положении AS2 В точке E2 вновь пересеклись все три кривые совокупного спроса и совокупного предложения. Данная точка характеризует долгосрочное и кратко срочное равновесие экономической системы, когда цены на</w:t>
      </w:r>
      <w:r w:rsidR="00E27AE4" w:rsidRPr="00931975">
        <w:t xml:space="preserve"> ресурсы соответствуют ценам на готовые товары и услуги В этом состоянии экономическая система может находиться неопределенно долго, вплоть до нового изменения совокупного спроса</w:t>
      </w:r>
    </w:p>
    <w:p w:rsidR="00402EAA" w:rsidRPr="00931975" w:rsidRDefault="00E27AE4" w:rsidP="00931975">
      <w:pPr>
        <w:spacing w:line="360" w:lineRule="auto"/>
        <w:ind w:firstLine="709"/>
        <w:jc w:val="both"/>
      </w:pPr>
      <w:r w:rsidRPr="00931975">
        <w:t>Рассмотренные ситуации касаются проблем повышения совокупного спроса и изменения реального ВВП Однако существует фактор, который противостоит равновесному состоянию при падении совокупного спроса. Этот фактор назван "эффектом храповика" Подобно тому как храповой механизм позволяет вращать колесо лишь в одном направ</w:t>
      </w:r>
      <w:r w:rsidRPr="00931975">
        <w:softHyphen/>
        <w:t xml:space="preserve">лении, так и цены имеют лишь одну тенденцию - тенденцию роста Поэтому при снижении совокупного спроса возникает новое равновесие при сохранении прежнего уровня цен и падении объема производства. </w:t>
      </w:r>
      <w:r w:rsidR="00402EAA" w:rsidRPr="00931975">
        <w:t>Отсутствие тенденции цен к понижению экономисты объясняют неэластичностью заработной платы, составляющей до 75 % общих расходов фирм Сокращению заработной платы препятствуют профсоюзы, фирмы с сильной монополистической властью Кроме того, оно может отрицательно сказаться на морально-психологическом климате коллектива, привести к потере производительности труда и квалификации кадров.</w:t>
      </w:r>
    </w:p>
    <w:p w:rsidR="0064244F" w:rsidRDefault="0064244F" w:rsidP="00931975">
      <w:pPr>
        <w:spacing w:line="360" w:lineRule="auto"/>
        <w:ind w:firstLine="709"/>
        <w:jc w:val="both"/>
      </w:pPr>
      <w:r w:rsidRPr="00931975">
        <w:t>Схематично действие этого эффекта проиллюстрирова</w:t>
      </w:r>
      <w:r w:rsidR="003F34D5" w:rsidRPr="00931975">
        <w:t>но</w:t>
      </w:r>
      <w:r w:rsidRPr="00931975">
        <w:t xml:space="preserve"> </w:t>
      </w:r>
      <w:r w:rsidR="003F34D5" w:rsidRPr="00931975">
        <w:t>на рис. 3.2.</w:t>
      </w:r>
    </w:p>
    <w:p w:rsidR="0064244F" w:rsidRPr="00931975" w:rsidRDefault="0064244F" w:rsidP="00931975">
      <w:pPr>
        <w:spacing w:line="360" w:lineRule="auto"/>
        <w:ind w:firstLine="709"/>
        <w:jc w:val="both"/>
      </w:pPr>
    </w:p>
    <w:p w:rsidR="0064244F" w:rsidRPr="00931975" w:rsidRDefault="007F4E05" w:rsidP="00931975">
      <w:pPr>
        <w:spacing w:line="360" w:lineRule="auto"/>
        <w:ind w:firstLine="709"/>
        <w:jc w:val="both"/>
      </w:pPr>
      <w:r>
        <w:pict>
          <v:shape id="_x0000_i1030" type="#_x0000_t75" style="width:375pt;height:219.75pt">
            <v:imagedata r:id="rId14" o:title=""/>
          </v:shape>
        </w:pict>
      </w:r>
    </w:p>
    <w:p w:rsidR="0064244F" w:rsidRPr="00931975" w:rsidRDefault="00650F69" w:rsidP="00931975">
      <w:pPr>
        <w:spacing w:line="360" w:lineRule="auto"/>
        <w:ind w:firstLine="709"/>
        <w:jc w:val="both"/>
      </w:pPr>
      <w:r w:rsidRPr="00931975">
        <w:t>рис. 3.</w:t>
      </w:r>
      <w:r w:rsidR="003F34D5" w:rsidRPr="00931975">
        <w:t>2</w:t>
      </w:r>
      <w:r w:rsidRPr="00931975">
        <w:t>. Эффект храповика</w:t>
      </w:r>
    </w:p>
    <w:p w:rsidR="00931975" w:rsidRDefault="00931975" w:rsidP="00931975">
      <w:pPr>
        <w:spacing w:line="360" w:lineRule="auto"/>
        <w:ind w:firstLine="709"/>
        <w:jc w:val="both"/>
      </w:pPr>
    </w:p>
    <w:p w:rsidR="00402EAA" w:rsidRPr="00931975" w:rsidRDefault="00402EAA" w:rsidP="00931975">
      <w:pPr>
        <w:spacing w:line="360" w:lineRule="auto"/>
        <w:ind w:firstLine="709"/>
        <w:jc w:val="both"/>
      </w:pPr>
      <w:r w:rsidRPr="00931975">
        <w:t>При увеличении совокупного спроса от AD1 до AD2 равновесное положение сместится от b1 до b2, причем реальный объем производства товаров и услуг возрастет от Q1 до Qf, а уровень цен - от P1 до P2. Но поскольку цены не имеют тенденции к понижению, то уменьшение совокупного спроса к прежнему уровню (oт AD2 к AD1) не возвратит экономику в ее исходную равновесную точку b1, а приведет ее в новую равновесную точку b'2, при котором уровень цен сохранится (P2), а объем производства упадет ниже своего первоначального уровня до Q2. Эффект храповика приводит к смещению кривой совокупного предложения от P1aAS до P2b2AS.</w:t>
      </w:r>
    </w:p>
    <w:p w:rsidR="001E45FA" w:rsidRPr="00931975" w:rsidRDefault="008A7319" w:rsidP="00931975">
      <w:pPr>
        <w:spacing w:line="360" w:lineRule="auto"/>
        <w:ind w:firstLine="709"/>
        <w:jc w:val="center"/>
        <w:rPr>
          <w:b/>
          <w:szCs w:val="32"/>
        </w:rPr>
      </w:pPr>
      <w:r w:rsidRPr="00931975">
        <w:br w:type="page"/>
      </w:r>
      <w:bookmarkStart w:id="4" w:name="_Toc189673886"/>
      <w:r w:rsidR="007E673B" w:rsidRPr="00931975">
        <w:rPr>
          <w:b/>
          <w:szCs w:val="32"/>
        </w:rPr>
        <w:t>Заключение</w:t>
      </w:r>
      <w:bookmarkEnd w:id="4"/>
    </w:p>
    <w:p w:rsidR="00931975" w:rsidRDefault="00931975" w:rsidP="00931975">
      <w:pPr>
        <w:spacing w:line="360" w:lineRule="auto"/>
        <w:ind w:firstLine="709"/>
        <w:jc w:val="both"/>
      </w:pPr>
    </w:p>
    <w:p w:rsidR="007344F5" w:rsidRPr="00931975" w:rsidRDefault="007344F5" w:rsidP="00931975">
      <w:pPr>
        <w:spacing w:line="360" w:lineRule="auto"/>
        <w:ind w:firstLine="709"/>
        <w:jc w:val="both"/>
      </w:pPr>
      <w:r w:rsidRPr="00931975">
        <w:t>В курсовой работе были рассмотрены вопросы совокупного спроса, дана характеристика неценовым факторам совокупного спроса. также рассмотрены вопросы совокупного предложения, подробно рассмотрена кривая совокупного предложения</w:t>
      </w:r>
      <w:r w:rsidR="00966580" w:rsidRPr="00931975">
        <w:t xml:space="preserve">, </w:t>
      </w:r>
      <w:r w:rsidR="00306C39" w:rsidRPr="00931975">
        <w:t>рассмотрены варианты макроэкономического равновесия, приведены графический пример краткосрочного и долгосрочного макроэкономического равновесия, а также охарактеризован и проиллюстрирован эффект храповика.</w:t>
      </w:r>
      <w:r w:rsidR="00966580" w:rsidRPr="00931975">
        <w:t xml:space="preserve"> На основании этого можно сделать следующие выводы. Кривая совокупного спроса указывает на реальный объем национального производства, который при различных уровнях цен готово приобрести экономика. Нисходящая траектория кривой совокупного спроса обусловлена эффектом процентной ставки, эффектом богатства и импортных закупок. Рассмотренная кривая совокупного предложения отражает реальный объем национального производства, который может быть произведен при разных уровнях цен. Форма кривой совокупного предложения зависит от изменений  издержек на единицу продукции –и соответственно с ценами, которые должны позволить предприятиям покрыть расходы и получить прибыль. Изменений неценовых факторов совокупного спроса повлечет за собой изменение издержек на единицу продукции при условии различных объемов национального производства и тем самым приведет к изменению положения кривой совокупного спроса. Пересечение кривых совокупного спроса и предложений определяет как равновесный уровень цен, так и равновесный объем национального производства. Рассмотренный эффект храповика основан на том факте, что цены растут гораздо легче нежели снижаются. Соответственно, увеличение совокупного спроса вызывает увеличение уровня цен. При снижении совокупного спроса в течении краткосрочного периода ожидать уменьшение уровня цен не приходится. </w:t>
      </w:r>
    </w:p>
    <w:p w:rsidR="00E6100C" w:rsidRPr="00931975" w:rsidRDefault="007E673B" w:rsidP="00931975">
      <w:pPr>
        <w:spacing w:line="360" w:lineRule="auto"/>
        <w:ind w:firstLine="709"/>
        <w:jc w:val="center"/>
        <w:rPr>
          <w:b/>
          <w:szCs w:val="32"/>
        </w:rPr>
      </w:pPr>
      <w:r w:rsidRPr="00931975">
        <w:br w:type="page"/>
      </w:r>
      <w:bookmarkStart w:id="5" w:name="_Toc189673887"/>
      <w:r w:rsidRPr="00931975">
        <w:rPr>
          <w:b/>
          <w:szCs w:val="32"/>
        </w:rPr>
        <w:t>Литература</w:t>
      </w:r>
      <w:bookmarkEnd w:id="5"/>
    </w:p>
    <w:p w:rsidR="00931975" w:rsidRPr="00931975" w:rsidRDefault="00931975" w:rsidP="00931975">
      <w:pPr>
        <w:spacing w:line="360" w:lineRule="auto"/>
        <w:ind w:firstLine="709"/>
        <w:jc w:val="both"/>
        <w:rPr>
          <w:szCs w:val="32"/>
        </w:rPr>
      </w:pPr>
    </w:p>
    <w:p w:rsidR="0074698F" w:rsidRPr="00931975" w:rsidRDefault="0074698F" w:rsidP="00931975">
      <w:pPr>
        <w:numPr>
          <w:ilvl w:val="0"/>
          <w:numId w:val="5"/>
        </w:numPr>
        <w:tabs>
          <w:tab w:val="clear" w:pos="1725"/>
          <w:tab w:val="num" w:pos="0"/>
        </w:tabs>
        <w:spacing w:line="360" w:lineRule="auto"/>
        <w:ind w:left="0" w:firstLine="709"/>
        <w:jc w:val="both"/>
      </w:pPr>
      <w:r w:rsidRPr="00931975">
        <w:t>Макконнелл К., Брю С. Экономикс: В 2 т.: Пер. с англ. – М.: Республика, 1992.</w:t>
      </w:r>
    </w:p>
    <w:p w:rsidR="0074698F" w:rsidRPr="00931975" w:rsidRDefault="0074698F" w:rsidP="00931975">
      <w:pPr>
        <w:numPr>
          <w:ilvl w:val="0"/>
          <w:numId w:val="5"/>
        </w:numPr>
        <w:tabs>
          <w:tab w:val="clear" w:pos="1725"/>
          <w:tab w:val="num" w:pos="0"/>
        </w:tabs>
        <w:spacing w:line="360" w:lineRule="auto"/>
        <w:ind w:left="0" w:firstLine="709"/>
        <w:jc w:val="both"/>
      </w:pPr>
      <w:r w:rsidRPr="00931975">
        <w:t>Макроэкономика: Учеб. пособие/ Под общ. ред. Л.С.Тарасевич –  изд. – С-П.: СПГУЭиФ, 1995.</w:t>
      </w:r>
    </w:p>
    <w:p w:rsidR="0074698F" w:rsidRPr="00931975" w:rsidRDefault="0074698F" w:rsidP="00931975">
      <w:pPr>
        <w:numPr>
          <w:ilvl w:val="0"/>
          <w:numId w:val="5"/>
        </w:numPr>
        <w:tabs>
          <w:tab w:val="clear" w:pos="1725"/>
          <w:tab w:val="num" w:pos="0"/>
        </w:tabs>
        <w:spacing w:line="360" w:lineRule="auto"/>
        <w:ind w:left="0" w:firstLine="709"/>
        <w:jc w:val="both"/>
      </w:pPr>
      <w:r w:rsidRPr="00931975">
        <w:t>Макроэкономика: Учеб. пособие/ Под ред. Н.И. Базылева, С.П. Гурко. – 2 изд. – Мн.: БГЭУ, 2000</w:t>
      </w:r>
    </w:p>
    <w:p w:rsidR="00FA62DC" w:rsidRPr="00931975" w:rsidRDefault="00FA62DC" w:rsidP="00931975">
      <w:pPr>
        <w:numPr>
          <w:ilvl w:val="0"/>
          <w:numId w:val="5"/>
        </w:numPr>
        <w:tabs>
          <w:tab w:val="clear" w:pos="1725"/>
          <w:tab w:val="num" w:pos="0"/>
        </w:tabs>
        <w:spacing w:line="360" w:lineRule="auto"/>
        <w:ind w:left="0" w:firstLine="709"/>
        <w:jc w:val="both"/>
      </w:pPr>
      <w:r w:rsidRPr="00931975">
        <w:t>Сакс Дж., Ларрен Ф. Макроэкономика. Глобальный подход. – М.: Дело, 1996.</w:t>
      </w:r>
    </w:p>
    <w:p w:rsidR="000E50D7" w:rsidRPr="00931975" w:rsidRDefault="000E50D7" w:rsidP="00931975">
      <w:pPr>
        <w:numPr>
          <w:ilvl w:val="0"/>
          <w:numId w:val="5"/>
        </w:numPr>
        <w:tabs>
          <w:tab w:val="clear" w:pos="1725"/>
          <w:tab w:val="num" w:pos="0"/>
        </w:tabs>
        <w:spacing w:line="360" w:lineRule="auto"/>
        <w:ind w:left="0" w:firstLine="709"/>
        <w:jc w:val="both"/>
      </w:pPr>
      <w:r w:rsidRPr="00931975">
        <w:t>Фишер С., Дорнбуш Р., Шмалензи Р. Экономика: Пер. с англ. – М.: Дело, 1993.</w:t>
      </w:r>
    </w:p>
    <w:p w:rsidR="000E50D7" w:rsidRPr="00931975" w:rsidRDefault="00FA62DC" w:rsidP="00931975">
      <w:pPr>
        <w:numPr>
          <w:ilvl w:val="0"/>
          <w:numId w:val="5"/>
        </w:numPr>
        <w:tabs>
          <w:tab w:val="clear" w:pos="1725"/>
          <w:tab w:val="num" w:pos="0"/>
        </w:tabs>
        <w:spacing w:line="360" w:lineRule="auto"/>
        <w:ind w:left="0" w:firstLine="709"/>
        <w:jc w:val="both"/>
      </w:pPr>
      <w:r w:rsidRPr="00931975">
        <w:t>Хайман Д.Н. Современная микроэкономика: анализ и применение: В 2 т.: Пер.  с англ. – М.: Финансы и статистика, 1992.</w:t>
      </w:r>
    </w:p>
    <w:p w:rsidR="0074698F" w:rsidRPr="00931975" w:rsidRDefault="0074698F" w:rsidP="00931975">
      <w:pPr>
        <w:numPr>
          <w:ilvl w:val="0"/>
          <w:numId w:val="5"/>
        </w:numPr>
        <w:tabs>
          <w:tab w:val="clear" w:pos="1725"/>
          <w:tab w:val="num" w:pos="0"/>
        </w:tabs>
        <w:spacing w:line="360" w:lineRule="auto"/>
        <w:ind w:left="0" w:firstLine="709"/>
        <w:jc w:val="both"/>
      </w:pPr>
      <w:r w:rsidRPr="00931975">
        <w:t>Экономическая теория: Системный курс: Учеб. пособие/ под ред. Э.И. Лобковича. – Мн.: Новое знание, 2000.</w:t>
      </w:r>
    </w:p>
    <w:p w:rsidR="0074698F" w:rsidRPr="00931975" w:rsidRDefault="000E50D7" w:rsidP="00931975">
      <w:pPr>
        <w:numPr>
          <w:ilvl w:val="0"/>
          <w:numId w:val="5"/>
        </w:numPr>
        <w:tabs>
          <w:tab w:val="clear" w:pos="1725"/>
          <w:tab w:val="num" w:pos="0"/>
        </w:tabs>
        <w:spacing w:line="360" w:lineRule="auto"/>
        <w:ind w:left="0" w:firstLine="709"/>
        <w:jc w:val="both"/>
      </w:pPr>
      <w:r w:rsidRPr="00931975">
        <w:t>Экономическая теория: Пособие для преподавателей, аспирантов, стажеров/ Под ред. Н.И. Базылева, С.П. Гурко. – Мн.: ООО «Интерпресс-сервис»; УП «Экоперспектива», 2001.</w:t>
      </w:r>
      <w:bookmarkStart w:id="6" w:name="_GoBack"/>
      <w:bookmarkEnd w:id="6"/>
    </w:p>
    <w:sectPr w:rsidR="0074698F" w:rsidRPr="00931975" w:rsidSect="00F72108">
      <w:footerReference w:type="even" r:id="rId15"/>
      <w:footerReference w:type="default" r:id="rId16"/>
      <w:pgSz w:w="11906" w:h="16838" w:code="9"/>
      <w:pgMar w:top="1134" w:right="110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530" w:rsidRDefault="00960530">
      <w:r>
        <w:separator/>
      </w:r>
    </w:p>
  </w:endnote>
  <w:endnote w:type="continuationSeparator" w:id="0">
    <w:p w:rsidR="00960530" w:rsidRDefault="0096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B5" w:rsidRDefault="00D326B5" w:rsidP="00E3391A">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end"/>
    </w:r>
  </w:p>
  <w:p w:rsidR="00D326B5" w:rsidRDefault="00D326B5" w:rsidP="00E3391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B5" w:rsidRDefault="00D326B5" w:rsidP="00E3391A">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02BE7">
      <w:rPr>
        <w:rStyle w:val="a4"/>
        <w:noProof/>
      </w:rPr>
      <w:t>2</w:t>
    </w:r>
    <w:r>
      <w:rPr>
        <w:rStyle w:val="a4"/>
      </w:rPr>
      <w:fldChar w:fldCharType="end"/>
    </w:r>
  </w:p>
  <w:p w:rsidR="00D326B5" w:rsidRDefault="00D326B5" w:rsidP="00E3391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530" w:rsidRDefault="00960530">
      <w:r>
        <w:separator/>
      </w:r>
    </w:p>
  </w:footnote>
  <w:footnote w:type="continuationSeparator" w:id="0">
    <w:p w:rsidR="00960530" w:rsidRDefault="0096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5764B"/>
    <w:multiLevelType w:val="hybridMultilevel"/>
    <w:tmpl w:val="8DA809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93C00F2"/>
    <w:multiLevelType w:val="hybridMultilevel"/>
    <w:tmpl w:val="C02AAE52"/>
    <w:lvl w:ilvl="0" w:tplc="CAC4476E">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2">
    <w:nsid w:val="4D382CDE"/>
    <w:multiLevelType w:val="hybridMultilevel"/>
    <w:tmpl w:val="9CEA416A"/>
    <w:lvl w:ilvl="0" w:tplc="0419000F">
      <w:start w:val="1"/>
      <w:numFmt w:val="decimal"/>
      <w:lvlText w:val="%1."/>
      <w:lvlJc w:val="left"/>
      <w:pPr>
        <w:tabs>
          <w:tab w:val="num" w:pos="720"/>
        </w:tabs>
        <w:ind w:left="720" w:hanging="360"/>
      </w:pPr>
      <w:rPr>
        <w:rFonts w:cs="Times New Roman" w:hint="default"/>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4ED6365F"/>
    <w:multiLevelType w:val="singleLevel"/>
    <w:tmpl w:val="81180D90"/>
    <w:lvl w:ilvl="0">
      <w:start w:val="32"/>
      <w:numFmt w:val="decimal"/>
      <w:lvlText w:val="%1."/>
      <w:lvlJc w:val="left"/>
      <w:pPr>
        <w:tabs>
          <w:tab w:val="num" w:pos="1211"/>
        </w:tabs>
        <w:ind w:firstLine="851"/>
      </w:pPr>
      <w:rPr>
        <w:rFonts w:cs="Times New Roman" w:hint="default"/>
      </w:rPr>
    </w:lvl>
  </w:abstractNum>
  <w:abstractNum w:abstractNumId="4">
    <w:nsid w:val="7B152C7C"/>
    <w:multiLevelType w:val="hybridMultilevel"/>
    <w:tmpl w:val="24424B42"/>
    <w:lvl w:ilvl="0" w:tplc="F70669F4">
      <w:start w:val="1"/>
      <w:numFmt w:val="decimal"/>
      <w:lvlText w:val="%1."/>
      <w:lvlJc w:val="left"/>
      <w:pPr>
        <w:tabs>
          <w:tab w:val="num" w:pos="1725"/>
        </w:tabs>
        <w:ind w:left="1725" w:hanging="100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664"/>
    <w:rsid w:val="000D0FBE"/>
    <w:rsid w:val="000E50D7"/>
    <w:rsid w:val="000E6E98"/>
    <w:rsid w:val="00122FA7"/>
    <w:rsid w:val="001328BB"/>
    <w:rsid w:val="001E45FA"/>
    <w:rsid w:val="001F0B19"/>
    <w:rsid w:val="00207F31"/>
    <w:rsid w:val="0022715A"/>
    <w:rsid w:val="00237233"/>
    <w:rsid w:val="00306C39"/>
    <w:rsid w:val="0036249F"/>
    <w:rsid w:val="003F34D5"/>
    <w:rsid w:val="00402EAA"/>
    <w:rsid w:val="0047150F"/>
    <w:rsid w:val="004A0908"/>
    <w:rsid w:val="005345CA"/>
    <w:rsid w:val="00607C2C"/>
    <w:rsid w:val="00640562"/>
    <w:rsid w:val="0064244F"/>
    <w:rsid w:val="00650F69"/>
    <w:rsid w:val="006D16EC"/>
    <w:rsid w:val="006D1E47"/>
    <w:rsid w:val="006F069E"/>
    <w:rsid w:val="007344F5"/>
    <w:rsid w:val="00735790"/>
    <w:rsid w:val="0074698F"/>
    <w:rsid w:val="007A51A1"/>
    <w:rsid w:val="007D04BC"/>
    <w:rsid w:val="007E673B"/>
    <w:rsid w:val="007F4E05"/>
    <w:rsid w:val="00815E35"/>
    <w:rsid w:val="00880FE9"/>
    <w:rsid w:val="00887B9B"/>
    <w:rsid w:val="0089530C"/>
    <w:rsid w:val="008A7319"/>
    <w:rsid w:val="0091131E"/>
    <w:rsid w:val="00931975"/>
    <w:rsid w:val="0094442A"/>
    <w:rsid w:val="00960530"/>
    <w:rsid w:val="00966580"/>
    <w:rsid w:val="009E2D10"/>
    <w:rsid w:val="00A0293F"/>
    <w:rsid w:val="00A065F5"/>
    <w:rsid w:val="00A37126"/>
    <w:rsid w:val="00A65775"/>
    <w:rsid w:val="00A70E82"/>
    <w:rsid w:val="00AC66E1"/>
    <w:rsid w:val="00B2036C"/>
    <w:rsid w:val="00BF19B0"/>
    <w:rsid w:val="00C53CFB"/>
    <w:rsid w:val="00C802A5"/>
    <w:rsid w:val="00CA0DD2"/>
    <w:rsid w:val="00D2111B"/>
    <w:rsid w:val="00D326B5"/>
    <w:rsid w:val="00D82E81"/>
    <w:rsid w:val="00D93841"/>
    <w:rsid w:val="00D93997"/>
    <w:rsid w:val="00DD0AFF"/>
    <w:rsid w:val="00E24516"/>
    <w:rsid w:val="00E27AE4"/>
    <w:rsid w:val="00E3391A"/>
    <w:rsid w:val="00E6100C"/>
    <w:rsid w:val="00EE4664"/>
    <w:rsid w:val="00F02BE7"/>
    <w:rsid w:val="00F72108"/>
    <w:rsid w:val="00F945BF"/>
    <w:rsid w:val="00F964A9"/>
    <w:rsid w:val="00FA6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93DA03B7-C1F0-40E3-8205-C86FEBD0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по ширине,Первая строка:  1.25 см,Меж..."/>
    <w:qFormat/>
    <w:rPr>
      <w:sz w:val="28"/>
      <w:szCs w:val="28"/>
    </w:rPr>
  </w:style>
  <w:style w:type="paragraph" w:styleId="1">
    <w:name w:val="heading 1"/>
    <w:basedOn w:val="a"/>
    <w:next w:val="a"/>
    <w:qFormat/>
    <w:locked/>
    <w:rsid w:val="00F72108"/>
    <w:pPr>
      <w:keepNext/>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3391A"/>
    <w:pPr>
      <w:tabs>
        <w:tab w:val="center" w:pos="4677"/>
        <w:tab w:val="right" w:pos="9355"/>
      </w:tabs>
    </w:pPr>
  </w:style>
  <w:style w:type="character" w:styleId="a4">
    <w:name w:val="page number"/>
    <w:basedOn w:val="a0"/>
    <w:rsid w:val="00E3391A"/>
    <w:rPr>
      <w:rFonts w:cs="Times New Roman"/>
    </w:rPr>
  </w:style>
  <w:style w:type="paragraph" w:styleId="10">
    <w:name w:val="toc 1"/>
    <w:basedOn w:val="a"/>
    <w:next w:val="a"/>
    <w:autoRedefine/>
    <w:semiHidden/>
    <w:rsid w:val="00E3391A"/>
    <w:pPr>
      <w:tabs>
        <w:tab w:val="right" w:pos="9345"/>
      </w:tabs>
      <w:spacing w:before="120"/>
    </w:pPr>
    <w:rPr>
      <w:rFonts w:ascii="Arial" w:hAnsi="Arial" w:cs="Arial"/>
      <w:b/>
      <w:bCs/>
      <w:caps/>
      <w:sz w:val="24"/>
      <w:szCs w:val="24"/>
    </w:rPr>
  </w:style>
  <w:style w:type="paragraph" w:styleId="2">
    <w:name w:val="toc 2"/>
    <w:basedOn w:val="a"/>
    <w:next w:val="a"/>
    <w:autoRedefine/>
    <w:semiHidden/>
    <w:rsid w:val="00E3391A"/>
    <w:pPr>
      <w:spacing w:before="240"/>
    </w:pPr>
    <w:rPr>
      <w:b/>
      <w:bCs/>
      <w:sz w:val="20"/>
      <w:szCs w:val="20"/>
    </w:rPr>
  </w:style>
  <w:style w:type="paragraph" w:styleId="3">
    <w:name w:val="toc 3"/>
    <w:basedOn w:val="a"/>
    <w:next w:val="a"/>
    <w:autoRedefine/>
    <w:semiHidden/>
    <w:rsid w:val="00E3391A"/>
    <w:pPr>
      <w:ind w:left="280"/>
    </w:pPr>
    <w:rPr>
      <w:sz w:val="20"/>
      <w:szCs w:val="20"/>
    </w:rPr>
  </w:style>
  <w:style w:type="paragraph" w:styleId="4">
    <w:name w:val="toc 4"/>
    <w:basedOn w:val="a"/>
    <w:next w:val="a"/>
    <w:autoRedefine/>
    <w:semiHidden/>
    <w:rsid w:val="00E3391A"/>
    <w:pPr>
      <w:ind w:left="560"/>
    </w:pPr>
    <w:rPr>
      <w:sz w:val="20"/>
      <w:szCs w:val="20"/>
    </w:rPr>
  </w:style>
  <w:style w:type="paragraph" w:styleId="5">
    <w:name w:val="toc 5"/>
    <w:basedOn w:val="a"/>
    <w:next w:val="a"/>
    <w:autoRedefine/>
    <w:semiHidden/>
    <w:rsid w:val="00E3391A"/>
    <w:pPr>
      <w:ind w:left="840"/>
    </w:pPr>
    <w:rPr>
      <w:sz w:val="20"/>
      <w:szCs w:val="20"/>
    </w:rPr>
  </w:style>
  <w:style w:type="paragraph" w:styleId="6">
    <w:name w:val="toc 6"/>
    <w:basedOn w:val="a"/>
    <w:next w:val="a"/>
    <w:autoRedefine/>
    <w:semiHidden/>
    <w:rsid w:val="00E3391A"/>
    <w:pPr>
      <w:ind w:left="1120"/>
    </w:pPr>
    <w:rPr>
      <w:sz w:val="20"/>
      <w:szCs w:val="20"/>
    </w:rPr>
  </w:style>
  <w:style w:type="paragraph" w:styleId="7">
    <w:name w:val="toc 7"/>
    <w:basedOn w:val="a"/>
    <w:next w:val="a"/>
    <w:autoRedefine/>
    <w:semiHidden/>
    <w:rsid w:val="00E3391A"/>
    <w:pPr>
      <w:ind w:left="1400"/>
    </w:pPr>
    <w:rPr>
      <w:sz w:val="20"/>
      <w:szCs w:val="20"/>
    </w:rPr>
  </w:style>
  <w:style w:type="paragraph" w:styleId="8">
    <w:name w:val="toc 8"/>
    <w:basedOn w:val="a"/>
    <w:next w:val="a"/>
    <w:autoRedefine/>
    <w:semiHidden/>
    <w:rsid w:val="00E3391A"/>
    <w:pPr>
      <w:ind w:left="1680"/>
    </w:pPr>
    <w:rPr>
      <w:sz w:val="20"/>
      <w:szCs w:val="20"/>
    </w:rPr>
  </w:style>
  <w:style w:type="paragraph" w:styleId="9">
    <w:name w:val="toc 9"/>
    <w:basedOn w:val="a"/>
    <w:next w:val="a"/>
    <w:autoRedefine/>
    <w:semiHidden/>
    <w:rsid w:val="00E3391A"/>
    <w:pPr>
      <w:ind w:left="1960"/>
    </w:pPr>
    <w:rPr>
      <w:sz w:val="20"/>
      <w:szCs w:val="20"/>
    </w:rPr>
  </w:style>
  <w:style w:type="character" w:styleId="a5">
    <w:name w:val="Hyperlink"/>
    <w:basedOn w:val="a0"/>
    <w:rsid w:val="00E3391A"/>
    <w:rPr>
      <w:rFonts w:cs="Times New Roman"/>
      <w:color w:val="0000FF"/>
      <w:u w:val="single"/>
    </w:rPr>
  </w:style>
  <w:style w:type="paragraph" w:styleId="a6">
    <w:name w:val="header"/>
    <w:basedOn w:val="a"/>
    <w:rsid w:val="00F72108"/>
    <w:pPr>
      <w:tabs>
        <w:tab w:val="center" w:pos="4677"/>
        <w:tab w:val="right" w:pos="9355"/>
      </w:tabs>
    </w:pPr>
  </w:style>
  <w:style w:type="paragraph" w:styleId="a7">
    <w:name w:val="Body Text"/>
    <w:basedOn w:val="a"/>
    <w:rsid w:val="00F72108"/>
    <w:pPr>
      <w:jc w:val="right"/>
    </w:pPr>
    <w:rPr>
      <w:szCs w:val="20"/>
    </w:rPr>
  </w:style>
  <w:style w:type="paragraph" w:styleId="a8">
    <w:name w:val="Body Text Indent"/>
    <w:basedOn w:val="a"/>
    <w:rsid w:val="00F72108"/>
    <w:pPr>
      <w:spacing w:before="120"/>
      <w:ind w:firstLine="7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4851</Words>
  <Characters>27657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1</vt:lpstr>
    </vt:vector>
  </TitlesOfParts>
  <Company>bsuir</Company>
  <LinksUpToDate>false</LinksUpToDate>
  <CharactersWithSpaces>32444</CharactersWithSpaces>
  <SharedDoc>false</SharedDoc>
  <HLinks>
    <vt:vector size="36" baseType="variant">
      <vt:variant>
        <vt:i4>1179703</vt:i4>
      </vt:variant>
      <vt:variant>
        <vt:i4>17</vt:i4>
      </vt:variant>
      <vt:variant>
        <vt:i4>0</vt:i4>
      </vt:variant>
      <vt:variant>
        <vt:i4>5</vt:i4>
      </vt:variant>
      <vt:variant>
        <vt:lpwstr/>
      </vt:variant>
      <vt:variant>
        <vt:lpwstr>_Toc189673887</vt:lpwstr>
      </vt:variant>
      <vt:variant>
        <vt:i4>1179703</vt:i4>
      </vt:variant>
      <vt:variant>
        <vt:i4>14</vt:i4>
      </vt:variant>
      <vt:variant>
        <vt:i4>0</vt:i4>
      </vt:variant>
      <vt:variant>
        <vt:i4>5</vt:i4>
      </vt:variant>
      <vt:variant>
        <vt:lpwstr/>
      </vt:variant>
      <vt:variant>
        <vt:lpwstr>_Toc189673886</vt:lpwstr>
      </vt:variant>
      <vt:variant>
        <vt:i4>1179703</vt:i4>
      </vt:variant>
      <vt:variant>
        <vt:i4>11</vt:i4>
      </vt:variant>
      <vt:variant>
        <vt:i4>0</vt:i4>
      </vt:variant>
      <vt:variant>
        <vt:i4>5</vt:i4>
      </vt:variant>
      <vt:variant>
        <vt:lpwstr/>
      </vt:variant>
      <vt:variant>
        <vt:lpwstr>_Toc189673885</vt:lpwstr>
      </vt:variant>
      <vt:variant>
        <vt:i4>1179703</vt:i4>
      </vt:variant>
      <vt:variant>
        <vt:i4>8</vt:i4>
      </vt:variant>
      <vt:variant>
        <vt:i4>0</vt:i4>
      </vt:variant>
      <vt:variant>
        <vt:i4>5</vt:i4>
      </vt:variant>
      <vt:variant>
        <vt:lpwstr/>
      </vt:variant>
      <vt:variant>
        <vt:lpwstr>_Toc189673884</vt:lpwstr>
      </vt:variant>
      <vt:variant>
        <vt:i4>1179703</vt:i4>
      </vt:variant>
      <vt:variant>
        <vt:i4>5</vt:i4>
      </vt:variant>
      <vt:variant>
        <vt:i4>0</vt:i4>
      </vt:variant>
      <vt:variant>
        <vt:i4>5</vt:i4>
      </vt:variant>
      <vt:variant>
        <vt:lpwstr/>
      </vt:variant>
      <vt:variant>
        <vt:lpwstr>_Toc189673883</vt:lpwstr>
      </vt:variant>
      <vt:variant>
        <vt:i4>1179703</vt:i4>
      </vt:variant>
      <vt:variant>
        <vt:i4>2</vt:i4>
      </vt:variant>
      <vt:variant>
        <vt:i4>0</vt:i4>
      </vt:variant>
      <vt:variant>
        <vt:i4>5</vt:i4>
      </vt:variant>
      <vt:variant>
        <vt:lpwstr/>
      </vt:variant>
      <vt:variant>
        <vt:lpwstr>_Toc189673882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docent</dc:creator>
  <cp:keywords/>
  <dc:description/>
  <cp:lastModifiedBy>admin</cp:lastModifiedBy>
  <cp:revision>2</cp:revision>
  <dcterms:created xsi:type="dcterms:W3CDTF">2014-04-15T01:23:00Z</dcterms:created>
  <dcterms:modified xsi:type="dcterms:W3CDTF">2014-04-15T01:23:00Z</dcterms:modified>
</cp:coreProperties>
</file>