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890" w:rsidRDefault="00F72890" w:rsidP="00B27DF7">
      <w:pPr>
        <w:pStyle w:val="1"/>
        <w:rPr>
          <w:b w:val="0"/>
        </w:rPr>
      </w:pPr>
    </w:p>
    <w:p w:rsidR="00B27DF7" w:rsidRPr="00C7732B" w:rsidRDefault="00B27DF7" w:rsidP="00B27DF7">
      <w:pPr>
        <w:pStyle w:val="1"/>
        <w:rPr>
          <w:b w:val="0"/>
        </w:rPr>
      </w:pPr>
      <w:r w:rsidRPr="00C7732B">
        <w:rPr>
          <w:b w:val="0"/>
        </w:rPr>
        <w:t>МЕЖДУНАРОДНЫЕ ЭКОНОМИЧЕСКИЕ ОТНОШЕНИЯ УКРАИНЫ И США. ПРОБЛЕМЫ И ПЕРСПЕКТИВЫ</w:t>
      </w:r>
    </w:p>
    <w:p w:rsidR="00642653" w:rsidRPr="00C7732B" w:rsidRDefault="00642653" w:rsidP="00B27DF7">
      <w:pPr>
        <w:pStyle w:val="a4"/>
        <w:ind w:left="5040" w:firstLine="0"/>
        <w:rPr>
          <w:sz w:val="16"/>
          <w:szCs w:val="16"/>
        </w:rPr>
      </w:pPr>
    </w:p>
    <w:p w:rsidR="007B1064" w:rsidRPr="00C7732B" w:rsidRDefault="007B1064" w:rsidP="007B1064">
      <w:pPr>
        <w:pStyle w:val="a4"/>
        <w:rPr>
          <w:lang w:val="uk-UA"/>
        </w:rPr>
      </w:pPr>
      <w:r w:rsidRPr="00C7732B">
        <w:t xml:space="preserve">В статье проведен </w:t>
      </w:r>
      <w:r w:rsidR="00415AB2" w:rsidRPr="00C7732B">
        <w:t xml:space="preserve">анализ международных экономических отношений Украины и США на современном этапе. Рассмотрены различные направления данных </w:t>
      </w:r>
      <w:r w:rsidR="00415AB2" w:rsidRPr="00C7732B">
        <w:rPr>
          <w:rFonts w:cs="Arial"/>
          <w:szCs w:val="28"/>
        </w:rPr>
        <w:t>отношений и перспективы их развития.</w:t>
      </w:r>
      <w:r w:rsidRPr="00C7732B">
        <w:t xml:space="preserve"> </w:t>
      </w:r>
    </w:p>
    <w:p w:rsidR="008835A5" w:rsidRPr="00C7732B" w:rsidRDefault="008835A5" w:rsidP="007B1064">
      <w:pPr>
        <w:pStyle w:val="a4"/>
        <w:rPr>
          <w:sz w:val="16"/>
          <w:szCs w:val="16"/>
          <w:lang w:val="uk-UA"/>
        </w:rPr>
      </w:pPr>
    </w:p>
    <w:p w:rsidR="00B27DF7" w:rsidRPr="00C7732B" w:rsidRDefault="00056BF0" w:rsidP="00B27DF7">
      <w:pPr>
        <w:pStyle w:val="a4"/>
        <w:rPr>
          <w:lang w:val="uk-UA"/>
        </w:rPr>
      </w:pPr>
      <w:r w:rsidRPr="00C7732B">
        <w:rPr>
          <w:lang w:val="uk-UA"/>
        </w:rPr>
        <w:t>У статті проведений аналіз міжнародних економічних відносин України і США на сучасному етапі. Були розглянуті різноманітні напрямки даних відносин та перспективи їх розвитку.</w:t>
      </w:r>
    </w:p>
    <w:p w:rsidR="008835A5" w:rsidRPr="00C7732B" w:rsidRDefault="008835A5" w:rsidP="00B27DF7">
      <w:pPr>
        <w:pStyle w:val="a4"/>
        <w:rPr>
          <w:sz w:val="16"/>
          <w:szCs w:val="16"/>
          <w:lang w:val="uk-UA"/>
        </w:rPr>
      </w:pPr>
    </w:p>
    <w:p w:rsidR="00B27DF7" w:rsidRPr="00C7732B" w:rsidRDefault="00056BF0" w:rsidP="00B27DF7">
      <w:pPr>
        <w:pStyle w:val="a4"/>
        <w:rPr>
          <w:lang w:val="en-US"/>
        </w:rPr>
      </w:pPr>
      <w:r w:rsidRPr="00C7732B">
        <w:rPr>
          <w:lang w:val="en-US"/>
        </w:rPr>
        <w:t xml:space="preserve">This article has an analysis of international economic relations between </w:t>
      </w:r>
      <w:smartTag w:uri="urn:schemas-microsoft-com:office:smarttags" w:element="country-region">
        <w:r w:rsidRPr="00C7732B">
          <w:rPr>
            <w:lang w:val="en-US"/>
          </w:rPr>
          <w:t>Ukraine</w:t>
        </w:r>
      </w:smartTag>
      <w:r w:rsidRPr="00C7732B">
        <w:rPr>
          <w:lang w:val="en-US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C7732B">
            <w:rPr>
              <w:lang w:val="en-US"/>
            </w:rPr>
            <w:t>USA</w:t>
          </w:r>
        </w:smartTag>
      </w:smartTag>
      <w:r w:rsidRPr="00C7732B">
        <w:rPr>
          <w:lang w:val="en-US"/>
        </w:rPr>
        <w:t xml:space="preserve"> at the modern period. </w:t>
      </w:r>
      <w:r w:rsidR="00710EE3" w:rsidRPr="00C7732B">
        <w:rPr>
          <w:lang w:val="en-US"/>
        </w:rPr>
        <w:t xml:space="preserve">Different directions of these relations and prospects of their development were examined. </w:t>
      </w:r>
    </w:p>
    <w:p w:rsidR="00B27DF7" w:rsidRPr="00C7732B" w:rsidRDefault="00B27DF7" w:rsidP="00B27DF7">
      <w:pPr>
        <w:pStyle w:val="a4"/>
        <w:rPr>
          <w:sz w:val="16"/>
          <w:szCs w:val="16"/>
          <w:lang w:val="uk-UA"/>
        </w:rPr>
      </w:pPr>
    </w:p>
    <w:p w:rsidR="00B27DF7" w:rsidRPr="00C7732B" w:rsidRDefault="00B27DF7" w:rsidP="00B27DF7">
      <w:pPr>
        <w:pStyle w:val="a4"/>
      </w:pPr>
      <w:r w:rsidRPr="00C7732B">
        <w:rPr>
          <w:lang w:val="uk-UA"/>
        </w:rPr>
        <w:t>Ключевые слова</w:t>
      </w:r>
      <w:r w:rsidR="00D260F5" w:rsidRPr="00C7732B">
        <w:rPr>
          <w:lang w:val="uk-UA"/>
        </w:rPr>
        <w:t>: международн</w:t>
      </w:r>
      <w:r w:rsidR="008835A5" w:rsidRPr="00C7732B">
        <w:t>ые экономические отношения,</w:t>
      </w:r>
      <w:r w:rsidR="00D260F5" w:rsidRPr="00C7732B">
        <w:t xml:space="preserve"> стратегическое партнёрство, НАТО, энергетический сектор.</w:t>
      </w:r>
    </w:p>
    <w:p w:rsidR="00B27DF7" w:rsidRPr="00C7732B" w:rsidRDefault="00B27DF7" w:rsidP="009A5740">
      <w:pPr>
        <w:pStyle w:val="a4"/>
        <w:rPr>
          <w:sz w:val="16"/>
          <w:szCs w:val="16"/>
        </w:rPr>
      </w:pPr>
    </w:p>
    <w:p w:rsidR="00B27DF7" w:rsidRPr="00C7732B" w:rsidRDefault="00B27DF7" w:rsidP="004A7814">
      <w:pPr>
        <w:pStyle w:val="a4"/>
      </w:pPr>
      <w:r w:rsidRPr="00C7732B">
        <w:t xml:space="preserve">В современных условиях глобализации ведущее место </w:t>
      </w:r>
      <w:r w:rsidR="00157A9A" w:rsidRPr="00C7732B">
        <w:t xml:space="preserve">в </w:t>
      </w:r>
      <w:r w:rsidRPr="00C7732B">
        <w:t>политик</w:t>
      </w:r>
      <w:r w:rsidR="00157A9A" w:rsidRPr="00C7732B">
        <w:t>е</w:t>
      </w:r>
      <w:r w:rsidRPr="00C7732B">
        <w:t xml:space="preserve"> </w:t>
      </w:r>
      <w:r w:rsidR="00157A9A" w:rsidRPr="00C7732B">
        <w:t xml:space="preserve">всех развитых стран занимают </w:t>
      </w:r>
      <w:r w:rsidRPr="00C7732B">
        <w:t xml:space="preserve">международные отношения. Развитие </w:t>
      </w:r>
      <w:r w:rsidR="00157A9A" w:rsidRPr="00C7732B">
        <w:t>государства</w:t>
      </w:r>
      <w:r w:rsidRPr="00C7732B">
        <w:t xml:space="preserve"> зависит от того, как</w:t>
      </w:r>
      <w:r w:rsidR="00157A9A" w:rsidRPr="00C7732B">
        <w:t>о</w:t>
      </w:r>
      <w:r w:rsidRPr="00C7732B">
        <w:t>е именно направлени</w:t>
      </w:r>
      <w:r w:rsidR="00157A9A" w:rsidRPr="00C7732B">
        <w:t>е</w:t>
      </w:r>
      <w:r w:rsidRPr="00C7732B">
        <w:t xml:space="preserve"> и ориентиры он</w:t>
      </w:r>
      <w:r w:rsidR="00157A9A" w:rsidRPr="00C7732B">
        <w:t>о</w:t>
      </w:r>
      <w:r w:rsidRPr="00C7732B">
        <w:t xml:space="preserve"> выберет в своём международном сотрудничестве, с какими партнёрами свяжет свою деятельность. </w:t>
      </w:r>
      <w:r w:rsidR="00157A9A" w:rsidRPr="00C7732B">
        <w:t xml:space="preserve">В </w:t>
      </w:r>
      <w:r w:rsidR="008835A5" w:rsidRPr="00C7732B">
        <w:rPr>
          <w:lang w:val="uk-UA"/>
        </w:rPr>
        <w:t>настоящее время</w:t>
      </w:r>
      <w:r w:rsidR="00157A9A" w:rsidRPr="00C7732B">
        <w:t xml:space="preserve"> </w:t>
      </w:r>
      <w:r w:rsidRPr="00C7732B">
        <w:t xml:space="preserve">дальнейшая судьба Украины </w:t>
      </w:r>
      <w:r w:rsidR="00157A9A" w:rsidRPr="00C7732B">
        <w:t xml:space="preserve">во многом </w:t>
      </w:r>
      <w:r w:rsidRPr="00C7732B">
        <w:t xml:space="preserve">зависит от конкретно выбранного курса: Запад или Восток. Значительную роль в этом вопросе играет динамика развития международных экономических отношений с США как с одной из самых прогрессивных и развитых стран мира с устоявшимися традициями демократии. </w:t>
      </w:r>
    </w:p>
    <w:p w:rsidR="00B27DF7" w:rsidRPr="00C7732B" w:rsidRDefault="00B27DF7" w:rsidP="004A7814">
      <w:pPr>
        <w:pStyle w:val="a4"/>
      </w:pPr>
      <w:r w:rsidRPr="00C7732B">
        <w:t>Целью работы является анализ международных экономических отношений Украины и США на современном этапе.</w:t>
      </w:r>
    </w:p>
    <w:p w:rsidR="00196964" w:rsidRPr="00C7732B" w:rsidRDefault="00D02578" w:rsidP="00196964">
      <w:pPr>
        <w:pStyle w:val="a4"/>
        <w:rPr>
          <w:szCs w:val="28"/>
          <w:lang w:val="uk-UA"/>
        </w:rPr>
      </w:pPr>
      <w:r w:rsidRPr="00C7732B">
        <w:rPr>
          <w:szCs w:val="28"/>
        </w:rPr>
        <w:t>З</w:t>
      </w:r>
      <w:r w:rsidR="00FF5A7B" w:rsidRPr="00C7732B">
        <w:rPr>
          <w:szCs w:val="28"/>
        </w:rPr>
        <w:t xml:space="preserve">а </w:t>
      </w:r>
      <w:r w:rsidRPr="00C7732B">
        <w:rPr>
          <w:szCs w:val="28"/>
        </w:rPr>
        <w:t xml:space="preserve">период </w:t>
      </w:r>
      <w:r w:rsidR="00FF5A7B" w:rsidRPr="00C7732B">
        <w:rPr>
          <w:szCs w:val="28"/>
        </w:rPr>
        <w:t>2007</w:t>
      </w:r>
      <w:r w:rsidRPr="00C7732B">
        <w:rPr>
          <w:szCs w:val="28"/>
        </w:rPr>
        <w:t xml:space="preserve"> – </w:t>
      </w:r>
      <w:r w:rsidR="00FF5A7B" w:rsidRPr="00C7732B">
        <w:rPr>
          <w:szCs w:val="28"/>
        </w:rPr>
        <w:t>200</w:t>
      </w:r>
      <w:r w:rsidRPr="00C7732B">
        <w:rPr>
          <w:szCs w:val="28"/>
        </w:rPr>
        <w:t>9 гг.</w:t>
      </w:r>
      <w:r w:rsidR="00FF5A7B" w:rsidRPr="00C7732B">
        <w:rPr>
          <w:szCs w:val="28"/>
        </w:rPr>
        <w:t xml:space="preserve"> </w:t>
      </w:r>
      <w:r w:rsidRPr="00C7732B">
        <w:rPr>
          <w:szCs w:val="28"/>
        </w:rPr>
        <w:t xml:space="preserve">отношения Украины с США нельзя характеризовать как </w:t>
      </w:r>
      <w:r w:rsidR="00FF5A7B" w:rsidRPr="00C7732B">
        <w:rPr>
          <w:szCs w:val="28"/>
        </w:rPr>
        <w:t>проблем</w:t>
      </w:r>
      <w:r w:rsidRPr="00C7732B">
        <w:rPr>
          <w:szCs w:val="28"/>
        </w:rPr>
        <w:t>ные:</w:t>
      </w:r>
      <w:r w:rsidR="00FF5A7B" w:rsidRPr="00C7732B">
        <w:rPr>
          <w:szCs w:val="28"/>
        </w:rPr>
        <w:t xml:space="preserve"> </w:t>
      </w:r>
      <w:r w:rsidRPr="00C7732B">
        <w:rPr>
          <w:szCs w:val="28"/>
        </w:rPr>
        <w:t>завершены переговоры в рамках вступления Украины в ВТО и подписан протокол о взаимном доступе на рынок товаров и услуг; отменено в отношении Украины действие поправки Джексона-Вэника, которая предусматривала экономические санкции, не смотря на политическое содержание; п</w:t>
      </w:r>
      <w:r w:rsidR="00987770" w:rsidRPr="00C7732B">
        <w:rPr>
          <w:szCs w:val="28"/>
        </w:rPr>
        <w:t>оявилась возможность эффективного украинско-американского сотрудничества в</w:t>
      </w:r>
      <w:r w:rsidRPr="00C7732B">
        <w:rPr>
          <w:szCs w:val="28"/>
        </w:rPr>
        <w:t xml:space="preserve"> сфере</w:t>
      </w:r>
      <w:r w:rsidR="00987770" w:rsidRPr="00C7732B">
        <w:rPr>
          <w:szCs w:val="28"/>
        </w:rPr>
        <w:t xml:space="preserve"> энергетической безопасности, евроатлантической интеграции, торговли и инвестици</w:t>
      </w:r>
      <w:r w:rsidRPr="00C7732B">
        <w:rPr>
          <w:szCs w:val="28"/>
        </w:rPr>
        <w:t>й</w:t>
      </w:r>
      <w:r w:rsidR="00987770" w:rsidRPr="00C7732B">
        <w:rPr>
          <w:szCs w:val="28"/>
        </w:rPr>
        <w:t>, региональном сотрудничестве и урегулировании «замороженных» конфликтов</w:t>
      </w:r>
      <w:r w:rsidR="008835A5" w:rsidRPr="00C7732B">
        <w:rPr>
          <w:szCs w:val="28"/>
          <w:lang w:val="uk-UA"/>
        </w:rPr>
        <w:t xml:space="preserve"> </w:t>
      </w:r>
      <w:r w:rsidR="007E327D" w:rsidRPr="00C7732B">
        <w:rPr>
          <w:szCs w:val="28"/>
        </w:rPr>
        <w:t>[1]</w:t>
      </w:r>
      <w:r w:rsidR="008835A5" w:rsidRPr="00C7732B">
        <w:rPr>
          <w:szCs w:val="28"/>
          <w:lang w:val="uk-UA"/>
        </w:rPr>
        <w:t>.</w:t>
      </w:r>
    </w:p>
    <w:p w:rsidR="007B638A" w:rsidRPr="00C7732B" w:rsidRDefault="005627DF" w:rsidP="00196964">
      <w:pPr>
        <w:pStyle w:val="a4"/>
        <w:rPr>
          <w:szCs w:val="28"/>
        </w:rPr>
      </w:pPr>
      <w:r w:rsidRPr="00C7732B">
        <w:rPr>
          <w:szCs w:val="28"/>
        </w:rPr>
        <w:t>Подходя к анализу отношений Украина</w:t>
      </w:r>
      <w:r w:rsidR="00FF50B5" w:rsidRPr="00C7732B">
        <w:rPr>
          <w:szCs w:val="28"/>
        </w:rPr>
        <w:t xml:space="preserve"> – </w:t>
      </w:r>
      <w:r w:rsidRPr="00C7732B">
        <w:rPr>
          <w:szCs w:val="28"/>
        </w:rPr>
        <w:t>США</w:t>
      </w:r>
      <w:r w:rsidR="00FF50B5" w:rsidRPr="00C7732B">
        <w:rPr>
          <w:szCs w:val="28"/>
        </w:rPr>
        <w:t xml:space="preserve"> </w:t>
      </w:r>
      <w:r w:rsidRPr="00C7732B">
        <w:rPr>
          <w:szCs w:val="28"/>
        </w:rPr>
        <w:t xml:space="preserve">на текущем этапе, следует отметить, что происходят изменения в двухстороннем сотрудничестве, причиной чего является </w:t>
      </w:r>
      <w:r w:rsidR="007B638A" w:rsidRPr="00C7732B">
        <w:rPr>
          <w:szCs w:val="28"/>
        </w:rPr>
        <w:t>несбалансированный курс украинской политики, неопределённость относительно основного вектора развития</w:t>
      </w:r>
      <w:r w:rsidRPr="00C7732B">
        <w:rPr>
          <w:szCs w:val="28"/>
        </w:rPr>
        <w:t>, победа на выборах Президента США Барака Обамы</w:t>
      </w:r>
      <w:r w:rsidR="007B638A" w:rsidRPr="00C7732B">
        <w:rPr>
          <w:szCs w:val="28"/>
        </w:rPr>
        <w:t>.</w:t>
      </w:r>
      <w:r w:rsidR="0059534A" w:rsidRPr="00C7732B">
        <w:rPr>
          <w:szCs w:val="28"/>
        </w:rPr>
        <w:t xml:space="preserve"> Его</w:t>
      </w:r>
      <w:r w:rsidR="007B638A" w:rsidRPr="00C7732B">
        <w:rPr>
          <w:szCs w:val="28"/>
        </w:rPr>
        <w:t xml:space="preserve"> </w:t>
      </w:r>
      <w:r w:rsidR="0059534A" w:rsidRPr="00C7732B">
        <w:rPr>
          <w:szCs w:val="28"/>
        </w:rPr>
        <w:t>п</w:t>
      </w:r>
      <w:r w:rsidR="007B638A" w:rsidRPr="00C7732B">
        <w:rPr>
          <w:szCs w:val="28"/>
        </w:rPr>
        <w:t>рограмма в отношении Украины будет направлена на устранение препятствий, которые мешают украинскому руководству продвигаться в сторону Запада</w:t>
      </w:r>
      <w:r w:rsidR="008835A5" w:rsidRPr="00C7732B">
        <w:rPr>
          <w:szCs w:val="28"/>
          <w:lang w:val="uk-UA"/>
        </w:rPr>
        <w:t xml:space="preserve"> </w:t>
      </w:r>
      <w:r w:rsidR="007E327D" w:rsidRPr="00C7732B">
        <w:rPr>
          <w:szCs w:val="28"/>
        </w:rPr>
        <w:t>[2]</w:t>
      </w:r>
      <w:r w:rsidR="008835A5" w:rsidRPr="00C7732B">
        <w:rPr>
          <w:szCs w:val="28"/>
          <w:lang w:val="uk-UA"/>
        </w:rPr>
        <w:t>.</w:t>
      </w:r>
      <w:r w:rsidR="007B638A" w:rsidRPr="00C7732B">
        <w:rPr>
          <w:szCs w:val="28"/>
        </w:rPr>
        <w:t xml:space="preserve"> </w:t>
      </w:r>
      <w:r w:rsidR="004555C0" w:rsidRPr="00C7732B">
        <w:rPr>
          <w:szCs w:val="28"/>
        </w:rPr>
        <w:t>Но в то же время</w:t>
      </w:r>
      <w:r w:rsidR="001E6A4F" w:rsidRPr="00C7732B">
        <w:rPr>
          <w:szCs w:val="28"/>
        </w:rPr>
        <w:t xml:space="preserve"> </w:t>
      </w:r>
      <w:r w:rsidR="004555C0" w:rsidRPr="00C7732B">
        <w:rPr>
          <w:szCs w:val="28"/>
        </w:rPr>
        <w:t xml:space="preserve">уже сейчас чувствуется существенное давление со стороны США на Украину во многих политических и экономических вопросах. </w:t>
      </w:r>
      <w:r w:rsidR="007B638A" w:rsidRPr="00C7732B">
        <w:rPr>
          <w:szCs w:val="28"/>
        </w:rPr>
        <w:t>Сл</w:t>
      </w:r>
      <w:r w:rsidR="00FF50B5" w:rsidRPr="00C7732B">
        <w:rPr>
          <w:szCs w:val="28"/>
        </w:rPr>
        <w:t xml:space="preserve">едует </w:t>
      </w:r>
      <w:r w:rsidR="007B638A" w:rsidRPr="00C7732B">
        <w:rPr>
          <w:szCs w:val="28"/>
        </w:rPr>
        <w:t xml:space="preserve">отметить, </w:t>
      </w:r>
      <w:r w:rsidR="008835A5" w:rsidRPr="00C7732B">
        <w:rPr>
          <w:szCs w:val="28"/>
        </w:rPr>
        <w:t xml:space="preserve">что </w:t>
      </w:r>
      <w:r w:rsidR="007B638A" w:rsidRPr="00C7732B">
        <w:rPr>
          <w:szCs w:val="28"/>
        </w:rPr>
        <w:t xml:space="preserve">за </w:t>
      </w:r>
      <w:r w:rsidR="00710EE3" w:rsidRPr="00C7732B">
        <w:rPr>
          <w:szCs w:val="28"/>
          <w:lang w:val="uk-UA"/>
        </w:rPr>
        <w:t xml:space="preserve">вторую половину </w:t>
      </w:r>
      <w:smartTag w:uri="urn:schemas-microsoft-com:office:smarttags" w:element="metricconverter">
        <w:smartTagPr>
          <w:attr w:name="ProductID" w:val="2009 г"/>
        </w:smartTagPr>
        <w:r w:rsidR="00710EE3" w:rsidRPr="00C7732B">
          <w:rPr>
            <w:szCs w:val="28"/>
          </w:rPr>
          <w:t>2009</w:t>
        </w:r>
        <w:r w:rsidR="008835A5" w:rsidRPr="00C7732B">
          <w:rPr>
            <w:szCs w:val="28"/>
          </w:rPr>
          <w:t xml:space="preserve"> г</w:t>
        </w:r>
      </w:smartTag>
      <w:r w:rsidR="008835A5" w:rsidRPr="00C7732B">
        <w:rPr>
          <w:szCs w:val="28"/>
        </w:rPr>
        <w:t>.</w:t>
      </w:r>
      <w:r w:rsidR="007B638A" w:rsidRPr="00C7732B">
        <w:rPr>
          <w:szCs w:val="28"/>
        </w:rPr>
        <w:t xml:space="preserve"> уровень торгово-экономического сотрудничества Украины и США сократился на 68</w:t>
      </w:r>
      <w:r w:rsidR="00FF50B5" w:rsidRPr="00C7732B">
        <w:rPr>
          <w:szCs w:val="28"/>
        </w:rPr>
        <w:t> </w:t>
      </w:r>
      <w:r w:rsidR="007B638A" w:rsidRPr="00C7732B">
        <w:rPr>
          <w:szCs w:val="28"/>
        </w:rPr>
        <w:t>%, и составляет на сегодня 650</w:t>
      </w:r>
      <w:r w:rsidR="00FF50B5" w:rsidRPr="00C7732B">
        <w:rPr>
          <w:szCs w:val="28"/>
        </w:rPr>
        <w:t> </w:t>
      </w:r>
      <w:r w:rsidR="007B638A" w:rsidRPr="00C7732B">
        <w:rPr>
          <w:szCs w:val="28"/>
        </w:rPr>
        <w:t>млн. долл. Импорт достигает 375</w:t>
      </w:r>
      <w:r w:rsidR="00FF50B5" w:rsidRPr="00C7732B">
        <w:rPr>
          <w:szCs w:val="28"/>
        </w:rPr>
        <w:t> </w:t>
      </w:r>
      <w:r w:rsidR="007B638A" w:rsidRPr="00C7732B">
        <w:rPr>
          <w:szCs w:val="28"/>
        </w:rPr>
        <w:t>млн. дол</w:t>
      </w:r>
      <w:r w:rsidR="00FF50B5" w:rsidRPr="00C7732B">
        <w:rPr>
          <w:szCs w:val="28"/>
        </w:rPr>
        <w:t>л.</w:t>
      </w:r>
      <w:r w:rsidR="007B638A" w:rsidRPr="00C7732B">
        <w:rPr>
          <w:szCs w:val="28"/>
        </w:rPr>
        <w:t xml:space="preserve"> (сокращение на 58</w:t>
      </w:r>
      <w:r w:rsidR="00FF50B5" w:rsidRPr="00C7732B">
        <w:rPr>
          <w:szCs w:val="28"/>
        </w:rPr>
        <w:t> </w:t>
      </w:r>
      <w:r w:rsidR="007B638A" w:rsidRPr="00C7732B">
        <w:rPr>
          <w:szCs w:val="28"/>
        </w:rPr>
        <w:t>%), экспорт</w:t>
      </w:r>
      <w:r w:rsidR="00FF50B5" w:rsidRPr="00C7732B">
        <w:rPr>
          <w:szCs w:val="28"/>
        </w:rPr>
        <w:t xml:space="preserve"> – </w:t>
      </w:r>
      <w:r w:rsidR="007B638A" w:rsidRPr="00C7732B">
        <w:rPr>
          <w:szCs w:val="28"/>
        </w:rPr>
        <w:t>272</w:t>
      </w:r>
      <w:r w:rsidR="00FF50B5" w:rsidRPr="00C7732B">
        <w:rPr>
          <w:szCs w:val="28"/>
        </w:rPr>
        <w:t> </w:t>
      </w:r>
      <w:r w:rsidR="007B638A" w:rsidRPr="00C7732B">
        <w:rPr>
          <w:szCs w:val="28"/>
        </w:rPr>
        <w:t>млн. долл</w:t>
      </w:r>
      <w:r w:rsidR="00FF50B5" w:rsidRPr="00C7732B">
        <w:rPr>
          <w:szCs w:val="28"/>
        </w:rPr>
        <w:t>.</w:t>
      </w:r>
      <w:r w:rsidR="007B638A" w:rsidRPr="00C7732B">
        <w:rPr>
          <w:szCs w:val="28"/>
        </w:rPr>
        <w:t xml:space="preserve"> (сокращение на 72</w:t>
      </w:r>
      <w:r w:rsidR="00FF50B5" w:rsidRPr="00C7732B">
        <w:rPr>
          <w:szCs w:val="28"/>
        </w:rPr>
        <w:t> %). С</w:t>
      </w:r>
      <w:r w:rsidR="007B638A" w:rsidRPr="00C7732B">
        <w:rPr>
          <w:szCs w:val="28"/>
        </w:rPr>
        <w:t>умма инвестиционных вложений в экономику Украины со стороны США</w:t>
      </w:r>
      <w:r w:rsidR="00FF50B5" w:rsidRPr="00C7732B">
        <w:rPr>
          <w:szCs w:val="28"/>
        </w:rPr>
        <w:t xml:space="preserve"> </w:t>
      </w:r>
      <w:r w:rsidR="00710EE3" w:rsidRPr="00C7732B">
        <w:rPr>
          <w:szCs w:val="28"/>
          <w:lang w:val="uk-UA"/>
        </w:rPr>
        <w:t>за все год</w:t>
      </w:r>
      <w:r w:rsidR="008835A5" w:rsidRPr="00C7732B">
        <w:rPr>
          <w:szCs w:val="28"/>
          <w:lang w:val="uk-UA"/>
        </w:rPr>
        <w:t>ы</w:t>
      </w:r>
      <w:r w:rsidR="00710EE3" w:rsidRPr="00C7732B">
        <w:rPr>
          <w:szCs w:val="28"/>
          <w:lang w:val="uk-UA"/>
        </w:rPr>
        <w:t xml:space="preserve"> двухстороннего сотрудничества </w:t>
      </w:r>
      <w:r w:rsidR="00FF50B5" w:rsidRPr="00C7732B">
        <w:rPr>
          <w:szCs w:val="28"/>
        </w:rPr>
        <w:t xml:space="preserve">составила </w:t>
      </w:r>
      <w:r w:rsidR="007B638A" w:rsidRPr="00C7732B">
        <w:rPr>
          <w:szCs w:val="28"/>
        </w:rPr>
        <w:t>1</w:t>
      </w:r>
      <w:r w:rsidR="00FF50B5" w:rsidRPr="00C7732B">
        <w:rPr>
          <w:szCs w:val="28"/>
        </w:rPr>
        <w:t> </w:t>
      </w:r>
      <w:r w:rsidR="007B638A" w:rsidRPr="00C7732B">
        <w:rPr>
          <w:szCs w:val="28"/>
        </w:rPr>
        <w:t>млрд.</w:t>
      </w:r>
      <w:r w:rsidR="008835A5" w:rsidRPr="00C7732B">
        <w:rPr>
          <w:szCs w:val="28"/>
        </w:rPr>
        <w:t> </w:t>
      </w:r>
      <w:r w:rsidR="007B638A" w:rsidRPr="00C7732B">
        <w:rPr>
          <w:szCs w:val="28"/>
        </w:rPr>
        <w:t>369</w:t>
      </w:r>
      <w:r w:rsidR="00FF50B5" w:rsidRPr="00C7732B">
        <w:rPr>
          <w:szCs w:val="28"/>
        </w:rPr>
        <w:t> </w:t>
      </w:r>
      <w:r w:rsidR="007B638A" w:rsidRPr="00C7732B">
        <w:rPr>
          <w:szCs w:val="28"/>
        </w:rPr>
        <w:t>млн. долл.</w:t>
      </w:r>
      <w:r w:rsidR="00FF50B5" w:rsidRPr="00C7732B">
        <w:rPr>
          <w:szCs w:val="28"/>
        </w:rPr>
        <w:t xml:space="preserve"> [</w:t>
      </w:r>
      <w:r w:rsidR="007E327D" w:rsidRPr="00C7732B">
        <w:rPr>
          <w:szCs w:val="28"/>
        </w:rPr>
        <w:t>3</w:t>
      </w:r>
      <w:r w:rsidR="00FF50B5" w:rsidRPr="00C7732B">
        <w:rPr>
          <w:szCs w:val="28"/>
        </w:rPr>
        <w:t>]</w:t>
      </w:r>
      <w:r w:rsidR="008835A5" w:rsidRPr="00C7732B">
        <w:rPr>
          <w:szCs w:val="28"/>
          <w:lang w:val="uk-UA"/>
        </w:rPr>
        <w:t>.</w:t>
      </w:r>
      <w:r w:rsidR="007B638A" w:rsidRPr="00C7732B">
        <w:rPr>
          <w:szCs w:val="28"/>
        </w:rPr>
        <w:t xml:space="preserve"> </w:t>
      </w:r>
      <w:r w:rsidR="00FF50B5" w:rsidRPr="00C7732B">
        <w:rPr>
          <w:szCs w:val="28"/>
        </w:rPr>
        <w:t xml:space="preserve">Представленные данные свидетельствуют о том, </w:t>
      </w:r>
      <w:r w:rsidR="007B638A" w:rsidRPr="00C7732B">
        <w:rPr>
          <w:szCs w:val="28"/>
        </w:rPr>
        <w:t xml:space="preserve">что США по-прежнему заинтересованы в Украине как в перспективном стратегическом партнёре, но на данный момент не видят значительной выгоды для себя в экономическом сотрудничестве с </w:t>
      </w:r>
      <w:r w:rsidR="00FF50B5" w:rsidRPr="00C7732B">
        <w:rPr>
          <w:szCs w:val="28"/>
        </w:rPr>
        <w:t>ней</w:t>
      </w:r>
      <w:r w:rsidR="007B638A" w:rsidRPr="00C7732B">
        <w:rPr>
          <w:szCs w:val="28"/>
        </w:rPr>
        <w:t>.</w:t>
      </w:r>
    </w:p>
    <w:p w:rsidR="00196964" w:rsidRPr="00C7732B" w:rsidRDefault="00FF50B5" w:rsidP="00196964">
      <w:pPr>
        <w:pStyle w:val="a4"/>
        <w:rPr>
          <w:szCs w:val="28"/>
        </w:rPr>
      </w:pPr>
      <w:r w:rsidRPr="00C7732B">
        <w:rPr>
          <w:szCs w:val="28"/>
        </w:rPr>
        <w:t>В</w:t>
      </w:r>
      <w:r w:rsidR="00C46299" w:rsidRPr="00C7732B">
        <w:rPr>
          <w:szCs w:val="28"/>
        </w:rPr>
        <w:t>ажную роль в дальнейшем развитии двусторонних отношений сыграло подписание 19</w:t>
      </w:r>
      <w:r w:rsidRPr="00C7732B">
        <w:rPr>
          <w:szCs w:val="28"/>
        </w:rPr>
        <w:t>.12.</w:t>
      </w:r>
      <w:r w:rsidR="00C46299" w:rsidRPr="00C7732B">
        <w:rPr>
          <w:szCs w:val="28"/>
        </w:rPr>
        <w:t>2008</w:t>
      </w:r>
      <w:r w:rsidRPr="00C7732B">
        <w:rPr>
          <w:szCs w:val="28"/>
        </w:rPr>
        <w:t> г.</w:t>
      </w:r>
      <w:r w:rsidR="00C46299" w:rsidRPr="00C7732B">
        <w:rPr>
          <w:szCs w:val="28"/>
        </w:rPr>
        <w:t xml:space="preserve"> Хартии Украин</w:t>
      </w:r>
      <w:r w:rsidRPr="00C7732B">
        <w:rPr>
          <w:szCs w:val="28"/>
        </w:rPr>
        <w:t xml:space="preserve">а – </w:t>
      </w:r>
      <w:r w:rsidR="00C46299" w:rsidRPr="00C7732B">
        <w:rPr>
          <w:szCs w:val="28"/>
        </w:rPr>
        <w:t>США</w:t>
      </w:r>
      <w:r w:rsidRPr="00C7732B">
        <w:rPr>
          <w:szCs w:val="28"/>
        </w:rPr>
        <w:t xml:space="preserve"> </w:t>
      </w:r>
      <w:r w:rsidR="00C46299" w:rsidRPr="00C7732B">
        <w:rPr>
          <w:szCs w:val="28"/>
        </w:rPr>
        <w:t xml:space="preserve">про стратегическое партнёрство Министром иностранных дел В. Огрызко и Государственным секретарём США Кандализой Райс. Следует отметить основные положения. </w:t>
      </w:r>
    </w:p>
    <w:p w:rsidR="00196964" w:rsidRPr="00C7732B" w:rsidRDefault="00C46299" w:rsidP="00196964">
      <w:pPr>
        <w:pStyle w:val="a4"/>
        <w:rPr>
          <w:szCs w:val="28"/>
        </w:rPr>
      </w:pPr>
      <w:r w:rsidRPr="00C7732B">
        <w:rPr>
          <w:szCs w:val="28"/>
        </w:rPr>
        <w:t>Предусм</w:t>
      </w:r>
      <w:r w:rsidR="008835A5" w:rsidRPr="00C7732B">
        <w:rPr>
          <w:szCs w:val="28"/>
        </w:rPr>
        <w:t>отрено</w:t>
      </w:r>
      <w:r w:rsidRPr="00C7732B">
        <w:rPr>
          <w:szCs w:val="28"/>
        </w:rPr>
        <w:t xml:space="preserve"> укреплени</w:t>
      </w:r>
      <w:r w:rsidR="008835A5" w:rsidRPr="00C7732B">
        <w:rPr>
          <w:szCs w:val="28"/>
        </w:rPr>
        <w:t xml:space="preserve">е </w:t>
      </w:r>
      <w:r w:rsidRPr="00C7732B">
        <w:rPr>
          <w:szCs w:val="28"/>
        </w:rPr>
        <w:t>партнёрства и расширение сотрудничества в экономической, политической, дипломатической, культурой и безопасной сфере. Это сотрудничество должно базироваться на демократических принципах (верховенство закона и экономическая свобода)</w:t>
      </w:r>
      <w:r w:rsidR="00196964" w:rsidRPr="00C7732B">
        <w:rPr>
          <w:szCs w:val="28"/>
        </w:rPr>
        <w:t>.</w:t>
      </w:r>
    </w:p>
    <w:p w:rsidR="00196964" w:rsidRPr="00C7732B" w:rsidRDefault="008835A5" w:rsidP="00196964">
      <w:pPr>
        <w:pStyle w:val="a4"/>
        <w:rPr>
          <w:szCs w:val="28"/>
        </w:rPr>
      </w:pPr>
      <w:r w:rsidRPr="00C7732B">
        <w:rPr>
          <w:szCs w:val="28"/>
        </w:rPr>
        <w:t xml:space="preserve">В </w:t>
      </w:r>
      <w:r w:rsidR="00C46299" w:rsidRPr="00C7732B">
        <w:rPr>
          <w:szCs w:val="28"/>
        </w:rPr>
        <w:t>сфер</w:t>
      </w:r>
      <w:r w:rsidRPr="00C7732B">
        <w:rPr>
          <w:szCs w:val="28"/>
        </w:rPr>
        <w:t>е</w:t>
      </w:r>
      <w:r w:rsidR="00C46299" w:rsidRPr="00C7732B">
        <w:rPr>
          <w:szCs w:val="28"/>
        </w:rPr>
        <w:t xml:space="preserve"> экономического сотрудничества планируется расширение доступа к рынку, гарантируется поддержка США в исполнении Украиной обязанностей в рамках ВТО. </w:t>
      </w:r>
      <w:r w:rsidRPr="00C7732B">
        <w:rPr>
          <w:szCs w:val="28"/>
        </w:rPr>
        <w:t>У</w:t>
      </w:r>
      <w:r w:rsidR="00C46299" w:rsidRPr="00C7732B">
        <w:rPr>
          <w:rStyle w:val="a7"/>
          <w:b w:val="0"/>
          <w:bCs w:val="0"/>
        </w:rPr>
        <w:t xml:space="preserve">деляется </w:t>
      </w:r>
      <w:r w:rsidR="00C46299" w:rsidRPr="00C7732B">
        <w:rPr>
          <w:szCs w:val="28"/>
        </w:rPr>
        <w:t xml:space="preserve">внимание вопросу </w:t>
      </w:r>
      <w:r w:rsidR="00C46299" w:rsidRPr="00C7732B">
        <w:rPr>
          <w:rStyle w:val="a7"/>
          <w:b w:val="0"/>
          <w:bCs w:val="0"/>
        </w:rPr>
        <w:t>активизации</w:t>
      </w:r>
      <w:r w:rsidR="00C46299" w:rsidRPr="00C7732B">
        <w:rPr>
          <w:szCs w:val="28"/>
        </w:rPr>
        <w:t xml:space="preserve"> инвестиционной политики, энергетической безопасности.</w:t>
      </w:r>
    </w:p>
    <w:p w:rsidR="00C46299" w:rsidRPr="00C7732B" w:rsidRDefault="00C46299" w:rsidP="00196964">
      <w:pPr>
        <w:pStyle w:val="a4"/>
        <w:rPr>
          <w:szCs w:val="28"/>
          <w:lang w:val="uk-UA"/>
        </w:rPr>
      </w:pPr>
      <w:r w:rsidRPr="00C7732B">
        <w:rPr>
          <w:szCs w:val="28"/>
        </w:rPr>
        <w:t>Предполагается тесное сотрудничество в сфере энергетического сектора, а именно модернизация украинской газотранспортной инфраструктуры, диверсификация украинских источников  ядерного топлива. Так же США имеет намерение сотрудничать в сфере частного сектора в регионах Украины, поддерживать там малый и средний бизнес</w:t>
      </w:r>
      <w:r w:rsidR="00274B4A" w:rsidRPr="00C7732B">
        <w:rPr>
          <w:szCs w:val="28"/>
        </w:rPr>
        <w:t xml:space="preserve"> </w:t>
      </w:r>
      <w:r w:rsidR="007E327D" w:rsidRPr="00C7732B">
        <w:rPr>
          <w:szCs w:val="28"/>
          <w:lang w:val="en-US"/>
        </w:rPr>
        <w:t>[4</w:t>
      </w:r>
      <w:r w:rsidR="00274B4A" w:rsidRPr="00C7732B">
        <w:rPr>
          <w:szCs w:val="28"/>
          <w:lang w:val="en-US"/>
        </w:rPr>
        <w:t>]</w:t>
      </w:r>
      <w:r w:rsidR="008835A5" w:rsidRPr="00C7732B">
        <w:rPr>
          <w:szCs w:val="28"/>
          <w:lang w:val="uk-UA"/>
        </w:rPr>
        <w:t>.</w:t>
      </w:r>
    </w:p>
    <w:p w:rsidR="00C46299" w:rsidRPr="00C7732B" w:rsidRDefault="004A47DF" w:rsidP="00196964">
      <w:pPr>
        <w:pStyle w:val="a4"/>
        <w:rPr>
          <w:szCs w:val="28"/>
        </w:rPr>
      </w:pPr>
      <w:r w:rsidRPr="00C7732B">
        <w:rPr>
          <w:szCs w:val="28"/>
        </w:rPr>
        <w:t>К сфере двустороннего диалога между Украиной и США относятся в</w:t>
      </w:r>
      <w:r w:rsidR="00C46299" w:rsidRPr="00C7732B">
        <w:rPr>
          <w:szCs w:val="28"/>
        </w:rPr>
        <w:t>опросы членства Украины в НАТО</w:t>
      </w:r>
      <w:r w:rsidRPr="00C7732B">
        <w:rPr>
          <w:szCs w:val="28"/>
        </w:rPr>
        <w:t>, но о</w:t>
      </w:r>
      <w:r w:rsidR="00C46299" w:rsidRPr="00C7732B">
        <w:rPr>
          <w:szCs w:val="28"/>
        </w:rPr>
        <w:t>кончательное решение следует принять самой Украине</w:t>
      </w:r>
      <w:r w:rsidRPr="00C7732B">
        <w:rPr>
          <w:szCs w:val="28"/>
        </w:rPr>
        <w:t>.</w:t>
      </w:r>
      <w:r w:rsidR="00C46299" w:rsidRPr="00C7732B">
        <w:rPr>
          <w:szCs w:val="28"/>
        </w:rPr>
        <w:t xml:space="preserve"> </w:t>
      </w:r>
      <w:r w:rsidRPr="00C7732B">
        <w:rPr>
          <w:szCs w:val="28"/>
        </w:rPr>
        <w:t>Однако мнение о том</w:t>
      </w:r>
      <w:r w:rsidR="00C46299" w:rsidRPr="00C7732B">
        <w:rPr>
          <w:szCs w:val="28"/>
        </w:rPr>
        <w:t>, что содействие обретению Украиной членства в альянсе — один из важнейших приоритетов политики США в восточноевропейском регионе</w:t>
      </w:r>
      <w:r w:rsidRPr="00C7732B">
        <w:rPr>
          <w:szCs w:val="28"/>
        </w:rPr>
        <w:t xml:space="preserve">, подкрепляется готовностью США </w:t>
      </w:r>
      <w:r w:rsidR="0059534A" w:rsidRPr="00C7732B">
        <w:rPr>
          <w:szCs w:val="28"/>
        </w:rPr>
        <w:t xml:space="preserve">предложить Украине </w:t>
      </w:r>
      <w:r w:rsidRPr="00C7732B">
        <w:rPr>
          <w:szCs w:val="28"/>
        </w:rPr>
        <w:t xml:space="preserve">различные </w:t>
      </w:r>
      <w:r w:rsidR="0059534A" w:rsidRPr="00C7732B">
        <w:rPr>
          <w:szCs w:val="28"/>
        </w:rPr>
        <w:t xml:space="preserve">механизмы приближения к НАТО. </w:t>
      </w:r>
      <w:r w:rsidRPr="00C7732B">
        <w:rPr>
          <w:szCs w:val="28"/>
        </w:rPr>
        <w:t>Кроме того, о</w:t>
      </w:r>
      <w:r w:rsidR="0059534A" w:rsidRPr="00C7732B">
        <w:rPr>
          <w:szCs w:val="28"/>
        </w:rPr>
        <w:t>чевидно</w:t>
      </w:r>
      <w:r w:rsidR="00876A37" w:rsidRPr="00C7732B">
        <w:rPr>
          <w:szCs w:val="28"/>
        </w:rPr>
        <w:t>,</w:t>
      </w:r>
      <w:r w:rsidR="0059534A" w:rsidRPr="00C7732B">
        <w:rPr>
          <w:szCs w:val="28"/>
        </w:rPr>
        <w:t xml:space="preserve"> что США намерены сохранить достигнутые за последнее десятилетие результаты и сделать все, чтобы не допустить улучшения российско-украинских отношений и появления на постсоветском пространстве нового образования.</w:t>
      </w:r>
    </w:p>
    <w:p w:rsidR="001E6A4F" w:rsidRPr="00C7732B" w:rsidRDefault="001E6A4F" w:rsidP="00196964">
      <w:pPr>
        <w:pStyle w:val="a4"/>
        <w:rPr>
          <w:szCs w:val="28"/>
        </w:rPr>
      </w:pPr>
      <w:r w:rsidRPr="00C7732B">
        <w:rPr>
          <w:szCs w:val="28"/>
        </w:rPr>
        <w:t xml:space="preserve">Важной </w:t>
      </w:r>
      <w:r w:rsidR="00876A37" w:rsidRPr="00C7732B">
        <w:rPr>
          <w:szCs w:val="28"/>
        </w:rPr>
        <w:t xml:space="preserve">для Украины и </w:t>
      </w:r>
      <w:r w:rsidRPr="00C7732B">
        <w:rPr>
          <w:szCs w:val="28"/>
        </w:rPr>
        <w:t>перспектив</w:t>
      </w:r>
      <w:r w:rsidR="00876A37" w:rsidRPr="00C7732B">
        <w:rPr>
          <w:szCs w:val="28"/>
        </w:rPr>
        <w:t>н</w:t>
      </w:r>
      <w:r w:rsidRPr="00C7732B">
        <w:rPr>
          <w:szCs w:val="28"/>
        </w:rPr>
        <w:t xml:space="preserve">ой </w:t>
      </w:r>
      <w:r w:rsidR="00876A37" w:rsidRPr="00C7732B">
        <w:rPr>
          <w:szCs w:val="28"/>
        </w:rPr>
        <w:t xml:space="preserve">составляющей </w:t>
      </w:r>
      <w:r w:rsidRPr="00C7732B">
        <w:rPr>
          <w:szCs w:val="28"/>
        </w:rPr>
        <w:t>двусторонних отношений является сотрудничество в области энергетической диверсификации. США готовы содействовать в наполнении нефтепровода Одесса—Броды кас</w:t>
      </w:r>
      <w:r w:rsidR="00876A37" w:rsidRPr="00C7732B">
        <w:rPr>
          <w:szCs w:val="28"/>
        </w:rPr>
        <w:t xml:space="preserve">пийской нефтью, но вопрос об объемах, </w:t>
      </w:r>
      <w:r w:rsidRPr="00C7732B">
        <w:rPr>
          <w:szCs w:val="28"/>
        </w:rPr>
        <w:t>принадлежащ</w:t>
      </w:r>
      <w:r w:rsidR="00876A37" w:rsidRPr="00C7732B">
        <w:rPr>
          <w:szCs w:val="28"/>
        </w:rPr>
        <w:t>их</w:t>
      </w:r>
      <w:r w:rsidRPr="00C7732B">
        <w:rPr>
          <w:szCs w:val="28"/>
        </w:rPr>
        <w:t xml:space="preserve"> американским компаниям </w:t>
      </w:r>
      <w:r w:rsidR="00876A37" w:rsidRPr="00C7732B">
        <w:rPr>
          <w:szCs w:val="28"/>
        </w:rPr>
        <w:t>остается открытым [</w:t>
      </w:r>
      <w:r w:rsidR="007E327D" w:rsidRPr="00C7732B">
        <w:rPr>
          <w:szCs w:val="28"/>
        </w:rPr>
        <w:t>5</w:t>
      </w:r>
      <w:r w:rsidR="00876A37" w:rsidRPr="00C7732B">
        <w:rPr>
          <w:szCs w:val="28"/>
        </w:rPr>
        <w:t>].</w:t>
      </w:r>
    </w:p>
    <w:p w:rsidR="00C33C7C" w:rsidRPr="00C7732B" w:rsidRDefault="00B27DF7" w:rsidP="00196964">
      <w:pPr>
        <w:pStyle w:val="a4"/>
        <w:rPr>
          <w:szCs w:val="28"/>
        </w:rPr>
      </w:pPr>
      <w:r w:rsidRPr="00C7732B">
        <w:rPr>
          <w:szCs w:val="28"/>
        </w:rPr>
        <w:t xml:space="preserve">Таким образом, </w:t>
      </w:r>
      <w:r w:rsidR="00C33C7C" w:rsidRPr="00C7732B">
        <w:rPr>
          <w:szCs w:val="28"/>
        </w:rPr>
        <w:t xml:space="preserve">достижения украинской внешнеэкономической политики напрямую связаны с успехами или неудачами политики внутренней, </w:t>
      </w:r>
      <w:r w:rsidR="00876A37" w:rsidRPr="00C7732B">
        <w:rPr>
          <w:szCs w:val="28"/>
        </w:rPr>
        <w:t xml:space="preserve">с </w:t>
      </w:r>
      <w:r w:rsidR="00C33C7C" w:rsidRPr="00C7732B">
        <w:rPr>
          <w:szCs w:val="28"/>
        </w:rPr>
        <w:t>определение</w:t>
      </w:r>
      <w:r w:rsidR="00876A37" w:rsidRPr="00C7732B">
        <w:rPr>
          <w:szCs w:val="28"/>
        </w:rPr>
        <w:t>м</w:t>
      </w:r>
      <w:r w:rsidR="00C33C7C" w:rsidRPr="00C7732B">
        <w:rPr>
          <w:szCs w:val="28"/>
        </w:rPr>
        <w:t xml:space="preserve"> чётк</w:t>
      </w:r>
      <w:r w:rsidR="00876A37" w:rsidRPr="00C7732B">
        <w:rPr>
          <w:szCs w:val="28"/>
        </w:rPr>
        <w:t xml:space="preserve">их целей и приоритетов развития. </w:t>
      </w:r>
      <w:r w:rsidR="00C33C7C" w:rsidRPr="00C7732B">
        <w:rPr>
          <w:szCs w:val="28"/>
        </w:rPr>
        <w:t>Несмотря на все внутриполитические «</w:t>
      </w:r>
      <w:r w:rsidR="00876A37" w:rsidRPr="00C7732B">
        <w:rPr>
          <w:szCs w:val="28"/>
        </w:rPr>
        <w:t>особенности</w:t>
      </w:r>
      <w:r w:rsidR="00C33C7C" w:rsidRPr="00C7732B">
        <w:rPr>
          <w:szCs w:val="28"/>
        </w:rPr>
        <w:t xml:space="preserve">» Украины, сегодня открываются новые возможности развития двусторонних украинско-американских отношений. </w:t>
      </w:r>
      <w:r w:rsidR="00876A37" w:rsidRPr="00C7732B">
        <w:rPr>
          <w:szCs w:val="28"/>
        </w:rPr>
        <w:t>Однако д</w:t>
      </w:r>
      <w:r w:rsidR="00C33C7C" w:rsidRPr="00C7732B">
        <w:rPr>
          <w:szCs w:val="28"/>
        </w:rPr>
        <w:t>ля их реализации</w:t>
      </w:r>
      <w:r w:rsidR="00876A37" w:rsidRPr="00C7732B">
        <w:rPr>
          <w:szCs w:val="28"/>
        </w:rPr>
        <w:t xml:space="preserve"> </w:t>
      </w:r>
      <w:r w:rsidR="00C33C7C" w:rsidRPr="00C7732B">
        <w:rPr>
          <w:szCs w:val="28"/>
        </w:rPr>
        <w:t xml:space="preserve">необходимо использование всех </w:t>
      </w:r>
      <w:r w:rsidR="00876A37" w:rsidRPr="00C7732B">
        <w:rPr>
          <w:szCs w:val="28"/>
        </w:rPr>
        <w:t xml:space="preserve">многочисленных </w:t>
      </w:r>
      <w:r w:rsidR="00C33C7C" w:rsidRPr="00C7732B">
        <w:rPr>
          <w:szCs w:val="28"/>
        </w:rPr>
        <w:t xml:space="preserve">«точек совпадения» национальных интересов </w:t>
      </w:r>
      <w:r w:rsidR="00876A37" w:rsidRPr="00C7732B">
        <w:rPr>
          <w:szCs w:val="28"/>
        </w:rPr>
        <w:t xml:space="preserve">обеих стран, чему будут способствовать </w:t>
      </w:r>
      <w:r w:rsidR="00C33C7C" w:rsidRPr="00C7732B">
        <w:rPr>
          <w:szCs w:val="28"/>
        </w:rPr>
        <w:t xml:space="preserve">экономические </w:t>
      </w:r>
      <w:r w:rsidR="00876A37" w:rsidRPr="00C7732B">
        <w:rPr>
          <w:szCs w:val="28"/>
        </w:rPr>
        <w:t xml:space="preserve">и политические </w:t>
      </w:r>
      <w:r w:rsidR="00C33C7C" w:rsidRPr="00C7732B">
        <w:rPr>
          <w:szCs w:val="28"/>
        </w:rPr>
        <w:t>реформы</w:t>
      </w:r>
      <w:r w:rsidR="00876A37" w:rsidRPr="00C7732B">
        <w:rPr>
          <w:szCs w:val="28"/>
        </w:rPr>
        <w:t xml:space="preserve"> в </w:t>
      </w:r>
      <w:r w:rsidR="00C33C7C" w:rsidRPr="00C7732B">
        <w:rPr>
          <w:szCs w:val="28"/>
        </w:rPr>
        <w:t>Украине</w:t>
      </w:r>
      <w:r w:rsidR="00876A37" w:rsidRPr="00C7732B">
        <w:rPr>
          <w:szCs w:val="28"/>
        </w:rPr>
        <w:t xml:space="preserve">. </w:t>
      </w:r>
      <w:r w:rsidR="00C33C7C" w:rsidRPr="00C7732B">
        <w:rPr>
          <w:szCs w:val="28"/>
        </w:rPr>
        <w:t xml:space="preserve">Только чёткость и последовательность консолидированной власти может гарантировать позитивные продвижения в международно-экономических отношениях, в частности с США. </w:t>
      </w:r>
    </w:p>
    <w:p w:rsidR="00196964" w:rsidRPr="00C7732B" w:rsidRDefault="00196964" w:rsidP="00897B30">
      <w:pPr>
        <w:pStyle w:val="a3"/>
        <w:ind w:left="0" w:firstLine="0"/>
        <w:jc w:val="center"/>
        <w:rPr>
          <w:rFonts w:cs="Arial"/>
          <w:sz w:val="16"/>
          <w:szCs w:val="16"/>
        </w:rPr>
      </w:pPr>
    </w:p>
    <w:p w:rsidR="00116F6A" w:rsidRPr="00C7732B" w:rsidRDefault="002F0C7C" w:rsidP="00897B30">
      <w:pPr>
        <w:pStyle w:val="a3"/>
        <w:ind w:left="0" w:firstLine="0"/>
        <w:jc w:val="center"/>
        <w:rPr>
          <w:rFonts w:cs="Arial"/>
          <w:szCs w:val="28"/>
        </w:rPr>
      </w:pPr>
      <w:r w:rsidRPr="00C7732B">
        <w:rPr>
          <w:rFonts w:cs="Arial"/>
          <w:szCs w:val="28"/>
        </w:rPr>
        <w:t>Список использованной литературы</w:t>
      </w:r>
      <w:r w:rsidR="00116F6A" w:rsidRPr="00C7732B">
        <w:rPr>
          <w:rFonts w:cs="Arial"/>
          <w:szCs w:val="28"/>
        </w:rPr>
        <w:t>.</w:t>
      </w:r>
    </w:p>
    <w:p w:rsidR="00897B30" w:rsidRPr="00C7732B" w:rsidRDefault="00897B30" w:rsidP="008835A5">
      <w:pPr>
        <w:pStyle w:val="a4"/>
      </w:pPr>
      <w:r w:rsidRPr="00C7732B">
        <w:rPr>
          <w:szCs w:val="28"/>
        </w:rPr>
        <w:t>1.</w:t>
      </w:r>
      <w:r w:rsidRPr="00C7732B">
        <w:t xml:space="preserve"> </w:t>
      </w:r>
      <w:hyperlink r:id="rId5" w:history="1">
        <w:r w:rsidRPr="00C7732B">
          <w:rPr>
            <w:rStyle w:val="a8"/>
            <w:color w:val="auto"/>
            <w:szCs w:val="28"/>
            <w:u w:val="none"/>
          </w:rPr>
          <w:t>http://www.zn.ua/1000/1600/52856/</w:t>
        </w:r>
      </w:hyperlink>
    </w:p>
    <w:p w:rsidR="007E327D" w:rsidRPr="00C7732B" w:rsidRDefault="007E327D" w:rsidP="008835A5">
      <w:pPr>
        <w:pStyle w:val="a4"/>
        <w:rPr>
          <w:szCs w:val="28"/>
        </w:rPr>
      </w:pPr>
      <w:r w:rsidRPr="00C7732B">
        <w:t>2. http://www.ia-centr.ru/publications/5003/</w:t>
      </w:r>
    </w:p>
    <w:p w:rsidR="00897B30" w:rsidRPr="00C7732B" w:rsidRDefault="007E327D" w:rsidP="008835A5">
      <w:pPr>
        <w:pStyle w:val="a4"/>
      </w:pPr>
      <w:r w:rsidRPr="00C7732B">
        <w:t>3</w:t>
      </w:r>
      <w:r w:rsidR="00897B30" w:rsidRPr="00C7732B">
        <w:t>.</w:t>
      </w:r>
      <w:r w:rsidR="00FC38F8" w:rsidRPr="00C7732B">
        <w:t xml:space="preserve"> </w:t>
      </w:r>
      <w:hyperlink r:id="rId6" w:history="1">
        <w:r w:rsidR="00897B30" w:rsidRPr="00C7732B">
          <w:rPr>
            <w:rStyle w:val="a8"/>
            <w:color w:val="auto"/>
            <w:szCs w:val="28"/>
            <w:u w:val="none"/>
          </w:rPr>
          <w:t>http://economics.unian.net/rus/detail/25894</w:t>
        </w:r>
      </w:hyperlink>
    </w:p>
    <w:p w:rsidR="00274B4A" w:rsidRPr="00C7732B" w:rsidRDefault="007E327D" w:rsidP="008835A5">
      <w:pPr>
        <w:pStyle w:val="a4"/>
        <w:rPr>
          <w:szCs w:val="28"/>
        </w:rPr>
      </w:pPr>
      <w:r w:rsidRPr="00C7732B">
        <w:t>4</w:t>
      </w:r>
      <w:r w:rsidR="00274B4A" w:rsidRPr="00C7732B">
        <w:t>.</w:t>
      </w:r>
      <w:r w:rsidR="00FC38F8" w:rsidRPr="00C7732B">
        <w:t xml:space="preserve"> </w:t>
      </w:r>
      <w:hyperlink r:id="rId7" w:history="1">
        <w:r w:rsidR="00274B4A" w:rsidRPr="00C7732B">
          <w:rPr>
            <w:rStyle w:val="a8"/>
            <w:color w:val="auto"/>
            <w:szCs w:val="28"/>
            <w:u w:val="none"/>
          </w:rPr>
          <w:t>http://zakon.rada.gov.ua/cgi-bin/laws/main.cgi?nreg=840_140</w:t>
        </w:r>
      </w:hyperlink>
    </w:p>
    <w:p w:rsidR="00897B30" w:rsidRPr="00C7732B" w:rsidRDefault="007E327D" w:rsidP="008835A5">
      <w:pPr>
        <w:pStyle w:val="a4"/>
        <w:rPr>
          <w:szCs w:val="28"/>
        </w:rPr>
      </w:pPr>
      <w:r w:rsidRPr="00C7732B">
        <w:rPr>
          <w:szCs w:val="28"/>
        </w:rPr>
        <w:t>5</w:t>
      </w:r>
      <w:r w:rsidR="00897B30" w:rsidRPr="00C7732B">
        <w:t>.</w:t>
      </w:r>
      <w:r w:rsidR="00FC38F8" w:rsidRPr="00C7732B">
        <w:t xml:space="preserve"> </w:t>
      </w:r>
      <w:hyperlink r:id="rId8" w:history="1">
        <w:r w:rsidR="00897B30" w:rsidRPr="00C7732B">
          <w:rPr>
            <w:rStyle w:val="a8"/>
            <w:color w:val="auto"/>
            <w:szCs w:val="28"/>
            <w:u w:val="none"/>
          </w:rPr>
          <w:t>http://www.zn.ua/1000/1600/54866/</w:t>
        </w:r>
      </w:hyperlink>
    </w:p>
    <w:p w:rsidR="00FF51D6" w:rsidRPr="009A5740" w:rsidRDefault="00FF51D6" w:rsidP="002F0C7C">
      <w:pPr>
        <w:pStyle w:val="a3"/>
        <w:ind w:left="0"/>
        <w:jc w:val="center"/>
        <w:rPr>
          <w:rFonts w:cs="Arial"/>
          <w:szCs w:val="28"/>
        </w:rPr>
      </w:pPr>
      <w:bookmarkStart w:id="0" w:name="_GoBack"/>
      <w:bookmarkEnd w:id="0"/>
    </w:p>
    <w:sectPr w:rsidR="00FF51D6" w:rsidRPr="009A5740" w:rsidSect="001D46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826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52AF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4470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2A016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9E6AE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1EC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94B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E466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B2A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D80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B42A7"/>
    <w:multiLevelType w:val="hybridMultilevel"/>
    <w:tmpl w:val="C13817F6"/>
    <w:lvl w:ilvl="0" w:tplc="154663B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B056F8"/>
    <w:multiLevelType w:val="hybridMultilevel"/>
    <w:tmpl w:val="6BFACD4C"/>
    <w:lvl w:ilvl="0" w:tplc="F11C8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37027A"/>
    <w:multiLevelType w:val="hybridMultilevel"/>
    <w:tmpl w:val="C8620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D6B67"/>
    <w:multiLevelType w:val="hybridMultilevel"/>
    <w:tmpl w:val="D7DEE6DA"/>
    <w:lvl w:ilvl="0" w:tplc="83DE8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1D72B6"/>
    <w:multiLevelType w:val="hybridMultilevel"/>
    <w:tmpl w:val="AC8E3F62"/>
    <w:lvl w:ilvl="0" w:tplc="95F0BC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1324A1"/>
    <w:multiLevelType w:val="hybridMultilevel"/>
    <w:tmpl w:val="CA4A1A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4414F5"/>
    <w:multiLevelType w:val="hybridMultilevel"/>
    <w:tmpl w:val="44467FD8"/>
    <w:lvl w:ilvl="0" w:tplc="FE742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F81203"/>
    <w:multiLevelType w:val="hybridMultilevel"/>
    <w:tmpl w:val="4BEE46AE"/>
    <w:lvl w:ilvl="0" w:tplc="6598FDA6">
      <w:start w:val="1"/>
      <w:numFmt w:val="decimal"/>
      <w:lvlText w:val="%1."/>
      <w:lvlJc w:val="left"/>
      <w:pPr>
        <w:ind w:left="1744" w:hanging="1035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0"/>
  </w:num>
  <w:num w:numId="14">
    <w:abstractNumId w:val="16"/>
  </w:num>
  <w:num w:numId="15">
    <w:abstractNumId w:val="15"/>
  </w:num>
  <w:num w:numId="16">
    <w:abstractNumId w:val="13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oNotTrackMoves/>
  <w:doNotTrackFormatting/>
  <w:defaultTabStop w:val="708"/>
  <w:autoHyphenation/>
  <w:hyphenationZone w:val="425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876"/>
    <w:rsid w:val="00004D9B"/>
    <w:rsid w:val="00006876"/>
    <w:rsid w:val="00015E1B"/>
    <w:rsid w:val="00042292"/>
    <w:rsid w:val="00056BF0"/>
    <w:rsid w:val="00076B91"/>
    <w:rsid w:val="00083010"/>
    <w:rsid w:val="000979E7"/>
    <w:rsid w:val="000A49F7"/>
    <w:rsid w:val="000E1BB2"/>
    <w:rsid w:val="000E6BBF"/>
    <w:rsid w:val="00115407"/>
    <w:rsid w:val="00116F6A"/>
    <w:rsid w:val="001516A7"/>
    <w:rsid w:val="00157A9A"/>
    <w:rsid w:val="00196964"/>
    <w:rsid w:val="001A1E47"/>
    <w:rsid w:val="001C750D"/>
    <w:rsid w:val="001D46F5"/>
    <w:rsid w:val="001E27E0"/>
    <w:rsid w:val="001E3D7E"/>
    <w:rsid w:val="001E6A4F"/>
    <w:rsid w:val="00206B9D"/>
    <w:rsid w:val="00211CA7"/>
    <w:rsid w:val="0024282C"/>
    <w:rsid w:val="00274B4A"/>
    <w:rsid w:val="002D5289"/>
    <w:rsid w:val="002F0C7C"/>
    <w:rsid w:val="00321A14"/>
    <w:rsid w:val="00325FC7"/>
    <w:rsid w:val="00366415"/>
    <w:rsid w:val="003721F9"/>
    <w:rsid w:val="003756AF"/>
    <w:rsid w:val="00380FC3"/>
    <w:rsid w:val="003D1426"/>
    <w:rsid w:val="003D6BBD"/>
    <w:rsid w:val="00415AB2"/>
    <w:rsid w:val="004246D7"/>
    <w:rsid w:val="004555C0"/>
    <w:rsid w:val="00462C12"/>
    <w:rsid w:val="00473E29"/>
    <w:rsid w:val="004A47DF"/>
    <w:rsid w:val="004A7814"/>
    <w:rsid w:val="004D2B06"/>
    <w:rsid w:val="004E7642"/>
    <w:rsid w:val="005627DF"/>
    <w:rsid w:val="0057730A"/>
    <w:rsid w:val="0059534A"/>
    <w:rsid w:val="005E2827"/>
    <w:rsid w:val="0060219F"/>
    <w:rsid w:val="006258F4"/>
    <w:rsid w:val="00642653"/>
    <w:rsid w:val="00646883"/>
    <w:rsid w:val="00682760"/>
    <w:rsid w:val="006935E7"/>
    <w:rsid w:val="006C730A"/>
    <w:rsid w:val="0071004D"/>
    <w:rsid w:val="00710EE3"/>
    <w:rsid w:val="00730A34"/>
    <w:rsid w:val="00796D01"/>
    <w:rsid w:val="007B1064"/>
    <w:rsid w:val="007B638A"/>
    <w:rsid w:val="007E07BE"/>
    <w:rsid w:val="007E327D"/>
    <w:rsid w:val="007F7DC8"/>
    <w:rsid w:val="00802A70"/>
    <w:rsid w:val="008319A7"/>
    <w:rsid w:val="00876A37"/>
    <w:rsid w:val="008835A5"/>
    <w:rsid w:val="0089412F"/>
    <w:rsid w:val="00894D81"/>
    <w:rsid w:val="00897B30"/>
    <w:rsid w:val="008A4D4E"/>
    <w:rsid w:val="008E2F6A"/>
    <w:rsid w:val="0094581D"/>
    <w:rsid w:val="0097179B"/>
    <w:rsid w:val="00981A96"/>
    <w:rsid w:val="0098318F"/>
    <w:rsid w:val="00987770"/>
    <w:rsid w:val="00996765"/>
    <w:rsid w:val="009A3330"/>
    <w:rsid w:val="009A5740"/>
    <w:rsid w:val="009E7977"/>
    <w:rsid w:val="00A221BE"/>
    <w:rsid w:val="00A31B00"/>
    <w:rsid w:val="00A410A0"/>
    <w:rsid w:val="00A67C0E"/>
    <w:rsid w:val="00AB38FF"/>
    <w:rsid w:val="00AD4CED"/>
    <w:rsid w:val="00B27DF7"/>
    <w:rsid w:val="00B361C3"/>
    <w:rsid w:val="00B56076"/>
    <w:rsid w:val="00B615BD"/>
    <w:rsid w:val="00B664BF"/>
    <w:rsid w:val="00B7102C"/>
    <w:rsid w:val="00B7430E"/>
    <w:rsid w:val="00BC2613"/>
    <w:rsid w:val="00BF1161"/>
    <w:rsid w:val="00C03C99"/>
    <w:rsid w:val="00C25327"/>
    <w:rsid w:val="00C324D8"/>
    <w:rsid w:val="00C33C7C"/>
    <w:rsid w:val="00C44DEA"/>
    <w:rsid w:val="00C46299"/>
    <w:rsid w:val="00C7732B"/>
    <w:rsid w:val="00CB6B8E"/>
    <w:rsid w:val="00CD0626"/>
    <w:rsid w:val="00CD176F"/>
    <w:rsid w:val="00CD73EE"/>
    <w:rsid w:val="00D02578"/>
    <w:rsid w:val="00D260F5"/>
    <w:rsid w:val="00D46037"/>
    <w:rsid w:val="00D47236"/>
    <w:rsid w:val="00D77924"/>
    <w:rsid w:val="00DB154C"/>
    <w:rsid w:val="00DB25A6"/>
    <w:rsid w:val="00DB4BB2"/>
    <w:rsid w:val="00DD5711"/>
    <w:rsid w:val="00DF337F"/>
    <w:rsid w:val="00DF506A"/>
    <w:rsid w:val="00E42ADB"/>
    <w:rsid w:val="00E55651"/>
    <w:rsid w:val="00E71508"/>
    <w:rsid w:val="00EF1E55"/>
    <w:rsid w:val="00F117DA"/>
    <w:rsid w:val="00F12D0F"/>
    <w:rsid w:val="00F6027E"/>
    <w:rsid w:val="00F72890"/>
    <w:rsid w:val="00F77EEC"/>
    <w:rsid w:val="00FA1359"/>
    <w:rsid w:val="00FC38F8"/>
    <w:rsid w:val="00FE2519"/>
    <w:rsid w:val="00FF50B5"/>
    <w:rsid w:val="00FF51D6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0DA6E-88B2-489C-BBEB-1F37155B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42"/>
    <w:pPr>
      <w:spacing w:line="288" w:lineRule="auto"/>
      <w:ind w:firstLine="709"/>
      <w:jc w:val="both"/>
    </w:pPr>
    <w:rPr>
      <w:rFonts w:ascii="Arial" w:eastAsia="Times New Roman" w:hAnsi="Arial"/>
      <w:sz w:val="28"/>
      <w:szCs w:val="24"/>
    </w:rPr>
  </w:style>
  <w:style w:type="paragraph" w:styleId="1">
    <w:name w:val="heading 1"/>
    <w:basedOn w:val="a"/>
    <w:next w:val="a"/>
    <w:qFormat/>
    <w:rsid w:val="00B27DF7"/>
    <w:pPr>
      <w:keepNext/>
      <w:spacing w:before="240" w:after="60"/>
      <w:outlineLvl w:val="0"/>
    </w:pPr>
    <w:rPr>
      <w:rFonts w:cs="Arial"/>
      <w:b/>
      <w:bCs/>
      <w:cap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626"/>
    <w:pPr>
      <w:ind w:left="720"/>
      <w:contextualSpacing/>
    </w:pPr>
  </w:style>
  <w:style w:type="paragraph" w:customStyle="1" w:styleId="a4">
    <w:name w:val="Текст статьи"/>
    <w:basedOn w:val="a"/>
    <w:rsid w:val="00196964"/>
    <w:rPr>
      <w:szCs w:val="20"/>
    </w:rPr>
  </w:style>
  <w:style w:type="table" w:styleId="a5">
    <w:name w:val="Table Grid"/>
    <w:basedOn w:val="a1"/>
    <w:rsid w:val="00FF51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8777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styleId="a7">
    <w:name w:val="Emphasis"/>
    <w:basedOn w:val="a0"/>
    <w:uiPriority w:val="20"/>
    <w:qFormat/>
    <w:rsid w:val="00C46299"/>
    <w:rPr>
      <w:b/>
      <w:bCs/>
      <w:i w:val="0"/>
      <w:iCs w:val="0"/>
    </w:rPr>
  </w:style>
  <w:style w:type="character" w:styleId="a8">
    <w:name w:val="Hyperlink"/>
    <w:basedOn w:val="a0"/>
    <w:uiPriority w:val="99"/>
    <w:semiHidden/>
    <w:unhideWhenUsed/>
    <w:rsid w:val="007B638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10EE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.ua/1000/1600/5486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.rada.gov.ua/cgi-bin/laws/main.cgi?nreg=840_1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omics.unian.net/rus/detail/25894" TargetMode="External"/><Relationship Id="rId5" Type="http://schemas.openxmlformats.org/officeDocument/2006/relationships/hyperlink" Target="http://www.zn.ua/1000/1600/5285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ПУТИ РЕШЕНИЯ ПРОБЛЕМ ИСПОЛЬЗОВАНИЯ ПРИРОДНО-РЕСУРСНОГО ПОТЕНЦИАЛА УКРАИНЫ</vt:lpstr>
    </vt:vector>
  </TitlesOfParts>
  <Company/>
  <LinksUpToDate>false</LinksUpToDate>
  <CharactersWithSpaces>6493</CharactersWithSpaces>
  <SharedDoc>false</SharedDoc>
  <HLinks>
    <vt:vector size="24" baseType="variant">
      <vt:variant>
        <vt:i4>852040</vt:i4>
      </vt:variant>
      <vt:variant>
        <vt:i4>9</vt:i4>
      </vt:variant>
      <vt:variant>
        <vt:i4>0</vt:i4>
      </vt:variant>
      <vt:variant>
        <vt:i4>5</vt:i4>
      </vt:variant>
      <vt:variant>
        <vt:lpwstr>http://www.zn.ua/1000/1600/54866/</vt:lpwstr>
      </vt:variant>
      <vt:variant>
        <vt:lpwstr/>
      </vt:variant>
      <vt:variant>
        <vt:i4>1179682</vt:i4>
      </vt:variant>
      <vt:variant>
        <vt:i4>6</vt:i4>
      </vt:variant>
      <vt:variant>
        <vt:i4>0</vt:i4>
      </vt:variant>
      <vt:variant>
        <vt:i4>5</vt:i4>
      </vt:variant>
      <vt:variant>
        <vt:lpwstr>http://zakon.rada.gov.ua/cgi-bin/laws/main.cgi?nreg=840_140</vt:lpwstr>
      </vt:variant>
      <vt:variant>
        <vt:lpwstr/>
      </vt:variant>
      <vt:variant>
        <vt:i4>6750327</vt:i4>
      </vt:variant>
      <vt:variant>
        <vt:i4>3</vt:i4>
      </vt:variant>
      <vt:variant>
        <vt:i4>0</vt:i4>
      </vt:variant>
      <vt:variant>
        <vt:i4>5</vt:i4>
      </vt:variant>
      <vt:variant>
        <vt:lpwstr>http://economics.unian.net/rus/detail/25894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http://www.zn.ua/1000/1600/52856/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ПУТИ РЕШЕНИЯ ПРОБЛЕМ ИСПОЛЬЗОВАНИЯ ПРИРОДНО-РЕСУРСНОГО ПОТЕНЦИАЛА УКРАИНЫ</dc:title>
  <dc:subject/>
  <dc:creator>Оррехов</dc:creator>
  <cp:keywords/>
  <cp:lastModifiedBy>admin</cp:lastModifiedBy>
  <cp:revision>2</cp:revision>
  <dcterms:created xsi:type="dcterms:W3CDTF">2014-04-09T06:53:00Z</dcterms:created>
  <dcterms:modified xsi:type="dcterms:W3CDTF">2014-04-09T06:53:00Z</dcterms:modified>
</cp:coreProperties>
</file>