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0D" w:rsidRPr="008D2FC8" w:rsidRDefault="001F110D" w:rsidP="001F110D">
      <w:pPr>
        <w:pStyle w:val="a4"/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Государственное санитарно-эпидемиологическое нормирование</w:t>
      </w:r>
    </w:p>
    <w:p w:rsidR="001F110D" w:rsidRPr="008D2FC8" w:rsidRDefault="001F110D" w:rsidP="001F110D">
      <w:pPr>
        <w:pStyle w:val="a4"/>
        <w:pBdr>
          <w:bottom w:val="single" w:sz="12" w:space="1" w:color="auto"/>
        </w:pBdr>
        <w:spacing w:line="360" w:lineRule="auto"/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Российской Федерации</w:t>
      </w:r>
    </w:p>
    <w:p w:rsidR="001F110D" w:rsidRPr="008D2FC8" w:rsidRDefault="001F110D" w:rsidP="001F110D">
      <w:pPr>
        <w:pStyle w:val="a4"/>
        <w:pBdr>
          <w:bottom w:val="single" w:sz="12" w:space="1" w:color="auto"/>
        </w:pBdr>
        <w:rPr>
          <w:b/>
          <w:sz w:val="24"/>
          <w:szCs w:val="24"/>
        </w:rPr>
      </w:pPr>
    </w:p>
    <w:p w:rsidR="001F110D" w:rsidRPr="008D2FC8" w:rsidRDefault="001F110D" w:rsidP="001F110D">
      <w:pPr>
        <w:pStyle w:val="a4"/>
        <w:jc w:val="right"/>
        <w:rPr>
          <w:rFonts w:ascii="Arial" w:hAnsi="Arial"/>
          <w:b/>
          <w:iCs/>
          <w:sz w:val="24"/>
        </w:rPr>
      </w:pPr>
    </w:p>
    <w:p w:rsidR="001F110D" w:rsidRPr="008D2FC8" w:rsidRDefault="001F110D" w:rsidP="001F110D">
      <w:pPr>
        <w:pStyle w:val="a4"/>
        <w:jc w:val="right"/>
        <w:rPr>
          <w:rFonts w:ascii="Arial" w:hAnsi="Arial"/>
          <w:b/>
          <w:iCs/>
          <w:sz w:val="24"/>
        </w:rPr>
      </w:pPr>
    </w:p>
    <w:p w:rsidR="001F110D" w:rsidRPr="008D2FC8" w:rsidRDefault="001F110D" w:rsidP="001F110D">
      <w:pPr>
        <w:jc w:val="center"/>
        <w:rPr>
          <w:rFonts w:ascii="Arial" w:hAnsi="Arial"/>
          <w:b/>
        </w:rPr>
      </w:pPr>
    </w:p>
    <w:p w:rsidR="001F110D" w:rsidRPr="008D2FC8" w:rsidRDefault="001F110D" w:rsidP="001F110D"/>
    <w:p w:rsidR="001F110D" w:rsidRPr="008D2FC8" w:rsidRDefault="001F110D" w:rsidP="001F110D"/>
    <w:p w:rsidR="001F110D" w:rsidRPr="008D2FC8" w:rsidRDefault="001F110D" w:rsidP="001F110D"/>
    <w:p w:rsidR="001F110D" w:rsidRPr="008D2FC8" w:rsidRDefault="001F110D" w:rsidP="001F110D"/>
    <w:p w:rsidR="001F110D" w:rsidRPr="008D2FC8" w:rsidRDefault="001F110D" w:rsidP="001F110D"/>
    <w:p w:rsidR="001F110D" w:rsidRPr="008D2FC8" w:rsidRDefault="001F110D" w:rsidP="001F110D"/>
    <w:p w:rsidR="001F110D" w:rsidRPr="008D2FC8" w:rsidRDefault="001F110D" w:rsidP="001F110D">
      <w:pPr>
        <w:jc w:val="center"/>
        <w:rPr>
          <w:b/>
        </w:rPr>
      </w:pPr>
      <w:r w:rsidRPr="008D2FC8">
        <w:rPr>
          <w:b/>
        </w:rPr>
        <w:t xml:space="preserve">2.1.10. СОСТОЯНИЕ ЗДОРОВЬЯ НАСЕЛЕНИЯ В </w:t>
      </w:r>
      <w:r w:rsidRPr="009D2BA2">
        <w:rPr>
          <w:b/>
        </w:rPr>
        <w:t xml:space="preserve">СВЯЗИ С </w:t>
      </w:r>
      <w:r w:rsidR="009D2BA2" w:rsidRPr="009D2BA2">
        <w:rPr>
          <w:b/>
        </w:rPr>
        <w:t>СОСТОЯНИЕМ</w:t>
      </w:r>
      <w:r w:rsidR="00B749F4" w:rsidRPr="008D2FC8">
        <w:rPr>
          <w:b/>
        </w:rPr>
        <w:t xml:space="preserve"> </w:t>
      </w:r>
      <w:r w:rsidRPr="008D2FC8">
        <w:rPr>
          <w:b/>
        </w:rPr>
        <w:t>ОКРУЖАЮЩЕЙ СРЕДЫ И УСЛОВИЯМИ ПРОЖИВАНИЯ НАСЕЛЕНИЯ</w:t>
      </w:r>
    </w:p>
    <w:p w:rsidR="001F110D" w:rsidRPr="004D2D35" w:rsidRDefault="001F110D" w:rsidP="004D2D35">
      <w:pPr>
        <w:jc w:val="center"/>
        <w:rPr>
          <w:color w:val="800080"/>
          <w:sz w:val="28"/>
          <w:szCs w:val="28"/>
        </w:rPr>
      </w:pPr>
    </w:p>
    <w:p w:rsidR="001F110D" w:rsidRPr="008D2FC8" w:rsidRDefault="001F110D" w:rsidP="001F110D">
      <w:pPr>
        <w:rPr>
          <w:sz w:val="28"/>
          <w:szCs w:val="28"/>
        </w:rPr>
      </w:pPr>
    </w:p>
    <w:p w:rsidR="001F110D" w:rsidRPr="008D2FC8" w:rsidRDefault="001F110D" w:rsidP="001F110D">
      <w:pPr>
        <w:spacing w:line="360" w:lineRule="auto"/>
        <w:jc w:val="center"/>
        <w:rPr>
          <w:b/>
          <w:sz w:val="32"/>
          <w:szCs w:val="32"/>
        </w:rPr>
      </w:pPr>
      <w:r w:rsidRPr="008D2FC8">
        <w:rPr>
          <w:b/>
          <w:sz w:val="32"/>
          <w:szCs w:val="32"/>
        </w:rPr>
        <w:t xml:space="preserve">Оценка риска и ущерба от климатических изменений, влияющих на повышение уровня заболеваемости и смертности в группах населения </w:t>
      </w:r>
      <w:r w:rsidR="00B749F4" w:rsidRPr="008D2FC8">
        <w:rPr>
          <w:b/>
          <w:sz w:val="32"/>
          <w:szCs w:val="32"/>
        </w:rPr>
        <w:t xml:space="preserve">повышенного риска </w:t>
      </w:r>
    </w:p>
    <w:p w:rsidR="001F110D" w:rsidRPr="008D2FC8" w:rsidRDefault="001F110D" w:rsidP="001F110D">
      <w:pPr>
        <w:rPr>
          <w:b/>
          <w:sz w:val="28"/>
          <w:szCs w:val="28"/>
        </w:rPr>
      </w:pPr>
    </w:p>
    <w:p w:rsidR="001F110D" w:rsidRPr="008D2FC8" w:rsidRDefault="001F110D" w:rsidP="001F110D">
      <w:pPr>
        <w:rPr>
          <w:b/>
          <w:sz w:val="28"/>
          <w:szCs w:val="28"/>
        </w:rPr>
      </w:pPr>
    </w:p>
    <w:p w:rsidR="00CB50A0" w:rsidRPr="008D2FC8" w:rsidRDefault="00CB50A0" w:rsidP="001F110D">
      <w:pPr>
        <w:rPr>
          <w:b/>
          <w:sz w:val="28"/>
          <w:szCs w:val="28"/>
        </w:rPr>
      </w:pPr>
    </w:p>
    <w:p w:rsidR="00CB50A0" w:rsidRPr="008D2FC8" w:rsidRDefault="00CB50A0" w:rsidP="001F110D">
      <w:pPr>
        <w:rPr>
          <w:b/>
          <w:sz w:val="28"/>
          <w:szCs w:val="28"/>
        </w:rPr>
      </w:pPr>
    </w:p>
    <w:p w:rsidR="001F110D" w:rsidRPr="008D2FC8" w:rsidRDefault="001F110D" w:rsidP="001F110D">
      <w:pPr>
        <w:spacing w:line="360" w:lineRule="auto"/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Методические рекомендации </w:t>
      </w:r>
    </w:p>
    <w:p w:rsidR="001F110D" w:rsidRPr="008D2FC8" w:rsidRDefault="001F110D" w:rsidP="001F110D">
      <w:pPr>
        <w:spacing w:line="360" w:lineRule="auto"/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МР 2.1.10.</w:t>
      </w:r>
      <w:r w:rsidR="000A7529">
        <w:rPr>
          <w:b/>
          <w:sz w:val="28"/>
          <w:szCs w:val="28"/>
          <w:lang w:val="en-US"/>
        </w:rPr>
        <w:t>0057</w:t>
      </w:r>
      <w:r w:rsidRPr="008D2FC8">
        <w:rPr>
          <w:b/>
          <w:sz w:val="28"/>
          <w:szCs w:val="28"/>
        </w:rPr>
        <w:t>-12</w:t>
      </w:r>
    </w:p>
    <w:p w:rsidR="001F110D" w:rsidRPr="008D2FC8" w:rsidRDefault="001F110D" w:rsidP="001F110D">
      <w:pPr>
        <w:pStyle w:val="a3"/>
        <w:rPr>
          <w:bCs/>
        </w:rPr>
      </w:pPr>
    </w:p>
    <w:p w:rsidR="001F110D" w:rsidRPr="008D2FC8" w:rsidRDefault="001F110D" w:rsidP="001F110D">
      <w:pPr>
        <w:pStyle w:val="a3"/>
        <w:rPr>
          <w:b w:val="0"/>
          <w:bCs/>
        </w:rPr>
      </w:pPr>
    </w:p>
    <w:p w:rsidR="00F5415E" w:rsidRDefault="00F5415E" w:rsidP="001F110D">
      <w:pPr>
        <w:pStyle w:val="a3"/>
        <w:rPr>
          <w:szCs w:val="28"/>
        </w:rPr>
      </w:pPr>
    </w:p>
    <w:p w:rsidR="009D2BA2" w:rsidRDefault="009D2BA2" w:rsidP="001F110D">
      <w:pPr>
        <w:pStyle w:val="a3"/>
        <w:rPr>
          <w:szCs w:val="28"/>
        </w:rPr>
      </w:pPr>
    </w:p>
    <w:p w:rsidR="009D2BA2" w:rsidRDefault="009D2BA2" w:rsidP="001F110D">
      <w:pPr>
        <w:pStyle w:val="a3"/>
        <w:rPr>
          <w:szCs w:val="28"/>
        </w:rPr>
      </w:pPr>
    </w:p>
    <w:p w:rsidR="009D2BA2" w:rsidRDefault="009D2BA2" w:rsidP="001F110D">
      <w:pPr>
        <w:pStyle w:val="a3"/>
        <w:rPr>
          <w:szCs w:val="28"/>
        </w:rPr>
      </w:pPr>
    </w:p>
    <w:p w:rsidR="00F5415E" w:rsidRPr="00F5415E" w:rsidRDefault="00F5415E" w:rsidP="001F110D">
      <w:pPr>
        <w:pStyle w:val="a3"/>
        <w:rPr>
          <w:b w:val="0"/>
          <w:bCs/>
        </w:rPr>
      </w:pPr>
    </w:p>
    <w:p w:rsidR="001F110D" w:rsidRPr="008D2FC8" w:rsidRDefault="001F110D" w:rsidP="001F110D">
      <w:pPr>
        <w:pStyle w:val="a3"/>
        <w:rPr>
          <w:b w:val="0"/>
          <w:bCs/>
        </w:rPr>
      </w:pPr>
    </w:p>
    <w:p w:rsidR="001F110D" w:rsidRPr="008D2FC8" w:rsidRDefault="001F110D" w:rsidP="001F110D">
      <w:pPr>
        <w:pStyle w:val="a3"/>
        <w:jc w:val="left"/>
        <w:rPr>
          <w:rFonts w:ascii="Times New Roman" w:hAnsi="Times New Roman"/>
          <w:bCs/>
        </w:rPr>
      </w:pPr>
    </w:p>
    <w:p w:rsidR="001F110D" w:rsidRPr="008D2FC8" w:rsidRDefault="001F110D" w:rsidP="001F110D">
      <w:pPr>
        <w:pStyle w:val="a3"/>
        <w:rPr>
          <w:rFonts w:ascii="Times New Roman" w:hAnsi="Times New Roman"/>
          <w:bCs/>
        </w:rPr>
      </w:pPr>
    </w:p>
    <w:p w:rsidR="001F110D" w:rsidRPr="008D2FC8" w:rsidRDefault="001F110D" w:rsidP="001F110D">
      <w:pPr>
        <w:pStyle w:val="a3"/>
        <w:rPr>
          <w:rFonts w:ascii="Times New Roman" w:hAnsi="Times New Roman"/>
          <w:bCs/>
        </w:rPr>
      </w:pPr>
    </w:p>
    <w:p w:rsidR="001F110D" w:rsidRPr="008D2FC8" w:rsidRDefault="001F110D" w:rsidP="001F110D">
      <w:pPr>
        <w:pStyle w:val="a3"/>
        <w:rPr>
          <w:rFonts w:ascii="Times New Roman" w:hAnsi="Times New Roman"/>
          <w:bCs/>
        </w:rPr>
      </w:pPr>
    </w:p>
    <w:p w:rsidR="001F110D" w:rsidRPr="008D2FC8" w:rsidRDefault="001F110D" w:rsidP="001F110D">
      <w:pPr>
        <w:pStyle w:val="a3"/>
        <w:rPr>
          <w:rFonts w:ascii="Times New Roman" w:hAnsi="Times New Roman"/>
          <w:bCs/>
        </w:rPr>
      </w:pPr>
    </w:p>
    <w:p w:rsidR="001F110D" w:rsidRPr="008D2FC8" w:rsidRDefault="001F110D" w:rsidP="001F110D">
      <w:pPr>
        <w:pStyle w:val="a3"/>
        <w:jc w:val="left"/>
        <w:rPr>
          <w:rFonts w:ascii="Times New Roman" w:hAnsi="Times New Roman"/>
          <w:bCs/>
        </w:rPr>
      </w:pPr>
    </w:p>
    <w:p w:rsidR="001F110D" w:rsidRPr="008D2FC8" w:rsidRDefault="001F110D" w:rsidP="001F110D">
      <w:pPr>
        <w:pStyle w:val="a3"/>
        <w:rPr>
          <w:rFonts w:ascii="Times New Roman" w:hAnsi="Times New Roman"/>
          <w:bCs/>
        </w:rPr>
      </w:pPr>
      <w:r w:rsidRPr="008D2FC8">
        <w:rPr>
          <w:rFonts w:ascii="Times New Roman" w:hAnsi="Times New Roman"/>
          <w:bCs/>
        </w:rPr>
        <w:t>Москва - 2012</w:t>
      </w:r>
    </w:p>
    <w:p w:rsidR="001F110D" w:rsidRPr="008D2FC8" w:rsidRDefault="001F110D" w:rsidP="001F110D">
      <w:pPr>
        <w:ind w:firstLine="720"/>
        <w:jc w:val="both"/>
        <w:rPr>
          <w:sz w:val="28"/>
          <w:szCs w:val="28"/>
        </w:rPr>
      </w:pPr>
      <w:r w:rsidRPr="008D2FC8">
        <w:rPr>
          <w:b/>
        </w:rPr>
        <w:br w:type="page"/>
      </w:r>
      <w:r w:rsidRPr="008D2FC8">
        <w:rPr>
          <w:b/>
          <w:sz w:val="28"/>
          <w:szCs w:val="28"/>
        </w:rPr>
        <w:lastRenderedPageBreak/>
        <w:t xml:space="preserve">Оценка </w:t>
      </w:r>
      <w:r w:rsidRPr="008D2FC8">
        <w:rPr>
          <w:sz w:val="28"/>
          <w:szCs w:val="28"/>
        </w:rPr>
        <w:t xml:space="preserve">риска и ущерба от климатических изменений, влияющих на повышение уровня заболеваемости и смертности в группах населения </w:t>
      </w:r>
      <w:r w:rsidR="00CB50A0" w:rsidRPr="008D2FC8">
        <w:rPr>
          <w:sz w:val="28"/>
          <w:szCs w:val="28"/>
        </w:rPr>
        <w:t>повышенного</w:t>
      </w:r>
      <w:r w:rsidRPr="008D2FC8">
        <w:rPr>
          <w:sz w:val="28"/>
          <w:szCs w:val="28"/>
        </w:rPr>
        <w:t xml:space="preserve"> риска:</w:t>
      </w:r>
      <w:r w:rsidRPr="008D2FC8">
        <w:rPr>
          <w:b/>
          <w:sz w:val="28"/>
          <w:szCs w:val="28"/>
        </w:rPr>
        <w:t xml:space="preserve"> </w:t>
      </w:r>
      <w:r w:rsidRPr="008D2FC8">
        <w:rPr>
          <w:sz w:val="28"/>
          <w:szCs w:val="28"/>
        </w:rPr>
        <w:t>Методические рекомендации. —М.: Федеральный центр гигиены и эпидемио</w:t>
      </w:r>
      <w:r w:rsidR="006352C7">
        <w:rPr>
          <w:sz w:val="28"/>
          <w:szCs w:val="28"/>
        </w:rPr>
        <w:t xml:space="preserve">логии Роспотребнадзора, 2012.— </w:t>
      </w:r>
      <w:r w:rsidR="000E7F08">
        <w:rPr>
          <w:sz w:val="28"/>
          <w:szCs w:val="28"/>
        </w:rPr>
        <w:t>48</w:t>
      </w:r>
      <w:r w:rsidRPr="008D2FC8">
        <w:rPr>
          <w:sz w:val="28"/>
          <w:szCs w:val="28"/>
        </w:rPr>
        <w:t> с.</w:t>
      </w:r>
    </w:p>
    <w:p w:rsidR="001F110D" w:rsidRPr="008D2FC8" w:rsidRDefault="001F110D" w:rsidP="001F110D">
      <w:pPr>
        <w:jc w:val="both"/>
        <w:rPr>
          <w:sz w:val="28"/>
          <w:szCs w:val="28"/>
        </w:rPr>
      </w:pPr>
    </w:p>
    <w:p w:rsidR="001F110D" w:rsidRPr="008D2FC8" w:rsidRDefault="001F110D" w:rsidP="001F110D">
      <w:pPr>
        <w:ind w:firstLine="540"/>
        <w:jc w:val="both"/>
        <w:rPr>
          <w:sz w:val="28"/>
          <w:szCs w:val="28"/>
        </w:rPr>
      </w:pPr>
    </w:p>
    <w:p w:rsidR="00FE6FE0" w:rsidRDefault="001F110D" w:rsidP="001F110D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1. </w:t>
      </w:r>
      <w:r w:rsidR="00CE3220" w:rsidRPr="008D2FC8">
        <w:rPr>
          <w:sz w:val="28"/>
          <w:szCs w:val="28"/>
        </w:rPr>
        <w:t>Разработаны</w:t>
      </w:r>
      <w:r w:rsidR="00D148F3" w:rsidRPr="008D2FC8">
        <w:rPr>
          <w:sz w:val="28"/>
          <w:szCs w:val="28"/>
        </w:rPr>
        <w:t>:</w:t>
      </w:r>
      <w:r w:rsidR="00C15B2A">
        <w:rPr>
          <w:sz w:val="28"/>
          <w:szCs w:val="28"/>
        </w:rPr>
        <w:t xml:space="preserve"> </w:t>
      </w:r>
    </w:p>
    <w:p w:rsidR="001F110D" w:rsidRPr="000A7B73" w:rsidRDefault="00C15B2A" w:rsidP="001F110D">
      <w:pPr>
        <w:ind w:firstLine="720"/>
        <w:jc w:val="both"/>
        <w:rPr>
          <w:sz w:val="28"/>
          <w:szCs w:val="28"/>
        </w:rPr>
      </w:pPr>
      <w:r w:rsidRPr="009D2BA2">
        <w:rPr>
          <w:sz w:val="28"/>
          <w:szCs w:val="28"/>
        </w:rPr>
        <w:t>Федеральная служба по надзору в сфере защиты прав потребителей и благополучия человека (</w:t>
      </w:r>
      <w:r w:rsidR="00FE6FE0">
        <w:rPr>
          <w:sz w:val="28"/>
          <w:szCs w:val="28"/>
        </w:rPr>
        <w:t xml:space="preserve">Г.Г. Онищенко, И.В. Брагина, А.Л. Мишина), </w:t>
      </w:r>
      <w:r w:rsidRPr="009D2BA2">
        <w:rPr>
          <w:sz w:val="28"/>
          <w:szCs w:val="28"/>
        </w:rPr>
        <w:t xml:space="preserve">Управление Роспотребнадзора по Архангельской области (Р.В. Бузинов, </w:t>
      </w:r>
      <w:r w:rsidR="00BB2E09">
        <w:rPr>
          <w:sz w:val="28"/>
          <w:szCs w:val="28"/>
        </w:rPr>
        <w:t xml:space="preserve">          </w:t>
      </w:r>
      <w:r w:rsidRPr="009D2BA2">
        <w:rPr>
          <w:sz w:val="28"/>
          <w:szCs w:val="28"/>
        </w:rPr>
        <w:t>Т.Н. Унгуряну), Управление Роспотребнадзора по Свердловской области (</w:t>
      </w:r>
      <w:r w:rsidR="009D2BA2">
        <w:rPr>
          <w:sz w:val="28"/>
          <w:szCs w:val="28"/>
        </w:rPr>
        <w:t xml:space="preserve">С.В. Кузьмин, </w:t>
      </w:r>
      <w:r w:rsidRPr="009D2BA2">
        <w:rPr>
          <w:sz w:val="28"/>
          <w:szCs w:val="28"/>
        </w:rPr>
        <w:t xml:space="preserve">О.Л. Малых), ФБУН «Екатеринбургский медицинский научный центр профилактики и охраны здоровья рабочих промпредприятий» </w:t>
      </w:r>
      <w:r w:rsidRPr="000A7B73">
        <w:rPr>
          <w:sz w:val="28"/>
          <w:szCs w:val="28"/>
        </w:rPr>
        <w:t>Роспотребнадзора (В.Б. Гурвич, С.В. Ярушин</w:t>
      </w:r>
      <w:r w:rsidR="009A0B65" w:rsidRPr="000A7B73">
        <w:rPr>
          <w:sz w:val="28"/>
          <w:szCs w:val="28"/>
        </w:rPr>
        <w:t xml:space="preserve">, </w:t>
      </w:r>
      <w:r w:rsidR="009A0B65" w:rsidRPr="000A7B73">
        <w:rPr>
          <w:bCs/>
          <w:sz w:val="28"/>
          <w:szCs w:val="28"/>
        </w:rPr>
        <w:t>Б.А. Кацнельсон</w:t>
      </w:r>
      <w:r w:rsidRPr="000A7B73">
        <w:rPr>
          <w:sz w:val="28"/>
          <w:szCs w:val="28"/>
        </w:rPr>
        <w:t>),</w:t>
      </w:r>
      <w:r w:rsidR="009A0B65" w:rsidRPr="000A7B73">
        <w:rPr>
          <w:sz w:val="28"/>
          <w:szCs w:val="28"/>
        </w:rPr>
        <w:t xml:space="preserve"> </w:t>
      </w:r>
      <w:r w:rsidRPr="000A7B73">
        <w:rPr>
          <w:sz w:val="28"/>
          <w:szCs w:val="28"/>
        </w:rPr>
        <w:t>ФБУН «Федеральный научный центр медико-профилактических технологий управления рисками здоровью населения» Роспотребнадзора (Н.В. Зайцева, И.В. Май, П.З. Шу</w:t>
      </w:r>
      <w:r w:rsidR="00170D0F" w:rsidRPr="000A7B73">
        <w:rPr>
          <w:sz w:val="28"/>
          <w:szCs w:val="28"/>
        </w:rPr>
        <w:t>р</w:t>
      </w:r>
      <w:r w:rsidR="00D912A3" w:rsidRPr="000A7B73">
        <w:rPr>
          <w:sz w:val="28"/>
          <w:szCs w:val="28"/>
        </w:rPr>
        <w:t>, Д.А. Кирьянов</w:t>
      </w:r>
      <w:r w:rsidR="006904D2" w:rsidRPr="000A7B73">
        <w:rPr>
          <w:sz w:val="28"/>
          <w:szCs w:val="28"/>
        </w:rPr>
        <w:t>, В.Б. Алексеев</w:t>
      </w:r>
      <w:r w:rsidR="00170D0F" w:rsidRPr="000A7B73">
        <w:rPr>
          <w:sz w:val="28"/>
          <w:szCs w:val="28"/>
        </w:rPr>
        <w:t>)</w:t>
      </w:r>
      <w:r w:rsidR="00D8534A" w:rsidRPr="000A7B73">
        <w:rPr>
          <w:sz w:val="28"/>
          <w:szCs w:val="28"/>
        </w:rPr>
        <w:t>, Институт народнохозяйственного прогнозирования РАН (Б.А. Ревич).</w:t>
      </w:r>
    </w:p>
    <w:p w:rsidR="00C15B2A" w:rsidRPr="009D2BA2" w:rsidRDefault="00804688" w:rsidP="001F110D">
      <w:pPr>
        <w:ind w:firstLine="720"/>
        <w:jc w:val="both"/>
        <w:rPr>
          <w:sz w:val="28"/>
          <w:szCs w:val="28"/>
        </w:rPr>
      </w:pPr>
      <w:r w:rsidRPr="000A7B73">
        <w:rPr>
          <w:sz w:val="28"/>
          <w:szCs w:val="28"/>
        </w:rPr>
        <w:t>П</w:t>
      </w:r>
      <w:r w:rsidR="00170D0F" w:rsidRPr="000A7B73">
        <w:rPr>
          <w:sz w:val="28"/>
          <w:szCs w:val="28"/>
        </w:rPr>
        <w:t>ри подготовке приложения</w:t>
      </w:r>
      <w:r w:rsidR="00F5415E" w:rsidRPr="000A7B73">
        <w:rPr>
          <w:sz w:val="28"/>
          <w:szCs w:val="28"/>
        </w:rPr>
        <w:t xml:space="preserve"> </w:t>
      </w:r>
      <w:r w:rsidR="00BA2889" w:rsidRPr="000A7B73">
        <w:rPr>
          <w:sz w:val="28"/>
          <w:szCs w:val="28"/>
        </w:rPr>
        <w:t>2</w:t>
      </w:r>
      <w:r w:rsidR="00170D0F" w:rsidRPr="000A7B73">
        <w:rPr>
          <w:sz w:val="28"/>
          <w:szCs w:val="28"/>
        </w:rPr>
        <w:t xml:space="preserve"> к настоящим методическим рекомендациям использованы данные Управления Роспотребнадзора по</w:t>
      </w:r>
      <w:r w:rsidR="00170D0F" w:rsidRPr="009D2BA2">
        <w:rPr>
          <w:sz w:val="28"/>
          <w:szCs w:val="28"/>
        </w:rPr>
        <w:t xml:space="preserve"> Воронежской области (В.И. Чубирко, Н.М. Пичужкина).</w:t>
      </w:r>
    </w:p>
    <w:p w:rsidR="00CE3220" w:rsidRPr="00BB14E1" w:rsidRDefault="00CE3220" w:rsidP="001F110D">
      <w:pPr>
        <w:ind w:firstLine="720"/>
        <w:jc w:val="both"/>
        <w:rPr>
          <w:color w:val="800080"/>
          <w:sz w:val="28"/>
          <w:szCs w:val="28"/>
        </w:rPr>
      </w:pPr>
    </w:p>
    <w:p w:rsidR="001F110D" w:rsidRPr="008D2FC8" w:rsidRDefault="00CE3220" w:rsidP="001F110D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2. </w:t>
      </w:r>
      <w:r w:rsidR="001F110D" w:rsidRPr="008D2FC8">
        <w:rPr>
          <w:sz w:val="28"/>
          <w:szCs w:val="28"/>
        </w:rPr>
        <w:t xml:space="preserve">Утверждены </w:t>
      </w:r>
      <w:r w:rsidRPr="008D2FC8">
        <w:rPr>
          <w:sz w:val="28"/>
          <w:szCs w:val="28"/>
        </w:rPr>
        <w:t>р</w:t>
      </w:r>
      <w:r w:rsidR="001F110D" w:rsidRPr="008D2FC8">
        <w:rPr>
          <w:sz w:val="28"/>
          <w:szCs w:val="28"/>
        </w:rPr>
        <w:t>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Г.Г. Онищенко «</w:t>
      </w:r>
      <w:r w:rsidRPr="008D2FC8">
        <w:rPr>
          <w:sz w:val="28"/>
          <w:szCs w:val="28"/>
        </w:rPr>
        <w:t>_</w:t>
      </w:r>
      <w:r w:rsidR="000A7529" w:rsidRPr="000A7529">
        <w:rPr>
          <w:sz w:val="28"/>
          <w:szCs w:val="28"/>
        </w:rPr>
        <w:t>17</w:t>
      </w:r>
      <w:r w:rsidRPr="008D2FC8">
        <w:rPr>
          <w:sz w:val="28"/>
          <w:szCs w:val="28"/>
        </w:rPr>
        <w:t>__</w:t>
      </w:r>
      <w:r w:rsidR="001F110D" w:rsidRPr="008D2FC8">
        <w:rPr>
          <w:sz w:val="28"/>
          <w:szCs w:val="28"/>
        </w:rPr>
        <w:t xml:space="preserve">»  </w:t>
      </w:r>
      <w:r w:rsidRPr="008D2FC8">
        <w:rPr>
          <w:sz w:val="28"/>
          <w:szCs w:val="28"/>
        </w:rPr>
        <w:t>__</w:t>
      </w:r>
      <w:r w:rsidR="000A7529">
        <w:rPr>
          <w:sz w:val="28"/>
          <w:szCs w:val="28"/>
        </w:rPr>
        <w:t>января_</w:t>
      </w:r>
      <w:r w:rsidRPr="008D2FC8">
        <w:rPr>
          <w:sz w:val="28"/>
          <w:szCs w:val="28"/>
        </w:rPr>
        <w:t>_2012</w:t>
      </w:r>
      <w:r w:rsidR="001F110D" w:rsidRPr="008D2FC8">
        <w:rPr>
          <w:sz w:val="28"/>
          <w:szCs w:val="28"/>
        </w:rPr>
        <w:t xml:space="preserve"> года.</w:t>
      </w:r>
    </w:p>
    <w:p w:rsidR="00CE3220" w:rsidRPr="008D2FC8" w:rsidRDefault="00CE3220" w:rsidP="001F110D">
      <w:pPr>
        <w:ind w:firstLine="720"/>
        <w:jc w:val="both"/>
        <w:rPr>
          <w:sz w:val="28"/>
          <w:szCs w:val="28"/>
        </w:rPr>
      </w:pPr>
    </w:p>
    <w:p w:rsidR="00CE3220" w:rsidRPr="008D2FC8" w:rsidRDefault="00CE3220" w:rsidP="00CE3220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3. </w:t>
      </w:r>
      <w:r w:rsidR="001F110D" w:rsidRPr="008D2FC8">
        <w:rPr>
          <w:sz w:val="28"/>
          <w:szCs w:val="28"/>
        </w:rPr>
        <w:t xml:space="preserve">Введены в действие с </w:t>
      </w:r>
      <w:r w:rsidR="000A7529" w:rsidRPr="008D2FC8">
        <w:rPr>
          <w:sz w:val="28"/>
          <w:szCs w:val="28"/>
        </w:rPr>
        <w:t>«_</w:t>
      </w:r>
      <w:r w:rsidR="000A7529" w:rsidRPr="000A7529">
        <w:rPr>
          <w:sz w:val="28"/>
          <w:szCs w:val="28"/>
        </w:rPr>
        <w:t>17</w:t>
      </w:r>
      <w:r w:rsidR="000A7529" w:rsidRPr="008D2FC8">
        <w:rPr>
          <w:sz w:val="28"/>
          <w:szCs w:val="28"/>
        </w:rPr>
        <w:t>_»  __</w:t>
      </w:r>
      <w:r w:rsidR="000A7529">
        <w:rPr>
          <w:sz w:val="28"/>
          <w:szCs w:val="28"/>
        </w:rPr>
        <w:t>января_</w:t>
      </w:r>
      <w:r w:rsidR="000A7529" w:rsidRPr="008D2FC8">
        <w:rPr>
          <w:sz w:val="28"/>
          <w:szCs w:val="28"/>
        </w:rPr>
        <w:t>_2012 года</w:t>
      </w:r>
      <w:r w:rsidRPr="008D2FC8">
        <w:rPr>
          <w:sz w:val="28"/>
          <w:szCs w:val="28"/>
        </w:rPr>
        <w:t>.</w:t>
      </w:r>
    </w:p>
    <w:p w:rsidR="001F110D" w:rsidRPr="008D2FC8" w:rsidRDefault="001F110D" w:rsidP="00D148F3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br w:type="page"/>
        <w:t>Содержание</w:t>
      </w:r>
    </w:p>
    <w:p w:rsidR="00945D8A" w:rsidRPr="008D2FC8" w:rsidRDefault="00945D8A" w:rsidP="001F110D"/>
    <w:p w:rsidR="001F110D" w:rsidRPr="008D2FC8" w:rsidRDefault="001F110D" w:rsidP="00D148F3"/>
    <w:p w:rsidR="00D148F3" w:rsidRPr="008D2FC8" w:rsidRDefault="00F66BC0" w:rsidP="00847009">
      <w:pPr>
        <w:jc w:val="both"/>
        <w:rPr>
          <w:sz w:val="28"/>
          <w:szCs w:val="28"/>
        </w:rPr>
      </w:pPr>
      <w:smartTag w:uri="urn:schemas-microsoft-com:office:smarttags" w:element="place">
        <w:r w:rsidRPr="008D2FC8">
          <w:rPr>
            <w:sz w:val="28"/>
            <w:szCs w:val="28"/>
            <w:lang w:val="en-US"/>
          </w:rPr>
          <w:t>I</w:t>
        </w:r>
        <w:r w:rsidR="00D148F3" w:rsidRPr="008D2FC8">
          <w:rPr>
            <w:sz w:val="28"/>
            <w:szCs w:val="28"/>
          </w:rPr>
          <w:t>.</w:t>
        </w:r>
      </w:smartTag>
      <w:r w:rsidR="00D148F3" w:rsidRPr="008D2FC8">
        <w:rPr>
          <w:sz w:val="28"/>
          <w:szCs w:val="28"/>
        </w:rPr>
        <w:t xml:space="preserve"> Область применения........................................................................................</w:t>
      </w:r>
      <w:r w:rsidR="000266F7">
        <w:rPr>
          <w:sz w:val="28"/>
          <w:szCs w:val="28"/>
        </w:rPr>
        <w:t>4</w:t>
      </w:r>
    </w:p>
    <w:p w:rsidR="00D148F3" w:rsidRPr="008D2FC8" w:rsidRDefault="00F66BC0" w:rsidP="00847009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II</w:t>
      </w:r>
      <w:r w:rsidR="00D148F3" w:rsidRPr="008D2FC8">
        <w:rPr>
          <w:sz w:val="28"/>
          <w:szCs w:val="28"/>
        </w:rPr>
        <w:t>. Общие положения. .........................................................................................</w:t>
      </w:r>
      <w:r w:rsidR="000266F7">
        <w:rPr>
          <w:sz w:val="28"/>
          <w:szCs w:val="28"/>
        </w:rPr>
        <w:t>5</w:t>
      </w:r>
    </w:p>
    <w:p w:rsidR="00D148F3" w:rsidRPr="008D2FC8" w:rsidRDefault="00F66BC0" w:rsidP="00847009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III</w:t>
      </w:r>
      <w:r w:rsidR="00D148F3" w:rsidRPr="008D2FC8">
        <w:rPr>
          <w:sz w:val="28"/>
          <w:szCs w:val="28"/>
        </w:rPr>
        <w:t>. Термины и определения................................................................................</w:t>
      </w:r>
      <w:r w:rsidR="000266F7">
        <w:rPr>
          <w:sz w:val="28"/>
          <w:szCs w:val="28"/>
        </w:rPr>
        <w:t>6</w:t>
      </w:r>
    </w:p>
    <w:p w:rsidR="00D148F3" w:rsidRPr="008D2FC8" w:rsidRDefault="00F66BC0" w:rsidP="00847009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IV</w:t>
      </w:r>
      <w:r w:rsidR="00D148F3" w:rsidRPr="008D2FC8">
        <w:rPr>
          <w:sz w:val="28"/>
          <w:szCs w:val="28"/>
        </w:rPr>
        <w:t>. Нормативные ссылки.....................................................................................</w:t>
      </w:r>
      <w:r w:rsidR="000266F7">
        <w:rPr>
          <w:sz w:val="28"/>
          <w:szCs w:val="28"/>
        </w:rPr>
        <w:t>7</w:t>
      </w:r>
    </w:p>
    <w:p w:rsidR="00D148F3" w:rsidRPr="008D2FC8" w:rsidRDefault="00F66BC0" w:rsidP="00847009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V</w:t>
      </w:r>
      <w:r w:rsidR="00D148F3" w:rsidRPr="008D2FC8">
        <w:rPr>
          <w:sz w:val="28"/>
          <w:szCs w:val="28"/>
        </w:rPr>
        <w:t>. Методика сбора и подготовки данных .........................................................</w:t>
      </w:r>
      <w:r w:rsidR="000266F7">
        <w:rPr>
          <w:sz w:val="28"/>
          <w:szCs w:val="28"/>
        </w:rPr>
        <w:t>7</w:t>
      </w:r>
    </w:p>
    <w:p w:rsidR="00D148F3" w:rsidRPr="008D2FC8" w:rsidRDefault="00D148F3" w:rsidP="00847009">
      <w:pPr>
        <w:tabs>
          <w:tab w:val="num" w:pos="1485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5.1. Сбор данных о метеорологических показателях................................</w:t>
      </w:r>
      <w:r w:rsidR="000266F7">
        <w:rPr>
          <w:sz w:val="28"/>
          <w:szCs w:val="28"/>
        </w:rPr>
        <w:t>..</w:t>
      </w:r>
      <w:r w:rsidRPr="008D2FC8">
        <w:rPr>
          <w:sz w:val="28"/>
          <w:szCs w:val="28"/>
        </w:rPr>
        <w:t>.</w:t>
      </w:r>
      <w:r w:rsidR="000266F7">
        <w:rPr>
          <w:sz w:val="28"/>
          <w:szCs w:val="28"/>
        </w:rPr>
        <w:t>7</w:t>
      </w:r>
    </w:p>
    <w:p w:rsidR="00D148F3" w:rsidRPr="008D2FC8" w:rsidRDefault="00D148F3" w:rsidP="00847009">
      <w:pPr>
        <w:tabs>
          <w:tab w:val="num" w:pos="1485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5.2. </w:t>
      </w:r>
      <w:r w:rsidR="006649B7" w:rsidRPr="008D2FC8">
        <w:rPr>
          <w:sz w:val="28"/>
          <w:szCs w:val="28"/>
        </w:rPr>
        <w:t xml:space="preserve">Сбор данных о климаточувствительных </w:t>
      </w:r>
      <w:r w:rsidR="004A020B">
        <w:rPr>
          <w:sz w:val="28"/>
          <w:szCs w:val="28"/>
        </w:rPr>
        <w:t>заболеваниях</w:t>
      </w:r>
      <w:r w:rsidR="006649B7" w:rsidRPr="008D2FC8">
        <w:rPr>
          <w:sz w:val="28"/>
          <w:szCs w:val="28"/>
        </w:rPr>
        <w:t>........................</w:t>
      </w:r>
      <w:r w:rsidR="000266F7">
        <w:rPr>
          <w:sz w:val="28"/>
          <w:szCs w:val="28"/>
        </w:rPr>
        <w:t>9</w:t>
      </w:r>
    </w:p>
    <w:p w:rsidR="00D148F3" w:rsidRPr="008D2FC8" w:rsidRDefault="00D148F3" w:rsidP="00847009">
      <w:pPr>
        <w:tabs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5.3. Сбор данных для экономической оценки ущерба............................</w:t>
      </w:r>
      <w:r w:rsidR="00A702DE">
        <w:rPr>
          <w:sz w:val="28"/>
          <w:szCs w:val="28"/>
        </w:rPr>
        <w:t>.</w:t>
      </w:r>
      <w:r w:rsidRPr="008D2FC8">
        <w:rPr>
          <w:sz w:val="28"/>
          <w:szCs w:val="28"/>
        </w:rPr>
        <w:t>..</w:t>
      </w:r>
      <w:r w:rsidR="000266F7">
        <w:rPr>
          <w:sz w:val="28"/>
          <w:szCs w:val="28"/>
        </w:rPr>
        <w:t>11</w:t>
      </w:r>
    </w:p>
    <w:p w:rsidR="00D148F3" w:rsidRPr="008D2FC8" w:rsidRDefault="00D148F3" w:rsidP="00847009">
      <w:pPr>
        <w:tabs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5.4. Подготовка данных.......................</w:t>
      </w:r>
      <w:r w:rsidR="00263D61" w:rsidRPr="008D2FC8">
        <w:rPr>
          <w:sz w:val="28"/>
          <w:szCs w:val="28"/>
        </w:rPr>
        <w:t>.......</w:t>
      </w:r>
      <w:r w:rsidRPr="008D2FC8">
        <w:rPr>
          <w:sz w:val="28"/>
          <w:szCs w:val="28"/>
        </w:rPr>
        <w:t>...................................................</w:t>
      </w:r>
      <w:r w:rsidR="000266F7">
        <w:rPr>
          <w:sz w:val="28"/>
          <w:szCs w:val="28"/>
        </w:rPr>
        <w:t>12</w:t>
      </w:r>
    </w:p>
    <w:p w:rsidR="00D148F3" w:rsidRPr="008D2FC8" w:rsidRDefault="00F66BC0" w:rsidP="00847009">
      <w:pPr>
        <w:tabs>
          <w:tab w:val="num" w:pos="0"/>
          <w:tab w:val="left" w:pos="360"/>
        </w:tabs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VI</w:t>
      </w:r>
      <w:r w:rsidR="00D148F3" w:rsidRPr="008D2FC8">
        <w:rPr>
          <w:sz w:val="28"/>
          <w:szCs w:val="28"/>
        </w:rPr>
        <w:t xml:space="preserve">. Методы оценки влияния </w:t>
      </w:r>
      <w:r w:rsidR="00AA7ADA" w:rsidRPr="008D2FC8">
        <w:rPr>
          <w:sz w:val="28"/>
          <w:szCs w:val="28"/>
        </w:rPr>
        <w:t>метеорологических факторов</w:t>
      </w:r>
      <w:r w:rsidR="000266F7">
        <w:rPr>
          <w:sz w:val="28"/>
          <w:szCs w:val="28"/>
        </w:rPr>
        <w:t xml:space="preserve"> на здоровье.......14</w:t>
      </w:r>
    </w:p>
    <w:p w:rsidR="00E92D81" w:rsidRPr="008D2FC8" w:rsidRDefault="00D148F3" w:rsidP="00847009">
      <w:pPr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6.1. Эпидемиологический анализ</w:t>
      </w:r>
      <w:r w:rsidR="00E92D81" w:rsidRPr="008D2FC8">
        <w:rPr>
          <w:sz w:val="28"/>
          <w:szCs w:val="28"/>
        </w:rPr>
        <w:t xml:space="preserve"> помесячной динамики</w:t>
      </w:r>
    </w:p>
    <w:p w:rsidR="00D148F3" w:rsidRPr="008D2FC8" w:rsidRDefault="00E92D81" w:rsidP="00847009">
      <w:pPr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показателей здоровья</w:t>
      </w:r>
      <w:r w:rsidR="00D148F3" w:rsidRPr="008D2FC8">
        <w:rPr>
          <w:sz w:val="28"/>
          <w:szCs w:val="28"/>
        </w:rPr>
        <w:t>...................</w:t>
      </w:r>
      <w:r w:rsidRPr="008D2FC8">
        <w:rPr>
          <w:sz w:val="28"/>
          <w:szCs w:val="28"/>
        </w:rPr>
        <w:t>....................</w:t>
      </w:r>
      <w:r w:rsidR="00D148F3" w:rsidRPr="008D2FC8">
        <w:rPr>
          <w:sz w:val="28"/>
          <w:szCs w:val="28"/>
        </w:rPr>
        <w:t>.............................................</w:t>
      </w:r>
      <w:r w:rsidR="00D32580">
        <w:rPr>
          <w:sz w:val="28"/>
          <w:szCs w:val="28"/>
        </w:rPr>
        <w:t>14</w:t>
      </w:r>
    </w:p>
    <w:p w:rsidR="00D148F3" w:rsidRPr="008D2FC8" w:rsidRDefault="00D148F3" w:rsidP="00847009">
      <w:pPr>
        <w:ind w:left="360"/>
        <w:jc w:val="both"/>
        <w:rPr>
          <w:i/>
          <w:sz w:val="28"/>
          <w:szCs w:val="28"/>
        </w:rPr>
      </w:pPr>
      <w:r w:rsidRPr="008D2FC8">
        <w:rPr>
          <w:sz w:val="28"/>
          <w:szCs w:val="28"/>
        </w:rPr>
        <w:t>6.2. Статистический анализ......................................................................</w:t>
      </w:r>
      <w:r w:rsidR="00A702DE">
        <w:rPr>
          <w:sz w:val="28"/>
          <w:szCs w:val="28"/>
        </w:rPr>
        <w:t>.</w:t>
      </w:r>
      <w:r w:rsidRPr="008D2FC8">
        <w:rPr>
          <w:sz w:val="28"/>
          <w:szCs w:val="28"/>
        </w:rPr>
        <w:t>...</w:t>
      </w:r>
      <w:r w:rsidR="00D32580">
        <w:rPr>
          <w:sz w:val="28"/>
          <w:szCs w:val="28"/>
        </w:rPr>
        <w:t>15</w:t>
      </w:r>
    </w:p>
    <w:p w:rsidR="00D148F3" w:rsidRPr="008D2FC8" w:rsidRDefault="00DD211A" w:rsidP="00847009">
      <w:pPr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6.3. Представление </w:t>
      </w:r>
      <w:r w:rsidR="00497075" w:rsidRPr="008D2FC8">
        <w:rPr>
          <w:sz w:val="28"/>
          <w:szCs w:val="28"/>
        </w:rPr>
        <w:t>результатов</w:t>
      </w:r>
      <w:r w:rsidRPr="008D2FC8">
        <w:rPr>
          <w:sz w:val="28"/>
          <w:szCs w:val="28"/>
        </w:rPr>
        <w:t>...</w:t>
      </w:r>
      <w:r w:rsidR="00D148F3" w:rsidRPr="008D2FC8">
        <w:rPr>
          <w:sz w:val="28"/>
          <w:szCs w:val="28"/>
        </w:rPr>
        <w:t>................................................................</w:t>
      </w:r>
      <w:r w:rsidR="00D32580">
        <w:rPr>
          <w:sz w:val="28"/>
          <w:szCs w:val="28"/>
        </w:rPr>
        <w:t>16</w:t>
      </w:r>
    </w:p>
    <w:p w:rsidR="00D148F3" w:rsidRPr="008D2FC8" w:rsidRDefault="00D148F3" w:rsidP="00847009">
      <w:pPr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6.4. Оценка популяционного риска заболеваний, смертей, </w:t>
      </w:r>
    </w:p>
    <w:p w:rsidR="00D148F3" w:rsidRPr="008D2FC8" w:rsidRDefault="00D148F3" w:rsidP="00847009">
      <w:pPr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обращений за скорой медицинской помощью, госпитализации</w:t>
      </w:r>
      <w:r w:rsidR="005B79A5" w:rsidRPr="008D2FC8">
        <w:rPr>
          <w:sz w:val="28"/>
          <w:szCs w:val="28"/>
        </w:rPr>
        <w:t>..............</w:t>
      </w:r>
      <w:r w:rsidR="00D32580">
        <w:rPr>
          <w:sz w:val="28"/>
          <w:szCs w:val="28"/>
        </w:rPr>
        <w:t>17</w:t>
      </w:r>
    </w:p>
    <w:p w:rsidR="00097085" w:rsidRPr="008D2FC8" w:rsidRDefault="00F66BC0" w:rsidP="00847009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VII</w:t>
      </w:r>
      <w:r w:rsidR="00D148F3" w:rsidRPr="008D2FC8">
        <w:rPr>
          <w:sz w:val="28"/>
          <w:szCs w:val="28"/>
        </w:rPr>
        <w:t xml:space="preserve">. </w:t>
      </w:r>
      <w:r w:rsidR="00097085" w:rsidRPr="008D2FC8">
        <w:rPr>
          <w:sz w:val="28"/>
          <w:szCs w:val="28"/>
        </w:rPr>
        <w:t>Оценка экономического ущерба, связанного с риском</w:t>
      </w:r>
    </w:p>
    <w:p w:rsidR="00C533A1" w:rsidRDefault="00097085" w:rsidP="00847009">
      <w:pPr>
        <w:tabs>
          <w:tab w:val="num" w:pos="0"/>
        </w:tabs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 для здоровья населения при воздействии </w:t>
      </w:r>
      <w:r w:rsidR="00AA7ADA" w:rsidRPr="008D2FC8">
        <w:rPr>
          <w:sz w:val="28"/>
          <w:szCs w:val="28"/>
        </w:rPr>
        <w:t>метеорологических</w:t>
      </w:r>
    </w:p>
    <w:p w:rsidR="00D148F3" w:rsidRDefault="00AA7ADA" w:rsidP="00847009">
      <w:pPr>
        <w:tabs>
          <w:tab w:val="num" w:pos="0"/>
        </w:tabs>
        <w:jc w:val="both"/>
        <w:rPr>
          <w:sz w:val="28"/>
          <w:szCs w:val="28"/>
        </w:rPr>
      </w:pPr>
      <w:r w:rsidRPr="008D2FC8">
        <w:rPr>
          <w:sz w:val="28"/>
          <w:szCs w:val="28"/>
        </w:rPr>
        <w:t>факторов………………</w:t>
      </w:r>
      <w:r w:rsidR="00D148F3" w:rsidRPr="008D2FC8">
        <w:rPr>
          <w:sz w:val="28"/>
          <w:szCs w:val="28"/>
        </w:rPr>
        <w:t>.............................................................</w:t>
      </w:r>
      <w:r w:rsidR="00097085" w:rsidRPr="008D2FC8">
        <w:rPr>
          <w:sz w:val="28"/>
          <w:szCs w:val="28"/>
        </w:rPr>
        <w:t>.........................</w:t>
      </w:r>
      <w:r w:rsidR="00A702DE">
        <w:rPr>
          <w:sz w:val="28"/>
          <w:szCs w:val="28"/>
        </w:rPr>
        <w:t>17</w:t>
      </w:r>
    </w:p>
    <w:p w:rsidR="00847009" w:rsidRDefault="00847009" w:rsidP="00847009">
      <w:pPr>
        <w:jc w:val="both"/>
        <w:rPr>
          <w:sz w:val="28"/>
          <w:szCs w:val="28"/>
        </w:rPr>
      </w:pPr>
    </w:p>
    <w:p w:rsidR="00847009" w:rsidRDefault="005B2CF6" w:rsidP="00847009">
      <w:pPr>
        <w:jc w:val="both"/>
        <w:rPr>
          <w:sz w:val="28"/>
          <w:szCs w:val="28"/>
        </w:rPr>
      </w:pPr>
      <w:r w:rsidRPr="005B2CF6">
        <w:rPr>
          <w:sz w:val="28"/>
          <w:szCs w:val="28"/>
        </w:rPr>
        <w:t>Приложение 1.</w:t>
      </w:r>
      <w:r w:rsidR="00847009">
        <w:rPr>
          <w:sz w:val="28"/>
          <w:szCs w:val="28"/>
        </w:rPr>
        <w:t xml:space="preserve"> </w:t>
      </w:r>
      <w:r w:rsidR="00847009" w:rsidRPr="008D2FC8">
        <w:rPr>
          <w:sz w:val="28"/>
          <w:szCs w:val="28"/>
        </w:rPr>
        <w:t>Пример базы данных по метеорологическим факторам</w:t>
      </w:r>
    </w:p>
    <w:p w:rsidR="00847009" w:rsidRDefault="00847009" w:rsidP="00847009">
      <w:pPr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и количеству вызовов скорой медицинской </w:t>
      </w:r>
      <w:r w:rsidRPr="002D494B">
        <w:rPr>
          <w:sz w:val="28"/>
          <w:szCs w:val="28"/>
        </w:rPr>
        <w:t xml:space="preserve">помощи в городе </w:t>
      </w:r>
      <w:r w:rsidRPr="002D494B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..................</w:t>
      </w:r>
      <w:r w:rsidR="0063289A">
        <w:rPr>
          <w:sz w:val="28"/>
          <w:szCs w:val="28"/>
        </w:rPr>
        <w:t>19</w:t>
      </w:r>
    </w:p>
    <w:p w:rsidR="00847009" w:rsidRDefault="00847009" w:rsidP="00847009">
      <w:pPr>
        <w:tabs>
          <w:tab w:val="num" w:pos="0"/>
        </w:tabs>
        <w:jc w:val="both"/>
        <w:rPr>
          <w:sz w:val="28"/>
          <w:szCs w:val="28"/>
        </w:rPr>
      </w:pPr>
    </w:p>
    <w:p w:rsidR="00C533A1" w:rsidRDefault="00D148F3" w:rsidP="00847009">
      <w:pPr>
        <w:tabs>
          <w:tab w:val="num" w:pos="0"/>
        </w:tabs>
        <w:jc w:val="both"/>
        <w:rPr>
          <w:sz w:val="28"/>
          <w:szCs w:val="28"/>
        </w:rPr>
      </w:pPr>
      <w:r w:rsidRPr="005B2CF6">
        <w:rPr>
          <w:sz w:val="28"/>
          <w:szCs w:val="28"/>
        </w:rPr>
        <w:t>Приложени</w:t>
      </w:r>
      <w:r w:rsidR="00AA7ADA" w:rsidRPr="005B2CF6">
        <w:rPr>
          <w:sz w:val="28"/>
          <w:szCs w:val="28"/>
        </w:rPr>
        <w:t>е</w:t>
      </w:r>
      <w:r w:rsidR="00796920" w:rsidRPr="005B2CF6">
        <w:rPr>
          <w:sz w:val="28"/>
          <w:szCs w:val="28"/>
        </w:rPr>
        <w:t xml:space="preserve"> </w:t>
      </w:r>
      <w:r w:rsidR="005B2CF6" w:rsidRPr="005B2CF6">
        <w:rPr>
          <w:sz w:val="28"/>
          <w:szCs w:val="28"/>
        </w:rPr>
        <w:t>2</w:t>
      </w:r>
      <w:r w:rsidR="00AA7ADA" w:rsidRPr="005B2CF6">
        <w:rPr>
          <w:sz w:val="28"/>
          <w:szCs w:val="28"/>
        </w:rPr>
        <w:t xml:space="preserve">. Оценка воздействия климатических изменений </w:t>
      </w:r>
    </w:p>
    <w:p w:rsidR="00D148F3" w:rsidRPr="005B2CF6" w:rsidRDefault="00AA7ADA" w:rsidP="00847009">
      <w:pPr>
        <w:tabs>
          <w:tab w:val="num" w:pos="0"/>
        </w:tabs>
        <w:jc w:val="both"/>
        <w:rPr>
          <w:sz w:val="28"/>
          <w:szCs w:val="28"/>
        </w:rPr>
      </w:pPr>
      <w:r w:rsidRPr="005B2CF6">
        <w:rPr>
          <w:sz w:val="28"/>
          <w:szCs w:val="28"/>
        </w:rPr>
        <w:t xml:space="preserve">на здоровье населения в различных регионах России </w:t>
      </w:r>
      <w:r w:rsidR="00D148F3" w:rsidRPr="005B2CF6">
        <w:rPr>
          <w:sz w:val="28"/>
          <w:szCs w:val="28"/>
        </w:rPr>
        <w:t>......</w:t>
      </w:r>
      <w:r w:rsidR="008A5731" w:rsidRPr="005B2CF6">
        <w:rPr>
          <w:sz w:val="28"/>
          <w:szCs w:val="28"/>
        </w:rPr>
        <w:t>.......................</w:t>
      </w:r>
      <w:r w:rsidR="0063289A">
        <w:rPr>
          <w:sz w:val="28"/>
          <w:szCs w:val="28"/>
        </w:rPr>
        <w:t>......20</w:t>
      </w:r>
    </w:p>
    <w:p w:rsidR="00FD691C" w:rsidRPr="005B2CF6" w:rsidRDefault="00FD691C" w:rsidP="00847009">
      <w:pPr>
        <w:pStyle w:val="-"/>
        <w:numPr>
          <w:ilvl w:val="0"/>
          <w:numId w:val="36"/>
        </w:numPr>
        <w:jc w:val="left"/>
        <w:rPr>
          <w:bCs/>
          <w:sz w:val="28"/>
          <w:szCs w:val="28"/>
        </w:rPr>
      </w:pPr>
      <w:r w:rsidRPr="005B2CF6">
        <w:rPr>
          <w:bCs/>
          <w:sz w:val="28"/>
          <w:szCs w:val="28"/>
        </w:rPr>
        <w:t>Оценка влияния температуры воздуха, волн жары и холода на смертность</w:t>
      </w:r>
      <w:r w:rsidR="0063289A">
        <w:rPr>
          <w:bCs/>
          <w:sz w:val="28"/>
          <w:szCs w:val="28"/>
        </w:rPr>
        <w:t xml:space="preserve"> населения…………………………………………………..20</w:t>
      </w:r>
    </w:p>
    <w:p w:rsidR="00FD691C" w:rsidRPr="005B2CF6" w:rsidRDefault="00FD691C" w:rsidP="00847009">
      <w:pPr>
        <w:numPr>
          <w:ilvl w:val="0"/>
          <w:numId w:val="36"/>
        </w:numPr>
        <w:rPr>
          <w:sz w:val="28"/>
          <w:szCs w:val="28"/>
        </w:rPr>
      </w:pPr>
      <w:r w:rsidRPr="005B2CF6">
        <w:rPr>
          <w:bCs/>
          <w:sz w:val="28"/>
          <w:szCs w:val="28"/>
        </w:rPr>
        <w:t xml:space="preserve">Оценка влияния температуры воздуха, волн жары и холода на обращаемость населения за </w:t>
      </w:r>
      <w:r w:rsidR="0063289A">
        <w:rPr>
          <w:bCs/>
          <w:sz w:val="28"/>
          <w:szCs w:val="28"/>
        </w:rPr>
        <w:t>скорой медицинской помощью …….…39</w:t>
      </w:r>
    </w:p>
    <w:p w:rsidR="00847009" w:rsidRDefault="00FD691C" w:rsidP="00847009">
      <w:pPr>
        <w:numPr>
          <w:ilvl w:val="0"/>
          <w:numId w:val="36"/>
        </w:numPr>
        <w:rPr>
          <w:sz w:val="28"/>
          <w:szCs w:val="28"/>
        </w:rPr>
      </w:pPr>
      <w:r w:rsidRPr="005B2CF6">
        <w:rPr>
          <w:sz w:val="28"/>
          <w:szCs w:val="28"/>
        </w:rPr>
        <w:t xml:space="preserve">Оценка влияния температуры и загрязнения воздуха на </w:t>
      </w:r>
    </w:p>
    <w:p w:rsidR="00FD691C" w:rsidRPr="005B2CF6" w:rsidRDefault="00C533A1" w:rsidP="00847009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D691C" w:rsidRPr="005B2CF6">
        <w:rPr>
          <w:sz w:val="28"/>
          <w:szCs w:val="28"/>
        </w:rPr>
        <w:t>заболеваемость населения ……………………………</w:t>
      </w:r>
      <w:r w:rsidR="0063289A">
        <w:rPr>
          <w:sz w:val="28"/>
          <w:szCs w:val="28"/>
        </w:rPr>
        <w:t>……………..…43</w:t>
      </w:r>
    </w:p>
    <w:p w:rsidR="00FD691C" w:rsidRDefault="00FD691C" w:rsidP="00847009">
      <w:pPr>
        <w:numPr>
          <w:ilvl w:val="0"/>
          <w:numId w:val="36"/>
        </w:numPr>
        <w:rPr>
          <w:sz w:val="28"/>
          <w:szCs w:val="28"/>
        </w:rPr>
      </w:pPr>
      <w:r w:rsidRPr="005B2CF6">
        <w:rPr>
          <w:sz w:val="28"/>
          <w:szCs w:val="28"/>
        </w:rPr>
        <w:t>Оценка влияния температуры воздуха на заболеваемость инфекционными б</w:t>
      </w:r>
      <w:r w:rsidR="00847009">
        <w:rPr>
          <w:sz w:val="28"/>
          <w:szCs w:val="28"/>
        </w:rPr>
        <w:t>олезнями ……………………………………………</w:t>
      </w:r>
      <w:r w:rsidR="0063289A">
        <w:rPr>
          <w:sz w:val="28"/>
          <w:szCs w:val="28"/>
        </w:rPr>
        <w:t>44</w:t>
      </w:r>
    </w:p>
    <w:p w:rsidR="00847009" w:rsidRPr="005B2CF6" w:rsidRDefault="00847009" w:rsidP="00847009">
      <w:pPr>
        <w:ind w:left="360"/>
        <w:rPr>
          <w:sz w:val="28"/>
          <w:szCs w:val="28"/>
        </w:rPr>
      </w:pPr>
    </w:p>
    <w:p w:rsidR="001D0DCA" w:rsidRPr="005B2CF6" w:rsidRDefault="005B2CF6" w:rsidP="00847009">
      <w:pPr>
        <w:tabs>
          <w:tab w:val="num" w:pos="0"/>
        </w:tabs>
        <w:jc w:val="both"/>
        <w:rPr>
          <w:sz w:val="28"/>
          <w:szCs w:val="28"/>
        </w:rPr>
      </w:pPr>
      <w:r w:rsidRPr="005B2CF6">
        <w:rPr>
          <w:sz w:val="28"/>
          <w:szCs w:val="28"/>
        </w:rPr>
        <w:t>Приложение 3</w:t>
      </w:r>
      <w:r w:rsidR="00796920" w:rsidRPr="005B2CF6">
        <w:rPr>
          <w:sz w:val="28"/>
          <w:szCs w:val="28"/>
        </w:rPr>
        <w:t>. Перечни публикаций</w:t>
      </w:r>
      <w:r w:rsidR="0063289A">
        <w:rPr>
          <w:sz w:val="28"/>
          <w:szCs w:val="28"/>
        </w:rPr>
        <w:t>…………………………………………46</w:t>
      </w:r>
    </w:p>
    <w:p w:rsidR="00D148F3" w:rsidRPr="008D2FC8" w:rsidRDefault="00D148F3" w:rsidP="00D148F3">
      <w:pPr>
        <w:tabs>
          <w:tab w:val="num" w:pos="0"/>
        </w:tabs>
        <w:spacing w:line="360" w:lineRule="auto"/>
      </w:pPr>
    </w:p>
    <w:p w:rsidR="001F110D" w:rsidRPr="008D2FC8" w:rsidRDefault="001F110D" w:rsidP="001F110D"/>
    <w:p w:rsidR="001F110D" w:rsidRPr="008D2FC8" w:rsidRDefault="001F110D" w:rsidP="001F110D"/>
    <w:p w:rsidR="001F110D" w:rsidRPr="008D2FC8" w:rsidRDefault="001F110D" w:rsidP="001F110D">
      <w:r w:rsidRPr="008D2FC8">
        <w:br w:type="page"/>
      </w:r>
    </w:p>
    <w:p w:rsidR="001F110D" w:rsidRPr="008D2FC8" w:rsidRDefault="001F110D" w:rsidP="001F110D">
      <w:pPr>
        <w:ind w:left="3960" w:firstLine="437"/>
        <w:outlineLvl w:val="7"/>
        <w:rPr>
          <w:caps/>
          <w:sz w:val="28"/>
          <w:szCs w:val="28"/>
        </w:rPr>
      </w:pPr>
      <w:r w:rsidRPr="008D2FC8">
        <w:rPr>
          <w:caps/>
          <w:sz w:val="28"/>
          <w:szCs w:val="28"/>
        </w:rPr>
        <w:t xml:space="preserve">                   УТВЕРЖДАЮ</w:t>
      </w:r>
    </w:p>
    <w:p w:rsidR="001F110D" w:rsidRPr="008D2FC8" w:rsidRDefault="001F110D" w:rsidP="001F110D">
      <w:pPr>
        <w:ind w:left="3960"/>
        <w:outlineLvl w:val="7"/>
        <w:rPr>
          <w:sz w:val="28"/>
          <w:szCs w:val="28"/>
        </w:rPr>
      </w:pPr>
      <w:r w:rsidRPr="008D2FC8">
        <w:rPr>
          <w:sz w:val="28"/>
          <w:szCs w:val="28"/>
        </w:rPr>
        <w:t xml:space="preserve">        Руководитель Федеральной службы</w:t>
      </w:r>
      <w:r w:rsidRPr="008D2FC8">
        <w:rPr>
          <w:sz w:val="28"/>
          <w:szCs w:val="28"/>
        </w:rPr>
        <w:br/>
        <w:t xml:space="preserve">        по надзору в сфере защиты прав</w:t>
      </w:r>
      <w:r w:rsidRPr="008D2FC8">
        <w:rPr>
          <w:sz w:val="28"/>
          <w:szCs w:val="28"/>
        </w:rPr>
        <w:br/>
        <w:t xml:space="preserve">        потребителей и благополучия человека,</w:t>
      </w:r>
      <w:r w:rsidRPr="008D2FC8">
        <w:rPr>
          <w:sz w:val="28"/>
          <w:szCs w:val="28"/>
        </w:rPr>
        <w:br/>
        <w:t xml:space="preserve">        Главный государственный санитарный</w:t>
      </w:r>
      <w:r w:rsidRPr="008D2FC8">
        <w:rPr>
          <w:sz w:val="28"/>
          <w:szCs w:val="28"/>
        </w:rPr>
        <w:br/>
        <w:t xml:space="preserve">        врач Российской Федерации</w:t>
      </w:r>
    </w:p>
    <w:p w:rsidR="001F110D" w:rsidRPr="008D2FC8" w:rsidRDefault="001F110D" w:rsidP="001F110D">
      <w:pPr>
        <w:ind w:left="3960"/>
        <w:outlineLvl w:val="7"/>
        <w:rPr>
          <w:sz w:val="28"/>
          <w:szCs w:val="28"/>
        </w:rPr>
      </w:pPr>
    </w:p>
    <w:p w:rsidR="001F110D" w:rsidRPr="008D2FC8" w:rsidRDefault="001F110D" w:rsidP="001F110D">
      <w:pPr>
        <w:ind w:left="3960"/>
        <w:outlineLvl w:val="7"/>
        <w:rPr>
          <w:sz w:val="28"/>
          <w:szCs w:val="28"/>
        </w:rPr>
      </w:pPr>
      <w:r w:rsidRPr="008D2FC8">
        <w:rPr>
          <w:sz w:val="28"/>
          <w:szCs w:val="28"/>
        </w:rPr>
        <w:t xml:space="preserve">        __________________ Г.Г. Онищенко</w:t>
      </w:r>
    </w:p>
    <w:p w:rsidR="001F110D" w:rsidRPr="008D2FC8" w:rsidRDefault="001F110D" w:rsidP="001F110D">
      <w:pPr>
        <w:ind w:left="3960"/>
        <w:outlineLvl w:val="7"/>
        <w:rPr>
          <w:sz w:val="28"/>
          <w:szCs w:val="28"/>
        </w:rPr>
      </w:pPr>
    </w:p>
    <w:p w:rsidR="001F110D" w:rsidRPr="008D2FC8" w:rsidRDefault="001F110D" w:rsidP="001F110D">
      <w:pPr>
        <w:ind w:left="3960"/>
        <w:outlineLvl w:val="7"/>
        <w:rPr>
          <w:sz w:val="28"/>
          <w:szCs w:val="28"/>
        </w:rPr>
      </w:pPr>
      <w:r w:rsidRPr="008D2FC8">
        <w:rPr>
          <w:sz w:val="28"/>
          <w:szCs w:val="28"/>
        </w:rPr>
        <w:t xml:space="preserve">       «_</w:t>
      </w:r>
      <w:r w:rsidR="000A7529">
        <w:rPr>
          <w:sz w:val="28"/>
          <w:szCs w:val="28"/>
        </w:rPr>
        <w:t>17</w:t>
      </w:r>
      <w:r w:rsidRPr="008D2FC8">
        <w:rPr>
          <w:sz w:val="28"/>
          <w:szCs w:val="28"/>
        </w:rPr>
        <w:t>_»__</w:t>
      </w:r>
      <w:r w:rsidR="000A7529">
        <w:rPr>
          <w:sz w:val="28"/>
          <w:szCs w:val="28"/>
        </w:rPr>
        <w:t>января</w:t>
      </w:r>
      <w:r w:rsidRPr="008D2FC8">
        <w:rPr>
          <w:sz w:val="28"/>
          <w:szCs w:val="28"/>
        </w:rPr>
        <w:t>__201</w:t>
      </w:r>
      <w:r w:rsidRPr="008D2FC8">
        <w:rPr>
          <w:sz w:val="28"/>
          <w:szCs w:val="28"/>
          <w:lang w:val="en-US"/>
        </w:rPr>
        <w:t>2</w:t>
      </w:r>
      <w:r w:rsidRPr="008D2FC8">
        <w:rPr>
          <w:sz w:val="28"/>
          <w:szCs w:val="28"/>
        </w:rPr>
        <w:t xml:space="preserve"> г.</w:t>
      </w:r>
    </w:p>
    <w:p w:rsidR="001F110D" w:rsidRPr="008D2FC8" w:rsidRDefault="001F110D" w:rsidP="001F110D">
      <w:pPr>
        <w:ind w:left="3960"/>
        <w:outlineLvl w:val="7"/>
        <w:rPr>
          <w:sz w:val="16"/>
          <w:szCs w:val="16"/>
        </w:rPr>
      </w:pPr>
    </w:p>
    <w:p w:rsidR="001F110D" w:rsidRPr="008D2FC8" w:rsidRDefault="001F110D" w:rsidP="001F110D">
      <w:pPr>
        <w:ind w:left="3960"/>
        <w:outlineLvl w:val="7"/>
        <w:rPr>
          <w:sz w:val="28"/>
          <w:szCs w:val="28"/>
        </w:rPr>
      </w:pPr>
      <w:r w:rsidRPr="008D2FC8">
        <w:rPr>
          <w:sz w:val="28"/>
          <w:szCs w:val="28"/>
        </w:rPr>
        <w:t xml:space="preserve">       Дата введения:  с момента утверждения</w:t>
      </w:r>
    </w:p>
    <w:p w:rsidR="001F110D" w:rsidRPr="008D2FC8" w:rsidRDefault="001F110D" w:rsidP="001F110D">
      <w:pPr>
        <w:ind w:left="360"/>
        <w:jc w:val="center"/>
        <w:rPr>
          <w:sz w:val="28"/>
          <w:szCs w:val="28"/>
        </w:rPr>
      </w:pPr>
    </w:p>
    <w:p w:rsidR="001F110D" w:rsidRPr="008D2FC8" w:rsidRDefault="001F110D" w:rsidP="001F110D"/>
    <w:p w:rsidR="00A11CC0" w:rsidRPr="008D2FC8" w:rsidRDefault="004A020B" w:rsidP="00A11CC0">
      <w:pPr>
        <w:jc w:val="center"/>
        <w:rPr>
          <w:b/>
        </w:rPr>
      </w:pPr>
      <w:r w:rsidRPr="008D2FC8">
        <w:rPr>
          <w:b/>
        </w:rPr>
        <w:t xml:space="preserve">2.1.10. СОСТОЯНИЕ ЗДОРОВЬЯ НАСЕЛЕНИЯ В </w:t>
      </w:r>
      <w:r w:rsidRPr="009D2BA2">
        <w:rPr>
          <w:b/>
        </w:rPr>
        <w:t>СВЯЗИ С СОСТОЯНИЕМ</w:t>
      </w:r>
      <w:r w:rsidRPr="008D2FC8">
        <w:rPr>
          <w:b/>
        </w:rPr>
        <w:t xml:space="preserve"> ОКРУЖАЮЩЕЙ СРЕДЫ И УСЛОВИЯМИ ПРОЖИВАНИЯ НАСЕЛЕНИЯ</w:t>
      </w:r>
    </w:p>
    <w:p w:rsidR="00A11CC0" w:rsidRPr="008D2FC8" w:rsidRDefault="00A11CC0" w:rsidP="00A11CC0">
      <w:pPr>
        <w:rPr>
          <w:sz w:val="28"/>
          <w:szCs w:val="28"/>
        </w:rPr>
      </w:pPr>
    </w:p>
    <w:p w:rsidR="00A11CC0" w:rsidRPr="008D2FC8" w:rsidRDefault="00A11CC0" w:rsidP="00A11CC0">
      <w:pPr>
        <w:jc w:val="center"/>
        <w:rPr>
          <w:b/>
          <w:sz w:val="32"/>
          <w:szCs w:val="32"/>
        </w:rPr>
      </w:pPr>
      <w:r w:rsidRPr="008D2FC8">
        <w:rPr>
          <w:b/>
          <w:sz w:val="32"/>
          <w:szCs w:val="32"/>
        </w:rPr>
        <w:t xml:space="preserve">Оценка риска и ущерба от климатических изменений, влияющих на повышение уровня заболеваемости и смертности в группах населения </w:t>
      </w:r>
      <w:r w:rsidR="00AA7ADA" w:rsidRPr="008D2FC8">
        <w:rPr>
          <w:b/>
          <w:sz w:val="32"/>
          <w:szCs w:val="32"/>
        </w:rPr>
        <w:t>повышенного</w:t>
      </w:r>
      <w:r w:rsidRPr="008D2FC8">
        <w:rPr>
          <w:b/>
          <w:sz w:val="32"/>
          <w:szCs w:val="32"/>
        </w:rPr>
        <w:t xml:space="preserve"> риска</w:t>
      </w:r>
    </w:p>
    <w:p w:rsidR="00A11CC0" w:rsidRPr="008D2FC8" w:rsidRDefault="00A11CC0" w:rsidP="00A11CC0">
      <w:pPr>
        <w:rPr>
          <w:b/>
          <w:sz w:val="28"/>
          <w:szCs w:val="28"/>
        </w:rPr>
      </w:pPr>
    </w:p>
    <w:p w:rsidR="00A11CC0" w:rsidRPr="008D2FC8" w:rsidRDefault="00A11CC0" w:rsidP="00A11CC0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Методические рекомендации </w:t>
      </w:r>
    </w:p>
    <w:p w:rsidR="00A11CC0" w:rsidRPr="008D2FC8" w:rsidRDefault="00A11CC0" w:rsidP="00A11CC0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МР 2.1.10.</w:t>
      </w:r>
      <w:r w:rsidR="000A7529">
        <w:rPr>
          <w:b/>
          <w:sz w:val="28"/>
          <w:szCs w:val="28"/>
        </w:rPr>
        <w:t>0057</w:t>
      </w:r>
      <w:r w:rsidRPr="008D2FC8">
        <w:rPr>
          <w:b/>
          <w:sz w:val="28"/>
          <w:szCs w:val="28"/>
        </w:rPr>
        <w:t>-12</w:t>
      </w:r>
    </w:p>
    <w:p w:rsidR="00A11CC0" w:rsidRPr="008D2FC8" w:rsidRDefault="00A11CC0" w:rsidP="00A11CC0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__________________________________________________________________</w:t>
      </w:r>
    </w:p>
    <w:p w:rsidR="00A11CC0" w:rsidRPr="008D2FC8" w:rsidRDefault="00A11CC0" w:rsidP="00A11CC0">
      <w:pPr>
        <w:jc w:val="center"/>
        <w:rPr>
          <w:b/>
          <w:sz w:val="28"/>
          <w:szCs w:val="28"/>
        </w:rPr>
      </w:pPr>
    </w:p>
    <w:p w:rsidR="003F0296" w:rsidRPr="008D2FC8" w:rsidRDefault="003F0296" w:rsidP="003F0296">
      <w:pPr>
        <w:ind w:left="360"/>
        <w:jc w:val="center"/>
        <w:rPr>
          <w:b/>
          <w:sz w:val="28"/>
          <w:szCs w:val="28"/>
        </w:rPr>
      </w:pPr>
      <w:smartTag w:uri="urn:schemas-microsoft-com:office:smarttags" w:element="place">
        <w:r w:rsidRPr="008D2FC8">
          <w:rPr>
            <w:b/>
            <w:sz w:val="28"/>
            <w:szCs w:val="28"/>
            <w:lang w:val="en-US"/>
          </w:rPr>
          <w:t>I</w:t>
        </w:r>
        <w:r w:rsidRPr="008D2FC8">
          <w:rPr>
            <w:b/>
            <w:sz w:val="28"/>
            <w:szCs w:val="28"/>
          </w:rPr>
          <w:t>.</w:t>
        </w:r>
      </w:smartTag>
      <w:r w:rsidRPr="008D2FC8">
        <w:rPr>
          <w:b/>
          <w:sz w:val="28"/>
          <w:szCs w:val="28"/>
        </w:rPr>
        <w:t xml:space="preserve"> Область применения</w:t>
      </w:r>
    </w:p>
    <w:p w:rsidR="003F0296" w:rsidRPr="008D2FC8" w:rsidRDefault="003F0296" w:rsidP="003F0296">
      <w:pPr>
        <w:ind w:left="360"/>
        <w:jc w:val="center"/>
        <w:rPr>
          <w:b/>
          <w:sz w:val="28"/>
          <w:szCs w:val="28"/>
        </w:rPr>
      </w:pPr>
    </w:p>
    <w:p w:rsidR="00553AB4" w:rsidRPr="00C761F7" w:rsidRDefault="006F718F" w:rsidP="00553AB4">
      <w:pPr>
        <w:tabs>
          <w:tab w:val="num" w:pos="-540"/>
        </w:tabs>
        <w:ind w:firstLine="54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1.</w:t>
      </w:r>
      <w:r w:rsidRPr="00C761F7">
        <w:rPr>
          <w:sz w:val="28"/>
          <w:szCs w:val="28"/>
        </w:rPr>
        <w:t xml:space="preserve">1. </w:t>
      </w:r>
      <w:r w:rsidR="00DF114A" w:rsidRPr="00C761F7">
        <w:rPr>
          <w:sz w:val="28"/>
          <w:szCs w:val="28"/>
        </w:rPr>
        <w:t xml:space="preserve">В настоящих </w:t>
      </w:r>
      <w:r w:rsidR="00553AB4" w:rsidRPr="00C761F7">
        <w:rPr>
          <w:sz w:val="28"/>
          <w:szCs w:val="28"/>
        </w:rPr>
        <w:t>методических рекомендаци</w:t>
      </w:r>
      <w:r w:rsidR="00DF114A" w:rsidRPr="00C761F7">
        <w:rPr>
          <w:sz w:val="28"/>
          <w:szCs w:val="28"/>
        </w:rPr>
        <w:t>ях</w:t>
      </w:r>
      <w:r w:rsidR="00553AB4" w:rsidRPr="00C761F7">
        <w:rPr>
          <w:sz w:val="28"/>
          <w:szCs w:val="28"/>
        </w:rPr>
        <w:t xml:space="preserve"> </w:t>
      </w:r>
      <w:r w:rsidR="00DF114A" w:rsidRPr="00C761F7">
        <w:rPr>
          <w:sz w:val="28"/>
          <w:szCs w:val="28"/>
        </w:rPr>
        <w:t xml:space="preserve">представлены </w:t>
      </w:r>
      <w:r w:rsidR="00553AB4" w:rsidRPr="00C761F7">
        <w:rPr>
          <w:sz w:val="28"/>
          <w:szCs w:val="28"/>
        </w:rPr>
        <w:t xml:space="preserve">методические подходы к сбору и подготовке данных, оценке влияния метеорологических показателей на здоровье </w:t>
      </w:r>
      <w:r w:rsidR="00A64163" w:rsidRPr="00C761F7">
        <w:rPr>
          <w:sz w:val="28"/>
          <w:szCs w:val="28"/>
        </w:rPr>
        <w:t xml:space="preserve">населения, оценке </w:t>
      </w:r>
      <w:r w:rsidR="00553AB4" w:rsidRPr="00C761F7">
        <w:rPr>
          <w:sz w:val="28"/>
          <w:szCs w:val="28"/>
        </w:rPr>
        <w:t>экономического ущерба, связанного с повышением уровня заболеваемости и смертности от климаточувствительных заболеваний в группах населения повышенного риска.</w:t>
      </w:r>
    </w:p>
    <w:p w:rsidR="006F718F" w:rsidRPr="00C761F7" w:rsidRDefault="006F718F" w:rsidP="006F718F">
      <w:pPr>
        <w:tabs>
          <w:tab w:val="num" w:pos="-540"/>
        </w:tabs>
        <w:ind w:firstLine="540"/>
        <w:jc w:val="both"/>
        <w:rPr>
          <w:sz w:val="28"/>
          <w:szCs w:val="28"/>
        </w:rPr>
      </w:pPr>
      <w:r w:rsidRPr="00C761F7">
        <w:rPr>
          <w:sz w:val="28"/>
          <w:szCs w:val="28"/>
        </w:rPr>
        <w:t xml:space="preserve">1.2. </w:t>
      </w:r>
      <w:r w:rsidR="00553AB4" w:rsidRPr="00C761F7">
        <w:rPr>
          <w:sz w:val="28"/>
          <w:szCs w:val="28"/>
        </w:rPr>
        <w:t>Методические р</w:t>
      </w:r>
      <w:r w:rsidRPr="00C761F7">
        <w:rPr>
          <w:sz w:val="28"/>
          <w:szCs w:val="28"/>
        </w:rPr>
        <w:t xml:space="preserve">екомендации предназначены для органов и </w:t>
      </w:r>
      <w:r w:rsidR="00A64163" w:rsidRPr="00C761F7">
        <w:rPr>
          <w:sz w:val="28"/>
          <w:szCs w:val="28"/>
        </w:rPr>
        <w:t xml:space="preserve">организаций </w:t>
      </w:r>
      <w:r w:rsidRPr="00C761F7">
        <w:rPr>
          <w:sz w:val="28"/>
          <w:szCs w:val="28"/>
        </w:rPr>
        <w:t>Федеральной службы по защите прав потребителей и благополучия человека, а также научно-исследовательски</w:t>
      </w:r>
      <w:r w:rsidR="00DA6668" w:rsidRPr="00C761F7">
        <w:rPr>
          <w:sz w:val="28"/>
          <w:szCs w:val="28"/>
        </w:rPr>
        <w:t>х</w:t>
      </w:r>
      <w:r w:rsidRPr="00C761F7">
        <w:rPr>
          <w:sz w:val="28"/>
          <w:szCs w:val="28"/>
        </w:rPr>
        <w:t xml:space="preserve"> и </w:t>
      </w:r>
      <w:r w:rsidR="00A64163" w:rsidRPr="00C761F7">
        <w:rPr>
          <w:sz w:val="28"/>
          <w:szCs w:val="28"/>
        </w:rPr>
        <w:t>ины</w:t>
      </w:r>
      <w:r w:rsidR="00DA6668" w:rsidRPr="00C761F7">
        <w:rPr>
          <w:sz w:val="28"/>
          <w:szCs w:val="28"/>
        </w:rPr>
        <w:t>х</w:t>
      </w:r>
      <w:r w:rsidR="00A64163" w:rsidRPr="00C761F7">
        <w:rPr>
          <w:sz w:val="28"/>
          <w:szCs w:val="28"/>
        </w:rPr>
        <w:t xml:space="preserve">  организаци</w:t>
      </w:r>
      <w:r w:rsidR="00DA6668" w:rsidRPr="00C761F7">
        <w:rPr>
          <w:sz w:val="28"/>
          <w:szCs w:val="28"/>
        </w:rPr>
        <w:t>й</w:t>
      </w:r>
      <w:r w:rsidRPr="00C761F7">
        <w:rPr>
          <w:sz w:val="28"/>
          <w:szCs w:val="28"/>
        </w:rPr>
        <w:t xml:space="preserve">, </w:t>
      </w:r>
      <w:r w:rsidR="00A64163" w:rsidRPr="00C761F7">
        <w:rPr>
          <w:sz w:val="28"/>
          <w:szCs w:val="28"/>
        </w:rPr>
        <w:t xml:space="preserve">деятельность которых связана с </w:t>
      </w:r>
      <w:r w:rsidRPr="00C761F7">
        <w:rPr>
          <w:sz w:val="28"/>
          <w:szCs w:val="28"/>
        </w:rPr>
        <w:t>оценкой риска для здоровья</w:t>
      </w:r>
      <w:r w:rsidR="00DA6668" w:rsidRPr="00C761F7">
        <w:rPr>
          <w:sz w:val="28"/>
          <w:szCs w:val="28"/>
        </w:rPr>
        <w:t xml:space="preserve"> населения </w:t>
      </w:r>
      <w:r w:rsidR="00A64163" w:rsidRPr="00C761F7">
        <w:rPr>
          <w:sz w:val="28"/>
          <w:szCs w:val="28"/>
        </w:rPr>
        <w:t xml:space="preserve">при </w:t>
      </w:r>
      <w:r w:rsidRPr="00C761F7">
        <w:rPr>
          <w:sz w:val="28"/>
          <w:szCs w:val="28"/>
        </w:rPr>
        <w:t>воздействи</w:t>
      </w:r>
      <w:r w:rsidR="00DA6668" w:rsidRPr="00C761F7">
        <w:rPr>
          <w:sz w:val="28"/>
          <w:szCs w:val="28"/>
        </w:rPr>
        <w:t>и</w:t>
      </w:r>
      <w:r w:rsidRPr="00C761F7">
        <w:rPr>
          <w:sz w:val="28"/>
          <w:szCs w:val="28"/>
        </w:rPr>
        <w:t xml:space="preserve"> факторов среды обитания. </w:t>
      </w:r>
    </w:p>
    <w:p w:rsidR="006F718F" w:rsidRPr="00C761F7" w:rsidRDefault="006F718F" w:rsidP="00DA6668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761F7">
        <w:rPr>
          <w:sz w:val="28"/>
          <w:szCs w:val="28"/>
        </w:rPr>
        <w:t xml:space="preserve">1.3. Положения методических рекомендаций </w:t>
      </w:r>
      <w:r w:rsidR="00DA6668" w:rsidRPr="00C761F7">
        <w:rPr>
          <w:sz w:val="28"/>
          <w:szCs w:val="28"/>
        </w:rPr>
        <w:t xml:space="preserve">могут быть использованы </w:t>
      </w:r>
      <w:r w:rsidRPr="00C761F7">
        <w:rPr>
          <w:sz w:val="28"/>
          <w:szCs w:val="28"/>
        </w:rPr>
        <w:t>при:</w:t>
      </w:r>
    </w:p>
    <w:p w:rsidR="006D760F" w:rsidRPr="008D2FC8" w:rsidRDefault="006D760F" w:rsidP="00DA6668">
      <w:pPr>
        <w:pStyle w:val="a5"/>
        <w:numPr>
          <w:ilvl w:val="0"/>
          <w:numId w:val="4"/>
        </w:numPr>
        <w:tabs>
          <w:tab w:val="clear" w:pos="1800"/>
          <w:tab w:val="left" w:pos="180"/>
          <w:tab w:val="left" w:pos="360"/>
          <w:tab w:val="left" w:pos="540"/>
          <w:tab w:val="left" w:pos="993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обосновании необходимости разработки и реализации мероприятий по адаптации к изменению климатических условий, рассмотрении вариантов социальных, экономических и технических мер </w:t>
      </w:r>
      <w:r w:rsidR="0050105A" w:rsidRPr="008D2FC8">
        <w:rPr>
          <w:sz w:val="28"/>
          <w:szCs w:val="28"/>
        </w:rPr>
        <w:t xml:space="preserve">по </w:t>
      </w:r>
      <w:r w:rsidRPr="008D2FC8">
        <w:rPr>
          <w:sz w:val="28"/>
          <w:szCs w:val="28"/>
        </w:rPr>
        <w:t>предупреждени</w:t>
      </w:r>
      <w:r w:rsidR="0050105A" w:rsidRPr="008D2FC8">
        <w:rPr>
          <w:sz w:val="28"/>
          <w:szCs w:val="28"/>
        </w:rPr>
        <w:t>ю</w:t>
      </w:r>
      <w:r w:rsidRPr="008D2FC8">
        <w:rPr>
          <w:sz w:val="28"/>
          <w:szCs w:val="28"/>
        </w:rPr>
        <w:t xml:space="preserve"> и смягчени</w:t>
      </w:r>
      <w:r w:rsidR="0050105A" w:rsidRPr="008D2FC8">
        <w:rPr>
          <w:sz w:val="28"/>
          <w:szCs w:val="28"/>
        </w:rPr>
        <w:t>ю</w:t>
      </w:r>
      <w:r w:rsidRPr="008D2FC8">
        <w:rPr>
          <w:sz w:val="28"/>
          <w:szCs w:val="28"/>
        </w:rPr>
        <w:t xml:space="preserve"> их последствий</w:t>
      </w:r>
      <w:r w:rsidR="0050105A" w:rsidRPr="008D2FC8">
        <w:rPr>
          <w:sz w:val="28"/>
          <w:szCs w:val="28"/>
        </w:rPr>
        <w:t xml:space="preserve"> для уменьшения</w:t>
      </w:r>
      <w:r w:rsidRPr="008D2FC8">
        <w:rPr>
          <w:sz w:val="28"/>
          <w:szCs w:val="28"/>
        </w:rPr>
        <w:t xml:space="preserve"> потенциальн</w:t>
      </w:r>
      <w:r w:rsidR="0050105A" w:rsidRPr="008D2FC8">
        <w:rPr>
          <w:sz w:val="28"/>
          <w:szCs w:val="28"/>
        </w:rPr>
        <w:t>ого</w:t>
      </w:r>
      <w:r w:rsidRPr="008D2FC8">
        <w:rPr>
          <w:sz w:val="28"/>
          <w:szCs w:val="28"/>
        </w:rPr>
        <w:t xml:space="preserve"> неблагоприятно</w:t>
      </w:r>
      <w:r w:rsidR="0050105A" w:rsidRPr="008D2FC8">
        <w:rPr>
          <w:sz w:val="28"/>
          <w:szCs w:val="28"/>
        </w:rPr>
        <w:t>го</w:t>
      </w:r>
      <w:r w:rsidRPr="008D2FC8">
        <w:rPr>
          <w:sz w:val="28"/>
          <w:szCs w:val="28"/>
        </w:rPr>
        <w:t xml:space="preserve"> воздействи</w:t>
      </w:r>
      <w:r w:rsidR="0050105A" w:rsidRPr="008D2FC8">
        <w:rPr>
          <w:sz w:val="28"/>
          <w:szCs w:val="28"/>
        </w:rPr>
        <w:t xml:space="preserve">я изменения климата </w:t>
      </w:r>
      <w:r w:rsidRPr="008D2FC8">
        <w:rPr>
          <w:sz w:val="28"/>
          <w:szCs w:val="28"/>
        </w:rPr>
        <w:t>на состояние здоровья населения;</w:t>
      </w:r>
    </w:p>
    <w:p w:rsidR="0050105A" w:rsidRPr="0050132E" w:rsidRDefault="0050105A" w:rsidP="0050105A">
      <w:pPr>
        <w:numPr>
          <w:ilvl w:val="0"/>
          <w:numId w:val="4"/>
        </w:numPr>
        <w:tabs>
          <w:tab w:val="clear" w:pos="1800"/>
        </w:tabs>
        <w:ind w:left="0" w:firstLine="540"/>
        <w:jc w:val="both"/>
        <w:rPr>
          <w:sz w:val="28"/>
          <w:szCs w:val="28"/>
        </w:rPr>
      </w:pPr>
      <w:r w:rsidRPr="0050132E">
        <w:rPr>
          <w:sz w:val="28"/>
          <w:szCs w:val="28"/>
        </w:rPr>
        <w:t>совершенствовании системы мониторинга состояния здоровья населения и среды обитания в связи с изменением климата для прогнозирования, предупреждения и профилактики заболеваний, чувствительных к климатическим факторам;</w:t>
      </w:r>
    </w:p>
    <w:p w:rsidR="0050105A" w:rsidRPr="0050132E" w:rsidRDefault="0050105A" w:rsidP="0050105A">
      <w:pPr>
        <w:pStyle w:val="a5"/>
        <w:numPr>
          <w:ilvl w:val="0"/>
          <w:numId w:val="4"/>
        </w:numPr>
        <w:tabs>
          <w:tab w:val="clear" w:pos="1800"/>
          <w:tab w:val="left" w:pos="180"/>
          <w:tab w:val="left" w:pos="360"/>
          <w:tab w:val="left" w:pos="540"/>
          <w:tab w:val="left" w:pos="993"/>
        </w:tabs>
        <w:spacing w:before="0" w:beforeAutospacing="0" w:after="0" w:afterAutospacing="0"/>
        <w:ind w:left="0" w:firstLine="540"/>
        <w:jc w:val="both"/>
        <w:rPr>
          <w:strike/>
          <w:color w:val="FF0000"/>
          <w:sz w:val="28"/>
          <w:szCs w:val="28"/>
        </w:rPr>
      </w:pPr>
      <w:r w:rsidRPr="0050132E">
        <w:rPr>
          <w:sz w:val="28"/>
          <w:szCs w:val="28"/>
        </w:rPr>
        <w:t>ориентировочной оценке потенциального экономического ущерба, причиненного здоровью человека и целесообразных затрат на реализацию мер по обеспечению санитарно-э</w:t>
      </w:r>
      <w:r w:rsidR="0050132E" w:rsidRPr="0050132E">
        <w:rPr>
          <w:sz w:val="28"/>
          <w:szCs w:val="28"/>
        </w:rPr>
        <w:t>пидемиологического благополучия</w:t>
      </w:r>
      <w:r w:rsidR="004D0A43" w:rsidRPr="0050132E">
        <w:rPr>
          <w:sz w:val="28"/>
          <w:szCs w:val="28"/>
        </w:rPr>
        <w:t>;</w:t>
      </w:r>
    </w:p>
    <w:p w:rsidR="0050105A" w:rsidRPr="008D2FC8" w:rsidRDefault="0050105A" w:rsidP="0050105A">
      <w:pPr>
        <w:pStyle w:val="a5"/>
        <w:numPr>
          <w:ilvl w:val="0"/>
          <w:numId w:val="4"/>
        </w:numPr>
        <w:tabs>
          <w:tab w:val="clear" w:pos="1800"/>
          <w:tab w:val="left" w:pos="180"/>
          <w:tab w:val="left" w:pos="360"/>
          <w:tab w:val="left" w:pos="540"/>
          <w:tab w:val="left" w:pos="993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50132E">
        <w:rPr>
          <w:sz w:val="28"/>
          <w:szCs w:val="28"/>
        </w:rPr>
        <w:t>обеспечении</w:t>
      </w:r>
      <w:r w:rsidRPr="008D2FC8">
        <w:rPr>
          <w:sz w:val="28"/>
          <w:szCs w:val="28"/>
        </w:rPr>
        <w:t xml:space="preserve"> объективной информацией лиц, участвующих в принятии управленческих решений, населения, общественных организаций об уровнях риска для здоровья населения в связи с неблагоприятным воздействием климатических факторов. </w:t>
      </w:r>
    </w:p>
    <w:p w:rsidR="0050105A" w:rsidRPr="008D2FC8" w:rsidRDefault="0050105A" w:rsidP="0050105A">
      <w:pPr>
        <w:pStyle w:val="a5"/>
        <w:tabs>
          <w:tab w:val="left" w:pos="180"/>
          <w:tab w:val="left" w:pos="360"/>
          <w:tab w:val="left" w:pos="540"/>
          <w:tab w:val="left" w:pos="993"/>
        </w:tabs>
        <w:spacing w:before="0" w:beforeAutospacing="0" w:after="0" w:afterAutospacing="0"/>
        <w:ind w:left="540"/>
        <w:jc w:val="both"/>
        <w:rPr>
          <w:sz w:val="28"/>
          <w:szCs w:val="28"/>
        </w:rPr>
      </w:pPr>
    </w:p>
    <w:p w:rsidR="003F0296" w:rsidRPr="008D2FC8" w:rsidRDefault="003F0296" w:rsidP="003F0296">
      <w:pPr>
        <w:ind w:left="360"/>
        <w:jc w:val="both"/>
        <w:rPr>
          <w:b/>
          <w:sz w:val="28"/>
          <w:szCs w:val="28"/>
          <w:highlight w:val="yellow"/>
        </w:rPr>
      </w:pPr>
    </w:p>
    <w:p w:rsidR="003F0296" w:rsidRPr="008D2FC8" w:rsidRDefault="003F0296" w:rsidP="003F0296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  <w:lang w:val="en-US"/>
        </w:rPr>
        <w:t>II</w:t>
      </w:r>
      <w:r w:rsidRPr="008D2FC8">
        <w:rPr>
          <w:b/>
          <w:sz w:val="28"/>
          <w:szCs w:val="28"/>
        </w:rPr>
        <w:t>. Общие положения</w:t>
      </w:r>
    </w:p>
    <w:p w:rsidR="003F0296" w:rsidRPr="008D2FC8" w:rsidRDefault="003F0296" w:rsidP="003F0296">
      <w:pPr>
        <w:jc w:val="both"/>
        <w:rPr>
          <w:b/>
          <w:sz w:val="28"/>
          <w:szCs w:val="28"/>
          <w:highlight w:val="yellow"/>
        </w:rPr>
      </w:pPr>
    </w:p>
    <w:p w:rsidR="00F92F8D" w:rsidRPr="00164769" w:rsidRDefault="009B781D" w:rsidP="00F92F8D">
      <w:pPr>
        <w:ind w:firstLine="540"/>
        <w:jc w:val="both"/>
        <w:rPr>
          <w:sz w:val="28"/>
          <w:szCs w:val="28"/>
        </w:rPr>
      </w:pPr>
      <w:r w:rsidRPr="00164769">
        <w:rPr>
          <w:sz w:val="28"/>
          <w:szCs w:val="28"/>
        </w:rPr>
        <w:t xml:space="preserve">2.1. </w:t>
      </w:r>
      <w:r w:rsidR="00F92F8D" w:rsidRPr="00164769">
        <w:rPr>
          <w:sz w:val="28"/>
          <w:szCs w:val="28"/>
        </w:rPr>
        <w:t>В течение последних десятилетий вызывает обеспокоенность беспрецедентно высокая скорость глобального потепления</w:t>
      </w:r>
      <w:r w:rsidRPr="00164769">
        <w:rPr>
          <w:sz w:val="28"/>
          <w:szCs w:val="28"/>
        </w:rPr>
        <w:t xml:space="preserve"> и изменения климата</w:t>
      </w:r>
      <w:r w:rsidR="00F92F8D" w:rsidRPr="00164769">
        <w:rPr>
          <w:sz w:val="28"/>
          <w:szCs w:val="28"/>
        </w:rPr>
        <w:t xml:space="preserve">. Установлено, что хозяйственная деятельность человека оказывает заметное влияние на климат. </w:t>
      </w:r>
      <w:r w:rsidRPr="00164769">
        <w:rPr>
          <w:sz w:val="28"/>
          <w:szCs w:val="28"/>
        </w:rPr>
        <w:t>Эти и</w:t>
      </w:r>
      <w:r w:rsidR="00F92F8D" w:rsidRPr="00164769">
        <w:rPr>
          <w:sz w:val="28"/>
          <w:szCs w:val="28"/>
        </w:rPr>
        <w:t xml:space="preserve">зменения климата многообразны и проявляются в изменении частоты и интенсивности климатических аномалий и экстремальных погодных явлений. Ожидаемые изменения климата неизбежно отразятся на жизни людей во всех регионах планеты, а в некоторых из них станут ощутимой угрозой для благополучия населения. </w:t>
      </w:r>
    </w:p>
    <w:p w:rsidR="009B781D" w:rsidRPr="00164769" w:rsidRDefault="009B781D" w:rsidP="009B781D">
      <w:pPr>
        <w:ind w:firstLine="540"/>
        <w:jc w:val="both"/>
        <w:rPr>
          <w:sz w:val="28"/>
          <w:szCs w:val="28"/>
        </w:rPr>
      </w:pPr>
      <w:r w:rsidRPr="00164769">
        <w:rPr>
          <w:sz w:val="28"/>
          <w:szCs w:val="28"/>
        </w:rPr>
        <w:t>В последние годы изменение климата рассматривается как один из ведущих факторов, оказывающих влияние на здоровье населения. Происходит как прямое влияние за счет увеличения числа дней с аномально высокими и/или низкими температурами, наводнений, штормов, тайфунов, так и косвенное, опосредованное влиянием экологических или социально-экономических факторов (увеличение площади засушливых земель, уменьшение объемов качественной питьевой воды и др.). Воздействие изменения климата в городах сочетается с неблагоприятным воздействием на здоровье населения загрязненного атмосферного воздуха.</w:t>
      </w:r>
    </w:p>
    <w:p w:rsidR="009B781D" w:rsidRPr="00164769" w:rsidRDefault="009B781D" w:rsidP="009B781D">
      <w:pPr>
        <w:ind w:firstLine="540"/>
        <w:jc w:val="both"/>
        <w:rPr>
          <w:sz w:val="28"/>
          <w:szCs w:val="28"/>
        </w:rPr>
      </w:pPr>
      <w:r w:rsidRPr="00164769">
        <w:rPr>
          <w:sz w:val="28"/>
          <w:szCs w:val="28"/>
        </w:rPr>
        <w:t>2.</w:t>
      </w:r>
      <w:r w:rsidR="009C63F7" w:rsidRPr="00164769">
        <w:rPr>
          <w:sz w:val="28"/>
          <w:szCs w:val="28"/>
        </w:rPr>
        <w:t>2</w:t>
      </w:r>
      <w:r w:rsidRPr="00164769">
        <w:rPr>
          <w:sz w:val="28"/>
          <w:szCs w:val="28"/>
        </w:rPr>
        <w:t xml:space="preserve">. По оценкам ВОЗ в Европе ежегодно климатические изменения являются причиной от 1 до 10% смертей среди старших возрастных групп, а в мире </w:t>
      </w:r>
      <w:r w:rsidRPr="00164769">
        <w:rPr>
          <w:sz w:val="28"/>
          <w:szCs w:val="28"/>
        </w:rPr>
        <w:sym w:font="Symbol" w:char="F02D"/>
      </w:r>
      <w:r w:rsidRPr="00164769">
        <w:rPr>
          <w:sz w:val="28"/>
          <w:szCs w:val="28"/>
        </w:rPr>
        <w:t xml:space="preserve"> более 150 тысяч дополнительных смертей и </w:t>
      </w:r>
      <w:r w:rsidR="00E124E6">
        <w:rPr>
          <w:sz w:val="28"/>
          <w:szCs w:val="28"/>
        </w:rPr>
        <w:t xml:space="preserve">5,5 млн. лет нетрудоспособности в </w:t>
      </w:r>
      <w:r w:rsidRPr="00164769">
        <w:rPr>
          <w:sz w:val="28"/>
          <w:szCs w:val="28"/>
        </w:rPr>
        <w:t>год. Это составляет 0,3% общего числа смертельных исходов и 0,4% общего количества лет нетрудоспособности соответственно. К 2050 году ожидается дальнейшее увеличение числа смертельных исходов, связанных с потеплением климата еще примерно на 1</w:t>
      </w:r>
      <w:r w:rsidRPr="00164769">
        <w:rPr>
          <w:sz w:val="28"/>
          <w:szCs w:val="28"/>
        </w:rPr>
        <w:sym w:font="Symbol" w:char="F02D"/>
      </w:r>
      <w:r w:rsidRPr="00164769">
        <w:rPr>
          <w:sz w:val="28"/>
          <w:szCs w:val="28"/>
        </w:rPr>
        <w:t xml:space="preserve">1,5%. Экономический ущерб от дополнительной смертности в результате климатических изменений в мире колеблется в большом интервале </w:t>
      </w:r>
      <w:r w:rsidR="009C63F7" w:rsidRPr="00164769">
        <w:rPr>
          <w:sz w:val="28"/>
          <w:szCs w:val="28"/>
        </w:rPr>
        <w:sym w:font="Symbol" w:char="F02D"/>
      </w:r>
      <w:r w:rsidR="009C63F7" w:rsidRPr="00164769">
        <w:rPr>
          <w:sz w:val="28"/>
          <w:szCs w:val="28"/>
        </w:rPr>
        <w:t xml:space="preserve"> </w:t>
      </w:r>
      <w:r w:rsidRPr="00164769">
        <w:rPr>
          <w:sz w:val="28"/>
          <w:szCs w:val="28"/>
        </w:rPr>
        <w:t xml:space="preserve">от 6 до 88 млрд. долларов в год. </w:t>
      </w:r>
    </w:p>
    <w:p w:rsidR="009B781D" w:rsidRPr="00164769" w:rsidRDefault="004B05BA" w:rsidP="002F5549">
      <w:pPr>
        <w:ind w:firstLine="540"/>
        <w:jc w:val="both"/>
        <w:rPr>
          <w:sz w:val="28"/>
          <w:szCs w:val="28"/>
        </w:rPr>
      </w:pPr>
      <w:r w:rsidRPr="00164769">
        <w:rPr>
          <w:sz w:val="28"/>
          <w:szCs w:val="28"/>
        </w:rPr>
        <w:t>2.</w:t>
      </w:r>
      <w:r w:rsidR="009C63F7" w:rsidRPr="00164769">
        <w:rPr>
          <w:sz w:val="28"/>
          <w:szCs w:val="28"/>
        </w:rPr>
        <w:t>3</w:t>
      </w:r>
      <w:r w:rsidR="009B781D" w:rsidRPr="00164769">
        <w:rPr>
          <w:sz w:val="28"/>
          <w:szCs w:val="28"/>
        </w:rPr>
        <w:t>. В соответствии с Климатической доктриной Российской Федерации к отрицательным последствиям ожидаемых изменений климата</w:t>
      </w:r>
      <w:r w:rsidR="00C747A8">
        <w:rPr>
          <w:sz w:val="28"/>
          <w:szCs w:val="28"/>
        </w:rPr>
        <w:t xml:space="preserve"> для Российской Федерации относи</w:t>
      </w:r>
      <w:r w:rsidR="009B781D" w:rsidRPr="00164769">
        <w:rPr>
          <w:sz w:val="28"/>
          <w:szCs w:val="28"/>
        </w:rPr>
        <w:t>тся повышение риска для здоровья (увеличение уровня заболеваемости и смертности) населения. Оценка рисков и связанных с ними потерь рассматриваются как важнейшие составляющие при разработке и планировании мер по адаптации к изменениям климата. Количественная оценка риска позволяет определить примерную величину конкретных последствий (заболеваний и преждевременной смерти) при различных сценариях.</w:t>
      </w:r>
    </w:p>
    <w:p w:rsidR="00F92F8D" w:rsidRPr="00164769" w:rsidRDefault="00925EA5" w:rsidP="009C63F7">
      <w:pPr>
        <w:ind w:firstLine="540"/>
        <w:jc w:val="both"/>
        <w:rPr>
          <w:sz w:val="28"/>
          <w:szCs w:val="28"/>
        </w:rPr>
      </w:pPr>
      <w:r w:rsidRPr="00164769">
        <w:rPr>
          <w:sz w:val="28"/>
          <w:szCs w:val="28"/>
        </w:rPr>
        <w:t>2.</w:t>
      </w:r>
      <w:r w:rsidR="009C63F7" w:rsidRPr="00164769">
        <w:rPr>
          <w:sz w:val="28"/>
          <w:szCs w:val="28"/>
        </w:rPr>
        <w:t>4</w:t>
      </w:r>
      <w:r w:rsidRPr="00164769">
        <w:rPr>
          <w:sz w:val="28"/>
          <w:szCs w:val="28"/>
        </w:rPr>
        <w:t xml:space="preserve">. </w:t>
      </w:r>
      <w:r w:rsidR="00F92F8D" w:rsidRPr="00164769">
        <w:rPr>
          <w:sz w:val="28"/>
          <w:szCs w:val="28"/>
        </w:rPr>
        <w:t>Основными факторами риска, связанными с климатическими изменениями</w:t>
      </w:r>
      <w:r w:rsidR="009C63F7" w:rsidRPr="00164769">
        <w:rPr>
          <w:sz w:val="28"/>
          <w:szCs w:val="28"/>
        </w:rPr>
        <w:t>,</w:t>
      </w:r>
      <w:r w:rsidR="00F92F8D" w:rsidRPr="00164769">
        <w:rPr>
          <w:sz w:val="28"/>
          <w:szCs w:val="28"/>
        </w:rPr>
        <w:t xml:space="preserve"> считаются высокие температуры, экстремальные погодные явления, распространение инфекционных заболеваний, нарушения питания и пр. В качестве одного из приоритетных факторов климатических изменений, влияющих на повышение уровня заболеваемости и смертности населения Российской Федерации, рассматривают</w:t>
      </w:r>
      <w:r w:rsidR="009C63F7" w:rsidRPr="00164769">
        <w:rPr>
          <w:sz w:val="28"/>
          <w:szCs w:val="28"/>
        </w:rPr>
        <w:t xml:space="preserve">ся </w:t>
      </w:r>
      <w:r w:rsidR="00E151F2">
        <w:rPr>
          <w:sz w:val="28"/>
          <w:szCs w:val="28"/>
        </w:rPr>
        <w:t>«</w:t>
      </w:r>
      <w:r w:rsidR="009C63F7" w:rsidRPr="00164769">
        <w:rPr>
          <w:sz w:val="28"/>
          <w:szCs w:val="28"/>
        </w:rPr>
        <w:t>волны</w:t>
      </w:r>
      <w:r w:rsidR="00E151F2">
        <w:rPr>
          <w:sz w:val="28"/>
          <w:szCs w:val="28"/>
        </w:rPr>
        <w:t>»</w:t>
      </w:r>
      <w:r w:rsidR="009C63F7" w:rsidRPr="00164769">
        <w:rPr>
          <w:sz w:val="28"/>
          <w:szCs w:val="28"/>
        </w:rPr>
        <w:t xml:space="preserve"> жары и холода. </w:t>
      </w:r>
      <w:r w:rsidR="00F92F8D" w:rsidRPr="00164769">
        <w:rPr>
          <w:sz w:val="28"/>
          <w:szCs w:val="28"/>
        </w:rPr>
        <w:t xml:space="preserve">В настоящих </w:t>
      </w:r>
      <w:r w:rsidRPr="00164769">
        <w:rPr>
          <w:sz w:val="28"/>
          <w:szCs w:val="28"/>
        </w:rPr>
        <w:t xml:space="preserve">методических </w:t>
      </w:r>
      <w:r w:rsidR="00F92F8D" w:rsidRPr="00164769">
        <w:rPr>
          <w:sz w:val="28"/>
          <w:szCs w:val="28"/>
        </w:rPr>
        <w:t>рекомендациях к числу наиболее чувствительных к потенциальным воздействиям этих факторов категорий населения, для которых может проводиться оценка риска, относятся лица пожилого возраста</w:t>
      </w:r>
      <w:r w:rsidRPr="00164769">
        <w:rPr>
          <w:sz w:val="28"/>
          <w:szCs w:val="28"/>
        </w:rPr>
        <w:t xml:space="preserve"> и </w:t>
      </w:r>
      <w:r w:rsidR="00F92F8D" w:rsidRPr="00164769">
        <w:rPr>
          <w:sz w:val="28"/>
          <w:szCs w:val="28"/>
        </w:rPr>
        <w:t xml:space="preserve">детское население. </w:t>
      </w:r>
    </w:p>
    <w:p w:rsidR="00F92F8D" w:rsidRPr="008D2FC8" w:rsidRDefault="00925EA5" w:rsidP="00925EA5">
      <w:pPr>
        <w:ind w:firstLine="540"/>
        <w:jc w:val="both"/>
        <w:rPr>
          <w:b/>
          <w:caps/>
          <w:sz w:val="28"/>
          <w:szCs w:val="28"/>
        </w:rPr>
      </w:pPr>
      <w:r w:rsidRPr="00164769">
        <w:rPr>
          <w:sz w:val="28"/>
          <w:szCs w:val="28"/>
        </w:rPr>
        <w:t>2.</w:t>
      </w:r>
      <w:r w:rsidR="009C63F7" w:rsidRPr="00164769">
        <w:rPr>
          <w:sz w:val="28"/>
          <w:szCs w:val="28"/>
        </w:rPr>
        <w:t>5</w:t>
      </w:r>
      <w:r w:rsidRPr="00164769">
        <w:rPr>
          <w:sz w:val="28"/>
          <w:szCs w:val="28"/>
        </w:rPr>
        <w:t xml:space="preserve">. </w:t>
      </w:r>
      <w:r w:rsidR="00F92F8D" w:rsidRPr="00164769">
        <w:rPr>
          <w:sz w:val="28"/>
          <w:szCs w:val="28"/>
        </w:rPr>
        <w:t>Основные положения настоящих методических рекомендаций гармонизированы с методическими</w:t>
      </w:r>
      <w:r w:rsidR="00F92F8D" w:rsidRPr="008D2FC8">
        <w:rPr>
          <w:sz w:val="28"/>
          <w:szCs w:val="28"/>
        </w:rPr>
        <w:t xml:space="preserve"> подходами, изложенными в документах Всемирной организации здравоохранения</w:t>
      </w:r>
      <w:r w:rsidR="002F5549" w:rsidRPr="008D2FC8">
        <w:rPr>
          <w:sz w:val="28"/>
          <w:szCs w:val="28"/>
        </w:rPr>
        <w:t xml:space="preserve"> [</w:t>
      </w:r>
      <w:r w:rsidR="00431BBB" w:rsidRPr="008D2FC8">
        <w:rPr>
          <w:sz w:val="28"/>
          <w:szCs w:val="28"/>
        </w:rPr>
        <w:t>1</w:t>
      </w:r>
      <w:r w:rsidR="003D7DC6" w:rsidRPr="008D2FC8">
        <w:rPr>
          <w:sz w:val="28"/>
          <w:szCs w:val="28"/>
        </w:rPr>
        <w:sym w:font="Symbol" w:char="F02D"/>
      </w:r>
      <w:r w:rsidR="003D7DC6" w:rsidRPr="008D2FC8">
        <w:rPr>
          <w:sz w:val="28"/>
          <w:szCs w:val="28"/>
        </w:rPr>
        <w:t>4</w:t>
      </w:r>
      <w:r w:rsidR="002F5549" w:rsidRPr="008D2FC8">
        <w:rPr>
          <w:sz w:val="28"/>
          <w:szCs w:val="28"/>
        </w:rPr>
        <w:t>].</w:t>
      </w:r>
      <w:r w:rsidR="00F92F8D" w:rsidRPr="008D2FC8">
        <w:rPr>
          <w:b/>
          <w:caps/>
          <w:sz w:val="28"/>
          <w:szCs w:val="28"/>
        </w:rPr>
        <w:t xml:space="preserve"> </w:t>
      </w:r>
    </w:p>
    <w:p w:rsidR="002F5549" w:rsidRPr="008D2FC8" w:rsidRDefault="002F5549" w:rsidP="00F92F8D">
      <w:pPr>
        <w:pStyle w:val="2"/>
        <w:tabs>
          <w:tab w:val="num" w:pos="0"/>
        </w:tabs>
        <w:spacing w:line="240" w:lineRule="auto"/>
        <w:ind w:firstLine="567"/>
        <w:jc w:val="both"/>
        <w:rPr>
          <w:b/>
          <w:caps/>
          <w:sz w:val="28"/>
          <w:szCs w:val="28"/>
        </w:rPr>
      </w:pPr>
    </w:p>
    <w:p w:rsidR="003F0296" w:rsidRPr="008D2FC8" w:rsidRDefault="003F0296" w:rsidP="003F0296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  <w:lang w:val="en-US"/>
        </w:rPr>
        <w:t>III</w:t>
      </w:r>
      <w:r w:rsidRPr="008D2FC8">
        <w:rPr>
          <w:b/>
          <w:sz w:val="28"/>
          <w:szCs w:val="28"/>
        </w:rPr>
        <w:t>. Термины и определения</w:t>
      </w:r>
    </w:p>
    <w:p w:rsidR="003F0296" w:rsidRPr="008D2FC8" w:rsidRDefault="003F0296" w:rsidP="003F0296">
      <w:pPr>
        <w:ind w:left="360"/>
        <w:jc w:val="both"/>
        <w:rPr>
          <w:b/>
          <w:sz w:val="28"/>
          <w:szCs w:val="28"/>
        </w:rPr>
      </w:pPr>
    </w:p>
    <w:p w:rsidR="00EF7468" w:rsidRPr="008D2FC8" w:rsidRDefault="00EF7468" w:rsidP="00EF746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>Адаптация</w:t>
      </w:r>
      <w:r w:rsidRPr="008D2FC8">
        <w:rPr>
          <w:sz w:val="28"/>
          <w:szCs w:val="28"/>
        </w:rPr>
        <w:t xml:space="preserve"> – стратегии, направления политики и меры, осуществляемые в настоящее время и в будущем с целью уменьшения потенциальных неблагоприятных воздействий на здоровье, обусловленных изменчивостью и изменением климата. </w:t>
      </w:r>
    </w:p>
    <w:p w:rsidR="00EF7468" w:rsidRPr="004D0A43" w:rsidRDefault="00EF7468" w:rsidP="00EF746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>Заболевание, характеризующееся чувствительностью к климатическим факторам</w:t>
      </w:r>
      <w:r w:rsidRPr="008D2FC8">
        <w:rPr>
          <w:sz w:val="28"/>
          <w:szCs w:val="28"/>
        </w:rPr>
        <w:t xml:space="preserve"> </w:t>
      </w:r>
      <w:r w:rsidR="008855B8" w:rsidRPr="008D2FC8">
        <w:rPr>
          <w:sz w:val="28"/>
          <w:szCs w:val="28"/>
        </w:rPr>
        <w:t xml:space="preserve">(климаточувствительное заболевание) </w:t>
      </w:r>
      <w:r w:rsidRPr="008D2FC8">
        <w:rPr>
          <w:sz w:val="28"/>
          <w:szCs w:val="28"/>
        </w:rPr>
        <w:t xml:space="preserve">– заболевание, тесно связанное с </w:t>
      </w:r>
      <w:r w:rsidR="00F70049" w:rsidRPr="008D2FC8">
        <w:rPr>
          <w:sz w:val="28"/>
          <w:szCs w:val="28"/>
        </w:rPr>
        <w:t>метеорологическими</w:t>
      </w:r>
      <w:r w:rsidR="00671D56" w:rsidRPr="008D2FC8">
        <w:rPr>
          <w:sz w:val="28"/>
          <w:szCs w:val="28"/>
        </w:rPr>
        <w:t xml:space="preserve"> и/</w:t>
      </w:r>
      <w:r w:rsidRPr="004D0A43">
        <w:rPr>
          <w:sz w:val="28"/>
          <w:szCs w:val="28"/>
        </w:rPr>
        <w:t>или климатическими факторами, что находит отражение в показателях территориальной заболеваемости</w:t>
      </w:r>
      <w:r w:rsidR="004D0A43" w:rsidRPr="004D0A43">
        <w:rPr>
          <w:sz w:val="28"/>
          <w:szCs w:val="28"/>
        </w:rPr>
        <w:t>,</w:t>
      </w:r>
      <w:r w:rsidRPr="004D0A43">
        <w:rPr>
          <w:sz w:val="28"/>
          <w:szCs w:val="28"/>
        </w:rPr>
        <w:t xml:space="preserve"> </w:t>
      </w:r>
      <w:r w:rsidR="004D0A43" w:rsidRPr="004D0A43">
        <w:rPr>
          <w:sz w:val="28"/>
          <w:szCs w:val="28"/>
        </w:rPr>
        <w:t xml:space="preserve">смертности </w:t>
      </w:r>
      <w:r w:rsidR="00F70049" w:rsidRPr="004D0A43">
        <w:rPr>
          <w:sz w:val="28"/>
          <w:szCs w:val="28"/>
        </w:rPr>
        <w:t xml:space="preserve">или других показателях состояния здоровья населения </w:t>
      </w:r>
      <w:r w:rsidRPr="004D0A43">
        <w:rPr>
          <w:sz w:val="28"/>
          <w:szCs w:val="28"/>
        </w:rPr>
        <w:t xml:space="preserve">и сезонном характере </w:t>
      </w:r>
      <w:r w:rsidR="006A54DB" w:rsidRPr="004D0A43">
        <w:rPr>
          <w:sz w:val="28"/>
          <w:szCs w:val="28"/>
        </w:rPr>
        <w:t>передачи заболеваний.</w:t>
      </w:r>
      <w:r w:rsidRPr="004D0A43">
        <w:rPr>
          <w:sz w:val="28"/>
          <w:szCs w:val="28"/>
        </w:rPr>
        <w:t xml:space="preserve"> </w:t>
      </w:r>
    </w:p>
    <w:p w:rsidR="00EF7468" w:rsidRPr="008D2FC8" w:rsidRDefault="00EF7468" w:rsidP="00EF7468">
      <w:pPr>
        <w:ind w:firstLine="540"/>
        <w:jc w:val="both"/>
        <w:rPr>
          <w:sz w:val="28"/>
          <w:szCs w:val="28"/>
        </w:rPr>
      </w:pPr>
      <w:r w:rsidRPr="004D0A43">
        <w:rPr>
          <w:b/>
          <w:sz w:val="28"/>
          <w:szCs w:val="28"/>
        </w:rPr>
        <w:t>Изменение климата</w:t>
      </w:r>
      <w:r w:rsidRPr="004D0A43">
        <w:rPr>
          <w:sz w:val="28"/>
          <w:szCs w:val="28"/>
        </w:rPr>
        <w:t xml:space="preserve"> – статистически значимое изменение либо среднего состояния климата, либо его изменчивости, которое сохраняется</w:t>
      </w:r>
      <w:r w:rsidRPr="008D2FC8">
        <w:rPr>
          <w:sz w:val="28"/>
          <w:szCs w:val="28"/>
        </w:rPr>
        <w:t xml:space="preserve"> в течение длительного времени (обычно несколько десятилетий или дольше). </w:t>
      </w:r>
      <w:r w:rsidR="00F70049" w:rsidRPr="008D2FC8">
        <w:rPr>
          <w:sz w:val="28"/>
          <w:szCs w:val="28"/>
        </w:rPr>
        <w:t xml:space="preserve">По определению Всемирной Метеорологической организации (ВМО), периодом для отсчета изменений климата считается 30 лет. </w:t>
      </w:r>
    </w:p>
    <w:p w:rsidR="00EF7468" w:rsidRPr="008D2FC8" w:rsidRDefault="00EF7468" w:rsidP="00EF746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>Изменчивость климата</w:t>
      </w:r>
      <w:r w:rsidRPr="008D2FC8">
        <w:rPr>
          <w:sz w:val="28"/>
          <w:szCs w:val="28"/>
        </w:rPr>
        <w:t xml:space="preserve"> относится к колебаниям вокруг среднего состояния, включая случаи экстремальных погодных явлений. </w:t>
      </w:r>
    </w:p>
    <w:p w:rsidR="00C23887" w:rsidRDefault="00C23887" w:rsidP="00EF7468">
      <w:pPr>
        <w:ind w:firstLine="540"/>
        <w:jc w:val="both"/>
        <w:rPr>
          <w:b/>
          <w:sz w:val="28"/>
          <w:szCs w:val="28"/>
        </w:rPr>
      </w:pPr>
    </w:p>
    <w:p w:rsidR="00C23887" w:rsidRDefault="00C23887" w:rsidP="00EF7468">
      <w:pPr>
        <w:ind w:firstLine="540"/>
        <w:jc w:val="both"/>
        <w:rPr>
          <w:b/>
          <w:sz w:val="28"/>
          <w:szCs w:val="28"/>
        </w:rPr>
      </w:pPr>
    </w:p>
    <w:p w:rsidR="00C23887" w:rsidRDefault="00C23887" w:rsidP="00EF7468">
      <w:pPr>
        <w:ind w:firstLine="540"/>
        <w:jc w:val="both"/>
        <w:rPr>
          <w:b/>
          <w:sz w:val="28"/>
          <w:szCs w:val="28"/>
        </w:rPr>
      </w:pPr>
    </w:p>
    <w:p w:rsidR="00F70049" w:rsidRPr="008D2FC8" w:rsidRDefault="00F70049" w:rsidP="00EF746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>Климат</w:t>
      </w:r>
      <w:r w:rsidRPr="008D2FC8">
        <w:rPr>
          <w:sz w:val="28"/>
          <w:szCs w:val="28"/>
        </w:rPr>
        <w:t xml:space="preserve"> </w:t>
      </w:r>
      <w:r w:rsidR="00671D56" w:rsidRPr="008D2FC8">
        <w:rPr>
          <w:sz w:val="28"/>
          <w:szCs w:val="28"/>
        </w:rPr>
        <w:t>–</w:t>
      </w:r>
      <w:r w:rsidR="007D2FB0" w:rsidRPr="008D2FC8">
        <w:rPr>
          <w:sz w:val="28"/>
          <w:szCs w:val="28"/>
        </w:rPr>
        <w:t xml:space="preserve"> это </w:t>
      </w:r>
      <w:r w:rsidRPr="008D2FC8">
        <w:rPr>
          <w:sz w:val="28"/>
          <w:szCs w:val="28"/>
        </w:rPr>
        <w:t>средний режим погоды или</w:t>
      </w:r>
      <w:r w:rsidR="007D2FB0" w:rsidRPr="008D2FC8">
        <w:rPr>
          <w:sz w:val="28"/>
          <w:szCs w:val="28"/>
        </w:rPr>
        <w:t xml:space="preserve">  </w:t>
      </w:r>
      <w:r w:rsidRPr="008D2FC8">
        <w:rPr>
          <w:sz w:val="28"/>
          <w:szCs w:val="28"/>
        </w:rPr>
        <w:t>статистическое описание средней величины и изменчивости соответствующих количественных параметров в течение определенного периода времени</w:t>
      </w:r>
      <w:r w:rsidR="00671D56" w:rsidRPr="008D2FC8">
        <w:rPr>
          <w:sz w:val="28"/>
          <w:szCs w:val="28"/>
        </w:rPr>
        <w:t>.</w:t>
      </w:r>
    </w:p>
    <w:p w:rsidR="008855B8" w:rsidRPr="008D2FC8" w:rsidRDefault="008855B8" w:rsidP="008855B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 xml:space="preserve">Погода – </w:t>
      </w:r>
      <w:r w:rsidRPr="008D2FC8">
        <w:rPr>
          <w:sz w:val="28"/>
          <w:szCs w:val="28"/>
        </w:rPr>
        <w:t>повседневное проявление климата в определенном месте в определенное время.</w:t>
      </w:r>
    </w:p>
    <w:p w:rsidR="00EF7468" w:rsidRPr="008D2FC8" w:rsidRDefault="00EF7468" w:rsidP="00EF746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>Чувствительность</w:t>
      </w:r>
      <w:r w:rsidRPr="008D2FC8">
        <w:rPr>
          <w:sz w:val="28"/>
          <w:szCs w:val="28"/>
        </w:rPr>
        <w:t xml:space="preserve"> </w:t>
      </w:r>
      <w:r w:rsidR="00671D56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более высокая степень восприимчивости отдельных людей и систем к неблагоприятным последствиям изменения климата, включая его изменчивость и экстремальные климатические явления, или неспособность преодолеть эти последствия.</w:t>
      </w:r>
    </w:p>
    <w:p w:rsidR="007D2FB0" w:rsidRPr="008D2FC8" w:rsidRDefault="007D2FB0" w:rsidP="00EF7468">
      <w:pPr>
        <w:ind w:firstLine="540"/>
        <w:jc w:val="both"/>
        <w:rPr>
          <w:sz w:val="28"/>
          <w:szCs w:val="28"/>
        </w:rPr>
      </w:pPr>
      <w:r w:rsidRPr="008D2FC8">
        <w:rPr>
          <w:b/>
          <w:sz w:val="28"/>
          <w:szCs w:val="28"/>
        </w:rPr>
        <w:t xml:space="preserve">Эффективная температура – </w:t>
      </w:r>
      <w:r w:rsidRPr="008D2FC8">
        <w:rPr>
          <w:sz w:val="28"/>
          <w:szCs w:val="28"/>
        </w:rPr>
        <w:t>мера относительного дискомфорта, который  испытывает человек в  связи с воздействием на организм жары в сочетании с высокой влажностью воздуха</w:t>
      </w:r>
      <w:r w:rsidR="00671D56" w:rsidRPr="008D2FC8">
        <w:rPr>
          <w:sz w:val="28"/>
          <w:szCs w:val="28"/>
        </w:rPr>
        <w:t>.</w:t>
      </w:r>
    </w:p>
    <w:p w:rsidR="003F0296" w:rsidRDefault="003F0296" w:rsidP="003F0296">
      <w:pPr>
        <w:ind w:firstLine="54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 </w:t>
      </w:r>
    </w:p>
    <w:p w:rsidR="00C23887" w:rsidRPr="008D2FC8" w:rsidRDefault="00C23887" w:rsidP="003F0296">
      <w:pPr>
        <w:ind w:firstLine="540"/>
        <w:jc w:val="both"/>
        <w:rPr>
          <w:sz w:val="28"/>
          <w:szCs w:val="28"/>
        </w:rPr>
      </w:pPr>
    </w:p>
    <w:p w:rsidR="003F0296" w:rsidRPr="008D2FC8" w:rsidRDefault="003F0296" w:rsidP="003F0296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  <w:lang w:val="en-US"/>
        </w:rPr>
        <w:t>IV</w:t>
      </w:r>
      <w:r w:rsidRPr="008D2FC8">
        <w:rPr>
          <w:b/>
          <w:sz w:val="28"/>
          <w:szCs w:val="28"/>
        </w:rPr>
        <w:t>. Нормативные ссылки</w:t>
      </w:r>
    </w:p>
    <w:p w:rsidR="003F0296" w:rsidRPr="008D2FC8" w:rsidRDefault="003F0296" w:rsidP="003F0296">
      <w:pPr>
        <w:jc w:val="both"/>
        <w:rPr>
          <w:b/>
          <w:sz w:val="28"/>
          <w:szCs w:val="28"/>
          <w:highlight w:val="yellow"/>
        </w:rPr>
      </w:pPr>
    </w:p>
    <w:p w:rsidR="003F0296" w:rsidRPr="008D2FC8" w:rsidRDefault="003F0296" w:rsidP="00EE184F">
      <w:pPr>
        <w:widowControl w:val="0"/>
        <w:numPr>
          <w:ilvl w:val="0"/>
          <w:numId w:val="16"/>
        </w:numPr>
        <w:suppressAutoHyphens/>
        <w:autoSpaceDE w:val="0"/>
        <w:ind w:left="0"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Федеральный закон от 30 марта </w:t>
      </w:r>
      <w:smartTag w:uri="urn:schemas-microsoft-com:office:smarttags" w:element="metricconverter">
        <w:smartTagPr>
          <w:attr w:name="ProductID" w:val="1999 г"/>
        </w:smartTagPr>
        <w:r w:rsidRPr="008D2FC8">
          <w:rPr>
            <w:sz w:val="28"/>
            <w:szCs w:val="28"/>
          </w:rPr>
          <w:t>1999 г</w:t>
        </w:r>
      </w:smartTag>
      <w:r w:rsidRPr="008D2FC8">
        <w:rPr>
          <w:sz w:val="28"/>
          <w:szCs w:val="28"/>
        </w:rPr>
        <w:t>. №</w:t>
      </w:r>
      <w:r w:rsidR="00AE6900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52-ФЗ «О санитарно-эпидемиологическом благополучии населения»</w:t>
      </w:r>
      <w:r w:rsidR="002C5150" w:rsidRPr="008D2FC8">
        <w:rPr>
          <w:sz w:val="28"/>
          <w:szCs w:val="28"/>
        </w:rPr>
        <w:t>.</w:t>
      </w:r>
      <w:r w:rsidRPr="008D2FC8">
        <w:rPr>
          <w:sz w:val="28"/>
          <w:szCs w:val="28"/>
        </w:rPr>
        <w:t xml:space="preserve"> </w:t>
      </w:r>
    </w:p>
    <w:p w:rsidR="003F0296" w:rsidRPr="008D2FC8" w:rsidRDefault="003F0296" w:rsidP="00EE184F">
      <w:pPr>
        <w:widowControl w:val="0"/>
        <w:numPr>
          <w:ilvl w:val="0"/>
          <w:numId w:val="16"/>
        </w:numPr>
        <w:suppressAutoHyphens/>
        <w:autoSpaceDE w:val="0"/>
        <w:ind w:left="0"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Постановление Правительства Российской Федерации от 30 июня 2004 №</w:t>
      </w:r>
      <w:r w:rsidR="002C5150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322 «Об утверждении Положения о Федеральной службе по надзору в сфере защиты прав потребителей и благополучия человека».</w:t>
      </w:r>
    </w:p>
    <w:p w:rsidR="003F0296" w:rsidRPr="008D2FC8" w:rsidRDefault="003F0296" w:rsidP="00EE184F">
      <w:pPr>
        <w:widowControl w:val="0"/>
        <w:numPr>
          <w:ilvl w:val="0"/>
          <w:numId w:val="16"/>
        </w:numPr>
        <w:suppressAutoHyphens/>
        <w:autoSpaceDE w:val="0"/>
        <w:ind w:left="0"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Распоряжение Правительства Российской Федерации от 25 апреля </w:t>
      </w:r>
      <w:smartTag w:uri="urn:schemas-microsoft-com:office:smarttags" w:element="metricconverter">
        <w:smartTagPr>
          <w:attr w:name="ProductID" w:val="2011 г"/>
        </w:smartTagPr>
        <w:r w:rsidRPr="008D2FC8">
          <w:rPr>
            <w:sz w:val="28"/>
            <w:szCs w:val="28"/>
          </w:rPr>
          <w:t>2011 г</w:t>
        </w:r>
      </w:smartTag>
      <w:r w:rsidRPr="008D2FC8">
        <w:rPr>
          <w:sz w:val="28"/>
          <w:szCs w:val="28"/>
        </w:rPr>
        <w:t>. №</w:t>
      </w:r>
      <w:r w:rsidR="00A4575A" w:rsidRPr="008D2FC8">
        <w:rPr>
          <w:sz w:val="28"/>
          <w:szCs w:val="28"/>
        </w:rPr>
        <w:t xml:space="preserve"> </w:t>
      </w:r>
      <w:r w:rsidRPr="00164769">
        <w:rPr>
          <w:sz w:val="28"/>
          <w:szCs w:val="28"/>
        </w:rPr>
        <w:t xml:space="preserve">730р </w:t>
      </w:r>
      <w:r w:rsidR="00A3632F" w:rsidRPr="00164769">
        <w:rPr>
          <w:sz w:val="28"/>
          <w:szCs w:val="28"/>
        </w:rPr>
        <w:t>«Об</w:t>
      </w:r>
      <w:r w:rsidR="00A3632F">
        <w:rPr>
          <w:sz w:val="28"/>
          <w:szCs w:val="28"/>
        </w:rPr>
        <w:t xml:space="preserve"> утверждении </w:t>
      </w:r>
      <w:r w:rsidRPr="008D2FC8">
        <w:rPr>
          <w:sz w:val="28"/>
          <w:szCs w:val="28"/>
        </w:rPr>
        <w:t>Комплексного плана реализации Климатической доктрины Российской Федерации на период до 2020 года»</w:t>
      </w:r>
    </w:p>
    <w:p w:rsidR="008855B8" w:rsidRPr="008D2FC8" w:rsidRDefault="008855B8" w:rsidP="008855B8">
      <w:pPr>
        <w:widowControl w:val="0"/>
        <w:numPr>
          <w:ilvl w:val="0"/>
          <w:numId w:val="16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МР 5.1.0029-11 «Методические рекомендации к экономической оценке рисков для здоровья населения при воздействии факторов среды обитания».</w:t>
      </w:r>
    </w:p>
    <w:p w:rsidR="008855B8" w:rsidRPr="008D2FC8" w:rsidRDefault="008855B8" w:rsidP="008855B8">
      <w:pPr>
        <w:widowControl w:val="0"/>
        <w:numPr>
          <w:ilvl w:val="0"/>
          <w:numId w:val="16"/>
        </w:numPr>
        <w:suppressAutoHyphens/>
        <w:autoSpaceDE w:val="0"/>
        <w:ind w:left="0"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МР 5.1.0030-11 «Методические рекомендации к экономической оценке и обоснованию решений в области управления риском для здоровья населения при воздействии факторов среды обитания».</w:t>
      </w:r>
    </w:p>
    <w:p w:rsidR="003F0296" w:rsidRDefault="003F0296" w:rsidP="003F0296"/>
    <w:p w:rsidR="00857EF6" w:rsidRPr="008D2FC8" w:rsidRDefault="00857EF6" w:rsidP="003F0296"/>
    <w:p w:rsidR="00780025" w:rsidRPr="008D2FC8" w:rsidRDefault="00780025" w:rsidP="00780025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  <w:lang w:val="en-US"/>
        </w:rPr>
        <w:t>V</w:t>
      </w:r>
      <w:r w:rsidRPr="008D2FC8">
        <w:rPr>
          <w:b/>
          <w:sz w:val="28"/>
          <w:szCs w:val="28"/>
        </w:rPr>
        <w:t>. Методика сбора и подготовки данных</w:t>
      </w:r>
    </w:p>
    <w:p w:rsidR="00780025" w:rsidRPr="008D2FC8" w:rsidRDefault="00780025" w:rsidP="00780025">
      <w:pPr>
        <w:jc w:val="center"/>
        <w:rPr>
          <w:b/>
          <w:sz w:val="28"/>
          <w:szCs w:val="28"/>
        </w:rPr>
      </w:pPr>
    </w:p>
    <w:p w:rsidR="00780025" w:rsidRPr="008D2FC8" w:rsidRDefault="00780025" w:rsidP="00780025">
      <w:pPr>
        <w:ind w:firstLine="720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5.1.Сбор данных о метеорологических показателях</w:t>
      </w:r>
    </w:p>
    <w:p w:rsidR="00780025" w:rsidRPr="008D2FC8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5.1.1. К метеорологическим показателям, используемым для оценки влияния изменений климата на здоровье населения, относятся среднесуточные и максимальные показатели температуры атмосферного воздуха, относительной влажности, атмосферного давления, скорости ветра и количество осадков. </w:t>
      </w:r>
    </w:p>
    <w:p w:rsidR="00780025" w:rsidRPr="008D2FC8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5.1.2. Источником информации по метеорологическим данным является межрегиональный территориальный орган (управление) по гидрометеорологии и мониторингу окружающей среды и подведомственные государственные учреждения – центры по гидрометеорологии и мониторингу окружающей среды. </w:t>
      </w:r>
    </w:p>
    <w:p w:rsidR="00780025" w:rsidRPr="002D7F7E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5.1.3. Для одновременной оценки температуры и влажности воздуха целесообразно использовать эффективную температуру воздуха, которая рассчитывается по формуле</w:t>
      </w:r>
      <w:r w:rsidR="002D7F7E" w:rsidRPr="002D7F7E">
        <w:rPr>
          <w:sz w:val="28"/>
          <w:szCs w:val="28"/>
        </w:rPr>
        <w:t xml:space="preserve"> [</w:t>
      </w:r>
      <w:r w:rsidR="002D7F7E">
        <w:rPr>
          <w:sz w:val="28"/>
          <w:szCs w:val="28"/>
        </w:rPr>
        <w:t>21</w:t>
      </w:r>
      <w:r w:rsidR="002D7F7E" w:rsidRPr="002D7F7E">
        <w:rPr>
          <w:sz w:val="28"/>
          <w:szCs w:val="28"/>
        </w:rPr>
        <w:t>]</w:t>
      </w:r>
      <w:r w:rsidRPr="008D2FC8">
        <w:rPr>
          <w:sz w:val="28"/>
          <w:szCs w:val="28"/>
        </w:rPr>
        <w:t>:</w:t>
      </w:r>
    </w:p>
    <w:p w:rsidR="00780025" w:rsidRPr="008D2FC8" w:rsidRDefault="00780025" w:rsidP="00780025">
      <w:pPr>
        <w:jc w:val="center"/>
        <w:rPr>
          <w:sz w:val="28"/>
          <w:szCs w:val="28"/>
        </w:rPr>
      </w:pPr>
      <w:r w:rsidRPr="008D2FC8">
        <w:rPr>
          <w:position w:val="-14"/>
          <w:sz w:val="28"/>
          <w:szCs w:val="28"/>
        </w:rPr>
        <w:object w:dxaOrig="4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9pt;height:24.75pt" o:ole="">
            <v:imagedata r:id="rId7" o:title=""/>
          </v:shape>
          <o:OLEObject Type="Embed" ProgID="Equation.3" ShapeID="_x0000_i1025" DrawAspect="Content" ObjectID="_1468131763" r:id="rId8"/>
        </w:object>
      </w:r>
      <w:r w:rsidRPr="008D2FC8">
        <w:rPr>
          <w:sz w:val="28"/>
          <w:szCs w:val="28"/>
        </w:rPr>
        <w:t>, где</w:t>
      </w:r>
    </w:p>
    <w:p w:rsidR="00780025" w:rsidRPr="008D2FC8" w:rsidRDefault="00780025" w:rsidP="00780025">
      <w:pPr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</w:rPr>
        <w:t xml:space="preserve">где </w:t>
      </w:r>
      <w:r w:rsidRPr="008D2FC8">
        <w:rPr>
          <w:i/>
          <w:sz w:val="28"/>
          <w:szCs w:val="28"/>
        </w:rPr>
        <w:t>Tapp</w:t>
      </w:r>
      <w:r w:rsidRPr="008D2FC8">
        <w:rPr>
          <w:sz w:val="28"/>
          <w:szCs w:val="28"/>
        </w:rPr>
        <w:t xml:space="preserve"> – эффективная температура, </w:t>
      </w:r>
      <w:r w:rsidRPr="008D2FC8">
        <w:rPr>
          <w:i/>
          <w:sz w:val="28"/>
          <w:szCs w:val="28"/>
        </w:rPr>
        <w:t>Tair</w:t>
      </w:r>
      <w:r w:rsidRPr="008D2FC8">
        <w:rPr>
          <w:sz w:val="28"/>
          <w:szCs w:val="28"/>
        </w:rPr>
        <w:t xml:space="preserve"> – температура воздуха, а </w:t>
      </w:r>
      <w:r w:rsidRPr="008D2FC8">
        <w:rPr>
          <w:i/>
          <w:sz w:val="28"/>
          <w:szCs w:val="28"/>
        </w:rPr>
        <w:t xml:space="preserve">Tdewpt </w:t>
      </w:r>
      <w:r w:rsidRPr="008D2FC8">
        <w:rPr>
          <w:sz w:val="28"/>
          <w:szCs w:val="28"/>
          <w:lang w:val="uk-UA"/>
        </w:rPr>
        <w:t>– точка рос</w:t>
      </w:r>
      <w:r w:rsidRPr="008D2FC8">
        <w:rPr>
          <w:sz w:val="28"/>
          <w:szCs w:val="28"/>
        </w:rPr>
        <w:t xml:space="preserve">ы. </w:t>
      </w:r>
    </w:p>
    <w:p w:rsidR="00780025" w:rsidRPr="008D2FC8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Точка росы рассчитыв</w:t>
      </w:r>
      <w:r w:rsidRPr="00F3697F">
        <w:rPr>
          <w:sz w:val="28"/>
          <w:szCs w:val="28"/>
        </w:rPr>
        <w:t>а</w:t>
      </w:r>
      <w:r w:rsidR="00D721EC" w:rsidRPr="00F3697F">
        <w:rPr>
          <w:sz w:val="28"/>
          <w:szCs w:val="28"/>
        </w:rPr>
        <w:t>ется</w:t>
      </w:r>
      <w:r w:rsidRPr="008D2FC8">
        <w:rPr>
          <w:sz w:val="28"/>
          <w:szCs w:val="28"/>
        </w:rPr>
        <w:t xml:space="preserve"> на основании информации об относительной влажности по формуле: </w:t>
      </w:r>
    </w:p>
    <w:p w:rsidR="00780025" w:rsidRPr="008D2FC8" w:rsidRDefault="00780025" w:rsidP="00780025">
      <w:pPr>
        <w:jc w:val="center"/>
        <w:rPr>
          <w:sz w:val="28"/>
          <w:szCs w:val="28"/>
        </w:rPr>
      </w:pPr>
      <w:r w:rsidRPr="008D2FC8">
        <w:rPr>
          <w:position w:val="-28"/>
          <w:sz w:val="28"/>
          <w:szCs w:val="28"/>
        </w:rPr>
        <w:object w:dxaOrig="1880" w:dyaOrig="660">
          <v:shape id="_x0000_i1026" type="#_x0000_t75" style="width:99pt;height:35.25pt" o:ole="">
            <v:imagedata r:id="rId9" o:title=""/>
          </v:shape>
          <o:OLEObject Type="Embed" ProgID="Equation.3" ShapeID="_x0000_i1026" DrawAspect="Content" ObjectID="_1468131764" r:id="rId10"/>
        </w:object>
      </w:r>
      <w:r w:rsidRPr="008D2FC8">
        <w:rPr>
          <w:sz w:val="28"/>
          <w:szCs w:val="28"/>
        </w:rPr>
        <w:t xml:space="preserve">, где </w:t>
      </w:r>
      <w:r w:rsidRPr="008D2FC8">
        <w:rPr>
          <w:i/>
          <w:sz w:val="28"/>
          <w:szCs w:val="28"/>
        </w:rPr>
        <w:t>γ</w:t>
      </w:r>
      <w:r w:rsidRPr="008D2FC8">
        <w:rPr>
          <w:sz w:val="28"/>
          <w:szCs w:val="28"/>
        </w:rPr>
        <w:t xml:space="preserve"> рассчитывается по формуле:</w:t>
      </w:r>
    </w:p>
    <w:p w:rsidR="00780025" w:rsidRPr="008D2FC8" w:rsidRDefault="00780025" w:rsidP="00780025">
      <w:pPr>
        <w:jc w:val="both"/>
        <w:rPr>
          <w:sz w:val="16"/>
          <w:szCs w:val="16"/>
        </w:rPr>
      </w:pPr>
    </w:p>
    <w:p w:rsidR="00780025" w:rsidRPr="008D2FC8" w:rsidRDefault="00780025" w:rsidP="00780025">
      <w:pPr>
        <w:jc w:val="center"/>
        <w:rPr>
          <w:sz w:val="28"/>
          <w:szCs w:val="28"/>
        </w:rPr>
      </w:pPr>
      <w:r w:rsidRPr="008D2FC8">
        <w:rPr>
          <w:position w:val="-24"/>
          <w:sz w:val="28"/>
          <w:szCs w:val="28"/>
        </w:rPr>
        <w:object w:dxaOrig="3180" w:dyaOrig="620">
          <v:shape id="_x0000_i1027" type="#_x0000_t75" style="width:180pt;height:34.5pt" o:ole="">
            <v:imagedata r:id="rId11" o:title=""/>
          </v:shape>
          <o:OLEObject Type="Embed" ProgID="Equation.3" ShapeID="_x0000_i1027" DrawAspect="Content" ObjectID="_1468131765" r:id="rId12"/>
        </w:object>
      </w:r>
      <w:r w:rsidRPr="008D2FC8">
        <w:rPr>
          <w:sz w:val="28"/>
          <w:szCs w:val="28"/>
        </w:rPr>
        <w:t>, где</w:t>
      </w:r>
    </w:p>
    <w:p w:rsidR="00780025" w:rsidRPr="008D2FC8" w:rsidRDefault="00780025" w:rsidP="00780025">
      <w:pPr>
        <w:jc w:val="both"/>
        <w:rPr>
          <w:sz w:val="28"/>
          <w:szCs w:val="28"/>
          <w:lang w:val="en-US"/>
        </w:rPr>
      </w:pPr>
      <w:r w:rsidRPr="008D2FC8">
        <w:rPr>
          <w:i/>
          <w:sz w:val="28"/>
          <w:szCs w:val="28"/>
        </w:rPr>
        <w:t>Т</w:t>
      </w:r>
      <w:r w:rsidRPr="008D2FC8">
        <w:rPr>
          <w:sz w:val="28"/>
          <w:szCs w:val="28"/>
        </w:rPr>
        <w:t xml:space="preserve"> – температура воздуха, </w:t>
      </w:r>
      <w:r w:rsidRPr="008D2FC8">
        <w:rPr>
          <w:i/>
          <w:sz w:val="28"/>
          <w:szCs w:val="28"/>
        </w:rPr>
        <w:t>RH</w:t>
      </w:r>
      <w:r w:rsidRPr="008D2FC8">
        <w:rPr>
          <w:sz w:val="28"/>
          <w:szCs w:val="28"/>
        </w:rPr>
        <w:t xml:space="preserve"> – относительная влажность, </w:t>
      </w:r>
      <w:r w:rsidRPr="008D2FC8">
        <w:rPr>
          <w:i/>
          <w:sz w:val="28"/>
          <w:szCs w:val="28"/>
        </w:rPr>
        <w:t>a</w:t>
      </w:r>
      <w:r w:rsidRPr="008D2FC8">
        <w:rPr>
          <w:sz w:val="28"/>
          <w:szCs w:val="28"/>
        </w:rPr>
        <w:t xml:space="preserve"> и </w:t>
      </w:r>
      <w:r w:rsidRPr="008D2FC8">
        <w:rPr>
          <w:i/>
          <w:sz w:val="28"/>
          <w:szCs w:val="28"/>
        </w:rPr>
        <w:t>b</w:t>
      </w:r>
      <w:r w:rsidRPr="008D2FC8">
        <w:rPr>
          <w:sz w:val="28"/>
          <w:szCs w:val="28"/>
        </w:rPr>
        <w:t xml:space="preserve"> – константы, равные 17.271  и 237.7</w:t>
      </w:r>
      <w:r w:rsidRPr="008D2FC8">
        <w:rPr>
          <w:sz w:val="28"/>
          <w:szCs w:val="28"/>
          <w:lang w:val="en"/>
        </w:rPr>
        <w:t> </w:t>
      </w:r>
      <w:r w:rsidRPr="008D2FC8">
        <w:rPr>
          <w:sz w:val="28"/>
          <w:szCs w:val="28"/>
        </w:rPr>
        <w:t>соответственно.</w:t>
      </w:r>
    </w:p>
    <w:p w:rsidR="00780025" w:rsidRPr="008D2FC8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Для расчета среднесуточной эффективной температуры </w:t>
      </w:r>
      <w:r w:rsidR="005D0A71" w:rsidRPr="008D2FC8">
        <w:rPr>
          <w:sz w:val="28"/>
          <w:szCs w:val="28"/>
        </w:rPr>
        <w:t>используются</w:t>
      </w:r>
      <w:r w:rsidRPr="008D2FC8">
        <w:rPr>
          <w:sz w:val="28"/>
          <w:szCs w:val="28"/>
        </w:rPr>
        <w:t xml:space="preserve"> среднесуточные значения температуры и влажности, а для расчета максимальной эффективной температуры – </w:t>
      </w:r>
      <w:r w:rsidR="00B1018E">
        <w:rPr>
          <w:sz w:val="28"/>
          <w:szCs w:val="28"/>
        </w:rPr>
        <w:t xml:space="preserve">их </w:t>
      </w:r>
      <w:r w:rsidRPr="008D2FC8">
        <w:rPr>
          <w:sz w:val="28"/>
          <w:szCs w:val="28"/>
        </w:rPr>
        <w:t xml:space="preserve">максимальные значения. </w:t>
      </w:r>
    </w:p>
    <w:p w:rsidR="00D721EC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5.1.4. При отсутствии метеостанции на изучаемой территории можно использовать данные близлежащих метеостанций. </w:t>
      </w:r>
    </w:p>
    <w:p w:rsidR="00D721EC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Для</w:t>
      </w:r>
      <w:r w:rsidR="00B1018E">
        <w:rPr>
          <w:sz w:val="28"/>
          <w:szCs w:val="28"/>
        </w:rPr>
        <w:t xml:space="preserve"> определения</w:t>
      </w:r>
      <w:r w:rsidRPr="008D2FC8">
        <w:rPr>
          <w:sz w:val="28"/>
          <w:szCs w:val="28"/>
        </w:rPr>
        <w:t xml:space="preserve"> среднесуточной температуры используют данные метеостанции, расположенной в радиусе до </w:t>
      </w:r>
      <w:smartTag w:uri="urn:schemas-microsoft-com:office:smarttags" w:element="metricconverter">
        <w:smartTagPr>
          <w:attr w:name="ProductID" w:val="300 км"/>
        </w:smartTagPr>
        <w:r w:rsidRPr="008D2FC8">
          <w:rPr>
            <w:sz w:val="28"/>
            <w:szCs w:val="28"/>
          </w:rPr>
          <w:t>300 км</w:t>
        </w:r>
      </w:smartTag>
      <w:r w:rsidRPr="008D2FC8">
        <w:rPr>
          <w:sz w:val="28"/>
          <w:szCs w:val="28"/>
        </w:rPr>
        <w:t xml:space="preserve">, для среднемесячной температуры – в радиусе до </w:t>
      </w:r>
      <w:smartTag w:uri="urn:schemas-microsoft-com:office:smarttags" w:element="metricconverter">
        <w:smartTagPr>
          <w:attr w:name="ProductID" w:val="1200 км"/>
        </w:smartTagPr>
        <w:r w:rsidRPr="008D2FC8">
          <w:rPr>
            <w:sz w:val="28"/>
            <w:szCs w:val="28"/>
          </w:rPr>
          <w:t>1200 км</w:t>
        </w:r>
      </w:smartTag>
      <w:r w:rsidRPr="008D2FC8">
        <w:rPr>
          <w:sz w:val="28"/>
          <w:szCs w:val="28"/>
        </w:rPr>
        <w:t xml:space="preserve">. </w:t>
      </w:r>
    </w:p>
    <w:p w:rsidR="00780025" w:rsidRPr="008D2FC8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Для </w:t>
      </w:r>
      <w:r w:rsidR="00B1018E">
        <w:rPr>
          <w:sz w:val="28"/>
          <w:szCs w:val="28"/>
        </w:rPr>
        <w:t xml:space="preserve">определения </w:t>
      </w:r>
      <w:r w:rsidRPr="008D2FC8">
        <w:rPr>
          <w:sz w:val="28"/>
          <w:szCs w:val="28"/>
        </w:rPr>
        <w:t>среднесуточной влажности и суточного количества осадков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используют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данные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метеостанции,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расположенной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в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радиусе</w:t>
      </w:r>
      <w:r w:rsidRPr="00981C99">
        <w:rPr>
          <w:sz w:val="18"/>
          <w:szCs w:val="18"/>
        </w:rPr>
        <w:t xml:space="preserve"> </w:t>
      </w:r>
      <w:r w:rsidRPr="008D2FC8">
        <w:rPr>
          <w:sz w:val="28"/>
          <w:szCs w:val="28"/>
        </w:rPr>
        <w:t>до</w:t>
      </w:r>
      <w:r w:rsidRPr="00981C99">
        <w:rPr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50 км"/>
        </w:smartTagPr>
        <w:r w:rsidRPr="008D2FC8">
          <w:rPr>
            <w:sz w:val="28"/>
            <w:szCs w:val="28"/>
          </w:rPr>
          <w:t>50 км</w:t>
        </w:r>
      </w:smartTag>
      <w:r w:rsidRPr="008D2FC8">
        <w:rPr>
          <w:sz w:val="28"/>
          <w:szCs w:val="28"/>
        </w:rPr>
        <w:t>, для среднемесячной влажности и количества осадков</w:t>
      </w:r>
      <w:r w:rsidRPr="00981C99">
        <w:rPr>
          <w:sz w:val="20"/>
          <w:szCs w:val="20"/>
        </w:rPr>
        <w:t xml:space="preserve"> </w:t>
      </w:r>
      <w:r w:rsidRPr="008D2FC8">
        <w:rPr>
          <w:sz w:val="28"/>
          <w:szCs w:val="28"/>
        </w:rPr>
        <w:t>–</w:t>
      </w:r>
      <w:r w:rsidRPr="00981C99">
        <w:rPr>
          <w:sz w:val="20"/>
          <w:szCs w:val="20"/>
        </w:rPr>
        <w:t xml:space="preserve"> </w:t>
      </w:r>
      <w:r w:rsidRPr="008D2FC8">
        <w:rPr>
          <w:sz w:val="28"/>
          <w:szCs w:val="28"/>
        </w:rPr>
        <w:t>в радиусе</w:t>
      </w:r>
      <w:r w:rsidRPr="00981C99">
        <w:rPr>
          <w:sz w:val="20"/>
          <w:szCs w:val="20"/>
        </w:rPr>
        <w:t xml:space="preserve"> </w:t>
      </w:r>
      <w:r w:rsidRPr="008D2FC8">
        <w:rPr>
          <w:sz w:val="28"/>
          <w:szCs w:val="28"/>
        </w:rPr>
        <w:t>до</w:t>
      </w:r>
      <w:r w:rsidRPr="00981C99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400 км"/>
        </w:smartTagPr>
        <w:r w:rsidRPr="008D2FC8">
          <w:rPr>
            <w:sz w:val="28"/>
            <w:szCs w:val="28"/>
          </w:rPr>
          <w:t>400 км</w:t>
        </w:r>
      </w:smartTag>
      <w:r w:rsidRPr="008D2FC8">
        <w:rPr>
          <w:sz w:val="28"/>
          <w:szCs w:val="28"/>
        </w:rPr>
        <w:t>.</w:t>
      </w:r>
    </w:p>
    <w:p w:rsidR="00780025" w:rsidRPr="008D2FC8" w:rsidRDefault="00780025" w:rsidP="00780025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5.1.5. В условиях влияния метеорологических факторов на здоровье населения, особенно </w:t>
      </w:r>
      <w:r w:rsidR="00D721EC" w:rsidRPr="00F3697F">
        <w:rPr>
          <w:sz w:val="28"/>
          <w:szCs w:val="28"/>
        </w:rPr>
        <w:t>на</w:t>
      </w:r>
      <w:r w:rsidR="00D721EC">
        <w:rPr>
          <w:color w:val="0000FF"/>
          <w:sz w:val="28"/>
          <w:szCs w:val="28"/>
        </w:rPr>
        <w:t xml:space="preserve"> </w:t>
      </w:r>
      <w:r w:rsidRPr="008D2FC8">
        <w:rPr>
          <w:sz w:val="28"/>
          <w:szCs w:val="28"/>
        </w:rPr>
        <w:t>территориях с техногенным загрязнением, необходимо оценить модифицирующий эффект от влияния загрязняющих атмосферный воздух веществ (взвешенные вещества, диоксид серы,  диоксид азота, оксид азота, оксид углерода и других веществ, включенных в программу мониторинга).</w:t>
      </w:r>
    </w:p>
    <w:p w:rsidR="00780025" w:rsidRPr="004D0A43" w:rsidRDefault="00780025" w:rsidP="005D0A71">
      <w:pPr>
        <w:ind w:right="84" w:firstLine="720"/>
        <w:jc w:val="both"/>
        <w:rPr>
          <w:strike/>
          <w:color w:val="FF0000"/>
          <w:sz w:val="28"/>
          <w:szCs w:val="28"/>
        </w:rPr>
      </w:pPr>
      <w:r w:rsidRPr="008D2FC8">
        <w:rPr>
          <w:sz w:val="28"/>
          <w:szCs w:val="28"/>
        </w:rPr>
        <w:t xml:space="preserve">5.1.6. </w:t>
      </w:r>
      <w:r w:rsidR="005D0A71" w:rsidRPr="008D2FC8">
        <w:rPr>
          <w:sz w:val="28"/>
          <w:szCs w:val="28"/>
        </w:rPr>
        <w:t xml:space="preserve">Источником информации по мониторингу загрязнения атмосферного воздуха являются данные межрегионального территориального органа (управления) по гидрометеорологии и мониторингу окружающей среды и подведомственных государственных учреждений – центров по гидрометеорологии и мониторингу окружающей среды, лабораторий промышленных предприятий и организаций. </w:t>
      </w:r>
      <w:r w:rsidR="005D0A71" w:rsidRPr="004D0A43">
        <w:rPr>
          <w:sz w:val="28"/>
          <w:szCs w:val="28"/>
        </w:rPr>
        <w:t>Исходной информацией о загрязнении атмосферного воздуха являются результаты замеров на постах наблюдения</w:t>
      </w:r>
      <w:r w:rsidR="004D0A43" w:rsidRPr="004D0A43">
        <w:rPr>
          <w:sz w:val="28"/>
          <w:szCs w:val="28"/>
        </w:rPr>
        <w:t>.</w:t>
      </w:r>
    </w:p>
    <w:p w:rsidR="005D0A71" w:rsidRDefault="005D0A71" w:rsidP="005D0A71">
      <w:pPr>
        <w:ind w:right="84" w:firstLine="720"/>
        <w:jc w:val="both"/>
        <w:rPr>
          <w:sz w:val="28"/>
          <w:szCs w:val="28"/>
        </w:rPr>
      </w:pPr>
    </w:p>
    <w:p w:rsidR="00857EF6" w:rsidRPr="008D2FC8" w:rsidRDefault="00857EF6" w:rsidP="005D0A71">
      <w:pPr>
        <w:ind w:right="84" w:firstLine="720"/>
        <w:jc w:val="both"/>
        <w:rPr>
          <w:sz w:val="28"/>
          <w:szCs w:val="28"/>
        </w:rPr>
      </w:pPr>
    </w:p>
    <w:p w:rsidR="00780025" w:rsidRPr="008D2FC8" w:rsidRDefault="00780025" w:rsidP="00780025">
      <w:pPr>
        <w:ind w:firstLine="72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5.2. Сбор данных о </w:t>
      </w:r>
      <w:r w:rsidRPr="00E77C5D">
        <w:rPr>
          <w:b/>
          <w:sz w:val="28"/>
          <w:szCs w:val="28"/>
        </w:rPr>
        <w:t xml:space="preserve">климаточувствительных </w:t>
      </w:r>
      <w:r w:rsidR="00E77C5D" w:rsidRPr="00E77C5D">
        <w:rPr>
          <w:b/>
          <w:sz w:val="28"/>
          <w:szCs w:val="28"/>
        </w:rPr>
        <w:t>з</w:t>
      </w:r>
      <w:r w:rsidR="00E77C5D">
        <w:rPr>
          <w:b/>
          <w:sz w:val="28"/>
          <w:szCs w:val="28"/>
        </w:rPr>
        <w:t>аболеваниях</w:t>
      </w:r>
      <w:r w:rsidR="003B7286">
        <w:rPr>
          <w:b/>
          <w:sz w:val="28"/>
          <w:szCs w:val="28"/>
        </w:rPr>
        <w:t xml:space="preserve"> </w:t>
      </w:r>
    </w:p>
    <w:p w:rsidR="00780025" w:rsidRPr="008D2FC8" w:rsidRDefault="00780025" w:rsidP="0078002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5.</w:t>
      </w:r>
      <w:r w:rsidRPr="00857EF6">
        <w:rPr>
          <w:bCs/>
          <w:sz w:val="28"/>
          <w:szCs w:val="28"/>
        </w:rPr>
        <w:t>2.</w:t>
      </w:r>
      <w:r w:rsidR="00490244" w:rsidRPr="00857EF6">
        <w:rPr>
          <w:bCs/>
          <w:sz w:val="28"/>
          <w:szCs w:val="28"/>
        </w:rPr>
        <w:t>1.</w:t>
      </w:r>
      <w:r w:rsidRPr="0032092D">
        <w:rPr>
          <w:bCs/>
          <w:sz w:val="18"/>
          <w:szCs w:val="18"/>
        </w:rPr>
        <w:t xml:space="preserve"> </w:t>
      </w:r>
      <w:r w:rsidRPr="008D2FC8">
        <w:rPr>
          <w:bCs/>
          <w:sz w:val="28"/>
          <w:szCs w:val="28"/>
        </w:rPr>
        <w:t>К</w:t>
      </w:r>
      <w:r w:rsidRPr="0032092D">
        <w:rPr>
          <w:bCs/>
          <w:sz w:val="18"/>
          <w:szCs w:val="18"/>
        </w:rPr>
        <w:t xml:space="preserve"> </w:t>
      </w:r>
      <w:r w:rsidR="0032092D">
        <w:rPr>
          <w:bCs/>
          <w:sz w:val="28"/>
          <w:szCs w:val="28"/>
        </w:rPr>
        <w:t>наиболее</w:t>
      </w:r>
      <w:r w:rsidR="0032092D" w:rsidRPr="0032092D">
        <w:rPr>
          <w:bCs/>
          <w:sz w:val="18"/>
          <w:szCs w:val="18"/>
        </w:rPr>
        <w:t xml:space="preserve"> </w:t>
      </w:r>
      <w:r w:rsidR="0032092D">
        <w:rPr>
          <w:bCs/>
          <w:sz w:val="28"/>
          <w:szCs w:val="28"/>
        </w:rPr>
        <w:t>распространенным</w:t>
      </w:r>
      <w:r w:rsidR="0032092D" w:rsidRPr="0032092D">
        <w:rPr>
          <w:bCs/>
          <w:sz w:val="18"/>
          <w:szCs w:val="18"/>
        </w:rPr>
        <w:t xml:space="preserve"> </w:t>
      </w:r>
      <w:r w:rsidRPr="008D2FC8">
        <w:rPr>
          <w:bCs/>
          <w:sz w:val="28"/>
          <w:szCs w:val="28"/>
        </w:rPr>
        <w:t xml:space="preserve">заболеваниям, характеризующимся чувствительностью к климатическим факторам, относятся: </w:t>
      </w:r>
    </w:p>
    <w:p w:rsidR="00780025" w:rsidRPr="008D2FC8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Болезни органов дыхания: острые респираторные инфекции </w:t>
      </w:r>
      <w:r w:rsidRPr="008D2FC8">
        <w:rPr>
          <w:sz w:val="28"/>
          <w:szCs w:val="28"/>
        </w:rPr>
        <w:t>(J00-J22)</w:t>
      </w:r>
      <w:r w:rsidRPr="008D2FC8">
        <w:rPr>
          <w:bCs/>
          <w:sz w:val="28"/>
          <w:szCs w:val="28"/>
        </w:rPr>
        <w:t xml:space="preserve">, аллергический ринит </w:t>
      </w:r>
      <w:r w:rsidRPr="008D2FC8">
        <w:rPr>
          <w:sz w:val="28"/>
          <w:szCs w:val="28"/>
        </w:rPr>
        <w:t>(J30)</w:t>
      </w:r>
      <w:r w:rsidRPr="008D2FC8">
        <w:rPr>
          <w:bCs/>
          <w:sz w:val="28"/>
          <w:szCs w:val="28"/>
        </w:rPr>
        <w:t xml:space="preserve">,  хронические обструктивные болезни легких </w:t>
      </w:r>
      <w:r w:rsidRPr="008D2FC8">
        <w:rPr>
          <w:sz w:val="28"/>
          <w:szCs w:val="28"/>
        </w:rPr>
        <w:t>(J40-J44)</w:t>
      </w:r>
      <w:r w:rsidRPr="008D2FC8">
        <w:rPr>
          <w:bCs/>
          <w:sz w:val="28"/>
          <w:szCs w:val="28"/>
        </w:rPr>
        <w:t xml:space="preserve">, бронхиальная астма </w:t>
      </w:r>
      <w:r w:rsidRPr="008D2FC8">
        <w:rPr>
          <w:sz w:val="28"/>
          <w:szCs w:val="28"/>
          <w:lang w:val="uk-UA"/>
        </w:rPr>
        <w:t>(</w:t>
      </w:r>
      <w:r w:rsidRPr="008D2FC8">
        <w:rPr>
          <w:sz w:val="28"/>
          <w:szCs w:val="28"/>
        </w:rPr>
        <w:t>J45)</w:t>
      </w:r>
      <w:r w:rsidRPr="008D2FC8">
        <w:rPr>
          <w:bCs/>
          <w:sz w:val="28"/>
          <w:szCs w:val="28"/>
        </w:rPr>
        <w:t>;</w:t>
      </w:r>
    </w:p>
    <w:p w:rsidR="00780025" w:rsidRPr="008D2FC8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D2FC8">
        <w:rPr>
          <w:bCs/>
          <w:sz w:val="28"/>
          <w:szCs w:val="28"/>
        </w:rPr>
        <w:t xml:space="preserve">Болезни органов кровообращения: </w:t>
      </w:r>
      <w:r w:rsidRPr="008D2FC8">
        <w:rPr>
          <w:sz w:val="28"/>
          <w:szCs w:val="28"/>
        </w:rPr>
        <w:t>болезни, характеризующиеся повышенным кровяным давлением (I10-I15), ишемическая болезнь сердца (I20-I25), нарушения проводимости и сердечного ритма (I44-49), цереброваскулярные болезни (I60-I69);</w:t>
      </w:r>
    </w:p>
    <w:p w:rsidR="00780025" w:rsidRPr="008D2FC8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Болезни эндокринной системы: сахарный диабет (Е10-14);</w:t>
      </w:r>
    </w:p>
    <w:p w:rsidR="00780025" w:rsidRPr="00E77C5D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Травмы, отравления и другие последствия </w:t>
      </w:r>
      <w:r w:rsidRPr="00E77C5D">
        <w:rPr>
          <w:bCs/>
          <w:sz w:val="28"/>
          <w:szCs w:val="28"/>
        </w:rPr>
        <w:t>воздействия внешних причин: травмы (</w:t>
      </w:r>
      <w:r w:rsidRPr="00E77C5D">
        <w:rPr>
          <w:bCs/>
          <w:sz w:val="28"/>
          <w:szCs w:val="28"/>
          <w:lang w:val="en-US"/>
        </w:rPr>
        <w:t>S</w:t>
      </w:r>
      <w:r w:rsidRPr="00E77C5D">
        <w:rPr>
          <w:bCs/>
          <w:sz w:val="28"/>
          <w:szCs w:val="28"/>
        </w:rPr>
        <w:t>00-Т14), отморожения (Т33-35), утопления (</w:t>
      </w:r>
      <w:r w:rsidRPr="00E77C5D">
        <w:rPr>
          <w:bCs/>
          <w:sz w:val="28"/>
          <w:szCs w:val="28"/>
          <w:lang w:val="en-US"/>
        </w:rPr>
        <w:t>W</w:t>
      </w:r>
      <w:r w:rsidRPr="00E77C5D">
        <w:rPr>
          <w:bCs/>
          <w:sz w:val="28"/>
          <w:szCs w:val="28"/>
        </w:rPr>
        <w:t>69-70), суициды (Х60-84);</w:t>
      </w:r>
    </w:p>
    <w:p w:rsidR="00780025" w:rsidRPr="00E77C5D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77C5D">
        <w:rPr>
          <w:bCs/>
          <w:sz w:val="28"/>
          <w:szCs w:val="28"/>
        </w:rPr>
        <w:t>Психические расстройства: алкогольные психозы (</w:t>
      </w:r>
      <w:r w:rsidRPr="00E77C5D">
        <w:rPr>
          <w:bCs/>
          <w:sz w:val="28"/>
          <w:szCs w:val="28"/>
          <w:lang w:val="en-GB"/>
        </w:rPr>
        <w:t>F</w:t>
      </w:r>
      <w:r w:rsidRPr="00E77C5D">
        <w:rPr>
          <w:bCs/>
          <w:sz w:val="28"/>
          <w:szCs w:val="28"/>
        </w:rPr>
        <w:t>10);</w:t>
      </w:r>
    </w:p>
    <w:p w:rsidR="00780025" w:rsidRPr="008D2FC8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77C5D">
        <w:rPr>
          <w:bCs/>
          <w:sz w:val="28"/>
          <w:szCs w:val="28"/>
        </w:rPr>
        <w:t>Кишечные инфекции: сальмонеллез (А02), шигеллез (А03) и</w:t>
      </w:r>
      <w:r w:rsidRPr="008D2FC8">
        <w:rPr>
          <w:bCs/>
          <w:sz w:val="28"/>
          <w:szCs w:val="28"/>
        </w:rPr>
        <w:t xml:space="preserve"> другие бактериальные кишечные инфекции (А04) и отравления (А05), вирусные кишечные инфекции (А08);</w:t>
      </w:r>
    </w:p>
    <w:p w:rsidR="00780025" w:rsidRPr="008D2FC8" w:rsidRDefault="00780025" w:rsidP="007800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Трансмиссивные болезни: болезнь Лайма (А69.2), клещевой вирусный энцефалит (А84), лихорадка </w:t>
      </w:r>
      <w:r w:rsidR="003B7286" w:rsidRPr="00E77C5D">
        <w:rPr>
          <w:bCs/>
          <w:sz w:val="28"/>
          <w:szCs w:val="28"/>
        </w:rPr>
        <w:t>Денге</w:t>
      </w:r>
      <w:r w:rsidRPr="00E77C5D">
        <w:rPr>
          <w:bCs/>
          <w:sz w:val="28"/>
          <w:szCs w:val="28"/>
        </w:rPr>
        <w:t xml:space="preserve"> (</w:t>
      </w:r>
      <w:r w:rsidRPr="008D2FC8">
        <w:rPr>
          <w:bCs/>
          <w:sz w:val="28"/>
          <w:szCs w:val="28"/>
        </w:rPr>
        <w:t xml:space="preserve">А90-91), лихорадка Западного Нила (А92.3), желтая лихорадка (А95), малярия (В50-54), лейшманиоз (В55), африканский трипаносомоз (В56), болезнь Шагаса (В57), охоцеркоз (В73), филяриатоз (В74). </w:t>
      </w:r>
    </w:p>
    <w:p w:rsidR="00032067" w:rsidRPr="008D2FC8" w:rsidRDefault="00032067" w:rsidP="00032067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>5.2</w:t>
      </w:r>
      <w:r w:rsidRPr="00857EF6">
        <w:rPr>
          <w:rFonts w:ascii="Times New Roman" w:hAnsi="Times New Roman" w:cs="Times New Roman"/>
          <w:bCs/>
          <w:sz w:val="28"/>
          <w:szCs w:val="28"/>
        </w:rPr>
        <w:t>.2.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К группам населения повышенного риска, для которых проводится оценка влияния климатических изменений на показатели здоровья, относятся:</w:t>
      </w:r>
    </w:p>
    <w:p w:rsidR="00032067" w:rsidRPr="008D2FC8" w:rsidRDefault="00032067" w:rsidP="0003206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дети (от 0 до 17 лет);</w:t>
      </w:r>
    </w:p>
    <w:p w:rsidR="00032067" w:rsidRPr="008D2FC8" w:rsidRDefault="00032067" w:rsidP="0003206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лица пожилого (60 лет и старше) и престарелого возраста (75 лет и старше);</w:t>
      </w:r>
    </w:p>
    <w:p w:rsidR="00032067" w:rsidRPr="008D2FC8" w:rsidRDefault="00032067" w:rsidP="0003206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лица с хроническими заболеваниями, страдающие болезнями органов дыхания, кровообращения, болезнями нервной, мочевыделительной и эндокринной системами;</w:t>
      </w:r>
    </w:p>
    <w:p w:rsidR="00032067" w:rsidRPr="008D2FC8" w:rsidRDefault="00032067" w:rsidP="0003206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лица в трудоспособном возрасте, в том числе работающие на открытом </w:t>
      </w:r>
      <w:r w:rsidRPr="00032067">
        <w:rPr>
          <w:bCs/>
          <w:sz w:val="28"/>
          <w:szCs w:val="28"/>
        </w:rPr>
        <w:t>воздухе;</w:t>
      </w:r>
    </w:p>
    <w:p w:rsidR="00032067" w:rsidRPr="008D2FC8" w:rsidRDefault="00032067" w:rsidP="00032067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коренные народы</w:t>
      </w:r>
      <w:r w:rsidRPr="00032067">
        <w:rPr>
          <w:bCs/>
          <w:sz w:val="28"/>
          <w:szCs w:val="28"/>
        </w:rPr>
        <w:t>.</w:t>
      </w:r>
    </w:p>
    <w:p w:rsidR="006A54DB" w:rsidRPr="008D2FC8" w:rsidRDefault="00780025" w:rsidP="0078002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5.2.3. Оценку влияния метеорологических факторов на здоровье следует выполнять по следующим показателям: </w:t>
      </w:r>
    </w:p>
    <w:p w:rsidR="006A54DB" w:rsidRPr="008D2FC8" w:rsidRDefault="006A54DB" w:rsidP="00B1531A">
      <w:pPr>
        <w:numPr>
          <w:ilvl w:val="0"/>
          <w:numId w:val="27"/>
        </w:numPr>
        <w:tabs>
          <w:tab w:val="left" w:pos="900"/>
        </w:tabs>
        <w:autoSpaceDE w:val="0"/>
        <w:autoSpaceDN w:val="0"/>
        <w:adjustRightInd w:val="0"/>
        <w:ind w:left="720" w:firstLine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смертность населения;</w:t>
      </w:r>
    </w:p>
    <w:p w:rsidR="006A54DB" w:rsidRPr="008D2FC8" w:rsidRDefault="006A54DB" w:rsidP="00B1531A">
      <w:pPr>
        <w:numPr>
          <w:ilvl w:val="0"/>
          <w:numId w:val="27"/>
        </w:numPr>
        <w:tabs>
          <w:tab w:val="left" w:pos="900"/>
        </w:tabs>
        <w:autoSpaceDE w:val="0"/>
        <w:autoSpaceDN w:val="0"/>
        <w:adjustRightInd w:val="0"/>
        <w:ind w:left="720" w:firstLine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заболеваемость населения по обращаемости;</w:t>
      </w:r>
    </w:p>
    <w:p w:rsidR="006A54DB" w:rsidRPr="008D2FC8" w:rsidRDefault="006A54DB" w:rsidP="00B1531A">
      <w:pPr>
        <w:numPr>
          <w:ilvl w:val="0"/>
          <w:numId w:val="27"/>
        </w:numPr>
        <w:tabs>
          <w:tab w:val="left" w:pos="900"/>
        </w:tabs>
        <w:autoSpaceDE w:val="0"/>
        <w:autoSpaceDN w:val="0"/>
        <w:adjustRightInd w:val="0"/>
        <w:ind w:left="720" w:firstLine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заболеваемость населения по данным госпитализации;</w:t>
      </w:r>
    </w:p>
    <w:p w:rsidR="006A54DB" w:rsidRPr="008D2FC8" w:rsidRDefault="006A54DB" w:rsidP="00B1531A">
      <w:pPr>
        <w:numPr>
          <w:ilvl w:val="0"/>
          <w:numId w:val="27"/>
        </w:numPr>
        <w:tabs>
          <w:tab w:val="left" w:pos="900"/>
        </w:tabs>
        <w:autoSpaceDE w:val="0"/>
        <w:autoSpaceDN w:val="0"/>
        <w:adjustRightInd w:val="0"/>
        <w:ind w:left="720" w:firstLine="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обращаемость населения за скорой медицинской помощью. </w:t>
      </w:r>
    </w:p>
    <w:p w:rsidR="00780025" w:rsidRPr="008D2FC8" w:rsidRDefault="00780025" w:rsidP="0078002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5.2.4. Первичным документом, регистрирующим случаи смерти, является  форма № 106/у-8 «Медицинское свидетельство о смерти» и «Запись акта о смерти», выдаваемая ЗАГСами.  Сбор первичной информации по смертности населения для исследования проводится двумя путями: выкопировкой данных из формы № 106/у-8 и записи акта о смерти в З</w:t>
      </w:r>
      <w:r w:rsidR="001703B1" w:rsidRPr="008D2FC8">
        <w:rPr>
          <w:bCs/>
          <w:sz w:val="28"/>
          <w:szCs w:val="28"/>
        </w:rPr>
        <w:t>АГС</w:t>
      </w:r>
      <w:r w:rsidRPr="008D2FC8">
        <w:rPr>
          <w:bCs/>
          <w:sz w:val="28"/>
          <w:szCs w:val="28"/>
        </w:rPr>
        <w:t xml:space="preserve">ах по всем случаям смерти в городе (районе); на основе существующих электронных баз данных по смертности, формируемых в </w:t>
      </w:r>
      <w:r w:rsidRPr="00032067">
        <w:rPr>
          <w:bCs/>
          <w:sz w:val="28"/>
          <w:szCs w:val="28"/>
        </w:rPr>
        <w:t xml:space="preserve">медицинских информационно-аналитических центрах </w:t>
      </w:r>
      <w:r w:rsidR="00857EF6" w:rsidRPr="00857EF6">
        <w:rPr>
          <w:bCs/>
          <w:sz w:val="28"/>
          <w:szCs w:val="28"/>
        </w:rPr>
        <w:t xml:space="preserve">в </w:t>
      </w:r>
      <w:r w:rsidR="0073303B" w:rsidRPr="00857EF6">
        <w:rPr>
          <w:bCs/>
          <w:sz w:val="28"/>
          <w:szCs w:val="28"/>
        </w:rPr>
        <w:t>субъект</w:t>
      </w:r>
      <w:r w:rsidR="00857EF6">
        <w:rPr>
          <w:bCs/>
          <w:sz w:val="28"/>
          <w:szCs w:val="28"/>
        </w:rPr>
        <w:t>ах</w:t>
      </w:r>
      <w:r w:rsidR="00032067" w:rsidRPr="00857EF6">
        <w:rPr>
          <w:bCs/>
          <w:sz w:val="28"/>
          <w:szCs w:val="28"/>
        </w:rPr>
        <w:t xml:space="preserve"> Российской Федерации</w:t>
      </w:r>
      <w:r w:rsidR="0073303B">
        <w:rPr>
          <w:bCs/>
          <w:color w:val="800080"/>
          <w:sz w:val="28"/>
          <w:szCs w:val="28"/>
        </w:rPr>
        <w:t xml:space="preserve"> </w:t>
      </w:r>
      <w:r w:rsidRPr="008D2FC8">
        <w:rPr>
          <w:bCs/>
          <w:sz w:val="28"/>
          <w:szCs w:val="28"/>
        </w:rPr>
        <w:t xml:space="preserve">или в территориальном органе Федеральной службы государственной статистики. </w:t>
      </w:r>
    </w:p>
    <w:p w:rsidR="00780025" w:rsidRPr="008D2FC8" w:rsidRDefault="00780025" w:rsidP="0078002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5.2.5. Источниками информации о случаях заболеваний являются «Талон амбулаторного пациента» (ф. 025-6(7)/у-89), «Медицинская карта стационарного больного» (ф. 003/у). Сбор первичной информации осуществляется путем выкопировки </w:t>
      </w:r>
      <w:r w:rsidRPr="00032067">
        <w:rPr>
          <w:bCs/>
          <w:sz w:val="28"/>
          <w:szCs w:val="28"/>
        </w:rPr>
        <w:t>или</w:t>
      </w:r>
      <w:r w:rsidRPr="008D2FC8">
        <w:rPr>
          <w:bCs/>
          <w:sz w:val="28"/>
          <w:szCs w:val="28"/>
        </w:rPr>
        <w:t xml:space="preserve"> на основе электронных баз данных  лечебно-профилактических </w:t>
      </w:r>
      <w:r w:rsidR="00FF31EC" w:rsidRPr="00857EF6">
        <w:rPr>
          <w:bCs/>
          <w:sz w:val="28"/>
          <w:szCs w:val="28"/>
        </w:rPr>
        <w:t>организаций</w:t>
      </w:r>
      <w:r w:rsidRPr="00857EF6">
        <w:rPr>
          <w:bCs/>
          <w:sz w:val="28"/>
          <w:szCs w:val="28"/>
        </w:rPr>
        <w:t>,</w:t>
      </w:r>
      <w:r w:rsidRPr="008D2FC8">
        <w:rPr>
          <w:bCs/>
          <w:sz w:val="28"/>
          <w:szCs w:val="28"/>
        </w:rPr>
        <w:t xml:space="preserve"> территориальных фондов обязательного медицинского страхования.</w:t>
      </w:r>
    </w:p>
    <w:p w:rsidR="00857EF6" w:rsidRDefault="00780025" w:rsidP="00780025">
      <w:pPr>
        <w:pStyle w:val="ConsPlusNonformat"/>
        <w:ind w:firstLine="720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 xml:space="preserve">5.2.6. Источником информации о регистрации ежедневных случаев инфекционных заболеваний является «Экстренное извещение об инфекционном заболевании, пищевом, остром профессиональном отравлении, необычной реакции на прививку» (ф. 058/у) или журнал учета инфекционных заболеваний (форма 060/у). Информацию о количестве заболевших за месяц можно получить из отчетных форм «Сведения об инфекционных и паразитарных заболеваниях» (форма 2), «Сведения о вспышках инфекционных заболеваний» (форма 23-09). Данные о количестве случаев инфекционных заболеваний регистрируются </w:t>
      </w:r>
      <w:r w:rsidR="006C11D4" w:rsidRPr="00857EF6">
        <w:rPr>
          <w:rFonts w:ascii="Times New Roman" w:hAnsi="Times New Roman" w:cs="Times New Roman"/>
          <w:bCs/>
          <w:sz w:val="28"/>
          <w:szCs w:val="28"/>
        </w:rPr>
        <w:t>ц</w:t>
      </w:r>
      <w:r w:rsidRPr="00857EF6">
        <w:rPr>
          <w:rFonts w:ascii="Times New Roman" w:hAnsi="Times New Roman" w:cs="Times New Roman"/>
          <w:bCs/>
          <w:sz w:val="28"/>
          <w:szCs w:val="28"/>
        </w:rPr>
        <w:t>ентр</w:t>
      </w:r>
      <w:r w:rsidR="006C11D4" w:rsidRPr="00857EF6">
        <w:rPr>
          <w:rFonts w:ascii="Times New Roman" w:hAnsi="Times New Roman" w:cs="Times New Roman"/>
          <w:bCs/>
          <w:sz w:val="28"/>
          <w:szCs w:val="28"/>
        </w:rPr>
        <w:t>ом</w:t>
      </w:r>
      <w:r w:rsidRPr="00857EF6">
        <w:rPr>
          <w:rFonts w:ascii="Times New Roman" w:hAnsi="Times New Roman" w:cs="Times New Roman"/>
          <w:bCs/>
          <w:sz w:val="28"/>
          <w:szCs w:val="28"/>
        </w:rPr>
        <w:t xml:space="preserve"> гигиены и эпидемиологии </w:t>
      </w:r>
      <w:r w:rsidR="006C11D4" w:rsidRPr="00857EF6">
        <w:rPr>
          <w:rFonts w:ascii="Times New Roman" w:hAnsi="Times New Roman" w:cs="Times New Roman"/>
          <w:bCs/>
          <w:sz w:val="28"/>
          <w:szCs w:val="28"/>
        </w:rPr>
        <w:t xml:space="preserve">Роспотребнадзора </w:t>
      </w:r>
      <w:r w:rsidRPr="00857EF6">
        <w:rPr>
          <w:rFonts w:ascii="Times New Roman" w:hAnsi="Times New Roman" w:cs="Times New Roman"/>
          <w:bCs/>
          <w:sz w:val="28"/>
          <w:szCs w:val="28"/>
        </w:rPr>
        <w:t>в субъекте</w:t>
      </w:r>
      <w:r w:rsidR="006C11D4" w:rsidRPr="00857E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067" w:rsidRPr="00857EF6">
        <w:rPr>
          <w:rFonts w:ascii="Times New Roman" w:hAnsi="Times New Roman" w:cs="Times New Roman"/>
          <w:bCs/>
          <w:sz w:val="28"/>
          <w:szCs w:val="28"/>
        </w:rPr>
        <w:t>Российской Федерации.</w:t>
      </w:r>
      <w:r w:rsidR="006C11D4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</w:t>
      </w:r>
    </w:p>
    <w:p w:rsidR="00780025" w:rsidRPr="008D2FC8" w:rsidRDefault="00780025" w:rsidP="00780025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>5.2.7. Сбор информации о вирусном клещевом энцефалите включает количество пострадавших от нападения клещей («покусанных клещами»), количество заболевших клещевым энцефалитом, показатели обилия клещей («заклещевленность» территории), данные об инфицировании клещей вирусом клещевого энцефалита.</w:t>
      </w:r>
    </w:p>
    <w:p w:rsidR="0057444A" w:rsidRPr="00490244" w:rsidRDefault="00780025" w:rsidP="0057444A">
      <w:pPr>
        <w:pStyle w:val="ConsPlusNonformat"/>
        <w:ind w:firstLine="720"/>
        <w:jc w:val="both"/>
        <w:rPr>
          <w:rFonts w:ascii="Times New Roman" w:hAnsi="Times New Roman" w:cs="Times New Roman"/>
          <w:bCs/>
          <w:color w:val="800080"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 xml:space="preserve">5.2.8. Источником информации по каждому случаю обращения за скорой медицинской помощью является «Карта вызова скорой медицинской помощи» (ф. 110/у). Ежедневные данные по обращаемости за скорой медицинской помощью формируются </w:t>
      </w:r>
      <w:r w:rsidR="00032067">
        <w:rPr>
          <w:rFonts w:ascii="Times New Roman" w:hAnsi="Times New Roman" w:cs="Times New Roman"/>
          <w:bCs/>
          <w:sz w:val="28"/>
          <w:szCs w:val="28"/>
        </w:rPr>
        <w:t>на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2067">
        <w:rPr>
          <w:rFonts w:ascii="Times New Roman" w:hAnsi="Times New Roman" w:cs="Times New Roman"/>
          <w:bCs/>
          <w:sz w:val="28"/>
          <w:szCs w:val="28"/>
        </w:rPr>
        <w:t>с</w:t>
      </w:r>
      <w:r w:rsidRPr="008D2FC8">
        <w:rPr>
          <w:rFonts w:ascii="Times New Roman" w:hAnsi="Times New Roman" w:cs="Times New Roman"/>
          <w:bCs/>
          <w:sz w:val="28"/>
          <w:szCs w:val="28"/>
        </w:rPr>
        <w:t>танция</w:t>
      </w:r>
      <w:r w:rsidR="00032067">
        <w:rPr>
          <w:rFonts w:ascii="Times New Roman" w:hAnsi="Times New Roman" w:cs="Times New Roman"/>
          <w:bCs/>
          <w:sz w:val="28"/>
          <w:szCs w:val="28"/>
        </w:rPr>
        <w:t>х скорой медицинской помощи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или в отделениях скорой медицинской помощи. </w:t>
      </w:r>
    </w:p>
    <w:p w:rsidR="00780025" w:rsidRPr="008D2FC8" w:rsidRDefault="00780025" w:rsidP="00780025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>5.2.</w:t>
      </w:r>
      <w:r w:rsidR="002F1C34" w:rsidRPr="008D2FC8">
        <w:rPr>
          <w:rFonts w:ascii="Times New Roman" w:hAnsi="Times New Roman" w:cs="Times New Roman"/>
          <w:bCs/>
          <w:sz w:val="28"/>
          <w:szCs w:val="28"/>
        </w:rPr>
        <w:t>9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. Для количественного определения связи между метеорологическими параметрами и показателями здоровья населения необходимы </w:t>
      </w:r>
      <w:r w:rsidR="00F83004" w:rsidRPr="00F83004">
        <w:rPr>
          <w:rFonts w:ascii="Times New Roman" w:hAnsi="Times New Roman" w:cs="Times New Roman"/>
          <w:bCs/>
          <w:sz w:val="28"/>
          <w:szCs w:val="28"/>
        </w:rPr>
        <w:t>ежедневные</w:t>
      </w:r>
      <w:r w:rsidR="00F83004" w:rsidRPr="008D2F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данные, </w:t>
      </w:r>
      <w:r w:rsidR="00F83004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сгруппированные </w:t>
      </w:r>
      <w:r w:rsidRPr="00F83004">
        <w:rPr>
          <w:rFonts w:ascii="Times New Roman" w:hAnsi="Times New Roman" w:cs="Times New Roman"/>
          <w:bCs/>
          <w:sz w:val="28"/>
          <w:szCs w:val="28"/>
        </w:rPr>
        <w:t>за неделю</w:t>
      </w:r>
      <w:r w:rsidR="00F83004" w:rsidRPr="00F83004">
        <w:rPr>
          <w:rFonts w:ascii="Times New Roman" w:hAnsi="Times New Roman" w:cs="Times New Roman"/>
          <w:bCs/>
          <w:sz w:val="28"/>
          <w:szCs w:val="28"/>
        </w:rPr>
        <w:t>,</w:t>
      </w:r>
      <w:r w:rsidRPr="00F83004">
        <w:rPr>
          <w:rFonts w:ascii="Times New Roman" w:hAnsi="Times New Roman" w:cs="Times New Roman"/>
          <w:bCs/>
          <w:sz w:val="28"/>
          <w:szCs w:val="28"/>
        </w:rPr>
        <w:t xml:space="preserve"> или месяц</w:t>
      </w:r>
      <w:r w:rsidR="00490244" w:rsidRPr="00F83004">
        <w:rPr>
          <w:rFonts w:ascii="Times New Roman" w:hAnsi="Times New Roman" w:cs="Times New Roman"/>
          <w:bCs/>
          <w:color w:val="0000FF"/>
          <w:sz w:val="28"/>
          <w:szCs w:val="28"/>
        </w:rPr>
        <w:t>,</w:t>
      </w:r>
      <w:r w:rsidRPr="00F83004">
        <w:rPr>
          <w:rFonts w:ascii="Times New Roman" w:hAnsi="Times New Roman" w:cs="Times New Roman"/>
          <w:bCs/>
          <w:sz w:val="28"/>
          <w:szCs w:val="28"/>
        </w:rPr>
        <w:t xml:space="preserve"> о количестве смертей, заболеваний, госпитализаций, обращений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за скорой медицинской помощью на изучаемой территории. Если в анализе используются </w:t>
      </w:r>
      <w:r w:rsidRPr="00F83004">
        <w:rPr>
          <w:rFonts w:ascii="Times New Roman" w:hAnsi="Times New Roman" w:cs="Times New Roman"/>
          <w:bCs/>
          <w:sz w:val="28"/>
          <w:szCs w:val="28"/>
        </w:rPr>
        <w:t xml:space="preserve">ежедневные  данные, то </w:t>
      </w:r>
      <w:r w:rsidR="00F83004" w:rsidRPr="00F83004">
        <w:rPr>
          <w:rFonts w:ascii="Times New Roman" w:hAnsi="Times New Roman" w:cs="Times New Roman"/>
          <w:bCs/>
          <w:sz w:val="28"/>
          <w:szCs w:val="28"/>
        </w:rPr>
        <w:t xml:space="preserve">рекомендуемый </w:t>
      </w:r>
      <w:r w:rsidRPr="00F83004">
        <w:rPr>
          <w:rFonts w:ascii="Times New Roman" w:hAnsi="Times New Roman" w:cs="Times New Roman"/>
          <w:bCs/>
          <w:sz w:val="28"/>
          <w:szCs w:val="28"/>
        </w:rPr>
        <w:t xml:space="preserve">период наблюдения должен </w:t>
      </w:r>
      <w:r w:rsidR="00F83004" w:rsidRPr="00F83004">
        <w:rPr>
          <w:rFonts w:ascii="Times New Roman" w:hAnsi="Times New Roman" w:cs="Times New Roman"/>
          <w:bCs/>
          <w:sz w:val="28"/>
          <w:szCs w:val="28"/>
        </w:rPr>
        <w:t>составлять</w:t>
      </w:r>
      <w:r w:rsidRPr="00F83004">
        <w:rPr>
          <w:rFonts w:ascii="Times New Roman" w:hAnsi="Times New Roman" w:cs="Times New Roman"/>
          <w:bCs/>
          <w:sz w:val="28"/>
          <w:szCs w:val="28"/>
        </w:rPr>
        <w:t xml:space="preserve"> не менее 6 лет, </w:t>
      </w:r>
      <w:r w:rsidR="00F83004" w:rsidRPr="00F83004">
        <w:rPr>
          <w:rFonts w:ascii="Times New Roman" w:hAnsi="Times New Roman" w:cs="Times New Roman"/>
          <w:bCs/>
          <w:sz w:val="28"/>
          <w:szCs w:val="28"/>
        </w:rPr>
        <w:t>а е</w:t>
      </w:r>
      <w:r w:rsidRPr="00F83004">
        <w:rPr>
          <w:rFonts w:ascii="Times New Roman" w:hAnsi="Times New Roman" w:cs="Times New Roman"/>
          <w:bCs/>
          <w:sz w:val="28"/>
          <w:szCs w:val="28"/>
        </w:rPr>
        <w:t>сли данные за месяц, то</w:t>
      </w:r>
      <w:r w:rsidR="00F83004" w:rsidRPr="00F83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3004">
        <w:rPr>
          <w:rFonts w:ascii="Times New Roman" w:hAnsi="Times New Roman" w:cs="Times New Roman"/>
          <w:bCs/>
          <w:sz w:val="28"/>
          <w:szCs w:val="28"/>
        </w:rPr>
        <w:t>не менее 20 лет.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43EF6" w:rsidRDefault="00D43EF6" w:rsidP="002F1C34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EF6">
        <w:rPr>
          <w:rFonts w:ascii="Times New Roman" w:hAnsi="Times New Roman" w:cs="Times New Roman"/>
          <w:bCs/>
          <w:sz w:val="28"/>
          <w:szCs w:val="28"/>
        </w:rPr>
        <w:t>5.2.</w:t>
      </w:r>
      <w:r w:rsidR="00490244" w:rsidRPr="00857EF6">
        <w:rPr>
          <w:rFonts w:ascii="Times New Roman" w:hAnsi="Times New Roman" w:cs="Times New Roman"/>
          <w:bCs/>
          <w:sz w:val="28"/>
          <w:szCs w:val="28"/>
        </w:rPr>
        <w:t>10</w:t>
      </w:r>
      <w:r w:rsidRPr="00857EF6">
        <w:rPr>
          <w:rFonts w:ascii="Times New Roman" w:hAnsi="Times New Roman" w:cs="Times New Roman"/>
          <w:bCs/>
          <w:sz w:val="28"/>
          <w:szCs w:val="28"/>
        </w:rPr>
        <w:t>.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Источником информации по среднегодовой численности населения в возрастно-половой структуре является территориальный орган Федеральной службы государственной статистики.</w:t>
      </w:r>
    </w:p>
    <w:p w:rsidR="00857EF6" w:rsidRPr="008D2FC8" w:rsidRDefault="00857EF6" w:rsidP="002F1C34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025" w:rsidRPr="008D2FC8" w:rsidRDefault="00780025" w:rsidP="00780025">
      <w:pPr>
        <w:rPr>
          <w:sz w:val="28"/>
          <w:szCs w:val="28"/>
        </w:rPr>
      </w:pPr>
    </w:p>
    <w:p w:rsidR="000B3615" w:rsidRPr="008D2FC8" w:rsidRDefault="000B3615" w:rsidP="000B3615">
      <w:pPr>
        <w:ind w:firstLine="720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5.3. Сбор данных для экономической оценки ущерба</w:t>
      </w:r>
    </w:p>
    <w:p w:rsidR="002F1C34" w:rsidRPr="008D2FC8" w:rsidRDefault="000B3615" w:rsidP="002F1C34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5.3.1. К экономическим показателям для расчета ущерба здоровь</w:t>
      </w:r>
      <w:r w:rsidR="001703B1" w:rsidRPr="008D2FC8">
        <w:rPr>
          <w:sz w:val="28"/>
          <w:szCs w:val="28"/>
        </w:rPr>
        <w:t>ю</w:t>
      </w:r>
      <w:r w:rsidRPr="008D2FC8">
        <w:rPr>
          <w:sz w:val="28"/>
          <w:szCs w:val="28"/>
        </w:rPr>
        <w:t xml:space="preserve"> населения в результате климато</w:t>
      </w:r>
      <w:r w:rsidR="001703B1" w:rsidRPr="008D2FC8">
        <w:rPr>
          <w:sz w:val="28"/>
          <w:szCs w:val="28"/>
        </w:rPr>
        <w:t>чувствительных</w:t>
      </w:r>
      <w:r w:rsidRPr="008D2FC8">
        <w:rPr>
          <w:sz w:val="28"/>
          <w:szCs w:val="28"/>
        </w:rPr>
        <w:t xml:space="preserve"> заболеваний относятся показатели, характеризующие экономические потери от повышения уровня заболеваемости и смертности в группах риска, связанного с </w:t>
      </w:r>
      <w:r w:rsidR="001703B1" w:rsidRPr="008D2FC8">
        <w:rPr>
          <w:sz w:val="28"/>
          <w:szCs w:val="28"/>
        </w:rPr>
        <w:t>метеорологическими</w:t>
      </w:r>
      <w:r w:rsidRPr="008D2FC8">
        <w:rPr>
          <w:sz w:val="28"/>
          <w:szCs w:val="28"/>
        </w:rPr>
        <w:t xml:space="preserve"> факторами в период имеющих место </w:t>
      </w:r>
      <w:r w:rsidR="002F1C34" w:rsidRPr="008D2FC8">
        <w:rPr>
          <w:sz w:val="28"/>
          <w:szCs w:val="28"/>
        </w:rPr>
        <w:t>(исследуемый период) последствий.</w:t>
      </w:r>
    </w:p>
    <w:p w:rsidR="000B3615" w:rsidRPr="008D2FC8" w:rsidRDefault="000B3615" w:rsidP="000B3615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5.3.2. Данные для экономической оценки ущерба должны соответствовать требованиям МР 5.1.0029-11 «Методические рекомендации к экономической оценке рисков для здоровья населения при воздействии факторов среды обитания».</w:t>
      </w:r>
    </w:p>
    <w:p w:rsidR="000B3615" w:rsidRPr="008D2FC8" w:rsidRDefault="000B3615" w:rsidP="000B3615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5.3.3. Источниками данных для расчета экономического ущерба от повышения уровня смертности населения, связанного с </w:t>
      </w:r>
      <w:r w:rsidR="001703B1" w:rsidRPr="008D2FC8">
        <w:rPr>
          <w:sz w:val="28"/>
          <w:szCs w:val="28"/>
        </w:rPr>
        <w:t>метеорологическими</w:t>
      </w:r>
      <w:r w:rsidRPr="008D2FC8">
        <w:rPr>
          <w:sz w:val="28"/>
          <w:szCs w:val="28"/>
        </w:rPr>
        <w:t xml:space="preserve"> условиями, являются:</w:t>
      </w:r>
    </w:p>
    <w:p w:rsidR="000B3615" w:rsidRPr="00B44AC2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B44AC2">
        <w:rPr>
          <w:sz w:val="28"/>
          <w:szCs w:val="28"/>
        </w:rPr>
        <w:t>территориальный орган Федеральной службы государственной статистики, предоставляющий информацию о годовом валовом региональном продукте на душу населения и среднегодовой заработной плате в регионе;</w:t>
      </w:r>
    </w:p>
    <w:p w:rsidR="000B3615" w:rsidRPr="00B44AC2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B44AC2">
        <w:rPr>
          <w:sz w:val="28"/>
          <w:szCs w:val="28"/>
        </w:rPr>
        <w:t>медицинские информационно-аналитические центры</w:t>
      </w:r>
      <w:r w:rsidR="0073303B" w:rsidRPr="00B44AC2">
        <w:rPr>
          <w:sz w:val="28"/>
          <w:szCs w:val="28"/>
        </w:rPr>
        <w:t xml:space="preserve"> </w:t>
      </w:r>
      <w:r w:rsidR="00857EF6" w:rsidRPr="00B44AC2">
        <w:rPr>
          <w:bCs/>
          <w:sz w:val="28"/>
          <w:szCs w:val="28"/>
        </w:rPr>
        <w:t>в субъектах Российской Федерации</w:t>
      </w:r>
      <w:r w:rsidRPr="00B44AC2">
        <w:rPr>
          <w:sz w:val="28"/>
          <w:szCs w:val="28"/>
        </w:rPr>
        <w:t xml:space="preserve"> и территориальный орган Федеральной службы государственной статистики, предоставляющие данные о среднем возрасте умерших в исследуемый период.</w:t>
      </w:r>
      <w:r w:rsidR="00A5579F" w:rsidRPr="00B44AC2">
        <w:rPr>
          <w:sz w:val="28"/>
          <w:szCs w:val="28"/>
        </w:rPr>
        <w:t xml:space="preserve"> </w:t>
      </w:r>
    </w:p>
    <w:p w:rsidR="000B3615" w:rsidRPr="00EE15D6" w:rsidRDefault="000B3615" w:rsidP="000B3615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5.3.4. Источниками данных для расчета экономического ущерба от повышения уровня </w:t>
      </w:r>
      <w:r w:rsidRPr="00EE15D6">
        <w:rPr>
          <w:sz w:val="28"/>
          <w:szCs w:val="28"/>
        </w:rPr>
        <w:t xml:space="preserve">заболеваемости населения по обращаемости, заболеваемости по данным госпитализации и обращаемости населения за скорой медицинской помощью, связанного с </w:t>
      </w:r>
      <w:r w:rsidR="001703B1" w:rsidRPr="00EE15D6">
        <w:rPr>
          <w:sz w:val="28"/>
          <w:szCs w:val="28"/>
        </w:rPr>
        <w:t>метеорологическими</w:t>
      </w:r>
      <w:r w:rsidRPr="00EE15D6">
        <w:rPr>
          <w:sz w:val="28"/>
          <w:szCs w:val="28"/>
        </w:rPr>
        <w:t xml:space="preserve"> условиями (по исследуемым климато</w:t>
      </w:r>
      <w:r w:rsidR="001703B1" w:rsidRPr="00EE15D6">
        <w:rPr>
          <w:sz w:val="28"/>
          <w:szCs w:val="28"/>
        </w:rPr>
        <w:t>чувствительным</w:t>
      </w:r>
      <w:r w:rsidRPr="00EE15D6">
        <w:rPr>
          <w:sz w:val="28"/>
          <w:szCs w:val="28"/>
        </w:rPr>
        <w:t xml:space="preserve"> заболеваниям и группам населения повышенного риска), являются:</w:t>
      </w:r>
    </w:p>
    <w:p w:rsidR="000B3615" w:rsidRPr="00EE15D6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EE15D6">
        <w:rPr>
          <w:sz w:val="28"/>
          <w:szCs w:val="28"/>
        </w:rPr>
        <w:t>медицинские информационно-аналитические центры</w:t>
      </w:r>
      <w:r w:rsidR="0073303B" w:rsidRPr="00EE15D6">
        <w:rPr>
          <w:sz w:val="28"/>
          <w:szCs w:val="28"/>
        </w:rPr>
        <w:t xml:space="preserve"> </w:t>
      </w:r>
      <w:r w:rsidR="00EE15D6" w:rsidRPr="002D494B">
        <w:rPr>
          <w:sz w:val="28"/>
          <w:szCs w:val="28"/>
        </w:rPr>
        <w:t>в субъектах Российской Федерации</w:t>
      </w:r>
      <w:r w:rsidRPr="00EE15D6">
        <w:rPr>
          <w:sz w:val="28"/>
          <w:szCs w:val="28"/>
        </w:rPr>
        <w:t xml:space="preserve"> или лечебно-профилактические </w:t>
      </w:r>
      <w:r w:rsidR="00820E7D" w:rsidRPr="00EE15D6">
        <w:rPr>
          <w:sz w:val="28"/>
          <w:szCs w:val="28"/>
        </w:rPr>
        <w:t>организации</w:t>
      </w:r>
      <w:r w:rsidRPr="00EE15D6">
        <w:rPr>
          <w:sz w:val="28"/>
          <w:szCs w:val="28"/>
        </w:rPr>
        <w:t>, территориальные фонды обязательного медицинского страхования, предоставляющие данные о стоимости одного обращения по заболеванию, одного дня лечения заболевания в амбулаторных условиях и в стационаре, стоимости одного вызова скорой медицинской помощи, средне</w:t>
      </w:r>
      <w:r w:rsidR="00F245E2" w:rsidRPr="00EE15D6">
        <w:rPr>
          <w:sz w:val="28"/>
          <w:szCs w:val="28"/>
        </w:rPr>
        <w:t>м</w:t>
      </w:r>
      <w:r w:rsidRPr="00EE15D6">
        <w:rPr>
          <w:sz w:val="28"/>
          <w:szCs w:val="28"/>
        </w:rPr>
        <w:t xml:space="preserve"> числ</w:t>
      </w:r>
      <w:r w:rsidR="00F245E2" w:rsidRPr="00EE15D6">
        <w:rPr>
          <w:sz w:val="28"/>
          <w:szCs w:val="28"/>
        </w:rPr>
        <w:t>е</w:t>
      </w:r>
      <w:r w:rsidRPr="00EE15D6">
        <w:rPr>
          <w:sz w:val="28"/>
          <w:szCs w:val="28"/>
        </w:rPr>
        <w:t xml:space="preserve"> дней лечения в амбулаторных и стационарных условиях, а также средние расходы на приобретение фармацевтических и медицинских препаратов, на оказание медицинских услуг, получаемых по заболеванию сверх государственных гарантий;</w:t>
      </w:r>
    </w:p>
    <w:p w:rsidR="000B3615" w:rsidRPr="008D2FC8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EE15D6">
        <w:rPr>
          <w:sz w:val="28"/>
          <w:szCs w:val="28"/>
        </w:rPr>
        <w:t>территориальные фонды социального</w:t>
      </w:r>
      <w:r w:rsidRPr="008D2FC8">
        <w:rPr>
          <w:sz w:val="28"/>
          <w:szCs w:val="28"/>
        </w:rPr>
        <w:t xml:space="preserve"> страхования, предоставляющие данные о среднем размере оплаты одного дня нетрудоспособности по больничным листам по заболеваниям, среднее число целодневных потерь рабочего времени в расчете на один случай заболевания;</w:t>
      </w:r>
    </w:p>
    <w:p w:rsidR="000B3615" w:rsidRPr="008D2FC8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территориальный орган Федеральной службы государственной статистики, предоставляющий данные о численности работающего населения (доли работающих в общей численности исследуемой группы населения); </w:t>
      </w:r>
    </w:p>
    <w:p w:rsidR="000B3615" w:rsidRPr="008D2FC8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территориальные налоговые органы Федеральной налоговой службы, предоставляющие данные о поступлении отчислений от налогов на прибыль организаций, налогов на доходы физических лиц, единого социального налога за рассматриваемый </w:t>
      </w:r>
      <w:r w:rsidRPr="00EE15D6">
        <w:rPr>
          <w:sz w:val="28"/>
          <w:szCs w:val="28"/>
        </w:rPr>
        <w:t>период;</w:t>
      </w:r>
    </w:p>
    <w:p w:rsidR="000B3615" w:rsidRPr="008D2FC8" w:rsidRDefault="000B3615" w:rsidP="0013044B">
      <w:pPr>
        <w:numPr>
          <w:ilvl w:val="0"/>
          <w:numId w:val="29"/>
        </w:numPr>
        <w:tabs>
          <w:tab w:val="clear" w:pos="720"/>
          <w:tab w:val="num" w:pos="0"/>
          <w:tab w:val="num" w:pos="36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территориальные управления социальной защиты населения, предоставляющие данные о среднегодовом размере пенсионного обеспечения по болезни (инвалидности) и доле пенсионеров- инвалидов в общей численности исследуемой группы населения.</w:t>
      </w:r>
    </w:p>
    <w:p w:rsidR="000B3615" w:rsidRPr="0013044B" w:rsidRDefault="000B3615" w:rsidP="000B3615">
      <w:pPr>
        <w:ind w:left="-540" w:firstLine="540"/>
        <w:jc w:val="both"/>
        <w:rPr>
          <w:sz w:val="16"/>
          <w:szCs w:val="16"/>
        </w:rPr>
      </w:pPr>
    </w:p>
    <w:p w:rsidR="00CD7439" w:rsidRPr="008D2FC8" w:rsidRDefault="00CD7439" w:rsidP="002D494B">
      <w:pPr>
        <w:ind w:firstLine="72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5.4. Подготовка данных</w:t>
      </w:r>
      <w:r w:rsidR="004173F4">
        <w:rPr>
          <w:b/>
          <w:sz w:val="28"/>
          <w:szCs w:val="28"/>
        </w:rPr>
        <w:t xml:space="preserve"> </w:t>
      </w:r>
      <w:r w:rsidR="002D494B">
        <w:rPr>
          <w:b/>
          <w:sz w:val="28"/>
          <w:szCs w:val="28"/>
        </w:rPr>
        <w:t>(пример базы данных приведен в приложении 1 к настоящим методическим рекомендациям)</w:t>
      </w:r>
    </w:p>
    <w:p w:rsidR="00EE15D6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5.4.1. Метеорологические данные должны пройти трехступенчатый контроль</w:t>
      </w:r>
      <w:r w:rsidR="001478E1">
        <w:rPr>
          <w:sz w:val="28"/>
          <w:szCs w:val="28"/>
        </w:rPr>
        <w:t>:</w:t>
      </w:r>
      <w:r w:rsidRPr="008D2FC8">
        <w:rPr>
          <w:sz w:val="28"/>
          <w:szCs w:val="28"/>
        </w:rPr>
        <w:t xml:space="preserve"> синтаксический, семантический и пространственный. Как правило, наблюдения метеорологических параметров на метеостанциях включают восемь измерений за сутки. Для оценки влияния температуры воздуха, относительной влажности, атмосферного давления и скорости ветра на здоровье необходимо рассчитать среднесуточн</w:t>
      </w:r>
      <w:r w:rsidR="00C43FE4">
        <w:rPr>
          <w:sz w:val="28"/>
          <w:szCs w:val="28"/>
        </w:rPr>
        <w:t>ое</w:t>
      </w:r>
      <w:r w:rsidRPr="008D2FC8">
        <w:rPr>
          <w:sz w:val="28"/>
          <w:szCs w:val="28"/>
        </w:rPr>
        <w:t xml:space="preserve"> и максимальн</w:t>
      </w:r>
      <w:r w:rsidR="00C43FE4">
        <w:rPr>
          <w:sz w:val="28"/>
          <w:szCs w:val="28"/>
        </w:rPr>
        <w:t>ое</w:t>
      </w:r>
      <w:r w:rsidRPr="008D2FC8">
        <w:rPr>
          <w:sz w:val="28"/>
          <w:szCs w:val="28"/>
        </w:rPr>
        <w:t xml:space="preserve"> значения</w:t>
      </w:r>
      <w:r w:rsidR="00C43FE4">
        <w:rPr>
          <w:sz w:val="28"/>
          <w:szCs w:val="28"/>
        </w:rPr>
        <w:t xml:space="preserve"> за сутки.</w:t>
      </w:r>
      <w:r w:rsidRPr="008D2FC8">
        <w:rPr>
          <w:sz w:val="28"/>
          <w:szCs w:val="28"/>
        </w:rPr>
        <w:t xml:space="preserve"> </w:t>
      </w:r>
    </w:p>
    <w:p w:rsidR="00EE15D6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5.4.2. При оценке модифицирующего действия загрязняющих атмосферный воздух веществ для анализа используют среднесуточн</w:t>
      </w:r>
      <w:r w:rsidR="00C43FE4">
        <w:rPr>
          <w:sz w:val="28"/>
          <w:szCs w:val="28"/>
        </w:rPr>
        <w:t>ую</w:t>
      </w:r>
      <w:r w:rsidRPr="008D2FC8">
        <w:rPr>
          <w:sz w:val="28"/>
          <w:szCs w:val="28"/>
        </w:rPr>
        <w:t xml:space="preserve"> и максимальн</w:t>
      </w:r>
      <w:r w:rsidR="00C43FE4">
        <w:rPr>
          <w:sz w:val="28"/>
          <w:szCs w:val="28"/>
        </w:rPr>
        <w:t>ую</w:t>
      </w:r>
      <w:r w:rsidRPr="008D2FC8">
        <w:rPr>
          <w:sz w:val="28"/>
          <w:szCs w:val="28"/>
        </w:rPr>
        <w:t xml:space="preserve"> концентрации</w:t>
      </w:r>
      <w:r w:rsidR="00C43FE4">
        <w:rPr>
          <w:sz w:val="28"/>
          <w:szCs w:val="28"/>
        </w:rPr>
        <w:t xml:space="preserve"> за сутки.</w:t>
      </w:r>
      <w:r w:rsidRPr="008D2FC8">
        <w:rPr>
          <w:sz w:val="28"/>
          <w:szCs w:val="28"/>
        </w:rPr>
        <w:t xml:space="preserve"> 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5.4.3. Данные о количестве смертей, заболеваний, госпитализаций, вызовов скорой медицинской помощи и данные о метеорологических переменных должны быть представлены в одинаковом временном и географическом разрешении. </w:t>
      </w:r>
    </w:p>
    <w:p w:rsidR="0010643C" w:rsidRPr="00EE15D6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5.4.4. Данные о показателях здоровья должны анализироваться как в целом среди всего населения, так и по отдельным возрастным группам, например</w:t>
      </w:r>
      <w:r w:rsidR="001D4B3C">
        <w:rPr>
          <w:color w:val="0000FF"/>
          <w:sz w:val="28"/>
          <w:szCs w:val="28"/>
        </w:rPr>
        <w:t>,</w:t>
      </w:r>
      <w:r w:rsidRPr="008D2FC8">
        <w:rPr>
          <w:sz w:val="28"/>
          <w:szCs w:val="28"/>
        </w:rPr>
        <w:t xml:space="preserve"> дети (0-17 лет), трудоспособное население (18-59 лет) и лица пожилого возраста (60 лет </w:t>
      </w:r>
      <w:r w:rsidRPr="00EE15D6">
        <w:rPr>
          <w:sz w:val="28"/>
          <w:szCs w:val="28"/>
        </w:rPr>
        <w:t>и старше).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EE15D6">
        <w:rPr>
          <w:sz w:val="28"/>
          <w:szCs w:val="28"/>
        </w:rPr>
        <w:t>5.4.5. Для того чтобы количественно определить климато</w:t>
      </w:r>
      <w:r w:rsidR="00C06B6E" w:rsidRPr="00EE15D6">
        <w:rPr>
          <w:sz w:val="28"/>
          <w:szCs w:val="28"/>
        </w:rPr>
        <w:t>чувствительные</w:t>
      </w:r>
      <w:r w:rsidRPr="00EE15D6">
        <w:rPr>
          <w:sz w:val="28"/>
          <w:szCs w:val="28"/>
        </w:rPr>
        <w:t xml:space="preserve"> </w:t>
      </w:r>
      <w:r w:rsidR="009B06FE" w:rsidRPr="00EE15D6">
        <w:rPr>
          <w:sz w:val="28"/>
          <w:szCs w:val="28"/>
        </w:rPr>
        <w:t>заболевания</w:t>
      </w:r>
      <w:r w:rsidRPr="00EE15D6">
        <w:rPr>
          <w:sz w:val="28"/>
          <w:szCs w:val="28"/>
        </w:rPr>
        <w:t>, необходимо иметь суточные данные о количестве заболеваний</w:t>
      </w:r>
      <w:r w:rsidR="009B06FE" w:rsidRPr="00EE15D6">
        <w:rPr>
          <w:sz w:val="28"/>
          <w:szCs w:val="28"/>
        </w:rPr>
        <w:t xml:space="preserve"> (смертей)</w:t>
      </w:r>
      <w:r w:rsidRPr="00EE15D6">
        <w:rPr>
          <w:sz w:val="28"/>
          <w:szCs w:val="28"/>
        </w:rPr>
        <w:t>, госпитализаций</w:t>
      </w:r>
      <w:r w:rsidRPr="008D2FC8">
        <w:rPr>
          <w:sz w:val="28"/>
          <w:szCs w:val="28"/>
        </w:rPr>
        <w:t>, вызовов скорой медицинской помощи по отдельным классам, рубрикам или нозологическим формам болезней. Однако если случаев недостаточно или они регистрируются не ежедневно</w:t>
      </w:r>
      <w:r w:rsidR="000C6542">
        <w:rPr>
          <w:color w:val="0000FF"/>
          <w:sz w:val="28"/>
          <w:szCs w:val="28"/>
        </w:rPr>
        <w:t>,</w:t>
      </w:r>
      <w:r w:rsidRPr="008D2FC8">
        <w:rPr>
          <w:sz w:val="28"/>
          <w:szCs w:val="28"/>
        </w:rPr>
        <w:t xml:space="preserve"> можно суммировать случаи за неделю или за месяц</w:t>
      </w:r>
      <w:r w:rsidR="009B06FE">
        <w:rPr>
          <w:sz w:val="28"/>
          <w:szCs w:val="28"/>
        </w:rPr>
        <w:t>.</w:t>
      </w:r>
      <w:r w:rsidRPr="008D2FC8">
        <w:rPr>
          <w:sz w:val="28"/>
          <w:szCs w:val="28"/>
        </w:rPr>
        <w:t xml:space="preserve"> Соответственно метеорологические факторы также должны быть представлены как средние и максимальные значения за неделю или месяц за аналогичный временной интервал. </w:t>
      </w:r>
    </w:p>
    <w:p w:rsidR="0010643C" w:rsidRPr="00B81AED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5.4.6. Небольшое </w:t>
      </w:r>
      <w:r w:rsidRPr="00B81AED">
        <w:rPr>
          <w:sz w:val="28"/>
          <w:szCs w:val="28"/>
        </w:rPr>
        <w:t xml:space="preserve">количество случаев по отдельным рубрикам или нозологическим формам болезней </w:t>
      </w:r>
      <w:r w:rsidR="0065792D" w:rsidRPr="00B81AED">
        <w:rPr>
          <w:sz w:val="28"/>
          <w:szCs w:val="28"/>
        </w:rPr>
        <w:t xml:space="preserve">является нерепрезентативным </w:t>
      </w:r>
      <w:r w:rsidRPr="00B81AED">
        <w:rPr>
          <w:sz w:val="28"/>
          <w:szCs w:val="28"/>
        </w:rPr>
        <w:t>и не позвол</w:t>
      </w:r>
      <w:r w:rsidR="009B06FE" w:rsidRPr="00B81AED">
        <w:rPr>
          <w:sz w:val="28"/>
          <w:szCs w:val="28"/>
        </w:rPr>
        <w:t>ит</w:t>
      </w:r>
      <w:r w:rsidRPr="00B81AED">
        <w:rPr>
          <w:sz w:val="28"/>
          <w:szCs w:val="28"/>
        </w:rPr>
        <w:t xml:space="preserve"> выяв</w:t>
      </w:r>
      <w:r w:rsidR="009B06FE" w:rsidRPr="00B81AED">
        <w:rPr>
          <w:sz w:val="28"/>
          <w:szCs w:val="28"/>
        </w:rPr>
        <w:t>ить</w:t>
      </w:r>
      <w:r w:rsidRPr="00B81AED">
        <w:rPr>
          <w:sz w:val="28"/>
          <w:szCs w:val="28"/>
        </w:rPr>
        <w:t xml:space="preserve"> статистически значимые связи</w:t>
      </w:r>
      <w:r w:rsidR="00543D56" w:rsidRPr="00B81AED">
        <w:rPr>
          <w:sz w:val="28"/>
          <w:szCs w:val="28"/>
        </w:rPr>
        <w:t>.</w:t>
      </w:r>
      <w:r w:rsidRPr="00B81AED">
        <w:rPr>
          <w:sz w:val="28"/>
          <w:szCs w:val="28"/>
        </w:rPr>
        <w:t xml:space="preserve"> Поэтому целесообразно</w:t>
      </w:r>
      <w:r w:rsidRPr="008D2FC8">
        <w:rPr>
          <w:sz w:val="28"/>
          <w:szCs w:val="28"/>
        </w:rPr>
        <w:t xml:space="preserve"> объединять отдельные рубрики и нозологические формы в соответствующие классы </w:t>
      </w:r>
      <w:r w:rsidRPr="00B81AED">
        <w:rPr>
          <w:sz w:val="28"/>
          <w:szCs w:val="28"/>
        </w:rPr>
        <w:t>болезней, чтобы увеличить количество случаев.</w:t>
      </w:r>
    </w:p>
    <w:p w:rsidR="0010643C" w:rsidRPr="00B81AED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B81AED">
        <w:rPr>
          <w:sz w:val="28"/>
          <w:szCs w:val="28"/>
        </w:rPr>
        <w:t>5.4.7.  Если анализируются данные скорой медицинской помощи, то вызов</w:t>
      </w:r>
      <w:r w:rsidR="00770B98" w:rsidRPr="00B81AED">
        <w:rPr>
          <w:sz w:val="28"/>
          <w:szCs w:val="28"/>
        </w:rPr>
        <w:t>ы</w:t>
      </w:r>
      <w:r w:rsidRPr="00B81AED">
        <w:rPr>
          <w:sz w:val="28"/>
          <w:szCs w:val="28"/>
        </w:rPr>
        <w:t xml:space="preserve"> не следует представлять по отдельным рубрикам или нозологическим формам болезней в связи с трудностью верификации точного диагноза, а целесообразно всегда изучать в целом по классам заболеваний.  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B81AED">
        <w:rPr>
          <w:sz w:val="28"/>
          <w:szCs w:val="28"/>
        </w:rPr>
        <w:t xml:space="preserve">5.4.8. Для устранения влияния потенциальных </w:t>
      </w:r>
      <w:r w:rsidR="00F22610" w:rsidRPr="00B81AED">
        <w:rPr>
          <w:sz w:val="28"/>
          <w:szCs w:val="28"/>
        </w:rPr>
        <w:t>фактор</w:t>
      </w:r>
      <w:r w:rsidR="008558DD" w:rsidRPr="00B81AED">
        <w:rPr>
          <w:sz w:val="28"/>
          <w:szCs w:val="28"/>
        </w:rPr>
        <w:t>ов</w:t>
      </w:r>
      <w:r w:rsidR="00F22610" w:rsidRPr="00B81AED">
        <w:rPr>
          <w:sz w:val="28"/>
          <w:szCs w:val="28"/>
        </w:rPr>
        <w:t xml:space="preserve">, способных </w:t>
      </w:r>
      <w:r w:rsidR="008558DD" w:rsidRPr="00B81AED">
        <w:rPr>
          <w:sz w:val="28"/>
          <w:szCs w:val="28"/>
        </w:rPr>
        <w:t>повлиять</w:t>
      </w:r>
      <w:r w:rsidR="00543D56" w:rsidRPr="00B81AED">
        <w:rPr>
          <w:sz w:val="28"/>
          <w:szCs w:val="28"/>
        </w:rPr>
        <w:t xml:space="preserve"> на</w:t>
      </w:r>
      <w:r w:rsidR="00F22610" w:rsidRPr="00B81AED">
        <w:rPr>
          <w:sz w:val="28"/>
          <w:szCs w:val="28"/>
        </w:rPr>
        <w:t xml:space="preserve"> итоговые результаты</w:t>
      </w:r>
      <w:r w:rsidR="008C540F" w:rsidRPr="00B81AED">
        <w:rPr>
          <w:sz w:val="28"/>
          <w:szCs w:val="28"/>
        </w:rPr>
        <w:t xml:space="preserve"> оценки</w:t>
      </w:r>
      <w:r w:rsidR="00543D56" w:rsidRPr="00B81AED">
        <w:rPr>
          <w:sz w:val="28"/>
          <w:szCs w:val="28"/>
        </w:rPr>
        <w:t>,</w:t>
      </w:r>
      <w:r w:rsidRPr="00B81AED">
        <w:rPr>
          <w:sz w:val="28"/>
          <w:szCs w:val="28"/>
        </w:rPr>
        <w:t xml:space="preserve"> в базу данных необходимо включить информацию о годах, месяцах, днях недели, праздничных днях, эпидемиях гриппа. При изучении острых кишечных инфекций из базы данных нужно удалить пострадавших при групповой и в</w:t>
      </w:r>
      <w:r w:rsidRPr="008D2FC8">
        <w:rPr>
          <w:sz w:val="28"/>
          <w:szCs w:val="28"/>
        </w:rPr>
        <w:t>спышечной заболеваемости.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5.4.9. Проводится логический контроль всех вводимых данных по метеорологическим показателям. Например, поле «температура» должно принимать значения в пределах, соответствующих сезонам года. Контроль качества данных удобно проводить с помощью графических методов. Построение графика переменной позволяет легко обнаружить «подозрительные» значения, выпадающие из общего ряда, например, ошибку знака, допущенную при вводе значения температуры.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5.4.10. Проводится контроль данных по заболеваемости, госпитализации, обращаемости за скорой медицинской помощью, смертности населения. Например, значение поля «дата рождения» должно быть не больше значения поля «дата смерти»; значение каждого из этих полей должно быть не больше даты заполнения базы. Затем проверяется соответствие возраста, даты рождения и даты смерти. Проводится логический контроль всех закодированных данных (таких как причины смерти, заболеваний и т.п.): они должны принимать только допустимые значения, указанные в справочниках. 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5.4.11. Базы данных, содержащие информацию о том или ином показателе здоровья и метеорологических факторах, необходимо проверить на пропущенные значения. Если в базе данных отсутствует информация за три дня подряд, то вместо пропущенных значений можно использовать среднемесячные данные. Если в базе данных отсутствует информация за один день, то вместо пропущенного значения можно использовать среднее из смежных дней. После заполнения пропусков в базе данных нужно выполнить анализ чувствительности. Если в базе данных отсутствует 30% значений для того или иного метеорологического параметра, то такая переменная должна быть исключена из анализа.</w:t>
      </w:r>
    </w:p>
    <w:p w:rsidR="0010643C" w:rsidRPr="008D2FC8" w:rsidRDefault="0010643C" w:rsidP="0010643C">
      <w:pPr>
        <w:tabs>
          <w:tab w:val="num" w:pos="-540"/>
        </w:tabs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5.4.12. При оценке влияния метеорологических факторов на количество заболеваний и госпитализаций воскресные дни можно исключить, если в модели не будут использоваться лаги. </w:t>
      </w:r>
      <w:r w:rsidR="0013044B" w:rsidRPr="008D2FC8">
        <w:rPr>
          <w:sz w:val="28"/>
          <w:szCs w:val="28"/>
        </w:rPr>
        <w:t>Под лагом в данном случае понимается тот интервал в днях (или месяцах) между изменением метеорологических показателей (или показателей загрязнения атмосферного воздуха) и изменением смертности, заболеваемости и др., при котором между ними найдена статистически значимая связь.</w:t>
      </w:r>
      <w:r w:rsidR="0013044B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 xml:space="preserve">Если модель предполагается с лагом, то для воскресенья используется среднее значение из количества заболеваний/госпитализаций за субботу и понедельник. </w:t>
      </w:r>
    </w:p>
    <w:p w:rsidR="00B81AED" w:rsidRDefault="0010643C" w:rsidP="00B81AED">
      <w:pPr>
        <w:tabs>
          <w:tab w:val="num" w:pos="-540"/>
        </w:tabs>
        <w:ind w:firstLine="720"/>
        <w:jc w:val="both"/>
        <w:rPr>
          <w:bCs/>
          <w:sz w:val="28"/>
          <w:szCs w:val="28"/>
        </w:rPr>
      </w:pPr>
      <w:r w:rsidRPr="008D2FC8">
        <w:rPr>
          <w:sz w:val="28"/>
          <w:szCs w:val="28"/>
        </w:rPr>
        <w:t xml:space="preserve">5.4.13. При обнаружении выскакивающих значений количества случаев того или иного показателя, которые выходят за пределы трех стандартных отклонений, следует заменить данный «выброс» значением, соответствующим двум стандартным отклонениям.  </w:t>
      </w:r>
      <w:r w:rsidR="00CD7439" w:rsidRPr="008D2FC8">
        <w:rPr>
          <w:bCs/>
          <w:sz w:val="28"/>
          <w:szCs w:val="28"/>
        </w:rPr>
        <w:t xml:space="preserve"> </w:t>
      </w:r>
    </w:p>
    <w:p w:rsidR="00B81AED" w:rsidRDefault="00B81AED" w:rsidP="00B81AED">
      <w:pPr>
        <w:tabs>
          <w:tab w:val="num" w:pos="-540"/>
        </w:tabs>
        <w:ind w:firstLine="720"/>
        <w:jc w:val="both"/>
        <w:rPr>
          <w:bCs/>
          <w:sz w:val="28"/>
          <w:szCs w:val="28"/>
        </w:rPr>
      </w:pPr>
    </w:p>
    <w:p w:rsidR="007A6EF2" w:rsidRPr="008D2FC8" w:rsidRDefault="007A6EF2" w:rsidP="00B81AED">
      <w:pPr>
        <w:tabs>
          <w:tab w:val="num" w:pos="-540"/>
        </w:tabs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  <w:lang w:val="en-US"/>
        </w:rPr>
        <w:t>VI</w:t>
      </w:r>
      <w:r w:rsidRPr="008D2FC8">
        <w:rPr>
          <w:b/>
          <w:sz w:val="28"/>
          <w:szCs w:val="28"/>
        </w:rPr>
        <w:t>. Методы оценки влияния метеорологических показателей на состояние здоровья населения</w:t>
      </w:r>
    </w:p>
    <w:p w:rsidR="007A6EF2" w:rsidRPr="008D2FC8" w:rsidRDefault="007A6EF2" w:rsidP="007A6EF2">
      <w:pPr>
        <w:jc w:val="center"/>
        <w:rPr>
          <w:b/>
          <w:sz w:val="28"/>
          <w:szCs w:val="28"/>
        </w:rPr>
      </w:pPr>
    </w:p>
    <w:p w:rsidR="007A6EF2" w:rsidRPr="002D494B" w:rsidRDefault="007A6EF2" w:rsidP="007A6EF2">
      <w:pPr>
        <w:ind w:firstLine="72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6.1. Эпидемиологический анализ помесячной динамики </w:t>
      </w:r>
      <w:r w:rsidRPr="002D494B">
        <w:rPr>
          <w:b/>
          <w:sz w:val="28"/>
          <w:szCs w:val="28"/>
        </w:rPr>
        <w:t>показателей здоровья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2D494B">
        <w:rPr>
          <w:sz w:val="28"/>
          <w:szCs w:val="28"/>
        </w:rPr>
        <w:t xml:space="preserve">6.1.1. </w:t>
      </w:r>
      <w:r w:rsidR="00864F1A" w:rsidRPr="002D494B">
        <w:rPr>
          <w:sz w:val="28"/>
          <w:szCs w:val="28"/>
        </w:rPr>
        <w:t>Под с</w:t>
      </w:r>
      <w:r w:rsidRPr="002D494B">
        <w:rPr>
          <w:sz w:val="28"/>
          <w:szCs w:val="28"/>
        </w:rPr>
        <w:t>езонность</w:t>
      </w:r>
      <w:r w:rsidR="00864F1A" w:rsidRPr="002D494B">
        <w:rPr>
          <w:sz w:val="28"/>
          <w:szCs w:val="28"/>
        </w:rPr>
        <w:t>ю понимаются</w:t>
      </w:r>
      <w:r w:rsidRPr="002D494B">
        <w:rPr>
          <w:sz w:val="28"/>
          <w:szCs w:val="28"/>
        </w:rPr>
        <w:t xml:space="preserve"> закономерные колебания изучаемого показателя состояния здоровья на протяжении календарного или эпидемического года, выражаемые многолетней приуроченностью подъемов и снижений его уровня к определенным месяцам</w:t>
      </w:r>
      <w:r w:rsidRPr="008D2FC8">
        <w:rPr>
          <w:sz w:val="28"/>
          <w:szCs w:val="28"/>
        </w:rPr>
        <w:t xml:space="preserve">, обусловленные воздействием периодических (сезонных) факторов. 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6.1.2. Для изучения особенностей помесячной динамики показателей здоровья населения за многолетний период используются индекс сезонности и атрибутивная фракция сезонных причин. Оба показателя рассчитываются для каждого месяца за многолетний период на основе интенсивных показателей смертности, заболеваемости, госпитализации, обращаемости за скорой медицинской помощью.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6.1.3. Для расчета индекса </w:t>
      </w:r>
      <w:r w:rsidRPr="002D494B">
        <w:rPr>
          <w:sz w:val="28"/>
          <w:szCs w:val="28"/>
        </w:rPr>
        <w:t>сезонности интенсивные показатели суммируются отдельно для каждого месяца за все годы анализируемого многолетнего периода. Полученные итог</w:t>
      </w:r>
      <w:r w:rsidR="004563EF" w:rsidRPr="002D494B">
        <w:rPr>
          <w:sz w:val="28"/>
          <w:szCs w:val="28"/>
        </w:rPr>
        <w:t>овые значения</w:t>
      </w:r>
      <w:r w:rsidRPr="002D494B">
        <w:rPr>
          <w:sz w:val="28"/>
          <w:szCs w:val="28"/>
        </w:rPr>
        <w:t xml:space="preserve"> делятся на число лет наблюдения, в результате получаются 12 месячных средних (</w:t>
      </w:r>
      <w:r w:rsidRPr="002D494B">
        <w:rPr>
          <w:sz w:val="28"/>
          <w:szCs w:val="28"/>
          <w:lang w:val="en-US"/>
        </w:rPr>
        <w:t>Y</w:t>
      </w:r>
      <w:r w:rsidRPr="002D494B">
        <w:rPr>
          <w:sz w:val="28"/>
          <w:szCs w:val="28"/>
          <w:vertAlign w:val="subscript"/>
          <w:lang w:val="en-US"/>
        </w:rPr>
        <w:t>i</w:t>
      </w:r>
      <w:r w:rsidRPr="002D494B">
        <w:rPr>
          <w:sz w:val="28"/>
          <w:szCs w:val="28"/>
        </w:rPr>
        <w:t>). Для расчета общей средней (</w:t>
      </w:r>
      <w:r w:rsidRPr="002D494B">
        <w:rPr>
          <w:sz w:val="28"/>
          <w:szCs w:val="28"/>
          <w:lang w:val="en-US"/>
        </w:rPr>
        <w:t>Y</w:t>
      </w:r>
      <w:r w:rsidRPr="002D494B">
        <w:rPr>
          <w:sz w:val="28"/>
          <w:szCs w:val="28"/>
          <w:vertAlign w:val="subscript"/>
        </w:rPr>
        <w:t>0</w:t>
      </w:r>
      <w:r w:rsidRPr="002D494B">
        <w:rPr>
          <w:sz w:val="28"/>
          <w:szCs w:val="28"/>
        </w:rPr>
        <w:t>) сумма месячных средних делится</w:t>
      </w:r>
      <w:r w:rsidRPr="008D2FC8">
        <w:rPr>
          <w:sz w:val="28"/>
          <w:szCs w:val="28"/>
        </w:rPr>
        <w:t xml:space="preserve"> на 12. Индекс сезонности рассчитывается по формуле: </w:t>
      </w:r>
    </w:p>
    <w:p w:rsidR="007A6EF2" w:rsidRPr="008D2FC8" w:rsidRDefault="007A6EF2" w:rsidP="007A6EF2">
      <w:pPr>
        <w:jc w:val="center"/>
        <w:rPr>
          <w:sz w:val="28"/>
          <w:szCs w:val="28"/>
        </w:rPr>
      </w:pPr>
      <w:r w:rsidRPr="008D2FC8">
        <w:rPr>
          <w:position w:val="-30"/>
          <w:sz w:val="28"/>
          <w:szCs w:val="28"/>
        </w:rPr>
        <w:object w:dxaOrig="1460" w:dyaOrig="700">
          <v:shape id="_x0000_i1028" type="#_x0000_t75" style="width:81pt;height:39.75pt" o:ole="">
            <v:imagedata r:id="rId13" o:title=""/>
          </v:shape>
          <o:OLEObject Type="Embed" ProgID="Equation.3" ShapeID="_x0000_i1028" DrawAspect="Content" ObjectID="_1468131766" r:id="rId14"/>
        </w:object>
      </w:r>
      <w:r w:rsidRPr="008D2FC8">
        <w:rPr>
          <w:sz w:val="28"/>
          <w:szCs w:val="28"/>
        </w:rPr>
        <w:t>, где</w:t>
      </w:r>
    </w:p>
    <w:p w:rsidR="007A6EF2" w:rsidRPr="008D2FC8" w:rsidRDefault="007A6EF2" w:rsidP="007A6EF2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I</w:t>
      </w:r>
      <w:r w:rsidRPr="008D2FC8">
        <w:rPr>
          <w:sz w:val="28"/>
          <w:szCs w:val="28"/>
        </w:rPr>
        <w:t xml:space="preserve"> – индекс сезонности в %</w:t>
      </w:r>
    </w:p>
    <w:p w:rsidR="007A6EF2" w:rsidRPr="008D2FC8" w:rsidRDefault="007A6EF2" w:rsidP="007A6EF2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Y</w:t>
      </w:r>
      <w:r w:rsidRPr="008D2FC8">
        <w:rPr>
          <w:sz w:val="28"/>
          <w:szCs w:val="28"/>
          <w:vertAlign w:val="subscript"/>
          <w:lang w:val="en-US"/>
        </w:rPr>
        <w:t>i</w:t>
      </w:r>
      <w:r w:rsidRPr="008D2FC8">
        <w:rPr>
          <w:sz w:val="28"/>
          <w:szCs w:val="28"/>
        </w:rPr>
        <w:t xml:space="preserve"> – месячные средние за многолетний период</w:t>
      </w:r>
    </w:p>
    <w:p w:rsidR="007A6EF2" w:rsidRPr="008D2FC8" w:rsidRDefault="007A6EF2" w:rsidP="007A6EF2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Y</w:t>
      </w:r>
      <w:r w:rsidRPr="008D2FC8">
        <w:rPr>
          <w:sz w:val="28"/>
          <w:szCs w:val="28"/>
          <w:vertAlign w:val="subscript"/>
        </w:rPr>
        <w:t>0</w:t>
      </w:r>
      <w:r w:rsidRPr="008D2FC8">
        <w:rPr>
          <w:sz w:val="28"/>
          <w:szCs w:val="28"/>
        </w:rPr>
        <w:t xml:space="preserve"> – общая средняя</w:t>
      </w:r>
    </w:p>
    <w:p w:rsidR="007A6EF2" w:rsidRPr="008D2FC8" w:rsidRDefault="007A6EF2" w:rsidP="004563EF">
      <w:pPr>
        <w:ind w:firstLine="720"/>
        <w:jc w:val="both"/>
        <w:rPr>
          <w:sz w:val="28"/>
        </w:rPr>
      </w:pPr>
      <w:r w:rsidRPr="008D2FC8">
        <w:rPr>
          <w:sz w:val="28"/>
        </w:rPr>
        <w:t>Если значение индекса сезонности для какого-либо месяца превышает 100%, то считается, что в этом месяце активизировались сезонные факторы.</w:t>
      </w:r>
    </w:p>
    <w:p w:rsidR="007A6EF2" w:rsidRPr="008D2FC8" w:rsidRDefault="007A6EF2" w:rsidP="007A6EF2">
      <w:pPr>
        <w:pStyle w:val="Normal1"/>
        <w:keepNext/>
        <w:suppressLineNumbers/>
        <w:ind w:firstLine="720"/>
        <w:jc w:val="both"/>
        <w:rPr>
          <w:sz w:val="28"/>
        </w:rPr>
      </w:pPr>
      <w:r w:rsidRPr="008D2FC8">
        <w:rPr>
          <w:sz w:val="28"/>
        </w:rPr>
        <w:t>6.1.4.</w:t>
      </w:r>
      <w:r w:rsidRPr="008D2FC8">
        <w:rPr>
          <w:sz w:val="28"/>
          <w:szCs w:val="28"/>
        </w:rPr>
        <w:t xml:space="preserve"> Атрибутивная фракция сезонных причин (сезонное воздействие) п</w:t>
      </w:r>
      <w:r w:rsidRPr="008D2FC8">
        <w:rPr>
          <w:sz w:val="28"/>
        </w:rPr>
        <w:t>оказывает, какой процент случаев (заболеваний, смертей) обусловлен сезонными причинами. Рассчитывается по формуле:</w:t>
      </w:r>
    </w:p>
    <w:p w:rsidR="007A6EF2" w:rsidRPr="008D2FC8" w:rsidRDefault="00F65FEC" w:rsidP="007A6EF2">
      <w:pPr>
        <w:jc w:val="center"/>
        <w:rPr>
          <w:sz w:val="28"/>
          <w:szCs w:val="28"/>
        </w:rPr>
      </w:pPr>
      <w:r w:rsidRPr="008D2FC8">
        <w:rPr>
          <w:position w:val="-30"/>
          <w:sz w:val="28"/>
        </w:rPr>
        <w:object w:dxaOrig="2299" w:dyaOrig="680">
          <v:shape id="_x0000_i1029" type="#_x0000_t75" style="width:132pt;height:39pt" o:ole="">
            <v:imagedata r:id="rId15" o:title=""/>
          </v:shape>
          <o:OLEObject Type="Embed" ProgID="Equation.3" ShapeID="_x0000_i1029" DrawAspect="Content" ObjectID="_1468131767" r:id="rId16"/>
        </w:object>
      </w:r>
      <w:r w:rsidR="007A6EF2" w:rsidRPr="008D2FC8">
        <w:rPr>
          <w:sz w:val="28"/>
          <w:szCs w:val="28"/>
        </w:rPr>
        <w:t xml:space="preserve"> где</w:t>
      </w:r>
    </w:p>
    <w:p w:rsidR="007A6EF2" w:rsidRPr="008D2FC8" w:rsidRDefault="007A6EF2" w:rsidP="007A6EF2">
      <w:pPr>
        <w:jc w:val="both"/>
        <w:rPr>
          <w:sz w:val="28"/>
          <w:szCs w:val="28"/>
        </w:rPr>
      </w:pPr>
      <w:r w:rsidRPr="008D2FC8">
        <w:rPr>
          <w:sz w:val="28"/>
          <w:szCs w:val="28"/>
        </w:rPr>
        <w:t>АФ – атрибутивная фракция в %</w:t>
      </w:r>
    </w:p>
    <w:p w:rsidR="007A6EF2" w:rsidRPr="008D2FC8" w:rsidRDefault="007A6EF2" w:rsidP="007A6EF2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Y</w:t>
      </w:r>
      <w:r w:rsidRPr="008D2FC8">
        <w:rPr>
          <w:sz w:val="28"/>
          <w:szCs w:val="28"/>
          <w:vertAlign w:val="subscript"/>
          <w:lang w:val="en-US"/>
        </w:rPr>
        <w:t>i</w:t>
      </w:r>
      <w:r w:rsidRPr="008D2FC8">
        <w:rPr>
          <w:sz w:val="28"/>
          <w:szCs w:val="28"/>
        </w:rPr>
        <w:t xml:space="preserve"> – месячные средние за многолетний период</w:t>
      </w:r>
    </w:p>
    <w:p w:rsidR="007A6EF2" w:rsidRPr="008D2FC8" w:rsidRDefault="007A6EF2" w:rsidP="007A6EF2">
      <w:pPr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Y</w:t>
      </w:r>
      <w:r w:rsidRPr="008D2FC8">
        <w:rPr>
          <w:sz w:val="28"/>
          <w:szCs w:val="28"/>
          <w:vertAlign w:val="subscript"/>
        </w:rPr>
        <w:t>0</w:t>
      </w:r>
      <w:r w:rsidRPr="008D2FC8">
        <w:rPr>
          <w:sz w:val="28"/>
          <w:szCs w:val="28"/>
        </w:rPr>
        <w:t xml:space="preserve"> – общая средняя</w:t>
      </w:r>
    </w:p>
    <w:p w:rsidR="007A6EF2" w:rsidRDefault="007A6EF2" w:rsidP="007A6EF2">
      <w:pPr>
        <w:jc w:val="both"/>
        <w:rPr>
          <w:sz w:val="28"/>
          <w:szCs w:val="28"/>
        </w:rPr>
      </w:pPr>
    </w:p>
    <w:p w:rsidR="002D494B" w:rsidRPr="008D2FC8" w:rsidRDefault="002D494B" w:rsidP="007A6EF2">
      <w:pPr>
        <w:jc w:val="both"/>
        <w:rPr>
          <w:sz w:val="28"/>
          <w:szCs w:val="28"/>
        </w:rPr>
      </w:pPr>
    </w:p>
    <w:p w:rsidR="007A6EF2" w:rsidRPr="008D2FC8" w:rsidRDefault="007A6EF2" w:rsidP="007A6EF2">
      <w:pPr>
        <w:ind w:firstLine="720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6.2. Статистический анализ 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6.2.1. </w:t>
      </w:r>
      <w:r w:rsidR="00C06B6E" w:rsidRPr="008D2FC8">
        <w:rPr>
          <w:sz w:val="28"/>
          <w:szCs w:val="28"/>
        </w:rPr>
        <w:t>Первоначально в</w:t>
      </w:r>
      <w:r w:rsidRPr="008D2FC8">
        <w:rPr>
          <w:sz w:val="28"/>
          <w:szCs w:val="28"/>
        </w:rPr>
        <w:t>ыполняется описательная статистика и построение графиков. Необходимо вычислить среднее арифметическое, минимальное и максимальное значения и стандартное отклонение для каждой изучаемой переменной. Можно также вычислить среднее геометрическое, медиану, моду, определенные процентили (например, 10-й и 90-й). Эти величины дают представление о центральной тенденции и разбросе значений переменных временного ряда. Вычисления всех необходимых характеристик временного ряда проводятся в каком-либо ста</w:t>
      </w:r>
      <w:r w:rsidR="00354AC0">
        <w:rPr>
          <w:sz w:val="28"/>
          <w:szCs w:val="28"/>
        </w:rPr>
        <w:t>ндартном статистическом пакете (</w:t>
      </w:r>
      <w:r w:rsidRPr="008D2FC8">
        <w:rPr>
          <w:sz w:val="28"/>
          <w:szCs w:val="28"/>
        </w:rPr>
        <w:t>SAS, SPSS, STATA, Excel</w:t>
      </w:r>
      <w:r w:rsidR="00354AC0">
        <w:rPr>
          <w:sz w:val="28"/>
          <w:szCs w:val="28"/>
        </w:rPr>
        <w:t>)</w:t>
      </w:r>
      <w:r w:rsidRPr="008D2FC8">
        <w:rPr>
          <w:sz w:val="28"/>
          <w:szCs w:val="28"/>
        </w:rPr>
        <w:t>.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6.2.2.Необходимо построить графики  всех переменных. Это позволит обнаружить некоторые закономерности в поведении временного ряда: сезонные колебания температуры воздуха или уровней загрязнения атмосферного воздуха; различные долговременные тенденции в данных. Графический анализ позволяет более адекватно подобрать математическую модель для оценки изучаемой связи и помогает обнаружить выпадающие величины, что позволит  выяснить, не связаны ли они с ошибками ввода.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6.2.3. При оценке влияния температуры атмосферного воздуха на показатели здоровья населения необходимо определить тепловые и холодовые волны, а также пороговые значения температур, выше или ниже которых наблюдается изменение показателей смертности, заболеваемости, госпитализации населения, обращаемости за скорой медицинской помощью.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6.2.4. Тепловая волна представляет собой пять и более последовательных дней, во время которых среднесуточная температура превышает 97-й процентиль, причем, по крайней мере, в течение трех дней среднесуточная температура должна превышать 99-й процентиль. Для холодовых волн границы определяются на уровне 3-го и 1-го процентилей. Короткой называется волна длительностью от пяти до восьми дней. Волна, которая продолжается 9 дней и более называется длинной.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6.2.5. Пороговые значения температуры воздуха определяются на уровне 90-го и 10-го процентилей всех значений температуры за изучаемый многолетний период. Пороговые значения рассчитываются для среднесуточной, максимальной, среднесуточной эффективной и максимальной эффективной температур. 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6.2.6. Одним из вариантов анализа является  «анализ временных рядов» (time series analysis) с помощью которого устанавливается зависимость между колебаниями метеорологических показателей (показателей загрязнённости атмосферы) и показателями состояния здоровья населения.</w:t>
      </w:r>
    </w:p>
    <w:p w:rsidR="007A6EF2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6.2.7. Для оценки наличия взаимосвязи между метеорологическими факторами и количеством смертей, заболеваний, госпитализаций, вызовов скорой медицинской помощи используется корреляционный и многомерный регрессионный анализ для дискретных зависимых переменных (многомерный регрессионный анализ Пуассона, отрицательный биномиальный регрессионный анализ). </w:t>
      </w:r>
    </w:p>
    <w:p w:rsidR="002D494B" w:rsidRPr="008D2FC8" w:rsidRDefault="002D494B" w:rsidP="007A6EF2">
      <w:pPr>
        <w:ind w:firstLine="720"/>
        <w:jc w:val="both"/>
        <w:rPr>
          <w:sz w:val="28"/>
          <w:szCs w:val="28"/>
        </w:rPr>
      </w:pPr>
    </w:p>
    <w:p w:rsidR="002D494B" w:rsidRDefault="002D494B" w:rsidP="007A6EF2">
      <w:pPr>
        <w:ind w:firstLine="720"/>
        <w:jc w:val="both"/>
        <w:rPr>
          <w:sz w:val="28"/>
          <w:szCs w:val="28"/>
        </w:rPr>
      </w:pPr>
    </w:p>
    <w:p w:rsidR="0013044B" w:rsidRPr="0013044B" w:rsidRDefault="0013044B" w:rsidP="007A6EF2">
      <w:pPr>
        <w:ind w:firstLine="720"/>
        <w:jc w:val="both"/>
        <w:rPr>
          <w:sz w:val="16"/>
          <w:szCs w:val="16"/>
        </w:rPr>
      </w:pPr>
    </w:p>
    <w:p w:rsidR="007A6EF2" w:rsidRPr="002D494B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6.2.8. При выполнении </w:t>
      </w:r>
      <w:r w:rsidRPr="002D494B">
        <w:rPr>
          <w:sz w:val="28"/>
          <w:szCs w:val="28"/>
        </w:rPr>
        <w:t>регрессионного анализа проводится коррекция на многолетние тренды, сезонность, эффект дней недели, выходны</w:t>
      </w:r>
      <w:r w:rsidR="000F1CA1" w:rsidRPr="002D494B">
        <w:rPr>
          <w:sz w:val="28"/>
          <w:szCs w:val="28"/>
        </w:rPr>
        <w:t>е</w:t>
      </w:r>
      <w:r w:rsidRPr="002D494B">
        <w:rPr>
          <w:sz w:val="28"/>
          <w:szCs w:val="28"/>
        </w:rPr>
        <w:t xml:space="preserve"> и праздничны</w:t>
      </w:r>
      <w:r w:rsidR="000F1CA1" w:rsidRPr="002D494B">
        <w:rPr>
          <w:sz w:val="28"/>
          <w:szCs w:val="28"/>
        </w:rPr>
        <w:t>е</w:t>
      </w:r>
      <w:r w:rsidRPr="002D494B">
        <w:rPr>
          <w:sz w:val="28"/>
          <w:szCs w:val="28"/>
        </w:rPr>
        <w:t xml:space="preserve"> дн</w:t>
      </w:r>
      <w:r w:rsidR="009664D8" w:rsidRPr="002D494B">
        <w:rPr>
          <w:sz w:val="28"/>
          <w:szCs w:val="28"/>
        </w:rPr>
        <w:t>и</w:t>
      </w:r>
      <w:r w:rsidRPr="002D494B">
        <w:rPr>
          <w:sz w:val="28"/>
          <w:szCs w:val="28"/>
        </w:rPr>
        <w:t>, эпидеми</w:t>
      </w:r>
      <w:r w:rsidR="000F1CA1" w:rsidRPr="002D494B">
        <w:rPr>
          <w:sz w:val="28"/>
          <w:szCs w:val="28"/>
        </w:rPr>
        <w:t>и</w:t>
      </w:r>
      <w:r w:rsidRPr="002D494B">
        <w:rPr>
          <w:sz w:val="28"/>
          <w:szCs w:val="28"/>
        </w:rPr>
        <w:t xml:space="preserve"> гриппа и другие возможные </w:t>
      </w:r>
      <w:r w:rsidR="004173F4" w:rsidRPr="002D494B">
        <w:rPr>
          <w:sz w:val="28"/>
          <w:szCs w:val="28"/>
        </w:rPr>
        <w:t xml:space="preserve">факторы, способные повлиять на итоговые результаты оценки. </w:t>
      </w:r>
      <w:r w:rsidRPr="002D494B">
        <w:rPr>
          <w:sz w:val="28"/>
          <w:szCs w:val="28"/>
        </w:rPr>
        <w:t>Для оценки влияния только температуры воздуха проводят коррекцию на другие метеорологические факторы.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 6.2.9. Во многих случаях изменение температуры воздуха вызывает изменение количества случаев смертей, заболеваний, госпитализаций, вызовов скорой медицинской помощи только через определенный интервал времени, </w:t>
      </w:r>
      <w:r w:rsidR="00B00D04">
        <w:rPr>
          <w:sz w:val="28"/>
          <w:szCs w:val="28"/>
        </w:rPr>
        <w:t>т.е.</w:t>
      </w:r>
      <w:r w:rsidRPr="008D2FC8">
        <w:rPr>
          <w:sz w:val="28"/>
          <w:szCs w:val="28"/>
        </w:rPr>
        <w:t xml:space="preserve"> лаг. Лаг 0 означает, что обе переменные относятся к одному и тому же дню (месяцу), лаг 1 означает, что смертность (заболеваемость и др.) анализировалась в день или месяц, следующий за тем, к которому относится метеорологический показатель</w:t>
      </w:r>
      <w:r w:rsidR="00D61FFA">
        <w:rPr>
          <w:color w:val="0000FF"/>
          <w:sz w:val="28"/>
          <w:szCs w:val="28"/>
        </w:rPr>
        <w:t>,</w:t>
      </w:r>
      <w:r w:rsidRPr="008D2FC8">
        <w:rPr>
          <w:sz w:val="28"/>
          <w:szCs w:val="28"/>
        </w:rPr>
        <w:t xml:space="preserve"> и т.д.  При анализе суточных данных лаг составляет от 1 до 14 дней, месячных данных – 1-2 месяца. </w:t>
      </w:r>
    </w:p>
    <w:p w:rsidR="007A6EF2" w:rsidRDefault="007A6EF2" w:rsidP="007A6EF2">
      <w:pPr>
        <w:rPr>
          <w:sz w:val="28"/>
          <w:szCs w:val="28"/>
        </w:rPr>
      </w:pPr>
    </w:p>
    <w:p w:rsidR="0013044B" w:rsidRPr="008D2FC8" w:rsidRDefault="0013044B" w:rsidP="007A6EF2">
      <w:pPr>
        <w:rPr>
          <w:sz w:val="28"/>
          <w:szCs w:val="28"/>
        </w:rPr>
      </w:pPr>
    </w:p>
    <w:p w:rsidR="007A6EF2" w:rsidRPr="008D2FC8" w:rsidRDefault="007A6EF2" w:rsidP="007A6EF2">
      <w:pPr>
        <w:ind w:firstLine="720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6.3. Представление результатов</w:t>
      </w:r>
    </w:p>
    <w:p w:rsidR="007A6EF2" w:rsidRPr="002D494B" w:rsidRDefault="007A6EF2" w:rsidP="007A6EF2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6.3.1. Результатами оценки влияния метеорологических факторов на показатели здоровья населения являются величины относительных рисков</w:t>
      </w:r>
      <w:r w:rsidR="006D3510" w:rsidRPr="008D2FC8">
        <w:rPr>
          <w:sz w:val="28"/>
          <w:szCs w:val="28"/>
        </w:rPr>
        <w:t>;</w:t>
      </w:r>
      <w:r w:rsidRPr="008D2FC8">
        <w:rPr>
          <w:sz w:val="28"/>
          <w:szCs w:val="28"/>
        </w:rPr>
        <w:t xml:space="preserve">  показатели среднего процентного вклада метеорологических факторов в заболеваемость, смертность</w:t>
      </w:r>
      <w:r w:rsidR="006D3510" w:rsidRPr="008D2FC8">
        <w:rPr>
          <w:sz w:val="28"/>
          <w:szCs w:val="28"/>
        </w:rPr>
        <w:t xml:space="preserve">; </w:t>
      </w:r>
      <w:r w:rsidRPr="008D2FC8">
        <w:rPr>
          <w:sz w:val="28"/>
          <w:szCs w:val="28"/>
        </w:rPr>
        <w:t xml:space="preserve">показатели прироста или убыли смертности, заболеваемости, госпитализаций и вызовов скорой помощи </w:t>
      </w:r>
      <w:r w:rsidR="00F65FEC" w:rsidRPr="008D2FC8">
        <w:rPr>
          <w:sz w:val="28"/>
          <w:szCs w:val="28"/>
        </w:rPr>
        <w:t xml:space="preserve">в процентах </w:t>
      </w:r>
      <w:r w:rsidRPr="008D2FC8">
        <w:rPr>
          <w:sz w:val="28"/>
          <w:szCs w:val="28"/>
        </w:rPr>
        <w:t>при увеличении или уменьшении значений метеорологических параметров (</w:t>
      </w:r>
      <w:r w:rsidRPr="002D494B">
        <w:rPr>
          <w:sz w:val="28"/>
          <w:szCs w:val="28"/>
        </w:rPr>
        <w:t>концентраций загрязнителей воздуха) на установленный прирост показателя (например, на 1ºС температуры). Установленные показатели представляются с  доверительными интервалами</w:t>
      </w:r>
      <w:r w:rsidR="004173F4" w:rsidRPr="002D494B">
        <w:rPr>
          <w:sz w:val="28"/>
          <w:szCs w:val="28"/>
        </w:rPr>
        <w:t xml:space="preserve"> не менее 95%</w:t>
      </w:r>
      <w:r w:rsidRPr="002D494B">
        <w:rPr>
          <w:sz w:val="28"/>
          <w:szCs w:val="28"/>
        </w:rPr>
        <w:t>.</w:t>
      </w:r>
      <w:r w:rsidR="00D476B5" w:rsidRPr="002D494B">
        <w:rPr>
          <w:sz w:val="28"/>
          <w:szCs w:val="28"/>
        </w:rPr>
        <w:t xml:space="preserve"> </w:t>
      </w:r>
    </w:p>
    <w:p w:rsidR="007A6EF2" w:rsidRPr="008D2FC8" w:rsidRDefault="007A6EF2" w:rsidP="007A6EF2">
      <w:pPr>
        <w:ind w:firstLine="720"/>
        <w:jc w:val="both"/>
        <w:rPr>
          <w:sz w:val="28"/>
          <w:szCs w:val="28"/>
        </w:rPr>
      </w:pPr>
      <w:r w:rsidRPr="002D494B">
        <w:rPr>
          <w:sz w:val="28"/>
          <w:szCs w:val="28"/>
        </w:rPr>
        <w:t>6.3.2. Для графического представления данных</w:t>
      </w:r>
      <w:r w:rsidRPr="008D2FC8">
        <w:rPr>
          <w:sz w:val="28"/>
          <w:szCs w:val="28"/>
        </w:rPr>
        <w:t xml:space="preserve"> временных рядов используют линейные и радиальные диаграммы. С помощью линейной диаграммы отражают суточное (месячное) количество смертей, заболеваний, госпитализаций, вызовов скорой медицинской помощи и среднесуточные (среднемесячные) значения температуры воздуха или других метеорологических факторов (или концентраций загрязняющих веществ). При этом целесообразно построение линейных диаграмм с двумя осями, где на одной оси откладывают значения зависимой переменной, а на другой оси  </w:t>
      </w:r>
      <w:r w:rsidR="006D3510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независимой переменной. Радиальные диаграммы используют для отображения месячных показателей здоровья или среднемесячных значений метеорологических факторов.</w:t>
      </w:r>
    </w:p>
    <w:p w:rsidR="007A6EF2" w:rsidRDefault="007A6EF2" w:rsidP="00160F99">
      <w:pPr>
        <w:jc w:val="center"/>
        <w:rPr>
          <w:b/>
          <w:sz w:val="28"/>
          <w:szCs w:val="28"/>
        </w:rPr>
      </w:pPr>
    </w:p>
    <w:p w:rsidR="002D494B" w:rsidRDefault="002D494B" w:rsidP="00160F99">
      <w:pPr>
        <w:jc w:val="center"/>
        <w:rPr>
          <w:b/>
          <w:sz w:val="28"/>
          <w:szCs w:val="28"/>
        </w:rPr>
      </w:pPr>
    </w:p>
    <w:p w:rsidR="0013044B" w:rsidRDefault="0013044B" w:rsidP="00160F99">
      <w:pPr>
        <w:jc w:val="center"/>
        <w:rPr>
          <w:b/>
          <w:sz w:val="28"/>
          <w:szCs w:val="28"/>
        </w:rPr>
      </w:pPr>
    </w:p>
    <w:p w:rsidR="0013044B" w:rsidRDefault="0013044B" w:rsidP="00160F99">
      <w:pPr>
        <w:jc w:val="center"/>
        <w:rPr>
          <w:b/>
          <w:sz w:val="28"/>
          <w:szCs w:val="28"/>
        </w:rPr>
      </w:pPr>
    </w:p>
    <w:p w:rsidR="0013044B" w:rsidRPr="008D2FC8" w:rsidRDefault="0013044B" w:rsidP="00160F99">
      <w:pPr>
        <w:jc w:val="center"/>
        <w:rPr>
          <w:b/>
          <w:sz w:val="28"/>
          <w:szCs w:val="28"/>
        </w:rPr>
      </w:pPr>
    </w:p>
    <w:p w:rsidR="00951D01" w:rsidRPr="008D2FC8" w:rsidRDefault="00951D01" w:rsidP="00951D01">
      <w:pPr>
        <w:tabs>
          <w:tab w:val="left" w:pos="-360"/>
        </w:tabs>
        <w:ind w:firstLine="54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6.4. Оценка популяционного риска заболеваний, смертей, обращений за скорой медицинской помощью, госпитализации. </w:t>
      </w:r>
    </w:p>
    <w:p w:rsidR="00951D01" w:rsidRPr="008D2FC8" w:rsidRDefault="00951D01" w:rsidP="00951D0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6.4.1. При представлении результатов оценки риска по данным эпидемиологических исследований в виде отношения рисков (</w:t>
      </w:r>
      <w:r w:rsidRPr="008D2FC8">
        <w:rPr>
          <w:sz w:val="28"/>
          <w:szCs w:val="28"/>
          <w:lang w:val="en-US"/>
        </w:rPr>
        <w:t>risk</w:t>
      </w:r>
      <w:r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  <w:lang w:val="en-US"/>
        </w:rPr>
        <w:t>ratio</w:t>
      </w:r>
      <w:r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  <w:lang w:val="en-US"/>
        </w:rPr>
        <w:t>RR</w:t>
      </w:r>
      <w:r w:rsidRPr="008D2FC8">
        <w:rPr>
          <w:sz w:val="28"/>
          <w:szCs w:val="28"/>
        </w:rPr>
        <w:t>) популяционный риск (</w:t>
      </w:r>
      <w:r w:rsidRPr="008D2FC8">
        <w:rPr>
          <w:i/>
          <w:sz w:val="28"/>
          <w:szCs w:val="28"/>
          <w:lang w:val="en-US"/>
        </w:rPr>
        <w:t>R</w:t>
      </w:r>
      <w:r w:rsidRPr="008D2FC8">
        <w:rPr>
          <w:i/>
          <w:sz w:val="28"/>
          <w:szCs w:val="28"/>
          <w:vertAlign w:val="subscript"/>
        </w:rPr>
        <w:t>поп</w:t>
      </w:r>
      <w:r w:rsidRPr="008D2FC8">
        <w:rPr>
          <w:sz w:val="28"/>
          <w:szCs w:val="28"/>
        </w:rPr>
        <w:t>) рассчитывается по формуле:</w:t>
      </w:r>
    </w:p>
    <w:p w:rsidR="00951D01" w:rsidRPr="008D2FC8" w:rsidRDefault="006D3510" w:rsidP="00951D01">
      <w:pPr>
        <w:tabs>
          <w:tab w:val="left" w:pos="-360"/>
        </w:tabs>
        <w:jc w:val="center"/>
        <w:rPr>
          <w:sz w:val="28"/>
          <w:szCs w:val="28"/>
        </w:rPr>
      </w:pPr>
      <w:r w:rsidRPr="008D2FC8">
        <w:rPr>
          <w:position w:val="-12"/>
          <w:sz w:val="28"/>
          <w:szCs w:val="28"/>
        </w:rPr>
        <w:object w:dxaOrig="1820" w:dyaOrig="360">
          <v:shape id="_x0000_i1030" type="#_x0000_t75" style="width:125.25pt;height:24.75pt" o:ole="">
            <v:imagedata r:id="rId17" o:title=""/>
          </v:shape>
          <o:OLEObject Type="Embed" ProgID="Equation.3" ShapeID="_x0000_i1030" DrawAspect="Content" ObjectID="_1468131768" r:id="rId18"/>
        </w:object>
      </w:r>
      <w:r w:rsidRPr="008D2FC8">
        <w:rPr>
          <w:sz w:val="28"/>
          <w:szCs w:val="28"/>
        </w:rPr>
        <w:t>, где</w:t>
      </w:r>
    </w:p>
    <w:p w:rsidR="00951D01" w:rsidRPr="008D2FC8" w:rsidRDefault="00951D01" w:rsidP="00951D0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8D2FC8">
        <w:rPr>
          <w:sz w:val="28"/>
          <w:szCs w:val="28"/>
          <w:lang w:val="en-US"/>
        </w:rPr>
        <w:t>Z</w:t>
      </w:r>
      <w:r w:rsidRPr="008D2FC8">
        <w:rPr>
          <w:sz w:val="28"/>
          <w:szCs w:val="28"/>
        </w:rPr>
        <w:t xml:space="preserve"> – абсолютное число случаев смерти заболеваний, госпитализаций, вызовов скорой помощи в исследуемой популяции за аналогичный период по данным многолетних наблюдений.</w:t>
      </w:r>
    </w:p>
    <w:p w:rsidR="00951D01" w:rsidRPr="008D2FC8" w:rsidRDefault="00951D01" w:rsidP="00951D01">
      <w:pPr>
        <w:tabs>
          <w:tab w:val="left" w:pos="-360"/>
        </w:tabs>
        <w:ind w:firstLine="540"/>
        <w:jc w:val="both"/>
        <w:rPr>
          <w:sz w:val="28"/>
          <w:szCs w:val="28"/>
        </w:rPr>
      </w:pPr>
    </w:p>
    <w:p w:rsidR="00951D01" w:rsidRPr="008D2FC8" w:rsidRDefault="002A52DE" w:rsidP="00951D0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2A52DE">
        <w:rPr>
          <w:sz w:val="28"/>
          <w:szCs w:val="28"/>
        </w:rPr>
        <w:t>Для более полного представления популяционного риска целесообразно рассчитывать его величину по верхней и нижней границе 95% доверительного интервала RR</w:t>
      </w:r>
      <w:r w:rsidR="00951D01" w:rsidRPr="008D2FC8">
        <w:rPr>
          <w:sz w:val="28"/>
          <w:szCs w:val="28"/>
        </w:rPr>
        <w:t>.</w:t>
      </w:r>
    </w:p>
    <w:p w:rsidR="00951D01" w:rsidRPr="008D2FC8" w:rsidRDefault="00951D01" w:rsidP="00951D01">
      <w:pPr>
        <w:tabs>
          <w:tab w:val="left" w:pos="-360"/>
        </w:tabs>
        <w:ind w:firstLine="54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6.4.2. При представлении результатов оценки риска по данным эпидемиологических исследований в виде процентного увеличения или уменьшения количества смертей, заболеваний, госпитализаций и вызовов скорой помощи при изменении температуры на 1ºС популяционный риск (</w:t>
      </w:r>
      <w:r w:rsidRPr="008D2FC8">
        <w:rPr>
          <w:i/>
          <w:sz w:val="28"/>
          <w:szCs w:val="28"/>
          <w:lang w:val="en-US"/>
        </w:rPr>
        <w:t>R</w:t>
      </w:r>
      <w:r w:rsidRPr="008D2FC8">
        <w:rPr>
          <w:i/>
          <w:sz w:val="28"/>
          <w:szCs w:val="28"/>
          <w:vertAlign w:val="subscript"/>
        </w:rPr>
        <w:t>поп</w:t>
      </w:r>
      <w:r w:rsidRPr="008D2FC8">
        <w:rPr>
          <w:sz w:val="28"/>
          <w:szCs w:val="28"/>
        </w:rPr>
        <w:t>) рассчитывается по формуле:</w:t>
      </w:r>
    </w:p>
    <w:p w:rsidR="006D3510" w:rsidRPr="008D2FC8" w:rsidRDefault="006D3510" w:rsidP="006D3510">
      <w:pPr>
        <w:tabs>
          <w:tab w:val="left" w:pos="-360"/>
        </w:tabs>
        <w:jc w:val="center"/>
        <w:rPr>
          <w:sz w:val="28"/>
          <w:szCs w:val="28"/>
        </w:rPr>
      </w:pPr>
      <w:r w:rsidRPr="008D2FC8">
        <w:rPr>
          <w:position w:val="-24"/>
          <w:sz w:val="28"/>
          <w:szCs w:val="28"/>
        </w:rPr>
        <w:object w:dxaOrig="1860" w:dyaOrig="620">
          <v:shape id="_x0000_i1031" type="#_x0000_t75" style="width:117.75pt;height:39.75pt" o:ole="">
            <v:imagedata r:id="rId19" o:title=""/>
          </v:shape>
          <o:OLEObject Type="Embed" ProgID="Equation.3" ShapeID="_x0000_i1031" DrawAspect="Content" ObjectID="_1468131769" r:id="rId20"/>
        </w:object>
      </w:r>
      <w:r w:rsidRPr="008D2FC8">
        <w:rPr>
          <w:sz w:val="28"/>
          <w:szCs w:val="28"/>
        </w:rPr>
        <w:t>, где</w:t>
      </w:r>
    </w:p>
    <w:p w:rsidR="00951D01" w:rsidRPr="008D2FC8" w:rsidRDefault="00951D01" w:rsidP="006D3510">
      <w:pPr>
        <w:tabs>
          <w:tab w:val="left" w:pos="-360"/>
        </w:tabs>
        <w:jc w:val="both"/>
        <w:rPr>
          <w:sz w:val="28"/>
          <w:szCs w:val="28"/>
        </w:rPr>
      </w:pPr>
      <w:r w:rsidRPr="008D2FC8">
        <w:rPr>
          <w:sz w:val="28"/>
          <w:szCs w:val="28"/>
        </w:rPr>
        <w:t>Δ</w:t>
      </w:r>
      <w:r w:rsidRPr="008D2FC8">
        <w:rPr>
          <w:sz w:val="28"/>
          <w:szCs w:val="28"/>
          <w:lang w:val="en-US"/>
        </w:rPr>
        <w:t>Z</w:t>
      </w:r>
      <w:r w:rsidRPr="008D2FC8">
        <w:rPr>
          <w:sz w:val="28"/>
          <w:szCs w:val="28"/>
        </w:rPr>
        <w:t xml:space="preserve"> – процентное увеличение количества смертей, заболеваний, госпитализаций и вызовов скорой помощи при изменении температуры на 1ºС</w:t>
      </w:r>
    </w:p>
    <w:p w:rsidR="00951D01" w:rsidRPr="008D2FC8" w:rsidRDefault="00951D01" w:rsidP="00951D01">
      <w:pPr>
        <w:tabs>
          <w:tab w:val="left" w:pos="-360"/>
        </w:tabs>
        <w:jc w:val="both"/>
        <w:rPr>
          <w:sz w:val="28"/>
          <w:szCs w:val="28"/>
        </w:rPr>
      </w:pPr>
      <w:r w:rsidRPr="008D2FC8">
        <w:rPr>
          <w:sz w:val="28"/>
          <w:szCs w:val="28"/>
        </w:rPr>
        <w:t>Δ</w:t>
      </w:r>
      <w:r w:rsidRPr="008D2FC8">
        <w:rPr>
          <w:sz w:val="28"/>
          <w:szCs w:val="28"/>
          <w:lang w:val="en-US"/>
        </w:rPr>
        <w:t>t</w:t>
      </w:r>
      <w:r w:rsidRPr="008D2FC8">
        <w:rPr>
          <w:sz w:val="28"/>
          <w:szCs w:val="28"/>
        </w:rPr>
        <w:t xml:space="preserve"> – отклонение температуры воздуха выше (для волн жары) или ниже (для волн холода) пороговых температур, градусов ºС.</w:t>
      </w:r>
    </w:p>
    <w:p w:rsidR="00951D01" w:rsidRPr="008D2FC8" w:rsidRDefault="00951D01" w:rsidP="00951D01">
      <w:pPr>
        <w:tabs>
          <w:tab w:val="left" w:pos="-360"/>
        </w:tabs>
        <w:ind w:firstLine="540"/>
        <w:jc w:val="both"/>
        <w:rPr>
          <w:b/>
          <w:sz w:val="28"/>
          <w:szCs w:val="28"/>
        </w:rPr>
      </w:pPr>
    </w:p>
    <w:p w:rsidR="00160F99" w:rsidRPr="008D2FC8" w:rsidRDefault="00160F99" w:rsidP="00160F99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  <w:lang w:val="en-US"/>
        </w:rPr>
        <w:t>VII</w:t>
      </w:r>
      <w:r w:rsidRPr="008D2FC8">
        <w:rPr>
          <w:b/>
          <w:sz w:val="28"/>
          <w:szCs w:val="28"/>
        </w:rPr>
        <w:t>. Оценка экономического ущерба, связанного с риском для здоровья населения при воздействии погодных и климатических условий</w:t>
      </w:r>
    </w:p>
    <w:p w:rsidR="00160F99" w:rsidRPr="008D2FC8" w:rsidRDefault="00160F99" w:rsidP="00160F99">
      <w:pPr>
        <w:ind w:left="-540" w:firstLine="540"/>
        <w:rPr>
          <w:b/>
          <w:sz w:val="28"/>
          <w:szCs w:val="28"/>
        </w:rPr>
      </w:pPr>
    </w:p>
    <w:p w:rsidR="00160F99" w:rsidRPr="008D2FC8" w:rsidRDefault="00160F99" w:rsidP="00160F99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 xml:space="preserve">7.1. Расчет экономического ущерба для здоровья населения, связанного с воздействием </w:t>
      </w:r>
      <w:r w:rsidR="00F934F2" w:rsidRPr="008D2FC8">
        <w:rPr>
          <w:rFonts w:ascii="Times New Roman" w:hAnsi="Times New Roman" w:cs="Times New Roman"/>
          <w:bCs/>
          <w:sz w:val="28"/>
          <w:szCs w:val="28"/>
        </w:rPr>
        <w:t>метеорологических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условий, осуществляется в соответствии с МР 5.1.0029-11 «Методические рекомендации к экономической оценке рисков для здоровья населения при воздействии факторов среды обитания».</w:t>
      </w:r>
    </w:p>
    <w:p w:rsidR="00160F99" w:rsidRPr="00EF5846" w:rsidRDefault="00160F99" w:rsidP="00160F99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 xml:space="preserve">7.2. Экономический ущерб от рисков для </w:t>
      </w:r>
      <w:r w:rsidRPr="00EF5846">
        <w:rPr>
          <w:rFonts w:ascii="Times New Roman" w:hAnsi="Times New Roman" w:cs="Times New Roman"/>
          <w:bCs/>
          <w:sz w:val="28"/>
          <w:szCs w:val="28"/>
        </w:rPr>
        <w:t xml:space="preserve">здоровья населения при неблагоприятном воздействии </w:t>
      </w:r>
      <w:r w:rsidR="00F934F2" w:rsidRPr="00EF5846">
        <w:rPr>
          <w:rFonts w:ascii="Times New Roman" w:hAnsi="Times New Roman" w:cs="Times New Roman"/>
          <w:bCs/>
          <w:sz w:val="28"/>
          <w:szCs w:val="28"/>
        </w:rPr>
        <w:t>метеорологических</w:t>
      </w:r>
      <w:r w:rsidRPr="00EF5846">
        <w:rPr>
          <w:rFonts w:ascii="Times New Roman" w:hAnsi="Times New Roman" w:cs="Times New Roman"/>
          <w:bCs/>
          <w:sz w:val="28"/>
          <w:szCs w:val="28"/>
        </w:rPr>
        <w:t xml:space="preserve"> условий представляет собой сумму величин ущерба для здоровья, возникающего в связи с  повышением уровня смертности и заболеваемости населения (в соответствии с разделом </w:t>
      </w:r>
      <w:r w:rsidR="00F91C04">
        <w:rPr>
          <w:rFonts w:ascii="Times New Roman" w:hAnsi="Times New Roman" w:cs="Times New Roman"/>
          <w:bCs/>
          <w:sz w:val="28"/>
          <w:szCs w:val="28"/>
        </w:rPr>
        <w:t>5</w:t>
      </w:r>
      <w:r w:rsidRPr="00EF5846">
        <w:rPr>
          <w:rFonts w:ascii="Times New Roman" w:hAnsi="Times New Roman" w:cs="Times New Roman"/>
          <w:bCs/>
          <w:sz w:val="28"/>
          <w:szCs w:val="28"/>
        </w:rPr>
        <w:t xml:space="preserve"> настоящи</w:t>
      </w:r>
      <w:r w:rsidR="00F934F2" w:rsidRPr="00EF5846">
        <w:rPr>
          <w:rFonts w:ascii="Times New Roman" w:hAnsi="Times New Roman" w:cs="Times New Roman"/>
          <w:bCs/>
          <w:sz w:val="28"/>
          <w:szCs w:val="28"/>
        </w:rPr>
        <w:t>х</w:t>
      </w:r>
      <w:r w:rsidRPr="00EF5846">
        <w:rPr>
          <w:rFonts w:ascii="Times New Roman" w:hAnsi="Times New Roman" w:cs="Times New Roman"/>
          <w:bCs/>
          <w:sz w:val="28"/>
          <w:szCs w:val="28"/>
        </w:rPr>
        <w:t xml:space="preserve"> методических рекомендаций).</w:t>
      </w:r>
    </w:p>
    <w:p w:rsidR="00160F99" w:rsidRPr="008D2FC8" w:rsidRDefault="00160F99" w:rsidP="00160F99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5846">
        <w:rPr>
          <w:rFonts w:ascii="Times New Roman" w:hAnsi="Times New Roman" w:cs="Times New Roman"/>
          <w:bCs/>
          <w:sz w:val="28"/>
          <w:szCs w:val="28"/>
        </w:rPr>
        <w:t>7.3.Исходными данными для расчета экономического ущерба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60F99" w:rsidRPr="008D2FC8" w:rsidRDefault="00160F99" w:rsidP="00F934F2">
      <w:pPr>
        <w:pStyle w:val="ConsPlusNonformat"/>
        <w:numPr>
          <w:ilvl w:val="0"/>
          <w:numId w:val="31"/>
        </w:numPr>
        <w:tabs>
          <w:tab w:val="clear" w:pos="1440"/>
        </w:tabs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 xml:space="preserve">популяционный риск заболеваний, число преждевременных случаев смерти, число обращений за скорой медицинской помощью и госпитализации, рассчитанный в соответствии с разделом 6.4 настоящих </w:t>
      </w:r>
      <w:r w:rsidR="00F934F2" w:rsidRPr="008D2FC8">
        <w:rPr>
          <w:rFonts w:ascii="Times New Roman" w:hAnsi="Times New Roman" w:cs="Times New Roman"/>
          <w:bCs/>
          <w:sz w:val="28"/>
          <w:szCs w:val="28"/>
        </w:rPr>
        <w:t>м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етодических рекомендаций (дополнительные случаи, связанные с </w:t>
      </w:r>
      <w:r w:rsidR="00F934F2" w:rsidRPr="008D2FC8">
        <w:rPr>
          <w:rFonts w:ascii="Times New Roman" w:hAnsi="Times New Roman" w:cs="Times New Roman"/>
          <w:bCs/>
          <w:sz w:val="28"/>
          <w:szCs w:val="28"/>
        </w:rPr>
        <w:t>метеорологическими факторами</w:t>
      </w:r>
      <w:r w:rsidRPr="008D2FC8">
        <w:rPr>
          <w:rFonts w:ascii="Times New Roman" w:hAnsi="Times New Roman" w:cs="Times New Roman"/>
          <w:bCs/>
          <w:sz w:val="28"/>
          <w:szCs w:val="28"/>
        </w:rPr>
        <w:t>);</w:t>
      </w:r>
    </w:p>
    <w:p w:rsidR="00160F99" w:rsidRPr="008D2FC8" w:rsidRDefault="00160F99" w:rsidP="00F934F2">
      <w:pPr>
        <w:pStyle w:val="ConsPlusNonformat"/>
        <w:numPr>
          <w:ilvl w:val="0"/>
          <w:numId w:val="31"/>
        </w:numPr>
        <w:tabs>
          <w:tab w:val="clear" w:pos="1440"/>
        </w:tabs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>экономические показатели для расчета ущерба здоровью населения в результате климато</w:t>
      </w:r>
      <w:r w:rsidR="00F934F2" w:rsidRPr="008D2FC8">
        <w:rPr>
          <w:rFonts w:ascii="Times New Roman" w:hAnsi="Times New Roman" w:cs="Times New Roman"/>
          <w:bCs/>
          <w:sz w:val="28"/>
          <w:szCs w:val="28"/>
        </w:rPr>
        <w:t>чувствительных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заболеваний, полученных в соответствии с разделом 5.3 настоящих </w:t>
      </w:r>
      <w:r w:rsidR="00F934F2" w:rsidRPr="008D2FC8">
        <w:rPr>
          <w:rFonts w:ascii="Times New Roman" w:hAnsi="Times New Roman" w:cs="Times New Roman"/>
          <w:bCs/>
          <w:sz w:val="28"/>
          <w:szCs w:val="28"/>
        </w:rPr>
        <w:t>м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етодических </w:t>
      </w:r>
      <w:r w:rsidR="00F65FEC" w:rsidRPr="008D2FC8">
        <w:rPr>
          <w:rFonts w:ascii="Times New Roman" w:hAnsi="Times New Roman" w:cs="Times New Roman"/>
          <w:bCs/>
          <w:sz w:val="28"/>
          <w:szCs w:val="28"/>
        </w:rPr>
        <w:t>рекомендаций</w:t>
      </w:r>
      <w:r w:rsidRPr="008D2FC8">
        <w:rPr>
          <w:rFonts w:ascii="Times New Roman" w:hAnsi="Times New Roman" w:cs="Times New Roman"/>
          <w:bCs/>
          <w:sz w:val="28"/>
          <w:szCs w:val="28"/>
        </w:rPr>
        <w:t>.</w:t>
      </w:r>
    </w:p>
    <w:p w:rsidR="00160F99" w:rsidRPr="008D2FC8" w:rsidRDefault="00160F99" w:rsidP="00160F99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2FC8">
        <w:rPr>
          <w:rFonts w:ascii="Times New Roman" w:hAnsi="Times New Roman" w:cs="Times New Roman"/>
          <w:bCs/>
          <w:sz w:val="28"/>
          <w:szCs w:val="28"/>
        </w:rPr>
        <w:t>7.4. Результаты расчета экономического ущерба для здоровья населения, выполненные по исследуемым климато</w:t>
      </w:r>
      <w:r w:rsidR="00F934F2" w:rsidRPr="008D2FC8">
        <w:rPr>
          <w:rFonts w:ascii="Times New Roman" w:hAnsi="Times New Roman" w:cs="Times New Roman"/>
          <w:bCs/>
          <w:sz w:val="28"/>
          <w:szCs w:val="28"/>
        </w:rPr>
        <w:t>чувст</w:t>
      </w:r>
      <w:r w:rsidR="0061332D" w:rsidRPr="008D2FC8">
        <w:rPr>
          <w:rFonts w:ascii="Times New Roman" w:hAnsi="Times New Roman" w:cs="Times New Roman"/>
          <w:bCs/>
          <w:sz w:val="28"/>
          <w:szCs w:val="28"/>
        </w:rPr>
        <w:t>вительным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заболеваниям среди различных групп населения повышенного риска, используются для разработки стратегии и мер по адаптации к изменению климатических условий и выбора сценария управления риском с учетом имеющихся ресурсов (в стоимостном выражении) и возможности их реализации. В этом случае используются оценки предотвращенного ущерба для здоровья населения, выполняемые для различных вариантов (сценариев) реализации адаптационных мер.</w:t>
      </w:r>
    </w:p>
    <w:p w:rsidR="00160F99" w:rsidRPr="008D2FC8" w:rsidRDefault="00160F99" w:rsidP="00160F99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494B">
        <w:rPr>
          <w:rFonts w:ascii="Times New Roman" w:hAnsi="Times New Roman" w:cs="Times New Roman"/>
          <w:bCs/>
          <w:sz w:val="28"/>
          <w:szCs w:val="28"/>
        </w:rPr>
        <w:t>7.5. Для выбора и оценки стратегии и мер по адаптации к изменению климатических условий могут быть использованы методические подходы</w:t>
      </w:r>
      <w:r w:rsidR="00083A07" w:rsidRPr="002D494B">
        <w:rPr>
          <w:rFonts w:ascii="Times New Roman" w:hAnsi="Times New Roman" w:cs="Times New Roman"/>
          <w:bCs/>
          <w:sz w:val="28"/>
          <w:szCs w:val="28"/>
        </w:rPr>
        <w:t>,</w:t>
      </w:r>
      <w:r w:rsidR="00F3236F" w:rsidRPr="002D49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3A07" w:rsidRPr="002D494B">
        <w:rPr>
          <w:rFonts w:ascii="Times New Roman" w:hAnsi="Times New Roman" w:cs="Times New Roman"/>
          <w:bCs/>
          <w:sz w:val="28"/>
          <w:szCs w:val="28"/>
        </w:rPr>
        <w:t xml:space="preserve"> изложенные</w:t>
      </w:r>
      <w:r w:rsidRPr="002D494B">
        <w:rPr>
          <w:rFonts w:ascii="Times New Roman" w:hAnsi="Times New Roman" w:cs="Times New Roman"/>
          <w:bCs/>
          <w:sz w:val="28"/>
          <w:szCs w:val="28"/>
        </w:rPr>
        <w:t xml:space="preserve"> в МР 5.1.0030-11 «Методические рекомендации к экономической оценке</w:t>
      </w:r>
      <w:r w:rsidRPr="008D2FC8">
        <w:rPr>
          <w:rFonts w:ascii="Times New Roman" w:hAnsi="Times New Roman" w:cs="Times New Roman"/>
          <w:bCs/>
          <w:sz w:val="28"/>
          <w:szCs w:val="28"/>
        </w:rPr>
        <w:t xml:space="preserve"> и обоснованию решений в области управления риском для здоровья населения при воздействии факторов среды обитания».</w:t>
      </w:r>
    </w:p>
    <w:p w:rsidR="00B20281" w:rsidRPr="008D2FC8" w:rsidRDefault="00B20281" w:rsidP="00B20281">
      <w:pPr>
        <w:spacing w:line="360" w:lineRule="auto"/>
        <w:ind w:left="360"/>
        <w:jc w:val="both"/>
        <w:rPr>
          <w:b/>
        </w:rPr>
      </w:pPr>
    </w:p>
    <w:p w:rsidR="00BF5297" w:rsidRDefault="00BF5297" w:rsidP="00B20281">
      <w:pPr>
        <w:spacing w:line="360" w:lineRule="auto"/>
        <w:ind w:left="360"/>
        <w:jc w:val="both"/>
        <w:rPr>
          <w:b/>
        </w:rPr>
      </w:pPr>
    </w:p>
    <w:p w:rsidR="00B81AED" w:rsidRPr="008D2FC8" w:rsidRDefault="00B81AED" w:rsidP="00B81AED">
      <w:pPr>
        <w:jc w:val="both"/>
        <w:rPr>
          <w:sz w:val="28"/>
          <w:szCs w:val="28"/>
        </w:rPr>
      </w:pPr>
    </w:p>
    <w:p w:rsidR="00B81AED" w:rsidRPr="008D2FC8" w:rsidRDefault="00B81AED" w:rsidP="00B81AED">
      <w:pPr>
        <w:jc w:val="both"/>
        <w:rPr>
          <w:sz w:val="28"/>
          <w:szCs w:val="28"/>
        </w:rPr>
      </w:pPr>
    </w:p>
    <w:p w:rsidR="00B81AED" w:rsidRPr="008D2FC8" w:rsidRDefault="00B81AED" w:rsidP="00B81AED">
      <w:pPr>
        <w:jc w:val="both"/>
        <w:rPr>
          <w:sz w:val="28"/>
          <w:szCs w:val="28"/>
        </w:rPr>
        <w:sectPr w:rsidR="00B81AED" w:rsidRPr="008D2FC8" w:rsidSect="00802F06">
          <w:headerReference w:type="even" r:id="rId21"/>
          <w:headerReference w:type="default" r:id="rId2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1AED" w:rsidRDefault="00B81AED" w:rsidP="00B81AED">
      <w:pPr>
        <w:spacing w:line="360" w:lineRule="auto"/>
        <w:ind w:left="10980"/>
        <w:jc w:val="both"/>
        <w:rPr>
          <w:b/>
          <w:sz w:val="28"/>
          <w:szCs w:val="28"/>
        </w:rPr>
      </w:pPr>
    </w:p>
    <w:p w:rsidR="00B81AED" w:rsidRPr="00B81AED" w:rsidRDefault="00B81AED" w:rsidP="00B81AED">
      <w:pPr>
        <w:spacing w:line="360" w:lineRule="auto"/>
        <w:ind w:left="10980"/>
        <w:jc w:val="both"/>
        <w:rPr>
          <w:b/>
          <w:sz w:val="28"/>
          <w:szCs w:val="28"/>
        </w:rPr>
      </w:pPr>
      <w:r w:rsidRPr="00B81AED">
        <w:rPr>
          <w:b/>
          <w:sz w:val="28"/>
          <w:szCs w:val="28"/>
        </w:rPr>
        <w:t xml:space="preserve">Приложение  </w:t>
      </w:r>
      <w:r w:rsidR="002D494B">
        <w:rPr>
          <w:b/>
          <w:sz w:val="28"/>
          <w:szCs w:val="28"/>
        </w:rPr>
        <w:t>1</w:t>
      </w:r>
    </w:p>
    <w:p w:rsidR="00B81AED" w:rsidRPr="00B81AED" w:rsidRDefault="00AA78D8" w:rsidP="00B81AED">
      <w:pPr>
        <w:spacing w:line="360" w:lineRule="auto"/>
        <w:ind w:left="109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МР 2.1.10.0057</w:t>
      </w:r>
      <w:r w:rsidR="00B81AED" w:rsidRPr="00B81AED">
        <w:rPr>
          <w:b/>
          <w:sz w:val="28"/>
          <w:szCs w:val="28"/>
        </w:rPr>
        <w:t>-12</w:t>
      </w:r>
    </w:p>
    <w:p w:rsidR="00B81AED" w:rsidRPr="004173F4" w:rsidRDefault="00B81AED" w:rsidP="00B81AED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Пример базы данных по метеорологическим факторам и количеству вызовов скорой медицинской </w:t>
      </w:r>
      <w:r w:rsidRPr="002D494B">
        <w:rPr>
          <w:sz w:val="28"/>
          <w:szCs w:val="28"/>
        </w:rPr>
        <w:t xml:space="preserve">помощи в городе </w:t>
      </w:r>
      <w:r w:rsidRPr="002D494B">
        <w:rPr>
          <w:sz w:val="28"/>
          <w:szCs w:val="28"/>
          <w:lang w:val="en-US"/>
        </w:rPr>
        <w:t>N</w:t>
      </w:r>
    </w:p>
    <w:p w:rsidR="00B81AED" w:rsidRPr="004173F4" w:rsidRDefault="00B81AED" w:rsidP="00B81AED">
      <w:pPr>
        <w:jc w:val="center"/>
        <w:rPr>
          <w:sz w:val="28"/>
          <w:szCs w:val="2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900"/>
        <w:gridCol w:w="720"/>
        <w:gridCol w:w="900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  <w:gridCol w:w="918"/>
      </w:tblGrid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Дата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Год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Ме-сяц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День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Тип дня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Грипп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Т сред.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Т  макс.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Н сред.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Н макс.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  <w:rPr>
                <w:vertAlign w:val="subscript"/>
              </w:rPr>
            </w:pPr>
            <w:r w:rsidRPr="008D2FC8">
              <w:t>J</w:t>
            </w:r>
            <w:r w:rsidRPr="008D2FC8">
              <w:rPr>
                <w:vertAlign w:val="subscript"/>
              </w:rPr>
              <w:t>00-99</w:t>
            </w:r>
          </w:p>
          <w:p w:rsidR="00B81AED" w:rsidRPr="008D2FC8" w:rsidRDefault="00B81AED" w:rsidP="00356A8A">
            <w:pPr>
              <w:jc w:val="center"/>
            </w:pPr>
            <w:r w:rsidRPr="008D2FC8">
              <w:t>0-17 лет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  <w:rPr>
                <w:vertAlign w:val="subscript"/>
              </w:rPr>
            </w:pPr>
            <w:r w:rsidRPr="008D2FC8">
              <w:t>J</w:t>
            </w:r>
            <w:r w:rsidRPr="008D2FC8">
              <w:rPr>
                <w:vertAlign w:val="subscript"/>
              </w:rPr>
              <w:t>00-99</w:t>
            </w:r>
          </w:p>
          <w:p w:rsidR="00B81AED" w:rsidRPr="008D2FC8" w:rsidRDefault="00B81AED" w:rsidP="00356A8A">
            <w:pPr>
              <w:jc w:val="center"/>
            </w:pPr>
            <w:r w:rsidRPr="008D2FC8">
              <w:t>18-59 лет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  <w:rPr>
                <w:vertAlign w:val="subscript"/>
              </w:rPr>
            </w:pPr>
            <w:r w:rsidRPr="008D2FC8">
              <w:t>J</w:t>
            </w:r>
            <w:r w:rsidRPr="008D2FC8">
              <w:rPr>
                <w:vertAlign w:val="subscript"/>
              </w:rPr>
              <w:t>00-99</w:t>
            </w:r>
          </w:p>
          <w:p w:rsidR="00B81AED" w:rsidRPr="008D2FC8" w:rsidRDefault="00B81AED" w:rsidP="00356A8A">
            <w:pPr>
              <w:jc w:val="center"/>
            </w:pPr>
            <w:r w:rsidRPr="008D2FC8">
              <w:t>60+ лет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S</w:t>
            </w:r>
            <w:r w:rsidRPr="008D2FC8">
              <w:rPr>
                <w:vertAlign w:val="subscript"/>
              </w:rPr>
              <w:t>00</w:t>
            </w:r>
            <w:r w:rsidRPr="008D2FC8">
              <w:t>-T</w:t>
            </w:r>
            <w:r w:rsidRPr="008D2FC8">
              <w:rPr>
                <w:vertAlign w:val="subscript"/>
              </w:rPr>
              <w:t>98</w:t>
            </w:r>
          </w:p>
          <w:p w:rsidR="00B81AED" w:rsidRPr="008D2FC8" w:rsidRDefault="00B81AED" w:rsidP="00356A8A">
            <w:pPr>
              <w:jc w:val="center"/>
            </w:pPr>
            <w:r w:rsidRPr="008D2FC8">
              <w:t>0-17 лет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S</w:t>
            </w:r>
            <w:r w:rsidRPr="008D2FC8">
              <w:rPr>
                <w:vertAlign w:val="subscript"/>
              </w:rPr>
              <w:t>00</w:t>
            </w:r>
            <w:r w:rsidRPr="008D2FC8">
              <w:t>-T</w:t>
            </w:r>
            <w:r w:rsidRPr="008D2FC8">
              <w:rPr>
                <w:vertAlign w:val="subscript"/>
              </w:rPr>
              <w:t>98</w:t>
            </w:r>
          </w:p>
          <w:p w:rsidR="00B81AED" w:rsidRPr="008D2FC8" w:rsidRDefault="00B81AED" w:rsidP="00356A8A">
            <w:pPr>
              <w:jc w:val="center"/>
              <w:rPr>
                <w:vertAlign w:val="subscript"/>
              </w:rPr>
            </w:pPr>
            <w:r w:rsidRPr="008D2FC8">
              <w:t>18-59 лет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S</w:t>
            </w:r>
            <w:r w:rsidRPr="008D2FC8">
              <w:rPr>
                <w:vertAlign w:val="subscript"/>
              </w:rPr>
              <w:t>00</w:t>
            </w:r>
            <w:r w:rsidRPr="008D2FC8">
              <w:t>-T</w:t>
            </w:r>
            <w:r w:rsidRPr="008D2FC8">
              <w:rPr>
                <w:vertAlign w:val="subscript"/>
              </w:rPr>
              <w:t>98</w:t>
            </w:r>
          </w:p>
          <w:p w:rsidR="00B81AED" w:rsidRPr="008D2FC8" w:rsidRDefault="00B81AED" w:rsidP="00356A8A">
            <w:pPr>
              <w:jc w:val="center"/>
              <w:rPr>
                <w:vertAlign w:val="subscript"/>
              </w:rPr>
            </w:pPr>
            <w:r w:rsidRPr="008D2FC8">
              <w:t>60+ лет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01.01.2000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-21,1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-23,2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02.01.2000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-24,9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-26,2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03.01.2000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-22,9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-26,0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04.01.2000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-19,3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-21,7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05.01.2000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-16,5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-18,5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06.01.2000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-22,3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-26,0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07.01.2000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-15,6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-23,9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08.01.2000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-1,6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-5,4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09.01.2000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2,0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10.01.2000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2000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1,1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-0,2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….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22.12.2008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-5,3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-6,3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23.12.2008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-6,7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-7,7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24.12.2008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-7,1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-9,2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25.12.2008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-6,2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-6,5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26.12.2008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-6,3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-8,3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27.12.2008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-,4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-2,9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28.12.2008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7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-2,4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-3,0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4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29.12.2008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-,4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-2,8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27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13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30.12.2008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-,8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-2,2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8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33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13</w:t>
            </w:r>
          </w:p>
        </w:tc>
      </w:tr>
      <w:tr w:rsidR="00B81AED" w:rsidRPr="008D2FC8">
        <w:tc>
          <w:tcPr>
            <w:tcW w:w="1368" w:type="dxa"/>
            <w:shd w:val="clear" w:color="auto" w:fill="auto"/>
          </w:tcPr>
          <w:p w:rsidR="00B81AED" w:rsidRPr="008D2FC8" w:rsidRDefault="00B81AED" w:rsidP="00356A8A">
            <w:r w:rsidRPr="008D2FC8">
              <w:t>31.12.2008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2008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12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</w:t>
            </w:r>
          </w:p>
        </w:tc>
        <w:tc>
          <w:tcPr>
            <w:tcW w:w="72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00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-,4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-1,0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95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26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11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5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31</w:t>
            </w:r>
          </w:p>
        </w:tc>
        <w:tc>
          <w:tcPr>
            <w:tcW w:w="918" w:type="dxa"/>
            <w:shd w:val="clear" w:color="auto" w:fill="auto"/>
          </w:tcPr>
          <w:p w:rsidR="00B81AED" w:rsidRPr="008D2FC8" w:rsidRDefault="00B81AED" w:rsidP="00356A8A">
            <w:pPr>
              <w:jc w:val="center"/>
            </w:pPr>
            <w:r w:rsidRPr="008D2FC8">
              <w:t>6</w:t>
            </w:r>
          </w:p>
        </w:tc>
      </w:tr>
    </w:tbl>
    <w:p w:rsidR="00B81AED" w:rsidRPr="008D2FC8" w:rsidRDefault="00B81AED" w:rsidP="00B81AED">
      <w:pPr>
        <w:rPr>
          <w:sz w:val="28"/>
          <w:szCs w:val="28"/>
        </w:rPr>
      </w:pPr>
      <w:r w:rsidRPr="008D2FC8">
        <w:t>Тип дня: 0 – рабочий, 1 – выходной или праздничный; Т сред. – среднесуточная температура, Т макс. – максимальная температура, Н сред. – среднесуточная влажность, Н макс. – максимальная влажность; J</w:t>
      </w:r>
      <w:r w:rsidRPr="008D2FC8">
        <w:rPr>
          <w:vertAlign w:val="subscript"/>
        </w:rPr>
        <w:t>00-99</w:t>
      </w:r>
      <w:r w:rsidRPr="008D2FC8">
        <w:t>- болезни органов дыхания, S</w:t>
      </w:r>
      <w:r w:rsidRPr="008D2FC8">
        <w:rPr>
          <w:vertAlign w:val="subscript"/>
        </w:rPr>
        <w:t>00</w:t>
      </w:r>
      <w:r w:rsidRPr="008D2FC8">
        <w:t>-T</w:t>
      </w:r>
      <w:r w:rsidRPr="008D2FC8">
        <w:rPr>
          <w:vertAlign w:val="subscript"/>
        </w:rPr>
        <w:t xml:space="preserve">98 </w:t>
      </w:r>
      <w:r w:rsidRPr="008D2FC8">
        <w:t xml:space="preserve">– травмы, отравления и другие последствия внешних причин </w:t>
      </w:r>
    </w:p>
    <w:p w:rsidR="00B81AED" w:rsidRPr="008D2FC8" w:rsidRDefault="00B81AED" w:rsidP="00B81AED">
      <w:pPr>
        <w:jc w:val="both"/>
        <w:rPr>
          <w:sz w:val="28"/>
          <w:szCs w:val="28"/>
        </w:rPr>
        <w:sectPr w:rsidR="00B81AED" w:rsidRPr="008D2FC8" w:rsidSect="00B81AED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BF5297" w:rsidRPr="008D2FC8" w:rsidRDefault="00BF5297" w:rsidP="00BF5297">
      <w:pPr>
        <w:spacing w:line="360" w:lineRule="auto"/>
        <w:ind w:left="594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Приложение </w:t>
      </w:r>
      <w:r w:rsidR="00632065" w:rsidRPr="008D2FC8">
        <w:rPr>
          <w:b/>
          <w:sz w:val="28"/>
          <w:szCs w:val="28"/>
        </w:rPr>
        <w:t xml:space="preserve"> </w:t>
      </w:r>
      <w:r w:rsidR="00B81AED">
        <w:rPr>
          <w:b/>
          <w:sz w:val="28"/>
          <w:szCs w:val="28"/>
        </w:rPr>
        <w:t>2</w:t>
      </w:r>
    </w:p>
    <w:p w:rsidR="00BF5297" w:rsidRPr="008D2FC8" w:rsidRDefault="00BF5297" w:rsidP="00BF5297">
      <w:pPr>
        <w:spacing w:line="360" w:lineRule="auto"/>
        <w:ind w:left="594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к МР 2.1.10.</w:t>
      </w:r>
      <w:r w:rsidR="00AA78D8">
        <w:rPr>
          <w:b/>
          <w:sz w:val="28"/>
          <w:szCs w:val="28"/>
        </w:rPr>
        <w:t>0057</w:t>
      </w:r>
      <w:r w:rsidRPr="008D2FC8">
        <w:rPr>
          <w:b/>
          <w:sz w:val="28"/>
          <w:szCs w:val="28"/>
        </w:rPr>
        <w:t>-12</w:t>
      </w:r>
    </w:p>
    <w:p w:rsidR="002D494B" w:rsidRDefault="002D494B" w:rsidP="00C45517">
      <w:pPr>
        <w:spacing w:line="360" w:lineRule="auto"/>
        <w:ind w:left="5940"/>
        <w:jc w:val="both"/>
        <w:rPr>
          <w:b/>
          <w:sz w:val="28"/>
          <w:szCs w:val="28"/>
        </w:rPr>
      </w:pPr>
    </w:p>
    <w:p w:rsidR="002D494B" w:rsidRDefault="002D494B" w:rsidP="00C45517">
      <w:pPr>
        <w:spacing w:line="360" w:lineRule="auto"/>
        <w:ind w:left="5940"/>
        <w:jc w:val="both"/>
        <w:rPr>
          <w:b/>
          <w:sz w:val="28"/>
          <w:szCs w:val="28"/>
        </w:rPr>
      </w:pPr>
    </w:p>
    <w:p w:rsidR="00632065" w:rsidRPr="002D494B" w:rsidRDefault="00632065" w:rsidP="002D494B">
      <w:pPr>
        <w:ind w:left="5940"/>
        <w:jc w:val="both"/>
        <w:rPr>
          <w:bCs/>
          <w:caps/>
          <w:sz w:val="28"/>
          <w:szCs w:val="28"/>
          <w:highlight w:val="yellow"/>
        </w:rPr>
      </w:pPr>
      <w:bookmarkStart w:id="0" w:name="_Toc121073646"/>
    </w:p>
    <w:p w:rsidR="001F7FF2" w:rsidRPr="008D2FC8" w:rsidRDefault="001F7FF2" w:rsidP="00632065">
      <w:pPr>
        <w:pStyle w:val="-"/>
        <w:rPr>
          <w:b/>
          <w:bCs/>
          <w:caps/>
          <w:sz w:val="28"/>
          <w:szCs w:val="28"/>
        </w:rPr>
      </w:pPr>
      <w:r w:rsidRPr="008D2FC8">
        <w:rPr>
          <w:b/>
          <w:bCs/>
          <w:caps/>
          <w:sz w:val="28"/>
          <w:szCs w:val="28"/>
        </w:rPr>
        <w:t>Оценка  воздействия климатических изменений на здоровье населения в различных регионах России</w:t>
      </w:r>
    </w:p>
    <w:p w:rsidR="006F7EEE" w:rsidRPr="008D2FC8" w:rsidRDefault="006F7EEE" w:rsidP="00632065">
      <w:pPr>
        <w:pStyle w:val="-"/>
        <w:rPr>
          <w:bCs/>
          <w:caps/>
          <w:sz w:val="28"/>
          <w:szCs w:val="28"/>
          <w:highlight w:val="red"/>
        </w:rPr>
      </w:pPr>
    </w:p>
    <w:p w:rsidR="001F7FF2" w:rsidRPr="008D2FC8" w:rsidRDefault="001F7FF2" w:rsidP="00632065">
      <w:pPr>
        <w:pStyle w:val="-"/>
        <w:rPr>
          <w:b/>
          <w:bCs/>
          <w:caps/>
          <w:sz w:val="28"/>
          <w:szCs w:val="28"/>
          <w:highlight w:val="red"/>
        </w:rPr>
      </w:pPr>
    </w:p>
    <w:bookmarkEnd w:id="0"/>
    <w:p w:rsidR="00222D47" w:rsidRPr="008D2FC8" w:rsidRDefault="005B6865" w:rsidP="005B6865">
      <w:pPr>
        <w:pStyle w:val="-"/>
        <w:jc w:val="both"/>
        <w:rPr>
          <w:b/>
          <w:bCs/>
          <w:sz w:val="28"/>
          <w:szCs w:val="28"/>
        </w:rPr>
      </w:pPr>
      <w:r w:rsidRPr="008D2FC8">
        <w:rPr>
          <w:b/>
          <w:bCs/>
          <w:sz w:val="28"/>
          <w:szCs w:val="28"/>
        </w:rPr>
        <w:t xml:space="preserve">1. </w:t>
      </w:r>
      <w:r w:rsidR="00C60630" w:rsidRPr="008D2FC8">
        <w:rPr>
          <w:b/>
          <w:bCs/>
          <w:sz w:val="28"/>
          <w:szCs w:val="28"/>
        </w:rPr>
        <w:t xml:space="preserve">Оценка влияния </w:t>
      </w:r>
      <w:r w:rsidRPr="008D2FC8">
        <w:rPr>
          <w:b/>
          <w:bCs/>
          <w:sz w:val="28"/>
          <w:szCs w:val="28"/>
        </w:rPr>
        <w:t>т</w:t>
      </w:r>
      <w:r w:rsidR="00C60630" w:rsidRPr="008D2FC8">
        <w:rPr>
          <w:b/>
          <w:bCs/>
          <w:sz w:val="28"/>
          <w:szCs w:val="28"/>
        </w:rPr>
        <w:t>емпературы воздуха, волн жары и холода на смертность населения</w:t>
      </w:r>
    </w:p>
    <w:p w:rsidR="005B6865" w:rsidRPr="008D2FC8" w:rsidRDefault="005B6865" w:rsidP="005B6865">
      <w:pPr>
        <w:pStyle w:val="normal-PP"/>
        <w:ind w:firstLine="0"/>
        <w:rPr>
          <w:b/>
          <w:bCs/>
          <w:caps/>
          <w:sz w:val="28"/>
          <w:szCs w:val="28"/>
          <w:lang w:eastAsia="ru-RU"/>
        </w:rPr>
      </w:pPr>
    </w:p>
    <w:p w:rsidR="00C60630" w:rsidRPr="008D2FC8" w:rsidRDefault="005B6865" w:rsidP="005B6865">
      <w:pPr>
        <w:pStyle w:val="normal-PP"/>
        <w:ind w:firstLine="0"/>
        <w:rPr>
          <w:b/>
          <w:bCs/>
          <w:iCs/>
          <w:spacing w:val="-6"/>
          <w:sz w:val="28"/>
          <w:szCs w:val="28"/>
        </w:rPr>
      </w:pPr>
      <w:r w:rsidRPr="008D2FC8">
        <w:rPr>
          <w:b/>
          <w:bCs/>
          <w:caps/>
          <w:sz w:val="28"/>
          <w:szCs w:val="28"/>
          <w:lang w:eastAsia="ru-RU"/>
        </w:rPr>
        <w:t xml:space="preserve">1.1. </w:t>
      </w:r>
      <w:r w:rsidR="00C60630" w:rsidRPr="008D2FC8">
        <w:rPr>
          <w:b/>
          <w:bCs/>
          <w:iCs/>
          <w:spacing w:val="-6"/>
          <w:sz w:val="28"/>
          <w:szCs w:val="28"/>
        </w:rPr>
        <w:t>Оценка влияния температуры воздуха на смертность населения Москвы</w:t>
      </w:r>
      <w:r w:rsidR="001F7FF2" w:rsidRPr="008D2FC8">
        <w:rPr>
          <w:b/>
          <w:bCs/>
          <w:iCs/>
          <w:spacing w:val="-6"/>
          <w:sz w:val="28"/>
          <w:szCs w:val="28"/>
        </w:rPr>
        <w:t xml:space="preserve"> в 2000-2006</w:t>
      </w:r>
      <w:r w:rsidRPr="008D2FC8">
        <w:rPr>
          <w:b/>
          <w:bCs/>
          <w:iCs/>
          <w:spacing w:val="-6"/>
          <w:sz w:val="28"/>
          <w:szCs w:val="28"/>
        </w:rPr>
        <w:t xml:space="preserve"> </w:t>
      </w:r>
      <w:r w:rsidR="001F7FF2" w:rsidRPr="008D2FC8">
        <w:rPr>
          <w:b/>
          <w:bCs/>
          <w:iCs/>
          <w:spacing w:val="-6"/>
          <w:sz w:val="28"/>
          <w:szCs w:val="28"/>
        </w:rPr>
        <w:t>г</w:t>
      </w:r>
      <w:r w:rsidRPr="008D2FC8">
        <w:rPr>
          <w:b/>
          <w:bCs/>
          <w:iCs/>
          <w:spacing w:val="-6"/>
          <w:sz w:val="28"/>
          <w:szCs w:val="28"/>
        </w:rPr>
        <w:t>одах</w:t>
      </w:r>
      <w:r w:rsidR="001F7FF2" w:rsidRPr="008D2FC8">
        <w:rPr>
          <w:b/>
          <w:bCs/>
          <w:iCs/>
          <w:spacing w:val="-6"/>
          <w:sz w:val="28"/>
          <w:szCs w:val="28"/>
        </w:rPr>
        <w:t xml:space="preserve"> </w:t>
      </w:r>
      <w:r w:rsidR="003D7DC6" w:rsidRPr="008D2FC8">
        <w:rPr>
          <w:b/>
          <w:bCs/>
          <w:iCs/>
          <w:spacing w:val="-6"/>
          <w:sz w:val="28"/>
          <w:szCs w:val="28"/>
        </w:rPr>
        <w:t>[14].</w:t>
      </w:r>
    </w:p>
    <w:p w:rsidR="003D7DC6" w:rsidRPr="008D2FC8" w:rsidRDefault="003D7DC6" w:rsidP="00C60630">
      <w:pPr>
        <w:pStyle w:val="normal-PP"/>
        <w:ind w:firstLine="720"/>
        <w:rPr>
          <w:bCs/>
          <w:iCs/>
          <w:spacing w:val="-6"/>
          <w:sz w:val="28"/>
          <w:szCs w:val="28"/>
          <w:lang w:val="en-US"/>
        </w:rPr>
      </w:pPr>
    </w:p>
    <w:p w:rsidR="00C60630" w:rsidRPr="008D2FC8" w:rsidRDefault="00C60630" w:rsidP="00C60630">
      <w:pPr>
        <w:pStyle w:val="normal-PP"/>
        <w:ind w:firstLine="720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Исследование влияния температуры воздуха на смертность населения Москвы проведен</w:t>
      </w:r>
      <w:r w:rsidR="005B6865" w:rsidRPr="008D2FC8">
        <w:rPr>
          <w:bCs/>
          <w:iCs/>
          <w:spacing w:val="-6"/>
          <w:sz w:val="28"/>
          <w:szCs w:val="28"/>
        </w:rPr>
        <w:t>о</w:t>
      </w:r>
      <w:r w:rsidRPr="008D2FC8">
        <w:rPr>
          <w:bCs/>
          <w:iCs/>
          <w:spacing w:val="-6"/>
          <w:sz w:val="28"/>
          <w:szCs w:val="28"/>
        </w:rPr>
        <w:t xml:space="preserve"> с использованием метода временных рядов по данным ежедневной смертности и температуры воздуха за 2000-2006 </w:t>
      </w:r>
      <w:r w:rsidR="005B6865" w:rsidRPr="008D2FC8">
        <w:rPr>
          <w:bCs/>
          <w:iCs/>
          <w:spacing w:val="-6"/>
          <w:sz w:val="28"/>
          <w:szCs w:val="28"/>
        </w:rPr>
        <w:t>годы</w:t>
      </w:r>
      <w:r w:rsidRPr="008D2FC8">
        <w:rPr>
          <w:bCs/>
          <w:iCs/>
          <w:spacing w:val="-6"/>
          <w:sz w:val="28"/>
          <w:szCs w:val="28"/>
        </w:rPr>
        <w:t xml:space="preserve">. Данные о </w:t>
      </w:r>
      <w:r w:rsidR="005B6865" w:rsidRPr="008D2FC8">
        <w:rPr>
          <w:bCs/>
          <w:iCs/>
          <w:spacing w:val="-6"/>
          <w:sz w:val="28"/>
          <w:szCs w:val="28"/>
        </w:rPr>
        <w:t>суточном количестве смертей</w:t>
      </w:r>
      <w:r w:rsidRPr="008D2FC8">
        <w:rPr>
          <w:bCs/>
          <w:iCs/>
          <w:spacing w:val="-6"/>
          <w:sz w:val="28"/>
          <w:szCs w:val="28"/>
        </w:rPr>
        <w:t xml:space="preserve">, распределенных по полу, возрасту и причинам смерти получены из базы данных Росстата. Использование метода временных рядов показало, что температурная кривая смертности аппроксимировалась V-образной функцией с двумя линейными участками, соответственно ниже и выше точки минимума температурной кривой. Такая аппроксимация позволяет вычислить коэффициенты линейной регрессии, которые интерпретируются следующим образом: коэффициент для холодных температур имеет смысл относительного увеличения смертности в среднем на каждый градус снижения температуры ниже точки оптимума (+18ºС для Москвы), соответственно коэффициент для жарких температур интерпретируется как относительное увеличение смертности в среднем на каждый градус повышения температуры выше точки оптимума. </w:t>
      </w:r>
    </w:p>
    <w:p w:rsidR="00C60630" w:rsidRPr="008D2FC8" w:rsidRDefault="00C60630" w:rsidP="005B6865">
      <w:pPr>
        <w:pStyle w:val="normal-PP"/>
        <w:ind w:firstLine="720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Результаты регрессионного анализа с использованием пуассоновской модели  приведены в таблицах 1 и 2. Приведенные коэффициенты справедливы в среднем для каждого температурного диапазона, потому что в общем случае изучаемая зависимость, конечно, нелинейна.</w:t>
      </w:r>
      <w:r w:rsidR="005B6865" w:rsidRPr="008D2FC8">
        <w:rPr>
          <w:bCs/>
          <w:iCs/>
          <w:spacing w:val="-6"/>
          <w:sz w:val="28"/>
          <w:szCs w:val="28"/>
        </w:rPr>
        <w:t xml:space="preserve"> </w:t>
      </w:r>
      <w:r w:rsidRPr="008D2FC8">
        <w:rPr>
          <w:bCs/>
          <w:iCs/>
          <w:spacing w:val="-6"/>
          <w:sz w:val="28"/>
          <w:szCs w:val="28"/>
        </w:rPr>
        <w:t>Для всех изученных причин смерти (кроме хронических болезней нижних дыхательных путей у лиц в возрастной группе 75+) установлена связь между температурой и смертностью.</w:t>
      </w:r>
      <w:r w:rsidR="005B6865" w:rsidRPr="008D2FC8">
        <w:rPr>
          <w:bCs/>
          <w:iCs/>
          <w:spacing w:val="-6"/>
          <w:sz w:val="28"/>
          <w:szCs w:val="28"/>
        </w:rPr>
        <w:t xml:space="preserve"> </w:t>
      </w:r>
      <w:r w:rsidRPr="008D2FC8">
        <w:rPr>
          <w:bCs/>
          <w:iCs/>
          <w:spacing w:val="-6"/>
          <w:sz w:val="28"/>
          <w:szCs w:val="28"/>
        </w:rPr>
        <w:t xml:space="preserve">Сравнение показателей смертности в разных возрастных группах жителей Москвы показало, что для всех причин смерти угол наклона регрессионной прямой для возрастной группы 75 лет и старше круче, чем для группы «все возраста». </w:t>
      </w:r>
    </w:p>
    <w:p w:rsidR="005B6865" w:rsidRPr="008D2FC8" w:rsidRDefault="005B6865" w:rsidP="00C60630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</w:p>
    <w:p w:rsidR="00C60630" w:rsidRPr="008D2FC8" w:rsidRDefault="00C60630" w:rsidP="00C60630">
      <w:pPr>
        <w:pStyle w:val="normal-PP"/>
        <w:ind w:firstLine="720"/>
        <w:rPr>
          <w:bCs/>
          <w:iCs/>
          <w:spacing w:val="-6"/>
          <w:sz w:val="28"/>
          <w:szCs w:val="28"/>
        </w:rPr>
      </w:pPr>
    </w:p>
    <w:p w:rsidR="005B6865" w:rsidRPr="008D2FC8" w:rsidRDefault="005B6865" w:rsidP="00C60630">
      <w:pPr>
        <w:pStyle w:val="normal-PP"/>
        <w:ind w:firstLine="720"/>
        <w:rPr>
          <w:bCs/>
          <w:iCs/>
          <w:spacing w:val="-6"/>
          <w:sz w:val="28"/>
          <w:szCs w:val="28"/>
        </w:rPr>
      </w:pPr>
    </w:p>
    <w:p w:rsidR="00292C24" w:rsidRPr="008D2FC8" w:rsidRDefault="00292C24" w:rsidP="00C60630">
      <w:pPr>
        <w:pStyle w:val="normal-PP"/>
        <w:jc w:val="right"/>
        <w:rPr>
          <w:bCs/>
          <w:iCs/>
          <w:spacing w:val="-6"/>
          <w:sz w:val="24"/>
          <w:lang w:val="en-US"/>
        </w:rPr>
      </w:pPr>
    </w:p>
    <w:p w:rsidR="00C60630" w:rsidRPr="008D2FC8" w:rsidRDefault="00C60630" w:rsidP="00C60630">
      <w:pPr>
        <w:pStyle w:val="normal-PP"/>
        <w:jc w:val="right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4"/>
        </w:rPr>
        <w:t xml:space="preserve">        </w:t>
      </w:r>
      <w:r w:rsidRPr="008D2FC8">
        <w:rPr>
          <w:bCs/>
          <w:iCs/>
          <w:spacing w:val="-6"/>
          <w:sz w:val="28"/>
          <w:szCs w:val="28"/>
        </w:rPr>
        <w:t>Таблица 1</w:t>
      </w:r>
    </w:p>
    <w:p w:rsidR="000E485D" w:rsidRPr="008D2FC8" w:rsidRDefault="00C60630" w:rsidP="00C60630">
      <w:pPr>
        <w:pStyle w:val="normal-PP"/>
        <w:jc w:val="center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 xml:space="preserve"> Эффект холодных температур (-10º</w:t>
      </w:r>
      <w:r w:rsidRPr="008D2FC8">
        <w:rPr>
          <w:bCs/>
          <w:iCs/>
          <w:spacing w:val="-6"/>
          <w:sz w:val="28"/>
          <w:szCs w:val="28"/>
          <w:lang w:val="en-US"/>
        </w:rPr>
        <w:t>C</w:t>
      </w:r>
      <w:r w:rsidRPr="008D2FC8">
        <w:rPr>
          <w:bCs/>
          <w:iCs/>
          <w:spacing w:val="-6"/>
          <w:sz w:val="28"/>
          <w:szCs w:val="28"/>
        </w:rPr>
        <w:t>&lt;</w:t>
      </w:r>
      <w:r w:rsidRPr="008D2FC8">
        <w:rPr>
          <w:bCs/>
          <w:iCs/>
          <w:spacing w:val="-6"/>
          <w:sz w:val="28"/>
          <w:szCs w:val="28"/>
          <w:lang w:val="en-US"/>
        </w:rPr>
        <w:t>T</w:t>
      </w:r>
      <w:r w:rsidRPr="008D2FC8">
        <w:rPr>
          <w:bCs/>
          <w:iCs/>
          <w:spacing w:val="-6"/>
          <w:sz w:val="28"/>
          <w:szCs w:val="28"/>
        </w:rPr>
        <w:t>&lt;18º</w:t>
      </w:r>
      <w:r w:rsidRPr="008D2FC8">
        <w:rPr>
          <w:bCs/>
          <w:iCs/>
          <w:spacing w:val="-6"/>
          <w:sz w:val="28"/>
          <w:szCs w:val="28"/>
          <w:lang w:val="en-US"/>
        </w:rPr>
        <w:t>C</w:t>
      </w:r>
      <w:r w:rsidRPr="008D2FC8">
        <w:rPr>
          <w:bCs/>
          <w:iCs/>
          <w:spacing w:val="-6"/>
          <w:sz w:val="28"/>
          <w:szCs w:val="28"/>
        </w:rPr>
        <w:t xml:space="preserve">) на изменение </w:t>
      </w:r>
    </w:p>
    <w:p w:rsidR="00C60630" w:rsidRPr="008D2FC8" w:rsidRDefault="00C60630" w:rsidP="00C60630">
      <w:pPr>
        <w:pStyle w:val="normal-PP"/>
        <w:jc w:val="center"/>
        <w:rPr>
          <w:bCs/>
          <w:iCs/>
          <w:spacing w:val="-6"/>
          <w:sz w:val="28"/>
          <w:szCs w:val="28"/>
          <w:lang w:val="en-US"/>
        </w:rPr>
      </w:pPr>
      <w:r w:rsidRPr="008D2FC8">
        <w:rPr>
          <w:bCs/>
          <w:iCs/>
          <w:spacing w:val="-6"/>
          <w:sz w:val="28"/>
          <w:szCs w:val="28"/>
        </w:rPr>
        <w:t xml:space="preserve">суточной смертности в Москве </w:t>
      </w:r>
      <w:r w:rsidR="00292C24" w:rsidRPr="008D2FC8">
        <w:rPr>
          <w:bCs/>
          <w:iCs/>
          <w:spacing w:val="-6"/>
          <w:sz w:val="28"/>
          <w:szCs w:val="28"/>
          <w:lang w:val="en-US"/>
        </w:rPr>
        <w:t>[14]</w:t>
      </w:r>
    </w:p>
    <w:p w:rsidR="000E485D" w:rsidRPr="008D2FC8" w:rsidRDefault="000E485D" w:rsidP="00C60630">
      <w:pPr>
        <w:pStyle w:val="normal-PP"/>
        <w:jc w:val="center"/>
        <w:rPr>
          <w:bCs/>
          <w:iCs/>
          <w:spacing w:val="-6"/>
          <w:sz w:val="28"/>
          <w:szCs w:val="28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1260"/>
        <w:gridCol w:w="1260"/>
        <w:gridCol w:w="2160"/>
        <w:gridCol w:w="1078"/>
      </w:tblGrid>
      <w:tr w:rsidR="00C60630" w:rsidRPr="008D2FC8">
        <w:trPr>
          <w:cantSplit/>
          <w:tblHeader/>
          <w:jc w:val="center"/>
        </w:trPr>
        <w:tc>
          <w:tcPr>
            <w:tcW w:w="3605" w:type="dxa"/>
            <w:vMerge w:val="restart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Причина смерти</w:t>
            </w:r>
          </w:p>
        </w:tc>
        <w:tc>
          <w:tcPr>
            <w:tcW w:w="1260" w:type="dxa"/>
            <w:vMerge w:val="restart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Возраст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>-</w:t>
            </w:r>
            <w:r w:rsidRPr="008D2FC8">
              <w:rPr>
                <w:bCs/>
                <w:iCs/>
                <w:spacing w:val="-6"/>
                <w:sz w:val="28"/>
                <w:szCs w:val="28"/>
              </w:rPr>
              <w:t>ная группа</w:t>
            </w:r>
          </w:p>
        </w:tc>
        <w:tc>
          <w:tcPr>
            <w:tcW w:w="3420" w:type="dxa"/>
            <w:gridSpan w:val="2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Относительное изменение смертности на 1ºС</w:t>
            </w:r>
          </w:p>
        </w:tc>
        <w:tc>
          <w:tcPr>
            <w:tcW w:w="1078" w:type="dxa"/>
            <w:vMerge w:val="restart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Лаг, дн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>и</w:t>
            </w:r>
          </w:p>
        </w:tc>
      </w:tr>
      <w:tr w:rsidR="00C60630" w:rsidRPr="008D2FC8">
        <w:trPr>
          <w:cantSplit/>
          <w:tblHeader/>
          <w:jc w:val="center"/>
        </w:trPr>
        <w:tc>
          <w:tcPr>
            <w:tcW w:w="3605" w:type="dxa"/>
            <w:vMerge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%</w:t>
            </w:r>
          </w:p>
        </w:tc>
        <w:tc>
          <w:tcPr>
            <w:tcW w:w="2160" w:type="dxa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95% 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>ДИ</w:t>
            </w:r>
          </w:p>
        </w:tc>
        <w:tc>
          <w:tcPr>
            <w:tcW w:w="1078" w:type="dxa"/>
            <w:vMerge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</w:tr>
      <w:tr w:rsidR="00C60630" w:rsidRPr="008D2FC8">
        <w:trPr>
          <w:cantSplit/>
          <w:trHeight w:hRule="exact" w:val="375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Все, кроме внешних причин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-0,49</w:t>
            </w:r>
          </w:p>
        </w:tc>
        <w:tc>
          <w:tcPr>
            <w:tcW w:w="21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-0,53; -0,45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</w:t>
            </w:r>
          </w:p>
        </w:tc>
      </w:tr>
      <w:tr w:rsidR="000E485D" w:rsidRPr="008D2FC8">
        <w:trPr>
          <w:cantSplit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-0,64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-0,71; -0,59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</w:t>
            </w:r>
          </w:p>
        </w:tc>
      </w:tr>
      <w:tr w:rsidR="000E485D" w:rsidRPr="008D2FC8">
        <w:trPr>
          <w:cantSplit/>
          <w:trHeight w:hRule="exact" w:val="299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Ишемическая болезнь сердца (инфаркт, стенокардия)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-0,57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-0,63; -0,51</w:t>
            </w: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</w:t>
            </w:r>
          </w:p>
        </w:tc>
      </w:tr>
      <w:tr w:rsidR="000E485D" w:rsidRPr="008D2FC8">
        <w:trPr>
          <w:cantSplit/>
          <w:trHeight w:val="364"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-0,69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-0,77; -0,61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</w:t>
            </w:r>
          </w:p>
        </w:tc>
      </w:tr>
      <w:tr w:rsidR="000E485D" w:rsidRPr="008D2FC8">
        <w:trPr>
          <w:cantSplit/>
          <w:trHeight w:hRule="exact" w:val="379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Цереброваскулярные заболевания (инсульты)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-0,78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-0,86; -0,70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6</w:t>
            </w:r>
          </w:p>
        </w:tc>
      </w:tr>
      <w:tr w:rsidR="000E485D" w:rsidRPr="008D2FC8">
        <w:trPr>
          <w:cantSplit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-0,92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-1,02; -0,82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6</w:t>
            </w:r>
          </w:p>
        </w:tc>
      </w:tr>
      <w:tr w:rsidR="000E485D" w:rsidRPr="008D2FC8">
        <w:trPr>
          <w:cantSplit/>
          <w:trHeight w:hRule="exact" w:val="344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Хронические заболевания нижних дыхательных путей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-1,31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-1,75; -0,87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4</w:t>
            </w:r>
          </w:p>
        </w:tc>
      </w:tr>
      <w:tr w:rsidR="000E485D" w:rsidRPr="008D2FC8">
        <w:trPr>
          <w:cantSplit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-1,21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-1,93; -0,49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</w:t>
            </w:r>
          </w:p>
        </w:tc>
      </w:tr>
    </w:tbl>
    <w:p w:rsidR="00C60630" w:rsidRPr="008D2FC8" w:rsidRDefault="00C60630" w:rsidP="00C60630">
      <w:pPr>
        <w:pStyle w:val="normal-PP"/>
        <w:jc w:val="center"/>
        <w:rPr>
          <w:b/>
          <w:bCs/>
          <w:iCs/>
          <w:spacing w:val="-6"/>
          <w:sz w:val="28"/>
          <w:szCs w:val="28"/>
        </w:rPr>
      </w:pPr>
    </w:p>
    <w:p w:rsidR="00C60630" w:rsidRPr="008D2FC8" w:rsidRDefault="00C60630" w:rsidP="00C60630">
      <w:pPr>
        <w:pStyle w:val="normal-PP"/>
        <w:jc w:val="right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Таблица 2</w:t>
      </w:r>
    </w:p>
    <w:p w:rsidR="00292C24" w:rsidRPr="008D2FC8" w:rsidRDefault="00C60630" w:rsidP="00C60630">
      <w:pPr>
        <w:pStyle w:val="normal-PP"/>
        <w:jc w:val="center"/>
        <w:rPr>
          <w:bCs/>
          <w:iCs/>
          <w:spacing w:val="-6"/>
          <w:sz w:val="28"/>
          <w:szCs w:val="28"/>
          <w:lang w:val="en-US"/>
        </w:rPr>
      </w:pPr>
      <w:r w:rsidRPr="008D2FC8">
        <w:rPr>
          <w:bCs/>
          <w:iCs/>
          <w:spacing w:val="-6"/>
          <w:sz w:val="28"/>
          <w:szCs w:val="28"/>
        </w:rPr>
        <w:t xml:space="preserve">Влияние жары  (T&gt;18ºC) на изменение </w:t>
      </w:r>
    </w:p>
    <w:p w:rsidR="00C60630" w:rsidRPr="008D2FC8" w:rsidRDefault="00C60630" w:rsidP="00C60630">
      <w:pPr>
        <w:pStyle w:val="normal-PP"/>
        <w:jc w:val="center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 xml:space="preserve">суточной смертности в Москве </w:t>
      </w:r>
      <w:r w:rsidR="00292C24" w:rsidRPr="008D2FC8">
        <w:rPr>
          <w:bCs/>
          <w:iCs/>
          <w:spacing w:val="-6"/>
          <w:sz w:val="28"/>
          <w:szCs w:val="28"/>
        </w:rPr>
        <w:t>[14]</w:t>
      </w:r>
    </w:p>
    <w:p w:rsidR="000E485D" w:rsidRPr="008D2FC8" w:rsidRDefault="000E485D" w:rsidP="00C60630">
      <w:pPr>
        <w:pStyle w:val="normal-PP"/>
        <w:jc w:val="center"/>
        <w:rPr>
          <w:bCs/>
          <w:iCs/>
          <w:spacing w:val="-6"/>
          <w:sz w:val="28"/>
          <w:szCs w:val="28"/>
        </w:rPr>
      </w:pP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5"/>
        <w:gridCol w:w="1260"/>
        <w:gridCol w:w="1260"/>
        <w:gridCol w:w="2160"/>
        <w:gridCol w:w="1078"/>
      </w:tblGrid>
      <w:tr w:rsidR="00C60630" w:rsidRPr="008D2FC8">
        <w:trPr>
          <w:cantSplit/>
          <w:tblHeader/>
          <w:jc w:val="center"/>
        </w:trPr>
        <w:tc>
          <w:tcPr>
            <w:tcW w:w="3605" w:type="dxa"/>
            <w:vMerge w:val="restart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Причина смерти</w:t>
            </w:r>
          </w:p>
        </w:tc>
        <w:tc>
          <w:tcPr>
            <w:tcW w:w="1260" w:type="dxa"/>
            <w:vMerge w:val="restart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Возраст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>-</w:t>
            </w:r>
            <w:r w:rsidRPr="008D2FC8">
              <w:rPr>
                <w:bCs/>
                <w:iCs/>
                <w:spacing w:val="-6"/>
                <w:sz w:val="28"/>
                <w:szCs w:val="28"/>
              </w:rPr>
              <w:t>ная группа</w:t>
            </w:r>
          </w:p>
        </w:tc>
        <w:tc>
          <w:tcPr>
            <w:tcW w:w="3420" w:type="dxa"/>
            <w:gridSpan w:val="2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Относительное изменение смертности на 1ºС</w:t>
            </w:r>
          </w:p>
        </w:tc>
        <w:tc>
          <w:tcPr>
            <w:tcW w:w="1078" w:type="dxa"/>
            <w:vMerge w:val="restart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Лаг, дн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>и</w:t>
            </w:r>
          </w:p>
        </w:tc>
      </w:tr>
      <w:tr w:rsidR="00C60630" w:rsidRPr="008D2FC8">
        <w:trPr>
          <w:cantSplit/>
          <w:tblHeader/>
          <w:jc w:val="center"/>
        </w:trPr>
        <w:tc>
          <w:tcPr>
            <w:tcW w:w="3605" w:type="dxa"/>
            <w:vMerge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</w:tcPr>
          <w:p w:rsidR="00C60630" w:rsidRPr="008D2FC8" w:rsidRDefault="00C60630" w:rsidP="00F65FEC">
            <w:pPr>
              <w:pStyle w:val="normal-PP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%</w:t>
            </w:r>
          </w:p>
        </w:tc>
        <w:tc>
          <w:tcPr>
            <w:tcW w:w="2160" w:type="dxa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95% 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>ДИ</w:t>
            </w:r>
          </w:p>
        </w:tc>
        <w:tc>
          <w:tcPr>
            <w:tcW w:w="1078" w:type="dxa"/>
            <w:vMerge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</w:tr>
      <w:tr w:rsidR="00C60630" w:rsidRPr="008D2FC8">
        <w:trPr>
          <w:cantSplit/>
          <w:trHeight w:hRule="exact" w:val="375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Все, кроме внешних причин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2,8</w:t>
            </w:r>
          </w:p>
        </w:tc>
        <w:tc>
          <w:tcPr>
            <w:tcW w:w="21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2,0; 3,6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0</w:t>
            </w:r>
          </w:p>
        </w:tc>
      </w:tr>
      <w:tr w:rsidR="00C60630" w:rsidRPr="008D2FC8">
        <w:trPr>
          <w:cantSplit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75+</w:t>
            </w:r>
            <w:r w:rsidR="000E485D" w:rsidRPr="008D2FC8">
              <w:rPr>
                <w:bCs/>
                <w:iCs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3,3</w:t>
            </w:r>
          </w:p>
        </w:tc>
        <w:tc>
          <w:tcPr>
            <w:tcW w:w="21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2,1; 4,5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</w:t>
            </w:r>
          </w:p>
        </w:tc>
      </w:tr>
      <w:tr w:rsidR="00C60630" w:rsidRPr="008D2FC8">
        <w:trPr>
          <w:cantSplit/>
          <w:trHeight w:hRule="exact" w:val="299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Ишемическая болезнь сердца (инфаркт, стенокардия)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2,7</w:t>
            </w:r>
          </w:p>
        </w:tc>
        <w:tc>
          <w:tcPr>
            <w:tcW w:w="2160" w:type="dxa"/>
            <w:shd w:val="clear" w:color="auto" w:fill="FFFFFF"/>
          </w:tcPr>
          <w:p w:rsidR="00C60630" w:rsidRPr="008D2FC8" w:rsidRDefault="00C60630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1,7; 3,7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0</w:t>
            </w:r>
          </w:p>
        </w:tc>
      </w:tr>
      <w:tr w:rsidR="000E485D" w:rsidRPr="008D2FC8">
        <w:trPr>
          <w:cantSplit/>
          <w:trHeight w:val="364"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3,1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1,7; 4,5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0</w:t>
            </w:r>
          </w:p>
        </w:tc>
      </w:tr>
      <w:tr w:rsidR="000E485D" w:rsidRPr="008D2FC8">
        <w:trPr>
          <w:cantSplit/>
          <w:trHeight w:hRule="exact" w:val="379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Цереброваскулярные заболевания (инсульты)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4,7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3,5; 5,9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</w:t>
            </w:r>
          </w:p>
        </w:tc>
      </w:tr>
      <w:tr w:rsidR="000E485D" w:rsidRPr="008D2FC8">
        <w:trPr>
          <w:cantSplit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5,3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3,7; 6,9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</w:t>
            </w:r>
          </w:p>
        </w:tc>
      </w:tr>
      <w:tr w:rsidR="000E485D" w:rsidRPr="008D2FC8">
        <w:trPr>
          <w:cantSplit/>
          <w:trHeight w:hRule="exact" w:val="344"/>
          <w:jc w:val="center"/>
        </w:trPr>
        <w:tc>
          <w:tcPr>
            <w:tcW w:w="3605" w:type="dxa"/>
            <w:vMerge w:val="restart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Хронические заболевания нижних дыхательных путей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8,7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0,7; 16,7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0</w:t>
            </w:r>
          </w:p>
        </w:tc>
      </w:tr>
      <w:tr w:rsidR="000E485D" w:rsidRPr="008D2FC8">
        <w:trPr>
          <w:cantSplit/>
          <w:jc w:val="center"/>
        </w:trPr>
        <w:tc>
          <w:tcPr>
            <w:tcW w:w="3605" w:type="dxa"/>
            <w:vMerge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 w:rsidR="000E485D" w:rsidRPr="008D2FC8" w:rsidRDefault="000E485D" w:rsidP="000E485D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75+ </w:t>
            </w:r>
          </w:p>
        </w:tc>
        <w:tc>
          <w:tcPr>
            <w:tcW w:w="12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–</w:t>
            </w:r>
          </w:p>
        </w:tc>
        <w:tc>
          <w:tcPr>
            <w:tcW w:w="2160" w:type="dxa"/>
            <w:shd w:val="clear" w:color="auto" w:fill="FFFFFF"/>
          </w:tcPr>
          <w:p w:rsidR="000E485D" w:rsidRPr="008D2FC8" w:rsidRDefault="000E485D" w:rsidP="00F65FEC">
            <w:pPr>
              <w:pStyle w:val="normal-PP"/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–</w:t>
            </w:r>
          </w:p>
        </w:tc>
        <w:tc>
          <w:tcPr>
            <w:tcW w:w="1078" w:type="dxa"/>
            <w:shd w:val="clear" w:color="auto" w:fill="FFFFFF"/>
            <w:vAlign w:val="center"/>
          </w:tcPr>
          <w:p w:rsidR="000E485D" w:rsidRPr="008D2FC8" w:rsidRDefault="000E485D" w:rsidP="00F65FEC">
            <w:pPr>
              <w:pStyle w:val="normal-PP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–</w:t>
            </w:r>
          </w:p>
        </w:tc>
      </w:tr>
    </w:tbl>
    <w:p w:rsidR="00C60630" w:rsidRPr="008D2FC8" w:rsidRDefault="00C60630" w:rsidP="00C60630">
      <w:pPr>
        <w:pStyle w:val="normal-PP"/>
        <w:jc w:val="center"/>
        <w:rPr>
          <w:b/>
          <w:bCs/>
          <w:iCs/>
          <w:spacing w:val="-6"/>
          <w:sz w:val="28"/>
          <w:szCs w:val="28"/>
        </w:rPr>
      </w:pPr>
    </w:p>
    <w:p w:rsidR="00C60630" w:rsidRPr="008D2FC8" w:rsidRDefault="0001644F" w:rsidP="000E485D">
      <w:pPr>
        <w:pStyle w:val="normal-PP"/>
        <w:tabs>
          <w:tab w:val="clear" w:pos="284"/>
          <w:tab w:val="left" w:pos="0"/>
        </w:tabs>
        <w:ind w:firstLine="0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ab/>
      </w:r>
      <w:r w:rsidR="00C60630" w:rsidRPr="008D2FC8">
        <w:rPr>
          <w:bCs/>
          <w:iCs/>
          <w:spacing w:val="-6"/>
          <w:sz w:val="28"/>
          <w:szCs w:val="28"/>
        </w:rPr>
        <w:t>Влияние волн жары и холода на смертность изучалось методом анализа независимых выборок из временных рядов суточной смертности. На основе анализа многолетних распределений среднесуточных температур даны формальные определения температурных волн в Москве. В частности, волна жары состоит из пяти или более последовательных дней со среднесуточной температурой выше +22,7ºС, аналогично холодовая волна – как минимум из девяти последовательных дней со среднесуточной температурой ниже -14,4ºС. За указанный период времени исключительно жаркими в Москве были июль 2001 г</w:t>
      </w:r>
      <w:r w:rsidR="000E485D" w:rsidRPr="008D2FC8">
        <w:rPr>
          <w:bCs/>
          <w:iCs/>
          <w:spacing w:val="-6"/>
          <w:sz w:val="28"/>
          <w:szCs w:val="28"/>
        </w:rPr>
        <w:t>ода</w:t>
      </w:r>
      <w:r w:rsidR="00C60630" w:rsidRPr="008D2FC8">
        <w:rPr>
          <w:bCs/>
          <w:iCs/>
          <w:spacing w:val="-6"/>
          <w:sz w:val="28"/>
          <w:szCs w:val="28"/>
        </w:rPr>
        <w:t xml:space="preserve"> и июль 2002 г</w:t>
      </w:r>
      <w:r w:rsidR="000E485D" w:rsidRPr="008D2FC8">
        <w:rPr>
          <w:bCs/>
          <w:iCs/>
          <w:spacing w:val="-6"/>
          <w:sz w:val="28"/>
          <w:szCs w:val="28"/>
        </w:rPr>
        <w:t>ода</w:t>
      </w:r>
      <w:r w:rsidR="00C60630" w:rsidRPr="008D2FC8">
        <w:rPr>
          <w:bCs/>
          <w:iCs/>
          <w:spacing w:val="-6"/>
          <w:sz w:val="28"/>
          <w:szCs w:val="28"/>
        </w:rPr>
        <w:t>. В июле 2001 г</w:t>
      </w:r>
      <w:r w:rsidR="000E485D" w:rsidRPr="008D2FC8">
        <w:rPr>
          <w:bCs/>
          <w:iCs/>
          <w:spacing w:val="-6"/>
          <w:sz w:val="28"/>
          <w:szCs w:val="28"/>
        </w:rPr>
        <w:t>ода</w:t>
      </w:r>
      <w:r w:rsidR="00C60630" w:rsidRPr="008D2FC8">
        <w:rPr>
          <w:bCs/>
          <w:iCs/>
          <w:spacing w:val="-6"/>
          <w:sz w:val="28"/>
          <w:szCs w:val="28"/>
        </w:rPr>
        <w:t xml:space="preserve"> столица пережила волну жары, во время которой среднесуточные температуры превышали порог в 25ºС в течение девяти последовательных дней (при средней многолетней «норме» три дня в год). В максимуме этой волны суточная смертность превысила средне</w:t>
      </w:r>
      <w:r w:rsidR="000E485D" w:rsidRPr="008D2FC8">
        <w:rPr>
          <w:bCs/>
          <w:iCs/>
          <w:spacing w:val="-6"/>
          <w:sz w:val="28"/>
          <w:szCs w:val="28"/>
        </w:rPr>
        <w:t xml:space="preserve">е </w:t>
      </w:r>
      <w:r w:rsidR="00C60630" w:rsidRPr="008D2FC8">
        <w:rPr>
          <w:bCs/>
          <w:iCs/>
          <w:spacing w:val="-6"/>
          <w:sz w:val="28"/>
          <w:szCs w:val="28"/>
        </w:rPr>
        <w:t>многолетнее значение смертности для июля на 93%. Волна 2001 г</w:t>
      </w:r>
      <w:r w:rsidR="000E485D" w:rsidRPr="008D2FC8">
        <w:rPr>
          <w:bCs/>
          <w:iCs/>
          <w:spacing w:val="-6"/>
          <w:sz w:val="28"/>
          <w:szCs w:val="28"/>
        </w:rPr>
        <w:t>ода</w:t>
      </w:r>
      <w:r w:rsidR="00C60630" w:rsidRPr="008D2FC8">
        <w:rPr>
          <w:bCs/>
          <w:iCs/>
          <w:spacing w:val="-6"/>
          <w:sz w:val="28"/>
          <w:szCs w:val="28"/>
        </w:rPr>
        <w:t xml:space="preserve"> привела к четко выраженному и статистически значимому всплеску смертности во всех возрастных группах по всем рассмотренным причинам смерти. Абсолютная дополнительная смертность во время волны жары</w:t>
      </w:r>
      <w:r w:rsidR="000E485D" w:rsidRPr="008D2FC8">
        <w:rPr>
          <w:bCs/>
          <w:iCs/>
          <w:spacing w:val="-6"/>
          <w:sz w:val="28"/>
          <w:szCs w:val="28"/>
        </w:rPr>
        <w:t xml:space="preserve"> в 2001 году </w:t>
      </w:r>
      <w:r w:rsidR="00C60630" w:rsidRPr="008D2FC8">
        <w:rPr>
          <w:bCs/>
          <w:iCs/>
          <w:spacing w:val="-6"/>
          <w:sz w:val="28"/>
          <w:szCs w:val="28"/>
        </w:rPr>
        <w:t xml:space="preserve">составила 1177 случаев, </w:t>
      </w:r>
      <w:r w:rsidR="000E485D" w:rsidRPr="008D2FC8">
        <w:rPr>
          <w:bCs/>
          <w:iCs/>
          <w:spacing w:val="-6"/>
          <w:sz w:val="28"/>
          <w:szCs w:val="28"/>
        </w:rPr>
        <w:t xml:space="preserve">в </w:t>
      </w:r>
      <w:r w:rsidR="00C60630" w:rsidRPr="008D2FC8">
        <w:rPr>
          <w:bCs/>
          <w:iCs/>
          <w:spacing w:val="-6"/>
          <w:sz w:val="28"/>
          <w:szCs w:val="28"/>
        </w:rPr>
        <w:t>2002 г</w:t>
      </w:r>
      <w:r w:rsidR="000E485D" w:rsidRPr="008D2FC8">
        <w:rPr>
          <w:bCs/>
          <w:iCs/>
          <w:spacing w:val="-6"/>
          <w:sz w:val="28"/>
          <w:szCs w:val="28"/>
        </w:rPr>
        <w:t>оду</w:t>
      </w:r>
      <w:r w:rsidR="00C60630" w:rsidRPr="008D2FC8">
        <w:rPr>
          <w:bCs/>
          <w:iCs/>
          <w:spacing w:val="-6"/>
          <w:sz w:val="28"/>
          <w:szCs w:val="28"/>
        </w:rPr>
        <w:t xml:space="preserve"> </w:t>
      </w:r>
      <w:r w:rsidR="000E485D" w:rsidRPr="008D2FC8">
        <w:rPr>
          <w:bCs/>
          <w:iCs/>
          <w:spacing w:val="-6"/>
          <w:sz w:val="28"/>
          <w:szCs w:val="28"/>
        </w:rPr>
        <w:t xml:space="preserve">– </w:t>
      </w:r>
      <w:r w:rsidR="00C60630" w:rsidRPr="008D2FC8">
        <w:rPr>
          <w:bCs/>
          <w:iCs/>
          <w:spacing w:val="-6"/>
          <w:sz w:val="28"/>
          <w:szCs w:val="28"/>
        </w:rPr>
        <w:t>283 случая</w:t>
      </w:r>
      <w:r w:rsidR="000E485D" w:rsidRPr="008D2FC8">
        <w:rPr>
          <w:bCs/>
          <w:iCs/>
          <w:spacing w:val="-6"/>
          <w:sz w:val="28"/>
          <w:szCs w:val="28"/>
        </w:rPr>
        <w:t xml:space="preserve">. </w:t>
      </w: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Эффект аномальных метеорологических условий другого типа – «холодовой волны» – наглядно демонстрирует ситуация января-февраля 2006 г</w:t>
      </w:r>
      <w:r w:rsidR="00E62321" w:rsidRPr="008D2FC8">
        <w:rPr>
          <w:bCs/>
          <w:iCs/>
          <w:spacing w:val="-6"/>
          <w:sz w:val="28"/>
          <w:szCs w:val="28"/>
        </w:rPr>
        <w:t>ода, когда в</w:t>
      </w:r>
      <w:r w:rsidRPr="008D2FC8">
        <w:rPr>
          <w:bCs/>
          <w:iCs/>
          <w:spacing w:val="-6"/>
          <w:sz w:val="28"/>
          <w:szCs w:val="28"/>
        </w:rPr>
        <w:t xml:space="preserve"> Москве аномально низкие температуры наблюдались в течение 26 дней. Поскольку эта волна холода состояла из двух эпизодов, разделенных краткосрочным потеплением, ее эффект оказался статистически значим только для пожилых людей.</w:t>
      </w:r>
    </w:p>
    <w:p w:rsidR="00C60630" w:rsidRPr="008D2FC8" w:rsidRDefault="00975A65" w:rsidP="00C60630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  <w:lang w:val="en-US"/>
        </w:rPr>
      </w:pPr>
      <w:r w:rsidRPr="008D2FC8">
        <w:rPr>
          <w:bCs/>
          <w:iCs/>
          <w:spacing w:val="-6"/>
          <w:sz w:val="28"/>
          <w:szCs w:val="28"/>
        </w:rPr>
        <w:t>О</w:t>
      </w:r>
      <w:r w:rsidR="00C60630" w:rsidRPr="008D2FC8">
        <w:rPr>
          <w:bCs/>
          <w:iCs/>
          <w:spacing w:val="-6"/>
          <w:sz w:val="28"/>
          <w:szCs w:val="28"/>
        </w:rPr>
        <w:t>ценено изменение смертности, обусловленное потеплением между «базо</w:t>
      </w:r>
      <w:r w:rsidRPr="008D2FC8">
        <w:rPr>
          <w:bCs/>
          <w:iCs/>
          <w:spacing w:val="-6"/>
          <w:sz w:val="28"/>
          <w:szCs w:val="28"/>
        </w:rPr>
        <w:t xml:space="preserve">вым» периодом 1980 – </w:t>
      </w:r>
      <w:r w:rsidR="00C60630" w:rsidRPr="008D2FC8">
        <w:rPr>
          <w:bCs/>
          <w:iCs/>
          <w:spacing w:val="-6"/>
          <w:sz w:val="28"/>
          <w:szCs w:val="28"/>
        </w:rPr>
        <w:t>1999 гг. и периодом 2000</w:t>
      </w:r>
      <w:r w:rsidRPr="008D2FC8">
        <w:rPr>
          <w:bCs/>
          <w:iCs/>
          <w:spacing w:val="-6"/>
          <w:sz w:val="28"/>
          <w:szCs w:val="28"/>
        </w:rPr>
        <w:t xml:space="preserve"> – </w:t>
      </w:r>
      <w:r w:rsidR="00C60630" w:rsidRPr="008D2FC8">
        <w:rPr>
          <w:bCs/>
          <w:iCs/>
          <w:spacing w:val="-6"/>
          <w:sz w:val="28"/>
          <w:szCs w:val="28"/>
        </w:rPr>
        <w:t>2005 гг., в сумме за шесть лет исследуемого периода. Согласно расчетам, снижение смертности в результате потепления климата в зимний период времени в Москве с 2000 по 2005 г</w:t>
      </w:r>
      <w:r w:rsidRPr="008D2FC8">
        <w:rPr>
          <w:bCs/>
          <w:iCs/>
          <w:spacing w:val="-6"/>
          <w:sz w:val="28"/>
          <w:szCs w:val="28"/>
        </w:rPr>
        <w:t>оды</w:t>
      </w:r>
      <w:r w:rsidR="00C60630" w:rsidRPr="008D2FC8">
        <w:rPr>
          <w:bCs/>
          <w:iCs/>
          <w:spacing w:val="-6"/>
          <w:sz w:val="28"/>
          <w:szCs w:val="28"/>
        </w:rPr>
        <w:t xml:space="preserve"> составило примерно 590 смертей в год, но за этот же период в результате увеличения среднемесячных температур летом дополнительное количество смертей составило 420 случаев. Таким образом, в сумме положительное и отрицательное воздействия потепления климата на смертность почти компенсируют друг друга: результирующая дополнительная смертность ΔМ = 420 – 590 = -170</w:t>
      </w:r>
      <w:r w:rsidRPr="008D2FC8">
        <w:rPr>
          <w:bCs/>
          <w:iCs/>
          <w:spacing w:val="-6"/>
          <w:sz w:val="28"/>
          <w:szCs w:val="28"/>
        </w:rPr>
        <w:t xml:space="preserve">; </w:t>
      </w:r>
      <w:r w:rsidR="00C60630" w:rsidRPr="008D2FC8">
        <w:rPr>
          <w:bCs/>
          <w:iCs/>
          <w:spacing w:val="-6"/>
          <w:sz w:val="28"/>
          <w:szCs w:val="28"/>
        </w:rPr>
        <w:t>95%</w:t>
      </w:r>
      <w:r w:rsidRPr="008D2FC8">
        <w:rPr>
          <w:bCs/>
          <w:iCs/>
          <w:spacing w:val="-6"/>
          <w:sz w:val="28"/>
          <w:szCs w:val="28"/>
        </w:rPr>
        <w:t xml:space="preserve"> ДИ</w:t>
      </w:r>
      <w:r w:rsidR="00C60630" w:rsidRPr="008D2FC8">
        <w:rPr>
          <w:bCs/>
          <w:iCs/>
          <w:spacing w:val="-6"/>
          <w:sz w:val="28"/>
          <w:szCs w:val="28"/>
        </w:rPr>
        <w:t xml:space="preserve"> ΔМ составил (-291; -49) смертей в год. Суммарный прирост смертности оказался отрицательным, т.е. потепление климата в итоге ненамного снижает смертность. Результирующий эффект довольно мал и практически сравним с погрешностью самих вычислений. </w:t>
      </w:r>
    </w:p>
    <w:p w:rsidR="005F2CA5" w:rsidRPr="008D2FC8" w:rsidRDefault="005F2CA5" w:rsidP="00C60630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  <w:lang w:val="en-US"/>
        </w:rPr>
      </w:pPr>
    </w:p>
    <w:p w:rsidR="00C60630" w:rsidRDefault="0001644F" w:rsidP="0049341D">
      <w:pPr>
        <w:pStyle w:val="normal-PP"/>
        <w:tabs>
          <w:tab w:val="clear" w:pos="284"/>
          <w:tab w:val="left" w:pos="0"/>
        </w:tabs>
        <w:ind w:firstLine="0"/>
        <w:rPr>
          <w:b/>
          <w:bCs/>
          <w:iCs/>
          <w:spacing w:val="-6"/>
          <w:sz w:val="28"/>
          <w:szCs w:val="28"/>
        </w:rPr>
      </w:pPr>
      <w:r w:rsidRPr="008D2FC8">
        <w:rPr>
          <w:b/>
          <w:bCs/>
          <w:iCs/>
          <w:spacing w:val="-6"/>
          <w:sz w:val="28"/>
          <w:szCs w:val="28"/>
        </w:rPr>
        <w:t>1.</w:t>
      </w:r>
      <w:r w:rsidR="006D04EB" w:rsidRPr="008D2FC8">
        <w:rPr>
          <w:b/>
          <w:bCs/>
          <w:iCs/>
          <w:spacing w:val="-6"/>
          <w:sz w:val="28"/>
          <w:szCs w:val="28"/>
        </w:rPr>
        <w:t>2</w:t>
      </w:r>
      <w:r w:rsidRPr="008D2FC8">
        <w:rPr>
          <w:b/>
          <w:bCs/>
          <w:iCs/>
          <w:spacing w:val="-6"/>
          <w:sz w:val="28"/>
          <w:szCs w:val="28"/>
        </w:rPr>
        <w:t xml:space="preserve">. </w:t>
      </w:r>
      <w:r w:rsidR="00C60630" w:rsidRPr="008D2FC8">
        <w:rPr>
          <w:b/>
          <w:bCs/>
          <w:iCs/>
          <w:spacing w:val="-6"/>
          <w:sz w:val="28"/>
          <w:szCs w:val="28"/>
        </w:rPr>
        <w:t>Волны жары, качество атмосферного воздуха и смертность населения Москвы</w:t>
      </w:r>
      <w:r w:rsidR="00840955" w:rsidRPr="008D2FC8">
        <w:rPr>
          <w:b/>
          <w:bCs/>
          <w:iCs/>
          <w:spacing w:val="-6"/>
          <w:sz w:val="28"/>
          <w:szCs w:val="28"/>
        </w:rPr>
        <w:t xml:space="preserve"> в 2000-2006</w:t>
      </w:r>
      <w:r w:rsidR="0049341D" w:rsidRPr="008D2FC8">
        <w:rPr>
          <w:b/>
          <w:bCs/>
          <w:iCs/>
          <w:spacing w:val="-6"/>
          <w:sz w:val="28"/>
          <w:szCs w:val="28"/>
        </w:rPr>
        <w:t xml:space="preserve"> </w:t>
      </w:r>
      <w:r w:rsidR="00840955" w:rsidRPr="008D2FC8">
        <w:rPr>
          <w:b/>
          <w:bCs/>
          <w:iCs/>
          <w:spacing w:val="-6"/>
          <w:sz w:val="28"/>
          <w:szCs w:val="28"/>
        </w:rPr>
        <w:t>г</w:t>
      </w:r>
      <w:r w:rsidR="0049341D" w:rsidRPr="008D2FC8">
        <w:rPr>
          <w:b/>
          <w:bCs/>
          <w:iCs/>
          <w:spacing w:val="-6"/>
          <w:sz w:val="28"/>
          <w:szCs w:val="28"/>
        </w:rPr>
        <w:t>оды</w:t>
      </w:r>
      <w:r w:rsidR="000A1F6A">
        <w:rPr>
          <w:b/>
          <w:bCs/>
          <w:iCs/>
          <w:spacing w:val="-6"/>
          <w:sz w:val="28"/>
          <w:szCs w:val="28"/>
        </w:rPr>
        <w:t xml:space="preserve"> [22</w:t>
      </w:r>
      <w:r w:rsidR="003D7DC6" w:rsidRPr="008D2FC8">
        <w:rPr>
          <w:b/>
          <w:bCs/>
          <w:iCs/>
          <w:spacing w:val="-6"/>
          <w:sz w:val="28"/>
          <w:szCs w:val="28"/>
        </w:rPr>
        <w:t>].</w:t>
      </w:r>
    </w:p>
    <w:p w:rsidR="002D494B" w:rsidRPr="008D2FC8" w:rsidRDefault="002D494B" w:rsidP="0049341D">
      <w:pPr>
        <w:pStyle w:val="normal-PP"/>
        <w:tabs>
          <w:tab w:val="clear" w:pos="284"/>
          <w:tab w:val="left" w:pos="0"/>
        </w:tabs>
        <w:ind w:firstLine="0"/>
        <w:rPr>
          <w:sz w:val="28"/>
          <w:szCs w:val="28"/>
        </w:rPr>
      </w:pP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pacing w:val="-4"/>
          <w:sz w:val="28"/>
          <w:szCs w:val="28"/>
        </w:rPr>
      </w:pPr>
      <w:r w:rsidRPr="008D2FC8">
        <w:rPr>
          <w:sz w:val="28"/>
          <w:szCs w:val="28"/>
        </w:rPr>
        <w:t xml:space="preserve">Анализ данных о концентрациях загрязняющих веществ в атмосферном воздухе Москвы показал их увеличение в наиболее жаркие дни, т.е. краткосрочные колебания концентрации «повторяют» колебания температуры. Это следует из анализа простых регрессионных уравнений между загрязнением и температурой. Наиболее сильная зависимость концентрации загрязнения от температуры наблюдалась при нулевом лаге, т.е. от температуры того же дня. </w:t>
      </w:r>
      <w:r w:rsidRPr="008D2FC8">
        <w:rPr>
          <w:spacing w:val="-4"/>
          <w:sz w:val="28"/>
          <w:szCs w:val="28"/>
        </w:rPr>
        <w:t xml:space="preserve">Температуры соседних дней также не являются статистически независимыми переменными. В день с максимальной температурой наблюдалась максимальная концентрация </w:t>
      </w:r>
      <w:r w:rsidRPr="008D2FC8">
        <w:rPr>
          <w:sz w:val="28"/>
          <w:szCs w:val="28"/>
        </w:rPr>
        <w:t>O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pacing w:val="-4"/>
          <w:sz w:val="28"/>
          <w:szCs w:val="28"/>
        </w:rPr>
        <w:t>, а максимальные концентрации NO</w:t>
      </w:r>
      <w:r w:rsidRPr="008D2FC8">
        <w:rPr>
          <w:spacing w:val="-4"/>
          <w:sz w:val="28"/>
          <w:szCs w:val="28"/>
          <w:vertAlign w:val="subscript"/>
        </w:rPr>
        <w:t>2</w:t>
      </w:r>
      <w:r w:rsidRPr="008D2FC8">
        <w:rPr>
          <w:spacing w:val="-4"/>
          <w:sz w:val="28"/>
          <w:szCs w:val="28"/>
        </w:rPr>
        <w:t xml:space="preserve"> и PM</w:t>
      </w:r>
      <w:r w:rsidRPr="008D2FC8">
        <w:rPr>
          <w:spacing w:val="-4"/>
          <w:sz w:val="28"/>
          <w:szCs w:val="28"/>
          <w:vertAlign w:val="subscript"/>
        </w:rPr>
        <w:t>10</w:t>
      </w:r>
      <w:r w:rsidRPr="008D2FC8">
        <w:rPr>
          <w:spacing w:val="-4"/>
          <w:sz w:val="28"/>
          <w:szCs w:val="28"/>
        </w:rPr>
        <w:t xml:space="preserve"> были зафиксированы днем ранее, причем концентрация РМ</w:t>
      </w:r>
      <w:r w:rsidRPr="008D2FC8">
        <w:rPr>
          <w:spacing w:val="-4"/>
          <w:sz w:val="28"/>
          <w:szCs w:val="28"/>
          <w:vertAlign w:val="subscript"/>
        </w:rPr>
        <w:t>10</w:t>
      </w:r>
      <w:r w:rsidRPr="008D2FC8">
        <w:rPr>
          <w:spacing w:val="-4"/>
          <w:sz w:val="28"/>
          <w:szCs w:val="28"/>
        </w:rPr>
        <w:t xml:space="preserve"> достигла экстремально высокого значения µ+2σ (среднегодовое плюс два стандартных отклонения). </w:t>
      </w: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z w:val="28"/>
          <w:szCs w:val="28"/>
        </w:rPr>
      </w:pPr>
      <w:r w:rsidRPr="008D2FC8">
        <w:rPr>
          <w:sz w:val="28"/>
          <w:szCs w:val="28"/>
        </w:rPr>
        <w:t>В зимний период времени концентрации взвешенных частиц в атмосферном воздухе увеличивалась по мере снижения температуры. Наиболее сильная зависимость наблюдалась от температуры предыдущего дня (</w:t>
      </w:r>
      <w:r w:rsidRPr="008D2FC8">
        <w:rPr>
          <w:i/>
          <w:iCs/>
          <w:sz w:val="28"/>
          <w:szCs w:val="28"/>
        </w:rPr>
        <w:t>t</w:t>
      </w:r>
      <w:r w:rsidRPr="008D2FC8">
        <w:rPr>
          <w:sz w:val="28"/>
          <w:szCs w:val="28"/>
        </w:rPr>
        <w:t xml:space="preserve">-тест для коэффициента линейной регрессии </w:t>
      </w:r>
      <w:r w:rsidRPr="008D2FC8">
        <w:rPr>
          <w:i/>
          <w:iCs/>
          <w:sz w:val="28"/>
          <w:szCs w:val="28"/>
        </w:rPr>
        <w:t>t</w:t>
      </w:r>
      <w:r w:rsidRPr="008D2FC8">
        <w:rPr>
          <w:sz w:val="28"/>
          <w:szCs w:val="28"/>
        </w:rPr>
        <w:t xml:space="preserve"> = 7,1). Связь между температурой и концентрацией РМ</w:t>
      </w:r>
      <w:r w:rsidRPr="008D2FC8">
        <w:rPr>
          <w:sz w:val="28"/>
          <w:szCs w:val="28"/>
          <w:vertAlign w:val="subscript"/>
        </w:rPr>
        <w:t xml:space="preserve">10 </w:t>
      </w:r>
      <w:r w:rsidRPr="008D2FC8">
        <w:rPr>
          <w:sz w:val="28"/>
          <w:szCs w:val="28"/>
        </w:rPr>
        <w:t>носит длительный характер – 6 дней и более, что объясняется худшими условиями рассеяния в зимнее время. Концентрация озона, наоборот, увеличивалась с повышением температуры в зимний период.</w:t>
      </w: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pacing w:val="-6"/>
          <w:sz w:val="28"/>
          <w:szCs w:val="28"/>
        </w:rPr>
      </w:pPr>
      <w:r w:rsidRPr="008D2FC8">
        <w:rPr>
          <w:bCs/>
          <w:iCs/>
          <w:sz w:val="28"/>
          <w:szCs w:val="28"/>
        </w:rPr>
        <w:t>Н</w:t>
      </w:r>
      <w:r w:rsidRPr="008D2FC8">
        <w:rPr>
          <w:spacing w:val="-6"/>
          <w:sz w:val="28"/>
          <w:szCs w:val="28"/>
        </w:rPr>
        <w:t>а основе анализа данных о суточной смертности от всех естественных причин, а также от таких «климатозависимых причин», как ишемическая болезнь сердца (ИБС, МКБ-10: I20-I25) и цереброваскулярные заболевания, в основном инсульты (МКБ-10: I60-I69) изучена зависимость смертности от загрязнения с помощью Пуассоновской регрессионной модели:</w:t>
      </w:r>
    </w:p>
    <w:p w:rsidR="00C60630" w:rsidRPr="008D2FC8" w:rsidRDefault="00C60630" w:rsidP="00C60630">
      <w:pPr>
        <w:pStyle w:val="normal-PP"/>
        <w:jc w:val="center"/>
        <w:rPr>
          <w:spacing w:val="-6"/>
          <w:sz w:val="24"/>
        </w:rPr>
      </w:pPr>
      <w:r w:rsidRPr="008D2FC8">
        <w:rPr>
          <w:spacing w:val="-6"/>
          <w:sz w:val="24"/>
        </w:rPr>
        <w:object w:dxaOrig="5160" w:dyaOrig="360">
          <v:shape id="_x0000_i1032" type="#_x0000_t75" style="width:330.75pt;height:22.5pt" o:ole="">
            <v:imagedata r:id="rId23" o:title=""/>
          </v:shape>
          <o:OLEObject Type="Embed" ProgID="Equation.3" ShapeID="_x0000_i1032" DrawAspect="Content" ObjectID="_1468131770" r:id="rId24"/>
        </w:object>
      </w:r>
      <w:r w:rsidRPr="008D2FC8">
        <w:rPr>
          <w:spacing w:val="-6"/>
          <w:sz w:val="24"/>
        </w:rPr>
        <w:t>,</w:t>
      </w:r>
    </w:p>
    <w:p w:rsidR="00C60630" w:rsidRPr="008D2FC8" w:rsidRDefault="00C60630" w:rsidP="00C60630">
      <w:pPr>
        <w:pStyle w:val="normal-PP"/>
        <w:ind w:firstLine="0"/>
        <w:rPr>
          <w:sz w:val="28"/>
          <w:szCs w:val="28"/>
        </w:rPr>
      </w:pPr>
      <w:r w:rsidRPr="008D2FC8">
        <w:rPr>
          <w:sz w:val="28"/>
          <w:szCs w:val="28"/>
        </w:rPr>
        <w:t xml:space="preserve">где </w:t>
      </w:r>
      <w:r w:rsidRPr="008D2FC8">
        <w:rPr>
          <w:i/>
          <w:sz w:val="28"/>
          <w:szCs w:val="28"/>
        </w:rPr>
        <w:t>E</w:t>
      </w:r>
      <w:r w:rsidRPr="008D2FC8">
        <w:rPr>
          <w:sz w:val="28"/>
          <w:szCs w:val="28"/>
        </w:rPr>
        <w:t>(</w:t>
      </w:r>
      <w:r w:rsidRPr="008D2FC8">
        <w:rPr>
          <w:i/>
          <w:sz w:val="28"/>
          <w:szCs w:val="28"/>
        </w:rPr>
        <w:t>M</w:t>
      </w:r>
      <w:r w:rsidRPr="008D2FC8">
        <w:rPr>
          <w:i/>
          <w:sz w:val="28"/>
          <w:szCs w:val="28"/>
          <w:vertAlign w:val="subscript"/>
        </w:rPr>
        <w:t>t</w:t>
      </w:r>
      <w:r w:rsidRPr="008D2FC8">
        <w:rPr>
          <w:sz w:val="28"/>
          <w:szCs w:val="28"/>
        </w:rPr>
        <w:t xml:space="preserve">) – ожидаемое число смертей в день </w:t>
      </w:r>
      <w:r w:rsidRPr="008D2FC8">
        <w:rPr>
          <w:i/>
          <w:sz w:val="28"/>
          <w:szCs w:val="28"/>
        </w:rPr>
        <w:t>t</w:t>
      </w:r>
      <w:r w:rsidRPr="008D2FC8">
        <w:rPr>
          <w:sz w:val="28"/>
          <w:szCs w:val="28"/>
        </w:rPr>
        <w:t xml:space="preserve">; </w:t>
      </w:r>
    </w:p>
    <w:p w:rsidR="00C60630" w:rsidRPr="008D2FC8" w:rsidRDefault="00C60630" w:rsidP="00C60630">
      <w:pPr>
        <w:pStyle w:val="normal-PP"/>
        <w:ind w:firstLine="0"/>
        <w:rPr>
          <w:sz w:val="28"/>
          <w:szCs w:val="28"/>
        </w:rPr>
      </w:pPr>
      <w:r w:rsidRPr="008D2FC8">
        <w:rPr>
          <w:i/>
          <w:sz w:val="28"/>
          <w:szCs w:val="28"/>
        </w:rPr>
        <w:t>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i/>
          <w:sz w:val="28"/>
          <w:szCs w:val="28"/>
          <w:vertAlign w:val="subscript"/>
        </w:rPr>
        <w:t>t</w:t>
      </w:r>
      <w:r w:rsidRPr="008D2FC8">
        <w:rPr>
          <w:sz w:val="28"/>
          <w:szCs w:val="28"/>
        </w:rPr>
        <w:t xml:space="preserve"> и O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i/>
          <w:sz w:val="28"/>
          <w:szCs w:val="28"/>
          <w:vertAlign w:val="subscript"/>
        </w:rPr>
        <w:t>t</w:t>
      </w:r>
      <w:r w:rsidRPr="008D2FC8">
        <w:rPr>
          <w:sz w:val="28"/>
          <w:szCs w:val="28"/>
        </w:rPr>
        <w:t xml:space="preserve"> – cреднесуточные концентрации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и озона, усредненные по данным станций ФГУП «Мосэкомониторинг»  в Москве в день </w:t>
      </w:r>
      <w:r w:rsidRPr="008D2FC8">
        <w:rPr>
          <w:i/>
          <w:sz w:val="28"/>
          <w:szCs w:val="28"/>
        </w:rPr>
        <w:t>t</w:t>
      </w:r>
      <w:r w:rsidRPr="008D2FC8">
        <w:rPr>
          <w:sz w:val="28"/>
          <w:szCs w:val="28"/>
        </w:rPr>
        <w:t xml:space="preserve">; </w:t>
      </w:r>
    </w:p>
    <w:p w:rsidR="00C60630" w:rsidRPr="008D2FC8" w:rsidRDefault="00C60630" w:rsidP="00C60630">
      <w:pPr>
        <w:pStyle w:val="normal-PP"/>
        <w:ind w:firstLine="0"/>
        <w:rPr>
          <w:sz w:val="28"/>
          <w:szCs w:val="28"/>
        </w:rPr>
      </w:pPr>
      <w:r w:rsidRPr="008D2FC8">
        <w:rPr>
          <w:i/>
          <w:sz w:val="28"/>
          <w:szCs w:val="28"/>
        </w:rPr>
        <w:t>S</w:t>
      </w:r>
      <w:r w:rsidRPr="008D2FC8">
        <w:rPr>
          <w:i/>
          <w:sz w:val="28"/>
          <w:szCs w:val="28"/>
          <w:vertAlign w:val="subscript"/>
        </w:rPr>
        <w:t>t</w:t>
      </w:r>
      <w:r w:rsidRPr="008D2FC8">
        <w:rPr>
          <w:sz w:val="28"/>
          <w:szCs w:val="28"/>
        </w:rPr>
        <w:t>(</w:t>
      </w:r>
      <w:r w:rsidRPr="008D2FC8">
        <w:rPr>
          <w:i/>
          <w:sz w:val="28"/>
          <w:szCs w:val="28"/>
        </w:rPr>
        <w:t>Temp</w:t>
      </w:r>
      <w:r w:rsidRPr="008D2FC8">
        <w:rPr>
          <w:sz w:val="28"/>
          <w:szCs w:val="28"/>
        </w:rPr>
        <w:t xml:space="preserve">,6) – множитель, введенный в модель для учета поправки на зависимость смертности от температуры воздуха в день смерти, он моделировался кубическим сплайном – интерполяцией температуры с шестью степенями свободы; </w:t>
      </w:r>
    </w:p>
    <w:p w:rsidR="00C60630" w:rsidRPr="008D2FC8" w:rsidRDefault="00C60630" w:rsidP="00C60630">
      <w:pPr>
        <w:pStyle w:val="normal-PP"/>
        <w:ind w:firstLine="0"/>
        <w:rPr>
          <w:spacing w:val="-4"/>
          <w:sz w:val="28"/>
          <w:szCs w:val="28"/>
        </w:rPr>
      </w:pPr>
      <w:r w:rsidRPr="008D2FC8">
        <w:rPr>
          <w:i/>
          <w:sz w:val="28"/>
          <w:szCs w:val="28"/>
        </w:rPr>
        <w:t>Y</w:t>
      </w:r>
      <w:r w:rsidRPr="008D2FC8">
        <w:rPr>
          <w:i/>
          <w:sz w:val="28"/>
          <w:szCs w:val="28"/>
          <w:vertAlign w:val="subscript"/>
        </w:rPr>
        <w:t>t</w:t>
      </w:r>
      <w:r w:rsidRPr="008D2FC8">
        <w:rPr>
          <w:sz w:val="28"/>
          <w:szCs w:val="28"/>
        </w:rPr>
        <w:t>(</w:t>
      </w:r>
      <w:r w:rsidRPr="008D2FC8">
        <w:rPr>
          <w:i/>
          <w:sz w:val="28"/>
          <w:szCs w:val="28"/>
        </w:rPr>
        <w:t>M</w:t>
      </w:r>
      <w:r w:rsidRPr="008D2FC8">
        <w:rPr>
          <w:sz w:val="28"/>
          <w:szCs w:val="28"/>
        </w:rPr>
        <w:t>,</w:t>
      </w:r>
      <w:r w:rsidRPr="008D2FC8">
        <w:rPr>
          <w:i/>
          <w:sz w:val="28"/>
          <w:szCs w:val="28"/>
        </w:rPr>
        <w:t>DF</w:t>
      </w:r>
      <w:r w:rsidRPr="008D2FC8">
        <w:rPr>
          <w:sz w:val="28"/>
          <w:szCs w:val="28"/>
        </w:rPr>
        <w:t xml:space="preserve">) – множитель, введенный в модель для учета поправки на все медленные колебания смертности: сезонные, многолетние, зимние эпидемии и др., характерный временной период которых больше корреляционного радиуса зависимости загрязнения от температуры </w:t>
      </w:r>
      <w:r w:rsidRPr="008D2FC8">
        <w:rPr>
          <w:sz w:val="28"/>
          <w:szCs w:val="28"/>
        </w:rPr>
        <w:sym w:font="Symbol" w:char="F0B1"/>
      </w:r>
      <w:r w:rsidRPr="008D2FC8">
        <w:rPr>
          <w:sz w:val="28"/>
          <w:szCs w:val="28"/>
        </w:rPr>
        <w:t xml:space="preserve">(6-8) дней, т.е. примерно </w:t>
      </w:r>
      <w:r w:rsidRPr="008D2FC8">
        <w:rPr>
          <w:spacing w:val="-4"/>
          <w:sz w:val="28"/>
          <w:szCs w:val="28"/>
        </w:rPr>
        <w:t xml:space="preserve">две недели). Этот множитель аппроксимировался непараметрической сглаживающей функцией ежедневной смертности </w:t>
      </w:r>
      <w:r w:rsidRPr="008D2FC8">
        <w:rPr>
          <w:i/>
          <w:spacing w:val="-4"/>
          <w:sz w:val="28"/>
          <w:szCs w:val="28"/>
        </w:rPr>
        <w:t>М</w:t>
      </w:r>
      <w:r w:rsidRPr="008D2FC8">
        <w:rPr>
          <w:spacing w:val="-4"/>
          <w:sz w:val="28"/>
          <w:szCs w:val="28"/>
        </w:rPr>
        <w:t xml:space="preserve"> с числом степеней свободы </w:t>
      </w:r>
      <w:r w:rsidRPr="008D2FC8">
        <w:rPr>
          <w:i/>
          <w:spacing w:val="-4"/>
          <w:sz w:val="28"/>
          <w:szCs w:val="28"/>
        </w:rPr>
        <w:t>DF</w:t>
      </w:r>
      <w:r w:rsidRPr="008D2FC8">
        <w:rPr>
          <w:spacing w:val="-4"/>
          <w:sz w:val="28"/>
          <w:szCs w:val="28"/>
        </w:rPr>
        <w:t> = 182 (т.е. зависящей от значений ежедневной смертности за предыдущие полгода).</w:t>
      </w: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z w:val="28"/>
          <w:szCs w:val="28"/>
        </w:rPr>
      </w:pPr>
      <w:r w:rsidRPr="008D2FC8">
        <w:rPr>
          <w:sz w:val="28"/>
          <w:szCs w:val="28"/>
        </w:rPr>
        <w:t>Результаты регрессионного анализа модели, линейной по концентрациям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и O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>, приведены в табл</w:t>
      </w:r>
      <w:r w:rsidR="009A260F" w:rsidRPr="008D2FC8">
        <w:rPr>
          <w:sz w:val="28"/>
          <w:szCs w:val="28"/>
        </w:rPr>
        <w:t>ицах</w:t>
      </w:r>
      <w:r w:rsidRPr="008D2FC8">
        <w:rPr>
          <w:sz w:val="28"/>
          <w:szCs w:val="28"/>
        </w:rPr>
        <w:t xml:space="preserve"> </w:t>
      </w:r>
      <w:r w:rsidR="00840955" w:rsidRPr="008D2FC8">
        <w:rPr>
          <w:sz w:val="28"/>
          <w:szCs w:val="28"/>
        </w:rPr>
        <w:t>4</w:t>
      </w:r>
      <w:r w:rsidRPr="008D2FC8">
        <w:rPr>
          <w:sz w:val="28"/>
          <w:szCs w:val="28"/>
        </w:rPr>
        <w:t xml:space="preserve"> и </w:t>
      </w:r>
      <w:r w:rsidR="00840955" w:rsidRPr="008D2FC8">
        <w:rPr>
          <w:sz w:val="28"/>
          <w:szCs w:val="28"/>
        </w:rPr>
        <w:t>5</w:t>
      </w:r>
      <w:r w:rsidRPr="008D2FC8">
        <w:rPr>
          <w:sz w:val="28"/>
          <w:szCs w:val="28"/>
        </w:rPr>
        <w:t>. Регрессионные коэффициенты показывают относительный прирост смертности, соответствующий приросту концентрации загрязняющего вещества на каждые 10 мкг/м</w:t>
      </w:r>
      <w:r w:rsidRPr="008D2FC8">
        <w:rPr>
          <w:sz w:val="28"/>
          <w:szCs w:val="28"/>
          <w:vertAlign w:val="superscript"/>
        </w:rPr>
        <w:t>3</w:t>
      </w:r>
      <w:r w:rsidRPr="008D2FC8">
        <w:rPr>
          <w:sz w:val="28"/>
          <w:szCs w:val="28"/>
        </w:rPr>
        <w:t xml:space="preserve"> в среднем для всего диапазона концентраций, наблюдавшихся в Москве в течение периода исследования.</w:t>
      </w:r>
    </w:p>
    <w:p w:rsidR="00C60630" w:rsidRPr="008D2FC8" w:rsidRDefault="00C60630" w:rsidP="00C60630">
      <w:pPr>
        <w:pStyle w:val="normal-PP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840955" w:rsidRPr="008D2FC8">
        <w:rPr>
          <w:sz w:val="28"/>
          <w:szCs w:val="28"/>
        </w:rPr>
        <w:t>4</w:t>
      </w:r>
    </w:p>
    <w:p w:rsidR="00C60630" w:rsidRPr="008D2FC8" w:rsidRDefault="00C60630" w:rsidP="00C60630">
      <w:pPr>
        <w:pStyle w:val="normal-PP"/>
        <w:ind w:firstLine="0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Относительные приросты смертности населения Москвы при увеличении на 10 мкг/м</w:t>
      </w:r>
      <w:r w:rsidRPr="008D2FC8">
        <w:rPr>
          <w:sz w:val="28"/>
          <w:szCs w:val="28"/>
          <w:vertAlign w:val="superscript"/>
        </w:rPr>
        <w:t>3</w:t>
      </w:r>
      <w:r w:rsidRPr="008D2FC8">
        <w:rPr>
          <w:sz w:val="28"/>
          <w:szCs w:val="28"/>
        </w:rPr>
        <w:t xml:space="preserve"> PM</w:t>
      </w:r>
      <w:r w:rsidRPr="008D2FC8">
        <w:rPr>
          <w:sz w:val="28"/>
          <w:szCs w:val="28"/>
          <w:vertAlign w:val="subscript"/>
        </w:rPr>
        <w:t xml:space="preserve">10 </w:t>
      </w:r>
      <w:r w:rsidR="00292C24" w:rsidRPr="008D2FC8">
        <w:rPr>
          <w:sz w:val="28"/>
          <w:szCs w:val="28"/>
        </w:rPr>
        <w:t>[2</w:t>
      </w:r>
      <w:r w:rsidR="000A1F6A">
        <w:rPr>
          <w:sz w:val="28"/>
          <w:szCs w:val="28"/>
        </w:rPr>
        <w:t>2</w:t>
      </w:r>
      <w:r w:rsidR="00292C24" w:rsidRPr="008D2FC8">
        <w:rPr>
          <w:sz w:val="28"/>
          <w:szCs w:val="28"/>
        </w:rPr>
        <w:t>]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58"/>
        <w:gridCol w:w="1697"/>
        <w:gridCol w:w="1648"/>
        <w:gridCol w:w="1595"/>
        <w:gridCol w:w="1563"/>
      </w:tblGrid>
      <w:tr w:rsidR="00C60630" w:rsidRPr="008D2FC8">
        <w:trPr>
          <w:cantSplit/>
          <w:trHeight w:val="20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Причина смерти</w:t>
            </w:r>
          </w:p>
        </w:tc>
        <w:tc>
          <w:tcPr>
            <w:tcW w:w="916" w:type="pct"/>
            <w:vMerge w:val="restar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Возрастная </w:t>
            </w:r>
          </w:p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группа</w:t>
            </w:r>
          </w:p>
        </w:tc>
        <w:tc>
          <w:tcPr>
            <w:tcW w:w="1751" w:type="pct"/>
            <w:gridSpan w:val="2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Прирост смертности</w:t>
            </w:r>
          </w:p>
        </w:tc>
        <w:tc>
          <w:tcPr>
            <w:tcW w:w="844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р</w:t>
            </w:r>
          </w:p>
        </w:tc>
      </w:tr>
      <w:tr w:rsidR="00C60630" w:rsidRPr="008D2FC8">
        <w:trPr>
          <w:cantSplit/>
          <w:trHeight w:val="20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  <w:tc>
          <w:tcPr>
            <w:tcW w:w="916" w:type="pct"/>
            <w:vMerge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%</w:t>
            </w:r>
          </w:p>
        </w:tc>
        <w:tc>
          <w:tcPr>
            <w:tcW w:w="861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  <w:tc>
          <w:tcPr>
            <w:tcW w:w="844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Все естественные причины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0,33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0,09; 0,57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0,006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75+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0,55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0,21; 0,89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0,002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ИБС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0,66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0,30; 1,02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&lt;0,001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75+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0,81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0,31; 1,31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Цереброваскулярные заболевания 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0,48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0,02; 0,94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0,035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75+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0,72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0,14; 1,30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0,014</w:t>
            </w:r>
          </w:p>
        </w:tc>
      </w:tr>
    </w:tbl>
    <w:p w:rsidR="00C60630" w:rsidRPr="008D2FC8" w:rsidRDefault="00C60630" w:rsidP="00C60630">
      <w:pPr>
        <w:pStyle w:val="normal-PP"/>
        <w:jc w:val="right"/>
        <w:rPr>
          <w:sz w:val="28"/>
          <w:szCs w:val="28"/>
        </w:rPr>
      </w:pPr>
    </w:p>
    <w:p w:rsidR="00C60630" w:rsidRPr="008D2FC8" w:rsidRDefault="00C60630" w:rsidP="00C60630">
      <w:pPr>
        <w:pStyle w:val="normal-PP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840955" w:rsidRPr="008D2FC8">
        <w:rPr>
          <w:sz w:val="28"/>
          <w:szCs w:val="28"/>
        </w:rPr>
        <w:t>5</w:t>
      </w:r>
    </w:p>
    <w:p w:rsidR="00C60630" w:rsidRPr="008D2FC8" w:rsidRDefault="00C60630" w:rsidP="00C60630">
      <w:pPr>
        <w:pStyle w:val="normal-PP"/>
        <w:ind w:firstLine="0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Относительные приросты смертности населения Москвы при увеличении на 10 мкг/м</w:t>
      </w:r>
      <w:r w:rsidRPr="008D2FC8">
        <w:rPr>
          <w:sz w:val="28"/>
          <w:szCs w:val="28"/>
          <w:vertAlign w:val="superscript"/>
        </w:rPr>
        <w:t>3</w:t>
      </w:r>
      <w:r w:rsidRPr="008D2FC8">
        <w:rPr>
          <w:sz w:val="28"/>
          <w:szCs w:val="28"/>
        </w:rPr>
        <w:t xml:space="preserve"> </w:t>
      </w:r>
      <w:r w:rsidR="009A260F" w:rsidRPr="008D2FC8">
        <w:rPr>
          <w:sz w:val="28"/>
          <w:szCs w:val="28"/>
        </w:rPr>
        <w:t>О</w:t>
      </w:r>
      <w:r w:rsidR="009A260F"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  <w:vertAlign w:val="subscript"/>
        </w:rPr>
        <w:t xml:space="preserve"> </w:t>
      </w:r>
      <w:r w:rsidR="00D06505">
        <w:rPr>
          <w:sz w:val="28"/>
          <w:szCs w:val="28"/>
        </w:rPr>
        <w:t>[22</w:t>
      </w:r>
      <w:r w:rsidR="00292C24" w:rsidRPr="008D2FC8">
        <w:rPr>
          <w:sz w:val="28"/>
          <w:szCs w:val="28"/>
        </w:rPr>
        <w:t>]</w:t>
      </w:r>
    </w:p>
    <w:tbl>
      <w:tblPr>
        <w:tblW w:w="9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2758"/>
        <w:gridCol w:w="1697"/>
        <w:gridCol w:w="1648"/>
        <w:gridCol w:w="1595"/>
        <w:gridCol w:w="1563"/>
      </w:tblGrid>
      <w:tr w:rsidR="00C60630" w:rsidRPr="008D2FC8">
        <w:trPr>
          <w:cantSplit/>
          <w:trHeight w:val="20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Причина смерти</w:t>
            </w:r>
          </w:p>
        </w:tc>
        <w:tc>
          <w:tcPr>
            <w:tcW w:w="916" w:type="pct"/>
            <w:vMerge w:val="restar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Возрастная </w:t>
            </w:r>
          </w:p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группа</w:t>
            </w:r>
          </w:p>
        </w:tc>
        <w:tc>
          <w:tcPr>
            <w:tcW w:w="1751" w:type="pct"/>
            <w:gridSpan w:val="2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Прирост смертности</w:t>
            </w:r>
          </w:p>
        </w:tc>
        <w:tc>
          <w:tcPr>
            <w:tcW w:w="844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р</w:t>
            </w:r>
          </w:p>
        </w:tc>
      </w:tr>
      <w:tr w:rsidR="00C60630" w:rsidRPr="008D2FC8">
        <w:trPr>
          <w:cantSplit/>
          <w:trHeight w:val="20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  <w:tc>
          <w:tcPr>
            <w:tcW w:w="916" w:type="pct"/>
            <w:vMerge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%</w:t>
            </w:r>
          </w:p>
        </w:tc>
        <w:tc>
          <w:tcPr>
            <w:tcW w:w="861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  <w:tc>
          <w:tcPr>
            <w:tcW w:w="844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Все естественные причины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1,09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0,71; 1,47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&lt;0,001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75+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1,24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0,68; 1,80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&lt; 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ИБС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1,61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1,01; 2,21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&lt; 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75+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1,88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1,08; 2,68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&lt; 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 w:val="restar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jc w:val="left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Цереброваскулярные заболевания </w:t>
            </w: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Все 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1,28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0,54; 2,02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0,001</w:t>
            </w:r>
          </w:p>
        </w:tc>
      </w:tr>
      <w:tr w:rsidR="00C60630" w:rsidRPr="008D2FC8">
        <w:trPr>
          <w:cantSplit/>
          <w:trHeight w:val="285"/>
          <w:jc w:val="center"/>
        </w:trPr>
        <w:tc>
          <w:tcPr>
            <w:tcW w:w="1489" w:type="pct"/>
            <w:vMerge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</w:p>
        </w:tc>
        <w:tc>
          <w:tcPr>
            <w:tcW w:w="916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75+</w:t>
            </w:r>
          </w:p>
        </w:tc>
        <w:tc>
          <w:tcPr>
            <w:tcW w:w="890" w:type="pct"/>
            <w:shd w:val="clear" w:color="auto" w:fill="FFFFFF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1,25</w:t>
            </w:r>
          </w:p>
        </w:tc>
        <w:tc>
          <w:tcPr>
            <w:tcW w:w="861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0,31; 2,19</w:t>
            </w:r>
          </w:p>
        </w:tc>
        <w:tc>
          <w:tcPr>
            <w:tcW w:w="844" w:type="pct"/>
            <w:shd w:val="clear" w:color="auto" w:fill="FFFFFF"/>
            <w:vAlign w:val="center"/>
          </w:tcPr>
          <w:p w:rsidR="00C60630" w:rsidRPr="008D2FC8" w:rsidRDefault="00C60630" w:rsidP="00F65FEC">
            <w:pPr>
              <w:pStyle w:val="-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0,008</w:t>
            </w:r>
          </w:p>
        </w:tc>
      </w:tr>
    </w:tbl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z w:val="28"/>
          <w:szCs w:val="28"/>
        </w:rPr>
      </w:pP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pacing w:val="-4"/>
          <w:sz w:val="28"/>
          <w:szCs w:val="28"/>
        </w:rPr>
      </w:pPr>
      <w:r w:rsidRPr="008D2FC8">
        <w:rPr>
          <w:sz w:val="28"/>
          <w:szCs w:val="28"/>
        </w:rPr>
        <w:t>Наиболее сильная зависимость смертности от уровня загрязнения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получена при нулевом лаге, а от уровня загрязнения 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 xml:space="preserve"> – при кумулятивном лаге 0-1. Для всех </w:t>
      </w:r>
      <w:r w:rsidRPr="008D2FC8">
        <w:rPr>
          <w:spacing w:val="-4"/>
          <w:sz w:val="28"/>
          <w:szCs w:val="28"/>
        </w:rPr>
        <w:t>изученных показателей смертности получены статистически значимые риски воздействия как PM</w:t>
      </w:r>
      <w:r w:rsidRPr="008D2FC8">
        <w:rPr>
          <w:spacing w:val="-4"/>
          <w:sz w:val="28"/>
          <w:szCs w:val="28"/>
          <w:vertAlign w:val="subscript"/>
        </w:rPr>
        <w:t>10</w:t>
      </w:r>
      <w:r w:rsidRPr="008D2FC8">
        <w:rPr>
          <w:spacing w:val="-4"/>
          <w:sz w:val="28"/>
          <w:szCs w:val="28"/>
        </w:rPr>
        <w:t>, так и озоном. В возрастной группе 75 лет и старше риски выше, чем в группе «все возраста». Высокий вклад этой возрастной группы в общую смертность населения, объясняет, что прирост общей смертности, вызванный загрязнением, связан с приростом смертности среди пожилых людей. Дополнительная смертность связана в основном с увеличением смертности от заболеваний сердечно-сосудистой системы, обусловленной преимущественно воздействием РМ</w:t>
      </w:r>
      <w:r w:rsidRPr="008D2FC8">
        <w:rPr>
          <w:spacing w:val="-4"/>
          <w:sz w:val="28"/>
          <w:szCs w:val="28"/>
          <w:vertAlign w:val="subscript"/>
        </w:rPr>
        <w:t>10</w:t>
      </w:r>
      <w:r w:rsidRPr="008D2FC8">
        <w:rPr>
          <w:spacing w:val="-4"/>
          <w:sz w:val="28"/>
          <w:szCs w:val="28"/>
        </w:rPr>
        <w:t>.</w:t>
      </w:r>
    </w:p>
    <w:p w:rsidR="00C60630" w:rsidRPr="008D2FC8" w:rsidRDefault="00C60630" w:rsidP="00C60630">
      <w:pPr>
        <w:pStyle w:val="normal-PP"/>
        <w:tabs>
          <w:tab w:val="clear" w:pos="284"/>
          <w:tab w:val="left" w:pos="0"/>
        </w:tabs>
        <w:ind w:firstLine="720"/>
        <w:rPr>
          <w:sz w:val="28"/>
          <w:szCs w:val="28"/>
        </w:rPr>
      </w:pPr>
      <w:r w:rsidRPr="008D2FC8">
        <w:rPr>
          <w:sz w:val="28"/>
          <w:szCs w:val="28"/>
        </w:rPr>
        <w:t>Изучено сочетанное действие двух загрязнителей (суммы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и 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>) на смертность. Для этого вычислены риски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отдельно для выборки дней, в которые концентрация 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 xml:space="preserve"> превышала 90-й процентиль распределения среднесуточных концентраций 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 xml:space="preserve"> за весь период исследования (уже в рамках одномерной по загрязнению модели, в которой смертность зависит только от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>). Эти «скорректированные на высокий уровень 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>» риски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сравнивались с исходными, вычисленными для всех дней периода исследования в рамках одномерной регрессионной модели. Разница была значительной, что подтверждает  модифицирующий эффект высоких уровней 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z w:val="28"/>
          <w:szCs w:val="28"/>
        </w:rPr>
        <w:t xml:space="preserve"> на риск 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>. В</w:t>
      </w:r>
      <w:r w:rsidRPr="008D2FC8">
        <w:rPr>
          <w:spacing w:val="-4"/>
          <w:sz w:val="28"/>
          <w:szCs w:val="28"/>
        </w:rPr>
        <w:t xml:space="preserve"> присутствии высоких уровней </w:t>
      </w:r>
      <w:r w:rsidRPr="008D2FC8">
        <w:rPr>
          <w:sz w:val="28"/>
          <w:szCs w:val="28"/>
        </w:rPr>
        <w:t>О</w:t>
      </w:r>
      <w:r w:rsidRPr="008D2FC8">
        <w:rPr>
          <w:sz w:val="28"/>
          <w:szCs w:val="28"/>
          <w:vertAlign w:val="subscript"/>
        </w:rPr>
        <w:t>3</w:t>
      </w:r>
      <w:r w:rsidRPr="008D2FC8">
        <w:rPr>
          <w:spacing w:val="-4"/>
          <w:sz w:val="28"/>
          <w:szCs w:val="28"/>
        </w:rPr>
        <w:t xml:space="preserve"> риски воздействия </w:t>
      </w:r>
      <w:r w:rsidRPr="008D2FC8">
        <w:rPr>
          <w:sz w:val="28"/>
          <w:szCs w:val="28"/>
        </w:rPr>
        <w:t>PM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pacing w:val="-4"/>
          <w:sz w:val="28"/>
          <w:szCs w:val="28"/>
        </w:rPr>
        <w:t xml:space="preserve"> возрастают примерно в 3 раза, но высокие концентрации </w:t>
      </w:r>
      <w:r w:rsidRPr="008D2FC8">
        <w:rPr>
          <w:sz w:val="28"/>
          <w:szCs w:val="28"/>
        </w:rPr>
        <w:t>PM</w:t>
      </w:r>
      <w:r w:rsidRPr="008D2FC8">
        <w:rPr>
          <w:sz w:val="28"/>
          <w:szCs w:val="28"/>
          <w:vertAlign w:val="subscript"/>
        </w:rPr>
        <w:t xml:space="preserve">10 </w:t>
      </w:r>
      <w:r w:rsidRPr="008D2FC8">
        <w:rPr>
          <w:spacing w:val="-4"/>
          <w:sz w:val="28"/>
          <w:szCs w:val="28"/>
        </w:rPr>
        <w:t xml:space="preserve">не приводят  к увеличению влияния </w:t>
      </w:r>
      <w:r w:rsidRPr="008D2FC8">
        <w:rPr>
          <w:sz w:val="28"/>
          <w:szCs w:val="28"/>
        </w:rPr>
        <w:t>О</w:t>
      </w:r>
      <w:r w:rsidRPr="008D2FC8">
        <w:rPr>
          <w:sz w:val="28"/>
          <w:szCs w:val="28"/>
          <w:vertAlign w:val="subscript"/>
        </w:rPr>
        <w:t xml:space="preserve">3 </w:t>
      </w:r>
      <w:r w:rsidRPr="008D2FC8">
        <w:rPr>
          <w:spacing w:val="-4"/>
          <w:sz w:val="28"/>
          <w:szCs w:val="28"/>
        </w:rPr>
        <w:t>на смертность.</w:t>
      </w:r>
    </w:p>
    <w:p w:rsidR="00222D47" w:rsidRPr="008D2FC8" w:rsidRDefault="00222D47" w:rsidP="008C2954">
      <w:pPr>
        <w:jc w:val="center"/>
        <w:rPr>
          <w:b/>
          <w:sz w:val="28"/>
          <w:szCs w:val="28"/>
        </w:rPr>
      </w:pPr>
    </w:p>
    <w:p w:rsidR="006D04EB" w:rsidRDefault="006D04EB" w:rsidP="006D04EB">
      <w:pPr>
        <w:pStyle w:val="normal-PP"/>
        <w:tabs>
          <w:tab w:val="left" w:pos="0"/>
        </w:tabs>
        <w:ind w:firstLine="0"/>
        <w:rPr>
          <w:b/>
          <w:bCs/>
          <w:iCs/>
          <w:spacing w:val="-6"/>
          <w:sz w:val="28"/>
          <w:szCs w:val="28"/>
        </w:rPr>
      </w:pPr>
      <w:r w:rsidRPr="008D2FC8">
        <w:rPr>
          <w:b/>
          <w:bCs/>
          <w:iCs/>
          <w:spacing w:val="-6"/>
          <w:sz w:val="28"/>
          <w:szCs w:val="28"/>
        </w:rPr>
        <w:t>1.3. Оценка влияния температуры воздуха на смертность населения Москвы летом 2010 года</w:t>
      </w:r>
      <w:r w:rsidR="003D7DC6" w:rsidRPr="008D2FC8">
        <w:rPr>
          <w:b/>
          <w:bCs/>
          <w:iCs/>
          <w:spacing w:val="-6"/>
          <w:sz w:val="28"/>
          <w:szCs w:val="28"/>
        </w:rPr>
        <w:t xml:space="preserve"> [15].</w:t>
      </w:r>
    </w:p>
    <w:p w:rsidR="002D494B" w:rsidRPr="008D2FC8" w:rsidRDefault="002D494B" w:rsidP="006D04EB">
      <w:pPr>
        <w:pStyle w:val="normal-PP"/>
        <w:tabs>
          <w:tab w:val="left" w:pos="0"/>
        </w:tabs>
        <w:ind w:firstLine="0"/>
        <w:rPr>
          <w:b/>
          <w:bCs/>
          <w:iCs/>
          <w:spacing w:val="-6"/>
          <w:sz w:val="28"/>
          <w:szCs w:val="28"/>
        </w:rPr>
      </w:pPr>
    </w:p>
    <w:p w:rsidR="006D04EB" w:rsidRPr="002D494B" w:rsidRDefault="006D04EB" w:rsidP="006D04EB">
      <w:pPr>
        <w:pStyle w:val="normal-PP"/>
        <w:tabs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В работах по климату порогом аномальности температуры считается ее превышение на 5°С, поэтому для предварительной оценки последствий жары был использован именно этот показатель. В июле – августе 2010 года протяженность волны жары в Москве со среднесуточной температурой выше среднемноголетней на 5 °С составила 45 дней. Число температурных рекордов, а именно, дней с максимальной температурой достигло в июле 10 дней и в августе 9 дней. Антициклон в московском регионе препятствовал рассеиванию загрязняющих веществ в атмосферном воздухе, и дополнительное их количество поступило в результате пожаров. Наиболее высокие концентрации загрязняющих веществ присутствовали в атмосферном воздухе Москвы в период с 14 июля по 19 августа в условиях высокого атмосферного давления и температурной инверсии. При среднем уровне загрязнения атмосферного воздуха в июле совпадают пиковые значения концентраций и температуры, но в августе, когда в результате мощных пожаров  содержание наиболее токсичной мелкодисперсной пыли размером менее 10 мкм (РМ</w:t>
      </w:r>
      <w:r w:rsidRPr="008D2FC8">
        <w:rPr>
          <w:bCs/>
          <w:iCs/>
          <w:spacing w:val="-6"/>
          <w:sz w:val="28"/>
          <w:szCs w:val="28"/>
          <w:vertAlign w:val="subscript"/>
        </w:rPr>
        <w:t>10</w:t>
      </w:r>
      <w:r w:rsidRPr="008D2FC8">
        <w:rPr>
          <w:bCs/>
          <w:iCs/>
          <w:spacing w:val="-6"/>
          <w:sz w:val="28"/>
          <w:szCs w:val="28"/>
        </w:rPr>
        <w:t>), из-за которой образовалась мгла, резко  возросло (до 15 ПДК</w:t>
      </w:r>
      <w:r w:rsidRPr="008D2FC8">
        <w:rPr>
          <w:bCs/>
          <w:iCs/>
          <w:spacing w:val="-6"/>
          <w:sz w:val="28"/>
          <w:szCs w:val="28"/>
          <w:vertAlign w:val="subscript"/>
        </w:rPr>
        <w:t>сс</w:t>
      </w:r>
      <w:r w:rsidRPr="008D2FC8">
        <w:rPr>
          <w:bCs/>
          <w:iCs/>
          <w:spacing w:val="-6"/>
          <w:sz w:val="28"/>
          <w:szCs w:val="28"/>
        </w:rPr>
        <w:t>), температура приземного слоя несколько снизилась. Максимальные концентрации моноксида углерода достигали 30 мг/м</w:t>
      </w:r>
      <w:r w:rsidRPr="008D2FC8">
        <w:rPr>
          <w:bCs/>
          <w:iCs/>
          <w:spacing w:val="-6"/>
          <w:sz w:val="28"/>
          <w:szCs w:val="28"/>
          <w:vertAlign w:val="superscript"/>
        </w:rPr>
        <w:t>3</w:t>
      </w:r>
      <w:r w:rsidRPr="008D2FC8">
        <w:rPr>
          <w:bCs/>
          <w:iCs/>
          <w:spacing w:val="-6"/>
          <w:sz w:val="28"/>
          <w:szCs w:val="28"/>
        </w:rPr>
        <w:t>, РМ</w:t>
      </w:r>
      <w:r w:rsidRPr="008D2FC8">
        <w:rPr>
          <w:bCs/>
          <w:iCs/>
          <w:spacing w:val="-6"/>
          <w:sz w:val="28"/>
          <w:szCs w:val="28"/>
          <w:vertAlign w:val="subscript"/>
        </w:rPr>
        <w:t>10</w:t>
      </w:r>
      <w:r w:rsidRPr="008D2FC8">
        <w:rPr>
          <w:bCs/>
          <w:iCs/>
          <w:spacing w:val="-6"/>
          <w:sz w:val="28"/>
          <w:szCs w:val="28"/>
        </w:rPr>
        <w:t xml:space="preserve"> – 1 500 мкг/м</w:t>
      </w:r>
      <w:r w:rsidRPr="008D2FC8">
        <w:rPr>
          <w:bCs/>
          <w:iCs/>
          <w:spacing w:val="-6"/>
          <w:sz w:val="28"/>
          <w:szCs w:val="28"/>
          <w:vertAlign w:val="superscript"/>
        </w:rPr>
        <w:t>3</w:t>
      </w:r>
      <w:r w:rsidRPr="008D2FC8">
        <w:rPr>
          <w:bCs/>
          <w:iCs/>
          <w:spacing w:val="-6"/>
          <w:sz w:val="28"/>
          <w:szCs w:val="28"/>
        </w:rPr>
        <w:t>, среднесуточные концентрации РМ</w:t>
      </w:r>
      <w:r w:rsidRPr="008D2FC8">
        <w:rPr>
          <w:bCs/>
          <w:iCs/>
          <w:spacing w:val="-6"/>
          <w:sz w:val="28"/>
          <w:szCs w:val="28"/>
          <w:vertAlign w:val="subscript"/>
        </w:rPr>
        <w:t>10</w:t>
      </w:r>
      <w:r w:rsidRPr="008D2FC8">
        <w:rPr>
          <w:bCs/>
          <w:iCs/>
          <w:spacing w:val="-6"/>
          <w:sz w:val="28"/>
          <w:szCs w:val="28"/>
        </w:rPr>
        <w:t xml:space="preserve"> во время пожаров с 4 по 9 августа находились в пределах 431–906 мкг/м</w:t>
      </w:r>
      <w:r w:rsidRPr="008D2FC8">
        <w:rPr>
          <w:bCs/>
          <w:iCs/>
          <w:spacing w:val="-6"/>
          <w:sz w:val="28"/>
          <w:szCs w:val="28"/>
          <w:vertAlign w:val="superscript"/>
        </w:rPr>
        <w:t>3</w:t>
      </w:r>
      <w:r w:rsidRPr="008D2FC8">
        <w:rPr>
          <w:bCs/>
          <w:iCs/>
          <w:spacing w:val="-6"/>
          <w:sz w:val="28"/>
          <w:szCs w:val="28"/>
        </w:rPr>
        <w:t>, превышая российские ПДК</w:t>
      </w:r>
      <w:r w:rsidRPr="008D2FC8">
        <w:rPr>
          <w:bCs/>
          <w:iCs/>
          <w:spacing w:val="-6"/>
          <w:sz w:val="28"/>
          <w:szCs w:val="28"/>
          <w:vertAlign w:val="subscript"/>
        </w:rPr>
        <w:t>сс</w:t>
      </w:r>
      <w:r w:rsidRPr="008D2FC8">
        <w:rPr>
          <w:bCs/>
          <w:iCs/>
          <w:spacing w:val="-6"/>
          <w:sz w:val="28"/>
          <w:szCs w:val="28"/>
        </w:rPr>
        <w:t xml:space="preserve"> (60 мкг/м</w:t>
      </w:r>
      <w:r w:rsidRPr="008D2FC8">
        <w:rPr>
          <w:bCs/>
          <w:iCs/>
          <w:spacing w:val="-6"/>
          <w:sz w:val="28"/>
          <w:szCs w:val="28"/>
          <w:vertAlign w:val="superscript"/>
        </w:rPr>
        <w:t>3</w:t>
      </w:r>
      <w:r w:rsidRPr="008D2FC8">
        <w:rPr>
          <w:bCs/>
          <w:iCs/>
          <w:spacing w:val="-6"/>
          <w:sz w:val="28"/>
          <w:szCs w:val="28"/>
        </w:rPr>
        <w:t xml:space="preserve">) в 7,2–15,1 раза. Концентрации в атмосферном воздухе формальдегида, </w:t>
      </w:r>
      <w:r w:rsidRPr="002D494B">
        <w:rPr>
          <w:bCs/>
          <w:iCs/>
          <w:spacing w:val="-6"/>
          <w:sz w:val="28"/>
          <w:szCs w:val="28"/>
        </w:rPr>
        <w:t>этилбензола, бензола, толуола, стирола и некоторых других органических  веществ также были превышены (до 8 раз выше ПДК).</w:t>
      </w:r>
    </w:p>
    <w:p w:rsidR="006D04EB" w:rsidRPr="008D2FC8" w:rsidRDefault="006D04EB" w:rsidP="006D04EB">
      <w:pPr>
        <w:pStyle w:val="normal-PP"/>
        <w:tabs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  <w:r w:rsidRPr="002D494B">
        <w:rPr>
          <w:bCs/>
          <w:iCs/>
          <w:spacing w:val="-6"/>
          <w:sz w:val="28"/>
          <w:szCs w:val="28"/>
        </w:rPr>
        <w:t xml:space="preserve">Во </w:t>
      </w:r>
      <w:r w:rsidR="006D46E5" w:rsidRPr="002D494B">
        <w:rPr>
          <w:bCs/>
          <w:iCs/>
          <w:spacing w:val="-6"/>
          <w:sz w:val="28"/>
          <w:szCs w:val="28"/>
        </w:rPr>
        <w:t xml:space="preserve">время </w:t>
      </w:r>
      <w:r w:rsidRPr="002D494B">
        <w:rPr>
          <w:bCs/>
          <w:iCs/>
          <w:spacing w:val="-6"/>
          <w:sz w:val="28"/>
          <w:szCs w:val="28"/>
        </w:rPr>
        <w:t>аномальной жары 2010 года смертность населения Москвы выросла по всем крупным  классам причин смерти на 11 тысяч случаев по сравнению с июлем –</w:t>
      </w:r>
      <w:r w:rsidRPr="008D2FC8">
        <w:rPr>
          <w:bCs/>
          <w:iCs/>
          <w:spacing w:val="-6"/>
          <w:sz w:val="28"/>
          <w:szCs w:val="28"/>
        </w:rPr>
        <w:t xml:space="preserve"> августом 2009 года, причем в августе во время пожаров произошел более резкий ее рост от заболеваний органов дыхания (табл. 3), значительный рост от инфекционных и паразитарных заболеваний (на 61,5%), новообразований (на 70,2% ), от внешних причин (на 52,9%). Из внешних причин в наибольшей степени выросла смертность от суицидов в июле на 63 случая (101,6%) и в августе на 38 случаев (52,1%). </w:t>
      </w:r>
    </w:p>
    <w:p w:rsidR="006D04EB" w:rsidRPr="008D2FC8" w:rsidRDefault="006D04EB" w:rsidP="006D04EB">
      <w:pPr>
        <w:pStyle w:val="normal-PP"/>
        <w:tabs>
          <w:tab w:val="left" w:pos="0"/>
        </w:tabs>
        <w:ind w:firstLine="720"/>
        <w:jc w:val="right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 xml:space="preserve">                                                                                                     Таблица 3</w:t>
      </w:r>
    </w:p>
    <w:p w:rsidR="006D04EB" w:rsidRPr="008D2FC8" w:rsidRDefault="006D04EB" w:rsidP="006D04EB">
      <w:pPr>
        <w:pStyle w:val="normal-PP"/>
        <w:tabs>
          <w:tab w:val="left" w:pos="0"/>
        </w:tabs>
        <w:ind w:firstLine="720"/>
        <w:jc w:val="center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Волна аномальной  жары и смертность в Москве в 2010 году</w:t>
      </w:r>
      <w:r w:rsidR="00292C24" w:rsidRPr="008D2FC8">
        <w:rPr>
          <w:bCs/>
          <w:iCs/>
          <w:spacing w:val="-6"/>
          <w:sz w:val="28"/>
          <w:szCs w:val="28"/>
        </w:rPr>
        <w:t xml:space="preserve"> [15]</w:t>
      </w:r>
    </w:p>
    <w:p w:rsidR="006D04EB" w:rsidRPr="008D2FC8" w:rsidRDefault="006D04EB" w:rsidP="006D04EB">
      <w:pPr>
        <w:pStyle w:val="normal-PP"/>
        <w:tabs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5"/>
        <w:gridCol w:w="1252"/>
        <w:gridCol w:w="1299"/>
        <w:gridCol w:w="1386"/>
      </w:tblGrid>
      <w:tr w:rsidR="006D04EB" w:rsidRPr="008D2FC8">
        <w:trPr>
          <w:trHeight w:val="601"/>
          <w:jc w:val="center"/>
        </w:trPr>
        <w:tc>
          <w:tcPr>
            <w:tcW w:w="5709" w:type="dxa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72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Показатель</w:t>
            </w:r>
          </w:p>
        </w:tc>
        <w:tc>
          <w:tcPr>
            <w:tcW w:w="1217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Июль</w:t>
            </w:r>
          </w:p>
        </w:tc>
        <w:tc>
          <w:tcPr>
            <w:tcW w:w="1300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Август</w:t>
            </w:r>
          </w:p>
        </w:tc>
        <w:tc>
          <w:tcPr>
            <w:tcW w:w="1386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Всего</w:t>
            </w:r>
          </w:p>
        </w:tc>
      </w:tr>
      <w:tr w:rsidR="006D04EB" w:rsidRPr="008D2FC8">
        <w:trPr>
          <w:trHeight w:val="898"/>
          <w:jc w:val="center"/>
        </w:trPr>
        <w:tc>
          <w:tcPr>
            <w:tcW w:w="5709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Число дней с температурой выше многолетней среднемесячной на 5°С</w:t>
            </w:r>
          </w:p>
        </w:tc>
        <w:tc>
          <w:tcPr>
            <w:tcW w:w="1217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27</w:t>
            </w:r>
          </w:p>
        </w:tc>
        <w:tc>
          <w:tcPr>
            <w:tcW w:w="1300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18</w:t>
            </w:r>
          </w:p>
        </w:tc>
        <w:tc>
          <w:tcPr>
            <w:tcW w:w="1386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45</w:t>
            </w:r>
          </w:p>
        </w:tc>
      </w:tr>
      <w:tr w:rsidR="006D04EB" w:rsidRPr="008D2FC8">
        <w:trPr>
          <w:trHeight w:val="1234"/>
          <w:jc w:val="center"/>
        </w:trPr>
        <w:tc>
          <w:tcPr>
            <w:tcW w:w="5709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Дополнительная смертность в 2010 году по сравнению с 2009 годом, абс. (%)</w:t>
            </w:r>
          </w:p>
        </w:tc>
        <w:tc>
          <w:tcPr>
            <w:tcW w:w="1217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72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jc w:val="center"/>
              <w:rPr>
                <w:bCs/>
                <w:iCs/>
                <w:spacing w:val="-6"/>
                <w:sz w:val="28"/>
                <w:szCs w:val="28"/>
                <w:lang w:val="en-US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+4 824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(50,7)</w:t>
            </w:r>
          </w:p>
        </w:tc>
        <w:tc>
          <w:tcPr>
            <w:tcW w:w="1300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72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+6 111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(68,6)</w:t>
            </w:r>
          </w:p>
        </w:tc>
        <w:tc>
          <w:tcPr>
            <w:tcW w:w="1386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720"/>
              <w:jc w:val="center"/>
              <w:rPr>
                <w:bCs/>
                <w:iCs/>
                <w:spacing w:val="-6"/>
                <w:sz w:val="28"/>
                <w:szCs w:val="28"/>
                <w:lang w:val="en-US"/>
              </w:rPr>
            </w:pP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  <w:lang w:val="en-US"/>
              </w:rPr>
              <w:t>+</w:t>
            </w:r>
            <w:r w:rsidRPr="008D2FC8">
              <w:rPr>
                <w:bCs/>
                <w:iCs/>
                <w:spacing w:val="-6"/>
                <w:sz w:val="28"/>
                <w:szCs w:val="28"/>
              </w:rPr>
              <w:t>10 935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(59,6)</w:t>
            </w:r>
          </w:p>
        </w:tc>
      </w:tr>
      <w:tr w:rsidR="006D04EB" w:rsidRPr="008D2FC8">
        <w:trPr>
          <w:trHeight w:val="2326"/>
          <w:jc w:val="center"/>
        </w:trPr>
        <w:tc>
          <w:tcPr>
            <w:tcW w:w="5709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 xml:space="preserve">в том числе от: </w:t>
            </w:r>
          </w:p>
          <w:p w:rsidR="006D04EB" w:rsidRPr="008D2FC8" w:rsidRDefault="006D04EB" w:rsidP="00F50FC4">
            <w:pPr>
              <w:pStyle w:val="normal-PP"/>
              <w:numPr>
                <w:ilvl w:val="0"/>
                <w:numId w:val="32"/>
              </w:numPr>
              <w:tabs>
                <w:tab w:val="left" w:pos="0"/>
              </w:tabs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болезней системы кровообращения, %</w:t>
            </w:r>
          </w:p>
          <w:p w:rsidR="006D04EB" w:rsidRPr="008D2FC8" w:rsidRDefault="006D04EB" w:rsidP="00F50FC4">
            <w:pPr>
              <w:pStyle w:val="normal-PP"/>
              <w:numPr>
                <w:ilvl w:val="0"/>
                <w:numId w:val="32"/>
              </w:numPr>
              <w:tabs>
                <w:tab w:val="left" w:pos="0"/>
              </w:tabs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болезней органов дыхания, %</w:t>
            </w:r>
          </w:p>
          <w:p w:rsidR="006D04EB" w:rsidRPr="008D2FC8" w:rsidRDefault="006D04EB" w:rsidP="00F50FC4">
            <w:pPr>
              <w:pStyle w:val="normal-PP"/>
              <w:numPr>
                <w:ilvl w:val="0"/>
                <w:numId w:val="32"/>
              </w:numPr>
              <w:tabs>
                <w:tab w:val="left" w:pos="0"/>
              </w:tabs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инфекционных болезней, %</w:t>
            </w:r>
          </w:p>
          <w:p w:rsidR="006D04EB" w:rsidRPr="008D2FC8" w:rsidRDefault="006D04EB" w:rsidP="00F50FC4">
            <w:pPr>
              <w:pStyle w:val="normal-PP"/>
              <w:numPr>
                <w:ilvl w:val="0"/>
                <w:numId w:val="32"/>
              </w:numPr>
              <w:tabs>
                <w:tab w:val="left" w:pos="0"/>
              </w:tabs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новообразований, %</w:t>
            </w:r>
          </w:p>
          <w:p w:rsidR="006D04EB" w:rsidRPr="008D2FC8" w:rsidRDefault="006D04EB" w:rsidP="00F50FC4">
            <w:pPr>
              <w:pStyle w:val="normal-PP"/>
              <w:numPr>
                <w:ilvl w:val="0"/>
                <w:numId w:val="32"/>
              </w:numPr>
              <w:tabs>
                <w:tab w:val="left" w:pos="0"/>
              </w:tabs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внешних причин, %</w:t>
            </w:r>
          </w:p>
        </w:tc>
        <w:tc>
          <w:tcPr>
            <w:tcW w:w="1217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51,5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59,1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56,3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58,8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48,0</w:t>
            </w:r>
          </w:p>
        </w:tc>
        <w:tc>
          <w:tcPr>
            <w:tcW w:w="1300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72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66,1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110,1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66,7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81,6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57,8</w:t>
            </w:r>
          </w:p>
        </w:tc>
        <w:tc>
          <w:tcPr>
            <w:tcW w:w="1386" w:type="dxa"/>
            <w:vAlign w:val="center"/>
          </w:tcPr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72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58,8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84,5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61,5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70,2</w:t>
            </w:r>
          </w:p>
          <w:p w:rsidR="006D04EB" w:rsidRPr="008D2FC8" w:rsidRDefault="006D04EB" w:rsidP="00F50FC4">
            <w:pPr>
              <w:pStyle w:val="normal-PP"/>
              <w:tabs>
                <w:tab w:val="left" w:pos="0"/>
              </w:tabs>
              <w:ind w:firstLine="0"/>
              <w:jc w:val="center"/>
              <w:rPr>
                <w:bCs/>
                <w:iCs/>
                <w:spacing w:val="-6"/>
                <w:sz w:val="28"/>
                <w:szCs w:val="28"/>
              </w:rPr>
            </w:pPr>
            <w:r w:rsidRPr="008D2FC8">
              <w:rPr>
                <w:bCs/>
                <w:iCs/>
                <w:spacing w:val="-6"/>
                <w:sz w:val="28"/>
                <w:szCs w:val="28"/>
              </w:rPr>
              <w:t>52,9</w:t>
            </w:r>
          </w:p>
        </w:tc>
      </w:tr>
    </w:tbl>
    <w:p w:rsidR="006D04EB" w:rsidRDefault="006D04EB" w:rsidP="006D04EB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</w:p>
    <w:p w:rsidR="002D494B" w:rsidRPr="008D2FC8" w:rsidRDefault="002D494B" w:rsidP="006D04EB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</w:p>
    <w:p w:rsidR="006D04EB" w:rsidRPr="002D494B" w:rsidRDefault="006D04EB" w:rsidP="006D04EB">
      <w:pPr>
        <w:pStyle w:val="normal-PP"/>
        <w:tabs>
          <w:tab w:val="clear" w:pos="284"/>
          <w:tab w:val="left" w:pos="0"/>
        </w:tabs>
        <w:ind w:firstLine="720"/>
        <w:rPr>
          <w:bCs/>
          <w:iCs/>
          <w:spacing w:val="-6"/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 xml:space="preserve">По оперативным данным Управления ЗАГС известно, что в июле происходило постепенное нарастание смертности со второй недели месяца. В дни максимальной температуры число случаев смерти возрастало вдвое, причем увеличивалась смертность в старшей возрастной группе. В такие дни на 32%  увеличилось количество выездов бригад скорой медицинской помощи по поводу заболеваний системы кровообращения. Число обращений за скорой медицинской помощью в августе было выше, чем в июле, на 31 %,  причем увеличилась доля вызовов по поводу заболеваний органов дыхания. В сентябре 2010 года уровень смертности был уже несколько ниже уровня сентября </w:t>
      </w:r>
      <w:r w:rsidRPr="002D494B">
        <w:rPr>
          <w:bCs/>
          <w:iCs/>
          <w:spacing w:val="-6"/>
          <w:sz w:val="28"/>
          <w:szCs w:val="28"/>
        </w:rPr>
        <w:t>2009 года, т. е. проявился «эффект жатвы», который захватил и октябрь. В ноябре</w:t>
      </w:r>
      <w:r w:rsidR="00F93183" w:rsidRPr="002D494B">
        <w:rPr>
          <w:bCs/>
          <w:iCs/>
          <w:spacing w:val="-6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F93183" w:rsidRPr="002D494B">
          <w:rPr>
            <w:bCs/>
            <w:iCs/>
            <w:spacing w:val="-6"/>
            <w:sz w:val="28"/>
            <w:szCs w:val="28"/>
          </w:rPr>
          <w:t>2010 г</w:t>
        </w:r>
      </w:smartTag>
      <w:r w:rsidR="00F93183" w:rsidRPr="002D494B">
        <w:rPr>
          <w:bCs/>
          <w:iCs/>
          <w:spacing w:val="-6"/>
          <w:sz w:val="28"/>
          <w:szCs w:val="28"/>
        </w:rPr>
        <w:t>.</w:t>
      </w:r>
      <w:r w:rsidRPr="002D494B">
        <w:rPr>
          <w:bCs/>
          <w:iCs/>
          <w:spacing w:val="-6"/>
          <w:sz w:val="28"/>
          <w:szCs w:val="28"/>
        </w:rPr>
        <w:t xml:space="preserve"> в Москве было зарегистрировано на 832 случаев смерти (на 8,4%) меньше по сравнению с ноябрем 2009 года. </w:t>
      </w:r>
    </w:p>
    <w:p w:rsidR="006D04EB" w:rsidRPr="002D494B" w:rsidRDefault="006D04EB" w:rsidP="008C2954">
      <w:pPr>
        <w:jc w:val="center"/>
        <w:rPr>
          <w:b/>
          <w:sz w:val="28"/>
          <w:szCs w:val="28"/>
        </w:rPr>
      </w:pPr>
    </w:p>
    <w:p w:rsidR="0001644F" w:rsidRDefault="0001644F" w:rsidP="00614A14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1.4. Оценка влияния температуры воздуха на смертность населения Воронеж</w:t>
      </w:r>
      <w:r w:rsidR="006D04EB" w:rsidRPr="008D2FC8">
        <w:rPr>
          <w:b/>
          <w:sz w:val="28"/>
          <w:szCs w:val="28"/>
        </w:rPr>
        <w:t>а</w:t>
      </w:r>
      <w:r w:rsidRPr="008D2FC8">
        <w:rPr>
          <w:b/>
          <w:sz w:val="28"/>
          <w:szCs w:val="28"/>
        </w:rPr>
        <w:t xml:space="preserve"> летом 2010 года</w:t>
      </w:r>
    </w:p>
    <w:p w:rsidR="002D494B" w:rsidRPr="008D2FC8" w:rsidRDefault="002D494B" w:rsidP="00614A14">
      <w:pPr>
        <w:jc w:val="both"/>
        <w:rPr>
          <w:b/>
          <w:sz w:val="28"/>
          <w:szCs w:val="28"/>
        </w:rPr>
      </w:pPr>
    </w:p>
    <w:p w:rsidR="00F24DE9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Целью исследования явилось изучение влияния температуры воздуха на смертность населения</w:t>
      </w:r>
      <w:r w:rsidR="00F24DE9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Воронеж</w:t>
      </w:r>
      <w:r w:rsidR="0001644F" w:rsidRPr="008D2FC8">
        <w:rPr>
          <w:sz w:val="28"/>
          <w:szCs w:val="28"/>
        </w:rPr>
        <w:t>а</w:t>
      </w:r>
      <w:r w:rsidRPr="008D2FC8">
        <w:rPr>
          <w:sz w:val="28"/>
          <w:szCs w:val="28"/>
        </w:rPr>
        <w:t xml:space="preserve"> в период чрезвычайной ситуации, связанной с пожарами</w:t>
      </w:r>
      <w:r w:rsidR="00222D47" w:rsidRPr="008D2FC8">
        <w:rPr>
          <w:sz w:val="28"/>
          <w:szCs w:val="28"/>
        </w:rPr>
        <w:t xml:space="preserve"> </w:t>
      </w:r>
      <w:r w:rsidR="0001644F" w:rsidRPr="008D2FC8">
        <w:rPr>
          <w:sz w:val="28"/>
          <w:szCs w:val="28"/>
        </w:rPr>
        <w:t xml:space="preserve">летом </w:t>
      </w:r>
      <w:r w:rsidR="00222D47" w:rsidRPr="008D2FC8">
        <w:rPr>
          <w:sz w:val="28"/>
          <w:szCs w:val="28"/>
        </w:rPr>
        <w:t>2010</w:t>
      </w:r>
      <w:r w:rsidR="0001644F" w:rsidRPr="008D2FC8">
        <w:rPr>
          <w:sz w:val="28"/>
          <w:szCs w:val="28"/>
        </w:rPr>
        <w:t xml:space="preserve"> года</w:t>
      </w:r>
      <w:r w:rsidR="00222D47" w:rsidRPr="008D2FC8">
        <w:rPr>
          <w:sz w:val="28"/>
          <w:szCs w:val="28"/>
        </w:rPr>
        <w:t xml:space="preserve">. </w:t>
      </w:r>
    </w:p>
    <w:p w:rsidR="008C2954" w:rsidRPr="008D2FC8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Летом </w:t>
      </w:r>
      <w:r w:rsidR="00E04E4C" w:rsidRPr="008D2FC8">
        <w:rPr>
          <w:sz w:val="28"/>
          <w:szCs w:val="28"/>
        </w:rPr>
        <w:t>2010</w:t>
      </w:r>
      <w:r w:rsidR="00222D4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года в Воронеж</w:t>
      </w:r>
      <w:r w:rsidR="00E04E4C" w:rsidRPr="008D2FC8">
        <w:rPr>
          <w:sz w:val="28"/>
          <w:szCs w:val="28"/>
        </w:rPr>
        <w:t>е</w:t>
      </w:r>
      <w:r w:rsidRPr="008D2FC8">
        <w:rPr>
          <w:sz w:val="28"/>
          <w:szCs w:val="28"/>
        </w:rPr>
        <w:t xml:space="preserve"> регистрировалась аномально высокая температура воздуха. Волна жары состояла из 29-ти последовательных дней со среднесуточной температурой от 26,0 до 31,7</w:t>
      </w:r>
      <w:r w:rsidR="00E04E4C" w:rsidRPr="008D2FC8">
        <w:rPr>
          <w:bCs/>
          <w:iCs/>
          <w:spacing w:val="-6"/>
          <w:sz w:val="28"/>
          <w:szCs w:val="28"/>
        </w:rPr>
        <w:t>°С</w:t>
      </w:r>
      <w:r w:rsidRPr="008D2FC8">
        <w:rPr>
          <w:sz w:val="28"/>
          <w:szCs w:val="28"/>
        </w:rPr>
        <w:t>, при среднегодовой 18,4-19,7</w:t>
      </w:r>
      <w:r w:rsidR="00E04E4C" w:rsidRPr="008D2FC8">
        <w:rPr>
          <w:bCs/>
          <w:iCs/>
          <w:spacing w:val="-6"/>
          <w:sz w:val="28"/>
          <w:szCs w:val="28"/>
        </w:rPr>
        <w:t>°С</w:t>
      </w:r>
      <w:r w:rsidRPr="008D2FC8">
        <w:rPr>
          <w:sz w:val="28"/>
          <w:szCs w:val="28"/>
        </w:rPr>
        <w:t>. Максимальная температура достигла 40,1</w:t>
      </w:r>
      <w:r w:rsidR="00E04E4C" w:rsidRPr="008D2FC8">
        <w:rPr>
          <w:bCs/>
          <w:iCs/>
          <w:spacing w:val="-6"/>
          <w:sz w:val="28"/>
          <w:szCs w:val="28"/>
        </w:rPr>
        <w:t>°С</w:t>
      </w:r>
      <w:r w:rsidRPr="008D2FC8">
        <w:rPr>
          <w:sz w:val="28"/>
          <w:szCs w:val="28"/>
        </w:rPr>
        <w:t xml:space="preserve"> 29</w:t>
      </w:r>
      <w:r w:rsidR="00E04E4C" w:rsidRPr="008D2FC8">
        <w:rPr>
          <w:sz w:val="28"/>
          <w:szCs w:val="28"/>
        </w:rPr>
        <w:t xml:space="preserve"> июля 2010 года</w:t>
      </w:r>
      <w:r w:rsidRPr="008D2FC8">
        <w:rPr>
          <w:sz w:val="28"/>
          <w:szCs w:val="28"/>
        </w:rPr>
        <w:t>.</w:t>
      </w:r>
    </w:p>
    <w:p w:rsidR="008C2954" w:rsidRPr="008D2FC8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Данные о среднесуточной и максимальной за сутки температуре воздуха предоставлялись ГУ «Воронежский областной центр по гидрометеорологии и мониторингу окружающей среды». Информация о суточной регистрации количества смертей получена в территориальном органе Федеральной службы государственной статистики по Воронежской области. </w:t>
      </w:r>
    </w:p>
    <w:p w:rsidR="008C2954" w:rsidRPr="008D2FC8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Для выполнения анализа влияния температуры воздуха на смертность населения создана база данных по среднесуточной и максимальной за сутки температуре воздуха и суточному количеству смертей от болезней органов кровообращения, болезней органов дыхания и всех причин.  </w:t>
      </w:r>
    </w:p>
    <w:p w:rsidR="008C2954" w:rsidRPr="008D2FC8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Оценка связи между температурой воздуха и ежедневными случаями смерти проводилась с помощью метода временных рядов. Влияние экстремальной температуры воздуха на смертность населения изучалось с лагами 0, 1, 2, 3 дня. На рис.1 представлена суточная динамика количества смертей от болезней органов кровообращения и максимальной температуры в Воронеж</w:t>
      </w:r>
      <w:r w:rsidR="00E04E4C" w:rsidRPr="008D2FC8">
        <w:rPr>
          <w:sz w:val="28"/>
          <w:szCs w:val="28"/>
        </w:rPr>
        <w:t xml:space="preserve">е с </w:t>
      </w:r>
      <w:r w:rsidRPr="008D2FC8">
        <w:rPr>
          <w:sz w:val="28"/>
          <w:szCs w:val="28"/>
        </w:rPr>
        <w:t>лаг</w:t>
      </w:r>
      <w:r w:rsidR="00E04E4C" w:rsidRPr="008D2FC8">
        <w:rPr>
          <w:sz w:val="28"/>
          <w:szCs w:val="28"/>
        </w:rPr>
        <w:t>ом в</w:t>
      </w:r>
      <w:r w:rsidRPr="008D2FC8">
        <w:rPr>
          <w:sz w:val="28"/>
          <w:szCs w:val="28"/>
        </w:rPr>
        <w:t xml:space="preserve"> 2 дня.</w:t>
      </w:r>
    </w:p>
    <w:p w:rsidR="00CB50A0" w:rsidRPr="008D2FC8" w:rsidRDefault="00CB50A0" w:rsidP="008C2954">
      <w:pPr>
        <w:ind w:firstLine="709"/>
        <w:jc w:val="both"/>
        <w:rPr>
          <w:sz w:val="28"/>
          <w:szCs w:val="28"/>
        </w:rPr>
      </w:pPr>
    </w:p>
    <w:p w:rsidR="00CB50A0" w:rsidRPr="008D2FC8" w:rsidRDefault="00E824DA" w:rsidP="00CB50A0">
      <w:pPr>
        <w:jc w:val="both"/>
        <w:rPr>
          <w:sz w:val="28"/>
          <w:szCs w:val="28"/>
        </w:rPr>
      </w:pPr>
      <w:r>
        <w:pict>
          <v:shape id="_x0000_i1033" type="#_x0000_t75" style="width:467.25pt;height:218.25pt">
            <v:imagedata r:id="rId25" o:title=""/>
          </v:shape>
        </w:pict>
      </w:r>
    </w:p>
    <w:p w:rsidR="008C2954" w:rsidRPr="008D2FC8" w:rsidRDefault="008C2954" w:rsidP="008C2954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Рис. </w:t>
      </w:r>
      <w:r w:rsidR="000F7B85" w:rsidRPr="008D2FC8">
        <w:rPr>
          <w:sz w:val="28"/>
          <w:szCs w:val="28"/>
        </w:rPr>
        <w:t xml:space="preserve">1. </w:t>
      </w:r>
      <w:r w:rsidRPr="008D2FC8">
        <w:rPr>
          <w:sz w:val="28"/>
          <w:szCs w:val="28"/>
        </w:rPr>
        <w:t>Суточная динамика количества смертей от болезней органов кровообращени</w:t>
      </w:r>
      <w:r w:rsidR="00F24DE9">
        <w:rPr>
          <w:sz w:val="28"/>
          <w:szCs w:val="28"/>
        </w:rPr>
        <w:t xml:space="preserve">я и максимальной температуры в </w:t>
      </w:r>
      <w:r w:rsidRPr="008D2FC8">
        <w:rPr>
          <w:sz w:val="28"/>
          <w:szCs w:val="28"/>
        </w:rPr>
        <w:t>Воронеж</w:t>
      </w:r>
      <w:r w:rsidR="00F24DE9">
        <w:rPr>
          <w:sz w:val="28"/>
          <w:szCs w:val="28"/>
        </w:rPr>
        <w:t>е</w:t>
      </w:r>
      <w:r w:rsidRPr="008D2FC8">
        <w:rPr>
          <w:sz w:val="28"/>
          <w:szCs w:val="28"/>
        </w:rPr>
        <w:t xml:space="preserve"> </w:t>
      </w:r>
    </w:p>
    <w:p w:rsidR="008C2954" w:rsidRPr="008D2FC8" w:rsidRDefault="008C2954" w:rsidP="008C2954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с 21 июля по 20 августа 2010 года (лаг 2 дня)</w:t>
      </w:r>
    </w:p>
    <w:p w:rsidR="00CB50A0" w:rsidRPr="008D2FC8" w:rsidRDefault="00CB50A0" w:rsidP="008C2954">
      <w:pPr>
        <w:jc w:val="center"/>
        <w:rPr>
          <w:sz w:val="28"/>
          <w:szCs w:val="28"/>
        </w:rPr>
      </w:pPr>
    </w:p>
    <w:p w:rsidR="008C2954" w:rsidRPr="008D2FC8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Корреляционный анализ свидетельствует о статистически значимой положительной зависимости между температурой воздуха и смертностью населения от всех причин и болезней органов кровообращения с лагом 0, 1, 2, 3 дня и смертностью от болезней органов дыхания с лагом 3 дня (табл.</w:t>
      </w:r>
      <w:r w:rsidR="000F7B85" w:rsidRPr="008D2FC8">
        <w:rPr>
          <w:sz w:val="28"/>
          <w:szCs w:val="28"/>
        </w:rPr>
        <w:t>6</w:t>
      </w:r>
      <w:r w:rsidRPr="008D2FC8">
        <w:rPr>
          <w:sz w:val="28"/>
          <w:szCs w:val="28"/>
        </w:rPr>
        <w:t>).</w:t>
      </w:r>
      <w:r w:rsidR="00E04E4C" w:rsidRPr="008D2FC8">
        <w:rPr>
          <w:sz w:val="28"/>
          <w:szCs w:val="28"/>
        </w:rPr>
        <w:t xml:space="preserve"> </w:t>
      </w:r>
    </w:p>
    <w:p w:rsidR="00E04E4C" w:rsidRPr="008D2FC8" w:rsidRDefault="00E04E4C" w:rsidP="008C2954">
      <w:pPr>
        <w:ind w:firstLine="709"/>
        <w:jc w:val="right"/>
        <w:rPr>
          <w:sz w:val="28"/>
          <w:szCs w:val="28"/>
        </w:rPr>
      </w:pPr>
    </w:p>
    <w:p w:rsidR="008C2954" w:rsidRPr="008D2FC8" w:rsidRDefault="008C2954" w:rsidP="008C2954">
      <w:pPr>
        <w:ind w:firstLine="709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6</w:t>
      </w:r>
    </w:p>
    <w:p w:rsidR="008C2954" w:rsidRPr="008D2FC8" w:rsidRDefault="008C2954" w:rsidP="008C2954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Коэффициенты корреляции Пирсона между смертностью и максимальной температурой воздуха в Воронеже летом 2010 года </w:t>
      </w:r>
    </w:p>
    <w:p w:rsidR="008C2954" w:rsidRPr="008D2FC8" w:rsidRDefault="008C2954" w:rsidP="008C2954">
      <w:pPr>
        <w:jc w:val="center"/>
        <w:rPr>
          <w:sz w:val="28"/>
          <w:szCs w:val="28"/>
        </w:rPr>
      </w:pPr>
    </w:p>
    <w:tbl>
      <w:tblPr>
        <w:tblW w:w="9985" w:type="dxa"/>
        <w:jc w:val="center"/>
        <w:tblLayout w:type="fixed"/>
        <w:tblLook w:val="0000" w:firstRow="0" w:lastRow="0" w:firstColumn="0" w:lastColumn="0" w:noHBand="0" w:noVBand="0"/>
      </w:tblPr>
      <w:tblGrid>
        <w:gridCol w:w="1035"/>
        <w:gridCol w:w="1260"/>
        <w:gridCol w:w="1980"/>
        <w:gridCol w:w="1080"/>
        <w:gridCol w:w="1868"/>
        <w:gridCol w:w="1192"/>
        <w:gridCol w:w="1570"/>
      </w:tblGrid>
      <w:tr w:rsidR="008C2954" w:rsidRPr="008D2FC8">
        <w:trPr>
          <w:trHeight w:val="840"/>
          <w:jc w:val="center"/>
        </w:trPr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Лаг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смертность </w:t>
            </w:r>
          </w:p>
          <w:p w:rsidR="008C2954" w:rsidRPr="008D2FC8" w:rsidRDefault="008C295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  <w:lang w:val="en-US"/>
              </w:rPr>
              <w:t>(</w:t>
            </w:r>
            <w:r w:rsidRPr="008D2FC8">
              <w:rPr>
                <w:sz w:val="28"/>
                <w:szCs w:val="28"/>
              </w:rPr>
              <w:t>все причины)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смертность от болезней системы кровообращения</w:t>
            </w:r>
          </w:p>
        </w:tc>
        <w:tc>
          <w:tcPr>
            <w:tcW w:w="2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смертность от болезней органов дыхания</w:t>
            </w:r>
          </w:p>
        </w:tc>
      </w:tr>
      <w:tr w:rsidR="008C2954" w:rsidRPr="008D2FC8">
        <w:trPr>
          <w:trHeight w:val="20"/>
          <w:jc w:val="center"/>
        </w:trPr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54" w:rsidRPr="008D2FC8" w:rsidRDefault="008C295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95% 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95% ДИ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r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54" w:rsidRPr="008D2FC8" w:rsidRDefault="008C295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</w:rPr>
              <w:t>95% ДИ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 дней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0,76*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0,62-0,91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0,77*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0,63-0,91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0,42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0,13-0,71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0A0" w:rsidRPr="008D2FC8" w:rsidRDefault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 день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0,73*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0,56-0,90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0,72*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0,55-0,89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0,29-0,77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0A0" w:rsidRPr="008D2FC8" w:rsidRDefault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 дня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0,73*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0,56-0,90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0,70*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0,53-0,88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0,24-0,74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0A0" w:rsidRPr="008D2FC8" w:rsidRDefault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 дня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0,65*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0,44-0,86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0,66*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0,47-0,86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0,45*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0,16-0,74</w:t>
            </w:r>
          </w:p>
        </w:tc>
      </w:tr>
    </w:tbl>
    <w:p w:rsidR="008C2954" w:rsidRPr="008D2FC8" w:rsidRDefault="008C2954" w:rsidP="008C2954">
      <w:pPr>
        <w:jc w:val="both"/>
        <w:rPr>
          <w:sz w:val="28"/>
          <w:szCs w:val="28"/>
        </w:rPr>
      </w:pPr>
      <w:r w:rsidRPr="008D2FC8">
        <w:rPr>
          <w:bCs/>
          <w:sz w:val="28"/>
          <w:szCs w:val="28"/>
          <w:lang w:val="en-US"/>
        </w:rPr>
        <w:t>r</w:t>
      </w:r>
      <w:r w:rsidRPr="008D2FC8">
        <w:rPr>
          <w:sz w:val="28"/>
          <w:szCs w:val="28"/>
        </w:rPr>
        <w:t xml:space="preserve"> − коэффициент корреляции; * р&lt;0,05</w:t>
      </w:r>
      <w:r w:rsidR="00E04E4C" w:rsidRPr="008D2FC8">
        <w:rPr>
          <w:sz w:val="28"/>
          <w:szCs w:val="28"/>
        </w:rPr>
        <w:t xml:space="preserve"> (уровень статистической значимости)</w:t>
      </w:r>
    </w:p>
    <w:p w:rsidR="008C2954" w:rsidRPr="008D2FC8" w:rsidRDefault="008C2954" w:rsidP="008C2954">
      <w:pPr>
        <w:jc w:val="both"/>
        <w:rPr>
          <w:sz w:val="28"/>
          <w:szCs w:val="28"/>
        </w:rPr>
      </w:pPr>
    </w:p>
    <w:p w:rsidR="00E04E4C" w:rsidRPr="008D2FC8" w:rsidRDefault="00E04E4C" w:rsidP="00E04E4C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В таблице 7 и на рисунке 2 представлены результаты регрессионного анализа, отражающего зависимость смертности населения от максимальной температуры воздуха (наиболее статистически значимые коэффициенты корреляции получены при лаге «0»)</w:t>
      </w:r>
      <w:r w:rsidR="006D04EB" w:rsidRPr="008D2FC8">
        <w:rPr>
          <w:sz w:val="28"/>
          <w:szCs w:val="28"/>
        </w:rPr>
        <w:t>.</w:t>
      </w:r>
    </w:p>
    <w:p w:rsidR="00E04E4C" w:rsidRPr="008D2FC8" w:rsidRDefault="00E04E4C" w:rsidP="00CB50A0">
      <w:pPr>
        <w:ind w:firstLine="709"/>
        <w:jc w:val="right"/>
        <w:rPr>
          <w:sz w:val="28"/>
          <w:szCs w:val="28"/>
        </w:rPr>
      </w:pPr>
    </w:p>
    <w:p w:rsidR="00E04E4C" w:rsidRPr="008D2FC8" w:rsidRDefault="00E04E4C" w:rsidP="00CB50A0">
      <w:pPr>
        <w:ind w:firstLine="709"/>
        <w:jc w:val="right"/>
        <w:rPr>
          <w:sz w:val="28"/>
          <w:szCs w:val="28"/>
        </w:rPr>
      </w:pPr>
    </w:p>
    <w:p w:rsidR="00E04E4C" w:rsidRPr="008D2FC8" w:rsidRDefault="00E04E4C" w:rsidP="00CB50A0">
      <w:pPr>
        <w:ind w:firstLine="709"/>
        <w:jc w:val="right"/>
        <w:rPr>
          <w:sz w:val="28"/>
          <w:szCs w:val="28"/>
        </w:rPr>
      </w:pPr>
    </w:p>
    <w:p w:rsidR="00E04E4C" w:rsidRPr="008D2FC8" w:rsidRDefault="00E04E4C" w:rsidP="00CB50A0">
      <w:pPr>
        <w:ind w:firstLine="709"/>
        <w:jc w:val="right"/>
        <w:rPr>
          <w:sz w:val="28"/>
          <w:szCs w:val="28"/>
        </w:rPr>
      </w:pPr>
    </w:p>
    <w:p w:rsidR="00CB50A0" w:rsidRPr="008D2FC8" w:rsidRDefault="00CB50A0" w:rsidP="00CB50A0">
      <w:pPr>
        <w:ind w:firstLine="709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</w:t>
      </w:r>
      <w:r w:rsidR="000F7B85" w:rsidRPr="008D2FC8">
        <w:rPr>
          <w:sz w:val="28"/>
          <w:szCs w:val="28"/>
        </w:rPr>
        <w:t xml:space="preserve"> 7</w:t>
      </w:r>
    </w:p>
    <w:p w:rsidR="00CB50A0" w:rsidRPr="008D2FC8" w:rsidRDefault="00CB50A0" w:rsidP="00CB50A0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Коэффициенты линейной регрессии между смертностью и максимальной температурой воздуха в г. Воронеж летом 2010 года</w:t>
      </w:r>
    </w:p>
    <w:p w:rsidR="00CB50A0" w:rsidRPr="008D2FC8" w:rsidRDefault="00CB50A0" w:rsidP="00CB50A0">
      <w:pPr>
        <w:jc w:val="center"/>
        <w:rPr>
          <w:b/>
          <w:sz w:val="28"/>
          <w:szCs w:val="28"/>
        </w:rPr>
      </w:pPr>
    </w:p>
    <w:tbl>
      <w:tblPr>
        <w:tblW w:w="9985" w:type="dxa"/>
        <w:jc w:val="center"/>
        <w:tblLayout w:type="fixed"/>
        <w:tblLook w:val="0000" w:firstRow="0" w:lastRow="0" w:firstColumn="0" w:lastColumn="0" w:noHBand="0" w:noVBand="0"/>
      </w:tblPr>
      <w:tblGrid>
        <w:gridCol w:w="2350"/>
        <w:gridCol w:w="1908"/>
        <w:gridCol w:w="1651"/>
        <w:gridCol w:w="2168"/>
        <w:gridCol w:w="1908"/>
      </w:tblGrid>
      <w:tr w:rsidR="00CB50A0" w:rsidRPr="008D2FC8">
        <w:trPr>
          <w:trHeight w:val="840"/>
          <w:jc w:val="center"/>
        </w:trPr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Лаг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смертность </w:t>
            </w:r>
          </w:p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  <w:lang w:val="en-US"/>
              </w:rPr>
              <w:t>(</w:t>
            </w:r>
            <w:r w:rsidRPr="008D2FC8">
              <w:rPr>
                <w:sz w:val="28"/>
                <w:szCs w:val="28"/>
              </w:rPr>
              <w:t>все причины)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смертность от болезней системы кровообращения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A0" w:rsidRPr="008D2FC8" w:rsidRDefault="00CB50A0" w:rsidP="00CB50A0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p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  <w:lang w:val="en-US"/>
              </w:rPr>
              <w:t>p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A0" w:rsidRPr="008D2FC8" w:rsidRDefault="00CB50A0" w:rsidP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 дней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  <w:lang w:val="en-US"/>
              </w:rPr>
              <w:t>2</w:t>
            </w:r>
            <w:r w:rsidRPr="008D2FC8">
              <w:rPr>
                <w:sz w:val="28"/>
                <w:szCs w:val="28"/>
              </w:rPr>
              <w:t>,26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&lt;0,05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2,60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&lt;0,05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0A0" w:rsidRPr="008D2FC8" w:rsidRDefault="00CB50A0" w:rsidP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 день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3,38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&lt;0,05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2,60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</w:t>
            </w:r>
            <w:r w:rsidRPr="008D2FC8">
              <w:rPr>
                <w:sz w:val="28"/>
                <w:szCs w:val="28"/>
              </w:rPr>
              <w:t>0,05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0A0" w:rsidRPr="008D2FC8" w:rsidRDefault="00CB50A0" w:rsidP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 дня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3,55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&lt;0,05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2,27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</w:t>
            </w:r>
            <w:r w:rsidRPr="008D2FC8">
              <w:rPr>
                <w:sz w:val="28"/>
                <w:szCs w:val="28"/>
              </w:rPr>
              <w:t>0,05</w:t>
            </w:r>
          </w:p>
        </w:tc>
      </w:tr>
      <w:tr w:rsidR="00CB50A0" w:rsidRPr="008D2FC8">
        <w:trPr>
          <w:trHeight w:val="20"/>
          <w:jc w:val="center"/>
        </w:trPr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0A0" w:rsidRPr="008D2FC8" w:rsidRDefault="00CB50A0" w:rsidP="00CB50A0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 дня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3,36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&lt;0,05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2,67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0A0" w:rsidRPr="008D2FC8" w:rsidRDefault="00CB50A0" w:rsidP="00CB50A0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&lt;0,05</w:t>
            </w:r>
          </w:p>
        </w:tc>
      </w:tr>
    </w:tbl>
    <w:p w:rsidR="00CB50A0" w:rsidRPr="008D2FC8" w:rsidRDefault="00CB50A0" w:rsidP="00CB50A0">
      <w:pPr>
        <w:jc w:val="both"/>
        <w:rPr>
          <w:sz w:val="28"/>
          <w:szCs w:val="28"/>
        </w:rPr>
      </w:pPr>
      <w:r w:rsidRPr="008D2FC8">
        <w:rPr>
          <w:bCs/>
          <w:sz w:val="28"/>
          <w:szCs w:val="28"/>
          <w:lang w:val="en-US"/>
        </w:rPr>
        <w:t>b</w:t>
      </w:r>
      <w:r w:rsidRPr="008D2FC8">
        <w:rPr>
          <w:sz w:val="28"/>
          <w:szCs w:val="28"/>
        </w:rPr>
        <w:t xml:space="preserve"> − коэффициент регрессии; р − уровень статистической значимости</w:t>
      </w:r>
    </w:p>
    <w:p w:rsidR="00CB50A0" w:rsidRPr="008D2FC8" w:rsidRDefault="00CB50A0" w:rsidP="00CB50A0">
      <w:pPr>
        <w:ind w:firstLine="709"/>
        <w:jc w:val="both"/>
        <w:rPr>
          <w:sz w:val="28"/>
          <w:szCs w:val="28"/>
        </w:rPr>
      </w:pPr>
    </w:p>
    <w:p w:rsidR="00CB50A0" w:rsidRPr="008D2FC8" w:rsidRDefault="00E824DA" w:rsidP="00CB50A0">
      <w:pPr>
        <w:jc w:val="center"/>
        <w:rPr>
          <w:sz w:val="28"/>
          <w:szCs w:val="28"/>
        </w:rPr>
      </w:pPr>
      <w:r>
        <w:pict>
          <v:shape id="_x0000_i1034" type="#_x0000_t75" style="width:468pt;height:233.25pt">
            <v:imagedata r:id="rId26" o:title=""/>
          </v:shape>
        </w:pict>
      </w:r>
    </w:p>
    <w:p w:rsidR="00CB50A0" w:rsidRPr="008D2FC8" w:rsidRDefault="00E04E4C" w:rsidP="00CF6B36">
      <w:pPr>
        <w:pStyle w:val="normal-PP"/>
        <w:tabs>
          <w:tab w:val="clear" w:pos="284"/>
          <w:tab w:val="left" w:pos="0"/>
        </w:tabs>
        <w:ind w:firstLine="0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Рис. 2. </w:t>
      </w:r>
      <w:r w:rsidR="00817FBF" w:rsidRPr="008D2FC8">
        <w:rPr>
          <w:sz w:val="28"/>
          <w:szCs w:val="28"/>
        </w:rPr>
        <w:t>Регрессионный анализ оценки зависимости между максимальной температурой воздуха и количеством смертей от болезней органов кровообращения в Воронеж</w:t>
      </w:r>
      <w:r w:rsidR="00CF6B36">
        <w:rPr>
          <w:sz w:val="28"/>
          <w:szCs w:val="28"/>
        </w:rPr>
        <w:t>е</w:t>
      </w:r>
      <w:r w:rsidR="00817FBF" w:rsidRPr="008D2FC8">
        <w:rPr>
          <w:sz w:val="28"/>
          <w:szCs w:val="28"/>
        </w:rPr>
        <w:t xml:space="preserve"> (лаг 0 дней)</w:t>
      </w:r>
    </w:p>
    <w:p w:rsidR="00817FBF" w:rsidRPr="008D2FC8" w:rsidRDefault="00817FBF" w:rsidP="00CB50A0">
      <w:pPr>
        <w:pStyle w:val="normal-PP"/>
        <w:tabs>
          <w:tab w:val="clear" w:pos="284"/>
          <w:tab w:val="left" w:pos="0"/>
        </w:tabs>
        <w:ind w:firstLine="709"/>
        <w:rPr>
          <w:sz w:val="28"/>
          <w:szCs w:val="28"/>
        </w:rPr>
      </w:pPr>
    </w:p>
    <w:p w:rsidR="00CB50A0" w:rsidRPr="008D2FC8" w:rsidRDefault="00CB50A0" w:rsidP="00CB50A0">
      <w:pPr>
        <w:pStyle w:val="normal-PP"/>
        <w:tabs>
          <w:tab w:val="clear" w:pos="284"/>
          <w:tab w:val="left" w:pos="0"/>
        </w:tabs>
        <w:ind w:firstLine="709"/>
        <w:rPr>
          <w:sz w:val="28"/>
          <w:szCs w:val="28"/>
        </w:rPr>
      </w:pPr>
      <w:r w:rsidRPr="008D2FC8">
        <w:rPr>
          <w:sz w:val="28"/>
          <w:szCs w:val="28"/>
        </w:rPr>
        <w:t>Регрессионные коэффициенты свидетельствуют, что с ростом температуры воздуха на 1 градус количество случаев смерти увеличивается на 3%.</w:t>
      </w:r>
    </w:p>
    <w:p w:rsidR="00C60630" w:rsidRPr="008D2FC8" w:rsidRDefault="008C2954" w:rsidP="008C2954">
      <w:pPr>
        <w:ind w:firstLine="709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Необходимо отметить, что зависимость смертности населения от аномально высокой температуры воздуха не является абсолютно очевидной, поскольку дополнительно </w:t>
      </w:r>
      <w:r w:rsidR="003B1447">
        <w:rPr>
          <w:sz w:val="28"/>
          <w:szCs w:val="28"/>
        </w:rPr>
        <w:t xml:space="preserve">присутствовало </w:t>
      </w:r>
      <w:r w:rsidRPr="008D2FC8">
        <w:rPr>
          <w:sz w:val="28"/>
          <w:szCs w:val="28"/>
        </w:rPr>
        <w:t>загрязнение атмосферного во</w:t>
      </w:r>
      <w:r w:rsidR="003B1447">
        <w:rPr>
          <w:sz w:val="28"/>
          <w:szCs w:val="28"/>
        </w:rPr>
        <w:t>здуха в период пожаров, что внесло</w:t>
      </w:r>
      <w:r w:rsidRPr="008D2FC8">
        <w:rPr>
          <w:sz w:val="28"/>
          <w:szCs w:val="28"/>
        </w:rPr>
        <w:t xml:space="preserve"> неопределенность в интерпретацию полученных данных.</w:t>
      </w:r>
    </w:p>
    <w:p w:rsidR="008C48EF" w:rsidRPr="008D2FC8" w:rsidRDefault="008C48EF" w:rsidP="008C48EF">
      <w:pPr>
        <w:ind w:left="142"/>
        <w:jc w:val="center"/>
        <w:rPr>
          <w:b/>
          <w:sz w:val="28"/>
          <w:szCs w:val="28"/>
        </w:rPr>
      </w:pPr>
    </w:p>
    <w:p w:rsidR="00817FBF" w:rsidRPr="008D2FC8" w:rsidRDefault="00817FBF" w:rsidP="008C48EF">
      <w:pPr>
        <w:ind w:left="142"/>
        <w:jc w:val="center"/>
        <w:rPr>
          <w:b/>
          <w:sz w:val="28"/>
          <w:szCs w:val="28"/>
        </w:rPr>
      </w:pPr>
    </w:p>
    <w:p w:rsidR="00817FBF" w:rsidRPr="008D2FC8" w:rsidRDefault="00817FBF" w:rsidP="008C48EF">
      <w:pPr>
        <w:ind w:left="142"/>
        <w:jc w:val="center"/>
        <w:rPr>
          <w:b/>
          <w:sz w:val="28"/>
          <w:szCs w:val="28"/>
        </w:rPr>
      </w:pPr>
    </w:p>
    <w:p w:rsidR="00817FBF" w:rsidRPr="008D2FC8" w:rsidRDefault="00817FBF" w:rsidP="008C48EF">
      <w:pPr>
        <w:ind w:left="142"/>
        <w:jc w:val="center"/>
        <w:rPr>
          <w:b/>
          <w:sz w:val="28"/>
          <w:szCs w:val="28"/>
        </w:rPr>
      </w:pPr>
    </w:p>
    <w:p w:rsidR="006D04EB" w:rsidRPr="008D2FC8" w:rsidRDefault="006D04EB" w:rsidP="00016D61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1.5. Оценка влияния температуры и загрязнения  воздуха на смертность населения Свердловской области летом 2010 года </w:t>
      </w:r>
    </w:p>
    <w:p w:rsidR="006E439C" w:rsidRPr="008D2FC8" w:rsidRDefault="006E439C" w:rsidP="006E439C">
      <w:pPr>
        <w:ind w:left="-540" w:firstLine="540"/>
        <w:rPr>
          <w:b/>
          <w:sz w:val="28"/>
          <w:szCs w:val="28"/>
        </w:rPr>
      </w:pPr>
    </w:p>
    <w:p w:rsidR="006E439C" w:rsidRPr="008D2FC8" w:rsidRDefault="006E439C" w:rsidP="006D04EB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Целью исследования была оценка влияния на смертность населения, проживающего в промышленно развитых городах Свердловской области (Екатеринбург, Нижний Тагил и Верхняя Пышма), факторов риска (высокая температура, лесные пожары и инверсионные процессы в атмосферном воздухе), связанных с действием на территории Европейской части Российской Федерации аномально стабильного антициклона в период с его зарождения (май 2010 года) до распада (август 2010 года).</w:t>
      </w:r>
    </w:p>
    <w:p w:rsidR="006E439C" w:rsidRPr="00362B61" w:rsidRDefault="006E439C" w:rsidP="006E439C">
      <w:pPr>
        <w:ind w:firstLine="720"/>
        <w:jc w:val="both"/>
        <w:rPr>
          <w:sz w:val="28"/>
          <w:szCs w:val="28"/>
          <w:u w:val="single"/>
        </w:rPr>
      </w:pPr>
      <w:r w:rsidRPr="00362B61">
        <w:rPr>
          <w:sz w:val="28"/>
          <w:szCs w:val="28"/>
          <w:u w:val="single"/>
        </w:rPr>
        <w:t>Задачи исследования: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1. Выполнить сравнительную оценку уровня загрязнения атмосферного воздуха с мая по август 2010 года (период действия антициклона) с аналогичным периодом 2009 года в промышленно развитых городах Свердловской области.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2. Оценить влияние аномально стабильного антициклона на условия рассеивания промышленных и автотранспортных выбросов в городах с различным уровнем техногенного загрязнения.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3. Изучить влияние высокой температуры воздуха на смертность населения в промышленных городах Верхняя Пышма, Нижний Тагил и Екатеринбург в период действия антициклона.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4. Оценить влияние факторов риска, связанных с природным загрязнением атмосферного воздуха в результате лесных пожаров в Висимском заповеднике (30-</w:t>
      </w:r>
      <w:smartTag w:uri="urn:schemas-microsoft-com:office:smarttags" w:element="metricconverter">
        <w:smartTagPr>
          <w:attr w:name="ProductID" w:val="40 км"/>
        </w:smartTagPr>
        <w:r w:rsidRPr="008D2FC8">
          <w:rPr>
            <w:sz w:val="28"/>
            <w:szCs w:val="28"/>
          </w:rPr>
          <w:t>40 км</w:t>
        </w:r>
      </w:smartTag>
      <w:r w:rsidRPr="008D2FC8">
        <w:rPr>
          <w:sz w:val="28"/>
          <w:szCs w:val="28"/>
        </w:rPr>
        <w:t xml:space="preserve"> от города Нижний Тагил) и Шутовских болотах (25-</w:t>
      </w:r>
      <w:smartTag w:uri="urn:schemas-microsoft-com:office:smarttags" w:element="metricconverter">
        <w:smartTagPr>
          <w:attr w:name="ProductID" w:val="40 км"/>
        </w:smartTagPr>
        <w:r w:rsidRPr="008D2FC8">
          <w:rPr>
            <w:sz w:val="28"/>
            <w:szCs w:val="28"/>
          </w:rPr>
          <w:t>40 км</w:t>
        </w:r>
      </w:smartTag>
      <w:r w:rsidRPr="008D2FC8">
        <w:rPr>
          <w:sz w:val="28"/>
          <w:szCs w:val="28"/>
        </w:rPr>
        <w:t xml:space="preserve"> от городов Верхняя Пышма и Екатеринбург) и техногенным загрязнением, на здоровье населения.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 Оценить риск и экономический ущерб для здоровья населения в промышленных городах Свердловской области в связи с действием высоких температур и неблагоприятных условий рассеивания техногенных и природных выбросов в период действия антициклона.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Данные о концентрациях загрязняющих веществ и температуре воздуха были предоставлены СОГУ «Центр экологического мониторинга и контроля» Министерства природных ресурсов Свердловской области. Исходной информацией для оценки уровня загрязнения атмосферного воздуха явились ежедневные измерения концентраций пылевых частиц с аэродинамическим диаметром до 10 мкм (РМ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>), диоксида азота, диоксида серы и оксида углерода, мониторинг которых в городах Верхняя Пышма, Нижний Тагил и Екатеринбург проводится на автоматических станциях контроля качества атмосферного воздуха «СКАТ». Среднее ежемесячное число измерений по каждому веществу составило от 1440 до 2220 измерений.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Информация о количестве смертей за сутки была предоставлена ГОУЗ «Медицинский информационно-аналитический центр» Министерства здравоохранения Свердловской области. В анализ включены случаи смерти населения от всех причин, а также отдельно от болезней органов дыхания и болезней системы кровообращения. Из общей смертности были исключены травмы, отравления и другие последствия внешних причин. </w:t>
      </w:r>
    </w:p>
    <w:p w:rsidR="006E439C" w:rsidRPr="008D2FC8" w:rsidRDefault="006E439C" w:rsidP="006E439C">
      <w:pPr>
        <w:ind w:firstLine="54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Результаты исследования</w:t>
      </w:r>
      <w:r w:rsidR="006D04EB" w:rsidRPr="008D2FC8">
        <w:rPr>
          <w:b/>
          <w:sz w:val="28"/>
          <w:szCs w:val="28"/>
        </w:rPr>
        <w:t>.</w:t>
      </w:r>
    </w:p>
    <w:p w:rsidR="006E439C" w:rsidRPr="008D2FC8" w:rsidRDefault="006E439C" w:rsidP="006E439C">
      <w:pPr>
        <w:ind w:firstLine="540"/>
        <w:jc w:val="both"/>
        <w:rPr>
          <w:sz w:val="28"/>
          <w:szCs w:val="28"/>
        </w:rPr>
      </w:pPr>
      <w:r w:rsidRPr="008D2FC8">
        <w:rPr>
          <w:i/>
          <w:sz w:val="28"/>
          <w:szCs w:val="28"/>
        </w:rPr>
        <w:t xml:space="preserve">По задаче 1. </w:t>
      </w:r>
      <w:r w:rsidRPr="008D2FC8">
        <w:rPr>
          <w:sz w:val="28"/>
          <w:szCs w:val="28"/>
        </w:rPr>
        <w:t xml:space="preserve">В результате действия аномально стабильного антициклона предельно допустимые концентрации загрязняющих веществ техногенного (выбросы автотранспорта и промышленные выбросы) и природного происхождения (лесные пожары) в промышленно развитых городах Свердловской области были превышены до 2-5 раз в июле и августе 2010 года относительно аналогичных показателей 2009 года. В период с мая по июнь 2010 года значительных превышений предельно допустимых концентраций не зафиксировано (табл. </w:t>
      </w:r>
      <w:r w:rsidR="000F7B85" w:rsidRPr="008D2FC8">
        <w:rPr>
          <w:sz w:val="28"/>
          <w:szCs w:val="28"/>
        </w:rPr>
        <w:t>8</w:t>
      </w:r>
      <w:r w:rsidRPr="008D2FC8">
        <w:rPr>
          <w:sz w:val="28"/>
          <w:szCs w:val="28"/>
        </w:rPr>
        <w:t xml:space="preserve">, </w:t>
      </w:r>
      <w:r w:rsidR="000F7B85" w:rsidRPr="008D2FC8">
        <w:rPr>
          <w:sz w:val="28"/>
          <w:szCs w:val="28"/>
        </w:rPr>
        <w:t>9</w:t>
      </w:r>
      <w:r w:rsidRPr="008D2FC8">
        <w:rPr>
          <w:sz w:val="28"/>
          <w:szCs w:val="28"/>
        </w:rPr>
        <w:t xml:space="preserve"> и </w:t>
      </w:r>
      <w:r w:rsidR="000F7B85" w:rsidRPr="008D2FC8">
        <w:rPr>
          <w:sz w:val="28"/>
          <w:szCs w:val="28"/>
        </w:rPr>
        <w:t>10</w:t>
      </w:r>
      <w:r w:rsidRPr="008D2FC8">
        <w:rPr>
          <w:sz w:val="28"/>
          <w:szCs w:val="28"/>
        </w:rPr>
        <w:t>).</w:t>
      </w:r>
    </w:p>
    <w:p w:rsidR="006E439C" w:rsidRPr="008D2FC8" w:rsidRDefault="006E439C" w:rsidP="006E439C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8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Концентрации загрязняющих веществ в атмосферном воздухе 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Верхней Пышмы за период с мая по август </w:t>
      </w:r>
      <w:smartTag w:uri="urn:schemas-microsoft-com:office:smarttags" w:element="metricconverter">
        <w:smartTagPr>
          <w:attr w:name="ProductID" w:val="2009 г"/>
        </w:smartTagPr>
        <w:r w:rsidRPr="008D2FC8">
          <w:rPr>
            <w:sz w:val="28"/>
            <w:szCs w:val="28"/>
          </w:rPr>
          <w:t>2009 г</w:t>
        </w:r>
      </w:smartTag>
      <w:r w:rsidRPr="008D2FC8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2010 г"/>
        </w:smartTagPr>
        <w:r w:rsidRPr="008D2FC8">
          <w:rPr>
            <w:sz w:val="28"/>
            <w:szCs w:val="28"/>
          </w:rPr>
          <w:t>2010 г</w:t>
        </w:r>
      </w:smartTag>
      <w:r w:rsidRPr="008D2FC8">
        <w:rPr>
          <w:sz w:val="28"/>
          <w:szCs w:val="28"/>
        </w:rPr>
        <w:t>. (мг/м</w:t>
      </w:r>
      <w:r w:rsidRPr="008D2FC8">
        <w:rPr>
          <w:sz w:val="28"/>
          <w:szCs w:val="28"/>
          <w:vertAlign w:val="superscript"/>
        </w:rPr>
        <w:t>3</w:t>
      </w:r>
      <w:r w:rsidRPr="008D2FC8">
        <w:rPr>
          <w:sz w:val="28"/>
          <w:szCs w:val="28"/>
        </w:rPr>
        <w:t>)</w:t>
      </w:r>
    </w:p>
    <w:p w:rsidR="006E439C" w:rsidRPr="008D2FC8" w:rsidRDefault="006E439C" w:rsidP="006E439C">
      <w:pPr>
        <w:jc w:val="center"/>
        <w:rPr>
          <w:b/>
          <w:sz w:val="20"/>
          <w:szCs w:val="20"/>
        </w:rPr>
      </w:pPr>
    </w:p>
    <w:tbl>
      <w:tblPr>
        <w:tblW w:w="95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778"/>
        <w:gridCol w:w="821"/>
        <w:gridCol w:w="821"/>
        <w:gridCol w:w="821"/>
        <w:gridCol w:w="866"/>
        <w:gridCol w:w="740"/>
        <w:gridCol w:w="760"/>
        <w:gridCol w:w="762"/>
        <w:gridCol w:w="760"/>
        <w:gridCol w:w="866"/>
      </w:tblGrid>
      <w:tr w:rsidR="006E439C" w:rsidRPr="008D2FC8">
        <w:trPr>
          <w:trHeight w:val="300"/>
        </w:trPr>
        <w:tc>
          <w:tcPr>
            <w:tcW w:w="1509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Вещество</w:t>
            </w:r>
          </w:p>
        </w:tc>
        <w:tc>
          <w:tcPr>
            <w:tcW w:w="4107" w:type="dxa"/>
            <w:gridSpan w:val="5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Среднесуточная концентрация</w:t>
            </w:r>
          </w:p>
        </w:tc>
        <w:tc>
          <w:tcPr>
            <w:tcW w:w="3888" w:type="dxa"/>
            <w:gridSpan w:val="5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Максимальная разовая концентрация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vMerge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78" w:type="dxa"/>
            <w:shd w:val="clear" w:color="auto" w:fill="auto"/>
            <w:vAlign w:val="bottom"/>
          </w:tcPr>
          <w:p w:rsidR="006E439C" w:rsidRPr="008D2FC8" w:rsidRDefault="006E439C" w:rsidP="006E439C">
            <w:r w:rsidRPr="008D2FC8">
              <w:t>ПДК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май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июнь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июль</w:t>
            </w:r>
          </w:p>
        </w:tc>
        <w:tc>
          <w:tcPr>
            <w:tcW w:w="866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август</w:t>
            </w:r>
          </w:p>
        </w:tc>
        <w:tc>
          <w:tcPr>
            <w:tcW w:w="740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ПДК</w:t>
            </w:r>
          </w:p>
        </w:tc>
        <w:tc>
          <w:tcPr>
            <w:tcW w:w="760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май</w:t>
            </w:r>
          </w:p>
        </w:tc>
        <w:tc>
          <w:tcPr>
            <w:tcW w:w="762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июнь</w:t>
            </w:r>
          </w:p>
        </w:tc>
        <w:tc>
          <w:tcPr>
            <w:tcW w:w="760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июль</w:t>
            </w:r>
          </w:p>
        </w:tc>
        <w:tc>
          <w:tcPr>
            <w:tcW w:w="866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август</w:t>
            </w:r>
          </w:p>
        </w:tc>
      </w:tr>
      <w:tr w:rsidR="006E439C" w:rsidRPr="008D2FC8">
        <w:trPr>
          <w:trHeight w:val="255"/>
        </w:trPr>
        <w:tc>
          <w:tcPr>
            <w:tcW w:w="1509" w:type="dxa"/>
            <w:vMerge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995" w:type="dxa"/>
            <w:gridSpan w:val="10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</w:pPr>
            <w:r w:rsidRPr="008D2FC8">
              <w:t>2009 год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t>РМ</w:t>
            </w:r>
            <w:r w:rsidRPr="008D2FC8">
              <w:rPr>
                <w:vertAlign w:val="subscript"/>
              </w:rPr>
              <w:t>10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0,0088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0,0071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0,29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0,09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NO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0,012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0,11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0,08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SO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0,0084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0,56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0,19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0,62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CO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0,13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0,0155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5,0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2,51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2,14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1,35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2,64</w:t>
            </w:r>
          </w:p>
        </w:tc>
      </w:tr>
      <w:tr w:rsidR="006E439C" w:rsidRPr="008D2FC8">
        <w:trPr>
          <w:trHeight w:val="255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995" w:type="dxa"/>
            <w:gridSpan w:val="10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</w:pPr>
            <w:r w:rsidRPr="008D2FC8">
              <w:t>2010 год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t>РМ</w:t>
            </w:r>
            <w:r w:rsidRPr="008D2FC8">
              <w:rPr>
                <w:vertAlign w:val="subscript"/>
              </w:rPr>
              <w:t>10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0,007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0,09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0,18</w:t>
            </w:r>
          </w:p>
        </w:tc>
      </w:tr>
      <w:tr w:rsidR="006E439C" w:rsidRPr="008D2FC8">
        <w:trPr>
          <w:trHeight w:val="255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NO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0,18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0,20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0,09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SO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0,0024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0,0099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0,0081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0,097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1,72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</w:tr>
      <w:tr w:rsidR="006E439C" w:rsidRPr="008D2FC8">
        <w:trPr>
          <w:trHeight w:val="300"/>
        </w:trPr>
        <w:tc>
          <w:tcPr>
            <w:tcW w:w="150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rPr>
                <w:lang w:val="en-US"/>
              </w:rPr>
              <w:t>CO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0,45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0,508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0,89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5,0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1,9</w:t>
            </w:r>
          </w:p>
        </w:tc>
      </w:tr>
    </w:tbl>
    <w:p w:rsidR="006E439C" w:rsidRPr="008D2FC8" w:rsidRDefault="006E439C" w:rsidP="006E439C">
      <w:pPr>
        <w:ind w:left="-540" w:firstLine="540"/>
        <w:jc w:val="both"/>
        <w:rPr>
          <w:sz w:val="28"/>
          <w:szCs w:val="28"/>
        </w:rPr>
      </w:pPr>
    </w:p>
    <w:p w:rsidR="006E439C" w:rsidRPr="008D2FC8" w:rsidRDefault="006E439C" w:rsidP="006E439C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9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Концентрации загрязняющих веществ в атмосферном воздухе Нижнего Тагила за период с мая по август </w:t>
      </w:r>
      <w:smartTag w:uri="urn:schemas-microsoft-com:office:smarttags" w:element="metricconverter">
        <w:smartTagPr>
          <w:attr w:name="ProductID" w:val="2009 г"/>
        </w:smartTagPr>
        <w:r w:rsidRPr="008D2FC8">
          <w:rPr>
            <w:sz w:val="28"/>
            <w:szCs w:val="28"/>
          </w:rPr>
          <w:t>2009 г</w:t>
        </w:r>
      </w:smartTag>
      <w:r w:rsidRPr="008D2FC8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2010 г"/>
        </w:smartTagPr>
        <w:r w:rsidRPr="008D2FC8">
          <w:rPr>
            <w:sz w:val="28"/>
            <w:szCs w:val="28"/>
          </w:rPr>
          <w:t>2010 г</w:t>
        </w:r>
      </w:smartTag>
      <w:r w:rsidRPr="008D2FC8">
        <w:rPr>
          <w:sz w:val="28"/>
          <w:szCs w:val="28"/>
        </w:rPr>
        <w:t>. (мг/м</w:t>
      </w:r>
      <w:r w:rsidRPr="008D2FC8">
        <w:rPr>
          <w:sz w:val="28"/>
          <w:szCs w:val="28"/>
          <w:vertAlign w:val="superscript"/>
        </w:rPr>
        <w:t>3</w:t>
      </w:r>
      <w:r w:rsidRPr="008D2FC8">
        <w:rPr>
          <w:sz w:val="28"/>
          <w:szCs w:val="28"/>
        </w:rPr>
        <w:t>)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</w:p>
    <w:tbl>
      <w:tblPr>
        <w:tblW w:w="96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3"/>
        <w:gridCol w:w="784"/>
        <w:gridCol w:w="821"/>
        <w:gridCol w:w="821"/>
        <w:gridCol w:w="821"/>
        <w:gridCol w:w="1025"/>
        <w:gridCol w:w="714"/>
        <w:gridCol w:w="758"/>
        <w:gridCol w:w="762"/>
        <w:gridCol w:w="758"/>
        <w:gridCol w:w="866"/>
      </w:tblGrid>
      <w:tr w:rsidR="006E439C" w:rsidRPr="008D2FC8">
        <w:trPr>
          <w:trHeight w:val="300"/>
        </w:trPr>
        <w:tc>
          <w:tcPr>
            <w:tcW w:w="1503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Вещество</w:t>
            </w:r>
          </w:p>
        </w:tc>
        <w:tc>
          <w:tcPr>
            <w:tcW w:w="4272" w:type="dxa"/>
            <w:gridSpan w:val="5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Среднесуточная концентрация</w:t>
            </w: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Максимальная разовая концентрация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vMerge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84" w:type="dxa"/>
            <w:shd w:val="clear" w:color="auto" w:fill="auto"/>
            <w:vAlign w:val="bottom"/>
          </w:tcPr>
          <w:p w:rsidR="006E439C" w:rsidRPr="008D2FC8" w:rsidRDefault="006E439C" w:rsidP="006E439C">
            <w:r w:rsidRPr="008D2FC8">
              <w:t>ПДК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май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июнь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июль</w:t>
            </w:r>
          </w:p>
        </w:tc>
        <w:tc>
          <w:tcPr>
            <w:tcW w:w="1025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август</w:t>
            </w:r>
          </w:p>
        </w:tc>
        <w:tc>
          <w:tcPr>
            <w:tcW w:w="714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ПДК</w:t>
            </w:r>
          </w:p>
        </w:tc>
        <w:tc>
          <w:tcPr>
            <w:tcW w:w="758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май</w:t>
            </w:r>
          </w:p>
        </w:tc>
        <w:tc>
          <w:tcPr>
            <w:tcW w:w="762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июнь</w:t>
            </w:r>
          </w:p>
        </w:tc>
        <w:tc>
          <w:tcPr>
            <w:tcW w:w="758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июль</w:t>
            </w:r>
          </w:p>
        </w:tc>
        <w:tc>
          <w:tcPr>
            <w:tcW w:w="866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август</w:t>
            </w:r>
          </w:p>
        </w:tc>
      </w:tr>
      <w:tr w:rsidR="006E439C" w:rsidRPr="008D2FC8">
        <w:trPr>
          <w:trHeight w:val="255"/>
        </w:trPr>
        <w:tc>
          <w:tcPr>
            <w:tcW w:w="1503" w:type="dxa"/>
            <w:vMerge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8130" w:type="dxa"/>
            <w:gridSpan w:val="10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</w:pPr>
            <w:r w:rsidRPr="008D2FC8">
              <w:t>2009 год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t>РМ</w:t>
            </w:r>
            <w:r w:rsidRPr="008D2FC8">
              <w:rPr>
                <w:vertAlign w:val="subscript"/>
              </w:rPr>
              <w:t>10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0,024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0,24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0,09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0,25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NO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0,14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SO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0,018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0,38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0,19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0,38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CO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0,29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0,349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5,0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2,72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2,58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2,93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2,09</w:t>
            </w:r>
          </w:p>
        </w:tc>
      </w:tr>
      <w:tr w:rsidR="006E439C" w:rsidRPr="008D2FC8">
        <w:trPr>
          <w:trHeight w:val="255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8130" w:type="dxa"/>
            <w:gridSpan w:val="10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2010 год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t>РМ</w:t>
            </w:r>
            <w:r w:rsidRPr="008D2FC8">
              <w:rPr>
                <w:vertAlign w:val="subscript"/>
              </w:rPr>
              <w:t>10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0,0292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0,0184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0,028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0,069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0,217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0,346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NO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0,076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0,061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0,33</w:t>
            </w:r>
          </w:p>
        </w:tc>
        <w:tc>
          <w:tcPr>
            <w:tcW w:w="762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0,24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0,13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0,081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SO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0,0092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0,0093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0,0086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0,067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0,032</w:t>
            </w:r>
          </w:p>
        </w:tc>
      </w:tr>
      <w:tr w:rsidR="006E439C" w:rsidRPr="008D2FC8">
        <w:trPr>
          <w:trHeight w:val="300"/>
        </w:trPr>
        <w:tc>
          <w:tcPr>
            <w:tcW w:w="1503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rPr>
                <w:lang w:val="en-US"/>
              </w:rPr>
              <w:t>CO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0,374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0,289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0,36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0,73</w:t>
            </w:r>
          </w:p>
        </w:tc>
        <w:tc>
          <w:tcPr>
            <w:tcW w:w="71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5,0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1,85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1,65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1,45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1,23</w:t>
            </w:r>
          </w:p>
        </w:tc>
      </w:tr>
    </w:tbl>
    <w:p w:rsidR="006E439C" w:rsidRPr="008D2FC8" w:rsidRDefault="006E439C" w:rsidP="006E439C">
      <w:pPr>
        <w:ind w:left="-540" w:firstLine="540"/>
        <w:jc w:val="both"/>
        <w:rPr>
          <w:sz w:val="28"/>
          <w:szCs w:val="28"/>
        </w:rPr>
      </w:pPr>
    </w:p>
    <w:p w:rsidR="006E439C" w:rsidRPr="008D2FC8" w:rsidRDefault="006E439C" w:rsidP="006E439C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10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Концентрации загрязняющих веществ в атмосферном воздухе Екатеринбурга за период с мая по август </w:t>
      </w:r>
      <w:smartTag w:uri="urn:schemas-microsoft-com:office:smarttags" w:element="metricconverter">
        <w:smartTagPr>
          <w:attr w:name="ProductID" w:val="2009 г"/>
        </w:smartTagPr>
        <w:r w:rsidRPr="008D2FC8">
          <w:rPr>
            <w:sz w:val="28"/>
            <w:szCs w:val="28"/>
          </w:rPr>
          <w:t>2009 г</w:t>
        </w:r>
      </w:smartTag>
      <w:r w:rsidRPr="008D2FC8">
        <w:rPr>
          <w:sz w:val="28"/>
          <w:szCs w:val="28"/>
        </w:rPr>
        <w:t xml:space="preserve">. и </w:t>
      </w:r>
      <w:smartTag w:uri="urn:schemas-microsoft-com:office:smarttags" w:element="metricconverter">
        <w:smartTagPr>
          <w:attr w:name="ProductID" w:val="2010 г"/>
        </w:smartTagPr>
        <w:r w:rsidRPr="008D2FC8">
          <w:rPr>
            <w:sz w:val="28"/>
            <w:szCs w:val="28"/>
          </w:rPr>
          <w:t>2010 г</w:t>
        </w:r>
      </w:smartTag>
      <w:r w:rsidRPr="008D2FC8">
        <w:rPr>
          <w:sz w:val="28"/>
          <w:szCs w:val="28"/>
        </w:rPr>
        <w:t>. (мг/м</w:t>
      </w:r>
      <w:r w:rsidRPr="008D2FC8">
        <w:rPr>
          <w:sz w:val="28"/>
          <w:szCs w:val="28"/>
          <w:vertAlign w:val="superscript"/>
        </w:rPr>
        <w:t>3</w:t>
      </w:r>
      <w:r w:rsidRPr="008D2FC8">
        <w:rPr>
          <w:sz w:val="28"/>
          <w:szCs w:val="28"/>
        </w:rPr>
        <w:t>)</w:t>
      </w:r>
    </w:p>
    <w:p w:rsidR="006E439C" w:rsidRPr="008D2FC8" w:rsidRDefault="006E439C" w:rsidP="006E439C">
      <w:pPr>
        <w:jc w:val="center"/>
        <w:rPr>
          <w:b/>
          <w:sz w:val="20"/>
          <w:szCs w:val="20"/>
        </w:rPr>
      </w:pPr>
    </w:p>
    <w:tbl>
      <w:tblPr>
        <w:tblW w:w="946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9"/>
        <w:gridCol w:w="768"/>
        <w:gridCol w:w="744"/>
        <w:gridCol w:w="821"/>
        <w:gridCol w:w="821"/>
        <w:gridCol w:w="866"/>
        <w:gridCol w:w="740"/>
        <w:gridCol w:w="760"/>
        <w:gridCol w:w="821"/>
        <w:gridCol w:w="760"/>
        <w:gridCol w:w="866"/>
      </w:tblGrid>
      <w:tr w:rsidR="006E439C" w:rsidRPr="008D2FC8">
        <w:trPr>
          <w:trHeight w:val="300"/>
        </w:trPr>
        <w:tc>
          <w:tcPr>
            <w:tcW w:w="1499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Вещество</w:t>
            </w:r>
          </w:p>
        </w:tc>
        <w:tc>
          <w:tcPr>
            <w:tcW w:w="4020" w:type="dxa"/>
            <w:gridSpan w:val="5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Среднесуточная концентрация</w:t>
            </w:r>
          </w:p>
        </w:tc>
        <w:tc>
          <w:tcPr>
            <w:tcW w:w="3947" w:type="dxa"/>
            <w:gridSpan w:val="5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Максимальная разовая концентрация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vMerge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68" w:type="dxa"/>
            <w:shd w:val="clear" w:color="auto" w:fill="auto"/>
            <w:vAlign w:val="bottom"/>
          </w:tcPr>
          <w:p w:rsidR="006E439C" w:rsidRPr="008D2FC8" w:rsidRDefault="006E439C" w:rsidP="006E439C">
            <w:r w:rsidRPr="008D2FC8">
              <w:t>ПДК</w:t>
            </w:r>
          </w:p>
        </w:tc>
        <w:tc>
          <w:tcPr>
            <w:tcW w:w="744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май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июнь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июль</w:t>
            </w:r>
          </w:p>
        </w:tc>
        <w:tc>
          <w:tcPr>
            <w:tcW w:w="866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август</w:t>
            </w:r>
          </w:p>
        </w:tc>
        <w:tc>
          <w:tcPr>
            <w:tcW w:w="740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ПДК</w:t>
            </w:r>
          </w:p>
        </w:tc>
        <w:tc>
          <w:tcPr>
            <w:tcW w:w="760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май</w:t>
            </w:r>
          </w:p>
        </w:tc>
        <w:tc>
          <w:tcPr>
            <w:tcW w:w="821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июнь</w:t>
            </w:r>
          </w:p>
        </w:tc>
        <w:tc>
          <w:tcPr>
            <w:tcW w:w="760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июль</w:t>
            </w:r>
          </w:p>
        </w:tc>
        <w:tc>
          <w:tcPr>
            <w:tcW w:w="866" w:type="dxa"/>
            <w:shd w:val="clear" w:color="auto" w:fill="auto"/>
          </w:tcPr>
          <w:p w:rsidR="006E439C" w:rsidRPr="008D2FC8" w:rsidRDefault="006E439C" w:rsidP="006E439C">
            <w:pPr>
              <w:jc w:val="center"/>
            </w:pPr>
            <w:r w:rsidRPr="008D2FC8">
              <w:t>август</w:t>
            </w:r>
          </w:p>
        </w:tc>
      </w:tr>
      <w:tr w:rsidR="006E439C" w:rsidRPr="008D2FC8">
        <w:trPr>
          <w:trHeight w:val="255"/>
        </w:trPr>
        <w:tc>
          <w:tcPr>
            <w:tcW w:w="1499" w:type="dxa"/>
            <w:vMerge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967" w:type="dxa"/>
            <w:gridSpan w:val="10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</w:pPr>
            <w:r w:rsidRPr="008D2FC8">
              <w:t>2009 год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t>РМ</w:t>
            </w:r>
            <w:r w:rsidRPr="008D2FC8">
              <w:rPr>
                <w:vertAlign w:val="subscript"/>
              </w:rPr>
              <w:t>10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744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0,0021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0,0236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0,028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</w:t>
            </w:r>
          </w:p>
        </w:tc>
        <w:tc>
          <w:tcPr>
            <w:tcW w:w="760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0,0022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0,149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0,16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NO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744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60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0,23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SO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744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0,005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0,5</w:t>
            </w:r>
          </w:p>
        </w:tc>
        <w:tc>
          <w:tcPr>
            <w:tcW w:w="760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bCs/>
                <w:sz w:val="22"/>
                <w:szCs w:val="22"/>
              </w:rPr>
              <w:t>0,15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0,09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0,37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CO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3,0</w:t>
            </w:r>
          </w:p>
        </w:tc>
        <w:tc>
          <w:tcPr>
            <w:tcW w:w="744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0,37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0,17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0,11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5,0</w:t>
            </w:r>
          </w:p>
        </w:tc>
        <w:tc>
          <w:tcPr>
            <w:tcW w:w="760" w:type="dxa"/>
            <w:shd w:val="clear" w:color="auto" w:fill="auto"/>
            <w:noWrap/>
          </w:tcPr>
          <w:p w:rsidR="006E439C" w:rsidRPr="008D2FC8" w:rsidRDefault="006E439C" w:rsidP="006E439C">
            <w:pPr>
              <w:jc w:val="center"/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10,32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29,04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9,54</w:t>
            </w:r>
          </w:p>
        </w:tc>
      </w:tr>
      <w:tr w:rsidR="006E439C" w:rsidRPr="008D2FC8">
        <w:trPr>
          <w:trHeight w:val="255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/>
        </w:tc>
        <w:tc>
          <w:tcPr>
            <w:tcW w:w="7967" w:type="dxa"/>
            <w:gridSpan w:val="10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</w:pPr>
            <w:r w:rsidRPr="008D2FC8">
              <w:t>2010 год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t>РМ</w:t>
            </w:r>
            <w:r w:rsidRPr="008D2FC8">
              <w:rPr>
                <w:vertAlign w:val="subscript"/>
              </w:rPr>
              <w:t>10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0,06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0,112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–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0,13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NO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0,04</w:t>
            </w:r>
          </w:p>
        </w:tc>
        <w:tc>
          <w:tcPr>
            <w:tcW w:w="744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0,056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0,043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0,038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0,05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0,65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0,52</w:t>
            </w:r>
          </w:p>
        </w:tc>
        <w:tc>
          <w:tcPr>
            <w:tcW w:w="76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0,406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0,08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lang w:val="en-US"/>
              </w:rPr>
            </w:pPr>
            <w:r w:rsidRPr="008D2FC8">
              <w:rPr>
                <w:lang w:val="en-US"/>
              </w:rPr>
              <w:t>SO</w:t>
            </w:r>
            <w:r w:rsidRPr="008D2FC8">
              <w:rPr>
                <w:vertAlign w:val="subscript"/>
                <w:lang w:val="en-US"/>
              </w:rPr>
              <w:t>2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0,025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0,0065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0,009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0,01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0,5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2"/>
                <w:szCs w:val="22"/>
              </w:rPr>
            </w:pPr>
            <w:r w:rsidRPr="008D2FC8">
              <w:rPr>
                <w:b/>
                <w:bCs/>
                <w:sz w:val="22"/>
                <w:szCs w:val="22"/>
              </w:rPr>
              <w:t>1,67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0,05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0,12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0,03</w:t>
            </w:r>
          </w:p>
        </w:tc>
      </w:tr>
      <w:tr w:rsidR="006E439C" w:rsidRPr="008D2FC8">
        <w:trPr>
          <w:trHeight w:val="300"/>
        </w:trPr>
        <w:tc>
          <w:tcPr>
            <w:tcW w:w="1499" w:type="dxa"/>
            <w:shd w:val="clear" w:color="auto" w:fill="auto"/>
            <w:noWrap/>
            <w:vAlign w:val="bottom"/>
          </w:tcPr>
          <w:p w:rsidR="006E439C" w:rsidRPr="008D2FC8" w:rsidRDefault="006E439C" w:rsidP="006E439C">
            <w:r w:rsidRPr="008D2FC8">
              <w:rPr>
                <w:lang w:val="en-US"/>
              </w:rPr>
              <w:t>CO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3,0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0,49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0,34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0,556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0,84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5,0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3,65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1,7</w:t>
            </w:r>
          </w:p>
        </w:tc>
        <w:tc>
          <w:tcPr>
            <w:tcW w:w="760" w:type="dxa"/>
            <w:shd w:val="clear" w:color="auto" w:fill="auto"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</w:rPr>
            </w:pPr>
            <w:r w:rsidRPr="008D2FC8">
              <w:rPr>
                <w:sz w:val="22"/>
                <w:szCs w:val="22"/>
              </w:rPr>
              <w:t>3,6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2"/>
                <w:szCs w:val="22"/>
                <w:lang w:val="en-US"/>
              </w:rPr>
            </w:pPr>
            <w:r w:rsidRPr="008D2FC8">
              <w:rPr>
                <w:sz w:val="22"/>
                <w:szCs w:val="22"/>
              </w:rPr>
              <w:t>1,8</w:t>
            </w:r>
          </w:p>
        </w:tc>
      </w:tr>
    </w:tbl>
    <w:p w:rsidR="006E439C" w:rsidRPr="008D2FC8" w:rsidRDefault="006E439C" w:rsidP="006E439C">
      <w:pPr>
        <w:ind w:left="-540" w:firstLine="540"/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i/>
          <w:sz w:val="28"/>
          <w:szCs w:val="28"/>
        </w:rPr>
        <w:t xml:space="preserve">По задаче 2. </w:t>
      </w:r>
      <w:r w:rsidRPr="008D2FC8">
        <w:rPr>
          <w:sz w:val="28"/>
          <w:szCs w:val="28"/>
        </w:rPr>
        <w:t xml:space="preserve">Оценка влияния аномально стабильного антициклона на условия рассеивания промышленных и автотранспортных выбросов выполнена для периода май – август 2010 года (время действия антициклона). Характеристика активности антициклона по данным температурного режима приведена в таблице </w:t>
      </w:r>
      <w:r w:rsidR="000F7B85" w:rsidRPr="008D2FC8">
        <w:rPr>
          <w:sz w:val="28"/>
          <w:szCs w:val="28"/>
        </w:rPr>
        <w:t>11</w:t>
      </w:r>
      <w:r w:rsidRPr="008D2FC8">
        <w:rPr>
          <w:sz w:val="28"/>
          <w:szCs w:val="28"/>
        </w:rPr>
        <w:t xml:space="preserve">. </w:t>
      </w:r>
    </w:p>
    <w:p w:rsidR="006E439C" w:rsidRPr="008D2FC8" w:rsidRDefault="006E439C" w:rsidP="006E439C">
      <w:pPr>
        <w:ind w:firstLine="709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11</w:t>
      </w:r>
    </w:p>
    <w:p w:rsidR="006E439C" w:rsidRPr="008D2FC8" w:rsidRDefault="006E439C" w:rsidP="006E439C">
      <w:pPr>
        <w:ind w:firstLine="709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Значения среднесуточной (Т ср.) и максимальной (Т макс.) температуры атмосферного воздуха в городах Свердловской области </w:t>
      </w:r>
    </w:p>
    <w:p w:rsidR="006E439C" w:rsidRPr="008D2FC8" w:rsidRDefault="006E439C" w:rsidP="006E439C">
      <w:pPr>
        <w:ind w:firstLine="709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в период действия аномально стабильного антициклона в 2010 году, ˚С</w:t>
      </w:r>
    </w:p>
    <w:tbl>
      <w:tblPr>
        <w:tblW w:w="92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303"/>
        <w:gridCol w:w="1304"/>
        <w:gridCol w:w="1304"/>
        <w:gridCol w:w="1304"/>
        <w:gridCol w:w="1304"/>
        <w:gridCol w:w="1304"/>
      </w:tblGrid>
      <w:tr w:rsidR="006E439C" w:rsidRPr="008D2FC8">
        <w:trPr>
          <w:trHeight w:val="25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Месяц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Верхняя Пышма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Нижний Тагил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Екатеринбург</w:t>
            </w:r>
          </w:p>
        </w:tc>
      </w:tr>
      <w:tr w:rsidR="006E439C" w:rsidRPr="008D2FC8">
        <w:trPr>
          <w:trHeight w:val="25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 ср.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 макс.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 ср.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 макс.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 ср.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 макс.</w:t>
            </w:r>
          </w:p>
        </w:tc>
      </w:tr>
      <w:tr w:rsidR="006E439C" w:rsidRPr="008D2FC8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Май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11,8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19,9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14,5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21,8</w:t>
            </w:r>
          </w:p>
        </w:tc>
      </w:tr>
      <w:tr w:rsidR="006E439C" w:rsidRPr="008D2FC8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Июнь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25,0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22,1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25,0</w:t>
            </w:r>
          </w:p>
        </w:tc>
      </w:tr>
      <w:tr w:rsidR="006E439C" w:rsidRPr="008D2FC8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Июль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20,5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27,9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17,8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23,4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20,5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27,9</w:t>
            </w:r>
          </w:p>
        </w:tc>
      </w:tr>
      <w:tr w:rsidR="006E439C" w:rsidRPr="008D2FC8">
        <w:trPr>
          <w:trHeight w:val="25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Август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20,2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29,2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17,4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25,4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20,2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29,2</w:t>
            </w:r>
          </w:p>
        </w:tc>
      </w:tr>
    </w:tbl>
    <w:p w:rsidR="006E439C" w:rsidRPr="008D2FC8" w:rsidRDefault="006E439C" w:rsidP="006E439C">
      <w:pPr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Обобщенные результаты оценки влияния аномально стабильного антициклона (высокий температурный режим) на условия рассеивания загрязняющих веществ в изучаемых городах приведены в таблице </w:t>
      </w:r>
      <w:r w:rsidR="000F7B85" w:rsidRPr="008D2FC8">
        <w:rPr>
          <w:sz w:val="28"/>
          <w:szCs w:val="28"/>
        </w:rPr>
        <w:t>12</w:t>
      </w:r>
      <w:r w:rsidRPr="008D2FC8">
        <w:rPr>
          <w:sz w:val="28"/>
          <w:szCs w:val="28"/>
        </w:rPr>
        <w:t>. Для всех трех городов найдена статистически значимая взаимосвязь (р</w:t>
      </w:r>
      <w:r w:rsidRPr="008D2FC8">
        <w:rPr>
          <w:b/>
          <w:sz w:val="28"/>
          <w:szCs w:val="28"/>
        </w:rPr>
        <w:t>&lt;</w:t>
      </w:r>
      <w:r w:rsidRPr="008D2FC8">
        <w:rPr>
          <w:sz w:val="28"/>
          <w:szCs w:val="28"/>
        </w:rPr>
        <w:t xml:space="preserve">0,05) между среднесуточной концентрацией </w:t>
      </w:r>
      <w:r w:rsidRPr="008D2FC8">
        <w:rPr>
          <w:bCs/>
          <w:sz w:val="28"/>
          <w:szCs w:val="28"/>
        </w:rPr>
        <w:t xml:space="preserve">оксида углерода </w:t>
      </w:r>
      <w:r w:rsidRPr="008D2FC8">
        <w:rPr>
          <w:sz w:val="28"/>
          <w:szCs w:val="28"/>
        </w:rPr>
        <w:t>и среднесуточной температурой воздуха (с повышением температуры воздуха увеличивается концентрация</w:t>
      </w:r>
      <w:r w:rsidRPr="008D2FC8">
        <w:rPr>
          <w:bCs/>
          <w:sz w:val="28"/>
          <w:szCs w:val="28"/>
        </w:rPr>
        <w:t xml:space="preserve"> оксида углерода). В городе Верхняя Пышма установлена аналогичная статистически значимая слабая связь между </w:t>
      </w:r>
      <w:r w:rsidRPr="008D2FC8">
        <w:rPr>
          <w:sz w:val="28"/>
          <w:szCs w:val="28"/>
        </w:rPr>
        <w:t xml:space="preserve">среднесуточной температурой воздуха и концентрациями других загрязняющих веществ. </w:t>
      </w:r>
    </w:p>
    <w:p w:rsidR="006D04EB" w:rsidRPr="008D2FC8" w:rsidRDefault="006E439C" w:rsidP="006E439C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ab/>
      </w:r>
    </w:p>
    <w:p w:rsidR="006D04EB" w:rsidRPr="008D2FC8" w:rsidRDefault="006D04EB" w:rsidP="006E439C">
      <w:pPr>
        <w:jc w:val="right"/>
        <w:rPr>
          <w:sz w:val="28"/>
          <w:szCs w:val="28"/>
        </w:rPr>
      </w:pPr>
    </w:p>
    <w:p w:rsidR="006D04EB" w:rsidRPr="008D2FC8" w:rsidRDefault="006D04EB" w:rsidP="006E439C">
      <w:pPr>
        <w:jc w:val="right"/>
        <w:rPr>
          <w:sz w:val="28"/>
          <w:szCs w:val="28"/>
        </w:rPr>
      </w:pPr>
    </w:p>
    <w:p w:rsidR="006E439C" w:rsidRPr="008D2FC8" w:rsidRDefault="006E439C" w:rsidP="006E439C">
      <w:pPr>
        <w:jc w:val="right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Таблица </w:t>
      </w:r>
      <w:r w:rsidR="000F7B85" w:rsidRPr="008D2FC8">
        <w:rPr>
          <w:bCs/>
          <w:sz w:val="28"/>
          <w:szCs w:val="28"/>
        </w:rPr>
        <w:t>12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bCs/>
          <w:sz w:val="28"/>
          <w:szCs w:val="28"/>
        </w:rPr>
        <w:t xml:space="preserve">Коэффициенты корреляции между </w:t>
      </w:r>
      <w:r w:rsidRPr="008D2FC8">
        <w:rPr>
          <w:sz w:val="28"/>
          <w:szCs w:val="28"/>
        </w:rPr>
        <w:t>среднесуточной температурой воздуха и концентрациями загрязняющих веществ (май – август 2010 года)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476"/>
        <w:gridCol w:w="1476"/>
        <w:gridCol w:w="1467"/>
        <w:gridCol w:w="1384"/>
        <w:gridCol w:w="1384"/>
      </w:tblGrid>
      <w:tr w:rsidR="006E439C" w:rsidRPr="008D2FC8">
        <w:trPr>
          <w:trHeight w:val="284"/>
          <w:jc w:val="center"/>
        </w:trPr>
        <w:tc>
          <w:tcPr>
            <w:tcW w:w="2268" w:type="dxa"/>
            <w:noWrap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Город</w:t>
            </w: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Коэффи-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циент</w:t>
            </w:r>
          </w:p>
        </w:tc>
        <w:tc>
          <w:tcPr>
            <w:tcW w:w="1476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Диоксид азота</w:t>
            </w:r>
          </w:p>
        </w:tc>
        <w:tc>
          <w:tcPr>
            <w:tcW w:w="146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Диоксид серы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Оксид углерода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РМ10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268" w:type="dxa"/>
            <w:vMerge w:val="restart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Верхняя Пышма</w:t>
            </w: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z w:val="28"/>
                <w:szCs w:val="28"/>
                <w:vertAlign w:val="subscript"/>
              </w:rPr>
              <w:t>Пирсона</w:t>
            </w:r>
          </w:p>
        </w:tc>
        <w:tc>
          <w:tcPr>
            <w:tcW w:w="1476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0,30</w:t>
            </w:r>
          </w:p>
        </w:tc>
        <w:tc>
          <w:tcPr>
            <w:tcW w:w="146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0,49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0,51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0,22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268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z w:val="28"/>
                <w:szCs w:val="28"/>
                <w:vertAlign w:val="subscript"/>
              </w:rPr>
              <w:t>Спирмена</w:t>
            </w:r>
          </w:p>
        </w:tc>
        <w:tc>
          <w:tcPr>
            <w:tcW w:w="1476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0,24</w:t>
            </w:r>
          </w:p>
        </w:tc>
        <w:tc>
          <w:tcPr>
            <w:tcW w:w="146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0,66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0,55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0,46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Екатеринбург</w:t>
            </w: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z w:val="28"/>
                <w:szCs w:val="28"/>
                <w:vertAlign w:val="subscript"/>
              </w:rPr>
              <w:t>Пирсона</w:t>
            </w:r>
          </w:p>
        </w:tc>
        <w:tc>
          <w:tcPr>
            <w:tcW w:w="1476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0,07</w:t>
            </w:r>
          </w:p>
        </w:tc>
        <w:tc>
          <w:tcPr>
            <w:tcW w:w="146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-0,005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0,42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0,15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268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z w:val="28"/>
                <w:szCs w:val="28"/>
                <w:vertAlign w:val="subscript"/>
              </w:rPr>
              <w:t>Спирмена</w:t>
            </w:r>
          </w:p>
        </w:tc>
        <w:tc>
          <w:tcPr>
            <w:tcW w:w="1476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0,09</w:t>
            </w:r>
          </w:p>
        </w:tc>
        <w:tc>
          <w:tcPr>
            <w:tcW w:w="146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0,06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0,49</w:t>
            </w:r>
          </w:p>
        </w:tc>
        <w:tc>
          <w:tcPr>
            <w:tcW w:w="1384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0,37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Нижний Тагил</w:t>
            </w: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vertAlign w:val="subscript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z w:val="28"/>
                <w:szCs w:val="28"/>
                <w:vertAlign w:val="subscript"/>
              </w:rPr>
              <w:t>Пирсона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-0,17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-0,12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268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6" w:type="dxa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z w:val="28"/>
                <w:szCs w:val="28"/>
                <w:vertAlign w:val="subscript"/>
              </w:rPr>
              <w:t>Спирмена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8"/>
                <w:szCs w:val="28"/>
              </w:rPr>
            </w:pPr>
            <w:r w:rsidRPr="008D2FC8">
              <w:rPr>
                <w:b/>
                <w:bCs/>
                <w:sz w:val="28"/>
                <w:szCs w:val="28"/>
              </w:rPr>
              <w:t>-0,19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0,35</w:t>
            </w:r>
          </w:p>
        </w:tc>
      </w:tr>
    </w:tbl>
    <w:p w:rsidR="006E439C" w:rsidRPr="008D2FC8" w:rsidRDefault="006E439C" w:rsidP="006E439C">
      <w:pPr>
        <w:jc w:val="both"/>
        <w:rPr>
          <w:i/>
          <w:sz w:val="28"/>
          <w:szCs w:val="28"/>
        </w:rPr>
      </w:pPr>
      <w:r w:rsidRPr="008D2FC8">
        <w:rPr>
          <w:b/>
          <w:i/>
          <w:sz w:val="28"/>
          <w:szCs w:val="28"/>
          <w:lang w:val="en-US"/>
        </w:rPr>
        <w:t>r</w:t>
      </w:r>
      <w:r w:rsidRPr="008D2FC8">
        <w:rPr>
          <w:b/>
          <w:i/>
          <w:sz w:val="28"/>
          <w:szCs w:val="28"/>
          <w:vertAlign w:val="subscript"/>
        </w:rPr>
        <w:t>Пирсона</w:t>
      </w:r>
      <w:r w:rsidRPr="008D2FC8">
        <w:rPr>
          <w:b/>
          <w:i/>
          <w:sz w:val="28"/>
          <w:szCs w:val="28"/>
        </w:rPr>
        <w:t xml:space="preserve"> – </w:t>
      </w:r>
      <w:r w:rsidRPr="008D2FC8">
        <w:rPr>
          <w:i/>
          <w:sz w:val="28"/>
          <w:szCs w:val="28"/>
        </w:rPr>
        <w:t xml:space="preserve">коэффициент корреляции Пирсона, </w:t>
      </w:r>
      <w:r w:rsidRPr="008D2FC8">
        <w:rPr>
          <w:b/>
          <w:i/>
          <w:sz w:val="28"/>
          <w:szCs w:val="28"/>
          <w:lang w:val="en-US"/>
        </w:rPr>
        <w:t>r</w:t>
      </w:r>
      <w:r w:rsidRPr="008D2FC8">
        <w:rPr>
          <w:b/>
          <w:i/>
          <w:sz w:val="28"/>
          <w:szCs w:val="28"/>
          <w:vertAlign w:val="subscript"/>
        </w:rPr>
        <w:t>Спирмена</w:t>
      </w:r>
      <w:r w:rsidRPr="008D2FC8">
        <w:rPr>
          <w:b/>
          <w:i/>
          <w:sz w:val="28"/>
          <w:szCs w:val="28"/>
        </w:rPr>
        <w:t xml:space="preserve"> </w:t>
      </w:r>
      <w:r w:rsidRPr="008D2FC8">
        <w:rPr>
          <w:i/>
          <w:sz w:val="28"/>
          <w:szCs w:val="28"/>
        </w:rPr>
        <w:t>– коэффициент корреляции Спирмена</w:t>
      </w:r>
      <w:r w:rsidR="00D10569" w:rsidRPr="008D2FC8">
        <w:rPr>
          <w:i/>
          <w:sz w:val="28"/>
          <w:szCs w:val="28"/>
        </w:rPr>
        <w:t>;</w:t>
      </w:r>
      <w:r w:rsidRPr="008D2FC8">
        <w:rPr>
          <w:i/>
          <w:sz w:val="28"/>
          <w:szCs w:val="28"/>
        </w:rPr>
        <w:t xml:space="preserve"> жирным шрифтом выделены статистически значимые (р≤0,05) значения  коэффициентов корреляции. </w:t>
      </w:r>
    </w:p>
    <w:p w:rsidR="006E439C" w:rsidRPr="008D2FC8" w:rsidRDefault="006E439C" w:rsidP="006E439C">
      <w:pPr>
        <w:jc w:val="both"/>
        <w:rPr>
          <w:i/>
          <w:sz w:val="28"/>
          <w:szCs w:val="28"/>
        </w:rPr>
      </w:pPr>
    </w:p>
    <w:p w:rsidR="006E439C" w:rsidRPr="008D2FC8" w:rsidRDefault="00D10569" w:rsidP="006E439C">
      <w:pPr>
        <w:jc w:val="center"/>
        <w:rPr>
          <w:sz w:val="28"/>
          <w:szCs w:val="28"/>
        </w:rPr>
      </w:pPr>
      <w:r w:rsidRPr="008D2FC8">
        <w:object w:dxaOrig="8198" w:dyaOrig="6160">
          <v:shape id="_x0000_i1035" type="#_x0000_t75" style="width:300.75pt;height:225.75pt" o:ole="" o:bordertopcolor="this" o:borderleftcolor="this" o:borderbottomcolor="this" o:borderrightcolor="this">
            <v:imagedata r:id="rId2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TATISTICA.Graph" ShapeID="_x0000_i1035" DrawAspect="Content" ObjectID="_1468131771" r:id="rId28">
            <o:FieldCodes>\s</o:FieldCodes>
          </o:OLEObject>
        </w:objec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9E282A">
        <w:rPr>
          <w:sz w:val="28"/>
          <w:szCs w:val="28"/>
        </w:rPr>
        <w:t>Рис.</w:t>
      </w:r>
      <w:r w:rsidR="000F7B85" w:rsidRPr="009E282A">
        <w:rPr>
          <w:sz w:val="28"/>
          <w:szCs w:val="28"/>
        </w:rPr>
        <w:t>3</w:t>
      </w:r>
      <w:r w:rsidRPr="009E282A">
        <w:rPr>
          <w:sz w:val="28"/>
          <w:szCs w:val="28"/>
        </w:rPr>
        <w:t>. Зависимость между среднесуточной концентрацией СО и среднесуточной температурой для г.Верхняя Пышма.</w:t>
      </w:r>
    </w:p>
    <w:p w:rsidR="009E282A" w:rsidRDefault="009E282A" w:rsidP="006E439C">
      <w:pPr>
        <w:ind w:firstLine="720"/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Действие аномально стабильного антициклона (высокая температура и инверсионные процессы в атмосфере) в промышленно развитых городах Свердловской области существенно повлияло на условия рассеивания приземных концентраций загрязняющих веществ техногенного характера в конце июля и, особенно, в августе 2010 года. 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Влияние непосредственного природного загрязнения атмосферного воздуха в результате лесных пожаров на здоровье населения (повышение уровня преждевременной смертности) в промышленно развитых городах Свердловской области не выявлено из-за невозможности разделения вклада природного и техногенного загрязнения по одноименным загрязняющим веществам.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08"/>
        <w:jc w:val="both"/>
        <w:rPr>
          <w:sz w:val="28"/>
          <w:szCs w:val="28"/>
        </w:rPr>
      </w:pPr>
      <w:r w:rsidRPr="008D2FC8">
        <w:rPr>
          <w:i/>
          <w:sz w:val="28"/>
          <w:szCs w:val="28"/>
        </w:rPr>
        <w:t xml:space="preserve">По задаче 3. </w:t>
      </w:r>
      <w:r w:rsidRPr="008D2FC8">
        <w:rPr>
          <w:sz w:val="28"/>
          <w:szCs w:val="28"/>
        </w:rPr>
        <w:t>Оценка влияния факторов риска, связанных с высокими температурами, на здоровье населения в промышленных городах Верхняя Пышма, Нижний Тагил и Екатеринбург выполнена в период действия антициклона (май – август 2010 года), а также его активной фазе (июль – август 2010 года).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bCs/>
          <w:sz w:val="28"/>
          <w:szCs w:val="28"/>
        </w:rPr>
        <w:t xml:space="preserve">Для периода с мая по август установлена статистически значимая </w:t>
      </w:r>
      <w:r w:rsidRPr="008D2FC8">
        <w:rPr>
          <w:sz w:val="28"/>
          <w:szCs w:val="28"/>
        </w:rPr>
        <w:t>(р</w:t>
      </w:r>
      <w:r w:rsidRPr="008D2FC8">
        <w:rPr>
          <w:b/>
          <w:sz w:val="28"/>
          <w:szCs w:val="28"/>
        </w:rPr>
        <w:t>&lt;</w:t>
      </w:r>
      <w:r w:rsidRPr="008D2FC8">
        <w:rPr>
          <w:sz w:val="28"/>
          <w:szCs w:val="28"/>
        </w:rPr>
        <w:t>0,05)</w:t>
      </w:r>
      <w:r w:rsidRPr="008D2FC8">
        <w:rPr>
          <w:bCs/>
          <w:sz w:val="28"/>
          <w:szCs w:val="28"/>
        </w:rPr>
        <w:t xml:space="preserve"> слабая корреляционная связь между </w:t>
      </w:r>
      <w:r w:rsidRPr="008D2FC8">
        <w:rPr>
          <w:sz w:val="28"/>
          <w:szCs w:val="28"/>
        </w:rPr>
        <w:t>среднесуточной температурой воздуха и смертностью населения в городе Екатеринбурге (</w:t>
      </w:r>
      <w:r w:rsidRPr="008D2FC8">
        <w:rPr>
          <w:sz w:val="28"/>
          <w:szCs w:val="28"/>
          <w:lang w:val="en-US"/>
        </w:rPr>
        <w:t>r</w:t>
      </w:r>
      <w:r w:rsidRPr="008D2FC8">
        <w:rPr>
          <w:sz w:val="28"/>
          <w:szCs w:val="28"/>
        </w:rPr>
        <w:t xml:space="preserve">=0,21; р=0,026). В городах Верхняя Пышма и Нижний Тагил статистически значимая связь не выявлена. Результаты для периода июль – август 2010 года приведены в таблице </w:t>
      </w:r>
      <w:r w:rsidR="000F7B85" w:rsidRPr="008D2FC8">
        <w:rPr>
          <w:sz w:val="28"/>
          <w:szCs w:val="28"/>
        </w:rPr>
        <w:t>13</w:t>
      </w:r>
      <w:r w:rsidRPr="008D2FC8">
        <w:rPr>
          <w:sz w:val="28"/>
          <w:szCs w:val="28"/>
        </w:rPr>
        <w:t>. Для этого периода установлены средние значения корреляционной зависимости между температурными показателями и количеством смертей от всех причин.</w:t>
      </w:r>
    </w:p>
    <w:p w:rsidR="006E439C" w:rsidRPr="008D2FC8" w:rsidRDefault="006E439C" w:rsidP="006E439C">
      <w:pPr>
        <w:ind w:left="-540" w:firstLine="540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13</w:t>
      </w:r>
    </w:p>
    <w:p w:rsidR="006E439C" w:rsidRDefault="006E439C" w:rsidP="006E439C">
      <w:pPr>
        <w:ind w:left="-540" w:firstLine="540"/>
        <w:jc w:val="center"/>
        <w:rPr>
          <w:sz w:val="28"/>
          <w:szCs w:val="28"/>
        </w:rPr>
      </w:pPr>
      <w:r w:rsidRPr="008D2FC8">
        <w:rPr>
          <w:bCs/>
          <w:sz w:val="28"/>
          <w:szCs w:val="28"/>
        </w:rPr>
        <w:t xml:space="preserve">Коэффициенты корреляции между </w:t>
      </w:r>
      <w:r w:rsidRPr="008D2FC8">
        <w:rPr>
          <w:sz w:val="28"/>
          <w:szCs w:val="28"/>
        </w:rPr>
        <w:t>среднесуточной температурой воздуха и количеством смертей от всех причин</w:t>
      </w:r>
    </w:p>
    <w:p w:rsidR="00362B61" w:rsidRPr="008D2FC8" w:rsidRDefault="00362B61" w:rsidP="006E439C">
      <w:pPr>
        <w:ind w:left="-540" w:firstLine="540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3"/>
        <w:gridCol w:w="2607"/>
        <w:gridCol w:w="2700"/>
      </w:tblGrid>
      <w:tr w:rsidR="006E439C" w:rsidRPr="008D2FC8">
        <w:trPr>
          <w:jc w:val="center"/>
        </w:trPr>
        <w:tc>
          <w:tcPr>
            <w:tcW w:w="3873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Город</w:t>
            </w:r>
          </w:p>
        </w:tc>
        <w:tc>
          <w:tcPr>
            <w:tcW w:w="260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</w:rPr>
              <w:t xml:space="preserve">Коэффициент корреляции </w:t>
            </w:r>
            <w:r w:rsidRPr="008D2FC8">
              <w:rPr>
                <w:bCs/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2700" w:type="dxa"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Уровень значимости </w:t>
            </w:r>
            <w:r w:rsidRPr="008D2FC8">
              <w:rPr>
                <w:bCs/>
                <w:i/>
                <w:sz w:val="28"/>
                <w:szCs w:val="28"/>
              </w:rPr>
              <w:t>р</w:t>
            </w:r>
          </w:p>
        </w:tc>
      </w:tr>
      <w:tr w:rsidR="006E439C" w:rsidRPr="008D2FC8">
        <w:trPr>
          <w:jc w:val="center"/>
        </w:trPr>
        <w:tc>
          <w:tcPr>
            <w:tcW w:w="3873" w:type="dxa"/>
            <w:noWrap/>
            <w:vAlign w:val="center"/>
          </w:tcPr>
          <w:p w:rsidR="006E439C" w:rsidRPr="008D2FC8" w:rsidRDefault="006E439C" w:rsidP="006E439C">
            <w:pPr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Верхняя Пышма</w:t>
            </w:r>
          </w:p>
        </w:tc>
        <w:tc>
          <w:tcPr>
            <w:tcW w:w="260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0,32</w:t>
            </w:r>
          </w:p>
        </w:tc>
        <w:tc>
          <w:tcPr>
            <w:tcW w:w="270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0,0</w:t>
            </w:r>
            <w:r w:rsidRPr="008D2FC8">
              <w:rPr>
                <w:sz w:val="28"/>
                <w:szCs w:val="28"/>
                <w:lang w:val="en-US"/>
              </w:rPr>
              <w:t>3</w:t>
            </w:r>
          </w:p>
        </w:tc>
      </w:tr>
      <w:tr w:rsidR="006E439C" w:rsidRPr="008D2FC8">
        <w:trPr>
          <w:jc w:val="center"/>
        </w:trPr>
        <w:tc>
          <w:tcPr>
            <w:tcW w:w="3873" w:type="dxa"/>
            <w:noWrap/>
            <w:vAlign w:val="center"/>
          </w:tcPr>
          <w:p w:rsidR="006E439C" w:rsidRPr="008D2FC8" w:rsidRDefault="006E439C" w:rsidP="006E439C">
            <w:pPr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Екатеринбург</w:t>
            </w:r>
          </w:p>
        </w:tc>
        <w:tc>
          <w:tcPr>
            <w:tcW w:w="260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0,50</w:t>
            </w:r>
          </w:p>
        </w:tc>
        <w:tc>
          <w:tcPr>
            <w:tcW w:w="270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  <w:lang w:val="en-US"/>
              </w:rPr>
              <w:t>&lt;0,01</w:t>
            </w:r>
          </w:p>
        </w:tc>
      </w:tr>
      <w:tr w:rsidR="006E439C" w:rsidRPr="008D2FC8">
        <w:trPr>
          <w:jc w:val="center"/>
        </w:trPr>
        <w:tc>
          <w:tcPr>
            <w:tcW w:w="3873" w:type="dxa"/>
            <w:noWrap/>
            <w:vAlign w:val="center"/>
          </w:tcPr>
          <w:p w:rsidR="006E439C" w:rsidRPr="008D2FC8" w:rsidRDefault="006E439C" w:rsidP="006E439C">
            <w:pPr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Нижний Тагил</w:t>
            </w:r>
          </w:p>
        </w:tc>
        <w:tc>
          <w:tcPr>
            <w:tcW w:w="2607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0,46</w:t>
            </w:r>
          </w:p>
        </w:tc>
        <w:tc>
          <w:tcPr>
            <w:tcW w:w="270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  <w:lang w:val="en-US"/>
              </w:rPr>
              <w:t>&lt;0,01</w:t>
            </w:r>
          </w:p>
        </w:tc>
      </w:tr>
    </w:tbl>
    <w:p w:rsidR="006E439C" w:rsidRPr="008D2FC8" w:rsidRDefault="006E439C" w:rsidP="006E439C">
      <w:pPr>
        <w:ind w:left="-540" w:firstLine="540"/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08"/>
        <w:jc w:val="both"/>
        <w:rPr>
          <w:bCs/>
          <w:sz w:val="28"/>
          <w:szCs w:val="28"/>
        </w:rPr>
      </w:pPr>
      <w:r w:rsidRPr="008D2FC8">
        <w:rPr>
          <w:i/>
          <w:sz w:val="28"/>
          <w:szCs w:val="28"/>
        </w:rPr>
        <w:t xml:space="preserve">По задаче 4. </w:t>
      </w:r>
      <w:r w:rsidRPr="008D2FC8">
        <w:rPr>
          <w:sz w:val="28"/>
          <w:szCs w:val="28"/>
        </w:rPr>
        <w:t xml:space="preserve">Оценка влияния факторов риска, связанных с природным загрязнением атмосферного воздуха в результате лесных пожаров в Висимском заповеднике и Шутовских болотах, и техногенного загрязнения на смертность населения. </w:t>
      </w:r>
      <w:r w:rsidRPr="008D2FC8">
        <w:rPr>
          <w:bCs/>
          <w:sz w:val="28"/>
          <w:szCs w:val="28"/>
        </w:rPr>
        <w:t xml:space="preserve">Для периода с мая по август 2010 года результаты анализа приведены в таблице </w:t>
      </w:r>
      <w:r w:rsidR="000F7B85" w:rsidRPr="008D2FC8">
        <w:rPr>
          <w:bCs/>
          <w:sz w:val="28"/>
          <w:szCs w:val="28"/>
        </w:rPr>
        <w:t>14</w:t>
      </w:r>
      <w:r w:rsidRPr="008D2FC8">
        <w:rPr>
          <w:bCs/>
          <w:sz w:val="28"/>
          <w:szCs w:val="28"/>
        </w:rPr>
        <w:t xml:space="preserve">, для периода с июля по август 2010 года – в таблице </w:t>
      </w:r>
      <w:r w:rsidR="000F7B85" w:rsidRPr="008D2FC8">
        <w:rPr>
          <w:bCs/>
          <w:sz w:val="28"/>
          <w:szCs w:val="28"/>
        </w:rPr>
        <w:t>15</w:t>
      </w:r>
      <w:r w:rsidRPr="008D2FC8">
        <w:rPr>
          <w:bCs/>
          <w:sz w:val="28"/>
          <w:szCs w:val="28"/>
        </w:rPr>
        <w:t xml:space="preserve">. </w:t>
      </w:r>
    </w:p>
    <w:p w:rsidR="006E439C" w:rsidRPr="008D2FC8" w:rsidRDefault="006E439C" w:rsidP="006E439C">
      <w:pPr>
        <w:ind w:left="-540" w:firstLine="540"/>
        <w:jc w:val="right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 xml:space="preserve">Таблица </w:t>
      </w:r>
      <w:r w:rsidR="000F7B85" w:rsidRPr="008D2FC8">
        <w:rPr>
          <w:bCs/>
          <w:sz w:val="28"/>
          <w:szCs w:val="28"/>
        </w:rPr>
        <w:t>14</w:t>
      </w:r>
    </w:p>
    <w:p w:rsidR="006E439C" w:rsidRDefault="006E439C" w:rsidP="006E439C">
      <w:pPr>
        <w:ind w:left="-540" w:firstLine="540"/>
        <w:jc w:val="center"/>
        <w:rPr>
          <w:sz w:val="28"/>
          <w:szCs w:val="28"/>
        </w:rPr>
      </w:pPr>
      <w:r w:rsidRPr="008D2FC8">
        <w:rPr>
          <w:bCs/>
          <w:sz w:val="28"/>
          <w:szCs w:val="28"/>
        </w:rPr>
        <w:t xml:space="preserve">Коэффициенты корреляции Пирсона между </w:t>
      </w:r>
      <w:r w:rsidRPr="008D2FC8">
        <w:rPr>
          <w:sz w:val="28"/>
          <w:szCs w:val="28"/>
        </w:rPr>
        <w:t>концентрациями загрязняющих веществ и количеством смертей от всех причин мая по август 2010 года</w:t>
      </w:r>
    </w:p>
    <w:p w:rsidR="00362B61" w:rsidRPr="008D2FC8" w:rsidRDefault="00362B61" w:rsidP="006E439C">
      <w:pPr>
        <w:ind w:left="-540" w:firstLine="540"/>
        <w:jc w:val="center"/>
        <w:rPr>
          <w:sz w:val="28"/>
          <w:szCs w:val="28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440"/>
        <w:gridCol w:w="1440"/>
        <w:gridCol w:w="1440"/>
        <w:gridCol w:w="1437"/>
        <w:gridCol w:w="1440"/>
      </w:tblGrid>
      <w:tr w:rsidR="006E439C" w:rsidRPr="008D2FC8">
        <w:trPr>
          <w:trHeight w:val="340"/>
          <w:jc w:val="center"/>
        </w:trPr>
        <w:tc>
          <w:tcPr>
            <w:tcW w:w="2340" w:type="dxa"/>
            <w:noWrap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Город</w:t>
            </w: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Коэффи-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циент</w:t>
            </w: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Диоксид 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азота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Диоксид 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серы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Оксид 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углерода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PM</w:t>
            </w:r>
            <w:r w:rsidRPr="008D2FC8">
              <w:rPr>
                <w:bCs/>
                <w:sz w:val="28"/>
                <w:szCs w:val="28"/>
                <w:vertAlign w:val="subscript"/>
              </w:rPr>
              <w:t>10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340" w:type="dxa"/>
            <w:vMerge w:val="restart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Верхняя Пышма</w:t>
            </w: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0,26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0,11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0,28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0,32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340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0,25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340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Екатеринбург</w:t>
            </w: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8"/>
                <w:szCs w:val="28"/>
              </w:rPr>
            </w:pPr>
            <w:r w:rsidRPr="008D2FC8">
              <w:rPr>
                <w:b/>
                <w:bCs/>
                <w:sz w:val="28"/>
                <w:szCs w:val="28"/>
              </w:rPr>
              <w:t>0,30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0,05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0,02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-0,04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340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0,5</w:t>
            </w:r>
            <w:r w:rsidRPr="008D2FC8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0,85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0,67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340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Нижний Тагил</w:t>
            </w: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-0,09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0,20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0,05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-0,14</w:t>
            </w:r>
          </w:p>
        </w:tc>
      </w:tr>
      <w:tr w:rsidR="006E439C" w:rsidRPr="008D2FC8">
        <w:trPr>
          <w:trHeight w:val="284"/>
          <w:jc w:val="center"/>
        </w:trPr>
        <w:tc>
          <w:tcPr>
            <w:tcW w:w="2340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0,35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FC8">
              <w:rPr>
                <w:b/>
                <w:sz w:val="28"/>
                <w:szCs w:val="28"/>
              </w:rPr>
              <w:t>0,03</w:t>
            </w:r>
          </w:p>
        </w:tc>
        <w:tc>
          <w:tcPr>
            <w:tcW w:w="1437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0,6</w:t>
            </w:r>
            <w:r w:rsidRPr="008D2FC8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440" w:type="dxa"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0,1</w:t>
            </w:r>
            <w:r w:rsidRPr="008D2FC8">
              <w:rPr>
                <w:sz w:val="28"/>
                <w:szCs w:val="28"/>
                <w:lang w:val="en-US"/>
              </w:rPr>
              <w:t>5</w:t>
            </w:r>
          </w:p>
        </w:tc>
      </w:tr>
    </w:tbl>
    <w:p w:rsidR="006E439C" w:rsidRPr="008D2FC8" w:rsidRDefault="006E439C" w:rsidP="006E439C">
      <w:pPr>
        <w:rPr>
          <w:sz w:val="28"/>
          <w:szCs w:val="28"/>
        </w:rPr>
      </w:pPr>
    </w:p>
    <w:p w:rsidR="00D10569" w:rsidRPr="008D2FC8" w:rsidRDefault="00D10569" w:rsidP="006E439C">
      <w:pPr>
        <w:jc w:val="right"/>
        <w:rPr>
          <w:sz w:val="28"/>
          <w:szCs w:val="28"/>
        </w:rPr>
      </w:pPr>
    </w:p>
    <w:p w:rsidR="00D10569" w:rsidRPr="008D2FC8" w:rsidRDefault="00D10569" w:rsidP="006E439C">
      <w:pPr>
        <w:jc w:val="right"/>
        <w:rPr>
          <w:sz w:val="28"/>
          <w:szCs w:val="28"/>
        </w:rPr>
      </w:pPr>
    </w:p>
    <w:p w:rsidR="006E439C" w:rsidRPr="008D2FC8" w:rsidRDefault="006E439C" w:rsidP="006E439C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15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bCs/>
          <w:sz w:val="28"/>
          <w:szCs w:val="28"/>
        </w:rPr>
        <w:t xml:space="preserve">Коэффициенты корреляции Пирсона между </w:t>
      </w:r>
      <w:r w:rsidRPr="008D2FC8">
        <w:rPr>
          <w:sz w:val="28"/>
          <w:szCs w:val="28"/>
        </w:rPr>
        <w:t>концентрациями загрязняющих веществ и количеством смертей от всех причин с июля по август 2010 года</w:t>
      </w:r>
    </w:p>
    <w:p w:rsidR="006E439C" w:rsidRPr="008D2FC8" w:rsidRDefault="006E439C" w:rsidP="006E439C">
      <w:pPr>
        <w:jc w:val="center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1475"/>
        <w:gridCol w:w="1440"/>
        <w:gridCol w:w="1440"/>
        <w:gridCol w:w="1620"/>
        <w:gridCol w:w="1470"/>
      </w:tblGrid>
      <w:tr w:rsidR="006E439C" w:rsidRPr="008D2FC8">
        <w:trPr>
          <w:jc w:val="center"/>
        </w:trPr>
        <w:tc>
          <w:tcPr>
            <w:tcW w:w="23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Город</w:t>
            </w: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Коэффи-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циент</w:t>
            </w:r>
          </w:p>
        </w:tc>
        <w:tc>
          <w:tcPr>
            <w:tcW w:w="14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Диоксид 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азота</w:t>
            </w:r>
          </w:p>
        </w:tc>
        <w:tc>
          <w:tcPr>
            <w:tcW w:w="14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Диоксид 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серы</w:t>
            </w:r>
          </w:p>
        </w:tc>
        <w:tc>
          <w:tcPr>
            <w:tcW w:w="162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Оксид </w:t>
            </w:r>
          </w:p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углерода</w:t>
            </w:r>
          </w:p>
        </w:tc>
        <w:tc>
          <w:tcPr>
            <w:tcW w:w="147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PM</w:t>
            </w:r>
            <w:r w:rsidRPr="008D2FC8">
              <w:rPr>
                <w:bCs/>
                <w:sz w:val="28"/>
                <w:szCs w:val="28"/>
                <w:vertAlign w:val="subscript"/>
              </w:rPr>
              <w:t>10</w:t>
            </w:r>
          </w:p>
        </w:tc>
      </w:tr>
      <w:tr w:rsidR="006E439C" w:rsidRPr="008D2FC8">
        <w:trPr>
          <w:jc w:val="center"/>
        </w:trPr>
        <w:tc>
          <w:tcPr>
            <w:tcW w:w="2340" w:type="dxa"/>
            <w:vMerge w:val="restart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Верхняя Пышма</w:t>
            </w: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4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0,43</w:t>
            </w:r>
          </w:p>
        </w:tc>
        <w:tc>
          <w:tcPr>
            <w:tcW w:w="14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0,33</w:t>
            </w:r>
          </w:p>
        </w:tc>
        <w:tc>
          <w:tcPr>
            <w:tcW w:w="162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0,49</w:t>
            </w:r>
          </w:p>
        </w:tc>
        <w:tc>
          <w:tcPr>
            <w:tcW w:w="147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0,46</w:t>
            </w:r>
          </w:p>
        </w:tc>
      </w:tr>
      <w:tr w:rsidR="006E439C" w:rsidRPr="008D2FC8">
        <w:trPr>
          <w:jc w:val="center"/>
        </w:trPr>
        <w:tc>
          <w:tcPr>
            <w:tcW w:w="2340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4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44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FC8">
              <w:rPr>
                <w:b/>
                <w:sz w:val="28"/>
                <w:szCs w:val="28"/>
              </w:rPr>
              <w:t>0,0</w:t>
            </w:r>
            <w:r w:rsidRPr="008D2FC8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62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470" w:type="dxa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  <w:lang w:val="en-US"/>
              </w:rPr>
              <w:t>&lt;</w:t>
            </w:r>
            <w:r w:rsidRPr="008D2FC8">
              <w:rPr>
                <w:b/>
                <w:sz w:val="28"/>
                <w:szCs w:val="28"/>
              </w:rPr>
              <w:t>0,01</w:t>
            </w:r>
          </w:p>
        </w:tc>
      </w:tr>
      <w:tr w:rsidR="006E439C" w:rsidRPr="008D2FC8">
        <w:trPr>
          <w:jc w:val="center"/>
        </w:trPr>
        <w:tc>
          <w:tcPr>
            <w:tcW w:w="2340" w:type="dxa"/>
            <w:vMerge w:val="restart"/>
            <w:shd w:val="clear" w:color="auto" w:fill="auto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Екатеринбург</w:t>
            </w: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8"/>
                <w:szCs w:val="28"/>
              </w:rPr>
            </w:pPr>
            <w:r w:rsidRPr="008D2FC8">
              <w:rPr>
                <w:b/>
                <w:bCs/>
                <w:sz w:val="28"/>
                <w:szCs w:val="28"/>
              </w:rPr>
              <w:t>0,36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</w:rPr>
            </w:pPr>
            <w:r w:rsidRPr="008D2FC8">
              <w:rPr>
                <w:b/>
                <w:sz w:val="28"/>
                <w:szCs w:val="28"/>
              </w:rPr>
              <w:t>0,35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0,13</w:t>
            </w:r>
          </w:p>
        </w:tc>
      </w:tr>
      <w:tr w:rsidR="006E439C" w:rsidRPr="008D2FC8">
        <w:trPr>
          <w:jc w:val="center"/>
        </w:trPr>
        <w:tc>
          <w:tcPr>
            <w:tcW w:w="2340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8D2FC8">
              <w:rPr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FC8">
              <w:rPr>
                <w:b/>
                <w:sz w:val="28"/>
                <w:szCs w:val="28"/>
              </w:rPr>
              <w:t>0,01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0,3</w:t>
            </w:r>
            <w:r w:rsidRPr="008D2FC8">
              <w:rPr>
                <w:sz w:val="28"/>
                <w:szCs w:val="28"/>
                <w:lang w:val="en-US"/>
              </w:rPr>
              <w:t>5</w:t>
            </w:r>
          </w:p>
        </w:tc>
      </w:tr>
      <w:tr w:rsidR="006E439C" w:rsidRPr="008D2FC8">
        <w:trPr>
          <w:jc w:val="center"/>
        </w:trPr>
        <w:tc>
          <w:tcPr>
            <w:tcW w:w="2340" w:type="dxa"/>
            <w:vMerge w:val="restart"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Нижний Тагил</w:t>
            </w: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>0,09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-0,02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-0,31</w:t>
            </w:r>
          </w:p>
        </w:tc>
      </w:tr>
      <w:tr w:rsidR="006E439C" w:rsidRPr="008D2FC8">
        <w:trPr>
          <w:jc w:val="center"/>
        </w:trPr>
        <w:tc>
          <w:tcPr>
            <w:tcW w:w="2340" w:type="dxa"/>
            <w:vMerge/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75" w:type="dxa"/>
          </w:tcPr>
          <w:p w:rsidR="006E439C" w:rsidRPr="008D2FC8" w:rsidRDefault="006E439C" w:rsidP="006E439C">
            <w:pPr>
              <w:jc w:val="center"/>
              <w:rPr>
                <w:i/>
                <w:sz w:val="28"/>
                <w:szCs w:val="28"/>
                <w:lang w:val="en-US"/>
              </w:rPr>
            </w:pPr>
            <w:r w:rsidRPr="008D2FC8">
              <w:rPr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8D2FC8">
              <w:rPr>
                <w:bCs/>
                <w:sz w:val="28"/>
                <w:szCs w:val="28"/>
              </w:rPr>
              <w:t>0,5</w:t>
            </w:r>
            <w:r w:rsidRPr="008D2FC8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0,9</w:t>
            </w:r>
            <w:r w:rsidRPr="008D2FC8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0,9</w:t>
            </w:r>
            <w:r w:rsidRPr="008D2FC8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39C" w:rsidRPr="008D2FC8" w:rsidRDefault="006E439C" w:rsidP="006E439C">
            <w:pPr>
              <w:jc w:val="center"/>
              <w:rPr>
                <w:sz w:val="28"/>
                <w:szCs w:val="28"/>
                <w:lang w:val="en-US"/>
              </w:rPr>
            </w:pPr>
            <w:r w:rsidRPr="008D2FC8">
              <w:rPr>
                <w:sz w:val="28"/>
                <w:szCs w:val="28"/>
              </w:rPr>
              <w:t>0,02</w:t>
            </w:r>
          </w:p>
        </w:tc>
      </w:tr>
    </w:tbl>
    <w:p w:rsidR="006E439C" w:rsidRPr="008D2FC8" w:rsidRDefault="006E439C" w:rsidP="006E439C">
      <w:pPr>
        <w:jc w:val="both"/>
        <w:rPr>
          <w:sz w:val="20"/>
          <w:szCs w:val="20"/>
          <w:highlight w:val="yellow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</w:p>
    <w:p w:rsidR="006E439C" w:rsidRPr="008D2FC8" w:rsidRDefault="006E439C" w:rsidP="006E439C">
      <w:pPr>
        <w:rPr>
          <w:lang w:val="en-US"/>
        </w:rPr>
      </w:pPr>
    </w:p>
    <w:p w:rsidR="006E439C" w:rsidRPr="008D2FC8" w:rsidRDefault="00D10569" w:rsidP="00D10569">
      <w:pPr>
        <w:ind w:left="1560"/>
        <w:rPr>
          <w:lang w:val="en-US"/>
        </w:rPr>
      </w:pPr>
      <w:r w:rsidRPr="008D2FC8">
        <w:object w:dxaOrig="8770" w:dyaOrig="6581">
          <v:shape id="_x0000_i1036" type="#_x0000_t75" style="width:303pt;height:227.25pt" o:ole="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STATISTICA.Graph" ShapeID="_x0000_i1036" DrawAspect="Content" ObjectID="_1468131772" r:id="rId30">
            <o:FieldCodes>\s</o:FieldCodes>
          </o:OLEObject>
        </w:object>
      </w:r>
    </w:p>
    <w:p w:rsidR="006E439C" w:rsidRPr="008D2FC8" w:rsidRDefault="006E439C" w:rsidP="006E439C">
      <w:pPr>
        <w:rPr>
          <w:lang w:val="en-US"/>
        </w:rPr>
      </w:pPr>
    </w:p>
    <w:p w:rsidR="006E439C" w:rsidRPr="009E282A" w:rsidRDefault="006E439C" w:rsidP="006E439C">
      <w:pPr>
        <w:jc w:val="center"/>
        <w:rPr>
          <w:sz w:val="28"/>
          <w:szCs w:val="28"/>
        </w:rPr>
      </w:pPr>
      <w:r w:rsidRPr="009E282A">
        <w:rPr>
          <w:sz w:val="28"/>
          <w:szCs w:val="28"/>
        </w:rPr>
        <w:t>Рис.</w:t>
      </w:r>
      <w:r w:rsidR="000F7B85" w:rsidRPr="009E282A">
        <w:rPr>
          <w:sz w:val="28"/>
          <w:szCs w:val="28"/>
        </w:rPr>
        <w:t>4</w:t>
      </w:r>
      <w:r w:rsidRPr="009E282A">
        <w:rPr>
          <w:sz w:val="28"/>
          <w:szCs w:val="28"/>
        </w:rPr>
        <w:t xml:space="preserve">  Зависимость между  количеством смертей от всех причин и среднесуточной концентрацией СО в г.Верхняя Пышма 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9E282A">
        <w:rPr>
          <w:sz w:val="28"/>
          <w:szCs w:val="28"/>
        </w:rPr>
        <w:t>(период июль–август 2010 года)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Для периода июль</w:t>
      </w:r>
      <w:r w:rsidR="00D10569" w:rsidRPr="008D2FC8">
        <w:rPr>
          <w:sz w:val="28"/>
          <w:szCs w:val="28"/>
        </w:rPr>
        <w:t xml:space="preserve"> </w:t>
      </w:r>
      <w:r w:rsidR="00D10569" w:rsidRPr="008D2FC8">
        <w:rPr>
          <w:sz w:val="28"/>
          <w:szCs w:val="28"/>
        </w:rPr>
        <w:sym w:font="Symbol" w:char="F02D"/>
      </w:r>
      <w:r w:rsidR="00D10569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август также были построены модели множественной линейной регрессии (двухфакторные), описывающие связь между общей смертностью населения и среднесуточной температурой, концентрациями РМ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, диоксида серы. </w:t>
      </w:r>
      <w:r w:rsidRPr="008D2FC8">
        <w:rPr>
          <w:iCs/>
          <w:sz w:val="28"/>
          <w:szCs w:val="28"/>
        </w:rPr>
        <w:t xml:space="preserve">При объединении в одном уравнении двух предикторов (среднесуточной температуры и концентраций одного из загрязняющих веществ) качество регрессии улучшается, что отражается на величине множественного коэффициента корреляции (или коэффициента детерминации R²), для каждого предиктора отдельно коэффициент детерминации значительно меньше, чем при объединении. </w:t>
      </w:r>
      <w:r w:rsidRPr="008D2FC8">
        <w:rPr>
          <w:sz w:val="28"/>
          <w:szCs w:val="28"/>
        </w:rPr>
        <w:t>В таблице 1</w:t>
      </w:r>
      <w:r w:rsidR="000F7B85" w:rsidRPr="008D2FC8">
        <w:rPr>
          <w:sz w:val="28"/>
          <w:szCs w:val="28"/>
        </w:rPr>
        <w:t>6</w:t>
      </w:r>
      <w:r w:rsidRPr="008D2FC8">
        <w:rPr>
          <w:sz w:val="28"/>
          <w:szCs w:val="28"/>
        </w:rPr>
        <w:t xml:space="preserve"> приведены значения множественного коэффициента корреляции </w:t>
      </w:r>
      <w:r w:rsidRPr="008D2FC8">
        <w:rPr>
          <w:sz w:val="28"/>
          <w:szCs w:val="28"/>
          <w:lang w:val="en-US"/>
        </w:rPr>
        <w:t>R</w:t>
      </w:r>
      <w:r w:rsidRPr="008D2FC8">
        <w:rPr>
          <w:sz w:val="28"/>
          <w:szCs w:val="28"/>
        </w:rPr>
        <w:t xml:space="preserve">, коэффициента детерминации </w:t>
      </w:r>
      <w:r w:rsidRPr="008D2FC8">
        <w:rPr>
          <w:sz w:val="28"/>
          <w:szCs w:val="28"/>
          <w:lang w:val="en-US"/>
        </w:rPr>
        <w:t>R</w:t>
      </w:r>
      <w:r w:rsidRPr="008D2FC8">
        <w:rPr>
          <w:sz w:val="28"/>
          <w:szCs w:val="28"/>
          <w:vertAlign w:val="superscript"/>
        </w:rPr>
        <w:t xml:space="preserve">2 </w:t>
      </w:r>
      <w:r w:rsidRPr="008D2FC8">
        <w:rPr>
          <w:sz w:val="28"/>
          <w:szCs w:val="28"/>
        </w:rPr>
        <w:t>и соответствующего рассчитанного уровня значимости р для выбранной модели регрессии в целом.</w:t>
      </w:r>
    </w:p>
    <w:p w:rsidR="006E439C" w:rsidRPr="008D2FC8" w:rsidRDefault="006E439C" w:rsidP="006E439C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1</w:t>
      </w:r>
      <w:r w:rsidR="000F7B85" w:rsidRPr="008D2FC8">
        <w:rPr>
          <w:sz w:val="28"/>
          <w:szCs w:val="28"/>
        </w:rPr>
        <w:t>6</w:t>
      </w:r>
    </w:p>
    <w:p w:rsidR="006E439C" w:rsidRPr="008D2FC8" w:rsidRDefault="006E439C" w:rsidP="006E439C">
      <w:pPr>
        <w:jc w:val="center"/>
        <w:rPr>
          <w:b/>
          <w:sz w:val="20"/>
          <w:szCs w:val="20"/>
        </w:rPr>
      </w:pPr>
      <w:r w:rsidRPr="008D2FC8">
        <w:rPr>
          <w:sz w:val="28"/>
          <w:szCs w:val="28"/>
        </w:rPr>
        <w:t>Множественные коэффициенты корреляции (</w:t>
      </w:r>
      <w:r w:rsidRPr="008D2FC8">
        <w:rPr>
          <w:sz w:val="28"/>
          <w:szCs w:val="28"/>
          <w:lang w:val="en-US"/>
        </w:rPr>
        <w:t>R</w:t>
      </w:r>
      <w:r w:rsidRPr="008D2FC8">
        <w:rPr>
          <w:sz w:val="28"/>
          <w:szCs w:val="28"/>
        </w:rPr>
        <w:t>), коэффициенты детерминации (</w:t>
      </w:r>
      <w:r w:rsidRPr="008D2FC8">
        <w:rPr>
          <w:sz w:val="28"/>
          <w:szCs w:val="28"/>
          <w:lang w:val="en-US"/>
        </w:rPr>
        <w:t>R</w:t>
      </w:r>
      <w:r w:rsidRPr="008D2FC8">
        <w:rPr>
          <w:sz w:val="28"/>
          <w:szCs w:val="28"/>
          <w:vertAlign w:val="superscript"/>
        </w:rPr>
        <w:t>2</w:t>
      </w:r>
      <w:r w:rsidRPr="008D2FC8">
        <w:rPr>
          <w:sz w:val="28"/>
          <w:szCs w:val="28"/>
        </w:rPr>
        <w:t>)</w:t>
      </w:r>
      <w:r w:rsidRPr="008D2FC8">
        <w:rPr>
          <w:sz w:val="28"/>
          <w:szCs w:val="28"/>
          <w:vertAlign w:val="superscript"/>
        </w:rPr>
        <w:t xml:space="preserve"> </w:t>
      </w:r>
      <w:r w:rsidRPr="008D2FC8">
        <w:rPr>
          <w:sz w:val="28"/>
          <w:szCs w:val="28"/>
        </w:rPr>
        <w:t>при оценке влияния температуры и загрязнения атмосферного воздуха на количеством смертей от всех причин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350"/>
        <w:gridCol w:w="1170"/>
        <w:gridCol w:w="1260"/>
        <w:gridCol w:w="1080"/>
        <w:gridCol w:w="1170"/>
        <w:gridCol w:w="1170"/>
      </w:tblGrid>
      <w:tr w:rsidR="006E439C" w:rsidRPr="008D2FC8">
        <w:tc>
          <w:tcPr>
            <w:tcW w:w="2268" w:type="dxa"/>
            <w:vMerge w:val="restart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Город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Диоксид серы</w:t>
            </w:r>
            <w:r w:rsidRPr="008D2FC8">
              <w:rPr>
                <w:snapToGrid w:val="0"/>
                <w:sz w:val="28"/>
                <w:szCs w:val="28"/>
                <w:lang w:val="en-US"/>
              </w:rPr>
              <w:t xml:space="preserve"> + </w:t>
            </w:r>
            <w:r w:rsidRPr="008D2FC8">
              <w:rPr>
                <w:snapToGrid w:val="0"/>
                <w:sz w:val="28"/>
                <w:szCs w:val="28"/>
              </w:rPr>
              <w:t>температура</w:t>
            </w:r>
          </w:p>
        </w:tc>
        <w:tc>
          <w:tcPr>
            <w:tcW w:w="3420" w:type="dxa"/>
            <w:gridSpan w:val="3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  <w:lang w:val="en-US"/>
              </w:rPr>
              <w:t>PM</w:t>
            </w:r>
            <w:r w:rsidRPr="008D2FC8">
              <w:rPr>
                <w:snapToGrid w:val="0"/>
                <w:sz w:val="28"/>
                <w:szCs w:val="28"/>
                <w:vertAlign w:val="subscript"/>
              </w:rPr>
              <w:t>10</w:t>
            </w:r>
            <w:r w:rsidRPr="008D2FC8">
              <w:rPr>
                <w:snapToGrid w:val="0"/>
                <w:sz w:val="28"/>
                <w:szCs w:val="28"/>
              </w:rPr>
              <w:t xml:space="preserve"> + температура</w:t>
            </w:r>
          </w:p>
        </w:tc>
      </w:tr>
      <w:tr w:rsidR="006E439C" w:rsidRPr="008D2FC8">
        <w:tc>
          <w:tcPr>
            <w:tcW w:w="2268" w:type="dxa"/>
            <w:vMerge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i/>
                <w:snapToGrid w:val="0"/>
                <w:sz w:val="28"/>
                <w:szCs w:val="28"/>
              </w:rPr>
            </w:pPr>
            <w:r w:rsidRPr="008D2FC8">
              <w:rPr>
                <w:i/>
                <w:snapToGrid w:val="0"/>
                <w:sz w:val="28"/>
                <w:szCs w:val="28"/>
                <w:lang w:val="en-US"/>
              </w:rPr>
              <w:t>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 w:rsidRPr="008D2FC8">
              <w:rPr>
                <w:i/>
                <w:snapToGrid w:val="0"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napToGrid w:val="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i/>
                <w:snapToGrid w:val="0"/>
                <w:sz w:val="28"/>
                <w:szCs w:val="28"/>
              </w:rPr>
            </w:pPr>
            <w:r w:rsidRPr="008D2FC8">
              <w:rPr>
                <w:i/>
                <w:snapToGrid w:val="0"/>
                <w:sz w:val="28"/>
                <w:szCs w:val="28"/>
              </w:rPr>
              <w:t>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i/>
                <w:snapToGrid w:val="0"/>
                <w:sz w:val="28"/>
                <w:szCs w:val="28"/>
              </w:rPr>
            </w:pPr>
            <w:r w:rsidRPr="008D2FC8">
              <w:rPr>
                <w:i/>
                <w:snapToGrid w:val="0"/>
                <w:sz w:val="28"/>
                <w:szCs w:val="28"/>
                <w:lang w:val="en-US"/>
              </w:rPr>
              <w:t>R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i/>
                <w:snapToGrid w:val="0"/>
                <w:sz w:val="28"/>
                <w:szCs w:val="28"/>
                <w:lang w:val="en-US"/>
              </w:rPr>
            </w:pPr>
            <w:r w:rsidRPr="008D2FC8">
              <w:rPr>
                <w:i/>
                <w:snapToGrid w:val="0"/>
                <w:sz w:val="28"/>
                <w:szCs w:val="28"/>
                <w:lang w:val="en-US"/>
              </w:rPr>
              <w:t>R</w:t>
            </w:r>
            <w:r w:rsidRPr="008D2FC8">
              <w:rPr>
                <w:i/>
                <w:snapToGrid w:val="0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i/>
                <w:snapToGrid w:val="0"/>
                <w:sz w:val="28"/>
                <w:szCs w:val="28"/>
              </w:rPr>
            </w:pPr>
            <w:r w:rsidRPr="008D2FC8">
              <w:rPr>
                <w:i/>
                <w:snapToGrid w:val="0"/>
                <w:sz w:val="28"/>
                <w:szCs w:val="28"/>
              </w:rPr>
              <w:t>р</w:t>
            </w:r>
          </w:p>
        </w:tc>
      </w:tr>
      <w:tr w:rsidR="006E439C" w:rsidRPr="008D2FC8">
        <w:tc>
          <w:tcPr>
            <w:tcW w:w="2268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Верхняя Пышма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0,41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0,17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0,47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0,23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8D2FC8">
              <w:rPr>
                <w:snapToGrid w:val="0"/>
                <w:sz w:val="28"/>
                <w:szCs w:val="28"/>
              </w:rPr>
              <w:t>0,01</w:t>
            </w:r>
          </w:p>
        </w:tc>
      </w:tr>
      <w:tr w:rsidR="006E439C" w:rsidRPr="008D2FC8">
        <w:tc>
          <w:tcPr>
            <w:tcW w:w="2268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Екатеринбург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0,50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0,25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8D2FC8">
              <w:rPr>
                <w:snapToGrid w:val="0"/>
                <w:sz w:val="28"/>
                <w:szCs w:val="28"/>
              </w:rPr>
              <w:t>0,01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0,52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0,27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8D2FC8">
              <w:rPr>
                <w:snapToGrid w:val="0"/>
                <w:sz w:val="28"/>
                <w:szCs w:val="28"/>
              </w:rPr>
              <w:t>0,01</w:t>
            </w:r>
          </w:p>
        </w:tc>
      </w:tr>
      <w:tr w:rsidR="006E439C" w:rsidRPr="008D2FC8">
        <w:tc>
          <w:tcPr>
            <w:tcW w:w="2268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Нижний Тагил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0,46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0,22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8D2FC8">
              <w:rPr>
                <w:snapToGrid w:val="0"/>
                <w:sz w:val="28"/>
                <w:szCs w:val="28"/>
              </w:rPr>
              <w:t>0,01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0,49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0,24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  <w:lang w:val="en-US"/>
              </w:rPr>
              <w:t>&lt;</w:t>
            </w:r>
            <w:r w:rsidRPr="008D2FC8">
              <w:rPr>
                <w:snapToGrid w:val="0"/>
                <w:sz w:val="28"/>
                <w:szCs w:val="28"/>
              </w:rPr>
              <w:t>0,01</w:t>
            </w:r>
          </w:p>
        </w:tc>
      </w:tr>
    </w:tbl>
    <w:p w:rsidR="006E439C" w:rsidRPr="008D2FC8" w:rsidRDefault="006E439C" w:rsidP="006E439C">
      <w:pPr>
        <w:jc w:val="both"/>
        <w:rPr>
          <w:sz w:val="28"/>
          <w:szCs w:val="28"/>
        </w:rPr>
      </w:pPr>
    </w:p>
    <w:p w:rsidR="006E439C" w:rsidRPr="008D2FC8" w:rsidRDefault="006E439C" w:rsidP="006E439C">
      <w:pPr>
        <w:ind w:firstLine="708"/>
        <w:jc w:val="both"/>
        <w:rPr>
          <w:sz w:val="28"/>
          <w:szCs w:val="28"/>
        </w:rPr>
      </w:pPr>
      <w:r w:rsidRPr="008D2FC8">
        <w:rPr>
          <w:i/>
          <w:sz w:val="28"/>
          <w:szCs w:val="28"/>
        </w:rPr>
        <w:t>По задаче 5.</w:t>
      </w:r>
      <w:r w:rsidRPr="008D2FC8">
        <w:rPr>
          <w:sz w:val="28"/>
          <w:szCs w:val="28"/>
        </w:rPr>
        <w:t xml:space="preserve"> Выполнены расчеты дополнительных случаев смерти в связи с воздействием пылевых частиц РМ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и диоксида серы в изученных городах (табл. 1</w:t>
      </w:r>
      <w:r w:rsidR="000F7B85" w:rsidRPr="008D2FC8">
        <w:rPr>
          <w:sz w:val="28"/>
          <w:szCs w:val="28"/>
        </w:rPr>
        <w:t>7</w:t>
      </w:r>
      <w:r w:rsidRPr="008D2FC8">
        <w:rPr>
          <w:sz w:val="28"/>
          <w:szCs w:val="28"/>
        </w:rPr>
        <w:t xml:space="preserve">). Вероятное число дополнительных случаев преждевременной смерти, связанных с действием аномально стабильного антициклона, составило 10 случаев в городе Верхняя Пышма, 136 случаев в городе Нижний Тагил, 224 случая в городе Екатеринбурге в зависимости от различных уровней техногенной нагрузки в этих промышленных городах Свердловской области. Всего 370 дополнительных случаев. </w:t>
      </w:r>
    </w:p>
    <w:p w:rsidR="006E439C" w:rsidRPr="008D2FC8" w:rsidRDefault="006E439C" w:rsidP="006E439C">
      <w:pPr>
        <w:ind w:firstLine="709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1</w:t>
      </w:r>
      <w:r w:rsidR="000F7B85" w:rsidRPr="008D2FC8">
        <w:rPr>
          <w:sz w:val="28"/>
          <w:szCs w:val="28"/>
        </w:rPr>
        <w:t>7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Количество дополнительных случаев смерти в связи 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с воздействием пылевых частиц РМ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и диоксида серы </w:t>
      </w:r>
    </w:p>
    <w:p w:rsidR="006E439C" w:rsidRPr="008D2FC8" w:rsidRDefault="006E439C" w:rsidP="006E439C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за период с мая по август 2010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90"/>
        <w:gridCol w:w="890"/>
        <w:gridCol w:w="891"/>
        <w:gridCol w:w="890"/>
        <w:gridCol w:w="890"/>
        <w:gridCol w:w="891"/>
        <w:gridCol w:w="890"/>
        <w:gridCol w:w="891"/>
      </w:tblGrid>
      <w:tr w:rsidR="006E439C" w:rsidRPr="008D2FC8">
        <w:tc>
          <w:tcPr>
            <w:tcW w:w="2448" w:type="dxa"/>
            <w:vMerge w:val="restart"/>
            <w:shd w:val="clear" w:color="auto" w:fill="auto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Город</w:t>
            </w:r>
          </w:p>
        </w:tc>
        <w:tc>
          <w:tcPr>
            <w:tcW w:w="7123" w:type="dxa"/>
            <w:gridSpan w:val="8"/>
            <w:shd w:val="clear" w:color="auto" w:fill="auto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Дополнительное количество смертей</w:t>
            </w:r>
          </w:p>
        </w:tc>
      </w:tr>
      <w:tr w:rsidR="006E439C" w:rsidRPr="008D2FC8">
        <w:tc>
          <w:tcPr>
            <w:tcW w:w="2448" w:type="dxa"/>
            <w:vMerge/>
            <w:shd w:val="clear" w:color="auto" w:fill="auto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1" w:type="dxa"/>
            <w:gridSpan w:val="4"/>
            <w:shd w:val="clear" w:color="auto" w:fill="auto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от всех причин</w:t>
            </w:r>
          </w:p>
        </w:tc>
        <w:tc>
          <w:tcPr>
            <w:tcW w:w="3562" w:type="dxa"/>
            <w:gridSpan w:val="4"/>
            <w:shd w:val="clear" w:color="auto" w:fill="auto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от сердечно-сосудистых заболеваний</w:t>
            </w:r>
          </w:p>
        </w:tc>
      </w:tr>
      <w:tr w:rsidR="006E439C" w:rsidRPr="008D2FC8">
        <w:tc>
          <w:tcPr>
            <w:tcW w:w="2448" w:type="dxa"/>
            <w:vMerge/>
            <w:shd w:val="clear" w:color="auto" w:fill="auto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май</w:t>
            </w: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июнь</w:t>
            </w:r>
          </w:p>
        </w:tc>
        <w:tc>
          <w:tcPr>
            <w:tcW w:w="891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июль</w:t>
            </w: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август</w:t>
            </w: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май</w:t>
            </w:r>
          </w:p>
        </w:tc>
        <w:tc>
          <w:tcPr>
            <w:tcW w:w="891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июнь</w:t>
            </w: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июль</w:t>
            </w:r>
          </w:p>
        </w:tc>
        <w:tc>
          <w:tcPr>
            <w:tcW w:w="891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t>август</w:t>
            </w:r>
          </w:p>
        </w:tc>
      </w:tr>
      <w:tr w:rsidR="006E439C" w:rsidRPr="008D2FC8">
        <w:tc>
          <w:tcPr>
            <w:tcW w:w="2448" w:type="dxa"/>
            <w:shd w:val="clear" w:color="auto" w:fill="auto"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Верхняя Пышма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4</w:t>
            </w:r>
          </w:p>
        </w:tc>
      </w:tr>
      <w:tr w:rsidR="006E439C" w:rsidRPr="008D2FC8">
        <w:tc>
          <w:tcPr>
            <w:tcW w:w="2448" w:type="dxa"/>
            <w:shd w:val="clear" w:color="auto" w:fill="auto"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Нижний Тагил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32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20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30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54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24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15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23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41</w:t>
            </w:r>
          </w:p>
        </w:tc>
      </w:tr>
      <w:tr w:rsidR="006E439C" w:rsidRPr="008D2FC8">
        <w:tc>
          <w:tcPr>
            <w:tcW w:w="2448" w:type="dxa"/>
            <w:shd w:val="clear" w:color="auto" w:fill="auto"/>
            <w:vAlign w:val="bottom"/>
          </w:tcPr>
          <w:p w:rsidR="006E439C" w:rsidRPr="008D2FC8" w:rsidRDefault="006E439C" w:rsidP="006E439C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Екатеринбург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111</w:t>
            </w: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91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113</w:t>
            </w:r>
          </w:p>
        </w:tc>
        <w:tc>
          <w:tcPr>
            <w:tcW w:w="890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84</w:t>
            </w:r>
          </w:p>
        </w:tc>
        <w:tc>
          <w:tcPr>
            <w:tcW w:w="891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90" w:type="dxa"/>
            <w:shd w:val="clear" w:color="auto" w:fill="auto"/>
          </w:tcPr>
          <w:p w:rsidR="006E439C" w:rsidRPr="008D2FC8" w:rsidRDefault="006E439C" w:rsidP="009163D1">
            <w:pPr>
              <w:jc w:val="center"/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91" w:type="dxa"/>
            <w:shd w:val="clear" w:color="auto" w:fill="auto"/>
            <w:vAlign w:val="bottom"/>
          </w:tcPr>
          <w:p w:rsidR="006E439C" w:rsidRPr="008D2FC8" w:rsidRDefault="006E439C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85</w:t>
            </w:r>
          </w:p>
        </w:tc>
      </w:tr>
    </w:tbl>
    <w:p w:rsidR="006E439C" w:rsidRPr="008D2FC8" w:rsidRDefault="006E439C" w:rsidP="006E439C">
      <w:pPr>
        <w:jc w:val="both"/>
        <w:rPr>
          <w:sz w:val="22"/>
          <w:szCs w:val="22"/>
        </w:rPr>
      </w:pPr>
      <w:r w:rsidRPr="008D2FC8">
        <w:rPr>
          <w:sz w:val="22"/>
          <w:szCs w:val="22"/>
        </w:rPr>
        <w:t>Примечание: «</w:t>
      </w:r>
      <w:r w:rsidRPr="008D2FC8">
        <w:rPr>
          <w:sz w:val="28"/>
          <w:szCs w:val="28"/>
        </w:rPr>
        <w:t>–»</w:t>
      </w:r>
      <w:r w:rsidRPr="008D2FC8">
        <w:rPr>
          <w:sz w:val="22"/>
          <w:szCs w:val="22"/>
        </w:rPr>
        <w:t xml:space="preserve"> отсутствуют достоверные и полные данные</w:t>
      </w:r>
    </w:p>
    <w:p w:rsidR="006E439C" w:rsidRPr="008D2FC8" w:rsidRDefault="006E439C" w:rsidP="006E439C">
      <w:pPr>
        <w:jc w:val="both"/>
        <w:rPr>
          <w:sz w:val="22"/>
          <w:szCs w:val="22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Наибольшее количество дополнительных случаев смерти в городах Верхняя Пышма и Нижний Тагил прогнозируется в августе от всех причин (7 и 54 случая соответственно) и от болезней органов кровообращения (5 и 41 случай соответственно). В Екатеринбурге получены ориентировочные данные вследствие отсутствия достоверной полной информации об ежедневных случаях смерти. В связи с острыми и хроническими эффектами от РМ</w:t>
      </w:r>
      <w:r w:rsidRPr="008D2FC8">
        <w:rPr>
          <w:sz w:val="28"/>
          <w:szCs w:val="28"/>
          <w:vertAlign w:val="subscript"/>
        </w:rPr>
        <w:t>10</w:t>
      </w:r>
      <w:r w:rsidRPr="008D2FC8">
        <w:rPr>
          <w:sz w:val="28"/>
          <w:szCs w:val="28"/>
        </w:rPr>
        <w:t xml:space="preserve"> в мае прогнозируется 111 случаев смерти от всех причин и 84 случая смерти в связи с сердечно-сосудистой патологией, в августе – 113 и 85 случаев соответственно.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Результаты расчета экономического ущерба для здоровья населения в результате действия аномально стабильного антициклона приведены в таблице 1</w:t>
      </w:r>
      <w:r w:rsidR="000F7B85" w:rsidRPr="008D2FC8">
        <w:rPr>
          <w:sz w:val="28"/>
          <w:szCs w:val="28"/>
        </w:rPr>
        <w:t>8</w:t>
      </w:r>
      <w:r w:rsidRPr="008D2FC8">
        <w:rPr>
          <w:sz w:val="28"/>
          <w:szCs w:val="28"/>
        </w:rPr>
        <w:t>.</w:t>
      </w:r>
    </w:p>
    <w:p w:rsidR="006E439C" w:rsidRPr="008D2FC8" w:rsidRDefault="006E439C" w:rsidP="006E439C">
      <w:pPr>
        <w:ind w:left="-540" w:firstLine="540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1</w:t>
      </w:r>
      <w:r w:rsidR="000F7B85" w:rsidRPr="008D2FC8">
        <w:rPr>
          <w:sz w:val="28"/>
          <w:szCs w:val="28"/>
        </w:rPr>
        <w:t>8</w:t>
      </w:r>
    </w:p>
    <w:p w:rsidR="006E439C" w:rsidRPr="008D2FC8" w:rsidRDefault="006E439C" w:rsidP="006E439C">
      <w:pPr>
        <w:ind w:left="-540" w:firstLine="540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Расчет экономического ущерба от вероятного повышения уровня смертности в результате действия аномально стабильного антициклона в Свердловской области в период с мая по август 2010 года</w:t>
      </w:r>
    </w:p>
    <w:p w:rsidR="006E439C" w:rsidRPr="008D2FC8" w:rsidRDefault="006E439C" w:rsidP="006E439C">
      <w:pPr>
        <w:ind w:left="-540" w:firstLine="540"/>
        <w:jc w:val="center"/>
        <w:rPr>
          <w:b/>
          <w:sz w:val="20"/>
          <w:szCs w:val="20"/>
        </w:rPr>
      </w:pP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826"/>
        <w:gridCol w:w="2652"/>
        <w:gridCol w:w="2770"/>
      </w:tblGrid>
      <w:tr w:rsidR="006E439C" w:rsidRPr="008D2FC8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Город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Вероятное число дополни-тельных случаев смерти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Экономический ущерб для здоровья населения в результате одного преждевременного случая смерти,</w:t>
            </w:r>
          </w:p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тыс. рублей в год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Сумма ущерба для здоровья населения</w:t>
            </w:r>
          </w:p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(ст.2 * ст.3),</w:t>
            </w:r>
          </w:p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тыс. рублей</w:t>
            </w:r>
          </w:p>
        </w:tc>
      </w:tr>
      <w:tr w:rsidR="006E439C" w:rsidRPr="008D2FC8">
        <w:trPr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1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3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4</w:t>
            </w:r>
          </w:p>
        </w:tc>
      </w:tr>
      <w:tr w:rsidR="006E439C" w:rsidRPr="008D2FC8">
        <w:trPr>
          <w:jc w:val="center"/>
        </w:trPr>
        <w:tc>
          <w:tcPr>
            <w:tcW w:w="2407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Екатеринбург</w:t>
            </w:r>
          </w:p>
        </w:tc>
        <w:tc>
          <w:tcPr>
            <w:tcW w:w="1826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224</w:t>
            </w:r>
          </w:p>
        </w:tc>
        <w:tc>
          <w:tcPr>
            <w:tcW w:w="2652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2270,0</w:t>
            </w:r>
          </w:p>
        </w:tc>
        <w:tc>
          <w:tcPr>
            <w:tcW w:w="2770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508480,0</w:t>
            </w:r>
          </w:p>
        </w:tc>
      </w:tr>
      <w:tr w:rsidR="006E439C" w:rsidRPr="008D2FC8">
        <w:trPr>
          <w:jc w:val="center"/>
        </w:trPr>
        <w:tc>
          <w:tcPr>
            <w:tcW w:w="2407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Нижний Тагил</w:t>
            </w:r>
          </w:p>
        </w:tc>
        <w:tc>
          <w:tcPr>
            <w:tcW w:w="1826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136</w:t>
            </w:r>
          </w:p>
        </w:tc>
        <w:tc>
          <w:tcPr>
            <w:tcW w:w="2652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2270,0</w:t>
            </w:r>
          </w:p>
        </w:tc>
        <w:tc>
          <w:tcPr>
            <w:tcW w:w="2770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308720,0</w:t>
            </w:r>
          </w:p>
        </w:tc>
      </w:tr>
      <w:tr w:rsidR="006E439C" w:rsidRPr="008D2FC8">
        <w:trPr>
          <w:jc w:val="center"/>
        </w:trPr>
        <w:tc>
          <w:tcPr>
            <w:tcW w:w="2407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Верхняя Пышма</w:t>
            </w:r>
          </w:p>
        </w:tc>
        <w:tc>
          <w:tcPr>
            <w:tcW w:w="1826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10</w:t>
            </w:r>
          </w:p>
        </w:tc>
        <w:tc>
          <w:tcPr>
            <w:tcW w:w="2652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2270,0</w:t>
            </w:r>
          </w:p>
        </w:tc>
        <w:tc>
          <w:tcPr>
            <w:tcW w:w="2770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22700,0</w:t>
            </w:r>
          </w:p>
        </w:tc>
      </w:tr>
      <w:tr w:rsidR="006E439C" w:rsidRPr="008D2FC8">
        <w:trPr>
          <w:jc w:val="center"/>
        </w:trPr>
        <w:tc>
          <w:tcPr>
            <w:tcW w:w="2407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1826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370</w:t>
            </w:r>
          </w:p>
        </w:tc>
        <w:tc>
          <w:tcPr>
            <w:tcW w:w="2652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2270,0</w:t>
            </w:r>
          </w:p>
        </w:tc>
        <w:tc>
          <w:tcPr>
            <w:tcW w:w="2770" w:type="dxa"/>
            <w:shd w:val="clear" w:color="auto" w:fill="auto"/>
          </w:tcPr>
          <w:p w:rsidR="006E439C" w:rsidRPr="008D2FC8" w:rsidRDefault="006E439C" w:rsidP="009163D1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  <w:r w:rsidRPr="008D2FC8">
              <w:rPr>
                <w:snapToGrid w:val="0"/>
                <w:sz w:val="28"/>
                <w:szCs w:val="28"/>
              </w:rPr>
              <w:t>839900,0</w:t>
            </w:r>
          </w:p>
        </w:tc>
      </w:tr>
    </w:tbl>
    <w:p w:rsidR="006E439C" w:rsidRPr="008D2FC8" w:rsidRDefault="006E439C" w:rsidP="006E439C">
      <w:pPr>
        <w:ind w:left="-540" w:firstLine="540"/>
        <w:jc w:val="center"/>
        <w:rPr>
          <w:b/>
          <w:sz w:val="20"/>
          <w:szCs w:val="20"/>
        </w:rPr>
      </w:pP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При оценк</w:t>
      </w:r>
      <w:r w:rsidR="00D10569" w:rsidRPr="008D2FC8">
        <w:rPr>
          <w:sz w:val="28"/>
          <w:szCs w:val="28"/>
        </w:rPr>
        <w:t>е</w:t>
      </w:r>
      <w:r w:rsidRPr="008D2FC8">
        <w:rPr>
          <w:sz w:val="28"/>
          <w:szCs w:val="28"/>
        </w:rPr>
        <w:t xml:space="preserve"> экономического ущерба для здоровья населения городов Екатеринбурга, Нижний Тагил и Верхняя Пышма использованы данные о величине экономического ущерба в результате одного преждевременного случая смерти, рассчитанные для Свердловской области в целом (2270,0 тыс. рублей потерь валового регионального продукта, данные 2009 года), с учетом усредненного числа лет не дожития, расчет которого выполнен на основе данных о половозрастной структуры смертности по Свердловской области за 2009 год (15,3 лет не дожития в результате преждевременной смерти). Сумма экономического ущерба для здоровья населения промышленно развитых городов Екатеринбурга, Нижний Тагил и Верхняя Пышма в результате вероятного повышения уровня смертности в связи с неблагоприятным воздействием аномально стабильного антициклона в период с мая по август 2010 года составила 839 900,0 тыс. рублей.</w:t>
      </w:r>
    </w:p>
    <w:p w:rsidR="006E439C" w:rsidRPr="008D2FC8" w:rsidRDefault="006E439C" w:rsidP="006E439C">
      <w:pPr>
        <w:ind w:left="-540" w:firstLine="540"/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Выводы: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1. В результате действия аномально стабильного антициклона предельно допустимые концентрации загрязняющих веществ техногенного (выбросы автотранспорта и промышленные выбросы) и природного присхождения (лесные пожары) в промышленно развитых годах Свердловской области были превышены (до 2-5 раз) в июле и августе 2010 года относительно аналогичных показателей 2009 года. В период с мая по июнь 2010 года значительных превышений предельно допустимых концентраций не зафиксировано.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2. Действие аномально стабильного антициклона (высокая температура и инверсионные процессы в атмосфере) в промышленно развитых городах Свердловской области существенно повлияло на условия рассеивания приземных концентраций загрязняющих веществ техногенного характера в конце июля и особенно в августе 2010 года (коэффициент корреляции между среднесуточной температурой и концентрацией диоксида азота составил 0,4 – 0,5, концентрацией оксида углерода от 0,3 до 0,5, диоксида серы до 0,4), что создало условия негативного влияния этих факторов на здоровье населения (вероятное увеличение показателя преждевременной смертности).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3. Влияние непосредственного природного загрязнения атмосферного воздуха в результате лесных пожаров на здоровье населения (повышение уровня преждевременной смертности) в промышленно развитых городах Свердловской области не выявлено из-за невозможности разделения вклада природного и техногенного загрязнения по одноименным загрязняющим веществам.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4. Влияние повышенной температуры воздуха, вызванной действием аномально стабильного антициклона, на состояние здоровья населения промышленно развитых городов Свердловской области характеризуется средними значениями коэффициентов корреляции (коэффициент корреляции на уровне значений около 0,32 – 0,5).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5. Влияние повышенной концентрации загрязняющих веществ техногенного и природного характера в условиях инверсионных атмосферных явлений и высокой температуры, связанных с действием аномально стабильного антициклона, на здоровье населения характеризуется средними и низкими значениями коэффициентов корреляции (коэффициенты корреляции от 0,2 до 0,5). При этом зависимость выше при совместном действии высокой температуры и повышенного загрязнения атмосферного воздуха.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6. Вероятное число дополнительных случаев преждевременной смерти, связанных с действием аномально стабильного антициклона, составило 10 случаев в городе Верхняя Пышма, 136 случаев в городе Нижний Тагил, 224 случая в городе Екатеринбурге в зависимости от различных уровней техногенной нагрузки в этих промышленных городах Свердловской области. Всего 370 дополнительных случаев.</w:t>
      </w:r>
    </w:p>
    <w:p w:rsidR="006E439C" w:rsidRPr="008D2FC8" w:rsidRDefault="006E439C" w:rsidP="006E439C">
      <w:pPr>
        <w:ind w:firstLine="72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7. Экономический ущерб для здоровья населения Свердловской области, проживающего в промышленно развитых городах Екатеринбурге, Нижний Тагил и Верхняя Пышма) за счет вероятного (при уровне средних и низких значений коэффициентов корреляции) повышения уровня смертности в результате действия аномально стабильного антициклона на фоне техногенного загрязнения в период с мая по август 2010 года составил 839900,0 тыс. рублей (менее 0,1 процента годового валового регионального продукта).</w:t>
      </w:r>
    </w:p>
    <w:p w:rsidR="008C48EF" w:rsidRPr="008D2FC8" w:rsidRDefault="008C48EF" w:rsidP="008C48EF">
      <w:pPr>
        <w:ind w:firstLine="720"/>
        <w:rPr>
          <w:sz w:val="28"/>
          <w:szCs w:val="28"/>
        </w:rPr>
      </w:pPr>
    </w:p>
    <w:p w:rsidR="006E439C" w:rsidRDefault="00D10569" w:rsidP="00397E1D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1.6. Оценка влияния температуры воздуха на смертность населения в Архангельске за 1999 – 2008 годы</w:t>
      </w:r>
      <w:r w:rsidR="003D7DC6" w:rsidRPr="008D2FC8">
        <w:rPr>
          <w:b/>
          <w:sz w:val="28"/>
          <w:szCs w:val="28"/>
        </w:rPr>
        <w:t xml:space="preserve"> [2].</w:t>
      </w:r>
    </w:p>
    <w:p w:rsidR="00362B61" w:rsidRPr="008D2FC8" w:rsidRDefault="00362B61" w:rsidP="00397E1D">
      <w:pPr>
        <w:jc w:val="both"/>
        <w:rPr>
          <w:b/>
          <w:sz w:val="28"/>
          <w:szCs w:val="28"/>
        </w:rPr>
      </w:pPr>
    </w:p>
    <w:p w:rsidR="00396335" w:rsidRPr="008D2FC8" w:rsidRDefault="00396335" w:rsidP="003963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Целью работы было изучение взаимосвязи между изменением среднесуточной температуры и смертностью населения в городе Архангельске за период с 1999 по 2008 год</w:t>
      </w:r>
      <w:r w:rsidR="00D10569" w:rsidRPr="008D2FC8">
        <w:rPr>
          <w:sz w:val="28"/>
          <w:szCs w:val="28"/>
        </w:rPr>
        <w:t>ы</w:t>
      </w:r>
      <w:r w:rsidRPr="008D2FC8">
        <w:rPr>
          <w:sz w:val="28"/>
          <w:szCs w:val="28"/>
        </w:rPr>
        <w:t xml:space="preserve">. Данные о суточном количестве смертей предоставлены Федеральной службой государственной статистики Российской Федерации. Смертность изучалась по пяти причинам (инфаркты, инсульты, болезни органов дыхания, внешние причины и все естественные причины) в двух возрастных группах: 30-64 года, 65 лет и старше. Метеорологические данные предоставлены Северным межрегиональным территориальным управлением Федеральной службы по гидрометеорологии и мониторингу окружающей среды. </w:t>
      </w:r>
    </w:p>
    <w:p w:rsidR="00396335" w:rsidRPr="008D2FC8" w:rsidRDefault="00396335" w:rsidP="003963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Для оценки влияния температуры на смертность использованы следующие методы статистического анализа:</w:t>
      </w:r>
    </w:p>
    <w:p w:rsidR="00396335" w:rsidRPr="008D2FC8" w:rsidRDefault="00396335" w:rsidP="003963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1) построение обобщенных пуассоновских регрессионных моделей для изучения зависимостей ежедневной смертности от температуры воздуха;</w:t>
      </w:r>
    </w:p>
    <w:p w:rsidR="00396335" w:rsidRPr="008D2FC8" w:rsidRDefault="00396335" w:rsidP="003963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2) дисперсионный анализ независимых выборок для оценки влияния коротких (дискретных) погодных эпизодов – волн жары и холода на смертность.</w:t>
      </w:r>
    </w:p>
    <w:p w:rsidR="00396335" w:rsidRPr="008D2FC8" w:rsidRDefault="00396335" w:rsidP="003963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За период исследования выявлены десять волн жары и восемь волн холода. Температурный порог для тепловых волн составил +21,0°С, а для холодовых –21,5°С. Изучение временных лагов, полученных в ходе исследования корреляций между температурой воздуха и смертностью, показало, что влияние жары на смертность носит мгновенный, острый характер, в то время как действие холода, наоборот, отсроченный.</w:t>
      </w:r>
    </w:p>
    <w:p w:rsidR="00396335" w:rsidRPr="008D2FC8" w:rsidRDefault="00396335" w:rsidP="007959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При изучении тепловых волн статистически значимо установлено возрастание смертности от внешних причин в возрастной группе 65 лет и старше и в группе 30–64 лет, инсультов и всех естественных причин в возрастной группе 65 лет и старше (табл. 1</w:t>
      </w:r>
      <w:r w:rsidR="000F7B85" w:rsidRPr="008D2FC8">
        <w:rPr>
          <w:sz w:val="28"/>
          <w:szCs w:val="28"/>
        </w:rPr>
        <w:t>9</w:t>
      </w:r>
      <w:r w:rsidRPr="008D2FC8">
        <w:rPr>
          <w:sz w:val="28"/>
          <w:szCs w:val="28"/>
        </w:rPr>
        <w:t xml:space="preserve">). </w:t>
      </w:r>
    </w:p>
    <w:p w:rsidR="00396335" w:rsidRPr="008D2FC8" w:rsidRDefault="00396335" w:rsidP="00396335">
      <w:pPr>
        <w:autoSpaceDE w:val="0"/>
        <w:autoSpaceDN w:val="0"/>
        <w:adjustRightInd w:val="0"/>
        <w:ind w:firstLine="708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1</w:t>
      </w:r>
      <w:r w:rsidR="000F7B85" w:rsidRPr="008D2FC8">
        <w:rPr>
          <w:sz w:val="28"/>
          <w:szCs w:val="28"/>
        </w:rPr>
        <w:t>9</w:t>
      </w:r>
    </w:p>
    <w:p w:rsidR="00396335" w:rsidRPr="008D2FC8" w:rsidRDefault="00396335" w:rsidP="0039633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D2FC8">
        <w:rPr>
          <w:bCs/>
          <w:sz w:val="28"/>
          <w:szCs w:val="28"/>
        </w:rPr>
        <w:t>Относительный риск смертности в период температурных</w:t>
      </w:r>
    </w:p>
    <w:p w:rsidR="00396335" w:rsidRPr="008D2FC8" w:rsidRDefault="00396335" w:rsidP="003963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2FC8">
        <w:rPr>
          <w:bCs/>
          <w:sz w:val="28"/>
          <w:szCs w:val="28"/>
        </w:rPr>
        <w:t>волн в г. Архангельске, 1999–2008 годы</w:t>
      </w:r>
      <w:r w:rsidR="00292C24" w:rsidRPr="008D2FC8">
        <w:rPr>
          <w:bCs/>
          <w:sz w:val="28"/>
          <w:szCs w:val="28"/>
        </w:rPr>
        <w:t xml:space="preserve"> [2]</w:t>
      </w:r>
    </w:p>
    <w:p w:rsidR="00396335" w:rsidRPr="008D2FC8" w:rsidRDefault="00396335" w:rsidP="003963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1801"/>
        <w:gridCol w:w="1075"/>
        <w:gridCol w:w="1640"/>
        <w:gridCol w:w="900"/>
        <w:gridCol w:w="1543"/>
      </w:tblGrid>
      <w:tr w:rsidR="00396335" w:rsidRPr="008D2FC8">
        <w:tc>
          <w:tcPr>
            <w:tcW w:w="2612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Причина смерти </w:t>
            </w:r>
          </w:p>
          <w:p w:rsidR="00396335" w:rsidRPr="008D2FC8" w:rsidRDefault="00396335" w:rsidP="00B02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Возрастная группа, лет</w:t>
            </w:r>
          </w:p>
        </w:tc>
        <w:tc>
          <w:tcPr>
            <w:tcW w:w="2715" w:type="dxa"/>
            <w:gridSpan w:val="2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Холодовая волна</w:t>
            </w:r>
          </w:p>
        </w:tc>
        <w:tc>
          <w:tcPr>
            <w:tcW w:w="2443" w:type="dxa"/>
            <w:gridSpan w:val="2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Тепловая волна</w:t>
            </w:r>
          </w:p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396335" w:rsidRPr="008D2FC8">
        <w:tc>
          <w:tcPr>
            <w:tcW w:w="2612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  <w:lang w:val="en-US"/>
              </w:rPr>
              <w:t>RR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95%ДИ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  <w:lang w:val="en-US"/>
              </w:rPr>
              <w:t>RR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95%ДИ</w:t>
            </w:r>
          </w:p>
        </w:tc>
      </w:tr>
      <w:tr w:rsidR="00396335" w:rsidRPr="008D2FC8">
        <w:tc>
          <w:tcPr>
            <w:tcW w:w="2612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Инфаркты </w:t>
            </w:r>
          </w:p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30-64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1,44*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1,13-1,75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1,05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0,80-1,31</w:t>
            </w:r>
          </w:p>
        </w:tc>
      </w:tr>
      <w:tr w:rsidR="00396335" w:rsidRPr="008D2FC8">
        <w:tc>
          <w:tcPr>
            <w:tcW w:w="2612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65+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1,32*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1,06-1,58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1,02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0,81-1,24</w:t>
            </w:r>
          </w:p>
        </w:tc>
      </w:tr>
      <w:tr w:rsidR="00396335" w:rsidRPr="008D2FC8">
        <w:tc>
          <w:tcPr>
            <w:tcW w:w="2612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Инсульты </w:t>
            </w:r>
          </w:p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30-64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1,29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0,74-1,83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1,20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0,80-1,61</w:t>
            </w:r>
          </w:p>
        </w:tc>
      </w:tr>
      <w:tr w:rsidR="00396335" w:rsidRPr="008D2FC8">
        <w:tc>
          <w:tcPr>
            <w:tcW w:w="2612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65+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1,37*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1,12-1,62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1,42*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1,23-1,62</w:t>
            </w:r>
          </w:p>
        </w:tc>
      </w:tr>
      <w:tr w:rsidR="00396335" w:rsidRPr="008D2FC8">
        <w:tc>
          <w:tcPr>
            <w:tcW w:w="2612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Болезни органов дыхания </w:t>
            </w: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30-64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1,41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0,77-2,05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1,11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0,63-1,60</w:t>
            </w:r>
          </w:p>
        </w:tc>
      </w:tr>
      <w:tr w:rsidR="00396335" w:rsidRPr="008D2FC8">
        <w:tc>
          <w:tcPr>
            <w:tcW w:w="2612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65+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1,32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0,14-2,50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1,54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0,71-2,37</w:t>
            </w:r>
          </w:p>
        </w:tc>
      </w:tr>
      <w:tr w:rsidR="00396335" w:rsidRPr="008D2FC8">
        <w:tc>
          <w:tcPr>
            <w:tcW w:w="2612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Все естественные причины</w:t>
            </w: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30-64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1,26*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1,08-1,43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1,08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0,94-1,22</w:t>
            </w:r>
          </w:p>
        </w:tc>
      </w:tr>
      <w:tr w:rsidR="00396335" w:rsidRPr="008D2FC8">
        <w:tc>
          <w:tcPr>
            <w:tcW w:w="2612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65+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1,35*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1,19-1,52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1,14*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1,02-1,26</w:t>
            </w:r>
          </w:p>
        </w:tc>
      </w:tr>
      <w:tr w:rsidR="00396335" w:rsidRPr="008D2FC8">
        <w:tc>
          <w:tcPr>
            <w:tcW w:w="2612" w:type="dxa"/>
            <w:vMerge w:val="restart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Внешние причины</w:t>
            </w:r>
          </w:p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30-64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1,47*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1,18-1,76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1,24*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1,01-1,47</w:t>
            </w:r>
          </w:p>
        </w:tc>
      </w:tr>
      <w:tr w:rsidR="00396335" w:rsidRPr="008D2FC8">
        <w:tc>
          <w:tcPr>
            <w:tcW w:w="2612" w:type="dxa"/>
            <w:vMerge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396335" w:rsidRPr="008D2FC8" w:rsidRDefault="00396335" w:rsidP="00791E8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65+</w:t>
            </w:r>
          </w:p>
        </w:tc>
        <w:tc>
          <w:tcPr>
            <w:tcW w:w="1075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0,99</w:t>
            </w:r>
          </w:p>
        </w:tc>
        <w:tc>
          <w:tcPr>
            <w:tcW w:w="164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0,26-1,72</w:t>
            </w:r>
          </w:p>
        </w:tc>
        <w:tc>
          <w:tcPr>
            <w:tcW w:w="900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1,70*</w:t>
            </w:r>
          </w:p>
        </w:tc>
        <w:tc>
          <w:tcPr>
            <w:tcW w:w="1543" w:type="dxa"/>
          </w:tcPr>
          <w:p w:rsidR="00396335" w:rsidRPr="008D2FC8" w:rsidRDefault="00396335" w:rsidP="00B024D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1,08-2,32</w:t>
            </w:r>
          </w:p>
        </w:tc>
      </w:tr>
    </w:tbl>
    <w:p w:rsidR="00396335" w:rsidRPr="008D2FC8" w:rsidRDefault="00396335" w:rsidP="00396335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8D2FC8">
        <w:rPr>
          <w:sz w:val="28"/>
          <w:szCs w:val="28"/>
        </w:rPr>
        <w:t>П</w:t>
      </w:r>
      <w:r w:rsidRPr="008D2FC8">
        <w:rPr>
          <w:iCs/>
          <w:sz w:val="28"/>
          <w:szCs w:val="28"/>
        </w:rPr>
        <w:t xml:space="preserve">римечание: </w:t>
      </w:r>
      <w:r w:rsidRPr="008D2FC8">
        <w:rPr>
          <w:iCs/>
          <w:sz w:val="28"/>
          <w:szCs w:val="28"/>
          <w:lang w:val="en-US"/>
        </w:rPr>
        <w:t>RR</w:t>
      </w:r>
      <w:r w:rsidRPr="008D2FC8">
        <w:rPr>
          <w:iCs/>
          <w:sz w:val="28"/>
          <w:szCs w:val="28"/>
        </w:rPr>
        <w:t xml:space="preserve"> – относительный риск; </w:t>
      </w:r>
    </w:p>
    <w:p w:rsidR="00396335" w:rsidRPr="008D2FC8" w:rsidRDefault="00396335" w:rsidP="0039633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2FC8">
        <w:rPr>
          <w:iCs/>
          <w:sz w:val="28"/>
          <w:szCs w:val="28"/>
        </w:rPr>
        <w:t>*</w:t>
      </w:r>
      <w:r w:rsidRPr="008D2FC8">
        <w:rPr>
          <w:sz w:val="28"/>
          <w:szCs w:val="28"/>
        </w:rPr>
        <w:t xml:space="preserve"> – относительный риск статистически значим при 95 % уровне</w:t>
      </w:r>
    </w:p>
    <w:p w:rsidR="00292C24" w:rsidRPr="008D2FC8" w:rsidRDefault="00292C24" w:rsidP="007959F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en-US"/>
        </w:rPr>
      </w:pPr>
    </w:p>
    <w:p w:rsidR="007959FA" w:rsidRPr="008D2FC8" w:rsidRDefault="007959FA" w:rsidP="007959F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При изучении холодовых волн статистически значимо определено возрастание смертности от инфарктов и всех естественных причин в обеих возрастных группах, инсультов в группе 65 лет и старше и внешних причин в группе 30–64 лет (табл. 19). Ущерб от холодовых волн составил 179 дополнительных смертей, от тепловых волн – 110 дополнительных случаев смерти. </w:t>
      </w:r>
    </w:p>
    <w:p w:rsidR="007959FA" w:rsidRPr="008D2FC8" w:rsidRDefault="007959FA" w:rsidP="003963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1E85" w:rsidRPr="008D2FC8" w:rsidRDefault="00791E85" w:rsidP="00791E85">
      <w:pPr>
        <w:pStyle w:val="-"/>
        <w:jc w:val="both"/>
        <w:rPr>
          <w:b/>
          <w:bCs/>
          <w:sz w:val="28"/>
          <w:szCs w:val="28"/>
        </w:rPr>
      </w:pPr>
      <w:r w:rsidRPr="008D2FC8">
        <w:rPr>
          <w:b/>
          <w:bCs/>
          <w:sz w:val="28"/>
          <w:szCs w:val="28"/>
        </w:rPr>
        <w:t>2. Оценка влияния температуры воздуха, волн жары и холода на обращаемость населения за скорой медицинской помощью</w:t>
      </w:r>
    </w:p>
    <w:p w:rsidR="00791E85" w:rsidRPr="008D2FC8" w:rsidRDefault="00791E85" w:rsidP="003963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62D9" w:rsidRDefault="00791E85" w:rsidP="004643CD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2.1. Оценка влияния температуры воздуха на количество вызовов скорой медицинской помощи в Архангельске за 2000 – 2008 годы</w:t>
      </w:r>
      <w:r w:rsidR="003D7DC6" w:rsidRPr="008D2FC8">
        <w:rPr>
          <w:b/>
          <w:sz w:val="28"/>
          <w:szCs w:val="28"/>
        </w:rPr>
        <w:t xml:space="preserve"> [19].</w:t>
      </w:r>
    </w:p>
    <w:p w:rsidR="00362B61" w:rsidRPr="008D2FC8" w:rsidRDefault="00362B61" w:rsidP="004643CD">
      <w:pPr>
        <w:jc w:val="both"/>
        <w:rPr>
          <w:b/>
          <w:sz w:val="28"/>
          <w:szCs w:val="28"/>
        </w:rPr>
      </w:pPr>
    </w:p>
    <w:p w:rsidR="00AC62D9" w:rsidRPr="008D2FC8" w:rsidRDefault="00AC62D9" w:rsidP="00AC62D9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Целью исследования было выявление связи между температурой воздуха и количеством вызовов скорой медицинской помощи в г. Архангельске. Данные о суточном количестве вызовов предоставлены станцией скорой медицинской помощи в г. Архангельске за 2001 – 200</w:t>
      </w:r>
      <w:r w:rsidR="00B7766F" w:rsidRPr="008D2FC8">
        <w:rPr>
          <w:sz w:val="28"/>
          <w:szCs w:val="28"/>
        </w:rPr>
        <w:t>8</w:t>
      </w:r>
      <w:r w:rsidRPr="008D2FC8">
        <w:rPr>
          <w:sz w:val="28"/>
          <w:szCs w:val="28"/>
        </w:rPr>
        <w:t xml:space="preserve"> годы по трем классам болезней: травмы, отравления и другие последствия внешних причин, болезни органов дыхания и болезни органов кровообращения. Данные о среднесуточной температуре и среднесуточной эффективной температуре получены в </w:t>
      </w:r>
      <w:r w:rsidR="00B7766F" w:rsidRPr="008D2FC8">
        <w:rPr>
          <w:sz w:val="28"/>
          <w:szCs w:val="28"/>
        </w:rPr>
        <w:t>ГУ «</w:t>
      </w:r>
      <w:r w:rsidRPr="008D2FC8">
        <w:rPr>
          <w:sz w:val="28"/>
          <w:szCs w:val="28"/>
        </w:rPr>
        <w:t>Архангельск</w:t>
      </w:r>
      <w:r w:rsidR="00B7766F" w:rsidRPr="008D2FC8">
        <w:rPr>
          <w:sz w:val="28"/>
          <w:szCs w:val="28"/>
        </w:rPr>
        <w:t>ий</w:t>
      </w:r>
      <w:r w:rsidRPr="008D2FC8">
        <w:rPr>
          <w:sz w:val="28"/>
          <w:szCs w:val="28"/>
        </w:rPr>
        <w:t xml:space="preserve"> центр по гидрометеорологии и мониторингу окружающей среды</w:t>
      </w:r>
      <w:r w:rsidR="00B7766F" w:rsidRPr="008D2FC8">
        <w:rPr>
          <w:sz w:val="28"/>
          <w:szCs w:val="28"/>
        </w:rPr>
        <w:t>»</w:t>
      </w:r>
      <w:r w:rsidRPr="008D2FC8">
        <w:rPr>
          <w:sz w:val="28"/>
          <w:szCs w:val="28"/>
        </w:rPr>
        <w:t xml:space="preserve">.  </w:t>
      </w:r>
    </w:p>
    <w:p w:rsidR="00AC62D9" w:rsidRPr="008D2FC8" w:rsidRDefault="00AC62D9" w:rsidP="00AC62D9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Связь между температурой и количеством вызовов изучалась с помощью отрицательного биномиального регрессионного анализа с коррекцией на год, месяц, выходные и праздничные дни, сезонность, эпидемии гриппа, среднесуточные значения относительной влажности, атмосферного давления и скорости ветра. Все климатические переменные вводились в модель с лагами 0-2 дня, чтобы учесть отсроченные эффекты. Анализ выполнялся  в возрастно-половых группах: 0-17 лет, 18-59 лет, 60 лет и старше. Результаты исследования представлены в таблицах </w:t>
      </w:r>
      <w:r w:rsidR="000F7B85" w:rsidRPr="008D2FC8">
        <w:rPr>
          <w:sz w:val="28"/>
          <w:szCs w:val="28"/>
        </w:rPr>
        <w:t>20</w:t>
      </w:r>
      <w:r w:rsidRPr="008D2FC8">
        <w:rPr>
          <w:sz w:val="28"/>
          <w:szCs w:val="28"/>
        </w:rPr>
        <w:t xml:space="preserve"> и 2</w:t>
      </w:r>
      <w:r w:rsidR="000F7B85" w:rsidRPr="008D2FC8">
        <w:rPr>
          <w:sz w:val="28"/>
          <w:szCs w:val="28"/>
        </w:rPr>
        <w:t>1</w:t>
      </w:r>
      <w:r w:rsidRPr="008D2FC8">
        <w:rPr>
          <w:sz w:val="28"/>
          <w:szCs w:val="28"/>
        </w:rPr>
        <w:t>.</w:t>
      </w:r>
    </w:p>
    <w:p w:rsidR="00AC62D9" w:rsidRPr="008D2FC8" w:rsidRDefault="00AC62D9" w:rsidP="00AC62D9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20</w:t>
      </w:r>
    </w:p>
    <w:p w:rsidR="00292C24" w:rsidRPr="008D2FC8" w:rsidRDefault="00AC62D9" w:rsidP="00AC62D9">
      <w:pPr>
        <w:jc w:val="center"/>
        <w:rPr>
          <w:sz w:val="28"/>
          <w:szCs w:val="28"/>
          <w:lang w:val="en-US"/>
        </w:rPr>
      </w:pPr>
      <w:r w:rsidRPr="008D2FC8">
        <w:rPr>
          <w:sz w:val="28"/>
          <w:szCs w:val="28"/>
        </w:rPr>
        <w:t xml:space="preserve">Изменение количества вызовов скорой медицинской помощи при повышении среднесуточной эффективной температуры </w:t>
      </w:r>
    </w:p>
    <w:p w:rsidR="00AC62D9" w:rsidRPr="008D2FC8" w:rsidRDefault="00AC62D9" w:rsidP="00AC62D9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на 1ºС выше порога в +15,5ºС</w:t>
      </w:r>
      <w:r w:rsidR="00292C24" w:rsidRPr="008D2FC8">
        <w:rPr>
          <w:sz w:val="28"/>
          <w:szCs w:val="28"/>
        </w:rPr>
        <w:t xml:space="preserve"> [19]</w:t>
      </w:r>
    </w:p>
    <w:p w:rsidR="00AC62D9" w:rsidRPr="008D2FC8" w:rsidRDefault="00AC62D9" w:rsidP="00AC62D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520"/>
        <w:gridCol w:w="1980"/>
        <w:gridCol w:w="1543"/>
      </w:tblGrid>
      <w:tr w:rsidR="00AC62D9" w:rsidRPr="008D2FC8">
        <w:tc>
          <w:tcPr>
            <w:tcW w:w="3528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Болезни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Группы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Изменение, %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</w:tr>
      <w:tr w:rsidR="00AC62D9" w:rsidRPr="008D2FC8">
        <w:tc>
          <w:tcPr>
            <w:tcW w:w="3528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Травмы и другие последствия внешних причин 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Мужчины,</w:t>
            </w:r>
          </w:p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все возраста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+1,6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0,2-3,0</w:t>
            </w:r>
          </w:p>
        </w:tc>
      </w:tr>
      <w:tr w:rsidR="00AC62D9" w:rsidRPr="008D2FC8">
        <w:tc>
          <w:tcPr>
            <w:tcW w:w="3528" w:type="dxa"/>
            <w:vMerge w:val="restart"/>
            <w:shd w:val="clear" w:color="auto" w:fill="auto"/>
            <w:vAlign w:val="center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Болезни органов дыхания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0-17 лет, оба пола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+2,5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0,7-4,3</w:t>
            </w:r>
          </w:p>
        </w:tc>
      </w:tr>
      <w:tr w:rsidR="00AC62D9" w:rsidRPr="008D2FC8">
        <w:tc>
          <w:tcPr>
            <w:tcW w:w="3528" w:type="dxa"/>
            <w:vMerge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60 лет и старше, оба пола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+3,0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0,6-5,5</w:t>
            </w:r>
          </w:p>
        </w:tc>
      </w:tr>
    </w:tbl>
    <w:p w:rsidR="00AC62D9" w:rsidRPr="008D2FC8" w:rsidRDefault="00AC62D9" w:rsidP="00AC62D9">
      <w:pPr>
        <w:rPr>
          <w:sz w:val="28"/>
          <w:szCs w:val="28"/>
        </w:rPr>
      </w:pPr>
    </w:p>
    <w:p w:rsidR="00292C24" w:rsidRPr="008D2FC8" w:rsidRDefault="00292C24" w:rsidP="00AC62D9">
      <w:pPr>
        <w:jc w:val="right"/>
        <w:rPr>
          <w:sz w:val="28"/>
          <w:szCs w:val="28"/>
          <w:lang w:val="en-US"/>
        </w:rPr>
      </w:pPr>
    </w:p>
    <w:p w:rsidR="00292C24" w:rsidRPr="008D2FC8" w:rsidRDefault="00292C24" w:rsidP="00AC62D9">
      <w:pPr>
        <w:jc w:val="right"/>
        <w:rPr>
          <w:sz w:val="28"/>
          <w:szCs w:val="28"/>
          <w:lang w:val="en-US"/>
        </w:rPr>
      </w:pPr>
    </w:p>
    <w:p w:rsidR="00AC62D9" w:rsidRPr="008D2FC8" w:rsidRDefault="00AC62D9" w:rsidP="00AC62D9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2</w:t>
      </w:r>
      <w:r w:rsidR="000F7B85" w:rsidRPr="008D2FC8">
        <w:rPr>
          <w:sz w:val="28"/>
          <w:szCs w:val="28"/>
        </w:rPr>
        <w:t>1</w:t>
      </w:r>
    </w:p>
    <w:p w:rsidR="00AC62D9" w:rsidRPr="008D2FC8" w:rsidRDefault="00AC62D9" w:rsidP="00AC62D9">
      <w:pPr>
        <w:jc w:val="right"/>
        <w:rPr>
          <w:sz w:val="28"/>
          <w:szCs w:val="28"/>
        </w:rPr>
      </w:pPr>
    </w:p>
    <w:p w:rsidR="00AC62D9" w:rsidRPr="008D2FC8" w:rsidRDefault="00AC62D9" w:rsidP="00AC62D9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Изменение количества вызовов скорой медицинской помощи при понижении среднесуточной температуры на 1ºС ниже порога в -12,8ºС</w:t>
      </w:r>
      <w:r w:rsidR="00292C24" w:rsidRPr="008D2FC8">
        <w:rPr>
          <w:sz w:val="28"/>
          <w:szCs w:val="28"/>
        </w:rPr>
        <w:t xml:space="preserve"> [19]</w:t>
      </w:r>
    </w:p>
    <w:p w:rsidR="00AC62D9" w:rsidRPr="008D2FC8" w:rsidRDefault="00AC62D9" w:rsidP="00AC62D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2520"/>
        <w:gridCol w:w="1980"/>
        <w:gridCol w:w="1543"/>
      </w:tblGrid>
      <w:tr w:rsidR="00AC62D9" w:rsidRPr="008D2FC8">
        <w:tc>
          <w:tcPr>
            <w:tcW w:w="3528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Болезни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Группы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Изменение, %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</w:tr>
      <w:tr w:rsidR="00AC62D9" w:rsidRPr="008D2FC8">
        <w:tc>
          <w:tcPr>
            <w:tcW w:w="3528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bCs/>
                <w:sz w:val="28"/>
                <w:szCs w:val="28"/>
              </w:rPr>
              <w:t xml:space="preserve">Травмы и другие последствия внешних причин 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60 лет и старше, оба пола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+1,6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0,2-3,0</w:t>
            </w:r>
          </w:p>
        </w:tc>
      </w:tr>
      <w:tr w:rsidR="00AC62D9" w:rsidRPr="008D2FC8">
        <w:tc>
          <w:tcPr>
            <w:tcW w:w="3528" w:type="dxa"/>
            <w:shd w:val="clear" w:color="auto" w:fill="auto"/>
            <w:vAlign w:val="center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Болезни органов дыхания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18-59 лет, оба пола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-1,7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0,1-3,3</w:t>
            </w:r>
          </w:p>
        </w:tc>
      </w:tr>
      <w:tr w:rsidR="00AC62D9" w:rsidRPr="008D2FC8">
        <w:tc>
          <w:tcPr>
            <w:tcW w:w="3528" w:type="dxa"/>
            <w:shd w:val="clear" w:color="auto" w:fill="auto"/>
            <w:vAlign w:val="center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Болезни органов кровообращения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18-59 лет, женщины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-0,9*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0,1-1,6</w:t>
            </w:r>
          </w:p>
        </w:tc>
      </w:tr>
      <w:tr w:rsidR="00AC62D9" w:rsidRPr="008D2FC8">
        <w:tc>
          <w:tcPr>
            <w:tcW w:w="3528" w:type="dxa"/>
            <w:shd w:val="clear" w:color="auto" w:fill="auto"/>
            <w:vAlign w:val="center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Все вызова</w:t>
            </w:r>
          </w:p>
        </w:tc>
        <w:tc>
          <w:tcPr>
            <w:tcW w:w="252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0-17 лет, оба пола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-1,2</w:t>
            </w:r>
          </w:p>
        </w:tc>
        <w:tc>
          <w:tcPr>
            <w:tcW w:w="1543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0,1-3,3</w:t>
            </w:r>
          </w:p>
        </w:tc>
      </w:tr>
    </w:tbl>
    <w:p w:rsidR="00AC62D9" w:rsidRPr="008D2FC8" w:rsidRDefault="00AC62D9" w:rsidP="00AC62D9">
      <w:pPr>
        <w:rPr>
          <w:sz w:val="28"/>
          <w:szCs w:val="28"/>
        </w:rPr>
      </w:pPr>
      <w:r w:rsidRPr="008D2FC8">
        <w:rPr>
          <w:sz w:val="28"/>
          <w:szCs w:val="28"/>
        </w:rPr>
        <w:t>* на следующий день (лаг 1 день)</w:t>
      </w:r>
    </w:p>
    <w:p w:rsidR="00AC62D9" w:rsidRPr="008D2FC8" w:rsidRDefault="00AC62D9" w:rsidP="00AC62D9">
      <w:pPr>
        <w:rPr>
          <w:sz w:val="28"/>
          <w:szCs w:val="28"/>
        </w:rPr>
      </w:pPr>
    </w:p>
    <w:p w:rsidR="00D141D3" w:rsidRPr="008D2FC8" w:rsidRDefault="0038303E" w:rsidP="00AC62D9">
      <w:pPr>
        <w:jc w:val="center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                                                                        </w:t>
      </w:r>
    </w:p>
    <w:p w:rsidR="00B7766F" w:rsidRPr="008D2FC8" w:rsidRDefault="00B7766F" w:rsidP="004C66C2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2.2. Оценка влияния температуры воздуха на обращаемость за скорой медицинской помощью в Перми за 2008-2010 годы</w:t>
      </w:r>
    </w:p>
    <w:p w:rsidR="00B7766F" w:rsidRPr="008D2FC8" w:rsidRDefault="00B7766F" w:rsidP="00B7766F">
      <w:pPr>
        <w:jc w:val="center"/>
        <w:rPr>
          <w:b/>
          <w:sz w:val="28"/>
          <w:szCs w:val="28"/>
        </w:rPr>
      </w:pPr>
    </w:p>
    <w:p w:rsidR="00B7766F" w:rsidRPr="008D2FC8" w:rsidRDefault="00B7766F" w:rsidP="00B7766F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Целью исследования явилось выявление влияния особенностей изменений температуры воздуха на частоту острых реакций населения в виде дополнительных случаев обращений за скорой медицинской помощью.</w:t>
      </w:r>
    </w:p>
    <w:p w:rsidR="00B7766F" w:rsidRPr="008D2FC8" w:rsidRDefault="00B7766F" w:rsidP="00B7766F">
      <w:pPr>
        <w:jc w:val="both"/>
        <w:rPr>
          <w:sz w:val="28"/>
          <w:szCs w:val="28"/>
        </w:rPr>
      </w:pPr>
      <w:r w:rsidRPr="008D2FC8">
        <w:rPr>
          <w:sz w:val="28"/>
          <w:szCs w:val="28"/>
        </w:rPr>
        <w:t>Задачи исследования:</w:t>
      </w:r>
    </w:p>
    <w:p w:rsidR="00B7766F" w:rsidRPr="008D2FC8" w:rsidRDefault="00B7766F" w:rsidP="00B7766F">
      <w:pPr>
        <w:numPr>
          <w:ilvl w:val="0"/>
          <w:numId w:val="28"/>
        </w:numPr>
        <w:tabs>
          <w:tab w:val="clear" w:pos="1065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Оценить влияние экстремального суточного градиента температуры на обращаемость населения за скорой медицинской помощью.</w:t>
      </w:r>
    </w:p>
    <w:p w:rsidR="00B7766F" w:rsidRPr="008D2FC8" w:rsidRDefault="00B7766F" w:rsidP="00B7766F">
      <w:pPr>
        <w:numPr>
          <w:ilvl w:val="0"/>
          <w:numId w:val="28"/>
        </w:numPr>
        <w:tabs>
          <w:tab w:val="clear" w:pos="1065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Оценить влияние величины и продолжительности экстремальных температур на обращаемость населения за скорой медицинской помощью.</w:t>
      </w:r>
    </w:p>
    <w:p w:rsidR="00B7766F" w:rsidRPr="008D2FC8" w:rsidRDefault="00B7766F" w:rsidP="00B7766F">
      <w:pPr>
        <w:jc w:val="both"/>
        <w:rPr>
          <w:sz w:val="28"/>
          <w:szCs w:val="28"/>
        </w:rPr>
      </w:pPr>
      <w:r w:rsidRPr="008D2FC8">
        <w:rPr>
          <w:sz w:val="28"/>
          <w:szCs w:val="28"/>
        </w:rPr>
        <w:tab/>
        <w:t xml:space="preserve">Для выполнения поставленных задач использовалась база данных ежедневной обращаемости за скорой медицинской помощью населения города Перми, предоставленная муниципальным учреждением здравоохранения «Городская станция скорой медицинской помощи» города Перми за 2008 – 2010 годы. Для исключения систематической составляющей обращаемости, связанной с недельной цикличностью при анализе использовалось недельное осреднение показателей (±3 дня от текущей даты). </w:t>
      </w:r>
    </w:p>
    <w:p w:rsidR="00B7766F" w:rsidRPr="008D2FC8" w:rsidRDefault="00B7766F" w:rsidP="00B7766F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Метеорологические данные, предоставленные ГУ «Пермский центр по гидрометеорологии и мониторингу окружающей среды» содержали среднесуточные значения температуры воздуха в центре города. </w:t>
      </w:r>
    </w:p>
    <w:p w:rsidR="00B7766F" w:rsidRPr="008D2FC8" w:rsidRDefault="00B7766F" w:rsidP="00B7766F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Исследование зависимостей проводилось с альтернативным лагом 0-7 дней, при этом для параметризации влияния использовалось смещение, при котором корреляция температуры с обращаемостью за скорой медицинской помощью максимальна.</w:t>
      </w:r>
    </w:p>
    <w:p w:rsidR="00B7766F" w:rsidRPr="008D2FC8" w:rsidRDefault="00B7766F" w:rsidP="00B7766F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Оценка влияния экстремального суточного градиента температуры проведена на основании построения линейной регрессионной модели. Положительный градиент температуры является экстремальным, если превышает 90-й процентиль распределения положительных градиентов в летние месяцы (июнь – август). Отрицательный градиент температуры является экстремальным, если не превосходит 10-й процентиль распределения отрицательных градиентов в зимние месяцы (декабрь – февраль). Таким образом, рассматривались экстремальные переходы к жаре летом и морозу зимой.</w:t>
      </w:r>
    </w:p>
    <w:p w:rsidR="00B7766F" w:rsidRPr="008D2FC8" w:rsidRDefault="00B7766F" w:rsidP="00B7766F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Для Перми экстремальный положительный градиент равен 5,4ºС, отрицательный равен -8,7ºС. Исходя из предположения, что резкие скачки температуры влияют на обращаемость населения за скорой медицинской помощью</w:t>
      </w:r>
      <w:r w:rsidR="009D36C7">
        <w:rPr>
          <w:sz w:val="28"/>
          <w:szCs w:val="28"/>
        </w:rPr>
        <w:t>,</w:t>
      </w:r>
      <w:r w:rsidRPr="008D2FC8">
        <w:rPr>
          <w:sz w:val="28"/>
          <w:szCs w:val="28"/>
        </w:rPr>
        <w:t xml:space="preserve"> построены линейные регрессионные модели. Результаты моделирования представлены в таблице 22.</w:t>
      </w:r>
    </w:p>
    <w:p w:rsidR="00B7766F" w:rsidRPr="008D2FC8" w:rsidRDefault="00B7766F" w:rsidP="00B7766F">
      <w:pPr>
        <w:ind w:firstLine="708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22</w:t>
      </w:r>
    </w:p>
    <w:p w:rsidR="00B7766F" w:rsidRPr="008D2FC8" w:rsidRDefault="00B7766F" w:rsidP="00B7766F">
      <w:pPr>
        <w:ind w:firstLine="708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Изменение количества вызовов скорой медицинской помощи при изменении экстремального суточного градиента на 1ºС</w:t>
      </w:r>
    </w:p>
    <w:p w:rsidR="00B7766F" w:rsidRPr="008D2FC8" w:rsidRDefault="00B7766F" w:rsidP="00B7766F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620"/>
        <w:gridCol w:w="1620"/>
        <w:gridCol w:w="720"/>
        <w:gridCol w:w="1637"/>
        <w:gridCol w:w="806"/>
      </w:tblGrid>
      <w:tr w:rsidR="00B7766F" w:rsidRPr="008D2FC8">
        <w:tc>
          <w:tcPr>
            <w:tcW w:w="3168" w:type="dxa"/>
            <w:vMerge w:val="restart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Нозологические формы</w:t>
            </w:r>
          </w:p>
        </w:tc>
        <w:tc>
          <w:tcPr>
            <w:tcW w:w="1620" w:type="dxa"/>
            <w:vMerge w:val="restart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Группа</w:t>
            </w:r>
          </w:p>
        </w:tc>
        <w:tc>
          <w:tcPr>
            <w:tcW w:w="2340" w:type="dxa"/>
            <w:gridSpan w:val="2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Положительный градиент (лето)</w:t>
            </w:r>
          </w:p>
        </w:tc>
        <w:tc>
          <w:tcPr>
            <w:tcW w:w="2443" w:type="dxa"/>
            <w:gridSpan w:val="2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Отрицательный градиент (зима)</w:t>
            </w:r>
          </w:p>
        </w:tc>
      </w:tr>
      <w:tr w:rsidR="00B7766F" w:rsidRPr="008D2FC8">
        <w:tc>
          <w:tcPr>
            <w:tcW w:w="3168" w:type="dxa"/>
            <w:vMerge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Изменение, %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лаг, дни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Изменение, %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лаг, дни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Инфаркт миокарда </w:t>
            </w:r>
          </w:p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(I</w:t>
            </w:r>
            <w:r w:rsidRPr="008D2FC8">
              <w:rPr>
                <w:sz w:val="28"/>
                <w:szCs w:val="28"/>
                <w:vertAlign w:val="subscript"/>
              </w:rPr>
              <w:t>21</w:t>
            </w:r>
            <w:r w:rsidRPr="008D2FC8">
              <w:rPr>
                <w:sz w:val="28"/>
                <w:szCs w:val="28"/>
              </w:rPr>
              <w:t>-I</w:t>
            </w:r>
            <w:r w:rsidRPr="008D2FC8">
              <w:rPr>
                <w:sz w:val="28"/>
                <w:szCs w:val="28"/>
                <w:vertAlign w:val="subscript"/>
              </w:rPr>
              <w:t>23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14,5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11,2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Стенокардия (I</w:t>
            </w:r>
            <w:r w:rsidRPr="008D2FC8">
              <w:rPr>
                <w:sz w:val="28"/>
                <w:szCs w:val="28"/>
                <w:vertAlign w:val="subscript"/>
              </w:rPr>
              <w:t>20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7,67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Гипертоническая болезнь (I</w:t>
            </w:r>
            <w:r w:rsidRPr="008D2FC8">
              <w:rPr>
                <w:sz w:val="28"/>
                <w:szCs w:val="28"/>
                <w:vertAlign w:val="subscript"/>
              </w:rPr>
              <w:t>11</w:t>
            </w:r>
            <w:r w:rsidRPr="008D2FC8">
              <w:rPr>
                <w:sz w:val="28"/>
                <w:szCs w:val="28"/>
              </w:rPr>
              <w:t>-I</w:t>
            </w:r>
            <w:r w:rsidRPr="008D2FC8">
              <w:rPr>
                <w:sz w:val="28"/>
                <w:szCs w:val="28"/>
                <w:vertAlign w:val="subscript"/>
              </w:rPr>
              <w:t>15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1,15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Инсульт</w:t>
            </w:r>
            <w:r w:rsidRPr="008D2FC8">
              <w:rPr>
                <w:sz w:val="28"/>
                <w:szCs w:val="28"/>
                <w:lang w:val="pt-BR"/>
              </w:rPr>
              <w:t xml:space="preserve"> (I</w:t>
            </w:r>
            <w:r w:rsidRPr="008D2FC8">
              <w:rPr>
                <w:sz w:val="28"/>
                <w:szCs w:val="28"/>
                <w:vertAlign w:val="subscript"/>
                <w:lang w:val="pt-BR"/>
              </w:rPr>
              <w:t>60</w:t>
            </w:r>
            <w:r w:rsidRPr="008D2FC8">
              <w:rPr>
                <w:sz w:val="28"/>
                <w:szCs w:val="28"/>
                <w:lang w:val="pt-BR"/>
              </w:rPr>
              <w:t>-I</w:t>
            </w:r>
            <w:r w:rsidRPr="008D2FC8">
              <w:rPr>
                <w:sz w:val="28"/>
                <w:szCs w:val="28"/>
                <w:vertAlign w:val="subscript"/>
                <w:lang w:val="pt-BR"/>
              </w:rPr>
              <w:t>64</w:t>
            </w:r>
            <w:r w:rsidRPr="008D2FC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20,1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3,4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Бронхиальная астма (J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45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-J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46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дети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_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_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2,13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4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Пневмония (J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-J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18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дети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9,42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  <w:tr w:rsidR="00B7766F" w:rsidRPr="008D2FC8">
        <w:trPr>
          <w:trHeight w:val="67"/>
        </w:trPr>
        <w:tc>
          <w:tcPr>
            <w:tcW w:w="3168" w:type="dxa"/>
          </w:tcPr>
          <w:p w:rsidR="00B7766F" w:rsidRPr="008D2FC8" w:rsidRDefault="00B7766F" w:rsidP="00F50FC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Неврозы (F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40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-F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48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4,43</w:t>
            </w:r>
          </w:p>
        </w:tc>
        <w:tc>
          <w:tcPr>
            <w:tcW w:w="7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</w:t>
            </w:r>
          </w:p>
        </w:tc>
        <w:tc>
          <w:tcPr>
            <w:tcW w:w="1637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06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</w:tbl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</w:p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Максимальный среднесуточный градиент температуры за рассматриваемый промежуток времени летом  равен 11,0ºС, зимой -19,5ºС. Отмечается увеличение случаев инфаркта и инсульта у взрослого населения в зимнее и летнее время при изменении градиента температуры, причем более выраженный эффект наблюдается летом. Кроме того, градиент в летнее время влияет на увеличение количества случаев стенокардии, гипертонической болезни, пневмонии и неврозов. Изменение температуры в зимний период влияет на увеличение числа случаев вызовов по причине заболевания бронхиальной астмой в детском возрасте.</w:t>
      </w:r>
    </w:p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Оценка влияния величины и продолжительности экстремальных температур на обращаемость населения за скорой помощью проводилась на основании построения лог-линейной регрессионной модели. В случае превышения 90-го процентиля многолетнего распределения температур в летние месяцы (июнь – август) температура является экстремально высокой.  Температура является экстремально низкой, если не превышает 10-й процентиль распределения температур в зимние месяцы (декабрь – февраль). Температура, непопадающая под определение экстремальной, является фоновой. В частности, в Перми экстремально высокая температура превышает 24,7ºС, экстремально низкая ниже -20,3ºС.</w:t>
      </w:r>
    </w:p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  <w:r w:rsidRPr="008D2FC8">
        <w:rPr>
          <w:sz w:val="28"/>
          <w:szCs w:val="28"/>
        </w:rPr>
        <w:tab/>
        <w:t xml:space="preserve">В Перми за исследуемый период наблюдалось несколько коротких волн холода продолжительностью 1-2 дня и две большие волны продолжительностью 7 и 9 дней со средними температурами -22,8ºС и -26ºС соответственно. В летний период наблюдалось несколько коротких волн жары продолжительностью 1-5 дней и одна большая волна (конец июля – начало августа 2010 года) продолжительностью 14 дней со средней температурой 26,7ºС. </w:t>
      </w:r>
    </w:p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Результаты моделирования влияния экстремальных положительных и отрицательных температур на логарифм обращений за скорой медицинской помощью представлены в таблице 23.</w:t>
      </w:r>
    </w:p>
    <w:p w:rsidR="00B7766F" w:rsidRPr="008D2FC8" w:rsidRDefault="00B7766F" w:rsidP="00B7766F">
      <w:pPr>
        <w:ind w:firstLine="708"/>
        <w:jc w:val="right"/>
        <w:rPr>
          <w:sz w:val="28"/>
          <w:szCs w:val="28"/>
        </w:rPr>
      </w:pPr>
      <w:r w:rsidRPr="008D2FC8">
        <w:rPr>
          <w:sz w:val="28"/>
          <w:szCs w:val="28"/>
        </w:rPr>
        <w:t>Таблица 23</w:t>
      </w:r>
    </w:p>
    <w:p w:rsidR="00B7766F" w:rsidRPr="008D2FC8" w:rsidRDefault="00B7766F" w:rsidP="00B7766F">
      <w:pPr>
        <w:ind w:firstLine="708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Изменение логарифма количества вызовов скорой медицинской помощи при повышении экстремальной среднесуточной температуры </w:t>
      </w:r>
    </w:p>
    <w:p w:rsidR="00B7766F" w:rsidRPr="008D2FC8" w:rsidRDefault="00B7766F" w:rsidP="00B7766F">
      <w:pPr>
        <w:ind w:firstLine="708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на 1ºС в течение 1 дня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1440"/>
        <w:gridCol w:w="1620"/>
        <w:gridCol w:w="900"/>
        <w:gridCol w:w="1640"/>
        <w:gridCol w:w="803"/>
      </w:tblGrid>
      <w:tr w:rsidR="00B7766F" w:rsidRPr="008D2FC8">
        <w:tc>
          <w:tcPr>
            <w:tcW w:w="3168" w:type="dxa"/>
            <w:vMerge w:val="restart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Нозологические формы</w:t>
            </w:r>
          </w:p>
        </w:tc>
        <w:tc>
          <w:tcPr>
            <w:tcW w:w="1440" w:type="dxa"/>
            <w:vMerge w:val="restart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Группа</w:t>
            </w:r>
          </w:p>
        </w:tc>
        <w:tc>
          <w:tcPr>
            <w:tcW w:w="2520" w:type="dxa"/>
            <w:gridSpan w:val="2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Волна жары</w:t>
            </w:r>
          </w:p>
        </w:tc>
        <w:tc>
          <w:tcPr>
            <w:tcW w:w="2443" w:type="dxa"/>
            <w:gridSpan w:val="2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Волна холода</w:t>
            </w:r>
          </w:p>
        </w:tc>
      </w:tr>
      <w:tr w:rsidR="00B7766F" w:rsidRPr="008D2FC8">
        <w:tc>
          <w:tcPr>
            <w:tcW w:w="3168" w:type="dxa"/>
            <w:vMerge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Изменение, %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лаг, дни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Изменение, %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лаг, дни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 xml:space="preserve">Инфаркт миокарда </w:t>
            </w:r>
          </w:p>
          <w:p w:rsidR="00B7766F" w:rsidRPr="008D2FC8" w:rsidRDefault="00B7766F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(I</w:t>
            </w:r>
            <w:r w:rsidRPr="008D2FC8">
              <w:rPr>
                <w:sz w:val="28"/>
                <w:szCs w:val="28"/>
                <w:vertAlign w:val="subscript"/>
              </w:rPr>
              <w:t>21</w:t>
            </w:r>
            <w:r w:rsidRPr="008D2FC8">
              <w:rPr>
                <w:sz w:val="28"/>
                <w:szCs w:val="28"/>
              </w:rPr>
              <w:t>-I</w:t>
            </w:r>
            <w:r w:rsidRPr="008D2FC8">
              <w:rPr>
                <w:sz w:val="28"/>
                <w:szCs w:val="28"/>
                <w:vertAlign w:val="subscript"/>
              </w:rPr>
              <w:t>23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0,49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3,09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Стенокардия (I</w:t>
            </w:r>
            <w:r w:rsidRPr="008D2FC8">
              <w:rPr>
                <w:sz w:val="28"/>
                <w:szCs w:val="28"/>
                <w:vertAlign w:val="subscript"/>
              </w:rPr>
              <w:t>20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6,97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5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10,28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Гипертоническая болезнь (I</w:t>
            </w:r>
            <w:r w:rsidRPr="008D2FC8">
              <w:rPr>
                <w:sz w:val="28"/>
                <w:szCs w:val="28"/>
                <w:vertAlign w:val="subscript"/>
              </w:rPr>
              <w:t>11</w:t>
            </w:r>
            <w:r w:rsidRPr="008D2FC8">
              <w:rPr>
                <w:sz w:val="28"/>
                <w:szCs w:val="28"/>
              </w:rPr>
              <w:t>-I</w:t>
            </w:r>
            <w:r w:rsidRPr="008D2FC8">
              <w:rPr>
                <w:sz w:val="28"/>
                <w:szCs w:val="28"/>
                <w:vertAlign w:val="subscript"/>
              </w:rPr>
              <w:t>15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2,97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3,18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Инсульт</w:t>
            </w:r>
            <w:r w:rsidRPr="008D2FC8">
              <w:rPr>
                <w:sz w:val="28"/>
                <w:szCs w:val="28"/>
                <w:lang w:val="pt-BR"/>
              </w:rPr>
              <w:t xml:space="preserve"> (I</w:t>
            </w:r>
            <w:r w:rsidRPr="008D2FC8">
              <w:rPr>
                <w:sz w:val="28"/>
                <w:szCs w:val="28"/>
                <w:vertAlign w:val="subscript"/>
                <w:lang w:val="pt-BR"/>
              </w:rPr>
              <w:t>60</w:t>
            </w:r>
            <w:r w:rsidRPr="008D2FC8">
              <w:rPr>
                <w:sz w:val="28"/>
                <w:szCs w:val="28"/>
                <w:lang w:val="pt-BR"/>
              </w:rPr>
              <w:t>-I</w:t>
            </w:r>
            <w:r w:rsidRPr="008D2FC8">
              <w:rPr>
                <w:sz w:val="28"/>
                <w:szCs w:val="28"/>
                <w:vertAlign w:val="subscript"/>
                <w:lang w:val="pt-BR"/>
              </w:rPr>
              <w:t>64</w:t>
            </w:r>
            <w:r w:rsidRPr="008D2FC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5,45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Отравление алкоголем (</w:t>
            </w:r>
            <w:r w:rsidRPr="008D2FC8">
              <w:rPr>
                <w:sz w:val="28"/>
                <w:szCs w:val="28"/>
                <w:lang w:val="en-US"/>
              </w:rPr>
              <w:t>T</w:t>
            </w:r>
            <w:r w:rsidRPr="008D2FC8">
              <w:rPr>
                <w:sz w:val="28"/>
                <w:szCs w:val="28"/>
                <w:vertAlign w:val="subscript"/>
              </w:rPr>
              <w:t>51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7,37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softHyphen/>
              <w:t>–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Алкогольные психозы (F</w:t>
            </w:r>
            <w:r w:rsidRPr="008D2FC8">
              <w:rPr>
                <w:sz w:val="28"/>
                <w:szCs w:val="28"/>
                <w:vertAlign w:val="subscript"/>
              </w:rPr>
              <w:t>10</w:t>
            </w:r>
            <w:r w:rsidRPr="008D2FC8">
              <w:rPr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4,35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Крапивница (L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50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дети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10,23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Пневмония (J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-J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18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дети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–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6,96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3</w:t>
            </w:r>
          </w:p>
        </w:tc>
      </w:tr>
      <w:tr w:rsidR="00B7766F" w:rsidRPr="008D2FC8">
        <w:tc>
          <w:tcPr>
            <w:tcW w:w="3168" w:type="dxa"/>
          </w:tcPr>
          <w:p w:rsidR="00B7766F" w:rsidRPr="008D2FC8" w:rsidRDefault="00B7766F" w:rsidP="00F50FC4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Неврозы (F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40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-F</w:t>
            </w:r>
            <w:r w:rsidRPr="008D2FC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48</w:t>
            </w:r>
            <w:r w:rsidRPr="008D2FC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взрослые</w:t>
            </w:r>
          </w:p>
        </w:tc>
        <w:tc>
          <w:tcPr>
            <w:tcW w:w="162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1,79</w:t>
            </w:r>
          </w:p>
        </w:tc>
        <w:tc>
          <w:tcPr>
            <w:tcW w:w="90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</w:t>
            </w:r>
          </w:p>
        </w:tc>
        <w:tc>
          <w:tcPr>
            <w:tcW w:w="1640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8,57</w:t>
            </w:r>
          </w:p>
        </w:tc>
        <w:tc>
          <w:tcPr>
            <w:tcW w:w="803" w:type="dxa"/>
          </w:tcPr>
          <w:p w:rsidR="00B7766F" w:rsidRPr="008D2FC8" w:rsidRDefault="00B7766F" w:rsidP="00F50FC4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</w:t>
            </w:r>
          </w:p>
        </w:tc>
      </w:tr>
    </w:tbl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</w:p>
    <w:p w:rsidR="00B7766F" w:rsidRPr="008D2FC8" w:rsidRDefault="00B7766F" w:rsidP="00B7766F">
      <w:pPr>
        <w:ind w:firstLine="567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Волны жары и холода оказывают влияние на повышение числа вызовов скорой помощи по причинам инфаркта миокарда, стенокардии, гипертонической болезни, неврозов у взрослого населения, причем более выраженный эффект наблюдается в зимнее время. Кроме того, повышенная температура в летнее время влияет на увеличение количества случаев инсульта, отравлений алкоголем, психических расстройств, связанных с отравлением алкоголем. Экстремально низкие температуры в зимнее время приводят к увеличению числа вызовов по причине крапивницы и пневмонии в детском возрасте.</w:t>
      </w:r>
    </w:p>
    <w:p w:rsidR="00B7766F" w:rsidRPr="008D2FC8" w:rsidRDefault="00B7766F" w:rsidP="00B7766F"/>
    <w:p w:rsidR="00036049" w:rsidRPr="008D2FC8" w:rsidRDefault="00036049" w:rsidP="00036049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 xml:space="preserve">3.Оценка влияния температуры и загрязнения воздуха на заболеваемость населения </w:t>
      </w:r>
    </w:p>
    <w:p w:rsidR="00036049" w:rsidRPr="00362B61" w:rsidRDefault="00036049" w:rsidP="00036049">
      <w:pPr>
        <w:rPr>
          <w:b/>
          <w:sz w:val="16"/>
          <w:szCs w:val="16"/>
        </w:rPr>
      </w:pPr>
    </w:p>
    <w:p w:rsidR="00765267" w:rsidRPr="008D2FC8" w:rsidRDefault="00036049" w:rsidP="00CA22C8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3.1.Оценка влияния температуры и загрязнения атмосферного воздуха на заболеваемость болезнями органов дыхания населения Новодвинска за 2001 – 2008 годы</w:t>
      </w:r>
      <w:r w:rsidR="003D7DC6" w:rsidRPr="008D2FC8">
        <w:rPr>
          <w:b/>
          <w:sz w:val="28"/>
          <w:szCs w:val="28"/>
        </w:rPr>
        <w:t xml:space="preserve"> [17].</w:t>
      </w:r>
    </w:p>
    <w:p w:rsidR="00036049" w:rsidRPr="008D2FC8" w:rsidRDefault="00765267" w:rsidP="00036049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Целью исследования было изучение связи между загрязнением атмосферного воздуха и обращаемостью за медицинской помощью по поводу болезней органов дыхания населения г. Новодвинска. </w:t>
      </w:r>
    </w:p>
    <w:p w:rsidR="00765267" w:rsidRPr="008D2FC8" w:rsidRDefault="00765267" w:rsidP="00036049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Обращаемость за медицинской помощью по поводу болезней органов дыхания изучена за 2001–2008 годы на основе электронной базы </w:t>
      </w:r>
      <w:r w:rsidR="00036049" w:rsidRPr="008D2FC8">
        <w:rPr>
          <w:sz w:val="28"/>
          <w:szCs w:val="28"/>
        </w:rPr>
        <w:t xml:space="preserve">муниципального учреждения здравоохранения </w:t>
      </w:r>
      <w:r w:rsidRPr="008D2FC8">
        <w:rPr>
          <w:sz w:val="28"/>
          <w:szCs w:val="28"/>
        </w:rPr>
        <w:t xml:space="preserve">«Новодвинская городская клиническая больница», в которой случаи заболеваний регистрируются в соответствии с учетным медицинским документом «Талон амбулаторного пациента (форма 025-6/у-89)». Анализ проводился в трех возрастных группах: 0–17 лет, 18–59 лет, 60 лет и старше. Данные по среднесуточным концентрациям загрязняющих веществ получены в </w:t>
      </w:r>
      <w:r w:rsidR="00036049" w:rsidRPr="008D2FC8">
        <w:rPr>
          <w:sz w:val="28"/>
          <w:szCs w:val="28"/>
        </w:rPr>
        <w:t>ГУ «</w:t>
      </w:r>
      <w:r w:rsidRPr="008D2FC8">
        <w:rPr>
          <w:sz w:val="28"/>
          <w:szCs w:val="28"/>
        </w:rPr>
        <w:t>Архангельск</w:t>
      </w:r>
      <w:r w:rsidR="00036049" w:rsidRPr="008D2FC8">
        <w:rPr>
          <w:sz w:val="28"/>
          <w:szCs w:val="28"/>
        </w:rPr>
        <w:t>ий центр</w:t>
      </w:r>
      <w:r w:rsidRPr="008D2FC8">
        <w:rPr>
          <w:sz w:val="28"/>
          <w:szCs w:val="28"/>
        </w:rPr>
        <w:t xml:space="preserve"> по гидрометеорологии и мониторингу окружающей среды</w:t>
      </w:r>
      <w:r w:rsidR="00036049" w:rsidRPr="008D2FC8">
        <w:rPr>
          <w:sz w:val="28"/>
          <w:szCs w:val="28"/>
        </w:rPr>
        <w:t>»</w:t>
      </w:r>
      <w:r w:rsidRPr="008D2FC8">
        <w:rPr>
          <w:sz w:val="28"/>
          <w:szCs w:val="28"/>
        </w:rPr>
        <w:t xml:space="preserve">.  </w:t>
      </w:r>
    </w:p>
    <w:p w:rsidR="00765267" w:rsidRPr="008D2FC8" w:rsidRDefault="00765267" w:rsidP="00036049">
      <w:pPr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  <w:lang w:val="uk-UA"/>
        </w:rPr>
        <w:t xml:space="preserve">Для анализа связи между уровнями загрязняющих веществ (взвешенные вещества, диоксид серы, оксид углерода, сероводород, диоксид азота) и ежедневной обращаемостью </w:t>
      </w:r>
      <w:r w:rsidRPr="008D2FC8">
        <w:rPr>
          <w:sz w:val="28"/>
          <w:szCs w:val="28"/>
        </w:rPr>
        <w:t xml:space="preserve">за медицинской помощью </w:t>
      </w:r>
      <w:r w:rsidRPr="008D2FC8">
        <w:rPr>
          <w:sz w:val="28"/>
          <w:szCs w:val="28"/>
          <w:lang w:val="uk-UA"/>
        </w:rPr>
        <w:t>использовались две многомерн</w:t>
      </w:r>
      <w:r w:rsidRPr="008D2FC8">
        <w:rPr>
          <w:sz w:val="28"/>
          <w:szCs w:val="28"/>
        </w:rPr>
        <w:t xml:space="preserve">ые авторегрессионные модели Пуассона с коррекцией на избыточную дисперсию. Модели различались между собой наличием коррекции на влияние климатических факторов. В первой модели коррекция на климатические факторы не проводилась. Во вторую модель были включены среднесуточные значения температуры воздуха, атмосферного давления, скорости ветра и относительной влажности с лагами 0–2 для коррекции как на непосредственные, так и на отсроченные влияния вышеперечисленных факторов на зависимую переменную. В обеих моделях выполнялась коррекция на год, месяц и день недели, выходные и праздничные дни, эпидемии гриппа.  Результаты регрессионного анализа представлены в таблице </w:t>
      </w:r>
      <w:r w:rsidR="000F7B85" w:rsidRPr="008D2FC8">
        <w:rPr>
          <w:sz w:val="28"/>
          <w:szCs w:val="28"/>
        </w:rPr>
        <w:t>24</w:t>
      </w:r>
      <w:r w:rsidRPr="008D2FC8">
        <w:rPr>
          <w:sz w:val="28"/>
          <w:szCs w:val="28"/>
        </w:rPr>
        <w:t>.</w:t>
      </w:r>
    </w:p>
    <w:p w:rsidR="00765267" w:rsidRPr="008D2FC8" w:rsidRDefault="00765267" w:rsidP="00765267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24</w:t>
      </w:r>
    </w:p>
    <w:p w:rsidR="00765267" w:rsidRPr="008D2FC8" w:rsidRDefault="00765267" w:rsidP="00036049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Зависимость между загрязняющими веществами атмосферного воздуха и заболеваниями органов дыхания в Новодвинске</w:t>
      </w:r>
      <w:r w:rsidR="00FD4A57" w:rsidRPr="008D2FC8">
        <w:rPr>
          <w:sz w:val="28"/>
          <w:szCs w:val="28"/>
        </w:rPr>
        <w:t xml:space="preserve"> [17]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252"/>
        <w:gridCol w:w="900"/>
        <w:gridCol w:w="1436"/>
        <w:gridCol w:w="904"/>
        <w:gridCol w:w="1489"/>
        <w:gridCol w:w="851"/>
        <w:gridCol w:w="1543"/>
      </w:tblGrid>
      <w:tr w:rsidR="00036049" w:rsidRPr="008D2FC8">
        <w:tc>
          <w:tcPr>
            <w:tcW w:w="1196" w:type="dxa"/>
            <w:vMerge w:val="restart"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Болезни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Группа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Диоксид серы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Диоксид азота</w:t>
            </w:r>
          </w:p>
        </w:tc>
        <w:tc>
          <w:tcPr>
            <w:tcW w:w="2394" w:type="dxa"/>
            <w:gridSpan w:val="2"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Оксид углерода</w:t>
            </w:r>
          </w:p>
        </w:tc>
      </w:tr>
      <w:tr w:rsidR="00036049" w:rsidRPr="008D2FC8">
        <w:tc>
          <w:tcPr>
            <w:tcW w:w="1196" w:type="dxa"/>
            <w:vMerge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036049" w:rsidRPr="008D2FC8" w:rsidRDefault="00036049" w:rsidP="00036049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β</w:t>
            </w:r>
          </w:p>
        </w:tc>
        <w:tc>
          <w:tcPr>
            <w:tcW w:w="1436" w:type="dxa"/>
            <w:shd w:val="clear" w:color="auto" w:fill="auto"/>
          </w:tcPr>
          <w:p w:rsidR="00036049" w:rsidRPr="008D2FC8" w:rsidRDefault="00036049" w:rsidP="00036049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  <w:tc>
          <w:tcPr>
            <w:tcW w:w="904" w:type="dxa"/>
            <w:shd w:val="clear" w:color="auto" w:fill="auto"/>
          </w:tcPr>
          <w:p w:rsidR="00036049" w:rsidRPr="008D2FC8" w:rsidRDefault="00036049" w:rsidP="00036049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β</w:t>
            </w:r>
          </w:p>
        </w:tc>
        <w:tc>
          <w:tcPr>
            <w:tcW w:w="1489" w:type="dxa"/>
            <w:shd w:val="clear" w:color="auto" w:fill="auto"/>
          </w:tcPr>
          <w:p w:rsidR="00036049" w:rsidRPr="008D2FC8" w:rsidRDefault="00036049" w:rsidP="00036049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  <w:tc>
          <w:tcPr>
            <w:tcW w:w="851" w:type="dxa"/>
            <w:shd w:val="clear" w:color="auto" w:fill="auto"/>
          </w:tcPr>
          <w:p w:rsidR="00036049" w:rsidRPr="008D2FC8" w:rsidRDefault="00036049" w:rsidP="00036049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β</w:t>
            </w:r>
          </w:p>
        </w:tc>
        <w:tc>
          <w:tcPr>
            <w:tcW w:w="1543" w:type="dxa"/>
            <w:shd w:val="clear" w:color="auto" w:fill="auto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</w:tr>
      <w:tr w:rsidR="00036049" w:rsidRPr="008D2FC8">
        <w:tc>
          <w:tcPr>
            <w:tcW w:w="9571" w:type="dxa"/>
            <w:gridSpan w:val="8"/>
            <w:shd w:val="clear" w:color="auto" w:fill="auto"/>
          </w:tcPr>
          <w:p w:rsidR="00036049" w:rsidRPr="008D2FC8" w:rsidRDefault="00036049" w:rsidP="00F50FC4">
            <w:pPr>
              <w:jc w:val="center"/>
              <w:rPr>
                <w:i/>
                <w:sz w:val="28"/>
                <w:szCs w:val="28"/>
              </w:rPr>
            </w:pPr>
            <w:r w:rsidRPr="008D2FC8">
              <w:rPr>
                <w:i/>
                <w:sz w:val="28"/>
                <w:szCs w:val="28"/>
              </w:rPr>
              <w:t>Модель 1 (без коррекции на метеорологические факторы)</w:t>
            </w:r>
          </w:p>
        </w:tc>
      </w:tr>
      <w:tr w:rsidR="00036049" w:rsidRPr="008D2FC8">
        <w:trPr>
          <w:trHeight w:val="374"/>
        </w:trPr>
        <w:tc>
          <w:tcPr>
            <w:tcW w:w="119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J</w:t>
            </w:r>
            <w:r w:rsidRPr="008D2FC8">
              <w:rPr>
                <w:sz w:val="28"/>
                <w:szCs w:val="28"/>
                <w:vertAlign w:val="subscript"/>
              </w:rPr>
              <w:t>45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0-17 лет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1,89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-11,3; 15,1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5,01*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1,34; 8,68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-0,21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-0,35; -0,06</w:t>
            </w:r>
          </w:p>
        </w:tc>
      </w:tr>
      <w:tr w:rsidR="00036049" w:rsidRPr="008D2FC8">
        <w:tc>
          <w:tcPr>
            <w:tcW w:w="119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J</w:t>
            </w:r>
            <w:r w:rsidRPr="008D2FC8">
              <w:rPr>
                <w:sz w:val="28"/>
                <w:szCs w:val="28"/>
                <w:vertAlign w:val="subscript"/>
              </w:rPr>
              <w:t>40</w:t>
            </w:r>
            <w:r w:rsidRPr="008D2FC8">
              <w:rPr>
                <w:sz w:val="28"/>
                <w:szCs w:val="28"/>
              </w:rPr>
              <w:t>-J</w:t>
            </w:r>
            <w:r w:rsidRPr="008D2FC8">
              <w:rPr>
                <w:sz w:val="28"/>
                <w:szCs w:val="28"/>
                <w:vertAlign w:val="subscript"/>
              </w:rPr>
              <w:t>44, 47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18-59 лет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7,56*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0,66; 14,45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2,72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0,06; 5,38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-0,09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-0,19; -0,01</w:t>
            </w:r>
          </w:p>
        </w:tc>
      </w:tr>
      <w:tr w:rsidR="00036049" w:rsidRPr="008D2FC8">
        <w:tc>
          <w:tcPr>
            <w:tcW w:w="9571" w:type="dxa"/>
            <w:gridSpan w:val="8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i/>
                <w:sz w:val="28"/>
                <w:szCs w:val="28"/>
              </w:rPr>
            </w:pPr>
            <w:r w:rsidRPr="008D2FC8">
              <w:rPr>
                <w:i/>
                <w:sz w:val="28"/>
                <w:szCs w:val="28"/>
              </w:rPr>
              <w:t>Модель 2 (с коррекцией на метеорологические факторы)</w:t>
            </w:r>
          </w:p>
        </w:tc>
      </w:tr>
      <w:tr w:rsidR="00036049" w:rsidRPr="008D2FC8">
        <w:tc>
          <w:tcPr>
            <w:tcW w:w="119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J</w:t>
            </w:r>
            <w:r w:rsidRPr="008D2FC8">
              <w:rPr>
                <w:sz w:val="28"/>
                <w:szCs w:val="28"/>
                <w:vertAlign w:val="subscript"/>
              </w:rPr>
              <w:t>45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0-17 лет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1,40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-12,9; 14,8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4,53*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0,75; 8,38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-0,19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-0,33; -0,04</w:t>
            </w:r>
          </w:p>
        </w:tc>
      </w:tr>
      <w:tr w:rsidR="00036049" w:rsidRPr="008D2FC8">
        <w:tc>
          <w:tcPr>
            <w:tcW w:w="1196" w:type="dxa"/>
            <w:vMerge w:val="restart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J</w:t>
            </w:r>
            <w:r w:rsidRPr="008D2FC8">
              <w:rPr>
                <w:sz w:val="28"/>
                <w:szCs w:val="28"/>
                <w:vertAlign w:val="subscript"/>
              </w:rPr>
              <w:t>40</w:t>
            </w:r>
            <w:r w:rsidRPr="008D2FC8">
              <w:rPr>
                <w:sz w:val="28"/>
                <w:szCs w:val="28"/>
              </w:rPr>
              <w:t>-J</w:t>
            </w:r>
            <w:r w:rsidRPr="008D2FC8">
              <w:rPr>
                <w:sz w:val="28"/>
                <w:szCs w:val="28"/>
                <w:vertAlign w:val="subscript"/>
              </w:rPr>
              <w:t>44, 47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18-59 лет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7,72*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0,32;15,12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5,56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-0,12; 5,24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-0,09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-0,18; 0,01</w:t>
            </w:r>
          </w:p>
        </w:tc>
      </w:tr>
      <w:tr w:rsidR="00036049" w:rsidRPr="008D2FC8">
        <w:tc>
          <w:tcPr>
            <w:tcW w:w="1196" w:type="dxa"/>
            <w:vMerge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both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 xml:space="preserve">60 лет +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7,14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-1,87; 16,1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-2,31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-4,87; 0,25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0,09*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036049" w:rsidRPr="008D2FC8" w:rsidRDefault="00036049" w:rsidP="00F50FC4">
            <w:pPr>
              <w:jc w:val="center"/>
              <w:rPr>
                <w:sz w:val="26"/>
                <w:szCs w:val="26"/>
              </w:rPr>
            </w:pPr>
            <w:r w:rsidRPr="008D2FC8">
              <w:rPr>
                <w:sz w:val="26"/>
                <w:szCs w:val="26"/>
              </w:rPr>
              <w:t>0,01; 0,18</w:t>
            </w:r>
          </w:p>
        </w:tc>
      </w:tr>
    </w:tbl>
    <w:p w:rsidR="00036049" w:rsidRPr="00362B61" w:rsidRDefault="00036049" w:rsidP="00036049">
      <w:pPr>
        <w:autoSpaceDE w:val="0"/>
        <w:autoSpaceDN w:val="0"/>
        <w:adjustRightInd w:val="0"/>
        <w:jc w:val="both"/>
      </w:pPr>
      <w:r w:rsidRPr="00362B61">
        <w:t xml:space="preserve">Примечание: </w:t>
      </w:r>
      <w:r w:rsidRPr="00362B61">
        <w:rPr>
          <w:iCs/>
        </w:rPr>
        <w:t>*</w:t>
      </w:r>
      <w:r w:rsidRPr="00362B61">
        <w:t xml:space="preserve"> – зависимость статистически значима (р&lt;0,05)</w:t>
      </w:r>
      <w:r w:rsidR="00362B61">
        <w:t xml:space="preserve">; </w:t>
      </w:r>
    </w:p>
    <w:p w:rsidR="00036049" w:rsidRPr="00362B61" w:rsidRDefault="00036049" w:rsidP="00036049">
      <w:pPr>
        <w:jc w:val="both"/>
      </w:pPr>
      <w:r w:rsidRPr="00362B61">
        <w:t>J</w:t>
      </w:r>
      <w:r w:rsidRPr="00362B61">
        <w:rPr>
          <w:vertAlign w:val="subscript"/>
        </w:rPr>
        <w:t>45</w:t>
      </w:r>
      <w:r w:rsidRPr="00362B61">
        <w:t>–бронхиальная астма; J</w:t>
      </w:r>
      <w:r w:rsidRPr="00362B61">
        <w:rPr>
          <w:vertAlign w:val="subscript"/>
        </w:rPr>
        <w:t>40</w:t>
      </w:r>
      <w:r w:rsidRPr="00362B61">
        <w:t>-J</w:t>
      </w:r>
      <w:r w:rsidRPr="00362B61">
        <w:rPr>
          <w:vertAlign w:val="subscript"/>
        </w:rPr>
        <w:t xml:space="preserve">44,47 </w:t>
      </w:r>
      <w:r w:rsidRPr="00362B61">
        <w:t>– хронические болезни нижних дыхательных путей. «–» статистически незначимая связь.</w:t>
      </w:r>
    </w:p>
    <w:p w:rsidR="00765267" w:rsidRPr="008D2FC8" w:rsidRDefault="00765267" w:rsidP="00765267">
      <w:pPr>
        <w:jc w:val="both"/>
        <w:rPr>
          <w:sz w:val="28"/>
          <w:szCs w:val="28"/>
        </w:rPr>
      </w:pPr>
    </w:p>
    <w:p w:rsidR="00765267" w:rsidRPr="008D2FC8" w:rsidRDefault="00765267" w:rsidP="00765267">
      <w:pPr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Результаты анализа с использованием дневных уровней обращаемости за медицинской помощью и концентраций загрязняющих веществ, полученные как для первой модели, так и для второй оказались практически идентичными. </w:t>
      </w:r>
    </w:p>
    <w:p w:rsidR="00D141D3" w:rsidRPr="008D2FC8" w:rsidRDefault="00D141D3" w:rsidP="00765267">
      <w:pPr>
        <w:jc w:val="both"/>
        <w:rPr>
          <w:b/>
          <w:sz w:val="28"/>
          <w:szCs w:val="28"/>
        </w:rPr>
      </w:pPr>
    </w:p>
    <w:p w:rsidR="0038303E" w:rsidRPr="008D2FC8" w:rsidRDefault="00602628" w:rsidP="00602628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4.Оценка влияния температуры воздуха на заболеваемость инфекционными болезнями</w:t>
      </w:r>
      <w:r w:rsidR="0038303E" w:rsidRPr="008D2FC8">
        <w:rPr>
          <w:b/>
          <w:sz w:val="28"/>
          <w:szCs w:val="28"/>
        </w:rPr>
        <w:t xml:space="preserve"> </w:t>
      </w:r>
    </w:p>
    <w:p w:rsidR="00602628" w:rsidRPr="008D2FC8" w:rsidRDefault="00602628" w:rsidP="00602628">
      <w:pPr>
        <w:jc w:val="both"/>
        <w:rPr>
          <w:b/>
          <w:sz w:val="28"/>
          <w:szCs w:val="28"/>
        </w:rPr>
      </w:pPr>
    </w:p>
    <w:p w:rsidR="00602628" w:rsidRPr="008D2FC8" w:rsidRDefault="00602628" w:rsidP="00602628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4.1. Оценка влияния температуры воздуха на заболеваемость клещевым энцефалитом в Архангельской области за 1980 – 2009 годы</w:t>
      </w:r>
      <w:r w:rsidR="004E2006">
        <w:rPr>
          <w:b/>
          <w:sz w:val="28"/>
          <w:szCs w:val="28"/>
        </w:rPr>
        <w:t xml:space="preserve"> [23</w:t>
      </w:r>
      <w:r w:rsidR="003D7DC6" w:rsidRPr="008D2FC8">
        <w:rPr>
          <w:b/>
          <w:sz w:val="28"/>
          <w:szCs w:val="28"/>
        </w:rPr>
        <w:t>].</w:t>
      </w:r>
    </w:p>
    <w:p w:rsidR="00602628" w:rsidRPr="008D2FC8" w:rsidRDefault="00602628" w:rsidP="00AC62D9">
      <w:pPr>
        <w:autoSpaceDE w:val="0"/>
        <w:autoSpaceDN w:val="0"/>
        <w:adjustRightInd w:val="0"/>
        <w:jc w:val="both"/>
      </w:pPr>
    </w:p>
    <w:p w:rsidR="00AC62D9" w:rsidRPr="008D2FC8" w:rsidRDefault="00AC62D9" w:rsidP="007B2B5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Целью исследования было изучение влияния климатических изменений на рост заболеваемости клещевым энцефалитом в Архангельской области за 1980 – 2009 годы. За период с 1980 по 2009 годы в Архангельской области официально было зарегистрировано 920 случаев клещевого энцефалита. В первую декаду (1980-1989 годы) диагностировано только 16 случаев, во вторую декаду (1990-1999 годы) – 207 случаев и в третью декаду (2000 – 2009 годы) – 697 случаев. При этом численность населения Архангельской области уменьшилась с 1990 по 2009 годы на 315 тысяч человек. Средний уровень заболеваемости клещевым энцефалитом за 1980 – 1989 год составил 0,1 на 100 000, за 2000 – 2009 годы – 5,4 на 100 000 населения.</w:t>
      </w:r>
    </w:p>
    <w:p w:rsidR="00AC62D9" w:rsidRPr="008D2FC8" w:rsidRDefault="00AC62D9" w:rsidP="00AC6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В Архангельской области среднегодовая температура между 1960 и 1989 годами колебалась от -1,5 до +2,6ºС и в среднем была +0,7ºС. За период с 2000 по 2009 годы среднегодовая температура воздуха была +2,0ºС. Синхронно с изменением температуры повысилась заболеваемость клещевым энцефалитом (рис</w:t>
      </w:r>
      <w:r w:rsidR="000F7B85" w:rsidRPr="008D2FC8">
        <w:rPr>
          <w:sz w:val="28"/>
          <w:szCs w:val="28"/>
        </w:rPr>
        <w:t>. 5</w:t>
      </w:r>
      <w:r w:rsidRPr="008D2FC8">
        <w:rPr>
          <w:sz w:val="28"/>
          <w:szCs w:val="28"/>
        </w:rPr>
        <w:t xml:space="preserve">). </w:t>
      </w:r>
    </w:p>
    <w:p w:rsidR="00AC62D9" w:rsidRPr="008D2FC8" w:rsidRDefault="00AC62D9" w:rsidP="00AC6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C62D9" w:rsidRPr="008D2FC8" w:rsidRDefault="00E824DA" w:rsidP="00AC62D9">
      <w:pPr>
        <w:autoSpaceDE w:val="0"/>
        <w:autoSpaceDN w:val="0"/>
        <w:adjustRightInd w:val="0"/>
        <w:ind w:left="18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3pt;margin-top:16.45pt;width:27pt;height:99pt;z-index:251658752" stroked="f">
            <v:textbox style="layout-flow:vertical;mso-layout-flow-alt:bottom-to-top;mso-next-textbox:#_x0000_s1028">
              <w:txbxContent>
                <w:p w:rsidR="00F50FC4" w:rsidRPr="00B47E9C" w:rsidRDefault="00F50FC4" w:rsidP="00AC62D9">
                  <w:pPr>
                    <w:jc w:val="center"/>
                    <w:rPr>
                      <w:sz w:val="18"/>
                      <w:szCs w:val="18"/>
                    </w:rPr>
                  </w:pPr>
                  <w:r w:rsidRPr="00B47E9C">
                    <w:rPr>
                      <w:sz w:val="18"/>
                      <w:szCs w:val="18"/>
                    </w:rPr>
                    <w:t>Температура, ºС</w:t>
                  </w:r>
                </w:p>
                <w:p w:rsidR="00F50FC4" w:rsidRPr="00DE6DFD" w:rsidRDefault="00F50FC4" w:rsidP="00AC62D9"/>
              </w:txbxContent>
            </v:textbox>
            <w10:anchorlock/>
          </v:shape>
        </w:pict>
      </w:r>
      <w:r>
        <w:rPr>
          <w:noProof/>
          <w:sz w:val="28"/>
          <w:szCs w:val="28"/>
        </w:rPr>
        <w:pict>
          <v:shape id="_x0000_s1027" type="#_x0000_t202" style="position:absolute;left:0;text-align:left;margin-left:378pt;margin-top:7.45pt;width:27pt;height:117pt;z-index:251657728" stroked="f">
            <v:textbox style="layout-flow:vertical;mso-layout-flow-alt:bottom-to-top;mso-next-textbox:#_x0000_s1027">
              <w:txbxContent>
                <w:p w:rsidR="00F50FC4" w:rsidRPr="00DE6DFD" w:rsidRDefault="00F50FC4" w:rsidP="00AC62D9">
                  <w:pPr>
                    <w:jc w:val="center"/>
                    <w:rPr>
                      <w:sz w:val="20"/>
                      <w:szCs w:val="20"/>
                    </w:rPr>
                  </w:pPr>
                  <w:r w:rsidRPr="00DE6DFD">
                    <w:rPr>
                      <w:sz w:val="20"/>
                      <w:szCs w:val="20"/>
                    </w:rPr>
                    <w:t>Заболеваемость</w:t>
                  </w:r>
                </w:p>
              </w:txbxContent>
            </v:textbox>
            <w10:anchorlock/>
          </v:shape>
        </w:pict>
      </w:r>
      <w:r>
        <w:rPr>
          <w:noProof/>
          <w:sz w:val="28"/>
          <w:szCs w:val="28"/>
        </w:rPr>
        <w:pict>
          <v:shape id="_x0000_s1026" type="#_x0000_t202" style="position:absolute;left:0;text-align:left;margin-left:135pt;margin-top:79.45pt;width:108pt;height:27pt;z-index:251656704" stroked="f">
            <v:textbox style="mso-next-textbox:#_x0000_s1026">
              <w:txbxContent>
                <w:p w:rsidR="00F50FC4" w:rsidRPr="00B47E9C" w:rsidRDefault="00F50FC4" w:rsidP="00AC62D9">
                  <w:pPr>
                    <w:rPr>
                      <w:sz w:val="18"/>
                      <w:szCs w:val="18"/>
                    </w:rPr>
                  </w:pPr>
                  <w:r w:rsidRPr="00B47E9C">
                    <w:rPr>
                      <w:sz w:val="18"/>
                      <w:szCs w:val="18"/>
                    </w:rPr>
                    <w:t>Т среднегодовая, ºС</w:t>
                  </w:r>
                </w:p>
                <w:p w:rsidR="00F50FC4" w:rsidRPr="00B47E9C" w:rsidRDefault="00F50FC4" w:rsidP="00AC62D9">
                  <w:pPr>
                    <w:rPr>
                      <w:sz w:val="18"/>
                      <w:szCs w:val="18"/>
                    </w:rPr>
                  </w:pPr>
                  <w:r w:rsidRPr="00B47E9C">
                    <w:rPr>
                      <w:sz w:val="18"/>
                      <w:szCs w:val="18"/>
                    </w:rPr>
                    <w:t>Заболеваемость</w:t>
                  </w:r>
                </w:p>
              </w:txbxContent>
            </v:textbox>
            <w10:anchorlock/>
          </v:shape>
        </w:pict>
      </w:r>
      <w:r>
        <w:rPr>
          <w:sz w:val="28"/>
          <w:szCs w:val="28"/>
        </w:rPr>
        <w:pict>
          <v:shape id="_x0000_i1037" type="#_x0000_t75" style="width:290.25pt;height:146.25pt">
            <v:imagedata r:id="rId31" o:title=""/>
          </v:shape>
        </w:pict>
      </w:r>
    </w:p>
    <w:p w:rsidR="008B2DDF" w:rsidRDefault="00AC62D9" w:rsidP="008B2D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>Рис.</w:t>
      </w:r>
      <w:r w:rsidR="000F7B85" w:rsidRPr="008D2FC8">
        <w:rPr>
          <w:sz w:val="28"/>
          <w:szCs w:val="28"/>
        </w:rPr>
        <w:t>5.</w:t>
      </w:r>
      <w:r w:rsidRPr="008D2FC8">
        <w:rPr>
          <w:sz w:val="28"/>
          <w:szCs w:val="28"/>
        </w:rPr>
        <w:t xml:space="preserve"> Среднегодовая температура воздуха (1960 – 2009 годы) и заболеваемость клещевым энцефалитом в Архангельс</w:t>
      </w:r>
      <w:r w:rsidR="00FD4A57" w:rsidRPr="008D2FC8">
        <w:rPr>
          <w:sz w:val="28"/>
          <w:szCs w:val="28"/>
        </w:rPr>
        <w:t>кой области</w:t>
      </w:r>
    </w:p>
    <w:p w:rsidR="00AC62D9" w:rsidRPr="008D2FC8" w:rsidRDefault="00FD4A57" w:rsidP="008B2DD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 (1980 – 2009 годы) [2</w:t>
      </w:r>
      <w:r w:rsidR="004F06B3">
        <w:rPr>
          <w:sz w:val="28"/>
          <w:szCs w:val="28"/>
        </w:rPr>
        <w:t>3</w:t>
      </w:r>
      <w:r w:rsidRPr="008D2FC8">
        <w:rPr>
          <w:sz w:val="28"/>
          <w:szCs w:val="28"/>
        </w:rPr>
        <w:t>]</w:t>
      </w:r>
    </w:p>
    <w:p w:rsidR="00AC62D9" w:rsidRPr="008B2DDF" w:rsidRDefault="00AC62D9" w:rsidP="00AC62D9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C62D9" w:rsidRPr="008D2FC8" w:rsidRDefault="00AC62D9" w:rsidP="00AC62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Результаты корреляционного анализа между среднегодовой температурой и заболеваемостью клещевым энцефалитом за 1990-2009 годы представлены в таблице </w:t>
      </w:r>
      <w:r w:rsidR="000F7B85" w:rsidRPr="008D2FC8">
        <w:rPr>
          <w:sz w:val="28"/>
          <w:szCs w:val="28"/>
        </w:rPr>
        <w:t>25</w:t>
      </w:r>
      <w:r w:rsidRPr="008D2FC8">
        <w:rPr>
          <w:sz w:val="28"/>
          <w:szCs w:val="28"/>
        </w:rPr>
        <w:t>. Как в целом по Архангельской области, так и по отдельным группам районов выявлена статистически значимая положительная корреляционная зависимость между среднегодовой температурой воздуха и заболеваемостью клещевым энцефалитом.</w:t>
      </w:r>
    </w:p>
    <w:p w:rsidR="00AC62D9" w:rsidRPr="008D2FC8" w:rsidRDefault="00AC62D9" w:rsidP="00AC62D9">
      <w:pPr>
        <w:jc w:val="right"/>
        <w:rPr>
          <w:sz w:val="28"/>
          <w:szCs w:val="28"/>
        </w:rPr>
      </w:pPr>
    </w:p>
    <w:p w:rsidR="00AC62D9" w:rsidRPr="008D2FC8" w:rsidRDefault="00AC62D9" w:rsidP="00AC62D9">
      <w:pPr>
        <w:jc w:val="right"/>
        <w:rPr>
          <w:sz w:val="28"/>
          <w:szCs w:val="28"/>
        </w:rPr>
      </w:pPr>
      <w:r w:rsidRPr="008D2FC8">
        <w:rPr>
          <w:sz w:val="28"/>
          <w:szCs w:val="28"/>
        </w:rPr>
        <w:t xml:space="preserve">Таблица </w:t>
      </w:r>
      <w:r w:rsidR="000F7B85" w:rsidRPr="008D2FC8">
        <w:rPr>
          <w:sz w:val="28"/>
          <w:szCs w:val="28"/>
        </w:rPr>
        <w:t>25</w:t>
      </w:r>
    </w:p>
    <w:p w:rsidR="00AC62D9" w:rsidRPr="008D2FC8" w:rsidRDefault="00AC62D9" w:rsidP="00AC62D9">
      <w:pPr>
        <w:jc w:val="center"/>
        <w:rPr>
          <w:sz w:val="28"/>
          <w:szCs w:val="28"/>
        </w:rPr>
      </w:pPr>
      <w:r w:rsidRPr="008D2FC8">
        <w:rPr>
          <w:sz w:val="28"/>
          <w:szCs w:val="28"/>
        </w:rPr>
        <w:t xml:space="preserve">Коэффициенты корреляции между среднегодовой температурой воздуха и заболеваемостью клещевым энцефалитом в Архангельской области </w:t>
      </w:r>
    </w:p>
    <w:p w:rsidR="00AC62D9" w:rsidRPr="008D2FC8" w:rsidRDefault="00AC62D9" w:rsidP="00AC62D9">
      <w:pPr>
        <w:jc w:val="center"/>
        <w:rPr>
          <w:sz w:val="28"/>
          <w:szCs w:val="28"/>
          <w:lang w:val="en-US"/>
        </w:rPr>
      </w:pPr>
      <w:r w:rsidRPr="008D2FC8">
        <w:rPr>
          <w:sz w:val="28"/>
          <w:szCs w:val="28"/>
        </w:rPr>
        <w:t>за 1990-2009 годы</w:t>
      </w:r>
      <w:r w:rsidR="0071602B">
        <w:rPr>
          <w:sz w:val="28"/>
          <w:szCs w:val="28"/>
          <w:lang w:val="en-US"/>
        </w:rPr>
        <w:t xml:space="preserve"> [2</w:t>
      </w:r>
      <w:r w:rsidR="0071602B">
        <w:rPr>
          <w:sz w:val="28"/>
          <w:szCs w:val="28"/>
        </w:rPr>
        <w:t>3</w:t>
      </w:r>
      <w:r w:rsidR="00FD4A57" w:rsidRPr="008D2FC8">
        <w:rPr>
          <w:sz w:val="28"/>
          <w:szCs w:val="28"/>
          <w:lang w:val="en-US"/>
        </w:rPr>
        <w:t>]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80"/>
        <w:gridCol w:w="1440"/>
        <w:gridCol w:w="2880"/>
      </w:tblGrid>
      <w:tr w:rsidR="00AC62D9" w:rsidRPr="008D2FC8">
        <w:trPr>
          <w:jc w:val="center"/>
        </w:trPr>
        <w:tc>
          <w:tcPr>
            <w:tcW w:w="3168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Территория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Коэффициент корреляции</w:t>
            </w:r>
          </w:p>
        </w:tc>
        <w:tc>
          <w:tcPr>
            <w:tcW w:w="144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  <w:tc>
          <w:tcPr>
            <w:tcW w:w="2880" w:type="dxa"/>
            <w:shd w:val="clear" w:color="auto" w:fill="auto"/>
          </w:tcPr>
          <w:p w:rsidR="00AC62D9" w:rsidRPr="008D2FC8" w:rsidRDefault="00AC62D9" w:rsidP="000274DC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Уровень статисти</w:t>
            </w:r>
            <w:r w:rsidR="000274DC">
              <w:rPr>
                <w:sz w:val="28"/>
                <w:szCs w:val="28"/>
              </w:rPr>
              <w:t>-</w:t>
            </w:r>
            <w:r w:rsidRPr="008D2FC8">
              <w:rPr>
                <w:sz w:val="28"/>
                <w:szCs w:val="28"/>
              </w:rPr>
              <w:t>ческой значимости (р)</w:t>
            </w:r>
          </w:p>
        </w:tc>
      </w:tr>
      <w:tr w:rsidR="00AC62D9" w:rsidRPr="008D2FC8">
        <w:trPr>
          <w:jc w:val="center"/>
        </w:trPr>
        <w:tc>
          <w:tcPr>
            <w:tcW w:w="3168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Вся АО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0,50</w:t>
            </w:r>
          </w:p>
        </w:tc>
        <w:tc>
          <w:tcPr>
            <w:tcW w:w="144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0,36-0,64</w:t>
            </w:r>
          </w:p>
        </w:tc>
        <w:tc>
          <w:tcPr>
            <w:tcW w:w="28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0,0248</w:t>
            </w:r>
          </w:p>
        </w:tc>
      </w:tr>
      <w:tr w:rsidR="00AC62D9" w:rsidRPr="008D2FC8">
        <w:trPr>
          <w:jc w:val="center"/>
        </w:trPr>
        <w:tc>
          <w:tcPr>
            <w:tcW w:w="3168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Северные районы АО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0,50</w:t>
            </w:r>
          </w:p>
        </w:tc>
        <w:tc>
          <w:tcPr>
            <w:tcW w:w="144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0,36-0,64</w:t>
            </w:r>
          </w:p>
        </w:tc>
        <w:tc>
          <w:tcPr>
            <w:tcW w:w="28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0,0248</w:t>
            </w:r>
          </w:p>
        </w:tc>
      </w:tr>
      <w:tr w:rsidR="00AC62D9" w:rsidRPr="008D2FC8">
        <w:trPr>
          <w:jc w:val="center"/>
        </w:trPr>
        <w:tc>
          <w:tcPr>
            <w:tcW w:w="3168" w:type="dxa"/>
            <w:shd w:val="clear" w:color="auto" w:fill="auto"/>
          </w:tcPr>
          <w:p w:rsidR="00AC62D9" w:rsidRPr="008D2FC8" w:rsidRDefault="00AC62D9" w:rsidP="000274DC">
            <w:pPr>
              <w:ind w:right="-108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Центральные районы АО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0,71</w:t>
            </w:r>
          </w:p>
        </w:tc>
        <w:tc>
          <w:tcPr>
            <w:tcW w:w="144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0,62-0,81</w:t>
            </w:r>
          </w:p>
        </w:tc>
        <w:tc>
          <w:tcPr>
            <w:tcW w:w="28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0,0005</w:t>
            </w:r>
          </w:p>
        </w:tc>
      </w:tr>
      <w:tr w:rsidR="00AC62D9" w:rsidRPr="008D2FC8">
        <w:trPr>
          <w:jc w:val="center"/>
        </w:trPr>
        <w:tc>
          <w:tcPr>
            <w:tcW w:w="3168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Южные районы АО</w:t>
            </w:r>
          </w:p>
        </w:tc>
        <w:tc>
          <w:tcPr>
            <w:tcW w:w="19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0,45</w:t>
            </w:r>
          </w:p>
        </w:tc>
        <w:tc>
          <w:tcPr>
            <w:tcW w:w="144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0,30-0,60</w:t>
            </w:r>
          </w:p>
        </w:tc>
        <w:tc>
          <w:tcPr>
            <w:tcW w:w="288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0,0465</w:t>
            </w:r>
          </w:p>
        </w:tc>
      </w:tr>
    </w:tbl>
    <w:p w:rsidR="0038303E" w:rsidRPr="008D2FC8" w:rsidRDefault="0038303E" w:rsidP="00AC62D9">
      <w:pPr>
        <w:jc w:val="center"/>
        <w:rPr>
          <w:b/>
          <w:sz w:val="28"/>
          <w:szCs w:val="28"/>
        </w:rPr>
      </w:pPr>
    </w:p>
    <w:p w:rsidR="00D141D3" w:rsidRPr="008D2FC8" w:rsidRDefault="007B2B56" w:rsidP="007B2B56">
      <w:pPr>
        <w:jc w:val="both"/>
        <w:rPr>
          <w:b/>
          <w:sz w:val="28"/>
          <w:szCs w:val="28"/>
        </w:rPr>
      </w:pPr>
      <w:r w:rsidRPr="008D2FC8">
        <w:rPr>
          <w:b/>
          <w:sz w:val="28"/>
          <w:szCs w:val="28"/>
        </w:rPr>
        <w:t>4.2. Оценка влияния температуры воздуха и количества осадков на заболеваемость сальмонеллезом населения Архангельской области за 1992 – 2008 годы</w:t>
      </w:r>
      <w:r w:rsidR="003D7DC6" w:rsidRPr="008D2FC8">
        <w:rPr>
          <w:b/>
          <w:sz w:val="28"/>
          <w:szCs w:val="28"/>
        </w:rPr>
        <w:t xml:space="preserve"> [20].</w:t>
      </w:r>
      <w:r w:rsidR="0038303E" w:rsidRPr="008D2FC8">
        <w:rPr>
          <w:b/>
          <w:sz w:val="28"/>
          <w:szCs w:val="28"/>
        </w:rPr>
        <w:t xml:space="preserve">                                                         </w:t>
      </w:r>
    </w:p>
    <w:p w:rsidR="00AC62D9" w:rsidRPr="008D2FC8" w:rsidRDefault="00AC62D9" w:rsidP="007B2B56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8D2FC8">
        <w:rPr>
          <w:color w:val="auto"/>
          <w:sz w:val="28"/>
          <w:szCs w:val="28"/>
        </w:rPr>
        <w:t xml:space="preserve">Целью исследования было изучение связи между сальмонеллезной инфекцией, температурой воздуха и количеством осадков на территории Архангельской области. Данные по лабораторно подтвержденным случаям сальмонеллеза за 1992 – 2008 годы получены в ФБУЗ «Центр гигиены и эпидемиологии в Архангельской области». Связь между количеством случаев сальмонеллеза за месяц и метеорологическими факторами с лагами 0-2 дня изучалась с помощью трех моделей: </w:t>
      </w:r>
    </w:p>
    <w:p w:rsidR="00AC62D9" w:rsidRPr="008D2FC8" w:rsidRDefault="00AC62D9" w:rsidP="00AC62D9">
      <w:pPr>
        <w:pStyle w:val="Default"/>
        <w:jc w:val="both"/>
        <w:rPr>
          <w:color w:val="auto"/>
          <w:sz w:val="28"/>
          <w:szCs w:val="28"/>
        </w:rPr>
      </w:pPr>
      <w:r w:rsidRPr="008D2FC8">
        <w:rPr>
          <w:color w:val="auto"/>
          <w:sz w:val="28"/>
          <w:szCs w:val="28"/>
        </w:rPr>
        <w:t xml:space="preserve">1) отрицательный биномиальный регрессионный анализ с коррекцией на многолетние тренды и сезонность смоделированную с помощью тригонометрических функций;  </w:t>
      </w:r>
    </w:p>
    <w:p w:rsidR="00AC62D9" w:rsidRPr="008D2FC8" w:rsidRDefault="00AC62D9" w:rsidP="00AC62D9">
      <w:pPr>
        <w:pStyle w:val="Default"/>
        <w:jc w:val="both"/>
        <w:rPr>
          <w:color w:val="auto"/>
          <w:sz w:val="28"/>
          <w:szCs w:val="28"/>
        </w:rPr>
      </w:pPr>
      <w:r w:rsidRPr="008D2FC8">
        <w:rPr>
          <w:color w:val="auto"/>
          <w:sz w:val="28"/>
          <w:szCs w:val="28"/>
        </w:rPr>
        <w:t xml:space="preserve">2) отрицательная биномаильная модель с дихотомическими переменными для каждого года и месяца; </w:t>
      </w:r>
    </w:p>
    <w:p w:rsidR="00AC62D9" w:rsidRPr="008D2FC8" w:rsidRDefault="00AC62D9" w:rsidP="00AC62D9">
      <w:pPr>
        <w:pStyle w:val="Default"/>
        <w:jc w:val="both"/>
        <w:rPr>
          <w:color w:val="auto"/>
          <w:sz w:val="28"/>
          <w:szCs w:val="28"/>
        </w:rPr>
      </w:pPr>
      <w:r w:rsidRPr="008D2FC8">
        <w:rPr>
          <w:color w:val="auto"/>
          <w:sz w:val="28"/>
          <w:szCs w:val="28"/>
        </w:rPr>
        <w:t xml:space="preserve">3) линейная регрессионная модель с использованием логарифмически трансформированных, детрендированных и десезонализированных случаев сальмонеллеза за месяц и десезонализированных значений температуры и осадков. Результаты представлены в таблице </w:t>
      </w:r>
      <w:r w:rsidR="000F7B85" w:rsidRPr="008D2FC8">
        <w:rPr>
          <w:color w:val="auto"/>
          <w:sz w:val="28"/>
          <w:szCs w:val="28"/>
        </w:rPr>
        <w:t>26</w:t>
      </w:r>
      <w:r w:rsidRPr="008D2FC8">
        <w:rPr>
          <w:color w:val="auto"/>
          <w:sz w:val="28"/>
          <w:szCs w:val="28"/>
        </w:rPr>
        <w:t>.</w:t>
      </w:r>
    </w:p>
    <w:p w:rsidR="00AC62D9" w:rsidRPr="008D2FC8" w:rsidRDefault="00AC62D9" w:rsidP="00AC62D9">
      <w:pPr>
        <w:pStyle w:val="Default"/>
        <w:jc w:val="right"/>
        <w:rPr>
          <w:color w:val="auto"/>
          <w:sz w:val="28"/>
          <w:szCs w:val="28"/>
        </w:rPr>
      </w:pPr>
      <w:r w:rsidRPr="008D2FC8">
        <w:rPr>
          <w:color w:val="auto"/>
          <w:sz w:val="28"/>
          <w:szCs w:val="28"/>
        </w:rPr>
        <w:t xml:space="preserve">Таблица </w:t>
      </w:r>
      <w:r w:rsidR="000F7B85" w:rsidRPr="008D2FC8">
        <w:rPr>
          <w:color w:val="auto"/>
          <w:sz w:val="28"/>
          <w:szCs w:val="28"/>
        </w:rPr>
        <w:t>26</w:t>
      </w:r>
    </w:p>
    <w:p w:rsidR="00AC62D9" w:rsidRPr="008D2FC8" w:rsidRDefault="00AC62D9" w:rsidP="00AC62D9">
      <w:pPr>
        <w:pStyle w:val="Default"/>
        <w:jc w:val="center"/>
        <w:rPr>
          <w:color w:val="auto"/>
          <w:sz w:val="28"/>
          <w:szCs w:val="28"/>
        </w:rPr>
      </w:pPr>
      <w:r w:rsidRPr="008D2FC8">
        <w:rPr>
          <w:color w:val="auto"/>
          <w:sz w:val="28"/>
          <w:szCs w:val="28"/>
        </w:rPr>
        <w:t xml:space="preserve">Увеличение количества случаев сальмонеллеза </w:t>
      </w:r>
      <w:r w:rsidR="008427CB" w:rsidRPr="008D2FC8">
        <w:rPr>
          <w:color w:val="auto"/>
          <w:sz w:val="28"/>
          <w:szCs w:val="28"/>
        </w:rPr>
        <w:t xml:space="preserve">в г. Архангельске </w:t>
      </w:r>
      <w:r w:rsidRPr="008D2FC8">
        <w:rPr>
          <w:color w:val="auto"/>
          <w:sz w:val="28"/>
          <w:szCs w:val="28"/>
        </w:rPr>
        <w:t>при повышении среднемесячной температуры на 1ºС (с лагом 1 месяц)</w:t>
      </w:r>
      <w:r w:rsidR="00FD4A57" w:rsidRPr="008D2FC8">
        <w:rPr>
          <w:color w:val="auto"/>
          <w:sz w:val="28"/>
          <w:szCs w:val="28"/>
        </w:rPr>
        <w:t xml:space="preserve"> [20]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C62D9" w:rsidRPr="008D2FC8">
        <w:tc>
          <w:tcPr>
            <w:tcW w:w="3190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Модель</w:t>
            </w:r>
          </w:p>
        </w:tc>
        <w:tc>
          <w:tcPr>
            <w:tcW w:w="3190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Изменение (%)</w:t>
            </w:r>
          </w:p>
        </w:tc>
        <w:tc>
          <w:tcPr>
            <w:tcW w:w="3191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95% ДИ</w:t>
            </w:r>
          </w:p>
        </w:tc>
      </w:tr>
      <w:tr w:rsidR="00AC62D9" w:rsidRPr="008D2FC8">
        <w:tc>
          <w:tcPr>
            <w:tcW w:w="3190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Модель 1</w:t>
            </w:r>
          </w:p>
        </w:tc>
        <w:tc>
          <w:tcPr>
            <w:tcW w:w="319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2,0</w:t>
            </w:r>
          </w:p>
        </w:tc>
        <w:tc>
          <w:tcPr>
            <w:tcW w:w="3191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0,3-3,8</w:t>
            </w:r>
          </w:p>
        </w:tc>
      </w:tr>
      <w:tr w:rsidR="00AC62D9" w:rsidRPr="008D2FC8">
        <w:tc>
          <w:tcPr>
            <w:tcW w:w="3190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Модель 2</w:t>
            </w:r>
          </w:p>
        </w:tc>
        <w:tc>
          <w:tcPr>
            <w:tcW w:w="319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1,8</w:t>
            </w:r>
          </w:p>
        </w:tc>
        <w:tc>
          <w:tcPr>
            <w:tcW w:w="3191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0,1-3,6</w:t>
            </w:r>
          </w:p>
        </w:tc>
      </w:tr>
      <w:tr w:rsidR="00AC62D9" w:rsidRPr="008D2FC8">
        <w:tc>
          <w:tcPr>
            <w:tcW w:w="3190" w:type="dxa"/>
            <w:shd w:val="clear" w:color="auto" w:fill="auto"/>
          </w:tcPr>
          <w:p w:rsidR="00AC62D9" w:rsidRPr="008D2FC8" w:rsidRDefault="00AC62D9" w:rsidP="00AC62D9">
            <w:pPr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Модель 3</w:t>
            </w:r>
          </w:p>
        </w:tc>
        <w:tc>
          <w:tcPr>
            <w:tcW w:w="3190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2,3</w:t>
            </w:r>
          </w:p>
        </w:tc>
        <w:tc>
          <w:tcPr>
            <w:tcW w:w="3191" w:type="dxa"/>
            <w:shd w:val="clear" w:color="auto" w:fill="auto"/>
          </w:tcPr>
          <w:p w:rsidR="00AC62D9" w:rsidRPr="008D2FC8" w:rsidRDefault="00AC62D9" w:rsidP="009163D1">
            <w:pPr>
              <w:jc w:val="center"/>
              <w:rPr>
                <w:sz w:val="28"/>
                <w:szCs w:val="28"/>
              </w:rPr>
            </w:pPr>
            <w:r w:rsidRPr="008D2FC8">
              <w:rPr>
                <w:sz w:val="28"/>
                <w:szCs w:val="28"/>
              </w:rPr>
              <w:t>0,4-4,3</w:t>
            </w:r>
          </w:p>
        </w:tc>
      </w:tr>
    </w:tbl>
    <w:p w:rsidR="00AC62D9" w:rsidRPr="008B2DDF" w:rsidRDefault="00AC62D9" w:rsidP="00AC62D9">
      <w:pPr>
        <w:jc w:val="both"/>
        <w:rPr>
          <w:sz w:val="16"/>
          <w:szCs w:val="16"/>
        </w:rPr>
      </w:pPr>
    </w:p>
    <w:p w:rsidR="009E282A" w:rsidRPr="00A702DE" w:rsidRDefault="00AC62D9" w:rsidP="009E282A">
      <w:pPr>
        <w:ind w:firstLine="720"/>
        <w:jc w:val="both"/>
        <w:rPr>
          <w:b/>
          <w:sz w:val="28"/>
          <w:szCs w:val="28"/>
        </w:rPr>
      </w:pPr>
      <w:r w:rsidRPr="008D2FC8">
        <w:rPr>
          <w:sz w:val="28"/>
          <w:szCs w:val="28"/>
        </w:rPr>
        <w:t xml:space="preserve">Выявлено, что при увеличении количества осадков на </w:t>
      </w:r>
      <w:smartTag w:uri="urn:schemas-microsoft-com:office:smarttags" w:element="metricconverter">
        <w:smartTagPr>
          <w:attr w:name="ProductID" w:val="1 мм"/>
        </w:smartTagPr>
        <w:r w:rsidRPr="008D2FC8">
          <w:rPr>
            <w:sz w:val="28"/>
            <w:szCs w:val="28"/>
          </w:rPr>
          <w:t>1 мм</w:t>
        </w:r>
      </w:smartTag>
      <w:r w:rsidRPr="008D2FC8">
        <w:rPr>
          <w:sz w:val="28"/>
          <w:szCs w:val="28"/>
        </w:rPr>
        <w:t xml:space="preserve"> количество случаев сальмонеллеза увеличивается на 0,2% (95% ДИ: 0,02-0,5) в тот же месяц. </w:t>
      </w:r>
      <w:r w:rsidR="001C6AF1" w:rsidRPr="008D2FC8">
        <w:rPr>
          <w:b/>
          <w:sz w:val="28"/>
          <w:szCs w:val="28"/>
        </w:rPr>
        <w:br w:type="page"/>
      </w:r>
    </w:p>
    <w:p w:rsidR="00471938" w:rsidRPr="00A702DE" w:rsidRDefault="00471938" w:rsidP="009E282A">
      <w:pPr>
        <w:ind w:left="5940"/>
        <w:jc w:val="both"/>
        <w:rPr>
          <w:b/>
          <w:sz w:val="28"/>
          <w:szCs w:val="28"/>
        </w:rPr>
      </w:pPr>
      <w:r w:rsidRPr="00A702DE">
        <w:rPr>
          <w:b/>
          <w:sz w:val="28"/>
          <w:szCs w:val="28"/>
        </w:rPr>
        <w:t xml:space="preserve">Приложение  </w:t>
      </w:r>
      <w:r w:rsidR="005D5FD2" w:rsidRPr="00A702DE">
        <w:rPr>
          <w:b/>
          <w:sz w:val="28"/>
          <w:szCs w:val="28"/>
        </w:rPr>
        <w:t>3</w:t>
      </w:r>
    </w:p>
    <w:p w:rsidR="00471938" w:rsidRPr="00A702DE" w:rsidRDefault="00471938" w:rsidP="003F05AC">
      <w:pPr>
        <w:ind w:left="5940"/>
        <w:jc w:val="both"/>
        <w:rPr>
          <w:b/>
          <w:sz w:val="28"/>
          <w:szCs w:val="28"/>
        </w:rPr>
      </w:pPr>
      <w:r w:rsidRPr="00A702DE">
        <w:rPr>
          <w:b/>
          <w:sz w:val="28"/>
          <w:szCs w:val="28"/>
        </w:rPr>
        <w:t>к МР 2.1.10.</w:t>
      </w:r>
      <w:r w:rsidR="00AA78D8">
        <w:rPr>
          <w:b/>
          <w:sz w:val="28"/>
          <w:szCs w:val="28"/>
        </w:rPr>
        <w:t>0057</w:t>
      </w:r>
      <w:r w:rsidRPr="00A702DE">
        <w:rPr>
          <w:b/>
          <w:sz w:val="28"/>
          <w:szCs w:val="28"/>
        </w:rPr>
        <w:t>-12</w:t>
      </w:r>
    </w:p>
    <w:p w:rsidR="003F05AC" w:rsidRPr="00A702DE" w:rsidRDefault="003F05AC" w:rsidP="003F05AC">
      <w:pPr>
        <w:ind w:left="5940"/>
        <w:jc w:val="both"/>
        <w:rPr>
          <w:b/>
          <w:sz w:val="8"/>
          <w:szCs w:val="8"/>
        </w:rPr>
      </w:pPr>
    </w:p>
    <w:p w:rsidR="003F05AC" w:rsidRPr="00A702DE" w:rsidRDefault="003F05AC" w:rsidP="003F05AC">
      <w:pPr>
        <w:ind w:left="5940"/>
        <w:jc w:val="both"/>
        <w:rPr>
          <w:b/>
          <w:sz w:val="28"/>
          <w:szCs w:val="28"/>
        </w:rPr>
      </w:pPr>
      <w:r w:rsidRPr="00A702DE">
        <w:rPr>
          <w:b/>
          <w:sz w:val="28"/>
          <w:szCs w:val="28"/>
        </w:rPr>
        <w:t>(справочное)</w:t>
      </w:r>
    </w:p>
    <w:p w:rsidR="00471938" w:rsidRPr="00A702DE" w:rsidRDefault="00471938" w:rsidP="007F3D89">
      <w:pPr>
        <w:jc w:val="center"/>
        <w:rPr>
          <w:b/>
          <w:sz w:val="28"/>
          <w:szCs w:val="28"/>
        </w:rPr>
      </w:pPr>
    </w:p>
    <w:p w:rsidR="003D7DC6" w:rsidRPr="008D2FC8" w:rsidRDefault="003D7DC6" w:rsidP="00A2507D">
      <w:pPr>
        <w:jc w:val="center"/>
        <w:rPr>
          <w:b/>
          <w:sz w:val="28"/>
          <w:szCs w:val="28"/>
        </w:rPr>
      </w:pPr>
      <w:r w:rsidRPr="00A702DE">
        <w:rPr>
          <w:b/>
          <w:sz w:val="28"/>
          <w:szCs w:val="28"/>
        </w:rPr>
        <w:t>Перечень основных публикаций по оценке влияния изменения климата</w:t>
      </w:r>
      <w:r w:rsidRPr="008D2FC8">
        <w:rPr>
          <w:b/>
          <w:sz w:val="28"/>
          <w:szCs w:val="28"/>
        </w:rPr>
        <w:t xml:space="preserve"> на здоровье населения Российской Федерации</w:t>
      </w:r>
    </w:p>
    <w:p w:rsidR="00F50FC4" w:rsidRPr="008D2FC8" w:rsidRDefault="00F50FC4" w:rsidP="0024118E">
      <w:pPr>
        <w:jc w:val="both"/>
        <w:rPr>
          <w:b/>
          <w:sz w:val="28"/>
          <w:szCs w:val="28"/>
        </w:rPr>
      </w:pP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Алексеев А.Н. Влияние глобального изменения климата на кровососущих эктопаразитов и передаваемых ими возбудителей болезней // Вестник РАМН. – 2006.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3. – с. 22-25.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Варакина Ж.Л., Юрасова Е.Д., Ревич Б.А Шапошников Д.А., Вязьмин А.М. Влияние температуры воздуха на смертность населения Архангельска в 1999-2008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гг.// Экология человека</w:t>
      </w:r>
      <w:r w:rsidR="00FD4A57" w:rsidRPr="008D2FC8">
        <w:rPr>
          <w:sz w:val="28"/>
          <w:szCs w:val="28"/>
        </w:rPr>
        <w:t>. –</w:t>
      </w:r>
      <w:r w:rsidRPr="008D2FC8">
        <w:rPr>
          <w:sz w:val="28"/>
          <w:szCs w:val="28"/>
        </w:rPr>
        <w:t xml:space="preserve"> 2011</w:t>
      </w:r>
      <w:r w:rsidR="00FD4A57" w:rsidRPr="008D2FC8">
        <w:rPr>
          <w:sz w:val="28"/>
          <w:szCs w:val="28"/>
        </w:rPr>
        <w:t>. 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6</w:t>
      </w:r>
      <w:r w:rsidR="00FD4A57" w:rsidRPr="008D2FC8">
        <w:rPr>
          <w:sz w:val="28"/>
          <w:szCs w:val="28"/>
        </w:rPr>
        <w:t>. –</w:t>
      </w:r>
      <w:r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  <w:lang w:val="en-US"/>
        </w:rPr>
        <w:t>C</w:t>
      </w:r>
      <w:r w:rsidRPr="008D2FC8">
        <w:rPr>
          <w:sz w:val="28"/>
          <w:szCs w:val="28"/>
        </w:rPr>
        <w:t>. 28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36</w:t>
      </w:r>
      <w:r w:rsidR="00FD4A57" w:rsidRPr="008D2FC8">
        <w:rPr>
          <w:sz w:val="28"/>
          <w:szCs w:val="28"/>
        </w:rPr>
        <w:t>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  <w:tab w:val="num" w:pos="567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Изменение климата и здоровье населения России в ХХI веке (2004). Сборник материалов международного семинара 5-6 апреля </w:t>
      </w:r>
      <w:smartTag w:uri="urn:schemas-microsoft-com:office:smarttags" w:element="metricconverter">
        <w:smartTagPr>
          <w:attr w:name="ProductID" w:val="2004 г"/>
        </w:smartTagPr>
        <w:r w:rsidRPr="008D2FC8">
          <w:rPr>
            <w:sz w:val="28"/>
            <w:szCs w:val="28"/>
          </w:rPr>
          <w:t>2004 г</w:t>
        </w:r>
      </w:smartTag>
      <w:r w:rsidRPr="008D2FC8">
        <w:rPr>
          <w:sz w:val="28"/>
          <w:szCs w:val="28"/>
        </w:rPr>
        <w:t xml:space="preserve">. М.: Издательское товарищество «АдамантЪ».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260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  <w:lang w:val="en-US"/>
        </w:rPr>
        <w:t>c</w:t>
      </w:r>
      <w:r w:rsidRPr="008D2FC8">
        <w:rPr>
          <w:sz w:val="28"/>
          <w:szCs w:val="28"/>
        </w:rPr>
        <w:t>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Измеров Н.Ф., Ревич Б.А., Коренберг Э.И. Оценка влияния климата на здоровье населения – новая задача профилактической медицины // Вестник РАМН. – 2005.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11. – С</w:t>
      </w:r>
      <w:r w:rsidRPr="008D2FC8">
        <w:rPr>
          <w:sz w:val="28"/>
          <w:szCs w:val="28"/>
        </w:rPr>
        <w:t>.33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37.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Израэль Ю.А., Семенов С.М., Анисимов О.А. и соавт. Четвертый оценочный доклад Межправительственной группы экспертов по изменению климата: вклад рабочей группы </w:t>
      </w:r>
      <w:r w:rsidRPr="008D2FC8">
        <w:rPr>
          <w:sz w:val="28"/>
          <w:szCs w:val="28"/>
          <w:lang w:val="en-US"/>
        </w:rPr>
        <w:t>II</w:t>
      </w:r>
      <w:r w:rsidRPr="008D2FC8">
        <w:rPr>
          <w:sz w:val="28"/>
          <w:szCs w:val="28"/>
        </w:rPr>
        <w:t xml:space="preserve"> // Метеорология и гидрология. – 2007.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№</w:t>
      </w:r>
      <w:r w:rsidR="00FD4A57" w:rsidRPr="008D2FC8">
        <w:rPr>
          <w:sz w:val="28"/>
          <w:szCs w:val="28"/>
        </w:rPr>
        <w:t xml:space="preserve"> 9. – 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5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13.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Кершенгольц Б.М., Чернявский В.Ф., Репин В.Е. и </w:t>
      </w:r>
      <w:r w:rsidR="00FD4A57" w:rsidRPr="008D2FC8">
        <w:rPr>
          <w:sz w:val="28"/>
          <w:szCs w:val="28"/>
        </w:rPr>
        <w:t>др</w:t>
      </w:r>
      <w:r w:rsidRPr="008D2FC8">
        <w:rPr>
          <w:sz w:val="28"/>
          <w:szCs w:val="28"/>
        </w:rPr>
        <w:t xml:space="preserve">. Влияние глобальных климатических изменений на реализацию потенциала инфекционных заболеваний населения в Российской Арктике (на примере Якутии). Обзор // Экология человека. – 2009.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6. – 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34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>39.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Коротков Ю.С., Акулова Л.М., Хазова Т.Г. и </w:t>
      </w:r>
      <w:r w:rsidR="00FD4A57" w:rsidRPr="008D2FC8">
        <w:rPr>
          <w:sz w:val="28"/>
          <w:szCs w:val="28"/>
        </w:rPr>
        <w:t>др</w:t>
      </w:r>
      <w:r w:rsidRPr="008D2FC8">
        <w:rPr>
          <w:sz w:val="28"/>
          <w:szCs w:val="28"/>
        </w:rPr>
        <w:t xml:space="preserve">. Циклические изменения численности таежного клеща в заповеднике «Столбы» // Медицинская паразитология и паразитарные болезни. – 1992.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 xml:space="preserve">3. </w:t>
      </w:r>
      <w:r w:rsidR="00FD4A57" w:rsidRPr="008D2FC8">
        <w:rPr>
          <w:sz w:val="28"/>
          <w:szCs w:val="28"/>
        </w:rPr>
        <w:t xml:space="preserve">– С.7 – </w:t>
      </w:r>
      <w:r w:rsidRPr="008D2FC8">
        <w:rPr>
          <w:sz w:val="28"/>
          <w:szCs w:val="28"/>
        </w:rPr>
        <w:t>10.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Миронова В.А. Тенденции изменения климата и малярия в Московском регионе // Медицинская паразитология и паразитарные болезни. – 2006.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4. – 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20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25.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Платонов А.Е. Влияние погодных условий на эпидемиологию трансмиссивных инфекций (на примере лихорадки Западного Нила в России) // Вестник РАМН. – 2006. – №</w:t>
      </w:r>
      <w:r w:rsidR="00FD4A57" w:rsidRPr="008D2FC8">
        <w:rPr>
          <w:sz w:val="28"/>
          <w:szCs w:val="28"/>
        </w:rPr>
        <w:t xml:space="preserve"> 2. – С. 25 – </w:t>
      </w:r>
      <w:r w:rsidRPr="008D2FC8">
        <w:rPr>
          <w:sz w:val="28"/>
          <w:szCs w:val="28"/>
        </w:rPr>
        <w:t>29.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Ревич Б.А. Изменение здоровья населения России в условиях меняющегося климата // Проблемы прогнозирования. – 2008.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3(108). – 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140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150.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Ревич Б.А. Климатические изменения и здоровье населения Российской Арктики // Экологическое планирование и управление. – 2008.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3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>4 (8</w:t>
      </w:r>
      <w:r w:rsidR="00FD4A57" w:rsidRPr="008D2FC8">
        <w:rPr>
          <w:sz w:val="28"/>
          <w:szCs w:val="28"/>
        </w:rPr>
        <w:t>–9). – 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109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121.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Ревич Б.А., Малеев В.В. Изменения климата и здоровье населения России. Анализ ситуации и прогнозные оценки.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М.</w:t>
      </w:r>
      <w:r w:rsidR="00FD4A57" w:rsidRPr="008D2FC8">
        <w:rPr>
          <w:sz w:val="28"/>
          <w:szCs w:val="28"/>
        </w:rPr>
        <w:t xml:space="preserve">: </w:t>
      </w:r>
      <w:r w:rsidRPr="008D2FC8">
        <w:rPr>
          <w:sz w:val="28"/>
          <w:szCs w:val="28"/>
        </w:rPr>
        <w:t>ЛЕНАНД, 2011</w:t>
      </w:r>
      <w:r w:rsidR="00FD4A57" w:rsidRPr="008D2FC8">
        <w:rPr>
          <w:sz w:val="28"/>
          <w:szCs w:val="28"/>
        </w:rPr>
        <w:t xml:space="preserve">. – </w:t>
      </w:r>
      <w:r w:rsidRPr="008D2FC8">
        <w:rPr>
          <w:sz w:val="28"/>
          <w:szCs w:val="28"/>
        </w:rPr>
        <w:t>208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с.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Ревич Б.А., Шапошников Д.А., Галкин В.Т. и </w:t>
      </w:r>
      <w:r w:rsidR="00FD4A57" w:rsidRPr="008D2FC8">
        <w:rPr>
          <w:sz w:val="28"/>
          <w:szCs w:val="28"/>
        </w:rPr>
        <w:t>др</w:t>
      </w:r>
      <w:r w:rsidRPr="008D2FC8">
        <w:rPr>
          <w:sz w:val="28"/>
          <w:szCs w:val="28"/>
        </w:rPr>
        <w:t xml:space="preserve">. Воздействие высоких температур атмосферного воздуха на здоровье населения в Твери // Гигиена и санитария. – 2005.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 xml:space="preserve">2. – </w:t>
      </w:r>
      <w:r w:rsidR="00FD4A57" w:rsidRPr="008D2FC8">
        <w:rPr>
          <w:sz w:val="28"/>
          <w:szCs w:val="28"/>
        </w:rPr>
        <w:t>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20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24.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Ревич Б.А., Шапошников Д.А., Семутникова Е.Г. Климатические условия и качество атмосферного воздуха как факторы риска смертности населения Москвы в 2000–2006 гг. // Медицина труда и промышленная экология.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 xml:space="preserve">2008.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 xml:space="preserve">9. </w:t>
      </w:r>
      <w:r w:rsidR="00FD4A57" w:rsidRPr="008D2FC8">
        <w:rPr>
          <w:sz w:val="28"/>
          <w:szCs w:val="28"/>
        </w:rPr>
        <w:t xml:space="preserve">– </w:t>
      </w:r>
      <w:r w:rsidRPr="008D2FC8">
        <w:rPr>
          <w:sz w:val="28"/>
          <w:szCs w:val="28"/>
        </w:rPr>
        <w:t>С.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29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35.</w:t>
      </w:r>
    </w:p>
    <w:p w:rsidR="00F50FC4" w:rsidRPr="008D2FC8" w:rsidRDefault="00F50FC4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bCs/>
          <w:iCs/>
          <w:spacing w:val="-6"/>
          <w:sz w:val="28"/>
          <w:szCs w:val="28"/>
        </w:rPr>
        <w:t>Ревич Б.А. Волны жары, качество атмосферного воздуха и смертность населения Европейской части России летом 2010 года: результаты предварительной оценки // Экология человека. – 2011. – № 7. – С. 3–9.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Семенов С.М., Гельвер Е.С., Ясюкевич В.В. Температурные условия для развития двух видов возбудителей малярии в организме переносчика на территории России в </w:t>
      </w:r>
      <w:r w:rsidRPr="008D2FC8">
        <w:rPr>
          <w:sz w:val="28"/>
          <w:szCs w:val="28"/>
          <w:lang w:val="en-US"/>
        </w:rPr>
        <w:t>XX</w:t>
      </w:r>
      <w:r w:rsidRPr="008D2FC8">
        <w:rPr>
          <w:sz w:val="28"/>
          <w:szCs w:val="28"/>
        </w:rPr>
        <w:t xml:space="preserve"> веке // Доклады Академии Наук. – 2002. – том 387. </w:t>
      </w:r>
      <w:r w:rsidR="00FD4A57" w:rsidRPr="008D2FC8">
        <w:rPr>
          <w:sz w:val="28"/>
          <w:szCs w:val="28"/>
        </w:rPr>
        <w:t>– №1. – С</w:t>
      </w:r>
      <w:r w:rsidRPr="008D2FC8">
        <w:rPr>
          <w:sz w:val="28"/>
          <w:szCs w:val="28"/>
        </w:rPr>
        <w:t>.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131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136.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Унгуряну Т.Н., Гржибовский А.М. Внутригодовая динамика загрязнения атмосферного воздуха и обращаемости за медицинской помощью по поводу болезней органов дыхания 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//Экология человека. – 2011.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№ 6.</w:t>
      </w:r>
      <w:r w:rsidR="00FD4A57" w:rsidRPr="008D2FC8">
        <w:rPr>
          <w:sz w:val="28"/>
          <w:szCs w:val="28"/>
        </w:rPr>
        <w:t xml:space="preserve"> –</w:t>
      </w:r>
      <w:r w:rsidRPr="008D2FC8">
        <w:rPr>
          <w:sz w:val="28"/>
          <w:szCs w:val="28"/>
        </w:rPr>
        <w:t xml:space="preserve"> С. 37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–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>42.</w:t>
      </w:r>
    </w:p>
    <w:p w:rsidR="00B03B49" w:rsidRPr="008D2FC8" w:rsidRDefault="00B03B49" w:rsidP="00471938">
      <w:pPr>
        <w:numPr>
          <w:ilvl w:val="0"/>
          <w:numId w:val="41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Щелканов М.Ю., Громашевский В.Л., Львов Д.К. Роль эколого-вирусологического районирования в прогнозировании влияния климатических изменений на ареалы арбовирусов // Вестник РАМН. – 2006. </w:t>
      </w:r>
      <w:r w:rsidR="00FD4A57" w:rsidRPr="008D2FC8">
        <w:rPr>
          <w:sz w:val="28"/>
          <w:szCs w:val="28"/>
        </w:rPr>
        <w:t>–</w:t>
      </w:r>
      <w:r w:rsidRPr="008D2FC8">
        <w:rPr>
          <w:sz w:val="28"/>
          <w:szCs w:val="28"/>
        </w:rPr>
        <w:t xml:space="preserve"> №</w:t>
      </w:r>
      <w:r w:rsidR="00FD4A57" w:rsidRPr="008D2FC8">
        <w:rPr>
          <w:sz w:val="28"/>
          <w:szCs w:val="28"/>
        </w:rPr>
        <w:t xml:space="preserve"> </w:t>
      </w:r>
      <w:r w:rsidRPr="008D2FC8">
        <w:rPr>
          <w:sz w:val="28"/>
          <w:szCs w:val="28"/>
        </w:rPr>
        <w:t xml:space="preserve">2. – </w:t>
      </w:r>
      <w:r w:rsidR="00FD4A57" w:rsidRPr="008D2FC8">
        <w:rPr>
          <w:sz w:val="28"/>
          <w:szCs w:val="28"/>
        </w:rPr>
        <w:t>С</w:t>
      </w:r>
      <w:r w:rsidRPr="008D2FC8">
        <w:rPr>
          <w:sz w:val="28"/>
          <w:szCs w:val="28"/>
        </w:rPr>
        <w:t>.22</w:t>
      </w:r>
      <w:r w:rsidR="00FD4A57" w:rsidRPr="008D2FC8">
        <w:rPr>
          <w:sz w:val="28"/>
          <w:szCs w:val="28"/>
        </w:rPr>
        <w:t xml:space="preserve"> – </w:t>
      </w:r>
      <w:r w:rsidRPr="008D2FC8">
        <w:rPr>
          <w:sz w:val="28"/>
          <w:szCs w:val="28"/>
        </w:rPr>
        <w:t>25.</w:t>
      </w:r>
    </w:p>
    <w:p w:rsidR="00F50FC4" w:rsidRPr="008D2FC8" w:rsidRDefault="00F50FC4" w:rsidP="00471938">
      <w:pPr>
        <w:numPr>
          <w:ilvl w:val="0"/>
          <w:numId w:val="41"/>
        </w:numPr>
        <w:tabs>
          <w:tab w:val="clear" w:pos="1065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  <w:lang w:val="en-US"/>
        </w:rPr>
        <w:t>Grjibovski AM. Air temperature and daily counts of ambulance calls in Arkhangelsk, Russia, 2000–2009 / Grjibovski AM, Unguryanu TN, Varakina ZhL, Degteva GN, Yurasova ED, Menne B. // European Journal of Public Health, Vol. 21, Supplement 1, 2011: 158.</w:t>
      </w:r>
    </w:p>
    <w:p w:rsidR="00F50FC4" w:rsidRPr="00CA6642" w:rsidRDefault="00F50FC4" w:rsidP="00471938">
      <w:pPr>
        <w:numPr>
          <w:ilvl w:val="0"/>
          <w:numId w:val="41"/>
        </w:numPr>
        <w:shd w:val="clear" w:color="auto" w:fill="FFFFFF"/>
        <w:tabs>
          <w:tab w:val="clear" w:pos="1065"/>
          <w:tab w:val="num" w:pos="0"/>
        </w:tabs>
        <w:ind w:left="360"/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  <w:lang w:val="en-US"/>
        </w:rPr>
        <w:t>Grjibovski AM. Climate variations and salmonella infection in Northwest Russia: A time-series analysis / Grjibovski AM, Bushueva VA, Boltenkov VP, Degteva GN, Yurasova ED, Nurse J. // Abstract #97 on Abstract CD of the International Conference on Global Health and Public Health Education, Hong Kong, 25-27 October 2011.</w:t>
      </w:r>
    </w:p>
    <w:p w:rsidR="00CA6642" w:rsidRPr="00CA6642" w:rsidRDefault="00CA6642" w:rsidP="00CA6642">
      <w:pPr>
        <w:numPr>
          <w:ilvl w:val="0"/>
          <w:numId w:val="41"/>
        </w:numPr>
        <w:shd w:val="clear" w:color="auto" w:fill="FFFFFF"/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CA6642">
        <w:rPr>
          <w:sz w:val="28"/>
          <w:szCs w:val="28"/>
          <w:lang w:val="en-US"/>
        </w:rPr>
        <w:t xml:space="preserve">Michelozzi P, Accetta G, De Sario M et al. </w:t>
      </w:r>
      <w:r w:rsidRPr="00E824DA">
        <w:rPr>
          <w:sz w:val="28"/>
          <w:szCs w:val="28"/>
          <w:lang w:val="en-US"/>
        </w:rPr>
        <w:t>High temperature and hospitalizations for cardiovascular and respiratory causes in 12 European cities.</w:t>
      </w:r>
      <w:r w:rsidRPr="00CA6642">
        <w:rPr>
          <w:sz w:val="28"/>
          <w:szCs w:val="28"/>
          <w:lang w:val="en-US"/>
        </w:rPr>
        <w:t xml:space="preserve"> </w:t>
      </w:r>
      <w:r w:rsidRPr="00CA6642">
        <w:rPr>
          <w:sz w:val="28"/>
          <w:szCs w:val="28"/>
        </w:rPr>
        <w:t>Am J Respir Crit Care Med . 2009;179(5):383-9</w:t>
      </w:r>
    </w:p>
    <w:p w:rsidR="00F50FC4" w:rsidRPr="008D2FC8" w:rsidRDefault="00F50FC4" w:rsidP="00471938">
      <w:pPr>
        <w:pStyle w:val="normal-PP"/>
        <w:numPr>
          <w:ilvl w:val="0"/>
          <w:numId w:val="41"/>
        </w:numPr>
        <w:tabs>
          <w:tab w:val="clear" w:pos="284"/>
          <w:tab w:val="clear" w:pos="1065"/>
          <w:tab w:val="num" w:pos="0"/>
        </w:tabs>
        <w:ind w:left="360"/>
        <w:rPr>
          <w:sz w:val="28"/>
          <w:szCs w:val="28"/>
          <w:lang w:val="en-US"/>
        </w:rPr>
      </w:pPr>
      <w:r w:rsidRPr="008D2FC8">
        <w:rPr>
          <w:sz w:val="28"/>
          <w:szCs w:val="28"/>
          <w:lang w:val="en-US"/>
        </w:rPr>
        <w:t xml:space="preserve">Revich BA, Shaposhnikov DA. The Effects of Particulate and Ozone Pollution on Mortality in </w:t>
      </w:r>
      <w:smartTag w:uri="urn:schemas-microsoft-com:office:smarttags" w:element="City">
        <w:smartTag w:uri="urn:schemas-microsoft-com:office:smarttags" w:element="place">
          <w:r w:rsidRPr="008D2FC8">
            <w:rPr>
              <w:sz w:val="28"/>
              <w:szCs w:val="28"/>
              <w:lang w:val="en-US"/>
            </w:rPr>
            <w:t>Moscow</w:t>
          </w:r>
        </w:smartTag>
      </w:smartTag>
      <w:r w:rsidRPr="008D2FC8">
        <w:rPr>
          <w:sz w:val="28"/>
          <w:szCs w:val="28"/>
          <w:lang w:val="en-US"/>
        </w:rPr>
        <w:t xml:space="preserve">. </w:t>
      </w:r>
      <w:smartTag w:uri="urn:schemas-microsoft-com:office:smarttags" w:element="country-region">
        <w:smartTag w:uri="urn:schemas-microsoft-com:office:smarttags" w:element="place">
          <w:r w:rsidRPr="008D2FC8">
            <w:rPr>
              <w:sz w:val="28"/>
              <w:szCs w:val="28"/>
              <w:lang w:val="en-US"/>
            </w:rPr>
            <w:t>Russia</w:t>
          </w:r>
        </w:smartTag>
      </w:smartTag>
      <w:r w:rsidRPr="008D2FC8">
        <w:rPr>
          <w:sz w:val="28"/>
          <w:szCs w:val="28"/>
          <w:lang w:val="en-US"/>
        </w:rPr>
        <w:t xml:space="preserve"> Air Qual. Atmos. Health. 2010. Vol. 3</w:t>
      </w:r>
    </w:p>
    <w:p w:rsidR="00F50FC4" w:rsidRPr="008D2FC8" w:rsidRDefault="00F50FC4" w:rsidP="00471938">
      <w:pPr>
        <w:numPr>
          <w:ilvl w:val="0"/>
          <w:numId w:val="41"/>
        </w:numPr>
        <w:tabs>
          <w:tab w:val="clear" w:pos="1065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  <w:lang w:val="en-US"/>
        </w:rPr>
        <w:t>Tokarevich NK. The impact of climate change on the expansion of Ixodes persulcatus habitat and the incidence of tickborne encephalitis in the north of European Russia / Tokarevich NK, Tronin AA, Blinova OV, Buzinov RV, Boltenkov VP, Yurasova ED, Nurse J. // Global Health Action 2011, 4</w:t>
      </w:r>
      <w:r w:rsidR="00B5340B" w:rsidRPr="008D2FC8">
        <w:rPr>
          <w:sz w:val="28"/>
          <w:szCs w:val="28"/>
          <w:lang w:val="en-US"/>
        </w:rPr>
        <w:t>.</w:t>
      </w:r>
    </w:p>
    <w:p w:rsidR="0024118E" w:rsidRDefault="0024118E" w:rsidP="00471938">
      <w:pPr>
        <w:tabs>
          <w:tab w:val="num" w:pos="0"/>
        </w:tabs>
        <w:ind w:left="360"/>
        <w:jc w:val="both"/>
        <w:rPr>
          <w:b/>
          <w:sz w:val="28"/>
          <w:szCs w:val="28"/>
        </w:rPr>
      </w:pPr>
    </w:p>
    <w:p w:rsidR="00CA6642" w:rsidRDefault="00CA6642" w:rsidP="00471938">
      <w:pPr>
        <w:tabs>
          <w:tab w:val="num" w:pos="0"/>
        </w:tabs>
        <w:ind w:left="360"/>
        <w:jc w:val="both"/>
        <w:rPr>
          <w:b/>
          <w:sz w:val="28"/>
          <w:szCs w:val="28"/>
        </w:rPr>
      </w:pPr>
    </w:p>
    <w:p w:rsidR="00CA6642" w:rsidRPr="00CA6642" w:rsidRDefault="00CA6642" w:rsidP="00471938">
      <w:pPr>
        <w:tabs>
          <w:tab w:val="num" w:pos="0"/>
        </w:tabs>
        <w:ind w:left="360"/>
        <w:jc w:val="both"/>
        <w:rPr>
          <w:b/>
          <w:sz w:val="28"/>
          <w:szCs w:val="28"/>
        </w:rPr>
      </w:pPr>
    </w:p>
    <w:p w:rsidR="0000209C" w:rsidRPr="008D2FC8" w:rsidRDefault="00A2507D" w:rsidP="00A2507D">
      <w:pPr>
        <w:tabs>
          <w:tab w:val="num" w:pos="0"/>
        </w:tabs>
        <w:jc w:val="center"/>
        <w:rPr>
          <w:b/>
          <w:sz w:val="28"/>
          <w:szCs w:val="28"/>
        </w:rPr>
      </w:pPr>
      <w:r w:rsidRPr="000A7E38">
        <w:rPr>
          <w:b/>
          <w:sz w:val="28"/>
          <w:szCs w:val="28"/>
        </w:rPr>
        <w:t>Перечень п</w:t>
      </w:r>
      <w:r w:rsidR="0000209C" w:rsidRPr="008D2FC8">
        <w:rPr>
          <w:b/>
          <w:sz w:val="28"/>
          <w:szCs w:val="28"/>
        </w:rPr>
        <w:t>убликаци</w:t>
      </w:r>
      <w:r>
        <w:rPr>
          <w:b/>
          <w:sz w:val="28"/>
          <w:szCs w:val="28"/>
        </w:rPr>
        <w:t>й</w:t>
      </w:r>
      <w:r w:rsidR="0000209C" w:rsidRPr="008D2FC8">
        <w:rPr>
          <w:b/>
          <w:sz w:val="28"/>
          <w:szCs w:val="28"/>
        </w:rPr>
        <w:t xml:space="preserve"> ВОЗ</w:t>
      </w:r>
      <w:r w:rsidR="00CD6F96" w:rsidRPr="00A2507D">
        <w:rPr>
          <w:b/>
          <w:sz w:val="28"/>
          <w:szCs w:val="28"/>
        </w:rPr>
        <w:t xml:space="preserve"> </w:t>
      </w:r>
      <w:r w:rsidR="00CD6F96" w:rsidRPr="008D2FC8">
        <w:rPr>
          <w:b/>
          <w:sz w:val="28"/>
          <w:szCs w:val="28"/>
        </w:rPr>
        <w:t>и МГЭИК</w:t>
      </w:r>
    </w:p>
    <w:p w:rsidR="0000209C" w:rsidRPr="008D2FC8" w:rsidRDefault="0000209C" w:rsidP="00471938">
      <w:pPr>
        <w:numPr>
          <w:ilvl w:val="0"/>
          <w:numId w:val="40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Изменение климата и здоровье человека: угрозы и ответные меры. Резюме доклада. ВОЗ, 2003.</w:t>
      </w:r>
    </w:p>
    <w:p w:rsidR="0000209C" w:rsidRPr="008D2FC8" w:rsidRDefault="0000209C" w:rsidP="00471938">
      <w:pPr>
        <w:numPr>
          <w:ilvl w:val="0"/>
          <w:numId w:val="40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 xml:space="preserve">Методы оценки чувствительности здоровья человека и адаптации общественного здравоохранения к изменению климата. ВОЗ, 2005. </w:t>
      </w:r>
    </w:p>
    <w:p w:rsidR="00CD6F96" w:rsidRPr="008D2FC8" w:rsidRDefault="00CD6F96" w:rsidP="00471938">
      <w:pPr>
        <w:tabs>
          <w:tab w:val="num" w:pos="0"/>
        </w:tabs>
        <w:ind w:left="360"/>
        <w:jc w:val="both"/>
        <w:rPr>
          <w:sz w:val="28"/>
          <w:szCs w:val="28"/>
        </w:rPr>
      </w:pPr>
      <w:r w:rsidRPr="00E824DA">
        <w:rPr>
          <w:sz w:val="28"/>
          <w:szCs w:val="28"/>
        </w:rPr>
        <w:t>http://www.euro.who.int/__data/assets/pdf_file/0010/91099/E81923R.pdf</w:t>
      </w:r>
    </w:p>
    <w:p w:rsidR="00CD6F96" w:rsidRPr="008D2FC8" w:rsidRDefault="0000209C" w:rsidP="00471938">
      <w:pPr>
        <w:numPr>
          <w:ilvl w:val="0"/>
          <w:numId w:val="40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</w:rPr>
      </w:pPr>
      <w:r w:rsidRPr="008D2FC8">
        <w:rPr>
          <w:sz w:val="28"/>
          <w:szCs w:val="28"/>
        </w:rPr>
        <w:t>Периоды сильной жары: угрозы и ответные меры. ВОЗ, 2005.</w:t>
      </w:r>
    </w:p>
    <w:p w:rsidR="00CD6F96" w:rsidRPr="008D2FC8" w:rsidRDefault="00CD6F96" w:rsidP="00471938">
      <w:pPr>
        <w:tabs>
          <w:tab w:val="num" w:pos="0"/>
        </w:tabs>
        <w:ind w:left="360"/>
        <w:jc w:val="both"/>
        <w:rPr>
          <w:sz w:val="28"/>
          <w:szCs w:val="28"/>
        </w:rPr>
      </w:pPr>
      <w:r w:rsidRPr="00E824DA">
        <w:rPr>
          <w:sz w:val="28"/>
          <w:szCs w:val="28"/>
        </w:rPr>
        <w:t>http://www.euro.who.int/__data/assets/pdf_file/0009/96975/E82629R.pdf</w:t>
      </w:r>
    </w:p>
    <w:p w:rsidR="0000209C" w:rsidRPr="008D2FC8" w:rsidRDefault="0000209C" w:rsidP="00471938">
      <w:pPr>
        <w:numPr>
          <w:ilvl w:val="0"/>
          <w:numId w:val="40"/>
        </w:numPr>
        <w:tabs>
          <w:tab w:val="clear" w:pos="1065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</w:rPr>
        <w:t xml:space="preserve"> </w:t>
      </w:r>
      <w:r w:rsidRPr="008D2FC8">
        <w:rPr>
          <w:bCs/>
          <w:sz w:val="28"/>
          <w:szCs w:val="28"/>
          <w:lang w:val="en-US"/>
        </w:rPr>
        <w:t xml:space="preserve">Climate change and human health: risk and response. </w:t>
      </w:r>
      <w:r w:rsidRPr="008D2FC8">
        <w:rPr>
          <w:sz w:val="28"/>
          <w:szCs w:val="28"/>
          <w:lang w:val="en-US"/>
        </w:rPr>
        <w:t>WHO, 200</w:t>
      </w:r>
      <w:r w:rsidR="00AA4FDE" w:rsidRPr="008D2FC8">
        <w:rPr>
          <w:sz w:val="28"/>
          <w:szCs w:val="28"/>
          <w:lang w:val="en-US"/>
        </w:rPr>
        <w:t>3</w:t>
      </w:r>
      <w:r w:rsidRPr="008D2FC8">
        <w:rPr>
          <w:sz w:val="28"/>
          <w:szCs w:val="28"/>
          <w:lang w:val="en-US"/>
        </w:rPr>
        <w:t xml:space="preserve">. </w:t>
      </w:r>
    </w:p>
    <w:p w:rsidR="00AA4FDE" w:rsidRPr="008D2FC8" w:rsidRDefault="00AA4FDE" w:rsidP="00471938">
      <w:pPr>
        <w:tabs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 w:rsidRPr="00E824DA">
        <w:rPr>
          <w:sz w:val="28"/>
          <w:szCs w:val="28"/>
          <w:lang w:val="en-US"/>
        </w:rPr>
        <w:t>http://www.who.int/globalchange/publications/climchange.pdf</w:t>
      </w:r>
    </w:p>
    <w:p w:rsidR="0000209C" w:rsidRPr="008D2FC8" w:rsidRDefault="0000209C" w:rsidP="00471938">
      <w:pPr>
        <w:numPr>
          <w:ilvl w:val="0"/>
          <w:numId w:val="40"/>
        </w:numPr>
        <w:tabs>
          <w:tab w:val="clear" w:pos="1065"/>
          <w:tab w:val="num" w:pos="0"/>
        </w:tabs>
        <w:ind w:left="360"/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  <w:lang w:val="en-US" w:eastAsia="ar-SA"/>
        </w:rPr>
        <w:t>Climate Change: Impacts, Adaptation and Vulnerability. Contribution of Working Group </w:t>
      </w:r>
      <w:r w:rsidR="00E74673" w:rsidRPr="008D2FC8">
        <w:rPr>
          <w:sz w:val="28"/>
          <w:szCs w:val="28"/>
          <w:lang w:val="en-US" w:eastAsia="ar-SA"/>
        </w:rPr>
        <w:t xml:space="preserve">II </w:t>
      </w:r>
      <w:r w:rsidRPr="008D2FC8">
        <w:rPr>
          <w:sz w:val="28"/>
          <w:szCs w:val="28"/>
          <w:lang w:val="en-US" w:eastAsia="ar-SA"/>
        </w:rPr>
        <w:t>to the Fourth Assessment Report of IPCC, M.L.Parry et al. Cambridge</w:t>
      </w:r>
      <w:r w:rsidR="00CD6F96" w:rsidRPr="008D2FC8">
        <w:rPr>
          <w:sz w:val="28"/>
          <w:szCs w:val="28"/>
          <w:lang w:val="en-US" w:eastAsia="ar-SA"/>
        </w:rPr>
        <w:t xml:space="preserve">, </w:t>
      </w:r>
      <w:r w:rsidRPr="008D2FC8">
        <w:rPr>
          <w:sz w:val="28"/>
          <w:szCs w:val="28"/>
          <w:lang w:val="en-US" w:eastAsia="ar-SA"/>
        </w:rPr>
        <w:t>UK</w:t>
      </w:r>
      <w:r w:rsidR="00CD6F96" w:rsidRPr="008D2FC8">
        <w:rPr>
          <w:sz w:val="28"/>
          <w:szCs w:val="28"/>
          <w:lang w:val="en-US" w:eastAsia="ar-SA"/>
        </w:rPr>
        <w:t xml:space="preserve">, </w:t>
      </w:r>
      <w:r w:rsidRPr="008D2FC8">
        <w:rPr>
          <w:sz w:val="28"/>
          <w:szCs w:val="28"/>
          <w:lang w:val="en-US" w:eastAsia="ar-SA"/>
        </w:rPr>
        <w:t>2007.</w:t>
      </w:r>
    </w:p>
    <w:p w:rsidR="0000209C" w:rsidRPr="008D2FC8" w:rsidRDefault="0000209C" w:rsidP="00471938">
      <w:pPr>
        <w:numPr>
          <w:ilvl w:val="0"/>
          <w:numId w:val="40"/>
        </w:numPr>
        <w:tabs>
          <w:tab w:val="clear" w:pos="1065"/>
          <w:tab w:val="num" w:pos="0"/>
        </w:tabs>
        <w:ind w:left="360"/>
        <w:jc w:val="both"/>
        <w:rPr>
          <w:lang w:val="en-US"/>
        </w:rPr>
      </w:pPr>
      <w:r w:rsidRPr="008D2FC8">
        <w:rPr>
          <w:sz w:val="28"/>
          <w:szCs w:val="28"/>
          <w:lang w:val="en-US"/>
        </w:rPr>
        <w:t>World Health Report 2002: Reducing risks, promoting healthy life. WHO, 2002</w:t>
      </w:r>
      <w:r w:rsidRPr="008D2FC8">
        <w:rPr>
          <w:sz w:val="28"/>
          <w:szCs w:val="28"/>
        </w:rPr>
        <w:t>.</w:t>
      </w:r>
      <w:r w:rsidRPr="008D2FC8">
        <w:rPr>
          <w:sz w:val="28"/>
          <w:szCs w:val="28"/>
          <w:lang w:val="en-US"/>
        </w:rPr>
        <w:t xml:space="preserve"> </w:t>
      </w:r>
      <w:r w:rsidR="00E74673" w:rsidRPr="00E824DA">
        <w:rPr>
          <w:sz w:val="28"/>
          <w:szCs w:val="28"/>
          <w:lang w:val="en-US"/>
        </w:rPr>
        <w:t>http://www.who.int/whr/2002/en/whr02_en.pdf</w:t>
      </w:r>
    </w:p>
    <w:p w:rsidR="00AA4FDE" w:rsidRPr="008D2FC8" w:rsidRDefault="00AA4FDE" w:rsidP="00471938">
      <w:pPr>
        <w:numPr>
          <w:ilvl w:val="0"/>
          <w:numId w:val="40"/>
        </w:numPr>
        <w:tabs>
          <w:tab w:val="clear" w:pos="1065"/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 w:rsidRPr="008D2FC8">
        <w:rPr>
          <w:sz w:val="28"/>
          <w:szCs w:val="28"/>
          <w:lang w:val="en-US"/>
        </w:rPr>
        <w:t>Using climate to predict infectious disease epidemics. WHO, 2005</w:t>
      </w:r>
    </w:p>
    <w:p w:rsidR="00AA4FDE" w:rsidRPr="008D2FC8" w:rsidRDefault="00AA4FDE" w:rsidP="00471938">
      <w:pPr>
        <w:tabs>
          <w:tab w:val="num" w:pos="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en-US"/>
        </w:rPr>
      </w:pPr>
      <w:r w:rsidRPr="00E824DA">
        <w:rPr>
          <w:sz w:val="28"/>
          <w:szCs w:val="28"/>
          <w:lang w:val="en-US"/>
        </w:rPr>
        <w:t>http://www.who.int/globalchange/publications/infectdiseases.pdf</w:t>
      </w:r>
    </w:p>
    <w:p w:rsidR="0000209C" w:rsidRPr="008D2FC8" w:rsidRDefault="0000209C" w:rsidP="00471938">
      <w:pPr>
        <w:tabs>
          <w:tab w:val="num" w:pos="0"/>
        </w:tabs>
        <w:ind w:left="360"/>
        <w:jc w:val="both"/>
        <w:rPr>
          <w:b/>
          <w:sz w:val="28"/>
          <w:szCs w:val="28"/>
          <w:lang w:val="en-US"/>
        </w:rPr>
      </w:pPr>
      <w:bookmarkStart w:id="1" w:name="_GoBack"/>
      <w:bookmarkEnd w:id="1"/>
    </w:p>
    <w:sectPr w:rsidR="0000209C" w:rsidRPr="008D2FC8" w:rsidSect="000C77F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AEA" w:rsidRDefault="00311AEA">
      <w:r>
        <w:separator/>
      </w:r>
    </w:p>
  </w:endnote>
  <w:endnote w:type="continuationSeparator" w:id="0">
    <w:p w:rsidR="00311AEA" w:rsidRDefault="003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AEA" w:rsidRDefault="00311AEA">
      <w:r>
        <w:separator/>
      </w:r>
    </w:p>
  </w:footnote>
  <w:footnote w:type="continuationSeparator" w:id="0">
    <w:p w:rsidR="00311AEA" w:rsidRDefault="0031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ED" w:rsidRDefault="00B81AED" w:rsidP="00802F0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1AED" w:rsidRDefault="00B81AE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AED" w:rsidRDefault="00B81AED" w:rsidP="001B55D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37CCD">
      <w:rPr>
        <w:rStyle w:val="aa"/>
        <w:noProof/>
      </w:rPr>
      <w:t>5</w:t>
    </w:r>
    <w:r>
      <w:rPr>
        <w:rStyle w:val="aa"/>
      </w:rPr>
      <w:fldChar w:fldCharType="end"/>
    </w:r>
  </w:p>
  <w:p w:rsidR="00B81AED" w:rsidRDefault="00B81A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3A0F"/>
    <w:multiLevelType w:val="hybridMultilevel"/>
    <w:tmpl w:val="90C4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20C83"/>
    <w:multiLevelType w:val="hybridMultilevel"/>
    <w:tmpl w:val="5BF2AF74"/>
    <w:lvl w:ilvl="0" w:tplc="8AE89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5020B"/>
    <w:multiLevelType w:val="multilevel"/>
    <w:tmpl w:val="5F523E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C123FB3"/>
    <w:multiLevelType w:val="hybridMultilevel"/>
    <w:tmpl w:val="D3D6574E"/>
    <w:lvl w:ilvl="0" w:tplc="894A60C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91E7E"/>
    <w:multiLevelType w:val="hybridMultilevel"/>
    <w:tmpl w:val="80DAA0C2"/>
    <w:lvl w:ilvl="0" w:tplc="B74C541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57358"/>
    <w:multiLevelType w:val="hybridMultilevel"/>
    <w:tmpl w:val="A5E4D03A"/>
    <w:lvl w:ilvl="0" w:tplc="A47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C303F5"/>
    <w:multiLevelType w:val="hybridMultilevel"/>
    <w:tmpl w:val="754C6094"/>
    <w:lvl w:ilvl="0" w:tplc="868878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76344"/>
    <w:multiLevelType w:val="hybridMultilevel"/>
    <w:tmpl w:val="0C2676D0"/>
    <w:lvl w:ilvl="0" w:tplc="A47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3B5A6C"/>
    <w:multiLevelType w:val="hybridMultilevel"/>
    <w:tmpl w:val="6924092A"/>
    <w:lvl w:ilvl="0" w:tplc="8AE89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391D1A"/>
    <w:multiLevelType w:val="hybridMultilevel"/>
    <w:tmpl w:val="5F523EF6"/>
    <w:lvl w:ilvl="0" w:tplc="F1E8F64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20DE2A20"/>
    <w:multiLevelType w:val="hybridMultilevel"/>
    <w:tmpl w:val="A2D66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D7BBA"/>
    <w:multiLevelType w:val="multilevel"/>
    <w:tmpl w:val="C8C6C7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C0C7E82"/>
    <w:multiLevelType w:val="hybridMultilevel"/>
    <w:tmpl w:val="24D0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57A46"/>
    <w:multiLevelType w:val="hybridMultilevel"/>
    <w:tmpl w:val="66C89816"/>
    <w:lvl w:ilvl="0" w:tplc="A47A78A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650267"/>
    <w:multiLevelType w:val="hybridMultilevel"/>
    <w:tmpl w:val="10AAB4CA"/>
    <w:lvl w:ilvl="0" w:tplc="894A60C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A5302"/>
    <w:multiLevelType w:val="hybridMultilevel"/>
    <w:tmpl w:val="931E925A"/>
    <w:lvl w:ilvl="0" w:tplc="2820BCD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51B91"/>
    <w:multiLevelType w:val="multilevel"/>
    <w:tmpl w:val="4D74D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7">
    <w:nsid w:val="35C629CF"/>
    <w:multiLevelType w:val="hybridMultilevel"/>
    <w:tmpl w:val="6B4007CA"/>
    <w:lvl w:ilvl="0" w:tplc="C7EEB1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D95DA3"/>
    <w:multiLevelType w:val="hybridMultilevel"/>
    <w:tmpl w:val="DF0C6594"/>
    <w:lvl w:ilvl="0" w:tplc="A216D5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73D65"/>
    <w:multiLevelType w:val="hybridMultilevel"/>
    <w:tmpl w:val="22846A96"/>
    <w:lvl w:ilvl="0" w:tplc="894A60C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264C0E"/>
    <w:multiLevelType w:val="hybridMultilevel"/>
    <w:tmpl w:val="D2744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81120"/>
    <w:multiLevelType w:val="hybridMultilevel"/>
    <w:tmpl w:val="3CDADBA4"/>
    <w:lvl w:ilvl="0" w:tplc="A216D5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2364EE7"/>
    <w:multiLevelType w:val="hybridMultilevel"/>
    <w:tmpl w:val="55F4C8B6"/>
    <w:lvl w:ilvl="0" w:tplc="A216D5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B51A34"/>
    <w:multiLevelType w:val="hybridMultilevel"/>
    <w:tmpl w:val="E0C2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D1786"/>
    <w:multiLevelType w:val="hybridMultilevel"/>
    <w:tmpl w:val="41467CD0"/>
    <w:lvl w:ilvl="0" w:tplc="1EF2750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1F90628"/>
    <w:multiLevelType w:val="multilevel"/>
    <w:tmpl w:val="DEDAE368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528321F4"/>
    <w:multiLevelType w:val="hybridMultilevel"/>
    <w:tmpl w:val="983497C4"/>
    <w:lvl w:ilvl="0" w:tplc="A216D5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B81653"/>
    <w:multiLevelType w:val="hybridMultilevel"/>
    <w:tmpl w:val="2FE27CD0"/>
    <w:lvl w:ilvl="0" w:tplc="A216D5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32B1A"/>
    <w:multiLevelType w:val="hybridMultilevel"/>
    <w:tmpl w:val="98604774"/>
    <w:lvl w:ilvl="0" w:tplc="A47A78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89C162B"/>
    <w:multiLevelType w:val="hybridMultilevel"/>
    <w:tmpl w:val="553AE2F2"/>
    <w:lvl w:ilvl="0" w:tplc="11BE031E">
      <w:start w:val="1"/>
      <w:numFmt w:val="decimal"/>
      <w:lvlText w:val="4.%1"/>
      <w:lvlJc w:val="left"/>
      <w:pPr>
        <w:tabs>
          <w:tab w:val="num" w:pos="54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280C81"/>
    <w:multiLevelType w:val="hybridMultilevel"/>
    <w:tmpl w:val="D24C3DBA"/>
    <w:lvl w:ilvl="0" w:tplc="A47A78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93D33B9"/>
    <w:multiLevelType w:val="hybridMultilevel"/>
    <w:tmpl w:val="19D45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B1AE5"/>
    <w:multiLevelType w:val="multilevel"/>
    <w:tmpl w:val="553AE2F2"/>
    <w:lvl w:ilvl="0">
      <w:start w:val="1"/>
      <w:numFmt w:val="decimal"/>
      <w:lvlText w:val="4.%1"/>
      <w:lvlJc w:val="left"/>
      <w:pPr>
        <w:tabs>
          <w:tab w:val="num" w:pos="54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DA4D77"/>
    <w:multiLevelType w:val="hybridMultilevel"/>
    <w:tmpl w:val="EF0C3ED2"/>
    <w:lvl w:ilvl="0" w:tplc="5EA8CD5E">
      <w:start w:val="1"/>
      <w:numFmt w:val="decimal"/>
      <w:lvlText w:val="%1."/>
      <w:lvlJc w:val="left"/>
      <w:pPr>
        <w:tabs>
          <w:tab w:val="num" w:pos="1485"/>
        </w:tabs>
        <w:ind w:left="1485" w:hanging="112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0E009A"/>
    <w:multiLevelType w:val="hybridMultilevel"/>
    <w:tmpl w:val="5F98E57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A4779B1"/>
    <w:multiLevelType w:val="hybridMultilevel"/>
    <w:tmpl w:val="8E667F0A"/>
    <w:lvl w:ilvl="0" w:tplc="894A60C0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2E7933"/>
    <w:multiLevelType w:val="hybridMultilevel"/>
    <w:tmpl w:val="DF42738E"/>
    <w:lvl w:ilvl="0" w:tplc="A47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6F6D7C9F"/>
    <w:multiLevelType w:val="hybridMultilevel"/>
    <w:tmpl w:val="55F4C8B6"/>
    <w:lvl w:ilvl="0" w:tplc="A216D5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D048B"/>
    <w:multiLevelType w:val="hybridMultilevel"/>
    <w:tmpl w:val="DB4EF274"/>
    <w:lvl w:ilvl="0" w:tplc="894A60C0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F17E5C"/>
    <w:multiLevelType w:val="multilevel"/>
    <w:tmpl w:val="80DAA0C2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A6DA1"/>
    <w:multiLevelType w:val="hybridMultilevel"/>
    <w:tmpl w:val="073C026E"/>
    <w:lvl w:ilvl="0" w:tplc="A010F500">
      <w:start w:val="1"/>
      <w:numFmt w:val="decimal"/>
      <w:lvlText w:val="4.%1."/>
      <w:lvlJc w:val="left"/>
      <w:pPr>
        <w:tabs>
          <w:tab w:val="num" w:pos="54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8358E0"/>
    <w:multiLevelType w:val="hybridMultilevel"/>
    <w:tmpl w:val="3522CE06"/>
    <w:lvl w:ilvl="0" w:tplc="A47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13"/>
  </w:num>
  <w:num w:numId="4">
    <w:abstractNumId w:val="9"/>
  </w:num>
  <w:num w:numId="5">
    <w:abstractNumId w:val="4"/>
  </w:num>
  <w:num w:numId="6">
    <w:abstractNumId w:val="34"/>
  </w:num>
  <w:num w:numId="7">
    <w:abstractNumId w:val="41"/>
  </w:num>
  <w:num w:numId="8">
    <w:abstractNumId w:val="5"/>
  </w:num>
  <w:num w:numId="9">
    <w:abstractNumId w:val="20"/>
  </w:num>
  <w:num w:numId="10">
    <w:abstractNumId w:val="1"/>
  </w:num>
  <w:num w:numId="11">
    <w:abstractNumId w:val="8"/>
  </w:num>
  <w:num w:numId="12">
    <w:abstractNumId w:val="24"/>
  </w:num>
  <w:num w:numId="13">
    <w:abstractNumId w:val="39"/>
  </w:num>
  <w:num w:numId="14">
    <w:abstractNumId w:val="29"/>
  </w:num>
  <w:num w:numId="15">
    <w:abstractNumId w:val="32"/>
  </w:num>
  <w:num w:numId="16">
    <w:abstractNumId w:val="40"/>
  </w:num>
  <w:num w:numId="17">
    <w:abstractNumId w:val="25"/>
  </w:num>
  <w:num w:numId="18">
    <w:abstractNumId w:val="23"/>
  </w:num>
  <w:num w:numId="19">
    <w:abstractNumId w:val="14"/>
  </w:num>
  <w:num w:numId="20">
    <w:abstractNumId w:val="35"/>
  </w:num>
  <w:num w:numId="21">
    <w:abstractNumId w:val="3"/>
  </w:num>
  <w:num w:numId="22">
    <w:abstractNumId w:val="38"/>
  </w:num>
  <w:num w:numId="23">
    <w:abstractNumId w:val="19"/>
  </w:num>
  <w:num w:numId="24">
    <w:abstractNumId w:val="15"/>
  </w:num>
  <w:num w:numId="25">
    <w:abstractNumId w:val="12"/>
  </w:num>
  <w:num w:numId="26">
    <w:abstractNumId w:val="31"/>
  </w:num>
  <w:num w:numId="27">
    <w:abstractNumId w:val="17"/>
  </w:num>
  <w:num w:numId="28">
    <w:abstractNumId w:val="21"/>
  </w:num>
  <w:num w:numId="29">
    <w:abstractNumId w:val="36"/>
  </w:num>
  <w:num w:numId="30">
    <w:abstractNumId w:val="28"/>
  </w:num>
  <w:num w:numId="31">
    <w:abstractNumId w:val="30"/>
  </w:num>
  <w:num w:numId="32">
    <w:abstractNumId w:val="7"/>
  </w:num>
  <w:num w:numId="33">
    <w:abstractNumId w:val="11"/>
  </w:num>
  <w:num w:numId="34">
    <w:abstractNumId w:val="26"/>
  </w:num>
  <w:num w:numId="35">
    <w:abstractNumId w:val="37"/>
  </w:num>
  <w:num w:numId="36">
    <w:abstractNumId w:val="0"/>
  </w:num>
  <w:num w:numId="37">
    <w:abstractNumId w:val="10"/>
  </w:num>
  <w:num w:numId="38">
    <w:abstractNumId w:val="22"/>
  </w:num>
  <w:num w:numId="39">
    <w:abstractNumId w:val="18"/>
  </w:num>
  <w:num w:numId="40">
    <w:abstractNumId w:val="6"/>
  </w:num>
  <w:num w:numId="41">
    <w:abstractNumId w:val="27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10D"/>
    <w:rsid w:val="0000209C"/>
    <w:rsid w:val="000059D0"/>
    <w:rsid w:val="0001644F"/>
    <w:rsid w:val="00016D61"/>
    <w:rsid w:val="000266F7"/>
    <w:rsid w:val="000274DC"/>
    <w:rsid w:val="00032067"/>
    <w:rsid w:val="00036049"/>
    <w:rsid w:val="0005274A"/>
    <w:rsid w:val="000556FB"/>
    <w:rsid w:val="00083A07"/>
    <w:rsid w:val="0008734E"/>
    <w:rsid w:val="00094D80"/>
    <w:rsid w:val="000958CE"/>
    <w:rsid w:val="00096209"/>
    <w:rsid w:val="000963F4"/>
    <w:rsid w:val="00097085"/>
    <w:rsid w:val="000976D5"/>
    <w:rsid w:val="000A1DA2"/>
    <w:rsid w:val="000A1F6A"/>
    <w:rsid w:val="000A7529"/>
    <w:rsid w:val="000A75E0"/>
    <w:rsid w:val="000A7B73"/>
    <w:rsid w:val="000A7E38"/>
    <w:rsid w:val="000B3615"/>
    <w:rsid w:val="000C02C8"/>
    <w:rsid w:val="000C6542"/>
    <w:rsid w:val="000C77F5"/>
    <w:rsid w:val="000C7A24"/>
    <w:rsid w:val="000D449C"/>
    <w:rsid w:val="000D4733"/>
    <w:rsid w:val="000D57FA"/>
    <w:rsid w:val="000E3689"/>
    <w:rsid w:val="000E485D"/>
    <w:rsid w:val="000E7F08"/>
    <w:rsid w:val="000F1CA1"/>
    <w:rsid w:val="000F7B85"/>
    <w:rsid w:val="0010643C"/>
    <w:rsid w:val="0013044B"/>
    <w:rsid w:val="00134007"/>
    <w:rsid w:val="00136388"/>
    <w:rsid w:val="001426C8"/>
    <w:rsid w:val="0014343C"/>
    <w:rsid w:val="0014627A"/>
    <w:rsid w:val="001478E1"/>
    <w:rsid w:val="00154516"/>
    <w:rsid w:val="00160F99"/>
    <w:rsid w:val="00164769"/>
    <w:rsid w:val="00164BF1"/>
    <w:rsid w:val="001703B1"/>
    <w:rsid w:val="00170D0F"/>
    <w:rsid w:val="0017579F"/>
    <w:rsid w:val="00193060"/>
    <w:rsid w:val="001B55D5"/>
    <w:rsid w:val="001C089F"/>
    <w:rsid w:val="001C6AF1"/>
    <w:rsid w:val="001D0DCA"/>
    <w:rsid w:val="001D2A6F"/>
    <w:rsid w:val="001D4B3C"/>
    <w:rsid w:val="001F09D3"/>
    <w:rsid w:val="001F110D"/>
    <w:rsid w:val="001F7FF2"/>
    <w:rsid w:val="00205567"/>
    <w:rsid w:val="0021541B"/>
    <w:rsid w:val="00222D47"/>
    <w:rsid w:val="0024118E"/>
    <w:rsid w:val="002628F1"/>
    <w:rsid w:val="00263D61"/>
    <w:rsid w:val="00275202"/>
    <w:rsid w:val="00290375"/>
    <w:rsid w:val="00292C24"/>
    <w:rsid w:val="0029509D"/>
    <w:rsid w:val="002A52DE"/>
    <w:rsid w:val="002B726C"/>
    <w:rsid w:val="002C5150"/>
    <w:rsid w:val="002D1DF0"/>
    <w:rsid w:val="002D494B"/>
    <w:rsid w:val="002D7F7E"/>
    <w:rsid w:val="002E1670"/>
    <w:rsid w:val="002E750B"/>
    <w:rsid w:val="002F0693"/>
    <w:rsid w:val="002F1C34"/>
    <w:rsid w:val="002F5549"/>
    <w:rsid w:val="002F6512"/>
    <w:rsid w:val="00311AEA"/>
    <w:rsid w:val="00313487"/>
    <w:rsid w:val="00315459"/>
    <w:rsid w:val="0032092D"/>
    <w:rsid w:val="0034510B"/>
    <w:rsid w:val="00354AC0"/>
    <w:rsid w:val="00356A8A"/>
    <w:rsid w:val="00362B61"/>
    <w:rsid w:val="00377195"/>
    <w:rsid w:val="0038303E"/>
    <w:rsid w:val="003851A3"/>
    <w:rsid w:val="00391546"/>
    <w:rsid w:val="00396335"/>
    <w:rsid w:val="00397E1D"/>
    <w:rsid w:val="003B1447"/>
    <w:rsid w:val="003B7286"/>
    <w:rsid w:val="003D7DC6"/>
    <w:rsid w:val="003F0296"/>
    <w:rsid w:val="003F05AC"/>
    <w:rsid w:val="003F1BD8"/>
    <w:rsid w:val="004173F4"/>
    <w:rsid w:val="0042740D"/>
    <w:rsid w:val="004315B7"/>
    <w:rsid w:val="00431BBB"/>
    <w:rsid w:val="00442586"/>
    <w:rsid w:val="00452218"/>
    <w:rsid w:val="004563EF"/>
    <w:rsid w:val="004643CD"/>
    <w:rsid w:val="004651E1"/>
    <w:rsid w:val="00471938"/>
    <w:rsid w:val="00476906"/>
    <w:rsid w:val="0048079B"/>
    <w:rsid w:val="00490244"/>
    <w:rsid w:val="0049341D"/>
    <w:rsid w:val="0049355A"/>
    <w:rsid w:val="00494B36"/>
    <w:rsid w:val="00497075"/>
    <w:rsid w:val="004A020B"/>
    <w:rsid w:val="004B05BA"/>
    <w:rsid w:val="004C5EFC"/>
    <w:rsid w:val="004C66C2"/>
    <w:rsid w:val="004D0A43"/>
    <w:rsid w:val="004D2D35"/>
    <w:rsid w:val="004D5A9F"/>
    <w:rsid w:val="004E2006"/>
    <w:rsid w:val="004E44B8"/>
    <w:rsid w:val="004E51C8"/>
    <w:rsid w:val="004F06B3"/>
    <w:rsid w:val="0050105A"/>
    <w:rsid w:val="0050132E"/>
    <w:rsid w:val="00524599"/>
    <w:rsid w:val="00531400"/>
    <w:rsid w:val="00535562"/>
    <w:rsid w:val="00543D56"/>
    <w:rsid w:val="00553AB4"/>
    <w:rsid w:val="00573A60"/>
    <w:rsid w:val="0057444A"/>
    <w:rsid w:val="00576CD4"/>
    <w:rsid w:val="005A7E85"/>
    <w:rsid w:val="005B2CF6"/>
    <w:rsid w:val="005B6865"/>
    <w:rsid w:val="005B79A5"/>
    <w:rsid w:val="005C4C65"/>
    <w:rsid w:val="005D0A71"/>
    <w:rsid w:val="005D5FD2"/>
    <w:rsid w:val="005F269B"/>
    <w:rsid w:val="005F2CA5"/>
    <w:rsid w:val="006025CA"/>
    <w:rsid w:val="00602628"/>
    <w:rsid w:val="0061332D"/>
    <w:rsid w:val="00613BE0"/>
    <w:rsid w:val="00614A14"/>
    <w:rsid w:val="006217D2"/>
    <w:rsid w:val="006253BD"/>
    <w:rsid w:val="00632065"/>
    <w:rsid w:val="0063289A"/>
    <w:rsid w:val="006352C7"/>
    <w:rsid w:val="00651879"/>
    <w:rsid w:val="0065792D"/>
    <w:rsid w:val="0066184C"/>
    <w:rsid w:val="006649B7"/>
    <w:rsid w:val="00664CAB"/>
    <w:rsid w:val="00667994"/>
    <w:rsid w:val="00671579"/>
    <w:rsid w:val="00671D56"/>
    <w:rsid w:val="0067653A"/>
    <w:rsid w:val="00680F7A"/>
    <w:rsid w:val="0068600F"/>
    <w:rsid w:val="006904D2"/>
    <w:rsid w:val="006A0A4D"/>
    <w:rsid w:val="006A54DB"/>
    <w:rsid w:val="006B45B0"/>
    <w:rsid w:val="006B6239"/>
    <w:rsid w:val="006B6C00"/>
    <w:rsid w:val="006C11D4"/>
    <w:rsid w:val="006C6EF2"/>
    <w:rsid w:val="006D04EB"/>
    <w:rsid w:val="006D3510"/>
    <w:rsid w:val="006D46E5"/>
    <w:rsid w:val="006D760F"/>
    <w:rsid w:val="006E439C"/>
    <w:rsid w:val="006F718F"/>
    <w:rsid w:val="006F7EEE"/>
    <w:rsid w:val="0071602B"/>
    <w:rsid w:val="0073303B"/>
    <w:rsid w:val="00734B59"/>
    <w:rsid w:val="007530BE"/>
    <w:rsid w:val="00765267"/>
    <w:rsid w:val="00770B98"/>
    <w:rsid w:val="00780025"/>
    <w:rsid w:val="00791E85"/>
    <w:rsid w:val="007959FA"/>
    <w:rsid w:val="00796920"/>
    <w:rsid w:val="007A6713"/>
    <w:rsid w:val="007A6EF2"/>
    <w:rsid w:val="007B2B56"/>
    <w:rsid w:val="007B6C4A"/>
    <w:rsid w:val="007C743C"/>
    <w:rsid w:val="007D2FB0"/>
    <w:rsid w:val="007E691B"/>
    <w:rsid w:val="007F3D89"/>
    <w:rsid w:val="00802F06"/>
    <w:rsid w:val="00804688"/>
    <w:rsid w:val="00805BB9"/>
    <w:rsid w:val="00817FBF"/>
    <w:rsid w:val="00820E7D"/>
    <w:rsid w:val="0082113A"/>
    <w:rsid w:val="00830624"/>
    <w:rsid w:val="00836B18"/>
    <w:rsid w:val="00840955"/>
    <w:rsid w:val="008427CB"/>
    <w:rsid w:val="00847009"/>
    <w:rsid w:val="008558DD"/>
    <w:rsid w:val="00857EF6"/>
    <w:rsid w:val="00864F1A"/>
    <w:rsid w:val="0088288A"/>
    <w:rsid w:val="00883172"/>
    <w:rsid w:val="008855B8"/>
    <w:rsid w:val="00885AD9"/>
    <w:rsid w:val="008A5731"/>
    <w:rsid w:val="008B2DDF"/>
    <w:rsid w:val="008C2954"/>
    <w:rsid w:val="008C48EF"/>
    <w:rsid w:val="008C540F"/>
    <w:rsid w:val="008D1B5B"/>
    <w:rsid w:val="008D2FC8"/>
    <w:rsid w:val="008E1D75"/>
    <w:rsid w:val="008F0FB3"/>
    <w:rsid w:val="008F6724"/>
    <w:rsid w:val="00913103"/>
    <w:rsid w:val="009163D1"/>
    <w:rsid w:val="00916BF0"/>
    <w:rsid w:val="00925EA5"/>
    <w:rsid w:val="00933C1A"/>
    <w:rsid w:val="0093651F"/>
    <w:rsid w:val="00945D8A"/>
    <w:rsid w:val="00951D01"/>
    <w:rsid w:val="0095353E"/>
    <w:rsid w:val="00953599"/>
    <w:rsid w:val="00963670"/>
    <w:rsid w:val="009664D8"/>
    <w:rsid w:val="00975A65"/>
    <w:rsid w:val="00981C99"/>
    <w:rsid w:val="009A0B65"/>
    <w:rsid w:val="009A260F"/>
    <w:rsid w:val="009B06FE"/>
    <w:rsid w:val="009B781D"/>
    <w:rsid w:val="009C63F7"/>
    <w:rsid w:val="009D2BA2"/>
    <w:rsid w:val="009D30C1"/>
    <w:rsid w:val="009D36C7"/>
    <w:rsid w:val="009D4A12"/>
    <w:rsid w:val="009E282A"/>
    <w:rsid w:val="009E6E57"/>
    <w:rsid w:val="009E7091"/>
    <w:rsid w:val="009F01FB"/>
    <w:rsid w:val="009F7B52"/>
    <w:rsid w:val="00A11CC0"/>
    <w:rsid w:val="00A2507D"/>
    <w:rsid w:val="00A3632F"/>
    <w:rsid w:val="00A36C4E"/>
    <w:rsid w:val="00A40491"/>
    <w:rsid w:val="00A41A93"/>
    <w:rsid w:val="00A44869"/>
    <w:rsid w:val="00A4575A"/>
    <w:rsid w:val="00A54B0D"/>
    <w:rsid w:val="00A5579F"/>
    <w:rsid w:val="00A64163"/>
    <w:rsid w:val="00A6550D"/>
    <w:rsid w:val="00A702DE"/>
    <w:rsid w:val="00A90C9E"/>
    <w:rsid w:val="00AA4FDE"/>
    <w:rsid w:val="00AA6ED1"/>
    <w:rsid w:val="00AA78D8"/>
    <w:rsid w:val="00AA7ADA"/>
    <w:rsid w:val="00AB0EA5"/>
    <w:rsid w:val="00AC253A"/>
    <w:rsid w:val="00AC62D9"/>
    <w:rsid w:val="00AE6900"/>
    <w:rsid w:val="00AF73FD"/>
    <w:rsid w:val="00B00D04"/>
    <w:rsid w:val="00B024DD"/>
    <w:rsid w:val="00B03B49"/>
    <w:rsid w:val="00B04841"/>
    <w:rsid w:val="00B1018E"/>
    <w:rsid w:val="00B1531A"/>
    <w:rsid w:val="00B20281"/>
    <w:rsid w:val="00B21ADF"/>
    <w:rsid w:val="00B44AC2"/>
    <w:rsid w:val="00B47C92"/>
    <w:rsid w:val="00B5340B"/>
    <w:rsid w:val="00B749F4"/>
    <w:rsid w:val="00B7766F"/>
    <w:rsid w:val="00B814AA"/>
    <w:rsid w:val="00B81AED"/>
    <w:rsid w:val="00B93F2A"/>
    <w:rsid w:val="00BA161A"/>
    <w:rsid w:val="00BA2889"/>
    <w:rsid w:val="00BA2F01"/>
    <w:rsid w:val="00BB14E1"/>
    <w:rsid w:val="00BB2E09"/>
    <w:rsid w:val="00BB7862"/>
    <w:rsid w:val="00BD1283"/>
    <w:rsid w:val="00BF1D11"/>
    <w:rsid w:val="00BF3C23"/>
    <w:rsid w:val="00BF5297"/>
    <w:rsid w:val="00C06B6E"/>
    <w:rsid w:val="00C15B2A"/>
    <w:rsid w:val="00C17177"/>
    <w:rsid w:val="00C1732F"/>
    <w:rsid w:val="00C23887"/>
    <w:rsid w:val="00C35683"/>
    <w:rsid w:val="00C35FB0"/>
    <w:rsid w:val="00C37CCD"/>
    <w:rsid w:val="00C43FE4"/>
    <w:rsid w:val="00C45517"/>
    <w:rsid w:val="00C478DF"/>
    <w:rsid w:val="00C533A1"/>
    <w:rsid w:val="00C60630"/>
    <w:rsid w:val="00C6118A"/>
    <w:rsid w:val="00C747A8"/>
    <w:rsid w:val="00C761F7"/>
    <w:rsid w:val="00C8415D"/>
    <w:rsid w:val="00CA1977"/>
    <w:rsid w:val="00CA22C8"/>
    <w:rsid w:val="00CA6642"/>
    <w:rsid w:val="00CB50A0"/>
    <w:rsid w:val="00CC049F"/>
    <w:rsid w:val="00CC1941"/>
    <w:rsid w:val="00CC1B25"/>
    <w:rsid w:val="00CD07E0"/>
    <w:rsid w:val="00CD30C0"/>
    <w:rsid w:val="00CD4643"/>
    <w:rsid w:val="00CD6F96"/>
    <w:rsid w:val="00CD7439"/>
    <w:rsid w:val="00CE1011"/>
    <w:rsid w:val="00CE3220"/>
    <w:rsid w:val="00CF4DA9"/>
    <w:rsid w:val="00CF6B36"/>
    <w:rsid w:val="00D06505"/>
    <w:rsid w:val="00D10569"/>
    <w:rsid w:val="00D141D3"/>
    <w:rsid w:val="00D148F3"/>
    <w:rsid w:val="00D23937"/>
    <w:rsid w:val="00D32580"/>
    <w:rsid w:val="00D3353B"/>
    <w:rsid w:val="00D43814"/>
    <w:rsid w:val="00D43EF6"/>
    <w:rsid w:val="00D46F44"/>
    <w:rsid w:val="00D476B5"/>
    <w:rsid w:val="00D61FFA"/>
    <w:rsid w:val="00D721EC"/>
    <w:rsid w:val="00D8534A"/>
    <w:rsid w:val="00D873F3"/>
    <w:rsid w:val="00D912A3"/>
    <w:rsid w:val="00D92622"/>
    <w:rsid w:val="00DA6668"/>
    <w:rsid w:val="00DD211A"/>
    <w:rsid w:val="00DF114A"/>
    <w:rsid w:val="00DF59D0"/>
    <w:rsid w:val="00E04E4C"/>
    <w:rsid w:val="00E124E6"/>
    <w:rsid w:val="00E151F2"/>
    <w:rsid w:val="00E155B7"/>
    <w:rsid w:val="00E22D2B"/>
    <w:rsid w:val="00E23814"/>
    <w:rsid w:val="00E54688"/>
    <w:rsid w:val="00E62321"/>
    <w:rsid w:val="00E74673"/>
    <w:rsid w:val="00E77C5D"/>
    <w:rsid w:val="00E824DA"/>
    <w:rsid w:val="00E92D81"/>
    <w:rsid w:val="00E938F7"/>
    <w:rsid w:val="00EB5866"/>
    <w:rsid w:val="00EC43B3"/>
    <w:rsid w:val="00EE0E3F"/>
    <w:rsid w:val="00EE15D6"/>
    <w:rsid w:val="00EE184F"/>
    <w:rsid w:val="00EE4F3A"/>
    <w:rsid w:val="00EF5846"/>
    <w:rsid w:val="00EF7468"/>
    <w:rsid w:val="00F22610"/>
    <w:rsid w:val="00F245E2"/>
    <w:rsid w:val="00F248F3"/>
    <w:rsid w:val="00F24DE9"/>
    <w:rsid w:val="00F27AA9"/>
    <w:rsid w:val="00F30BFB"/>
    <w:rsid w:val="00F3236F"/>
    <w:rsid w:val="00F3697F"/>
    <w:rsid w:val="00F37398"/>
    <w:rsid w:val="00F50FC4"/>
    <w:rsid w:val="00F521F0"/>
    <w:rsid w:val="00F5415E"/>
    <w:rsid w:val="00F65572"/>
    <w:rsid w:val="00F65FEC"/>
    <w:rsid w:val="00F66BC0"/>
    <w:rsid w:val="00F70049"/>
    <w:rsid w:val="00F70E6B"/>
    <w:rsid w:val="00F73A45"/>
    <w:rsid w:val="00F76003"/>
    <w:rsid w:val="00F76CDC"/>
    <w:rsid w:val="00F83004"/>
    <w:rsid w:val="00F90283"/>
    <w:rsid w:val="00F91212"/>
    <w:rsid w:val="00F91C04"/>
    <w:rsid w:val="00F92F8D"/>
    <w:rsid w:val="00F93183"/>
    <w:rsid w:val="00F934F2"/>
    <w:rsid w:val="00FB26B2"/>
    <w:rsid w:val="00FB7AB8"/>
    <w:rsid w:val="00FC2A4E"/>
    <w:rsid w:val="00FD4A57"/>
    <w:rsid w:val="00FD691C"/>
    <w:rsid w:val="00FE34FE"/>
    <w:rsid w:val="00FE6FE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9C00C6B6-EE11-4B51-821B-2F803703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10D"/>
    <w:rPr>
      <w:sz w:val="24"/>
      <w:szCs w:val="24"/>
    </w:rPr>
  </w:style>
  <w:style w:type="paragraph" w:styleId="4">
    <w:name w:val="heading 4"/>
    <w:basedOn w:val="a"/>
    <w:next w:val="a"/>
    <w:qFormat/>
    <w:rsid w:val="00AC62D9"/>
    <w:pPr>
      <w:keepNext/>
      <w:tabs>
        <w:tab w:val="left" w:pos="2317"/>
      </w:tabs>
      <w:jc w:val="center"/>
      <w:outlineLvl w:val="3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F110D"/>
    <w:pPr>
      <w:jc w:val="center"/>
    </w:pPr>
    <w:rPr>
      <w:rFonts w:ascii="Arial" w:hAnsi="Arial"/>
      <w:b/>
      <w:sz w:val="28"/>
      <w:szCs w:val="20"/>
    </w:rPr>
  </w:style>
  <w:style w:type="paragraph" w:customStyle="1" w:styleId="a4">
    <w:name w:val="Îáû÷íûé"/>
    <w:rsid w:val="001F110D"/>
  </w:style>
  <w:style w:type="paragraph" w:styleId="2">
    <w:name w:val="Body Text 2"/>
    <w:basedOn w:val="a"/>
    <w:rsid w:val="003F0296"/>
    <w:pPr>
      <w:spacing w:after="120" w:line="480" w:lineRule="auto"/>
    </w:pPr>
  </w:style>
  <w:style w:type="paragraph" w:styleId="a5">
    <w:name w:val="Normal (Web)"/>
    <w:aliases w:val="Обычный (Web)"/>
    <w:basedOn w:val="a"/>
    <w:rsid w:val="003F0296"/>
    <w:pPr>
      <w:spacing w:before="100" w:beforeAutospacing="1" w:after="100" w:afterAutospacing="1"/>
    </w:pPr>
  </w:style>
  <w:style w:type="paragraph" w:customStyle="1" w:styleId="ConsPlusNonformat">
    <w:name w:val="ConsPlusNonformat"/>
    <w:rsid w:val="007800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78002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rsid w:val="00CD74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terature">
    <w:name w:val="Literature"/>
    <w:basedOn w:val="a"/>
    <w:rsid w:val="00632065"/>
    <w:pPr>
      <w:suppressLineNumbers/>
      <w:tabs>
        <w:tab w:val="left" w:pos="284"/>
      </w:tabs>
      <w:spacing w:line="216" w:lineRule="auto"/>
      <w:ind w:left="284" w:hanging="284"/>
      <w:jc w:val="both"/>
    </w:pPr>
    <w:rPr>
      <w:i/>
      <w:sz w:val="16"/>
      <w:lang w:eastAsia="en-US"/>
    </w:rPr>
  </w:style>
  <w:style w:type="paragraph" w:customStyle="1" w:styleId="normal-PP">
    <w:name w:val="normal-PP"/>
    <w:basedOn w:val="a"/>
    <w:rsid w:val="00632065"/>
    <w:pPr>
      <w:suppressLineNumbers/>
      <w:tabs>
        <w:tab w:val="left" w:pos="284"/>
      </w:tabs>
      <w:ind w:firstLine="284"/>
      <w:jc w:val="both"/>
    </w:pPr>
    <w:rPr>
      <w:sz w:val="21"/>
      <w:lang w:eastAsia="en-US"/>
    </w:rPr>
  </w:style>
  <w:style w:type="paragraph" w:customStyle="1" w:styleId="-8">
    <w:name w:val="Таб-8"/>
    <w:basedOn w:val="a"/>
    <w:rsid w:val="00632065"/>
    <w:pPr>
      <w:suppressLineNumbers/>
      <w:spacing w:line="216" w:lineRule="auto"/>
      <w:jc w:val="center"/>
    </w:pPr>
    <w:rPr>
      <w:sz w:val="16"/>
      <w:szCs w:val="20"/>
      <w:lang w:eastAsia="en-US"/>
    </w:rPr>
  </w:style>
  <w:style w:type="paragraph" w:customStyle="1" w:styleId="-">
    <w:name w:val="Таб-заголовок"/>
    <w:basedOn w:val="a"/>
    <w:rsid w:val="00632065"/>
    <w:pPr>
      <w:suppressLineNumbers/>
      <w:jc w:val="center"/>
    </w:pPr>
    <w:rPr>
      <w:sz w:val="21"/>
      <w:szCs w:val="20"/>
    </w:rPr>
  </w:style>
  <w:style w:type="numbering" w:customStyle="1" w:styleId="1">
    <w:name w:val="Нет списка1"/>
    <w:next w:val="a2"/>
    <w:semiHidden/>
    <w:rsid w:val="00AC62D9"/>
  </w:style>
  <w:style w:type="character" w:styleId="a7">
    <w:name w:val="Hyperlink"/>
    <w:rsid w:val="00AC62D9"/>
    <w:rPr>
      <w:color w:val="0000FF"/>
      <w:u w:val="single"/>
    </w:rPr>
  </w:style>
  <w:style w:type="paragraph" w:styleId="a8">
    <w:name w:val="header"/>
    <w:basedOn w:val="a"/>
    <w:rsid w:val="00AC62D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footer"/>
    <w:basedOn w:val="a"/>
    <w:rsid w:val="00AC62D9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a">
    <w:name w:val="page number"/>
    <w:basedOn w:val="a0"/>
    <w:rsid w:val="00AC62D9"/>
  </w:style>
  <w:style w:type="character" w:styleId="ab">
    <w:name w:val="Emphasis"/>
    <w:uiPriority w:val="20"/>
    <w:qFormat/>
    <w:rsid w:val="00AC62D9"/>
    <w:rPr>
      <w:i/>
      <w:iCs/>
    </w:rPr>
  </w:style>
  <w:style w:type="paragraph" w:customStyle="1" w:styleId="Normal1">
    <w:name w:val="Normal1"/>
    <w:rsid w:val="00AC62D9"/>
    <w:pPr>
      <w:widowControl w:val="0"/>
    </w:pPr>
    <w:rPr>
      <w:snapToGrid w:val="0"/>
    </w:rPr>
  </w:style>
  <w:style w:type="character" w:styleId="ac">
    <w:name w:val="Strong"/>
    <w:qFormat/>
    <w:rsid w:val="00AC62D9"/>
    <w:rPr>
      <w:b/>
      <w:bCs/>
    </w:rPr>
  </w:style>
  <w:style w:type="paragraph" w:styleId="ad">
    <w:name w:val="Balloon Text"/>
    <w:basedOn w:val="a"/>
    <w:semiHidden/>
    <w:rsid w:val="00AC62D9"/>
    <w:rPr>
      <w:rFonts w:ascii="Tahoma" w:hAnsi="Tahoma" w:cs="Tahoma"/>
      <w:sz w:val="16"/>
      <w:szCs w:val="16"/>
    </w:rPr>
  </w:style>
  <w:style w:type="paragraph" w:customStyle="1" w:styleId="ae">
    <w:name w:val="Список литературы"/>
    <w:basedOn w:val="a"/>
    <w:next w:val="a"/>
    <w:unhideWhenUsed/>
    <w:rsid w:val="00734B5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f">
    <w:name w:val="Абзац списка"/>
    <w:basedOn w:val="a"/>
    <w:uiPriority w:val="34"/>
    <w:qFormat/>
    <w:rsid w:val="0050105A"/>
    <w:pPr>
      <w:ind w:left="708"/>
    </w:pPr>
  </w:style>
  <w:style w:type="paragraph" w:customStyle="1" w:styleId="ConsPlusNormal">
    <w:name w:val="ConsPlusNormal"/>
    <w:rsid w:val="00EC43B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header" Target="header2.xml"/><Relationship Id="rId27" Type="http://schemas.openxmlformats.org/officeDocument/2006/relationships/image" Target="media/image11.emf"/><Relationship Id="rId30" Type="http://schemas.openxmlformats.org/officeDocument/2006/relationships/oleObject" Target="embeddings/oleObject10.bin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14901</Words>
  <Characters>84942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санитарно-эпидемиологическое нормирование</vt:lpstr>
    </vt:vector>
  </TitlesOfParts>
  <Company/>
  <LinksUpToDate>false</LinksUpToDate>
  <CharactersWithSpaces>99644</CharactersWithSpaces>
  <SharedDoc>false</SharedDoc>
  <HLinks>
    <vt:vector size="36" baseType="variant">
      <vt:variant>
        <vt:i4>2752615</vt:i4>
      </vt:variant>
      <vt:variant>
        <vt:i4>45</vt:i4>
      </vt:variant>
      <vt:variant>
        <vt:i4>0</vt:i4>
      </vt:variant>
      <vt:variant>
        <vt:i4>5</vt:i4>
      </vt:variant>
      <vt:variant>
        <vt:lpwstr>http://www.who.int/globalchange/publications/infectdiseases.pdf</vt:lpwstr>
      </vt:variant>
      <vt:variant>
        <vt:lpwstr/>
      </vt:variant>
      <vt:variant>
        <vt:i4>7340097</vt:i4>
      </vt:variant>
      <vt:variant>
        <vt:i4>42</vt:i4>
      </vt:variant>
      <vt:variant>
        <vt:i4>0</vt:i4>
      </vt:variant>
      <vt:variant>
        <vt:i4>5</vt:i4>
      </vt:variant>
      <vt:variant>
        <vt:lpwstr>http://www.who.int/whr/2002/en/whr02_en.pdf</vt:lpwstr>
      </vt:variant>
      <vt:variant>
        <vt:lpwstr/>
      </vt:variant>
      <vt:variant>
        <vt:i4>3801206</vt:i4>
      </vt:variant>
      <vt:variant>
        <vt:i4>39</vt:i4>
      </vt:variant>
      <vt:variant>
        <vt:i4>0</vt:i4>
      </vt:variant>
      <vt:variant>
        <vt:i4>5</vt:i4>
      </vt:variant>
      <vt:variant>
        <vt:lpwstr>http://www.who.int/globalchange/publications/climchange.pdf</vt:lpwstr>
      </vt:variant>
      <vt:variant>
        <vt:lpwstr/>
      </vt:variant>
      <vt:variant>
        <vt:i4>4718626</vt:i4>
      </vt:variant>
      <vt:variant>
        <vt:i4>36</vt:i4>
      </vt:variant>
      <vt:variant>
        <vt:i4>0</vt:i4>
      </vt:variant>
      <vt:variant>
        <vt:i4>5</vt:i4>
      </vt:variant>
      <vt:variant>
        <vt:lpwstr>http://www.euro.who.int/__data/assets/pdf_file/0009/96975/E82629R.pdf</vt:lpwstr>
      </vt:variant>
      <vt:variant>
        <vt:lpwstr/>
      </vt:variant>
      <vt:variant>
        <vt:i4>4522029</vt:i4>
      </vt:variant>
      <vt:variant>
        <vt:i4>33</vt:i4>
      </vt:variant>
      <vt:variant>
        <vt:i4>0</vt:i4>
      </vt:variant>
      <vt:variant>
        <vt:i4>5</vt:i4>
      </vt:variant>
      <vt:variant>
        <vt:lpwstr>http://www.euro.who.int/__data/assets/pdf_file/0010/91099/E81923R.pdf</vt:lpwstr>
      </vt:variant>
      <vt:variant>
        <vt:lpwstr/>
      </vt:variant>
      <vt:variant>
        <vt:i4>3276843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http://www.ncbi.nlm.nih.gov/pubmed/19060232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санитарно-эпидемиологическое нормирование</dc:title>
  <dc:subject/>
  <dc:creator>Mishina_AL</dc:creator>
  <cp:keywords/>
  <cp:lastModifiedBy>Irina</cp:lastModifiedBy>
  <cp:revision>2</cp:revision>
  <cp:lastPrinted>2012-03-16T14:29:00Z</cp:lastPrinted>
  <dcterms:created xsi:type="dcterms:W3CDTF">2014-07-29T06:36:00Z</dcterms:created>
  <dcterms:modified xsi:type="dcterms:W3CDTF">2014-07-29T06:36:00Z</dcterms:modified>
</cp:coreProperties>
</file>