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E4" w:rsidRDefault="00E67DE4" w:rsidP="00243503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проект</w:t>
      </w:r>
    </w:p>
    <w:p w:rsidR="00E67DE4" w:rsidRDefault="00E67DE4" w:rsidP="00243503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0B0A" w:rsidRPr="006A4000" w:rsidRDefault="0090293E" w:rsidP="00243503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A4000">
        <w:rPr>
          <w:rFonts w:ascii="Times New Roman" w:hAnsi="Times New Roman"/>
          <w:b/>
          <w:bCs/>
          <w:sz w:val="28"/>
          <w:szCs w:val="28"/>
        </w:rPr>
        <w:t>Методические р</w:t>
      </w:r>
      <w:r w:rsidR="00CA0B0A" w:rsidRPr="006A4000">
        <w:rPr>
          <w:rFonts w:ascii="Times New Roman" w:hAnsi="Times New Roman"/>
          <w:b/>
          <w:bCs/>
          <w:sz w:val="28"/>
          <w:szCs w:val="28"/>
        </w:rPr>
        <w:t>екомендации</w:t>
      </w:r>
    </w:p>
    <w:p w:rsidR="00CA0B0A" w:rsidRPr="006A4000" w:rsidRDefault="00CA0B0A" w:rsidP="00243503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A4000">
        <w:rPr>
          <w:rFonts w:ascii="Times New Roman" w:hAnsi="Times New Roman"/>
          <w:b/>
          <w:bCs/>
          <w:sz w:val="28"/>
          <w:szCs w:val="28"/>
        </w:rPr>
        <w:t>по созданию и развитию промышленных (индустриальных) парков, в отношении которых предполагается фи</w:t>
      </w:r>
      <w:r w:rsidR="007878DC">
        <w:rPr>
          <w:rFonts w:ascii="Times New Roman" w:hAnsi="Times New Roman"/>
          <w:b/>
          <w:bCs/>
          <w:sz w:val="28"/>
          <w:szCs w:val="28"/>
        </w:rPr>
        <w:t xml:space="preserve">нансирование мероприятий по </w:t>
      </w:r>
      <w:r w:rsidRPr="006A4000">
        <w:rPr>
          <w:rFonts w:ascii="Times New Roman" w:hAnsi="Times New Roman"/>
          <w:b/>
          <w:bCs/>
          <w:sz w:val="28"/>
          <w:szCs w:val="28"/>
        </w:rPr>
        <w:t xml:space="preserve">созданию </w:t>
      </w:r>
      <w:r w:rsidR="007878DC">
        <w:rPr>
          <w:rFonts w:ascii="Times New Roman" w:hAnsi="Times New Roman"/>
          <w:b/>
          <w:bCs/>
          <w:sz w:val="28"/>
          <w:szCs w:val="28"/>
        </w:rPr>
        <w:t xml:space="preserve">их инфраструктуры </w:t>
      </w:r>
      <w:r w:rsidRPr="006A4000">
        <w:rPr>
          <w:rFonts w:ascii="Times New Roman" w:hAnsi="Times New Roman"/>
          <w:b/>
          <w:bCs/>
          <w:sz w:val="28"/>
          <w:szCs w:val="28"/>
        </w:rPr>
        <w:t>в форме субсидий федерального бюджета, предоставляемых бюджету субъекта РФ, в рамках оказания государственной поддержки малого и среднего предпринимательства субъектами Российской Федерации</w:t>
      </w:r>
    </w:p>
    <w:p w:rsidR="00CA0B0A" w:rsidRPr="00243503" w:rsidRDefault="00CA0B0A" w:rsidP="00243503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FA2DD8" w:rsidRPr="00243503" w:rsidRDefault="00CA0B0A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Настоящие Рекомендации определяют правовые, организационные и экономические условия создания и функционирования промышленных </w:t>
      </w:r>
      <w:r w:rsidR="00F875E5">
        <w:rPr>
          <w:rFonts w:ascii="Times New Roman" w:hAnsi="Times New Roman"/>
        </w:rPr>
        <w:t xml:space="preserve">(индустриальных) </w:t>
      </w:r>
      <w:r w:rsidRPr="00243503">
        <w:rPr>
          <w:rFonts w:ascii="Times New Roman" w:hAnsi="Times New Roman"/>
        </w:rPr>
        <w:t>парков на территории субъектов РФ с целью реализации инвестиционной и инновационной политики органов государственной власти субъектов РФ и содействия развитию малого и среднего предпринимательства в субъектах РФ.</w:t>
      </w:r>
    </w:p>
    <w:p w:rsidR="00FA2DD8" w:rsidRPr="00243503" w:rsidRDefault="00FA2DD8" w:rsidP="00243503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6368EF" w:rsidRPr="00243503" w:rsidRDefault="006368EF" w:rsidP="00243503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243503">
        <w:rPr>
          <w:rFonts w:ascii="Times New Roman" w:hAnsi="Times New Roman"/>
          <w:b/>
        </w:rPr>
        <w:t>1. Основные понятия и термины, используемые в тексте настоящих Рекомендаций</w:t>
      </w:r>
    </w:p>
    <w:p w:rsidR="00F875E5" w:rsidRPr="00216E47" w:rsidRDefault="00F875E5" w:rsidP="00F875E5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216E47">
        <w:rPr>
          <w:rFonts w:ascii="Times New Roman" w:hAnsi="Times New Roman"/>
          <w:b/>
        </w:rPr>
        <w:t xml:space="preserve">Промышленный (индустриальный) парк - это управляемый единым оператором (управляющей компанией) комплекс объектов недвижимости (земля, производственные, административные, складские и иные помещения), обеспеченный энергоносителями, инфраструктурой, административно-правовыми и иными условиями, необходимыми для размещения малых и средних производств. </w:t>
      </w:r>
      <w:r w:rsidR="003A7064" w:rsidRPr="00216E47">
        <w:rPr>
          <w:rFonts w:ascii="Times New Roman" w:hAnsi="Times New Roman"/>
          <w:b/>
        </w:rPr>
        <w:t xml:space="preserve">Термины «промышленный парк» и «индустриальный парк» тождественны. </w:t>
      </w:r>
    </w:p>
    <w:p w:rsidR="00F875E5" w:rsidRPr="00216E47" w:rsidRDefault="00F875E5" w:rsidP="00F875E5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216E47">
        <w:rPr>
          <w:rFonts w:ascii="Times New Roman" w:hAnsi="Times New Roman"/>
          <w:b/>
        </w:rPr>
        <w:t>Основные услуги промышленного</w:t>
      </w:r>
      <w:r w:rsidR="003A7064" w:rsidRPr="00216E47">
        <w:rPr>
          <w:rFonts w:ascii="Times New Roman" w:hAnsi="Times New Roman"/>
          <w:b/>
        </w:rPr>
        <w:t xml:space="preserve"> (индустриального парка) </w:t>
      </w:r>
      <w:r w:rsidRPr="00216E47">
        <w:rPr>
          <w:rFonts w:ascii="Times New Roman" w:hAnsi="Times New Roman"/>
          <w:b/>
        </w:rPr>
        <w:t xml:space="preserve"> парка: предоставление в аренду и </w:t>
      </w:r>
      <w:r w:rsidR="003A7064" w:rsidRPr="00216E47">
        <w:rPr>
          <w:rFonts w:ascii="Times New Roman" w:hAnsi="Times New Roman"/>
          <w:b/>
        </w:rPr>
        <w:t>(</w:t>
      </w:r>
      <w:r w:rsidRPr="00216E47">
        <w:rPr>
          <w:rFonts w:ascii="Times New Roman" w:hAnsi="Times New Roman"/>
          <w:b/>
        </w:rPr>
        <w:t>или</w:t>
      </w:r>
      <w:r w:rsidR="003A7064" w:rsidRPr="00216E47">
        <w:rPr>
          <w:rFonts w:ascii="Times New Roman" w:hAnsi="Times New Roman"/>
          <w:b/>
        </w:rPr>
        <w:t>) собственность</w:t>
      </w:r>
      <w:r w:rsidRPr="00216E47">
        <w:rPr>
          <w:rFonts w:ascii="Times New Roman" w:hAnsi="Times New Roman"/>
          <w:b/>
        </w:rPr>
        <w:t xml:space="preserve"> земельных участков, помещений и объектов инфраструктуры, обеспечение энергоресурсами (электричество, газ, тепло), водообеспечение и водоотведение, предоставление инженерных, логистических, консультационных, телекоммуникационных и иных сервисных услуг.</w:t>
      </w:r>
    </w:p>
    <w:p w:rsidR="006368EF" w:rsidRPr="00243503" w:rsidRDefault="006368EF" w:rsidP="00F875E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Управляющая компания - юридическое лицо, выполняющее работы, связанные с созданием промышленного парка, его управлением</w:t>
      </w:r>
      <w:r w:rsidRPr="00F875E5">
        <w:rPr>
          <w:rFonts w:ascii="Times New Roman" w:hAnsi="Times New Roman"/>
          <w:b/>
        </w:rPr>
        <w:t>,</w:t>
      </w:r>
      <w:r w:rsidR="00F875E5" w:rsidRPr="00F875E5">
        <w:rPr>
          <w:rFonts w:ascii="Times New Roman" w:hAnsi="Times New Roman"/>
          <w:b/>
        </w:rPr>
        <w:t xml:space="preserve"> предоставлением услуг резидентами индустриального парка</w:t>
      </w:r>
      <w:r w:rsidR="00F875E5">
        <w:rPr>
          <w:rFonts w:ascii="Times New Roman" w:hAnsi="Times New Roman"/>
        </w:rPr>
        <w:t>,</w:t>
      </w:r>
      <w:r w:rsidRPr="00243503">
        <w:rPr>
          <w:rFonts w:ascii="Times New Roman" w:hAnsi="Times New Roman"/>
        </w:rPr>
        <w:t xml:space="preserve"> а также эксплуатацией объектов инфраструктуры и иных объектов, находящихся на территории промышленного парка.</w:t>
      </w:r>
    </w:p>
    <w:p w:rsidR="0090293E" w:rsidRPr="00243503" w:rsidRDefault="0090293E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Уполномоченный орган - исполнительный орган государственной власти субъекта РФ, определенный Правительством субъекта РФ; ответственный за координацию работ по созданию промышленного парка, а также контролю за его функционированием.</w:t>
      </w:r>
    </w:p>
    <w:p w:rsidR="003403FD" w:rsidRPr="00243503" w:rsidRDefault="00AB7A01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Резидент промышленного парка - субъект малого и среднего предпринимательства</w:t>
      </w:r>
      <w:r w:rsidR="003403FD" w:rsidRPr="00243503">
        <w:rPr>
          <w:rFonts w:ascii="Times New Roman" w:hAnsi="Times New Roman"/>
        </w:rPr>
        <w:t>: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AB7A01" w:rsidRPr="00243503">
        <w:rPr>
          <w:rFonts w:ascii="Times New Roman" w:hAnsi="Times New Roman"/>
        </w:rPr>
        <w:t>не являющийся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</w:r>
      <w:r w:rsidRPr="00243503">
        <w:rPr>
          <w:rFonts w:ascii="Times New Roman" w:hAnsi="Times New Roman"/>
        </w:rPr>
        <w:t>,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AB7A01" w:rsidRPr="00243503">
        <w:rPr>
          <w:rFonts w:ascii="Times New Roman" w:hAnsi="Times New Roman"/>
        </w:rPr>
        <w:t>не являющийся участником соглашений о разделе продукции,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AB7A01" w:rsidRPr="00243503">
        <w:rPr>
          <w:rFonts w:ascii="Times New Roman" w:hAnsi="Times New Roman"/>
        </w:rPr>
        <w:t>не осуществляющий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</w:t>
      </w:r>
      <w:r w:rsidRPr="00243503">
        <w:rPr>
          <w:rFonts w:ascii="Times New Roman" w:hAnsi="Times New Roman"/>
        </w:rPr>
        <w:t>,</w:t>
      </w:r>
    </w:p>
    <w:p w:rsidR="00AB7A01" w:rsidRPr="00243503" w:rsidRDefault="00AB7A01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заключивший соглашение о ведении промышленно-производственной деятельности на территории промышленного парка.</w:t>
      </w:r>
    </w:p>
    <w:p w:rsidR="006368EF" w:rsidRPr="00243503" w:rsidRDefault="006368EF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Инфраструктура </w:t>
      </w:r>
      <w:r w:rsidR="003403FD" w:rsidRPr="00243503">
        <w:rPr>
          <w:rFonts w:ascii="Times New Roman" w:hAnsi="Times New Roman"/>
        </w:rPr>
        <w:t>промышленного</w:t>
      </w:r>
      <w:r w:rsidRPr="00243503">
        <w:rPr>
          <w:rFonts w:ascii="Times New Roman" w:hAnsi="Times New Roman"/>
        </w:rPr>
        <w:t xml:space="preserve"> парка - комплекс инженерных, транспортных, социальных, коммуникационных и других объектов, обеспечивающих функционирование </w:t>
      </w:r>
      <w:r w:rsidR="003403FD" w:rsidRPr="00243503">
        <w:rPr>
          <w:rFonts w:ascii="Times New Roman" w:hAnsi="Times New Roman"/>
        </w:rPr>
        <w:t xml:space="preserve">промышленного </w:t>
      </w:r>
      <w:r w:rsidRPr="00243503">
        <w:rPr>
          <w:rFonts w:ascii="Times New Roman" w:hAnsi="Times New Roman"/>
        </w:rPr>
        <w:t>парка.</w:t>
      </w:r>
    </w:p>
    <w:p w:rsidR="006368EF" w:rsidRPr="00243503" w:rsidRDefault="006368EF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Специализация </w:t>
      </w:r>
      <w:r w:rsidR="003403FD" w:rsidRPr="00243503">
        <w:rPr>
          <w:rFonts w:ascii="Times New Roman" w:hAnsi="Times New Roman"/>
        </w:rPr>
        <w:t xml:space="preserve">промышленного </w:t>
      </w:r>
      <w:r w:rsidRPr="00243503">
        <w:rPr>
          <w:rFonts w:ascii="Times New Roman" w:hAnsi="Times New Roman"/>
        </w:rPr>
        <w:t xml:space="preserve">парка - виды деятельности производств, которые планируется размещать в </w:t>
      </w:r>
      <w:r w:rsidR="003403FD" w:rsidRPr="00243503">
        <w:rPr>
          <w:rFonts w:ascii="Times New Roman" w:hAnsi="Times New Roman"/>
        </w:rPr>
        <w:t xml:space="preserve">промышленном </w:t>
      </w:r>
      <w:r w:rsidRPr="00243503">
        <w:rPr>
          <w:rFonts w:ascii="Times New Roman" w:hAnsi="Times New Roman"/>
        </w:rPr>
        <w:t>парке.</w:t>
      </w:r>
    </w:p>
    <w:p w:rsidR="00FA2DD8" w:rsidRPr="00243503" w:rsidRDefault="006368EF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Промышленно-производственная деятельность - деятельность по переработке сырья и материалов, производству товаров, выполнению работ и услуг.</w:t>
      </w:r>
    </w:p>
    <w:p w:rsidR="00AB7A01" w:rsidRPr="00243503" w:rsidRDefault="00AB7A01" w:rsidP="00243503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AB7A01" w:rsidRPr="00243503" w:rsidRDefault="0090293E" w:rsidP="00243503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243503">
        <w:rPr>
          <w:rFonts w:ascii="Times New Roman" w:hAnsi="Times New Roman"/>
          <w:b/>
        </w:rPr>
        <w:t>2. Предмет настоящих Рекомендаций</w:t>
      </w:r>
    </w:p>
    <w:p w:rsidR="007D7459" w:rsidRPr="00243503" w:rsidRDefault="007D7459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Предметом настоящих Рекомендаций являются отношения по созданию, управлению и функционированию промышленных парков на территории РФ, в отношении которых предполагается финансирование мероприятий по созданию </w:t>
      </w:r>
      <w:r w:rsidR="007878DC">
        <w:rPr>
          <w:rFonts w:ascii="Times New Roman" w:hAnsi="Times New Roman"/>
        </w:rPr>
        <w:t xml:space="preserve">их инженерной и транспортной инфраструктуры </w:t>
      </w:r>
      <w:r w:rsidRPr="00243503">
        <w:rPr>
          <w:rFonts w:ascii="Times New Roman" w:hAnsi="Times New Roman"/>
        </w:rPr>
        <w:t>в форме субсидий федерального бюджета, предоставляемых бюджету субъекта РФ, в рамках оказания государственной поддержки малого и среднего предпринимательства субъектами Российской Федерации в соответствии с постановлением Правительства Российской Федерации от 27 февраля 2009 года №178 «О распределении и предоставлении субсидий из 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хозяйства»</w:t>
      </w:r>
      <w:r w:rsidR="00243503">
        <w:rPr>
          <w:rFonts w:ascii="Times New Roman" w:hAnsi="Times New Roman"/>
        </w:rPr>
        <w:t xml:space="preserve"> и </w:t>
      </w:r>
      <w:r w:rsidR="00243503" w:rsidRPr="00243503">
        <w:rPr>
          <w:rFonts w:ascii="Times New Roman" w:hAnsi="Times New Roman"/>
        </w:rPr>
        <w:t>Приказом Министерства экономического ра</w:t>
      </w:r>
      <w:r w:rsidR="00243503">
        <w:rPr>
          <w:rFonts w:ascii="Times New Roman" w:hAnsi="Times New Roman"/>
        </w:rPr>
        <w:t>звития РФ от 29 апреля 2011 г. №</w:t>
      </w:r>
      <w:r w:rsidR="00243503" w:rsidRPr="00243503">
        <w:rPr>
          <w:rFonts w:ascii="Times New Roman" w:hAnsi="Times New Roman"/>
        </w:rPr>
        <w:t> 204 "О порядке конкурсного отбора субъектов Российской Федерации, бюджетам которых в 2011 году предоставляются субсидии для финансирования мероприятий, осуществляемых в рамках оказания государственной поддержки малого и среднего предпринимательства субъектами Российской Федерации"</w:t>
      </w:r>
      <w:r w:rsidRPr="00243503">
        <w:rPr>
          <w:rFonts w:ascii="Times New Roman" w:hAnsi="Times New Roman"/>
        </w:rPr>
        <w:t>.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7D7459" w:rsidRPr="00243503" w:rsidRDefault="003403FD" w:rsidP="00243503">
      <w:pPr>
        <w:pStyle w:val="ConsPlusNormal"/>
        <w:widowControl/>
        <w:ind w:firstLine="567"/>
        <w:jc w:val="both"/>
        <w:outlineLvl w:val="1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24350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3. Цели и задачи создания промышленных парков</w:t>
      </w:r>
    </w:p>
    <w:p w:rsidR="007D7459" w:rsidRPr="00243503" w:rsidRDefault="003403FD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3503">
        <w:rPr>
          <w:rFonts w:ascii="Times New Roman" w:hAnsi="Times New Roman" w:cs="Times New Roman"/>
          <w:sz w:val="22"/>
          <w:szCs w:val="22"/>
        </w:rPr>
        <w:t xml:space="preserve">Промышленные </w:t>
      </w:r>
      <w:r w:rsidR="007D7459" w:rsidRPr="00243503">
        <w:rPr>
          <w:rFonts w:ascii="Times New Roman" w:hAnsi="Times New Roman" w:cs="Times New Roman"/>
          <w:sz w:val="22"/>
          <w:szCs w:val="22"/>
        </w:rPr>
        <w:t xml:space="preserve">парки создаются в целях формирования механизмов эффективного удовлетворения спроса инвесторов на площадки, подготовленные к размещению объектов инновационной сферы, промышленности, логистики и сопутствующего сервиса, повышения качества жизни населения, сглаживания дифференциации в уровнях развития муниципальных образований </w:t>
      </w:r>
      <w:r w:rsidRPr="00243503">
        <w:rPr>
          <w:rFonts w:ascii="Times New Roman" w:hAnsi="Times New Roman" w:cs="Times New Roman"/>
          <w:sz w:val="22"/>
          <w:szCs w:val="22"/>
        </w:rPr>
        <w:t xml:space="preserve">субъектов РФ </w:t>
      </w:r>
      <w:r w:rsidR="007D7459" w:rsidRPr="00243503">
        <w:rPr>
          <w:rFonts w:ascii="Times New Roman" w:hAnsi="Times New Roman" w:cs="Times New Roman"/>
          <w:sz w:val="22"/>
          <w:szCs w:val="22"/>
        </w:rPr>
        <w:t xml:space="preserve">посредством улучшения инвестиционного и инновационного климата, обеспечения занятости трудоспособного населения монопрофильных территорий и создания условий для разворачивания на базе </w:t>
      </w:r>
      <w:r w:rsidRPr="00243503">
        <w:rPr>
          <w:rFonts w:ascii="Times New Roman" w:hAnsi="Times New Roman" w:cs="Times New Roman"/>
          <w:sz w:val="22"/>
          <w:szCs w:val="22"/>
        </w:rPr>
        <w:t xml:space="preserve">промышленных </w:t>
      </w:r>
      <w:r w:rsidR="007D7459" w:rsidRPr="00243503">
        <w:rPr>
          <w:rFonts w:ascii="Times New Roman" w:hAnsi="Times New Roman" w:cs="Times New Roman"/>
          <w:sz w:val="22"/>
          <w:szCs w:val="22"/>
        </w:rPr>
        <w:t>парков конкурентоспособных промышленных производств и сопутствующего сервиса.</w:t>
      </w:r>
    </w:p>
    <w:p w:rsidR="007D7459" w:rsidRPr="00243503" w:rsidRDefault="007D7459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3503">
        <w:rPr>
          <w:rFonts w:ascii="Times New Roman" w:hAnsi="Times New Roman" w:cs="Times New Roman"/>
          <w:sz w:val="22"/>
          <w:szCs w:val="22"/>
        </w:rPr>
        <w:t xml:space="preserve">Основными задачами, решаемыми при создании </w:t>
      </w:r>
      <w:r w:rsidR="003403FD" w:rsidRPr="00243503">
        <w:rPr>
          <w:rFonts w:ascii="Times New Roman" w:hAnsi="Times New Roman" w:cs="Times New Roman"/>
          <w:sz w:val="22"/>
          <w:szCs w:val="22"/>
        </w:rPr>
        <w:t xml:space="preserve">промышленных </w:t>
      </w:r>
      <w:r w:rsidRPr="00243503">
        <w:rPr>
          <w:rFonts w:ascii="Times New Roman" w:hAnsi="Times New Roman" w:cs="Times New Roman"/>
          <w:sz w:val="22"/>
          <w:szCs w:val="22"/>
        </w:rPr>
        <w:t>парков, являются:</w:t>
      </w:r>
    </w:p>
    <w:p w:rsidR="007D7459" w:rsidRPr="00243503" w:rsidRDefault="003403FD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3503">
        <w:rPr>
          <w:rFonts w:ascii="Times New Roman" w:hAnsi="Times New Roman" w:cs="Times New Roman"/>
          <w:sz w:val="22"/>
          <w:szCs w:val="22"/>
        </w:rPr>
        <w:t xml:space="preserve">- </w:t>
      </w:r>
      <w:r w:rsidR="007D7459" w:rsidRPr="00243503">
        <w:rPr>
          <w:rFonts w:ascii="Times New Roman" w:hAnsi="Times New Roman" w:cs="Times New Roman"/>
          <w:sz w:val="22"/>
          <w:szCs w:val="22"/>
        </w:rPr>
        <w:t>обеспечение сбалансированности, пропорциональности и комплексности социально-экономического развития</w:t>
      </w:r>
      <w:r w:rsidRPr="00243503">
        <w:rPr>
          <w:rFonts w:ascii="Times New Roman" w:hAnsi="Times New Roman" w:cs="Times New Roman"/>
          <w:sz w:val="22"/>
          <w:szCs w:val="22"/>
        </w:rPr>
        <w:t xml:space="preserve"> субъекта РФ;</w:t>
      </w:r>
    </w:p>
    <w:p w:rsidR="007D7459" w:rsidRPr="00243503" w:rsidRDefault="003403FD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3503">
        <w:rPr>
          <w:rFonts w:ascii="Times New Roman" w:hAnsi="Times New Roman" w:cs="Times New Roman"/>
          <w:sz w:val="22"/>
          <w:szCs w:val="22"/>
        </w:rPr>
        <w:t xml:space="preserve">- </w:t>
      </w:r>
      <w:r w:rsidR="007D7459" w:rsidRPr="00243503">
        <w:rPr>
          <w:rFonts w:ascii="Times New Roman" w:hAnsi="Times New Roman" w:cs="Times New Roman"/>
          <w:sz w:val="22"/>
          <w:szCs w:val="22"/>
        </w:rPr>
        <w:t>содействие активной диверсификации моногородов</w:t>
      </w:r>
      <w:r w:rsidRPr="00243503">
        <w:rPr>
          <w:rFonts w:ascii="Times New Roman" w:hAnsi="Times New Roman" w:cs="Times New Roman"/>
          <w:sz w:val="22"/>
          <w:szCs w:val="22"/>
        </w:rPr>
        <w:t xml:space="preserve"> субъекта РФ</w:t>
      </w:r>
      <w:r w:rsidR="007D7459" w:rsidRPr="00243503">
        <w:rPr>
          <w:rFonts w:ascii="Times New Roman" w:hAnsi="Times New Roman" w:cs="Times New Roman"/>
          <w:sz w:val="22"/>
          <w:szCs w:val="22"/>
        </w:rPr>
        <w:t>;</w:t>
      </w:r>
    </w:p>
    <w:p w:rsidR="007D7459" w:rsidRPr="00243503" w:rsidRDefault="003403FD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3503">
        <w:rPr>
          <w:rFonts w:ascii="Times New Roman" w:hAnsi="Times New Roman" w:cs="Times New Roman"/>
          <w:sz w:val="22"/>
          <w:szCs w:val="22"/>
        </w:rPr>
        <w:t xml:space="preserve">- </w:t>
      </w:r>
      <w:r w:rsidR="007D7459" w:rsidRPr="00243503">
        <w:rPr>
          <w:rFonts w:ascii="Times New Roman" w:hAnsi="Times New Roman" w:cs="Times New Roman"/>
          <w:sz w:val="22"/>
          <w:szCs w:val="22"/>
        </w:rPr>
        <w:t>поддержка в проведении модернизации и реструктуризации градообразующих предприятий монопрофильных муниципальных образований в целях повышения их рентабельности и конкурентоспособности;</w:t>
      </w:r>
    </w:p>
    <w:p w:rsidR="007D7459" w:rsidRPr="00243503" w:rsidRDefault="003403FD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3503">
        <w:rPr>
          <w:rFonts w:ascii="Times New Roman" w:hAnsi="Times New Roman" w:cs="Times New Roman"/>
          <w:sz w:val="22"/>
          <w:szCs w:val="22"/>
        </w:rPr>
        <w:t xml:space="preserve">- </w:t>
      </w:r>
      <w:r w:rsidR="007D7459" w:rsidRPr="00243503">
        <w:rPr>
          <w:rFonts w:ascii="Times New Roman" w:hAnsi="Times New Roman" w:cs="Times New Roman"/>
          <w:sz w:val="22"/>
          <w:szCs w:val="22"/>
        </w:rPr>
        <w:t xml:space="preserve">обеспечение стабильности условий инвестиционной деятельности в течение всего периода создания инфраструктуры и обустройства </w:t>
      </w:r>
      <w:r w:rsidRPr="00243503">
        <w:rPr>
          <w:rFonts w:ascii="Times New Roman" w:hAnsi="Times New Roman" w:cs="Times New Roman"/>
          <w:sz w:val="22"/>
          <w:szCs w:val="22"/>
        </w:rPr>
        <w:t>промышленног</w:t>
      </w:r>
      <w:r w:rsidR="007D7459" w:rsidRPr="00243503">
        <w:rPr>
          <w:rFonts w:ascii="Times New Roman" w:hAnsi="Times New Roman" w:cs="Times New Roman"/>
          <w:sz w:val="22"/>
          <w:szCs w:val="22"/>
        </w:rPr>
        <w:t>о парка;</w:t>
      </w:r>
    </w:p>
    <w:p w:rsidR="007D7459" w:rsidRDefault="003403FD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3503">
        <w:rPr>
          <w:rFonts w:ascii="Times New Roman" w:hAnsi="Times New Roman" w:cs="Times New Roman"/>
          <w:sz w:val="22"/>
          <w:szCs w:val="22"/>
        </w:rPr>
        <w:t xml:space="preserve">- </w:t>
      </w:r>
      <w:r w:rsidR="007D7459" w:rsidRPr="00243503">
        <w:rPr>
          <w:rFonts w:ascii="Times New Roman" w:hAnsi="Times New Roman" w:cs="Times New Roman"/>
          <w:sz w:val="22"/>
          <w:szCs w:val="22"/>
        </w:rPr>
        <w:t>сглаживание дифференциации в уровнях развития муниципальных образований</w:t>
      </w:r>
      <w:r w:rsidRPr="00243503">
        <w:rPr>
          <w:rFonts w:ascii="Times New Roman" w:hAnsi="Times New Roman" w:cs="Times New Roman"/>
          <w:sz w:val="22"/>
          <w:szCs w:val="22"/>
        </w:rPr>
        <w:t xml:space="preserve"> субъектов РФ</w:t>
      </w:r>
      <w:r w:rsidR="007D7459" w:rsidRPr="00243503">
        <w:rPr>
          <w:rFonts w:ascii="Times New Roman" w:hAnsi="Times New Roman" w:cs="Times New Roman"/>
          <w:sz w:val="22"/>
          <w:szCs w:val="22"/>
        </w:rPr>
        <w:t>, создание условий для пов</w:t>
      </w:r>
      <w:r w:rsidR="007878DC">
        <w:rPr>
          <w:rFonts w:ascii="Times New Roman" w:hAnsi="Times New Roman" w:cs="Times New Roman"/>
          <w:sz w:val="22"/>
          <w:szCs w:val="22"/>
        </w:rPr>
        <w:t>ышения благосостояния населения;</w:t>
      </w:r>
    </w:p>
    <w:p w:rsidR="007878DC" w:rsidRPr="00243503" w:rsidRDefault="007878DC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обеспечение благоприятных условий для развития малого и среднего предпринимательства на территории субъектов РФ.</w:t>
      </w:r>
    </w:p>
    <w:p w:rsidR="007D7459" w:rsidRPr="00243503" w:rsidRDefault="007D7459" w:rsidP="00243503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90293E" w:rsidRPr="00243503" w:rsidRDefault="004B6CFD" w:rsidP="00243503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243503">
        <w:rPr>
          <w:rFonts w:ascii="Times New Roman" w:hAnsi="Times New Roman"/>
          <w:b/>
        </w:rPr>
        <w:t>4. Принципы создания промышленных парков</w:t>
      </w:r>
    </w:p>
    <w:p w:rsidR="003403FD" w:rsidRPr="00243503" w:rsidRDefault="004B6C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Основными принципами, используемыми при создании промышленных </w:t>
      </w:r>
      <w:r w:rsidR="003403FD" w:rsidRPr="00243503">
        <w:rPr>
          <w:rFonts w:ascii="Times New Roman" w:hAnsi="Times New Roman"/>
        </w:rPr>
        <w:t>парков</w:t>
      </w:r>
      <w:r w:rsidRPr="00243503">
        <w:rPr>
          <w:rFonts w:ascii="Times New Roman" w:hAnsi="Times New Roman"/>
        </w:rPr>
        <w:t>, являются: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4B6CFD" w:rsidRPr="00243503">
        <w:rPr>
          <w:rFonts w:ascii="Times New Roman" w:hAnsi="Times New Roman"/>
        </w:rPr>
        <w:t>рациональность использования научно-промышленного потенциала</w:t>
      </w:r>
      <w:r w:rsidRPr="00243503">
        <w:rPr>
          <w:rFonts w:ascii="Times New Roman" w:hAnsi="Times New Roman"/>
        </w:rPr>
        <w:t xml:space="preserve"> субъекта РФ</w:t>
      </w:r>
      <w:r w:rsidR="004B6CFD" w:rsidRPr="00243503">
        <w:rPr>
          <w:rFonts w:ascii="Times New Roman" w:hAnsi="Times New Roman"/>
        </w:rPr>
        <w:t>, земельных, природных и трудовых ресурсов;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4B6CFD" w:rsidRPr="00243503">
        <w:rPr>
          <w:rFonts w:ascii="Times New Roman" w:hAnsi="Times New Roman"/>
        </w:rPr>
        <w:t>необходимость обеспечения сбалансированности, пропорциональности и комплексности социально-экономического развития</w:t>
      </w:r>
      <w:r w:rsidRPr="00243503">
        <w:rPr>
          <w:rFonts w:ascii="Times New Roman" w:hAnsi="Times New Roman"/>
        </w:rPr>
        <w:t xml:space="preserve"> субъекта РФ</w:t>
      </w:r>
      <w:r w:rsidR="004B6CFD" w:rsidRPr="00243503">
        <w:rPr>
          <w:rFonts w:ascii="Times New Roman" w:hAnsi="Times New Roman"/>
        </w:rPr>
        <w:t>;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4B6CFD" w:rsidRPr="00243503">
        <w:rPr>
          <w:rFonts w:ascii="Times New Roman" w:hAnsi="Times New Roman"/>
        </w:rPr>
        <w:t xml:space="preserve">социальное партнерство в сфере труда работников (представителей работников), работодателей (представителей работодателей), органов государственной власти </w:t>
      </w:r>
      <w:r w:rsidRPr="00243503">
        <w:rPr>
          <w:rFonts w:ascii="Times New Roman" w:hAnsi="Times New Roman"/>
        </w:rPr>
        <w:t>субъекта РФ и</w:t>
      </w:r>
      <w:r w:rsidR="004B6CFD" w:rsidRPr="00243503">
        <w:rPr>
          <w:rFonts w:ascii="Times New Roman" w:hAnsi="Times New Roman"/>
        </w:rPr>
        <w:t xml:space="preserve"> органов местного самоуправления;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4B6CFD" w:rsidRPr="00243503">
        <w:rPr>
          <w:rFonts w:ascii="Times New Roman" w:hAnsi="Times New Roman"/>
        </w:rPr>
        <w:t xml:space="preserve">разграничение полномочий и ответственности всех участников </w:t>
      </w:r>
      <w:r w:rsidRPr="00243503">
        <w:rPr>
          <w:rFonts w:ascii="Times New Roman" w:hAnsi="Times New Roman"/>
        </w:rPr>
        <w:t xml:space="preserve">процесса </w:t>
      </w:r>
      <w:r w:rsidR="004B6CFD" w:rsidRPr="00243503">
        <w:rPr>
          <w:rFonts w:ascii="Times New Roman" w:hAnsi="Times New Roman"/>
        </w:rPr>
        <w:t>создани</w:t>
      </w:r>
      <w:r w:rsidRPr="00243503">
        <w:rPr>
          <w:rFonts w:ascii="Times New Roman" w:hAnsi="Times New Roman"/>
        </w:rPr>
        <w:t>я</w:t>
      </w:r>
      <w:r w:rsidR="004B6CFD" w:rsidRPr="00243503">
        <w:rPr>
          <w:rFonts w:ascii="Times New Roman" w:hAnsi="Times New Roman"/>
        </w:rPr>
        <w:t xml:space="preserve"> промышленных </w:t>
      </w:r>
      <w:r w:rsidRPr="00243503">
        <w:rPr>
          <w:rFonts w:ascii="Times New Roman" w:hAnsi="Times New Roman"/>
        </w:rPr>
        <w:t>парков;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4B6CFD" w:rsidRPr="00243503">
        <w:rPr>
          <w:rFonts w:ascii="Times New Roman" w:hAnsi="Times New Roman"/>
        </w:rPr>
        <w:t>частно-государственное партнерство;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4B6CFD" w:rsidRPr="00243503">
        <w:rPr>
          <w:rFonts w:ascii="Times New Roman" w:hAnsi="Times New Roman"/>
        </w:rPr>
        <w:t xml:space="preserve">обеспечение стабильности условий инвестиционной деятельности в течение всего периода создания инфраструктуры и обустройства промышленного </w:t>
      </w:r>
      <w:r w:rsidRPr="00243503">
        <w:rPr>
          <w:rFonts w:ascii="Times New Roman" w:hAnsi="Times New Roman"/>
        </w:rPr>
        <w:t>парка;</w:t>
      </w:r>
    </w:p>
    <w:p w:rsidR="003403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4B6CFD" w:rsidRPr="00243503">
        <w:rPr>
          <w:rFonts w:ascii="Times New Roman" w:hAnsi="Times New Roman"/>
        </w:rPr>
        <w:t xml:space="preserve">эффективность для бюджета </w:t>
      </w:r>
      <w:r w:rsidRPr="00243503">
        <w:rPr>
          <w:rFonts w:ascii="Times New Roman" w:hAnsi="Times New Roman"/>
        </w:rPr>
        <w:t xml:space="preserve">субъекта РФ </w:t>
      </w:r>
      <w:r w:rsidR="004B6CFD" w:rsidRPr="00243503">
        <w:rPr>
          <w:rFonts w:ascii="Times New Roman" w:hAnsi="Times New Roman"/>
        </w:rPr>
        <w:t>и и бюджетов соответствующих муниципальных образований</w:t>
      </w:r>
      <w:r w:rsidRPr="00243503">
        <w:rPr>
          <w:rFonts w:ascii="Times New Roman" w:hAnsi="Times New Roman"/>
        </w:rPr>
        <w:t>;</w:t>
      </w:r>
    </w:p>
    <w:p w:rsidR="004B6CFD" w:rsidRPr="00243503" w:rsidRDefault="003403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4B6CFD" w:rsidRPr="00243503">
        <w:rPr>
          <w:rFonts w:ascii="Times New Roman" w:hAnsi="Times New Roman"/>
        </w:rPr>
        <w:t>сохранение и улучшение качества окружающей среды</w:t>
      </w:r>
      <w:r w:rsidRPr="00243503">
        <w:rPr>
          <w:rFonts w:ascii="Times New Roman" w:hAnsi="Times New Roman"/>
        </w:rPr>
        <w:t xml:space="preserve"> в субъекте РФ</w:t>
      </w:r>
      <w:r w:rsidR="004B6CFD" w:rsidRPr="00243503">
        <w:rPr>
          <w:rFonts w:ascii="Times New Roman" w:hAnsi="Times New Roman"/>
        </w:rPr>
        <w:t>.</w:t>
      </w:r>
    </w:p>
    <w:p w:rsidR="004B6CFD" w:rsidRDefault="004B6CFD" w:rsidP="00243503">
      <w:pPr>
        <w:spacing w:line="240" w:lineRule="auto"/>
        <w:ind w:firstLine="567"/>
        <w:rPr>
          <w:rFonts w:ascii="Times New Roman" w:hAnsi="Times New Roman"/>
        </w:rPr>
      </w:pPr>
    </w:p>
    <w:p w:rsidR="004B6CFD" w:rsidRPr="00243503" w:rsidRDefault="004B6CFD" w:rsidP="00243503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243503">
        <w:rPr>
          <w:rFonts w:ascii="Times New Roman" w:hAnsi="Times New Roman"/>
          <w:b/>
        </w:rPr>
        <w:t>5. Рекомендуемый алгоритм создания промышленных парков</w:t>
      </w:r>
      <w:r w:rsidR="005B04B4">
        <w:rPr>
          <w:rFonts w:ascii="Times New Roman" w:hAnsi="Times New Roman"/>
          <w:b/>
        </w:rPr>
        <w:t xml:space="preserve"> (далее- Алгоритм).</w:t>
      </w:r>
    </w:p>
    <w:p w:rsidR="00BC0FA9" w:rsidRDefault="007A6F21" w:rsidP="0076121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C92D18">
        <w:rPr>
          <w:rFonts w:ascii="Times New Roman" w:hAnsi="Times New Roman"/>
        </w:rPr>
        <w:t xml:space="preserve">Подготовка инициатором проекта обоснования </w:t>
      </w:r>
      <w:r w:rsidR="00C92D18" w:rsidRPr="00243503">
        <w:rPr>
          <w:rFonts w:ascii="Times New Roman" w:hAnsi="Times New Roman"/>
        </w:rPr>
        <w:t xml:space="preserve">целесообразности создания </w:t>
      </w:r>
      <w:r w:rsidR="00C92D18">
        <w:rPr>
          <w:rFonts w:ascii="Times New Roman" w:hAnsi="Times New Roman"/>
        </w:rPr>
        <w:t xml:space="preserve">промышленного парка и обоснования размещения его на предлагаемом земельном участке, подготовка концепции развития и бизнес-плана промышленного парка. </w:t>
      </w:r>
      <w:r w:rsidR="00BC0FA9">
        <w:rPr>
          <w:rFonts w:ascii="Times New Roman" w:hAnsi="Times New Roman"/>
        </w:rPr>
        <w:t>В случае</w:t>
      </w:r>
      <w:r w:rsidR="007878DC">
        <w:rPr>
          <w:rFonts w:ascii="Times New Roman" w:hAnsi="Times New Roman"/>
        </w:rPr>
        <w:t>,</w:t>
      </w:r>
      <w:r w:rsidR="00BC0FA9">
        <w:rPr>
          <w:rFonts w:ascii="Times New Roman" w:hAnsi="Times New Roman"/>
        </w:rPr>
        <w:t xml:space="preserve"> если у инициатора проекта создания промышленного парка имеется несколько вариантов его размещения, то в</w:t>
      </w:r>
      <w:r w:rsidR="00AB2E2F">
        <w:rPr>
          <w:rFonts w:ascii="Times New Roman" w:hAnsi="Times New Roman"/>
        </w:rPr>
        <w:t xml:space="preserve">ыбор </w:t>
      </w:r>
      <w:r w:rsidR="00761215">
        <w:rPr>
          <w:rFonts w:ascii="Times New Roman" w:hAnsi="Times New Roman"/>
        </w:rPr>
        <w:t>земельного участка</w:t>
      </w:r>
      <w:r w:rsidR="00BC0FA9">
        <w:rPr>
          <w:rFonts w:ascii="Times New Roman" w:hAnsi="Times New Roman"/>
        </w:rPr>
        <w:t xml:space="preserve"> для размещения промышленного парка осуществляется исходя из критерия максимального соответствия:</w:t>
      </w:r>
    </w:p>
    <w:p w:rsidR="00BC0FA9" w:rsidRDefault="00BC0FA9" w:rsidP="0076121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B2E2F" w:rsidRPr="00AB2E2F">
        <w:rPr>
          <w:rFonts w:ascii="Times New Roman" w:hAnsi="Times New Roman"/>
        </w:rPr>
        <w:t>требованиям</w:t>
      </w:r>
      <w:r w:rsidR="00761215">
        <w:rPr>
          <w:rFonts w:ascii="Times New Roman" w:hAnsi="Times New Roman"/>
        </w:rPr>
        <w:t xml:space="preserve">, утвержденным уполномоченным органом, </w:t>
      </w:r>
      <w:r>
        <w:rPr>
          <w:rFonts w:ascii="Times New Roman" w:hAnsi="Times New Roman"/>
        </w:rPr>
        <w:t>к размещению</w:t>
      </w:r>
      <w:r w:rsidR="00761215">
        <w:rPr>
          <w:rFonts w:ascii="Times New Roman" w:hAnsi="Times New Roman"/>
        </w:rPr>
        <w:t xml:space="preserve"> промышленного парка</w:t>
      </w:r>
      <w:r>
        <w:rPr>
          <w:rFonts w:ascii="Times New Roman" w:hAnsi="Times New Roman"/>
        </w:rPr>
        <w:t>;</w:t>
      </w:r>
    </w:p>
    <w:p w:rsidR="00BC0FA9" w:rsidRDefault="00BC0FA9" w:rsidP="0076121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878DC">
        <w:rPr>
          <w:rFonts w:ascii="Times New Roman" w:hAnsi="Times New Roman"/>
        </w:rPr>
        <w:t xml:space="preserve">характеристик участка для застройки объектами, </w:t>
      </w:r>
      <w:r w:rsidR="005B04B4">
        <w:rPr>
          <w:rFonts w:ascii="Times New Roman" w:hAnsi="Times New Roman"/>
        </w:rPr>
        <w:t xml:space="preserve">в наибольшей степени удовлетворяющими целям и задам (и целевым показателям) </w:t>
      </w:r>
      <w:r w:rsidRPr="00243503">
        <w:rPr>
          <w:rFonts w:ascii="Times New Roman" w:hAnsi="Times New Roman"/>
        </w:rPr>
        <w:t>стратеги</w:t>
      </w:r>
      <w:r>
        <w:rPr>
          <w:rFonts w:ascii="Times New Roman" w:hAnsi="Times New Roman"/>
        </w:rPr>
        <w:t>и</w:t>
      </w:r>
      <w:r w:rsidRPr="00243503">
        <w:rPr>
          <w:rFonts w:ascii="Times New Roman" w:hAnsi="Times New Roman"/>
        </w:rPr>
        <w:t xml:space="preserve"> социально-экономического развития субъекта РФ</w:t>
      </w:r>
      <w:r>
        <w:rPr>
          <w:rFonts w:ascii="Times New Roman" w:hAnsi="Times New Roman"/>
        </w:rPr>
        <w:t>.</w:t>
      </w:r>
    </w:p>
    <w:p w:rsidR="002E5C17" w:rsidRPr="00243503" w:rsidRDefault="00761215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E5C17" w:rsidRPr="00243503">
        <w:rPr>
          <w:rFonts w:ascii="Times New Roman" w:hAnsi="Times New Roman"/>
        </w:rPr>
        <w:t xml:space="preserve">) Направление инициатором создания </w:t>
      </w:r>
      <w:r w:rsidR="00243503">
        <w:rPr>
          <w:rFonts w:ascii="Times New Roman" w:hAnsi="Times New Roman"/>
        </w:rPr>
        <w:t xml:space="preserve">промышленного парка </w:t>
      </w:r>
      <w:r w:rsidR="002E5C17" w:rsidRPr="00243503">
        <w:rPr>
          <w:rFonts w:ascii="Times New Roman" w:hAnsi="Times New Roman"/>
        </w:rPr>
        <w:t>в уполномоченный орган субъекта РФ заявки на создание</w:t>
      </w:r>
      <w:r w:rsidR="00243503" w:rsidRPr="00243503">
        <w:rPr>
          <w:rFonts w:ascii="Times New Roman" w:hAnsi="Times New Roman"/>
        </w:rPr>
        <w:t xml:space="preserve"> </w:t>
      </w:r>
      <w:r w:rsidR="00243503">
        <w:rPr>
          <w:rFonts w:ascii="Times New Roman" w:hAnsi="Times New Roman"/>
        </w:rPr>
        <w:t xml:space="preserve">промышленного парка </w:t>
      </w:r>
      <w:r w:rsidR="002E5C17" w:rsidRPr="00243503">
        <w:rPr>
          <w:rFonts w:ascii="Times New Roman" w:hAnsi="Times New Roman"/>
        </w:rPr>
        <w:t>(далее- заявка) с прилагающимися к ней документами.</w:t>
      </w:r>
      <w:r>
        <w:rPr>
          <w:rFonts w:ascii="Times New Roman" w:hAnsi="Times New Roman"/>
        </w:rPr>
        <w:t xml:space="preserve"> </w:t>
      </w:r>
      <w:r w:rsidR="00141ECD">
        <w:rPr>
          <w:rFonts w:ascii="Times New Roman" w:hAnsi="Times New Roman"/>
        </w:rPr>
        <w:t>В случае, если инициатором проекта является уполномоченный оператор по созданию и развитию промышленных парков на территории субъекта РФ</w:t>
      </w:r>
      <w:r w:rsidR="005B04B4">
        <w:rPr>
          <w:rFonts w:ascii="Times New Roman" w:hAnsi="Times New Roman"/>
        </w:rPr>
        <w:t xml:space="preserve"> (например, Корпорация</w:t>
      </w:r>
      <w:r w:rsidR="00793AC1">
        <w:rPr>
          <w:rFonts w:ascii="Times New Roman" w:hAnsi="Times New Roman"/>
        </w:rPr>
        <w:t xml:space="preserve"> развития субъекта РФ)</w:t>
      </w:r>
      <w:r w:rsidR="00141ECD">
        <w:rPr>
          <w:rFonts w:ascii="Times New Roman" w:hAnsi="Times New Roman"/>
        </w:rPr>
        <w:t xml:space="preserve">, то после завершения этапа 1 </w:t>
      </w:r>
      <w:r w:rsidR="005B04B4">
        <w:rPr>
          <w:rFonts w:ascii="Times New Roman" w:hAnsi="Times New Roman"/>
        </w:rPr>
        <w:t xml:space="preserve">далее </w:t>
      </w:r>
      <w:r w:rsidR="00141ECD">
        <w:rPr>
          <w:rFonts w:ascii="Times New Roman" w:hAnsi="Times New Roman"/>
        </w:rPr>
        <w:t>осущ</w:t>
      </w:r>
      <w:r w:rsidR="005B04B4">
        <w:rPr>
          <w:rFonts w:ascii="Times New Roman" w:hAnsi="Times New Roman"/>
        </w:rPr>
        <w:t>ествляется переход непосредственно</w:t>
      </w:r>
      <w:r w:rsidR="00141ECD">
        <w:rPr>
          <w:rFonts w:ascii="Times New Roman" w:hAnsi="Times New Roman"/>
        </w:rPr>
        <w:t xml:space="preserve"> к этапу 5</w:t>
      </w:r>
      <w:r w:rsidR="005B04B4">
        <w:rPr>
          <w:rFonts w:ascii="Times New Roman" w:hAnsi="Times New Roman"/>
        </w:rPr>
        <w:t xml:space="preserve"> настоящего Алгоритма</w:t>
      </w:r>
      <w:r w:rsidR="00141ECD">
        <w:rPr>
          <w:rFonts w:ascii="Times New Roman" w:hAnsi="Times New Roman"/>
        </w:rPr>
        <w:t>.</w:t>
      </w:r>
    </w:p>
    <w:p w:rsidR="002E5C17" w:rsidRPr="00243503" w:rsidRDefault="00141EC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E5C17" w:rsidRPr="00243503">
        <w:rPr>
          <w:rFonts w:ascii="Times New Roman" w:hAnsi="Times New Roman"/>
        </w:rPr>
        <w:t>) Уполномоченный орган рассматривает заявку и прилагающиеся к ней документы, проводит оценку на предмет возможности и целесообразности создания промышленного парка</w:t>
      </w:r>
      <w:r w:rsidR="003C7C66" w:rsidRPr="00243503">
        <w:rPr>
          <w:rFonts w:ascii="Times New Roman" w:hAnsi="Times New Roman"/>
        </w:rPr>
        <w:t xml:space="preserve"> </w:t>
      </w:r>
      <w:r w:rsidR="002E5C17" w:rsidRPr="00243503">
        <w:rPr>
          <w:rFonts w:ascii="Times New Roman" w:hAnsi="Times New Roman"/>
        </w:rPr>
        <w:t>и по результатам указанной оценки дает заключение в течение 30 календарных дней со дня поступления к нему указанных документов и материалов</w:t>
      </w:r>
      <w:r w:rsidR="00243503">
        <w:rPr>
          <w:rFonts w:ascii="Times New Roman" w:hAnsi="Times New Roman"/>
        </w:rPr>
        <w:t xml:space="preserve"> (рекомендуемый предельный срок)</w:t>
      </w:r>
      <w:r w:rsidR="002E5C17" w:rsidRPr="00243503">
        <w:rPr>
          <w:rFonts w:ascii="Times New Roman" w:hAnsi="Times New Roman"/>
        </w:rPr>
        <w:t>.</w:t>
      </w:r>
    </w:p>
    <w:p w:rsidR="003C7C66" w:rsidRPr="00243503" w:rsidRDefault="00141EC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C7C66" w:rsidRPr="00243503">
        <w:rPr>
          <w:rFonts w:ascii="Times New Roman" w:hAnsi="Times New Roman"/>
        </w:rPr>
        <w:t>) Если имеется положительное заключение по итогам этапа 2, то уполномоченный орган обращается в Правительство субъекта РФ с предложением о принятии решения о создании конкретного промышленного парка. В случае отрицательного заключения материалы, подготовленные инициатор</w:t>
      </w:r>
      <w:r w:rsidR="00243503">
        <w:rPr>
          <w:rFonts w:ascii="Times New Roman" w:hAnsi="Times New Roman"/>
        </w:rPr>
        <w:t>ом</w:t>
      </w:r>
      <w:r w:rsidR="003C7C66" w:rsidRPr="00243503">
        <w:rPr>
          <w:rFonts w:ascii="Times New Roman" w:hAnsi="Times New Roman"/>
        </w:rPr>
        <w:t xml:space="preserve"> создания промышленного парка, отправляются </w:t>
      </w:r>
      <w:r w:rsidR="00243503">
        <w:rPr>
          <w:rFonts w:ascii="Times New Roman" w:hAnsi="Times New Roman"/>
        </w:rPr>
        <w:t>уполномоченным органом инициатору</w:t>
      </w:r>
      <w:r w:rsidR="003C7C66" w:rsidRPr="00243503">
        <w:rPr>
          <w:rFonts w:ascii="Times New Roman" w:hAnsi="Times New Roman"/>
        </w:rPr>
        <w:t xml:space="preserve"> на дополнительную проработку.</w:t>
      </w:r>
    </w:p>
    <w:p w:rsidR="003C7C66" w:rsidRPr="00243503" w:rsidRDefault="00141EC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C7C66" w:rsidRPr="00243503">
        <w:rPr>
          <w:rFonts w:ascii="Times New Roman" w:hAnsi="Times New Roman"/>
        </w:rPr>
        <w:t>) В случае, если земельный участок, на котором предполагается размещение промышленного парка, принадлежит муниципальному образованию, то в целях обеспечения необходимых условий для принятия решения о создании промышленного парка в установленные сторонами сроки между уполномоченным органом</w:t>
      </w:r>
      <w:r w:rsidR="00793AC1">
        <w:rPr>
          <w:rFonts w:ascii="Times New Roman" w:hAnsi="Times New Roman"/>
        </w:rPr>
        <w:t xml:space="preserve"> (при наличии на территории субъекта РФ</w:t>
      </w:r>
      <w:r w:rsidR="00793AC1" w:rsidRPr="00793AC1">
        <w:rPr>
          <w:rFonts w:ascii="Times New Roman" w:hAnsi="Times New Roman"/>
        </w:rPr>
        <w:t xml:space="preserve"> </w:t>
      </w:r>
      <w:r w:rsidR="00793AC1">
        <w:rPr>
          <w:rFonts w:ascii="Times New Roman" w:hAnsi="Times New Roman"/>
        </w:rPr>
        <w:t>уполномоченного оператора по созданию и развитию промышленных парков на территории субъекта РФ- между оператором по созданию промышленных парков)</w:t>
      </w:r>
      <w:r w:rsidR="003C7C66" w:rsidRPr="00243503">
        <w:rPr>
          <w:rFonts w:ascii="Times New Roman" w:hAnsi="Times New Roman"/>
        </w:rPr>
        <w:t xml:space="preserve"> и рассматриваемым муниципальным образованием заключается Соглашение о взаимодействии</w:t>
      </w:r>
      <w:r w:rsidR="00243503">
        <w:rPr>
          <w:rFonts w:ascii="Times New Roman" w:hAnsi="Times New Roman"/>
        </w:rPr>
        <w:t xml:space="preserve"> в целях создания промышленного парка</w:t>
      </w:r>
      <w:r w:rsidR="003C7C66" w:rsidRPr="00243503">
        <w:rPr>
          <w:rFonts w:ascii="Times New Roman" w:hAnsi="Times New Roman"/>
        </w:rPr>
        <w:t>.</w:t>
      </w:r>
    </w:p>
    <w:p w:rsidR="000F0B61" w:rsidRDefault="00141EC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C7C66" w:rsidRPr="00243503">
        <w:rPr>
          <w:rFonts w:ascii="Times New Roman" w:hAnsi="Times New Roman"/>
        </w:rPr>
        <w:t xml:space="preserve">) Правительство субъекта РФ на основании материалов, подготовленных инициатором создания парка </w:t>
      </w:r>
      <w:r w:rsidR="00D1650C">
        <w:rPr>
          <w:rFonts w:ascii="Times New Roman" w:hAnsi="Times New Roman"/>
        </w:rPr>
        <w:t>(в случае, если инициатором выступает не уполномоченный оператор по созданию промышленных парков на территории субъекта РФ)</w:t>
      </w:r>
      <w:r w:rsidR="005B04B4">
        <w:rPr>
          <w:rFonts w:ascii="Times New Roman" w:hAnsi="Times New Roman"/>
        </w:rPr>
        <w:t>,</w:t>
      </w:r>
      <w:r w:rsidR="00D1650C">
        <w:rPr>
          <w:rFonts w:ascii="Times New Roman" w:hAnsi="Times New Roman"/>
        </w:rPr>
        <w:t xml:space="preserve"> </w:t>
      </w:r>
      <w:r w:rsidR="003C7C66" w:rsidRPr="00243503">
        <w:rPr>
          <w:rFonts w:ascii="Times New Roman" w:hAnsi="Times New Roman"/>
        </w:rPr>
        <w:t>и уполномоченным органом, принимает Решение о создании конкретного промышленного парка.</w:t>
      </w:r>
    </w:p>
    <w:p w:rsidR="002E5C17" w:rsidRPr="00243503" w:rsidRDefault="00D1650C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</w:t>
      </w:r>
      <w:r w:rsidR="003F17A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если инициатором выступает уполномоченный оператор по созданию промышленных парков на территории субъекта РФ, то оператор освобождает предполагаемый к размещению промышленного парка участок</w:t>
      </w:r>
      <w:r w:rsidR="005B04B4">
        <w:rPr>
          <w:rFonts w:ascii="Times New Roman" w:hAnsi="Times New Roman"/>
        </w:rPr>
        <w:t>/участки</w:t>
      </w:r>
      <w:r>
        <w:rPr>
          <w:rFonts w:ascii="Times New Roman" w:hAnsi="Times New Roman"/>
        </w:rPr>
        <w:t xml:space="preserve"> от прав третьих лиц и </w:t>
      </w:r>
      <w:r w:rsidR="005B04B4">
        <w:rPr>
          <w:rFonts w:ascii="Times New Roman" w:hAnsi="Times New Roman"/>
        </w:rPr>
        <w:t xml:space="preserve">приобретает </w:t>
      </w:r>
      <w:r>
        <w:rPr>
          <w:rFonts w:ascii="Times New Roman" w:hAnsi="Times New Roman"/>
        </w:rPr>
        <w:t>право собственности на этот участок</w:t>
      </w:r>
      <w:r w:rsidR="005B04B4">
        <w:rPr>
          <w:rFonts w:ascii="Times New Roman" w:hAnsi="Times New Roman"/>
        </w:rPr>
        <w:t>/участки</w:t>
      </w:r>
      <w:r>
        <w:rPr>
          <w:rFonts w:ascii="Times New Roman" w:hAnsi="Times New Roman"/>
        </w:rPr>
        <w:t xml:space="preserve"> на себя (оператора по созданию промышленных парков).</w:t>
      </w:r>
      <w:r w:rsidR="003F17A1">
        <w:rPr>
          <w:rFonts w:ascii="Times New Roman" w:hAnsi="Times New Roman"/>
        </w:rPr>
        <w:t xml:space="preserve"> </w:t>
      </w:r>
      <w:r w:rsidR="003F17A1" w:rsidRPr="003F17A1">
        <w:rPr>
          <w:rFonts w:ascii="Times New Roman" w:hAnsi="Times New Roman"/>
        </w:rPr>
        <w:t xml:space="preserve">Приобретение прав на земельный участок и управление проекта развития индустриального парка может осуществляться через дочерние общества уполномоченной организации (оператора </w:t>
      </w:r>
      <w:r w:rsidR="003F17A1">
        <w:rPr>
          <w:rFonts w:ascii="Times New Roman" w:hAnsi="Times New Roman"/>
        </w:rPr>
        <w:t>по созданию промышленных парков</w:t>
      </w:r>
      <w:r w:rsidR="003F17A1" w:rsidRPr="003F17A1">
        <w:rPr>
          <w:rFonts w:ascii="Times New Roman" w:hAnsi="Times New Roman"/>
        </w:rPr>
        <w:t>).</w:t>
      </w:r>
    </w:p>
    <w:p w:rsidR="000F0B61" w:rsidRDefault="00141EC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8D6DFD" w:rsidRPr="00243503">
        <w:rPr>
          <w:rFonts w:ascii="Times New Roman" w:hAnsi="Times New Roman"/>
        </w:rPr>
        <w:t>) В случае если земельный участок (часть земельного участка), предназначенный для создания промышленного парка, находится в государственной или муниципальной собственности, то уполномоченный орган организует открытый конкурс по отбору Управляющей компании.</w:t>
      </w:r>
    </w:p>
    <w:p w:rsidR="008D6DFD" w:rsidRPr="00243503" w:rsidRDefault="008D6D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В случае</w:t>
      </w:r>
      <w:r w:rsidR="001C1B87">
        <w:rPr>
          <w:rFonts w:ascii="Times New Roman" w:hAnsi="Times New Roman"/>
        </w:rPr>
        <w:t>,</w:t>
      </w:r>
      <w:r w:rsidR="00723EC9">
        <w:rPr>
          <w:rFonts w:ascii="Times New Roman" w:hAnsi="Times New Roman"/>
        </w:rPr>
        <w:t xml:space="preserve"> если проект по созданию промышленного парка инициирован уполномоченным оператором по созданию и развитию промышленных парков на территории субъекта РФ, то оператор </w:t>
      </w:r>
      <w:r w:rsidR="00496271">
        <w:rPr>
          <w:rFonts w:ascii="Times New Roman" w:hAnsi="Times New Roman"/>
        </w:rPr>
        <w:t xml:space="preserve">может передать функции по управлению создаваемым промышленным парком своему </w:t>
      </w:r>
      <w:r w:rsidR="00723EC9">
        <w:rPr>
          <w:rFonts w:ascii="Times New Roman" w:hAnsi="Times New Roman"/>
        </w:rPr>
        <w:t>дочерне</w:t>
      </w:r>
      <w:r w:rsidR="00496271">
        <w:rPr>
          <w:rFonts w:ascii="Times New Roman" w:hAnsi="Times New Roman"/>
        </w:rPr>
        <w:t>му</w:t>
      </w:r>
      <w:r w:rsidR="00723EC9">
        <w:rPr>
          <w:rFonts w:ascii="Times New Roman" w:hAnsi="Times New Roman"/>
        </w:rPr>
        <w:t xml:space="preserve"> обществ</w:t>
      </w:r>
      <w:r w:rsidR="00496271">
        <w:rPr>
          <w:rFonts w:ascii="Times New Roman" w:hAnsi="Times New Roman"/>
        </w:rPr>
        <w:t>у</w:t>
      </w:r>
      <w:r w:rsidR="00723EC9">
        <w:rPr>
          <w:rFonts w:ascii="Times New Roman" w:hAnsi="Times New Roman"/>
        </w:rPr>
        <w:t>.</w:t>
      </w:r>
    </w:p>
    <w:p w:rsidR="00243503" w:rsidRDefault="000D17B1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D6DFD" w:rsidRPr="00243503">
        <w:rPr>
          <w:rFonts w:ascii="Times New Roman" w:hAnsi="Times New Roman"/>
        </w:rPr>
        <w:t>)</w:t>
      </w:r>
      <w:r w:rsidR="003C7C66" w:rsidRPr="00243503">
        <w:rPr>
          <w:rFonts w:ascii="Times New Roman" w:hAnsi="Times New Roman"/>
        </w:rPr>
        <w:t xml:space="preserve"> На основании решения Правительства субъекта РФ о создании промышленного парка</w:t>
      </w:r>
      <w:r w:rsidR="008D6DFD" w:rsidRPr="00243503">
        <w:rPr>
          <w:rFonts w:ascii="Times New Roman" w:hAnsi="Times New Roman"/>
        </w:rPr>
        <w:t xml:space="preserve"> у</w:t>
      </w:r>
      <w:r w:rsidR="003C7C66" w:rsidRPr="00243503">
        <w:rPr>
          <w:rFonts w:ascii="Times New Roman" w:hAnsi="Times New Roman"/>
        </w:rPr>
        <w:t xml:space="preserve">полномоченный орган заключает Инвестиционное соглашение </w:t>
      </w:r>
      <w:r w:rsidR="008D6DFD" w:rsidRPr="00243503">
        <w:rPr>
          <w:rFonts w:ascii="Times New Roman" w:hAnsi="Times New Roman"/>
        </w:rPr>
        <w:t>о создании промышленного парка</w:t>
      </w:r>
      <w:r w:rsidR="003C7C66" w:rsidRPr="00243503">
        <w:rPr>
          <w:rFonts w:ascii="Times New Roman" w:hAnsi="Times New Roman"/>
        </w:rPr>
        <w:t xml:space="preserve"> с соответствующим муниципальным образованием и Управляющей компанией</w:t>
      </w:r>
      <w:r w:rsidR="0020158F">
        <w:rPr>
          <w:rFonts w:ascii="Times New Roman" w:hAnsi="Times New Roman"/>
        </w:rPr>
        <w:t xml:space="preserve"> (в случае, если инициатором выступает не уполномоченный оператор по созданию промышленных парков на территории субъекта РФ)</w:t>
      </w:r>
      <w:r w:rsidR="003C7C66" w:rsidRPr="00243503">
        <w:rPr>
          <w:rFonts w:ascii="Times New Roman" w:hAnsi="Times New Roman"/>
        </w:rPr>
        <w:t>.</w:t>
      </w:r>
      <w:r w:rsidR="0020158F">
        <w:rPr>
          <w:rFonts w:ascii="Times New Roman" w:hAnsi="Times New Roman"/>
        </w:rPr>
        <w:t xml:space="preserve"> В случае</w:t>
      </w:r>
      <w:r w:rsidR="00A971F9">
        <w:rPr>
          <w:rFonts w:ascii="Times New Roman" w:hAnsi="Times New Roman"/>
        </w:rPr>
        <w:t>,</w:t>
      </w:r>
      <w:r w:rsidR="0020158F">
        <w:rPr>
          <w:rFonts w:ascii="Times New Roman" w:hAnsi="Times New Roman"/>
        </w:rPr>
        <w:t xml:space="preserve"> если инициатором выступает уполномоченный оператор по созданию промышленных парков на территории субъекта РФ, </w:t>
      </w:r>
      <w:r w:rsidR="00A971F9">
        <w:rPr>
          <w:rFonts w:ascii="Times New Roman" w:hAnsi="Times New Roman"/>
        </w:rPr>
        <w:t xml:space="preserve">то Инвестиционное соглашение заключается между </w:t>
      </w:r>
      <w:r w:rsidR="00773094">
        <w:rPr>
          <w:rFonts w:ascii="Times New Roman" w:hAnsi="Times New Roman"/>
        </w:rPr>
        <w:t>уполномоченной организацией (оператором по созданию промышленных парков на территории субъекта РФ), Правительством субъекта РФ и инвестором, предполагающим размещение производства на территории промышленного парка.</w:t>
      </w:r>
    </w:p>
    <w:p w:rsidR="003C7C66" w:rsidRPr="00243503" w:rsidRDefault="000D17B1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8D6DFD" w:rsidRPr="00243503">
        <w:rPr>
          <w:rFonts w:ascii="Times New Roman" w:hAnsi="Times New Roman"/>
        </w:rPr>
        <w:t xml:space="preserve">) </w:t>
      </w:r>
      <w:r w:rsidR="00243503">
        <w:rPr>
          <w:rFonts w:ascii="Times New Roman" w:hAnsi="Times New Roman"/>
        </w:rPr>
        <w:t>Управляющая компания</w:t>
      </w:r>
      <w:r w:rsidR="005F0217">
        <w:rPr>
          <w:rFonts w:ascii="Times New Roman" w:hAnsi="Times New Roman"/>
        </w:rPr>
        <w:t>/оператор по созданию и развитию промышленных парков на территории субъекта РФ</w:t>
      </w:r>
      <w:r w:rsidR="007D13EA">
        <w:rPr>
          <w:rFonts w:ascii="Times New Roman" w:hAnsi="Times New Roman"/>
        </w:rPr>
        <w:t xml:space="preserve"> проводит следующие мероприятия/организует следующие процессы:</w:t>
      </w:r>
    </w:p>
    <w:p w:rsidR="00EB56E2" w:rsidRPr="00243503" w:rsidRDefault="000D17B1" w:rsidP="007D13EA">
      <w:pPr>
        <w:pStyle w:val="3"/>
        <w:spacing w:after="0"/>
        <w:ind w:left="426" w:firstLine="113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D13EA">
        <w:rPr>
          <w:sz w:val="22"/>
          <w:szCs w:val="22"/>
        </w:rPr>
        <w:t xml:space="preserve">.1. </w:t>
      </w:r>
      <w:r w:rsidR="00EB56E2" w:rsidRPr="00243503">
        <w:rPr>
          <w:sz w:val="22"/>
          <w:szCs w:val="22"/>
        </w:rPr>
        <w:t>Уточнение концепции проекта</w:t>
      </w:r>
      <w:r w:rsidR="007D13EA">
        <w:rPr>
          <w:sz w:val="22"/>
          <w:szCs w:val="22"/>
        </w:rPr>
        <w:t xml:space="preserve"> создания промышленного парка</w:t>
      </w:r>
      <w:r w:rsidR="00EB56E2" w:rsidRPr="00243503">
        <w:rPr>
          <w:sz w:val="22"/>
          <w:szCs w:val="22"/>
        </w:rPr>
        <w:t>, определение его потенциальных участников, профиля, ресурсной базы и анализ правового стату</w:t>
      </w:r>
      <w:r w:rsidR="007D13EA">
        <w:rPr>
          <w:sz w:val="22"/>
          <w:szCs w:val="22"/>
        </w:rPr>
        <w:t>са (включая отдельные объекты) промышленного парка</w:t>
      </w:r>
      <w:r w:rsidR="00EB56E2" w:rsidRPr="00243503">
        <w:rPr>
          <w:sz w:val="22"/>
          <w:szCs w:val="22"/>
        </w:rPr>
        <w:t>, других ключевых вопросов предварительного обоснования инвестиций (ТЭО), требований к балансу территории и проекту планировки территории</w:t>
      </w:r>
      <w:r w:rsidR="007D13EA">
        <w:rPr>
          <w:sz w:val="22"/>
          <w:szCs w:val="22"/>
        </w:rPr>
        <w:t xml:space="preserve"> промышленного парка</w:t>
      </w:r>
      <w:r w:rsidR="00EB56E2" w:rsidRPr="00243503">
        <w:rPr>
          <w:sz w:val="22"/>
          <w:szCs w:val="22"/>
        </w:rPr>
        <w:t>.</w:t>
      </w:r>
    </w:p>
    <w:p w:rsidR="00EB56E2" w:rsidRPr="00243503" w:rsidRDefault="00773094" w:rsidP="007D13EA">
      <w:pPr>
        <w:pStyle w:val="3"/>
        <w:spacing w:after="0"/>
        <w:ind w:left="426" w:firstLine="113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D13EA">
        <w:rPr>
          <w:sz w:val="22"/>
          <w:szCs w:val="22"/>
        </w:rPr>
        <w:t>.2</w:t>
      </w:r>
      <w:r w:rsidR="00EB56E2" w:rsidRPr="00243503">
        <w:rPr>
          <w:sz w:val="22"/>
          <w:szCs w:val="22"/>
        </w:rPr>
        <w:t>. Оформление и согласование Акта выбора земельных участков на муниципальном и областном уровне, изменение категории и целевого назначения земельных участков (в случае необходимости).</w:t>
      </w:r>
    </w:p>
    <w:p w:rsidR="00EB56E2" w:rsidRPr="00243503" w:rsidRDefault="00773094" w:rsidP="007D13EA">
      <w:pPr>
        <w:pStyle w:val="3"/>
        <w:spacing w:after="0"/>
        <w:ind w:left="426" w:firstLine="113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D13EA">
        <w:rPr>
          <w:sz w:val="22"/>
          <w:szCs w:val="22"/>
        </w:rPr>
        <w:t>.3</w:t>
      </w:r>
      <w:r w:rsidR="00EB56E2" w:rsidRPr="00243503">
        <w:rPr>
          <w:sz w:val="22"/>
          <w:szCs w:val="22"/>
        </w:rPr>
        <w:t>. Освобождение земельных участков от прав предшествующих владельцев и третьих лиц</w:t>
      </w:r>
      <w:r w:rsidR="005B04B4">
        <w:rPr>
          <w:sz w:val="22"/>
          <w:szCs w:val="22"/>
        </w:rPr>
        <w:t>.</w:t>
      </w:r>
    </w:p>
    <w:p w:rsidR="007D13EA" w:rsidRPr="005B04B4" w:rsidRDefault="00773094" w:rsidP="007D13EA">
      <w:pPr>
        <w:pStyle w:val="3"/>
        <w:spacing w:after="0"/>
        <w:ind w:left="426" w:firstLine="113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D13EA">
        <w:rPr>
          <w:sz w:val="22"/>
          <w:szCs w:val="22"/>
        </w:rPr>
        <w:t>.4</w:t>
      </w:r>
      <w:r w:rsidR="00EB56E2" w:rsidRPr="00243503">
        <w:rPr>
          <w:sz w:val="22"/>
          <w:szCs w:val="22"/>
        </w:rPr>
        <w:t xml:space="preserve">. Оформление договоров аренды земли в соответствии с условиями </w:t>
      </w:r>
      <w:r w:rsidR="007D13EA">
        <w:rPr>
          <w:sz w:val="22"/>
          <w:szCs w:val="22"/>
        </w:rPr>
        <w:t>заключенного Инвестиционного с</w:t>
      </w:r>
      <w:r w:rsidR="00EB56E2" w:rsidRPr="00243503">
        <w:rPr>
          <w:sz w:val="22"/>
          <w:szCs w:val="22"/>
        </w:rPr>
        <w:t xml:space="preserve">оглашения. </w:t>
      </w:r>
      <w:r w:rsidR="007D13EA" w:rsidRPr="007D13EA">
        <w:rPr>
          <w:sz w:val="22"/>
          <w:szCs w:val="22"/>
        </w:rPr>
        <w:t>Арендатором по договору долгосрочной аренды земельного участка является Управляющая компания</w:t>
      </w:r>
      <w:r w:rsidR="007D13EA">
        <w:rPr>
          <w:sz w:val="22"/>
          <w:szCs w:val="22"/>
        </w:rPr>
        <w:t xml:space="preserve"> промышленного парка.</w:t>
      </w:r>
    </w:p>
    <w:p w:rsidR="005B04B4" w:rsidRPr="005B04B4" w:rsidRDefault="005B04B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</w:t>
      </w:r>
      <w:r w:rsidRPr="005B04B4">
        <w:rPr>
          <w:rFonts w:ascii="Times New Roman" w:eastAsia="Times New Roman" w:hAnsi="Times New Roman"/>
          <w:lang w:eastAsia="ru-RU"/>
        </w:rPr>
        <w:t xml:space="preserve"> случае, если проект создания промышленного парка реализуется уполномоченной организацией/оператором по созданию и развитию промышленных парков на территории субъекта РФ, то подэтап</w:t>
      </w:r>
      <w:r>
        <w:rPr>
          <w:rFonts w:ascii="Times New Roman" w:eastAsia="Times New Roman" w:hAnsi="Times New Roman"/>
          <w:lang w:eastAsia="ru-RU"/>
        </w:rPr>
        <w:t>ы 9.3 и 9.4</w:t>
      </w:r>
      <w:r w:rsidRPr="005B04B4">
        <w:rPr>
          <w:rFonts w:ascii="Times New Roman" w:eastAsia="Times New Roman" w:hAnsi="Times New Roman"/>
          <w:lang w:eastAsia="ru-RU"/>
        </w:rPr>
        <w:t xml:space="preserve"> отсутству</w:t>
      </w:r>
      <w:r>
        <w:rPr>
          <w:rFonts w:ascii="Times New Roman" w:eastAsia="Times New Roman" w:hAnsi="Times New Roman"/>
          <w:lang w:eastAsia="ru-RU"/>
        </w:rPr>
        <w:t>ю</w:t>
      </w:r>
      <w:r w:rsidRPr="005B04B4">
        <w:rPr>
          <w:rFonts w:ascii="Times New Roman" w:eastAsia="Times New Roman" w:hAnsi="Times New Roman"/>
          <w:lang w:eastAsia="ru-RU"/>
        </w:rPr>
        <w:t>т, поскольку предусмотренные в н</w:t>
      </w:r>
      <w:r>
        <w:rPr>
          <w:rFonts w:ascii="Times New Roman" w:eastAsia="Times New Roman" w:hAnsi="Times New Roman"/>
          <w:lang w:eastAsia="ru-RU"/>
        </w:rPr>
        <w:t>их</w:t>
      </w:r>
      <w:r w:rsidRPr="005B04B4">
        <w:rPr>
          <w:rFonts w:ascii="Times New Roman" w:eastAsia="Times New Roman" w:hAnsi="Times New Roman"/>
          <w:lang w:eastAsia="ru-RU"/>
        </w:rPr>
        <w:t xml:space="preserve"> мероприятия </w:t>
      </w:r>
      <w:r>
        <w:rPr>
          <w:rFonts w:ascii="Times New Roman" w:eastAsia="Times New Roman" w:hAnsi="Times New Roman"/>
          <w:lang w:eastAsia="ru-RU"/>
        </w:rPr>
        <w:t xml:space="preserve">должны быть </w:t>
      </w:r>
      <w:r w:rsidRPr="005B04B4">
        <w:rPr>
          <w:rFonts w:ascii="Times New Roman" w:eastAsia="Times New Roman" w:hAnsi="Times New Roman"/>
          <w:lang w:eastAsia="ru-RU"/>
        </w:rPr>
        <w:t>уже выполнены Оператором на этапе 6.</w:t>
      </w:r>
    </w:p>
    <w:p w:rsidR="007D13EA" w:rsidRDefault="007D13EA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 w:rsidRPr="005B04B4">
        <w:rPr>
          <w:rFonts w:ascii="Times New Roman" w:eastAsia="Times New Roman" w:hAnsi="Times New Roman"/>
          <w:lang w:eastAsia="ru-RU"/>
        </w:rPr>
        <w:t>Рекомендуемые</w:t>
      </w:r>
      <w:r>
        <w:rPr>
          <w:rFonts w:ascii="Times New Roman" w:hAnsi="Times New Roman"/>
        </w:rPr>
        <w:t xml:space="preserve"> предельные сроки реализации подэтапов </w:t>
      </w:r>
      <w:r w:rsidR="00773094">
        <w:rPr>
          <w:rFonts w:ascii="Times New Roman" w:hAnsi="Times New Roman"/>
        </w:rPr>
        <w:t>9</w:t>
      </w:r>
      <w:r>
        <w:rPr>
          <w:rFonts w:ascii="Times New Roman" w:hAnsi="Times New Roman"/>
        </w:rPr>
        <w:t>.1-</w:t>
      </w:r>
      <w:r w:rsidR="0077309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.4- 6 месяцев с окончания этапа </w:t>
      </w:r>
      <w:r w:rsidR="00E5263A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</w:p>
    <w:p w:rsidR="00EB56E2" w:rsidRPr="00243503" w:rsidRDefault="0077309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D13EA">
        <w:rPr>
          <w:rFonts w:ascii="Times New Roman" w:hAnsi="Times New Roman"/>
        </w:rPr>
        <w:t>.5</w:t>
      </w:r>
      <w:r w:rsidR="00EB56E2" w:rsidRPr="00243503">
        <w:rPr>
          <w:rFonts w:ascii="Times New Roman" w:hAnsi="Times New Roman"/>
        </w:rPr>
        <w:t>.</w:t>
      </w:r>
      <w:r w:rsidR="007D13EA">
        <w:rPr>
          <w:rFonts w:ascii="Times New Roman" w:hAnsi="Times New Roman"/>
        </w:rPr>
        <w:t xml:space="preserve"> </w:t>
      </w:r>
      <w:r w:rsidR="00EB56E2" w:rsidRPr="00243503">
        <w:rPr>
          <w:rFonts w:ascii="Times New Roman" w:hAnsi="Times New Roman"/>
        </w:rPr>
        <w:t xml:space="preserve">Подготовка, согласование и утверждение в установленном порядке технического задания на разработку проекта планировки территории, правил землепользования и застройки территории </w:t>
      </w:r>
      <w:r w:rsidR="007D13EA">
        <w:rPr>
          <w:rFonts w:ascii="Times New Roman" w:hAnsi="Times New Roman"/>
        </w:rPr>
        <w:t>промышленного парка</w:t>
      </w:r>
      <w:r w:rsidR="00EB56E2" w:rsidRPr="00243503">
        <w:rPr>
          <w:rFonts w:ascii="Times New Roman" w:hAnsi="Times New Roman"/>
        </w:rPr>
        <w:t>.</w:t>
      </w:r>
    </w:p>
    <w:p w:rsidR="00EB56E2" w:rsidRPr="00243503" w:rsidRDefault="0077309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D13EA">
        <w:rPr>
          <w:rFonts w:ascii="Times New Roman" w:hAnsi="Times New Roman"/>
        </w:rPr>
        <w:t>.6</w:t>
      </w:r>
      <w:r w:rsidR="00EB56E2" w:rsidRPr="00243503">
        <w:rPr>
          <w:rFonts w:ascii="Times New Roman" w:hAnsi="Times New Roman"/>
        </w:rPr>
        <w:t>.</w:t>
      </w:r>
      <w:r w:rsidR="007D13EA">
        <w:rPr>
          <w:rFonts w:ascii="Times New Roman" w:hAnsi="Times New Roman"/>
        </w:rPr>
        <w:t xml:space="preserve"> </w:t>
      </w:r>
      <w:r w:rsidR="00EB56E2" w:rsidRPr="00243503">
        <w:rPr>
          <w:rFonts w:ascii="Times New Roman" w:hAnsi="Times New Roman"/>
        </w:rPr>
        <w:t xml:space="preserve">Получение технических условий и разработка рабочей документации по созданию инженерной и транспортной инфраструктуры </w:t>
      </w:r>
      <w:r w:rsidR="007D13EA">
        <w:rPr>
          <w:rFonts w:ascii="Times New Roman" w:hAnsi="Times New Roman"/>
        </w:rPr>
        <w:t>промышленного парка</w:t>
      </w:r>
      <w:r w:rsidR="00EB56E2" w:rsidRPr="00243503">
        <w:rPr>
          <w:rFonts w:ascii="Times New Roman" w:hAnsi="Times New Roman"/>
        </w:rPr>
        <w:t>.</w:t>
      </w:r>
    </w:p>
    <w:p w:rsidR="00EB56E2" w:rsidRDefault="0077309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D13EA">
        <w:rPr>
          <w:rFonts w:ascii="Times New Roman" w:hAnsi="Times New Roman"/>
        </w:rPr>
        <w:t>.7</w:t>
      </w:r>
      <w:r w:rsidR="00EB56E2" w:rsidRPr="00243503">
        <w:rPr>
          <w:rFonts w:ascii="Times New Roman" w:hAnsi="Times New Roman"/>
        </w:rPr>
        <w:t>.</w:t>
      </w:r>
      <w:r w:rsidR="007D13EA">
        <w:rPr>
          <w:rFonts w:ascii="Times New Roman" w:hAnsi="Times New Roman"/>
        </w:rPr>
        <w:t xml:space="preserve"> </w:t>
      </w:r>
      <w:r w:rsidR="00EB56E2" w:rsidRPr="00243503">
        <w:rPr>
          <w:rFonts w:ascii="Times New Roman" w:hAnsi="Times New Roman"/>
        </w:rPr>
        <w:t xml:space="preserve">Разработка, согласование и утверждение в установленном порядке проекта планировки территории, правил землепользования и застройки территории </w:t>
      </w:r>
      <w:r w:rsidR="007D13EA">
        <w:rPr>
          <w:rFonts w:ascii="Times New Roman" w:hAnsi="Times New Roman"/>
        </w:rPr>
        <w:t>промышленного парка</w:t>
      </w:r>
      <w:r w:rsidR="00EB56E2" w:rsidRPr="00243503">
        <w:rPr>
          <w:rFonts w:ascii="Times New Roman" w:hAnsi="Times New Roman"/>
        </w:rPr>
        <w:t>.</w:t>
      </w:r>
    </w:p>
    <w:p w:rsidR="007D13EA" w:rsidRDefault="007D13EA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Рекомендуемые предельные сроки реализации подэтапов </w:t>
      </w:r>
      <w:r w:rsidR="00773094">
        <w:rPr>
          <w:rFonts w:ascii="Times New Roman" w:hAnsi="Times New Roman"/>
        </w:rPr>
        <w:t>9</w:t>
      </w:r>
      <w:r>
        <w:rPr>
          <w:rFonts w:ascii="Times New Roman" w:hAnsi="Times New Roman"/>
        </w:rPr>
        <w:t>.5-</w:t>
      </w:r>
      <w:r w:rsidR="0077309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.7- 6 месяцев с окончания подэтапа </w:t>
      </w:r>
      <w:r w:rsidR="00773094">
        <w:rPr>
          <w:rFonts w:ascii="Times New Roman" w:hAnsi="Times New Roman"/>
        </w:rPr>
        <w:t>9</w:t>
      </w:r>
      <w:r>
        <w:rPr>
          <w:rFonts w:ascii="Times New Roman" w:hAnsi="Times New Roman"/>
        </w:rPr>
        <w:t>.4.</w:t>
      </w:r>
    </w:p>
    <w:p w:rsidR="00E5263A" w:rsidRPr="00243503" w:rsidRDefault="00E5263A" w:rsidP="00E5263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9.8</w:t>
      </w:r>
      <w:r w:rsidRPr="0024350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243503">
        <w:rPr>
          <w:rFonts w:ascii="Times New Roman" w:hAnsi="Times New Roman"/>
        </w:rPr>
        <w:t>Подготовка, согласование, экспертиза и утверждение рабочих проектов</w:t>
      </w:r>
      <w:r>
        <w:rPr>
          <w:rFonts w:ascii="Times New Roman" w:hAnsi="Times New Roman"/>
        </w:rPr>
        <w:t>,</w:t>
      </w:r>
      <w:r w:rsidRPr="00243503">
        <w:rPr>
          <w:rFonts w:ascii="Times New Roman" w:hAnsi="Times New Roman"/>
        </w:rPr>
        <w:t xml:space="preserve"> а также проектно-сметной документации </w:t>
      </w:r>
      <w:r>
        <w:rPr>
          <w:rFonts w:ascii="Times New Roman" w:hAnsi="Times New Roman"/>
        </w:rPr>
        <w:t xml:space="preserve">на объекты </w:t>
      </w:r>
      <w:r w:rsidRPr="00243503">
        <w:rPr>
          <w:rFonts w:ascii="Times New Roman" w:hAnsi="Times New Roman"/>
        </w:rPr>
        <w:t>инженерно</w:t>
      </w:r>
      <w:r>
        <w:rPr>
          <w:rFonts w:ascii="Times New Roman" w:hAnsi="Times New Roman"/>
        </w:rPr>
        <w:t>й и транспортной инфраструктуры</w:t>
      </w:r>
      <w:r w:rsidRPr="00243503">
        <w:rPr>
          <w:rFonts w:ascii="Times New Roman" w:hAnsi="Times New Roman"/>
        </w:rPr>
        <w:t>.</w:t>
      </w:r>
    </w:p>
    <w:p w:rsidR="00E5263A" w:rsidRDefault="00807E3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9.9. Формирование пакета документов для предоставления </w:t>
      </w:r>
      <w:r w:rsidR="00A000CF">
        <w:rPr>
          <w:rFonts w:ascii="Times New Roman" w:hAnsi="Times New Roman"/>
        </w:rPr>
        <w:t xml:space="preserve">Правительством субъекта РФ </w:t>
      </w:r>
      <w:r>
        <w:rPr>
          <w:rFonts w:ascii="Times New Roman" w:hAnsi="Times New Roman"/>
        </w:rPr>
        <w:t xml:space="preserve">в Минэкономразвития </w:t>
      </w:r>
      <w:r w:rsidR="00A000CF">
        <w:rPr>
          <w:rFonts w:ascii="Times New Roman" w:hAnsi="Times New Roman"/>
        </w:rPr>
        <w:t xml:space="preserve">РФ </w:t>
      </w:r>
      <w:r>
        <w:rPr>
          <w:rFonts w:ascii="Times New Roman" w:hAnsi="Times New Roman"/>
        </w:rPr>
        <w:t>с целью получения субсидий из федерального бюджета в бюджет субъекта РФ на развитие малого и среднего предпринимательства.</w:t>
      </w:r>
    </w:p>
    <w:p w:rsidR="00EB56E2" w:rsidRPr="00243503" w:rsidRDefault="0077309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D13EA">
        <w:rPr>
          <w:rFonts w:ascii="Times New Roman" w:hAnsi="Times New Roman"/>
        </w:rPr>
        <w:t>.</w:t>
      </w:r>
      <w:r w:rsidR="00807E34">
        <w:rPr>
          <w:rFonts w:ascii="Times New Roman" w:hAnsi="Times New Roman"/>
        </w:rPr>
        <w:t>10</w:t>
      </w:r>
      <w:r w:rsidR="00EB56E2" w:rsidRPr="00243503">
        <w:rPr>
          <w:rFonts w:ascii="Times New Roman" w:hAnsi="Times New Roman"/>
        </w:rPr>
        <w:t>.</w:t>
      </w:r>
      <w:r w:rsidR="007D13EA">
        <w:rPr>
          <w:rFonts w:ascii="Times New Roman" w:hAnsi="Times New Roman"/>
        </w:rPr>
        <w:t xml:space="preserve"> </w:t>
      </w:r>
      <w:r w:rsidR="00EB56E2" w:rsidRPr="00243503">
        <w:rPr>
          <w:rFonts w:ascii="Times New Roman" w:hAnsi="Times New Roman"/>
        </w:rPr>
        <w:t>Поиск и привлечение инвестиций хозяйствующих субъектов, заинтересованных в размещении своих промышленных производств</w:t>
      </w:r>
      <w:r w:rsidR="00EB56E2" w:rsidRPr="00243503">
        <w:rPr>
          <w:rFonts w:ascii="Times New Roman" w:hAnsi="Times New Roman"/>
          <w:i/>
        </w:rPr>
        <w:t>,</w:t>
      </w:r>
      <w:r w:rsidR="00EB56E2" w:rsidRPr="00243503">
        <w:rPr>
          <w:rFonts w:ascii="Times New Roman" w:hAnsi="Times New Roman"/>
        </w:rPr>
        <w:t xml:space="preserve"> логистических, производственных и иных сервисов в составе </w:t>
      </w:r>
      <w:r w:rsidR="007D13EA">
        <w:rPr>
          <w:rFonts w:ascii="Times New Roman" w:hAnsi="Times New Roman"/>
        </w:rPr>
        <w:t>промышленного парка</w:t>
      </w:r>
      <w:r w:rsidR="00EB56E2" w:rsidRPr="00243503">
        <w:rPr>
          <w:rFonts w:ascii="Times New Roman" w:hAnsi="Times New Roman"/>
        </w:rPr>
        <w:t>.</w:t>
      </w:r>
    </w:p>
    <w:p w:rsidR="00EB56E2" w:rsidRPr="00243503" w:rsidRDefault="0077309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D13EA">
        <w:rPr>
          <w:rFonts w:ascii="Times New Roman" w:hAnsi="Times New Roman"/>
        </w:rPr>
        <w:t>.1</w:t>
      </w:r>
      <w:r w:rsidR="00807E34">
        <w:rPr>
          <w:rFonts w:ascii="Times New Roman" w:hAnsi="Times New Roman"/>
        </w:rPr>
        <w:t>1</w:t>
      </w:r>
      <w:r w:rsidR="00EB56E2" w:rsidRPr="00243503">
        <w:rPr>
          <w:rFonts w:ascii="Times New Roman" w:hAnsi="Times New Roman"/>
        </w:rPr>
        <w:t>.</w:t>
      </w:r>
      <w:r w:rsidR="007D13EA">
        <w:rPr>
          <w:rFonts w:ascii="Times New Roman" w:hAnsi="Times New Roman"/>
        </w:rPr>
        <w:t xml:space="preserve"> </w:t>
      </w:r>
      <w:r w:rsidR="00EB56E2" w:rsidRPr="00243503">
        <w:rPr>
          <w:rFonts w:ascii="Times New Roman" w:hAnsi="Times New Roman"/>
        </w:rPr>
        <w:t>Получение разрешений и согласований на размещение промышленных производств и на производство земляных и строительных работ.</w:t>
      </w:r>
    </w:p>
    <w:p w:rsidR="007D13EA" w:rsidRPr="00243503" w:rsidRDefault="0077309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D13EA">
        <w:rPr>
          <w:rFonts w:ascii="Times New Roman" w:hAnsi="Times New Roman"/>
        </w:rPr>
        <w:t>.1</w:t>
      </w:r>
      <w:r w:rsidR="00807E34">
        <w:rPr>
          <w:rFonts w:ascii="Times New Roman" w:hAnsi="Times New Roman"/>
        </w:rPr>
        <w:t>2</w:t>
      </w:r>
      <w:r w:rsidR="00EB56E2" w:rsidRPr="00243503">
        <w:rPr>
          <w:rFonts w:ascii="Times New Roman" w:hAnsi="Times New Roman"/>
        </w:rPr>
        <w:t>.</w:t>
      </w:r>
      <w:r w:rsidR="007D13EA">
        <w:rPr>
          <w:rFonts w:ascii="Times New Roman" w:hAnsi="Times New Roman"/>
        </w:rPr>
        <w:t xml:space="preserve"> </w:t>
      </w:r>
      <w:r w:rsidR="00EB56E2" w:rsidRPr="00243503">
        <w:rPr>
          <w:rFonts w:ascii="Times New Roman" w:hAnsi="Times New Roman"/>
        </w:rPr>
        <w:t xml:space="preserve">Производство строительных и иных работ в целях создания инженерной, транспортной, деловой и социальной инфраструктуры </w:t>
      </w:r>
      <w:r w:rsidR="007D13EA">
        <w:rPr>
          <w:rFonts w:ascii="Times New Roman" w:hAnsi="Times New Roman"/>
        </w:rPr>
        <w:t>промышленного парка</w:t>
      </w:r>
      <w:r w:rsidR="00EB56E2" w:rsidRPr="00243503">
        <w:rPr>
          <w:rFonts w:ascii="Times New Roman" w:hAnsi="Times New Roman"/>
        </w:rPr>
        <w:t>.</w:t>
      </w:r>
      <w:r w:rsidR="007D13EA">
        <w:rPr>
          <w:rFonts w:ascii="Times New Roman" w:hAnsi="Times New Roman"/>
        </w:rPr>
        <w:t xml:space="preserve"> У</w:t>
      </w:r>
      <w:r w:rsidR="007D13EA" w:rsidRPr="00243503">
        <w:rPr>
          <w:rFonts w:ascii="Times New Roman" w:hAnsi="Times New Roman"/>
        </w:rPr>
        <w:t>тверждени</w:t>
      </w:r>
      <w:r w:rsidR="007D13EA">
        <w:rPr>
          <w:rFonts w:ascii="Times New Roman" w:hAnsi="Times New Roman"/>
        </w:rPr>
        <w:t>е</w:t>
      </w:r>
      <w:r w:rsidR="007D13EA" w:rsidRPr="00243503">
        <w:rPr>
          <w:rFonts w:ascii="Times New Roman" w:hAnsi="Times New Roman"/>
        </w:rPr>
        <w:t xml:space="preserve"> акта Государственной комиссии о приемке инженерной, транспортной, деловой и социальной инфраструктуры </w:t>
      </w:r>
      <w:r w:rsidR="007D13EA">
        <w:rPr>
          <w:rFonts w:ascii="Times New Roman" w:hAnsi="Times New Roman"/>
        </w:rPr>
        <w:t>промышленного парка</w:t>
      </w:r>
      <w:r w:rsidR="007D13EA" w:rsidRPr="00243503">
        <w:rPr>
          <w:rFonts w:ascii="Times New Roman" w:hAnsi="Times New Roman"/>
        </w:rPr>
        <w:t xml:space="preserve"> в эксплуатацию.</w:t>
      </w:r>
    </w:p>
    <w:p w:rsidR="007D13EA" w:rsidRDefault="007D13EA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Рекомендуемые предельные сроки реализации подэтап</w:t>
      </w:r>
      <w:r w:rsidR="00773094">
        <w:rPr>
          <w:rFonts w:ascii="Times New Roman" w:hAnsi="Times New Roman"/>
        </w:rPr>
        <w:t>ов 9</w:t>
      </w:r>
      <w:r>
        <w:rPr>
          <w:rFonts w:ascii="Times New Roman" w:hAnsi="Times New Roman"/>
        </w:rPr>
        <w:t>.8-</w:t>
      </w:r>
      <w:r w:rsidR="00773094">
        <w:rPr>
          <w:rFonts w:ascii="Times New Roman" w:hAnsi="Times New Roman"/>
        </w:rPr>
        <w:t>9</w:t>
      </w:r>
      <w:r>
        <w:rPr>
          <w:rFonts w:ascii="Times New Roman" w:hAnsi="Times New Roman"/>
        </w:rPr>
        <w:t>.1</w:t>
      </w:r>
      <w:r w:rsidR="00807E3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- 29 месяцев с окончания подэтапа </w:t>
      </w:r>
      <w:r w:rsidR="00773094">
        <w:rPr>
          <w:rFonts w:ascii="Times New Roman" w:hAnsi="Times New Roman"/>
        </w:rPr>
        <w:t>9</w:t>
      </w:r>
      <w:r>
        <w:rPr>
          <w:rFonts w:ascii="Times New Roman" w:hAnsi="Times New Roman"/>
        </w:rPr>
        <w:t>.7.</w:t>
      </w:r>
    </w:p>
    <w:p w:rsidR="00EB56E2" w:rsidRPr="00243503" w:rsidRDefault="0077309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D13EA">
        <w:rPr>
          <w:rFonts w:ascii="Times New Roman" w:hAnsi="Times New Roman"/>
        </w:rPr>
        <w:t>.1</w:t>
      </w:r>
      <w:r w:rsidR="00807E34">
        <w:rPr>
          <w:rFonts w:ascii="Times New Roman" w:hAnsi="Times New Roman"/>
        </w:rPr>
        <w:t>3</w:t>
      </w:r>
      <w:r w:rsidR="00EB56E2" w:rsidRPr="00243503">
        <w:rPr>
          <w:rFonts w:ascii="Times New Roman" w:hAnsi="Times New Roman"/>
        </w:rPr>
        <w:t xml:space="preserve">. Отбор хозяйствующих субъектов (с их частными инвестиционными проектами) для участия в </w:t>
      </w:r>
      <w:r w:rsidR="00733EAC">
        <w:rPr>
          <w:rFonts w:ascii="Times New Roman" w:hAnsi="Times New Roman"/>
        </w:rPr>
        <w:t>промышленном парке</w:t>
      </w:r>
      <w:r w:rsidR="00EB56E2" w:rsidRPr="00243503">
        <w:rPr>
          <w:rFonts w:ascii="Times New Roman" w:hAnsi="Times New Roman"/>
        </w:rPr>
        <w:t>, в том числе заключение соглашений о ведении промышленно-производственной  деятельности.</w:t>
      </w:r>
      <w:r w:rsidR="00807E34">
        <w:rPr>
          <w:rFonts w:ascii="Times New Roman" w:hAnsi="Times New Roman"/>
        </w:rPr>
        <w:t xml:space="preserve"> </w:t>
      </w:r>
    </w:p>
    <w:p w:rsidR="00EB56E2" w:rsidRPr="00243503" w:rsidRDefault="0077309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D13EA">
        <w:rPr>
          <w:rFonts w:ascii="Times New Roman" w:hAnsi="Times New Roman"/>
        </w:rPr>
        <w:t>.1</w:t>
      </w:r>
      <w:r w:rsidR="00807E34">
        <w:rPr>
          <w:rFonts w:ascii="Times New Roman" w:hAnsi="Times New Roman"/>
        </w:rPr>
        <w:t>4</w:t>
      </w:r>
      <w:r w:rsidR="007D13EA">
        <w:rPr>
          <w:rFonts w:ascii="Times New Roman" w:hAnsi="Times New Roman"/>
        </w:rPr>
        <w:t xml:space="preserve">. </w:t>
      </w:r>
      <w:r w:rsidR="00EB56E2" w:rsidRPr="00243503">
        <w:rPr>
          <w:rFonts w:ascii="Times New Roman" w:hAnsi="Times New Roman"/>
        </w:rPr>
        <w:t xml:space="preserve">Подготовка, согласование, экспертиза и утверждение проектно-сметной документации на объекты отобранных хозяйствующих субъектов, подлежащие размещению в соответствии с проектом планировки территории, правилами землепользования и застройки территории </w:t>
      </w:r>
      <w:r w:rsidR="00733EAC">
        <w:rPr>
          <w:rFonts w:ascii="Times New Roman" w:hAnsi="Times New Roman"/>
        </w:rPr>
        <w:t>промышленного парка</w:t>
      </w:r>
      <w:r w:rsidR="00EB56E2" w:rsidRPr="00243503">
        <w:rPr>
          <w:rFonts w:ascii="Times New Roman" w:hAnsi="Times New Roman"/>
        </w:rPr>
        <w:t>.</w:t>
      </w:r>
    </w:p>
    <w:p w:rsidR="00EB56E2" w:rsidRPr="00243503" w:rsidRDefault="00773094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D13EA">
        <w:rPr>
          <w:rFonts w:ascii="Times New Roman" w:hAnsi="Times New Roman"/>
        </w:rPr>
        <w:t>.1</w:t>
      </w:r>
      <w:r w:rsidR="00807E34">
        <w:rPr>
          <w:rFonts w:ascii="Times New Roman" w:hAnsi="Times New Roman"/>
        </w:rPr>
        <w:t>5</w:t>
      </w:r>
      <w:r w:rsidR="007D13EA">
        <w:rPr>
          <w:rFonts w:ascii="Times New Roman" w:hAnsi="Times New Roman"/>
        </w:rPr>
        <w:t xml:space="preserve">. </w:t>
      </w:r>
      <w:r w:rsidR="00EB56E2" w:rsidRPr="00243503">
        <w:rPr>
          <w:rFonts w:ascii="Times New Roman" w:hAnsi="Times New Roman"/>
        </w:rPr>
        <w:t xml:space="preserve">Производство строительных и иных работ по размещению производств, производственных, логистических и иных сервисов в составе </w:t>
      </w:r>
      <w:r w:rsidR="00733EAC">
        <w:rPr>
          <w:rFonts w:ascii="Times New Roman" w:hAnsi="Times New Roman"/>
        </w:rPr>
        <w:t>промышленного парка</w:t>
      </w:r>
      <w:r w:rsidR="00EB56E2" w:rsidRPr="00243503">
        <w:rPr>
          <w:rFonts w:ascii="Times New Roman" w:hAnsi="Times New Roman"/>
        </w:rPr>
        <w:t>.</w:t>
      </w:r>
    </w:p>
    <w:p w:rsidR="00525035" w:rsidRPr="00243503" w:rsidRDefault="00773094" w:rsidP="00525035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D13EA">
        <w:rPr>
          <w:rFonts w:ascii="Times New Roman" w:hAnsi="Times New Roman"/>
        </w:rPr>
        <w:t>.1</w:t>
      </w:r>
      <w:r w:rsidR="00807E34">
        <w:rPr>
          <w:rFonts w:ascii="Times New Roman" w:hAnsi="Times New Roman"/>
        </w:rPr>
        <w:t>6</w:t>
      </w:r>
      <w:r w:rsidR="007D13EA">
        <w:rPr>
          <w:rFonts w:ascii="Times New Roman" w:hAnsi="Times New Roman"/>
        </w:rPr>
        <w:t xml:space="preserve">. </w:t>
      </w:r>
      <w:r w:rsidR="00EB56E2" w:rsidRPr="00243503">
        <w:rPr>
          <w:rFonts w:ascii="Times New Roman" w:hAnsi="Times New Roman"/>
        </w:rPr>
        <w:t xml:space="preserve">Проведение сдачи-приемки </w:t>
      </w:r>
      <w:r w:rsidR="00733EAC">
        <w:rPr>
          <w:rFonts w:ascii="Times New Roman" w:hAnsi="Times New Roman"/>
        </w:rPr>
        <w:t>п</w:t>
      </w:r>
      <w:r w:rsidR="00EB56E2" w:rsidRPr="00243503">
        <w:rPr>
          <w:rFonts w:ascii="Times New Roman" w:hAnsi="Times New Roman"/>
        </w:rPr>
        <w:t>усковых комплексов</w:t>
      </w:r>
      <w:r w:rsidR="00733EAC">
        <w:rPr>
          <w:rFonts w:ascii="Times New Roman" w:hAnsi="Times New Roman"/>
        </w:rPr>
        <w:t xml:space="preserve"> промышленного парка</w:t>
      </w:r>
      <w:r w:rsidR="00EB56E2" w:rsidRPr="00243503">
        <w:rPr>
          <w:rFonts w:ascii="Times New Roman" w:hAnsi="Times New Roman"/>
        </w:rPr>
        <w:t xml:space="preserve">, подписание актов о результатах реализации проекта </w:t>
      </w:r>
      <w:r w:rsidR="00733EAC">
        <w:rPr>
          <w:rFonts w:ascii="Times New Roman" w:hAnsi="Times New Roman"/>
        </w:rPr>
        <w:t>строительства промышленного парка</w:t>
      </w:r>
      <w:r w:rsidR="00EB56E2" w:rsidRPr="00243503">
        <w:rPr>
          <w:rFonts w:ascii="Times New Roman" w:hAnsi="Times New Roman"/>
        </w:rPr>
        <w:t>.</w:t>
      </w:r>
      <w:r w:rsidR="00525035">
        <w:rPr>
          <w:rFonts w:ascii="Times New Roman" w:hAnsi="Times New Roman"/>
        </w:rPr>
        <w:t xml:space="preserve"> П</w:t>
      </w:r>
      <w:r w:rsidR="00525035" w:rsidRPr="00243503">
        <w:rPr>
          <w:rFonts w:ascii="Times New Roman" w:hAnsi="Times New Roman"/>
        </w:rPr>
        <w:t xml:space="preserve">олное заполнение </w:t>
      </w:r>
      <w:r w:rsidR="00733EAC">
        <w:rPr>
          <w:rFonts w:ascii="Times New Roman" w:hAnsi="Times New Roman"/>
        </w:rPr>
        <w:t xml:space="preserve">промышленного парка </w:t>
      </w:r>
      <w:r w:rsidR="00525035" w:rsidRPr="00243503">
        <w:rPr>
          <w:rFonts w:ascii="Times New Roman" w:hAnsi="Times New Roman"/>
        </w:rPr>
        <w:t>хозяйствующими субъектами и оформление имущественных прав участников</w:t>
      </w:r>
      <w:r w:rsidR="00733EAC">
        <w:rPr>
          <w:rFonts w:ascii="Times New Roman" w:hAnsi="Times New Roman"/>
        </w:rPr>
        <w:t xml:space="preserve"> промышленного парка</w:t>
      </w:r>
      <w:r w:rsidR="00525035" w:rsidRPr="00243503">
        <w:rPr>
          <w:rFonts w:ascii="Times New Roman" w:hAnsi="Times New Roman"/>
        </w:rPr>
        <w:t>.</w:t>
      </w:r>
    </w:p>
    <w:p w:rsidR="007D13EA" w:rsidRDefault="007D13EA" w:rsidP="007D13EA">
      <w:pPr>
        <w:autoSpaceDE w:val="0"/>
        <w:autoSpaceDN w:val="0"/>
        <w:adjustRightInd w:val="0"/>
        <w:spacing w:line="240" w:lineRule="auto"/>
        <w:ind w:left="426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Рекомендуемые предельные сроки реализации подэтапов </w:t>
      </w:r>
      <w:r w:rsidR="00773094">
        <w:rPr>
          <w:rFonts w:ascii="Times New Roman" w:hAnsi="Times New Roman"/>
        </w:rPr>
        <w:t>9</w:t>
      </w:r>
      <w:r>
        <w:rPr>
          <w:rFonts w:ascii="Times New Roman" w:hAnsi="Times New Roman"/>
        </w:rPr>
        <w:t>.1</w:t>
      </w:r>
      <w:r w:rsidR="007032BE">
        <w:rPr>
          <w:rFonts w:ascii="Times New Roman" w:hAnsi="Times New Roman"/>
        </w:rPr>
        <w:t>3</w:t>
      </w:r>
      <w:r>
        <w:rPr>
          <w:rFonts w:ascii="Times New Roman" w:hAnsi="Times New Roman"/>
        </w:rPr>
        <w:t>-</w:t>
      </w:r>
      <w:r w:rsidR="00773094">
        <w:rPr>
          <w:rFonts w:ascii="Times New Roman" w:hAnsi="Times New Roman"/>
        </w:rPr>
        <w:t>9</w:t>
      </w:r>
      <w:r>
        <w:rPr>
          <w:rFonts w:ascii="Times New Roman" w:hAnsi="Times New Roman"/>
        </w:rPr>
        <w:t>.1</w:t>
      </w:r>
      <w:r w:rsidR="007032B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- </w:t>
      </w:r>
      <w:r w:rsidR="00525035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месяцев с окончания подэтапа </w:t>
      </w:r>
      <w:r w:rsidR="00773094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 w:rsidR="00525035">
        <w:rPr>
          <w:rFonts w:ascii="Times New Roman" w:hAnsi="Times New Roman"/>
        </w:rPr>
        <w:t>1</w:t>
      </w:r>
      <w:r w:rsidR="007032BE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:rsidR="003C7C66" w:rsidRPr="00243503" w:rsidRDefault="003C7C66" w:rsidP="00243503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3C7C66" w:rsidRPr="00733EAC" w:rsidRDefault="00EB56E2" w:rsidP="00243503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733EAC">
        <w:rPr>
          <w:rFonts w:ascii="Times New Roman" w:hAnsi="Times New Roman"/>
          <w:b/>
        </w:rPr>
        <w:t>6. Рекомендации по проведению отдельных этапов создания промышленного парка в соответствии с указанным алгоритмом</w:t>
      </w:r>
    </w:p>
    <w:p w:rsidR="00EB56E2" w:rsidRPr="00243503" w:rsidRDefault="00EB56E2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6.1. При создании промышленного парка должны учитываться: с</w:t>
      </w:r>
      <w:r w:rsidR="004B6CFD" w:rsidRPr="00243503">
        <w:rPr>
          <w:rFonts w:ascii="Times New Roman" w:hAnsi="Times New Roman"/>
        </w:rPr>
        <w:t>тратеги</w:t>
      </w:r>
      <w:r w:rsidRPr="00243503">
        <w:rPr>
          <w:rFonts w:ascii="Times New Roman" w:hAnsi="Times New Roman"/>
        </w:rPr>
        <w:t>я</w:t>
      </w:r>
      <w:r w:rsidR="004B6CFD" w:rsidRPr="00243503">
        <w:rPr>
          <w:rFonts w:ascii="Times New Roman" w:hAnsi="Times New Roman"/>
        </w:rPr>
        <w:t xml:space="preserve"> социально-экономического развития </w:t>
      </w:r>
      <w:r w:rsidRPr="00243503">
        <w:rPr>
          <w:rFonts w:ascii="Times New Roman" w:hAnsi="Times New Roman"/>
        </w:rPr>
        <w:t>субъекта РФ</w:t>
      </w:r>
      <w:r w:rsidR="004B6CFD" w:rsidRPr="00243503">
        <w:rPr>
          <w:rFonts w:ascii="Times New Roman" w:hAnsi="Times New Roman"/>
        </w:rPr>
        <w:t>, Генеральны</w:t>
      </w:r>
      <w:r w:rsidRPr="00243503">
        <w:rPr>
          <w:rFonts w:ascii="Times New Roman" w:hAnsi="Times New Roman"/>
        </w:rPr>
        <w:t>й</w:t>
      </w:r>
      <w:r w:rsidR="004B6CFD" w:rsidRPr="00243503">
        <w:rPr>
          <w:rFonts w:ascii="Times New Roman" w:hAnsi="Times New Roman"/>
        </w:rPr>
        <w:t xml:space="preserve"> план развития </w:t>
      </w:r>
      <w:r w:rsidRPr="00243503">
        <w:rPr>
          <w:rFonts w:ascii="Times New Roman" w:hAnsi="Times New Roman"/>
        </w:rPr>
        <w:t>субъекта РФ</w:t>
      </w:r>
      <w:r w:rsidR="004B6CFD" w:rsidRPr="00243503">
        <w:rPr>
          <w:rFonts w:ascii="Times New Roman" w:hAnsi="Times New Roman"/>
        </w:rPr>
        <w:t>, особенност</w:t>
      </w:r>
      <w:r w:rsidRPr="00243503">
        <w:rPr>
          <w:rFonts w:ascii="Times New Roman" w:hAnsi="Times New Roman"/>
        </w:rPr>
        <w:t>и</w:t>
      </w:r>
      <w:r w:rsidR="004B6CFD" w:rsidRPr="00243503">
        <w:rPr>
          <w:rFonts w:ascii="Times New Roman" w:hAnsi="Times New Roman"/>
        </w:rPr>
        <w:t xml:space="preserve"> размещения производительных сил на территории </w:t>
      </w:r>
      <w:r w:rsidRPr="00243503">
        <w:rPr>
          <w:rFonts w:ascii="Times New Roman" w:hAnsi="Times New Roman"/>
        </w:rPr>
        <w:t>субъекта РФ</w:t>
      </w:r>
      <w:r w:rsidR="004B6CFD" w:rsidRPr="00243503">
        <w:rPr>
          <w:rFonts w:ascii="Times New Roman" w:hAnsi="Times New Roman"/>
        </w:rPr>
        <w:t xml:space="preserve"> области посредством нового строительства или развития застроенных территорий.</w:t>
      </w:r>
      <w:r w:rsidRPr="00243503">
        <w:rPr>
          <w:rFonts w:ascii="Times New Roman" w:hAnsi="Times New Roman"/>
        </w:rPr>
        <w:t xml:space="preserve"> С учетом вышеуказанного потенциальными инициаторами проекта создания промышленного парка осуществляются о</w:t>
      </w:r>
      <w:r w:rsidR="004B6CFD" w:rsidRPr="00243503">
        <w:rPr>
          <w:rFonts w:ascii="Times New Roman" w:hAnsi="Times New Roman"/>
        </w:rPr>
        <w:t xml:space="preserve">тбор и систематизация потенциальных территорий, предназначенных для размещения промышленных </w:t>
      </w:r>
      <w:r w:rsidRPr="00243503">
        <w:rPr>
          <w:rFonts w:ascii="Times New Roman" w:hAnsi="Times New Roman"/>
        </w:rPr>
        <w:t>парков</w:t>
      </w:r>
      <w:r w:rsidR="004B6CFD" w:rsidRPr="00243503">
        <w:rPr>
          <w:rFonts w:ascii="Times New Roman" w:hAnsi="Times New Roman"/>
        </w:rPr>
        <w:t>, уточнение</w:t>
      </w:r>
      <w:r w:rsidRPr="00243503">
        <w:rPr>
          <w:rFonts w:ascii="Times New Roman" w:hAnsi="Times New Roman"/>
        </w:rPr>
        <w:t xml:space="preserve"> их специализации.</w:t>
      </w:r>
    </w:p>
    <w:p w:rsidR="00EB56E2" w:rsidRPr="00243503" w:rsidRDefault="004B6C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Инициа</w:t>
      </w:r>
      <w:r w:rsidR="00EB56E2" w:rsidRPr="00243503">
        <w:rPr>
          <w:rFonts w:ascii="Times New Roman" w:hAnsi="Times New Roman"/>
        </w:rPr>
        <w:t xml:space="preserve">торами </w:t>
      </w:r>
      <w:r w:rsidRPr="00243503">
        <w:rPr>
          <w:rFonts w:ascii="Times New Roman" w:hAnsi="Times New Roman"/>
        </w:rPr>
        <w:t>создани</w:t>
      </w:r>
      <w:r w:rsidR="00EB56E2" w:rsidRPr="00243503">
        <w:rPr>
          <w:rFonts w:ascii="Times New Roman" w:hAnsi="Times New Roman"/>
        </w:rPr>
        <w:t>я</w:t>
      </w:r>
      <w:r w:rsidRPr="00243503">
        <w:rPr>
          <w:rFonts w:ascii="Times New Roman" w:hAnsi="Times New Roman"/>
        </w:rPr>
        <w:t xml:space="preserve"> промышленного</w:t>
      </w:r>
      <w:r w:rsidR="00EB56E2" w:rsidRPr="00243503">
        <w:rPr>
          <w:rFonts w:ascii="Times New Roman" w:hAnsi="Times New Roman"/>
        </w:rPr>
        <w:t xml:space="preserve"> парка</w:t>
      </w:r>
      <w:r w:rsidRPr="00243503">
        <w:rPr>
          <w:rFonts w:ascii="Times New Roman" w:hAnsi="Times New Roman"/>
        </w:rPr>
        <w:t xml:space="preserve"> </w:t>
      </w:r>
      <w:r w:rsidR="00EB56E2" w:rsidRPr="00243503">
        <w:rPr>
          <w:rFonts w:ascii="Times New Roman" w:hAnsi="Times New Roman"/>
        </w:rPr>
        <w:t>могут выступать:</w:t>
      </w:r>
    </w:p>
    <w:p w:rsidR="00EB56E2" w:rsidRPr="00243503" w:rsidRDefault="00EB56E2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4B6CFD" w:rsidRPr="00243503">
        <w:rPr>
          <w:rFonts w:ascii="Times New Roman" w:hAnsi="Times New Roman"/>
        </w:rPr>
        <w:t>орган</w:t>
      </w:r>
      <w:r w:rsidRPr="00243503">
        <w:rPr>
          <w:rFonts w:ascii="Times New Roman" w:hAnsi="Times New Roman"/>
        </w:rPr>
        <w:t>ы государственной</w:t>
      </w:r>
      <w:r w:rsidR="004B6CFD" w:rsidRPr="00243503">
        <w:rPr>
          <w:rFonts w:ascii="Times New Roman" w:hAnsi="Times New Roman"/>
        </w:rPr>
        <w:t xml:space="preserve"> власти </w:t>
      </w:r>
      <w:r w:rsidRPr="00243503">
        <w:rPr>
          <w:rFonts w:ascii="Times New Roman" w:hAnsi="Times New Roman"/>
        </w:rPr>
        <w:t>субъекта РФ;</w:t>
      </w:r>
    </w:p>
    <w:p w:rsidR="00EB56E2" w:rsidRPr="00243503" w:rsidRDefault="00EB56E2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</w:t>
      </w:r>
      <w:r w:rsidR="004B6CFD" w:rsidRPr="00243503">
        <w:rPr>
          <w:rFonts w:ascii="Times New Roman" w:hAnsi="Times New Roman"/>
        </w:rPr>
        <w:t>орган</w:t>
      </w:r>
      <w:r w:rsidRPr="00243503">
        <w:rPr>
          <w:rFonts w:ascii="Times New Roman" w:hAnsi="Times New Roman"/>
        </w:rPr>
        <w:t>ы</w:t>
      </w:r>
      <w:r w:rsidR="004B6CFD" w:rsidRPr="00243503">
        <w:rPr>
          <w:rFonts w:ascii="Times New Roman" w:hAnsi="Times New Roman"/>
        </w:rPr>
        <w:t xml:space="preserve"> местного самоуправления муниципальных образований </w:t>
      </w:r>
      <w:r w:rsidRPr="00243503">
        <w:rPr>
          <w:rFonts w:ascii="Times New Roman" w:hAnsi="Times New Roman"/>
        </w:rPr>
        <w:t>субъекта РФ;</w:t>
      </w:r>
    </w:p>
    <w:p w:rsidR="00BA0A5B" w:rsidRDefault="00EB56E2" w:rsidP="008B121B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- иные </w:t>
      </w:r>
      <w:r w:rsidR="004B6CFD" w:rsidRPr="00243503">
        <w:rPr>
          <w:rFonts w:ascii="Times New Roman" w:hAnsi="Times New Roman"/>
        </w:rPr>
        <w:t>заинтересованны</w:t>
      </w:r>
      <w:r w:rsidRPr="00243503">
        <w:rPr>
          <w:rFonts w:ascii="Times New Roman" w:hAnsi="Times New Roman"/>
        </w:rPr>
        <w:t>е</w:t>
      </w:r>
      <w:r w:rsidR="004B6CFD" w:rsidRPr="00243503">
        <w:rPr>
          <w:rFonts w:ascii="Times New Roman" w:hAnsi="Times New Roman"/>
        </w:rPr>
        <w:t xml:space="preserve"> лиц</w:t>
      </w:r>
      <w:r w:rsidR="00B66DF3" w:rsidRPr="00243503">
        <w:rPr>
          <w:rFonts w:ascii="Times New Roman" w:hAnsi="Times New Roman"/>
        </w:rPr>
        <w:t>а</w:t>
      </w:r>
      <w:r w:rsidR="004B6CFD" w:rsidRPr="00243503">
        <w:rPr>
          <w:rFonts w:ascii="Times New Roman" w:hAnsi="Times New Roman"/>
        </w:rPr>
        <w:t xml:space="preserve">, </w:t>
      </w:r>
      <w:r w:rsidR="00BA0A5B">
        <w:rPr>
          <w:rFonts w:ascii="Times New Roman" w:hAnsi="Times New Roman"/>
        </w:rPr>
        <w:t>в том числе:</w:t>
      </w:r>
    </w:p>
    <w:p w:rsidR="008B121B" w:rsidRDefault="00BA0A5B" w:rsidP="00BA0A5B">
      <w:pPr>
        <w:spacing w:line="240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B121B">
        <w:rPr>
          <w:rFonts w:ascii="Times New Roman" w:hAnsi="Times New Roman"/>
        </w:rPr>
        <w:t xml:space="preserve">частные лица, </w:t>
      </w:r>
      <w:r w:rsidR="00B66DF3" w:rsidRPr="00243503">
        <w:rPr>
          <w:rFonts w:ascii="Times New Roman" w:hAnsi="Times New Roman"/>
        </w:rPr>
        <w:t>обладающие правами на земельные участки, расположенные на территории субъекта РФ</w:t>
      </w:r>
      <w:r w:rsidR="008B121B">
        <w:rPr>
          <w:rFonts w:ascii="Times New Roman" w:hAnsi="Times New Roman"/>
        </w:rPr>
        <w:t xml:space="preserve">, в случае, если они готовы передать права </w:t>
      </w:r>
      <w:r w:rsidR="00A000CF">
        <w:rPr>
          <w:rFonts w:ascii="Times New Roman" w:hAnsi="Times New Roman"/>
        </w:rPr>
        <w:t xml:space="preserve">собственности </w:t>
      </w:r>
      <w:r w:rsidR="008B121B">
        <w:rPr>
          <w:rFonts w:ascii="Times New Roman" w:hAnsi="Times New Roman"/>
        </w:rPr>
        <w:t>на земельный участок</w:t>
      </w:r>
      <w:r w:rsidR="00840768">
        <w:rPr>
          <w:rFonts w:ascii="Times New Roman" w:hAnsi="Times New Roman"/>
        </w:rPr>
        <w:t>/земельные участки</w:t>
      </w:r>
      <w:r w:rsidR="008B121B">
        <w:rPr>
          <w:rFonts w:ascii="Times New Roman" w:hAnsi="Times New Roman"/>
        </w:rPr>
        <w:t xml:space="preserve"> для реализации проекта, </w:t>
      </w:r>
      <w:r>
        <w:rPr>
          <w:rFonts w:ascii="Times New Roman" w:hAnsi="Times New Roman"/>
        </w:rPr>
        <w:t>субъекту РФ</w:t>
      </w:r>
      <w:r w:rsidR="00A000CF">
        <w:rPr>
          <w:rFonts w:ascii="Times New Roman" w:hAnsi="Times New Roman"/>
        </w:rPr>
        <w:t xml:space="preserve"> (если сценарий реализации проекта создания промышленного парка предполагает возможность реализации проекта муниципальным образованием, то- в муниципальную собственность)</w:t>
      </w:r>
      <w:r>
        <w:rPr>
          <w:rFonts w:ascii="Times New Roman" w:hAnsi="Times New Roman"/>
        </w:rPr>
        <w:t>;</w:t>
      </w:r>
    </w:p>
    <w:p w:rsidR="00BA0A5B" w:rsidRDefault="00BA0A5B" w:rsidP="00BA0A5B">
      <w:pPr>
        <w:spacing w:line="240" w:lineRule="auto"/>
        <w:ind w:left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уполномоченная организация/оператор по созданию и развитию промышленных парков на территории субъекта РФ (в частности, Корпорация развития субъекта РФ).</w:t>
      </w:r>
    </w:p>
    <w:p w:rsidR="00B66DF3" w:rsidRPr="00243503" w:rsidRDefault="003C5842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="00B66DF3" w:rsidRPr="00243503">
        <w:rPr>
          <w:rFonts w:ascii="Times New Roman" w:hAnsi="Times New Roman"/>
        </w:rPr>
        <w:t>Форма заявки, подаваемой инициатором создания промышленного парка, утверждается уполномоченным органом</w:t>
      </w:r>
      <w:r w:rsidR="009352D8">
        <w:rPr>
          <w:rFonts w:ascii="Times New Roman" w:hAnsi="Times New Roman"/>
        </w:rPr>
        <w:t xml:space="preserve"> (в случае отсутствия на территории субъекта РФ уполномоченной организации/оператора по созданию и развитию промышленных парков на территории субъекта РФ)</w:t>
      </w:r>
      <w:r w:rsidR="00B66DF3" w:rsidRPr="00243503">
        <w:rPr>
          <w:rFonts w:ascii="Times New Roman" w:hAnsi="Times New Roman"/>
        </w:rPr>
        <w:t>. В ней должны быть указаны:</w:t>
      </w:r>
    </w:p>
    <w:p w:rsidR="00733EAC" w:rsidRDefault="004B6C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1) месторасположение участка, предназначенного для создания промышленного </w:t>
      </w:r>
      <w:r w:rsidR="0010166A" w:rsidRPr="00243503"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>;</w:t>
      </w:r>
    </w:p>
    <w:p w:rsidR="00733EAC" w:rsidRDefault="004B6C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2) размер земельного участка;</w:t>
      </w:r>
    </w:p>
    <w:p w:rsidR="00733EAC" w:rsidRDefault="004B6C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3) вид права на земельный участок;</w:t>
      </w:r>
    </w:p>
    <w:p w:rsidR="00733EAC" w:rsidRDefault="004B6C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4) документы, подтверждающие согласие собственников;</w:t>
      </w:r>
    </w:p>
    <w:p w:rsidR="0010166A" w:rsidRPr="00243503" w:rsidRDefault="004B6CFD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5) категория земель и вид разрешенного использования земельного участка;</w:t>
      </w:r>
    </w:p>
    <w:p w:rsidR="0010166A" w:rsidRPr="00243503" w:rsidRDefault="0010166A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6) специализация индустриального парка;</w:t>
      </w:r>
    </w:p>
    <w:p w:rsidR="0010166A" w:rsidRPr="00243503" w:rsidRDefault="0010166A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7) сведения о наличии производств, сопутствующих им сервисов, объектов инженерной и транспортной инфраструктуры, расположенных на территории, на которой предлагается создание индустриального парка, и прилегающих к ней территориях.</w:t>
      </w:r>
    </w:p>
    <w:p w:rsidR="00B66DF3" w:rsidRPr="00243503" w:rsidRDefault="0010166A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Инициатор прилагает к заявке:</w:t>
      </w:r>
    </w:p>
    <w:p w:rsidR="0010166A" w:rsidRPr="00243503" w:rsidRDefault="006B6BE3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- обоснование целесообразности создания индустриального парка;</w:t>
      </w:r>
    </w:p>
    <w:p w:rsidR="006B6BE3" w:rsidRPr="00243503" w:rsidRDefault="006B6BE3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- бизнес-план по созданию индустриального парка, требования к составлению которого утверждаются уполномоченным органом;</w:t>
      </w:r>
    </w:p>
    <w:p w:rsidR="006B6BE3" w:rsidRPr="00243503" w:rsidRDefault="006B6BE3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- иные документы и материалы, перечень которых утверждается Правительством субъекта РФ, составленные в соответствии с требованиями, установленными Правительством субъекта РФ.</w:t>
      </w:r>
    </w:p>
    <w:p w:rsidR="00B54AE2" w:rsidRDefault="00B54AE2" w:rsidP="00243503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10166A" w:rsidRPr="00243503" w:rsidRDefault="003C5842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</w:t>
      </w:r>
      <w:r w:rsidR="006B6BE3" w:rsidRPr="00243503">
        <w:rPr>
          <w:rFonts w:ascii="Times New Roman" w:hAnsi="Times New Roman"/>
        </w:rPr>
        <w:t>. Уполномоченный орган ведет учет заявок, рассматривает заявки и приложенные к ним документы и материалы</w:t>
      </w:r>
      <w:r w:rsidR="002B1C4A" w:rsidRPr="00243503">
        <w:rPr>
          <w:rFonts w:ascii="Times New Roman" w:hAnsi="Times New Roman"/>
        </w:rPr>
        <w:t xml:space="preserve"> на предмет их соответствия в течение 10 рабочих дней со дня их поступления в уполномоченный орган.</w:t>
      </w:r>
    </w:p>
    <w:p w:rsidR="00800436" w:rsidRPr="00243503" w:rsidRDefault="00800436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3503">
        <w:rPr>
          <w:rFonts w:ascii="Times New Roman" w:hAnsi="Times New Roman" w:cs="Times New Roman"/>
          <w:sz w:val="22"/>
          <w:szCs w:val="22"/>
        </w:rPr>
        <w:t>Значимость проекта оценивается по следующим критериям:</w:t>
      </w:r>
    </w:p>
    <w:p w:rsidR="00800436" w:rsidRPr="00243503" w:rsidRDefault="00733EAC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800436" w:rsidRPr="00243503">
        <w:rPr>
          <w:rFonts w:ascii="Times New Roman" w:hAnsi="Times New Roman" w:cs="Times New Roman"/>
          <w:sz w:val="22"/>
          <w:szCs w:val="22"/>
        </w:rPr>
        <w:t xml:space="preserve">актуальность проекта и его соответствие стратегии развития </w:t>
      </w:r>
      <w:r>
        <w:rPr>
          <w:rFonts w:ascii="Times New Roman" w:hAnsi="Times New Roman" w:cs="Times New Roman"/>
          <w:sz w:val="22"/>
          <w:szCs w:val="22"/>
        </w:rPr>
        <w:t xml:space="preserve">инвестиционной и </w:t>
      </w:r>
      <w:r w:rsidR="00800436" w:rsidRPr="00243503">
        <w:rPr>
          <w:rFonts w:ascii="Times New Roman" w:hAnsi="Times New Roman" w:cs="Times New Roman"/>
          <w:sz w:val="22"/>
          <w:szCs w:val="22"/>
        </w:rPr>
        <w:t>инновационной деятельности;</w:t>
      </w:r>
    </w:p>
    <w:p w:rsidR="00800436" w:rsidRPr="00243503" w:rsidRDefault="00733EAC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800436" w:rsidRPr="00243503">
        <w:rPr>
          <w:rFonts w:ascii="Times New Roman" w:hAnsi="Times New Roman" w:cs="Times New Roman"/>
          <w:sz w:val="22"/>
          <w:szCs w:val="22"/>
        </w:rPr>
        <w:t>техническая, технологическая, финансовая, организационная возможности и целесообразность реализации проекта;</w:t>
      </w:r>
    </w:p>
    <w:p w:rsidR="00800436" w:rsidRPr="00243503" w:rsidRDefault="00733EAC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800436" w:rsidRPr="00243503">
        <w:rPr>
          <w:rFonts w:ascii="Times New Roman" w:hAnsi="Times New Roman" w:cs="Times New Roman"/>
          <w:sz w:val="22"/>
          <w:szCs w:val="22"/>
        </w:rPr>
        <w:t>обоснованность инвестиционных затрат по проекту;</w:t>
      </w:r>
    </w:p>
    <w:p w:rsidR="00800436" w:rsidRPr="00243503" w:rsidRDefault="00733EAC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800436" w:rsidRPr="00243503">
        <w:rPr>
          <w:rFonts w:ascii="Times New Roman" w:hAnsi="Times New Roman" w:cs="Times New Roman"/>
          <w:sz w:val="22"/>
          <w:szCs w:val="22"/>
        </w:rPr>
        <w:t>конкурентоспособность производимой продукции (работ, услуг) и перспективность рынков сбыта;</w:t>
      </w:r>
    </w:p>
    <w:p w:rsidR="00800436" w:rsidRPr="00243503" w:rsidRDefault="00733EAC" w:rsidP="0024350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800436" w:rsidRPr="00243503">
        <w:rPr>
          <w:rFonts w:ascii="Times New Roman" w:hAnsi="Times New Roman" w:cs="Times New Roman"/>
          <w:sz w:val="22"/>
          <w:szCs w:val="22"/>
        </w:rPr>
        <w:t>сравнительные показатели эффективности и устойчивости проекта.</w:t>
      </w:r>
    </w:p>
    <w:p w:rsidR="006B6BE3" w:rsidRPr="00243503" w:rsidRDefault="002B1C4A" w:rsidP="00243503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Уполномоченный орган организует проверку соответствия предлагаемого земельного участка документам территориального планирования и наличия экономических и технических условий для создания промышленного парка и готовит заключение о возможности создания промышленного </w:t>
      </w:r>
      <w:r w:rsidR="00987A38">
        <w:rPr>
          <w:rFonts w:ascii="Times New Roman" w:hAnsi="Times New Roman"/>
        </w:rPr>
        <w:t>парк</w:t>
      </w:r>
      <w:r w:rsidRPr="00243503">
        <w:rPr>
          <w:rFonts w:ascii="Times New Roman" w:hAnsi="Times New Roman"/>
        </w:rPr>
        <w:t>а на предлагаемом земельном участке</w:t>
      </w:r>
      <w:r w:rsidR="009352D8">
        <w:rPr>
          <w:rFonts w:ascii="Times New Roman" w:hAnsi="Times New Roman"/>
        </w:rPr>
        <w:t>.</w:t>
      </w:r>
    </w:p>
    <w:p w:rsidR="002B1C4A" w:rsidRPr="00243503" w:rsidRDefault="00A40DFA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В заключении уполномоченного органа в обязательном порядке отражаются результаты оценки следующих показателей, которые планируется достигнуть в результате создания промышленного парка:</w:t>
      </w:r>
    </w:p>
    <w:p w:rsidR="002B1C4A" w:rsidRDefault="00C8235D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объем инвестиций в создание новых и/или развитие существующих производств, а также строительство и реконструкцию объектов инженерной и транспортной инфраструктуры, включая обеспечение выполнения инженерных изысканий, в расчете на единицу площади промышленного парка, а при отсутствии такой площади- в целом по промышленному парку;</w:t>
      </w:r>
    </w:p>
    <w:p w:rsidR="00C8235D" w:rsidRDefault="00C8235D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количество создаваемых дополнительных рабочих мест;</w:t>
      </w:r>
    </w:p>
    <w:p w:rsidR="00C8235D" w:rsidRDefault="00C8235D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средняя заработная плата работников, занятых на производствах промышленного парка;</w:t>
      </w:r>
    </w:p>
    <w:p w:rsidR="00C8235D" w:rsidRDefault="00C8235D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объем поступлений в бюджеты всех уровней бюджетной системы Российской Федерации;</w:t>
      </w:r>
    </w:p>
    <w:p w:rsidR="00C8235D" w:rsidRPr="00243503" w:rsidRDefault="00C8235D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инновационность инвестиционного проекта (инвестиционных проектов), планируемого (планируемых) к реализации в промышленном парке.</w:t>
      </w:r>
    </w:p>
    <w:p w:rsidR="00A40DFA" w:rsidRPr="00243503" w:rsidRDefault="00C8235D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подготовки </w:t>
      </w:r>
      <w:r w:rsidR="00BC513B">
        <w:rPr>
          <w:rFonts w:ascii="Times New Roman" w:hAnsi="Times New Roman"/>
        </w:rPr>
        <w:t>оценки и подготовки заключения уполномоченный орган взаимодействует с иными исполнительными органами государственной власти субъекта РФ в порядке, установленном Правительством субъекта РФ.</w:t>
      </w:r>
    </w:p>
    <w:p w:rsidR="00B54AE2" w:rsidRDefault="00B54AE2" w:rsidP="00764835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B54AE2" w:rsidRDefault="003C5842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</w:t>
      </w:r>
      <w:r w:rsidR="00B54AE2">
        <w:rPr>
          <w:rFonts w:ascii="Times New Roman" w:hAnsi="Times New Roman"/>
        </w:rPr>
        <w:t>.</w:t>
      </w:r>
      <w:r w:rsidR="00B54AE2" w:rsidRPr="00243503">
        <w:rPr>
          <w:rFonts w:ascii="Times New Roman" w:hAnsi="Times New Roman"/>
        </w:rPr>
        <w:t xml:space="preserve"> Типовая форма Соглашения о взаимодействии при реализации </w:t>
      </w:r>
      <w:r w:rsidR="00B54AE2">
        <w:rPr>
          <w:rFonts w:ascii="Times New Roman" w:hAnsi="Times New Roman"/>
        </w:rPr>
        <w:t xml:space="preserve">проекта создания промышленного парка </w:t>
      </w:r>
      <w:r w:rsidR="00B54AE2" w:rsidRPr="00243503">
        <w:rPr>
          <w:rFonts w:ascii="Times New Roman" w:hAnsi="Times New Roman"/>
        </w:rPr>
        <w:t>утверждается</w:t>
      </w:r>
      <w:r w:rsidR="00B54AE2">
        <w:rPr>
          <w:rFonts w:ascii="Times New Roman" w:hAnsi="Times New Roman"/>
        </w:rPr>
        <w:t xml:space="preserve"> уполномоченным органом</w:t>
      </w:r>
      <w:r w:rsidR="00634C12">
        <w:rPr>
          <w:rFonts w:ascii="Times New Roman" w:hAnsi="Times New Roman"/>
        </w:rPr>
        <w:t xml:space="preserve"> (при наличии на территории субъекта РФ уполномоченной организации/оператора по созданию и развитию промышленных парков- форма Соглашения разрабатывается этим оператором)</w:t>
      </w:r>
      <w:r w:rsidR="00B54AE2">
        <w:rPr>
          <w:rFonts w:ascii="Times New Roman" w:hAnsi="Times New Roman"/>
        </w:rPr>
        <w:t>.</w:t>
      </w:r>
    </w:p>
    <w:p w:rsidR="00B54AE2" w:rsidRDefault="00B54AE2" w:rsidP="00764835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BC513B" w:rsidRDefault="003C5842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</w:t>
      </w:r>
      <w:r w:rsidR="004511E9">
        <w:rPr>
          <w:rFonts w:ascii="Times New Roman" w:hAnsi="Times New Roman"/>
        </w:rPr>
        <w:t>. Как один из вариантов организации процесса создания промышленного парка</w:t>
      </w:r>
      <w:r w:rsidR="00634C12">
        <w:rPr>
          <w:rFonts w:ascii="Times New Roman" w:hAnsi="Times New Roman"/>
        </w:rPr>
        <w:t xml:space="preserve"> (в случае, если законодательством субъекта РФ предусмотрено нижеследующее)</w:t>
      </w:r>
      <w:r w:rsidR="004511E9">
        <w:rPr>
          <w:rFonts w:ascii="Times New Roman" w:hAnsi="Times New Roman"/>
        </w:rPr>
        <w:t xml:space="preserve">, после выдачи уполномоченным органом положительного заключения по проекту создания промышленного парка материалы направляются в Правительство субъекта РФ для принятия решения о целесообразности реализации проекта, и в случае положительного заключения Правительства, оно направляет все материалы по проекту для рассмотрения вопроса о целесообразности создания промышленного парка в Законодательное собрание субъекта РФ. Законодательное собрание рассматривает указанный вопрос на заседании, принимает постановление, в котором содержатся вывод о целесообразности создания промышленного парка и рекомендации Правительства субъекта РФ по его созданию, </w:t>
      </w:r>
      <w:r w:rsidR="00B54AE2">
        <w:rPr>
          <w:rFonts w:ascii="Times New Roman" w:hAnsi="Times New Roman"/>
        </w:rPr>
        <w:t>и направляет его в Правительство субъекта РФ, на основании чего Правительство субъекта принимает решение о придании статуса промышленного парка.</w:t>
      </w:r>
    </w:p>
    <w:p w:rsidR="004511E9" w:rsidRDefault="004511E9" w:rsidP="00764835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4511E9" w:rsidRPr="00243503" w:rsidRDefault="003C5842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</w:t>
      </w:r>
      <w:r w:rsidR="00B54AE2">
        <w:rPr>
          <w:rFonts w:ascii="Times New Roman" w:hAnsi="Times New Roman"/>
        </w:rPr>
        <w:t>. Рекомендуемые у</w:t>
      </w:r>
      <w:r w:rsidR="00B54AE2" w:rsidRPr="00243503">
        <w:rPr>
          <w:rFonts w:ascii="Times New Roman" w:hAnsi="Times New Roman"/>
        </w:rPr>
        <w:t>словия</w:t>
      </w:r>
      <w:r w:rsidR="00B54AE2">
        <w:rPr>
          <w:rFonts w:ascii="Times New Roman" w:hAnsi="Times New Roman"/>
        </w:rPr>
        <w:t xml:space="preserve">, порядок </w:t>
      </w:r>
      <w:r w:rsidR="00B54AE2" w:rsidRPr="00243503">
        <w:rPr>
          <w:rFonts w:ascii="Times New Roman" w:hAnsi="Times New Roman"/>
        </w:rPr>
        <w:t>проведения</w:t>
      </w:r>
      <w:r w:rsidR="00B54AE2">
        <w:rPr>
          <w:rFonts w:ascii="Times New Roman" w:hAnsi="Times New Roman"/>
        </w:rPr>
        <w:t xml:space="preserve"> и критерии</w:t>
      </w:r>
      <w:r w:rsidR="00B54AE2" w:rsidRPr="00243503">
        <w:rPr>
          <w:rFonts w:ascii="Times New Roman" w:hAnsi="Times New Roman"/>
        </w:rPr>
        <w:t xml:space="preserve"> конкурсного отбора управляющих компаний промышленных </w:t>
      </w:r>
      <w:r w:rsidR="00B54AE2">
        <w:rPr>
          <w:rFonts w:ascii="Times New Roman" w:hAnsi="Times New Roman"/>
        </w:rPr>
        <w:t>парков</w:t>
      </w:r>
      <w:r>
        <w:rPr>
          <w:rFonts w:ascii="Times New Roman" w:hAnsi="Times New Roman"/>
        </w:rPr>
        <w:t>.</w:t>
      </w:r>
    </w:p>
    <w:p w:rsidR="00D80A49" w:rsidRPr="00243503" w:rsidRDefault="00D80A49" w:rsidP="00764835">
      <w:pPr>
        <w:pStyle w:val="ConsPlusTitle"/>
        <w:widowControl/>
        <w:tabs>
          <w:tab w:val="left" w:pos="1080"/>
          <w:tab w:val="num" w:pos="1440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>Конкурсный отбор Управляющей компании соответствующего промышленного</w:t>
      </w:r>
      <w:r w:rsidR="00B54AE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парка</w:t>
      </w:r>
      <w:r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осуществляется при условии:</w:t>
      </w:r>
    </w:p>
    <w:p w:rsidR="00D80A49" w:rsidRPr="00243503" w:rsidRDefault="00B54AE2" w:rsidP="00764835">
      <w:pPr>
        <w:pStyle w:val="ConsPlusTitle"/>
        <w:widowControl/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наличия решения о создании промышленного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парка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принимаемого Правительством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субъекта РФ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D80A49" w:rsidRPr="00243503" w:rsidRDefault="00B54AE2" w:rsidP="0076483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- 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>наличия разработанной и утвержденной распоряжением Уполномоченного органа конкурсной документации.</w:t>
      </w:r>
    </w:p>
    <w:p w:rsidR="00D80A49" w:rsidRPr="00243503" w:rsidRDefault="00B54AE2" w:rsidP="0076483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- наличия С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оглашения о взаимодействии между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уполномоченным органом и 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Заказчиком муниципальным образованием, намеренным разместить на части своей территории, на земельном участке, принадлежащем муниципальному образованию, промышленный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парк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B54AE2" w:rsidRDefault="00D80A49" w:rsidP="0076483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>При проведении конкурсного отбора Управляющих компаний применяется процедура проведения открытого конкурса, установленная Федеральным законом от 27.07.2005 № 94-ФЗ «О размещении заказов на поставки товаров, выполнение работ, оказание услуг для государственных и муниципальных нужд», с учетом следующих особенностей:</w:t>
      </w:r>
    </w:p>
    <w:p w:rsidR="00D80A49" w:rsidRDefault="00B54AE2" w:rsidP="0076483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- п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редметом конкурсного отбора является выбор концепции освоения территории конкретного промышленного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парка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соответствующей целям создания соответствующего промышленного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парка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и основным видам экономической деятельности, предусмотренным конкурсной</w:t>
      </w:r>
      <w:r w:rsidR="00D80A49" w:rsidRPr="00243503">
        <w:rPr>
          <w:rFonts w:ascii="Times New Roman" w:hAnsi="Times New Roman" w:cs="Times New Roman"/>
          <w:sz w:val="22"/>
          <w:szCs w:val="22"/>
        </w:rPr>
        <w:t xml:space="preserve"> 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документацией открытого конкурса по отбору Управляющей компании промышленного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парка;</w:t>
      </w:r>
    </w:p>
    <w:p w:rsidR="00D80A49" w:rsidRPr="00243503" w:rsidRDefault="00B54AE2" w:rsidP="0076483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- п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 результатам проведения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конкурсного отбора заключается И</w:t>
      </w:r>
      <w:r w:rsidR="00D80A49" w:rsidRPr="00243503">
        <w:rPr>
          <w:rFonts w:ascii="Times New Roman" w:hAnsi="Times New Roman" w:cs="Times New Roman"/>
          <w:b w:val="0"/>
          <w:bCs w:val="0"/>
          <w:sz w:val="22"/>
          <w:szCs w:val="22"/>
        </w:rPr>
        <w:t>нвестиционное соглашение.</w:t>
      </w:r>
    </w:p>
    <w:p w:rsidR="00D80A49" w:rsidRPr="00243503" w:rsidRDefault="00D80A49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Конкурсные предложения по созданию промы</w:t>
      </w:r>
      <w:r w:rsidR="00B54AE2">
        <w:rPr>
          <w:rFonts w:ascii="Times New Roman" w:hAnsi="Times New Roman"/>
        </w:rPr>
        <w:t>шленного парка рекомендуется</w:t>
      </w:r>
      <w:r w:rsidRPr="00243503">
        <w:rPr>
          <w:rFonts w:ascii="Times New Roman" w:hAnsi="Times New Roman"/>
        </w:rPr>
        <w:t xml:space="preserve"> оценива</w:t>
      </w:r>
      <w:r w:rsidR="00B54AE2">
        <w:rPr>
          <w:rFonts w:ascii="Times New Roman" w:hAnsi="Times New Roman"/>
        </w:rPr>
        <w:t>ть</w:t>
      </w:r>
      <w:r w:rsidRPr="00243503">
        <w:rPr>
          <w:rFonts w:ascii="Times New Roman" w:hAnsi="Times New Roman"/>
        </w:rPr>
        <w:t xml:space="preserve"> по следующим критериям экономической эффективности:</w:t>
      </w:r>
    </w:p>
    <w:p w:rsidR="00D80A49" w:rsidRPr="00243503" w:rsidRDefault="00B54AE2" w:rsidP="00764835">
      <w:pPr>
        <w:tabs>
          <w:tab w:val="left" w:pos="1080"/>
        </w:tabs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80A49" w:rsidRPr="00243503">
        <w:rPr>
          <w:rFonts w:ascii="Times New Roman" w:hAnsi="Times New Roman"/>
        </w:rPr>
        <w:t>объем инвестиций, предполагаемый к вложению в создание промышленного</w:t>
      </w:r>
      <w:r>
        <w:rPr>
          <w:rFonts w:ascii="Times New Roman" w:hAnsi="Times New Roman"/>
        </w:rPr>
        <w:t xml:space="preserve"> парка</w:t>
      </w:r>
      <w:r w:rsidR="00D80A49" w:rsidRPr="00243503">
        <w:rPr>
          <w:rFonts w:ascii="Times New Roman" w:hAnsi="Times New Roman"/>
        </w:rPr>
        <w:t>;</w:t>
      </w:r>
    </w:p>
    <w:p w:rsidR="00D80A49" w:rsidRPr="00243503" w:rsidRDefault="00B54AE2" w:rsidP="00764835">
      <w:pPr>
        <w:tabs>
          <w:tab w:val="left" w:pos="1080"/>
        </w:tabs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80A49" w:rsidRPr="00243503">
        <w:rPr>
          <w:rFonts w:ascii="Times New Roman" w:hAnsi="Times New Roman"/>
        </w:rPr>
        <w:t xml:space="preserve">сроки создания промышленного </w:t>
      </w:r>
      <w:r>
        <w:rPr>
          <w:rFonts w:ascii="Times New Roman" w:hAnsi="Times New Roman"/>
        </w:rPr>
        <w:t>парка</w:t>
      </w:r>
      <w:r w:rsidR="00D80A49" w:rsidRPr="00243503">
        <w:rPr>
          <w:rFonts w:ascii="Times New Roman" w:hAnsi="Times New Roman"/>
        </w:rPr>
        <w:t>;</w:t>
      </w:r>
    </w:p>
    <w:p w:rsidR="00D80A49" w:rsidRPr="00243503" w:rsidRDefault="00B54AE2" w:rsidP="00764835">
      <w:pPr>
        <w:tabs>
          <w:tab w:val="left" w:pos="1080"/>
        </w:tabs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80A49" w:rsidRPr="00243503">
        <w:rPr>
          <w:rFonts w:ascii="Times New Roman" w:hAnsi="Times New Roman"/>
        </w:rPr>
        <w:t xml:space="preserve">средняя заработная плата работников предприятий промышленного </w:t>
      </w:r>
      <w:r>
        <w:rPr>
          <w:rFonts w:ascii="Times New Roman" w:hAnsi="Times New Roman"/>
        </w:rPr>
        <w:t>парка</w:t>
      </w:r>
      <w:r w:rsidR="00D80A49" w:rsidRPr="00243503">
        <w:rPr>
          <w:rFonts w:ascii="Times New Roman" w:hAnsi="Times New Roman"/>
        </w:rPr>
        <w:t xml:space="preserve"> после его выхода на проектную мощность;</w:t>
      </w:r>
    </w:p>
    <w:p w:rsidR="00D80A49" w:rsidRPr="00243503" w:rsidRDefault="00B54AE2" w:rsidP="00764835">
      <w:pPr>
        <w:tabs>
          <w:tab w:val="left" w:pos="1080"/>
        </w:tabs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80A49" w:rsidRPr="00243503">
        <w:rPr>
          <w:rFonts w:ascii="Times New Roman" w:hAnsi="Times New Roman"/>
        </w:rPr>
        <w:t xml:space="preserve">налоговые отчисления в бюджеты всех уровней после выхода промышленного </w:t>
      </w:r>
      <w:r>
        <w:rPr>
          <w:rFonts w:ascii="Times New Roman" w:hAnsi="Times New Roman"/>
        </w:rPr>
        <w:t xml:space="preserve">парка </w:t>
      </w:r>
      <w:r w:rsidR="00D80A49" w:rsidRPr="00243503">
        <w:rPr>
          <w:rFonts w:ascii="Times New Roman" w:hAnsi="Times New Roman"/>
        </w:rPr>
        <w:t>на проектную мощность;</w:t>
      </w:r>
    </w:p>
    <w:p w:rsidR="00D80A49" w:rsidRPr="00243503" w:rsidRDefault="00B54AE2" w:rsidP="00764835">
      <w:pPr>
        <w:tabs>
          <w:tab w:val="left" w:pos="1080"/>
        </w:tabs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80A49" w:rsidRPr="00243503">
        <w:rPr>
          <w:rFonts w:ascii="Times New Roman" w:hAnsi="Times New Roman"/>
        </w:rPr>
        <w:t xml:space="preserve">энергоемкость промышленного </w:t>
      </w:r>
      <w:r>
        <w:rPr>
          <w:rFonts w:ascii="Times New Roman" w:hAnsi="Times New Roman"/>
        </w:rPr>
        <w:t>парка</w:t>
      </w:r>
      <w:r w:rsidR="00D80A49" w:rsidRPr="00243503">
        <w:rPr>
          <w:rFonts w:ascii="Times New Roman" w:hAnsi="Times New Roman"/>
        </w:rPr>
        <w:t>;</w:t>
      </w:r>
    </w:p>
    <w:p w:rsidR="00D80A49" w:rsidRPr="00243503" w:rsidRDefault="00B54AE2" w:rsidP="00764835">
      <w:pPr>
        <w:tabs>
          <w:tab w:val="left" w:pos="1080"/>
        </w:tabs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80A49" w:rsidRPr="00243503">
        <w:rPr>
          <w:rFonts w:ascii="Times New Roman" w:hAnsi="Times New Roman"/>
        </w:rPr>
        <w:t xml:space="preserve">степень замещения капитальных затрат бюджетов всех уровней внебюджетными источниками финансирования при создании промышленного </w:t>
      </w:r>
      <w:r>
        <w:rPr>
          <w:rFonts w:ascii="Times New Roman" w:hAnsi="Times New Roman"/>
        </w:rPr>
        <w:t>парка</w:t>
      </w:r>
      <w:r w:rsidR="00D80A49" w:rsidRPr="00243503">
        <w:rPr>
          <w:rFonts w:ascii="Times New Roman" w:hAnsi="Times New Roman"/>
        </w:rPr>
        <w:t>.</w:t>
      </w:r>
    </w:p>
    <w:p w:rsidR="00D80A49" w:rsidRPr="00243503" w:rsidRDefault="00D80A49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Требования к значениям соответствующих критериев и порядок их оценки утверждаются Уполномоченным органом по созданию промышленного </w:t>
      </w:r>
      <w:r w:rsidR="00B54AE2"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 xml:space="preserve"> в составе конкурсной документации открытого конкурса по отбору Управляющей компании промышленного </w:t>
      </w:r>
      <w:r w:rsidR="00B54AE2"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>.</w:t>
      </w:r>
      <w:r w:rsidR="00B54AE2">
        <w:rPr>
          <w:rFonts w:ascii="Times New Roman" w:hAnsi="Times New Roman"/>
        </w:rPr>
        <w:t xml:space="preserve"> Пример </w:t>
      </w:r>
      <w:r w:rsidR="00D60A26">
        <w:rPr>
          <w:rFonts w:ascii="Times New Roman" w:hAnsi="Times New Roman"/>
        </w:rPr>
        <w:t>критериев оценки конкурсных предложений и их значений приведен в Приложении № 1 к настоящим Рекомендациям.</w:t>
      </w:r>
    </w:p>
    <w:p w:rsidR="00D80A49" w:rsidRDefault="00D80A49" w:rsidP="00243503">
      <w:pPr>
        <w:spacing w:line="240" w:lineRule="auto"/>
        <w:ind w:firstLine="567"/>
        <w:rPr>
          <w:rFonts w:ascii="Times New Roman" w:hAnsi="Times New Roman"/>
        </w:rPr>
      </w:pPr>
    </w:p>
    <w:p w:rsidR="00764835" w:rsidRDefault="00764835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3C584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Рекомендации относительно содержания </w:t>
      </w:r>
      <w:r w:rsidR="00D60A26" w:rsidRPr="00243503">
        <w:rPr>
          <w:rFonts w:ascii="Times New Roman" w:hAnsi="Times New Roman"/>
        </w:rPr>
        <w:t>Инвестиционно</w:t>
      </w:r>
      <w:r>
        <w:rPr>
          <w:rFonts w:ascii="Times New Roman" w:hAnsi="Times New Roman"/>
        </w:rPr>
        <w:t>го</w:t>
      </w:r>
      <w:r w:rsidR="00D60A26" w:rsidRPr="00243503">
        <w:rPr>
          <w:rFonts w:ascii="Times New Roman" w:hAnsi="Times New Roman"/>
        </w:rPr>
        <w:t xml:space="preserve"> соглашени</w:t>
      </w:r>
      <w:r>
        <w:rPr>
          <w:rFonts w:ascii="Times New Roman" w:hAnsi="Times New Roman"/>
        </w:rPr>
        <w:t>я.</w:t>
      </w:r>
    </w:p>
    <w:p w:rsidR="00764835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Уполномоченный орган, органы местного самоуправления соответствующего муниципального образования </w:t>
      </w:r>
      <w:r w:rsidR="00764835">
        <w:rPr>
          <w:rFonts w:ascii="Times New Roman" w:hAnsi="Times New Roman"/>
        </w:rPr>
        <w:t xml:space="preserve">субъекта РФ </w:t>
      </w:r>
      <w:r w:rsidRPr="00243503">
        <w:rPr>
          <w:rFonts w:ascii="Times New Roman" w:hAnsi="Times New Roman"/>
        </w:rPr>
        <w:t xml:space="preserve">и Управляющая компания на основании решения Правительства </w:t>
      </w:r>
      <w:r w:rsidR="00764835">
        <w:rPr>
          <w:rFonts w:ascii="Times New Roman" w:hAnsi="Times New Roman"/>
        </w:rPr>
        <w:t xml:space="preserve">субъекта РФ </w:t>
      </w:r>
      <w:r w:rsidRPr="00243503">
        <w:rPr>
          <w:rFonts w:ascii="Times New Roman" w:hAnsi="Times New Roman"/>
        </w:rPr>
        <w:t xml:space="preserve">о создании промышленного </w:t>
      </w:r>
      <w:r w:rsidR="00764835">
        <w:rPr>
          <w:rFonts w:ascii="Times New Roman" w:hAnsi="Times New Roman"/>
        </w:rPr>
        <w:t xml:space="preserve">парка </w:t>
      </w:r>
      <w:r w:rsidRPr="00243503">
        <w:rPr>
          <w:rFonts w:ascii="Times New Roman" w:hAnsi="Times New Roman"/>
        </w:rPr>
        <w:t>заключают Инвестиционное соглашение, в котором устанавливают:</w:t>
      </w:r>
    </w:p>
    <w:p w:rsidR="00764835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1) цели создания промышленного </w:t>
      </w:r>
      <w:r w:rsidR="00764835"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>, предполагаемые виды деятельности его резидентов и результаты, ожидаемые от его создания;</w:t>
      </w:r>
    </w:p>
    <w:p w:rsidR="00764835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2) объемы и сроки вложения инвестиций в создание промышленного </w:t>
      </w:r>
      <w:r w:rsidR="00764835">
        <w:rPr>
          <w:rFonts w:ascii="Times New Roman" w:hAnsi="Times New Roman"/>
        </w:rPr>
        <w:t>парка;</w:t>
      </w:r>
    </w:p>
    <w:p w:rsidR="00764835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3) мероприятия по разработке документации по планировке территории промышленного </w:t>
      </w:r>
      <w:r w:rsidR="00764835">
        <w:rPr>
          <w:rFonts w:ascii="Times New Roman" w:hAnsi="Times New Roman"/>
        </w:rPr>
        <w:t>парка;</w:t>
      </w:r>
    </w:p>
    <w:p w:rsidR="00764835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4) порядок последующей эксплуатации объектов инфраструктуры промышленного </w:t>
      </w:r>
      <w:r w:rsidR="00764835"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 xml:space="preserve">, созданных в рамках реализации Инвестиционного соглашения за счет бюджета </w:t>
      </w:r>
      <w:r w:rsidR="00764835">
        <w:rPr>
          <w:rFonts w:ascii="Times New Roman" w:hAnsi="Times New Roman"/>
        </w:rPr>
        <w:t>субъекта РФ (в том числе полученных из федерального бюджета в форме субсидий)</w:t>
      </w:r>
      <w:r w:rsidRPr="00243503">
        <w:rPr>
          <w:rFonts w:ascii="Times New Roman" w:hAnsi="Times New Roman"/>
        </w:rPr>
        <w:t xml:space="preserve">, местных бюджетов муниципальных образований </w:t>
      </w:r>
      <w:r w:rsidR="00764835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 xml:space="preserve"> и Управляющей компании;</w:t>
      </w:r>
    </w:p>
    <w:p w:rsidR="00764835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5) определение порядка расчета долей в праве общей долевой собственности</w:t>
      </w:r>
      <w:r w:rsidR="00764835">
        <w:rPr>
          <w:rFonts w:ascii="Times New Roman" w:hAnsi="Times New Roman"/>
        </w:rPr>
        <w:t xml:space="preserve"> субъекта РФ</w:t>
      </w:r>
      <w:r w:rsidRPr="00243503">
        <w:rPr>
          <w:rFonts w:ascii="Times New Roman" w:hAnsi="Times New Roman"/>
        </w:rPr>
        <w:t>, муниципального образования и Управляющей компании на создаваемые объекты инфраструктуры;</w:t>
      </w:r>
    </w:p>
    <w:p w:rsidR="00764835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6) предполагаемые меры поддержки Управляющей компании и резидентов промышленного </w:t>
      </w:r>
      <w:r w:rsidR="00764835"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 xml:space="preserve"> со стороны </w:t>
      </w:r>
      <w:r w:rsidR="00764835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 xml:space="preserve"> и соответствующих муниципальных образований;</w:t>
      </w:r>
    </w:p>
    <w:p w:rsidR="00764835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7) условия и порядок распределения доходов, получаемых от эксплуатации инфраструктуры и иного имущества, созданного в рамках реализации Инвестиционного соглашения;</w:t>
      </w:r>
    </w:p>
    <w:p w:rsidR="00764835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8) экологические требования;</w:t>
      </w:r>
    </w:p>
    <w:p w:rsidR="00D60A26" w:rsidRPr="00243503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9) иные условия, необходимые для создания и функционирования промышленных </w:t>
      </w:r>
      <w:r w:rsidR="00764835">
        <w:rPr>
          <w:rFonts w:ascii="Times New Roman" w:hAnsi="Times New Roman"/>
        </w:rPr>
        <w:t>парков</w:t>
      </w:r>
      <w:r w:rsidRPr="00243503">
        <w:rPr>
          <w:rFonts w:ascii="Times New Roman" w:hAnsi="Times New Roman"/>
        </w:rPr>
        <w:t>, предусмотренные законодательством.</w:t>
      </w:r>
    </w:p>
    <w:p w:rsidR="00D60A26" w:rsidRDefault="00D60A26" w:rsidP="00764835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A70BEF" w:rsidRDefault="00A70BEF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3C5842">
        <w:rPr>
          <w:rFonts w:ascii="Times New Roman" w:hAnsi="Times New Roman"/>
        </w:rPr>
        <w:t>9</w:t>
      </w:r>
      <w:r>
        <w:rPr>
          <w:rFonts w:ascii="Times New Roman" w:hAnsi="Times New Roman"/>
        </w:rPr>
        <w:t>.1</w:t>
      </w:r>
      <w:r w:rsidR="003B308F">
        <w:rPr>
          <w:rFonts w:ascii="Times New Roman" w:hAnsi="Times New Roman"/>
        </w:rPr>
        <w:t>3</w:t>
      </w:r>
      <w:r>
        <w:rPr>
          <w:rFonts w:ascii="Times New Roman" w:hAnsi="Times New Roman"/>
        </w:rPr>
        <w:t>. Рекомендации относительно заключения соглашений с хозяйствующими субъектами, претендующими на роль резидентов промышленного парка.</w:t>
      </w:r>
    </w:p>
    <w:p w:rsidR="00A70BEF" w:rsidRDefault="00A70BEF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Хозяйствующий субъект, заключивший соглашение о ведении промышленно-производственной деятельности на территории промышленного </w:t>
      </w:r>
      <w:r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 xml:space="preserve">, признается резидентом соответствующего промышленного </w:t>
      </w:r>
      <w:r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 xml:space="preserve"> с момента внесения соответствующей записи в реестр резидентов промышленного </w:t>
      </w:r>
      <w:r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>.</w:t>
      </w:r>
    </w:p>
    <w:p w:rsidR="00A70BEF" w:rsidRDefault="00A70BEF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Запись в реестр резидентов промышленного </w:t>
      </w:r>
      <w:r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 xml:space="preserve"> вносится соответствующим </w:t>
      </w:r>
      <w:r>
        <w:rPr>
          <w:rFonts w:ascii="Times New Roman" w:hAnsi="Times New Roman"/>
        </w:rPr>
        <w:t>у</w:t>
      </w:r>
      <w:r w:rsidRPr="00243503">
        <w:rPr>
          <w:rFonts w:ascii="Times New Roman" w:hAnsi="Times New Roman"/>
        </w:rPr>
        <w:t xml:space="preserve">полномоченным органом в течение трех рабочих дней с момента представления Управляющей компанией соглашения о ведении промышленно-производственной деятельности, подписанного с резидентом промышленного </w:t>
      </w:r>
      <w:r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>.</w:t>
      </w:r>
    </w:p>
    <w:p w:rsidR="00A70BEF" w:rsidRDefault="00A70BEF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Уполномоченный орган выдает резиденту промышленного </w:t>
      </w:r>
      <w:r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 xml:space="preserve"> свидетельство, удостоверяющее включение в реестр резидентов промышленного </w:t>
      </w:r>
      <w:r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>.</w:t>
      </w:r>
    </w:p>
    <w:p w:rsidR="00A70BEF" w:rsidRDefault="00A70BEF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По соглашению о ведении промышленно-производственной деятельности резидент промышленного </w:t>
      </w:r>
      <w:r>
        <w:rPr>
          <w:rFonts w:ascii="Times New Roman" w:hAnsi="Times New Roman"/>
        </w:rPr>
        <w:t xml:space="preserve">парка </w:t>
      </w:r>
      <w:r w:rsidRPr="00243503">
        <w:rPr>
          <w:rFonts w:ascii="Times New Roman" w:hAnsi="Times New Roman"/>
        </w:rPr>
        <w:t xml:space="preserve">обязуется в течение срока его действия вести на территории промышленного </w:t>
      </w:r>
      <w:r>
        <w:rPr>
          <w:rFonts w:ascii="Times New Roman" w:hAnsi="Times New Roman"/>
        </w:rPr>
        <w:t xml:space="preserve">парка </w:t>
      </w:r>
      <w:r w:rsidRPr="00243503">
        <w:rPr>
          <w:rFonts w:ascii="Times New Roman" w:hAnsi="Times New Roman"/>
        </w:rPr>
        <w:t xml:space="preserve">промышленно-производственную деятельность, предусмотренную соглашением, и осуществить инвестиции в объеме и в сроки, предусмотренные соглашением, а Управляющая компания обязуется в срок, указанный в соглашении, обеспечить заключение с резидентом промышленного </w:t>
      </w:r>
      <w:r>
        <w:rPr>
          <w:rFonts w:ascii="Times New Roman" w:hAnsi="Times New Roman"/>
        </w:rPr>
        <w:t xml:space="preserve">парка </w:t>
      </w:r>
      <w:r w:rsidRPr="00243503">
        <w:rPr>
          <w:rFonts w:ascii="Times New Roman" w:hAnsi="Times New Roman"/>
        </w:rPr>
        <w:t>договора аренды (субаренды) земельного участка, расположенного в пределах территории промышленного</w:t>
      </w:r>
      <w:r>
        <w:rPr>
          <w:rFonts w:ascii="Times New Roman" w:hAnsi="Times New Roman"/>
        </w:rPr>
        <w:t xml:space="preserve"> парка</w:t>
      </w:r>
      <w:r w:rsidRPr="00243503">
        <w:rPr>
          <w:rFonts w:ascii="Times New Roman" w:hAnsi="Times New Roman"/>
        </w:rPr>
        <w:t>, для ведения промышленно-производственной деятельности, предусмотренной соглашением.</w:t>
      </w:r>
    </w:p>
    <w:p w:rsidR="00A70BEF" w:rsidRDefault="00A70BEF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Соглашение о ведении промышленно-производственной деятельности на территории промышленного </w:t>
      </w:r>
      <w:r>
        <w:rPr>
          <w:rFonts w:ascii="Times New Roman" w:hAnsi="Times New Roman"/>
        </w:rPr>
        <w:t xml:space="preserve">парка </w:t>
      </w:r>
      <w:r w:rsidRPr="00243503">
        <w:rPr>
          <w:rFonts w:ascii="Times New Roman" w:hAnsi="Times New Roman"/>
        </w:rPr>
        <w:t xml:space="preserve">может предусматривать обязанность Управляющей компании обеспечить заключение с резидентом промышленного </w:t>
      </w:r>
      <w:r>
        <w:rPr>
          <w:rFonts w:ascii="Times New Roman" w:hAnsi="Times New Roman"/>
        </w:rPr>
        <w:t xml:space="preserve">парка </w:t>
      </w:r>
      <w:r w:rsidRPr="00243503">
        <w:rPr>
          <w:rFonts w:ascii="Times New Roman" w:hAnsi="Times New Roman"/>
        </w:rPr>
        <w:t xml:space="preserve">договора аренды (субаренды) государственного и (или) муниципального недвижимого имущества, находящегося на земельных участках в пределах территории промышленного </w:t>
      </w:r>
      <w:r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>.</w:t>
      </w:r>
    </w:p>
    <w:p w:rsidR="00A70BEF" w:rsidRDefault="00A70BEF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Требования к соглашению о ведении промышленно-производст</w:t>
      </w:r>
      <w:r>
        <w:rPr>
          <w:rFonts w:ascii="Times New Roman" w:hAnsi="Times New Roman"/>
        </w:rPr>
        <w:t xml:space="preserve">венной </w:t>
      </w:r>
      <w:r w:rsidRPr="00243503">
        <w:rPr>
          <w:rFonts w:ascii="Times New Roman" w:hAnsi="Times New Roman"/>
        </w:rPr>
        <w:t xml:space="preserve">деятельности на территории промышленного </w:t>
      </w:r>
      <w:r>
        <w:rPr>
          <w:rFonts w:ascii="Times New Roman" w:hAnsi="Times New Roman"/>
        </w:rPr>
        <w:t>парка</w:t>
      </w:r>
      <w:r w:rsidRPr="00243503">
        <w:rPr>
          <w:rFonts w:ascii="Times New Roman" w:hAnsi="Times New Roman"/>
        </w:rPr>
        <w:t xml:space="preserve"> устанавливаются Правительством </w:t>
      </w:r>
      <w:r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 xml:space="preserve"> и включаются в Инвестиционное соглашение.</w:t>
      </w:r>
    </w:p>
    <w:p w:rsidR="00A70BEF" w:rsidRDefault="00A70BEF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Резидент промышленного </w:t>
      </w:r>
      <w:r>
        <w:rPr>
          <w:rFonts w:ascii="Times New Roman" w:hAnsi="Times New Roman"/>
        </w:rPr>
        <w:t xml:space="preserve">парка </w:t>
      </w:r>
      <w:r w:rsidRPr="00243503">
        <w:rPr>
          <w:rFonts w:ascii="Times New Roman" w:hAnsi="Times New Roman"/>
        </w:rPr>
        <w:t xml:space="preserve">не вправе передавать свои права и обязанности по соглашению о ведении промышленно-производственной деятельности на территории промышленного </w:t>
      </w:r>
      <w:r>
        <w:rPr>
          <w:rFonts w:ascii="Times New Roman" w:hAnsi="Times New Roman"/>
        </w:rPr>
        <w:t xml:space="preserve">парка </w:t>
      </w:r>
      <w:r w:rsidRPr="00243503">
        <w:rPr>
          <w:rFonts w:ascii="Times New Roman" w:hAnsi="Times New Roman"/>
        </w:rPr>
        <w:t>другому лицу.</w:t>
      </w:r>
    </w:p>
    <w:p w:rsidR="00A70BEF" w:rsidRDefault="00A70BEF" w:rsidP="007032BE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7032BE" w:rsidRPr="007032BE" w:rsidRDefault="007032BE" w:rsidP="007032BE">
      <w:pPr>
        <w:pStyle w:val="text1cl"/>
        <w:spacing w:before="0"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032BE">
        <w:rPr>
          <w:rFonts w:eastAsia="Calibri"/>
          <w:sz w:val="22"/>
          <w:szCs w:val="22"/>
          <w:lang w:eastAsia="en-US"/>
        </w:rPr>
        <w:t>В случае</w:t>
      </w:r>
      <w:r w:rsidR="005B4529">
        <w:rPr>
          <w:rFonts w:eastAsia="Calibri"/>
          <w:sz w:val="22"/>
          <w:szCs w:val="22"/>
          <w:lang w:eastAsia="en-US"/>
        </w:rPr>
        <w:t>,</w:t>
      </w:r>
      <w:r w:rsidRPr="007032BE">
        <w:rPr>
          <w:rFonts w:eastAsia="Calibri"/>
          <w:sz w:val="22"/>
          <w:szCs w:val="22"/>
          <w:lang w:eastAsia="en-US"/>
        </w:rPr>
        <w:t xml:space="preserve"> если проект создания и развития промышленного парка осуществляется уполномоченной организацией/оператором </w:t>
      </w:r>
      <w:r w:rsidR="00647FDB">
        <w:rPr>
          <w:rFonts w:eastAsia="Calibri"/>
          <w:sz w:val="22"/>
          <w:szCs w:val="22"/>
          <w:lang w:eastAsia="en-US"/>
        </w:rPr>
        <w:t xml:space="preserve">по созданию и развитию промышленных парков на территории субъекта РФ </w:t>
      </w:r>
      <w:r w:rsidRPr="007032BE">
        <w:rPr>
          <w:rFonts w:eastAsia="Calibri"/>
          <w:sz w:val="22"/>
          <w:szCs w:val="22"/>
          <w:lang w:eastAsia="en-US"/>
        </w:rPr>
        <w:t>или его дочерним обществом, то рекомендуется следующий порядок размещения резидентов в индустриальном парке:</w:t>
      </w:r>
    </w:p>
    <w:p w:rsidR="007032BE" w:rsidRPr="007032BE" w:rsidRDefault="007032BE" w:rsidP="007032BE">
      <w:pPr>
        <w:pStyle w:val="text3cl"/>
        <w:spacing w:before="0" w:after="0"/>
        <w:ind w:left="567" w:firstLine="426"/>
        <w:jc w:val="both"/>
        <w:rPr>
          <w:rFonts w:eastAsia="Calibri"/>
          <w:sz w:val="22"/>
          <w:szCs w:val="22"/>
          <w:lang w:eastAsia="en-US"/>
        </w:rPr>
      </w:pPr>
      <w:r w:rsidRPr="007032BE">
        <w:rPr>
          <w:rFonts w:eastAsia="Calibri"/>
          <w:sz w:val="22"/>
          <w:szCs w:val="22"/>
          <w:lang w:eastAsia="en-US"/>
        </w:rPr>
        <w:t xml:space="preserve">1. Заинтересованная сторона подает в министерство экономического развития </w:t>
      </w:r>
      <w:r w:rsidR="00647FDB">
        <w:rPr>
          <w:rFonts w:eastAsia="Calibri"/>
          <w:sz w:val="22"/>
          <w:szCs w:val="22"/>
          <w:lang w:eastAsia="en-US"/>
        </w:rPr>
        <w:t xml:space="preserve">субъекта РФ </w:t>
      </w:r>
      <w:r w:rsidRPr="007032BE">
        <w:rPr>
          <w:rFonts w:eastAsia="Calibri"/>
          <w:sz w:val="22"/>
          <w:szCs w:val="22"/>
          <w:lang w:eastAsia="en-US"/>
        </w:rPr>
        <w:t>(далее - министерство) заявку о реализации инвестиционного проекта на территории</w:t>
      </w:r>
      <w:r w:rsidR="005B4529">
        <w:rPr>
          <w:rFonts w:eastAsia="Calibri"/>
          <w:sz w:val="22"/>
          <w:szCs w:val="22"/>
          <w:lang w:eastAsia="en-US"/>
        </w:rPr>
        <w:t xml:space="preserve"> субъекта РФ</w:t>
      </w:r>
      <w:r w:rsidRPr="007032BE">
        <w:rPr>
          <w:rFonts w:eastAsia="Calibri"/>
          <w:sz w:val="22"/>
          <w:szCs w:val="22"/>
          <w:lang w:eastAsia="en-US"/>
        </w:rPr>
        <w:t>, включающую информацию об инвестиционном проекте, инициаторе инвестиционного проекта, потребностях инвестора в земельном участке, а также требуемых объемах и мощностях инфраструктуры.</w:t>
      </w:r>
    </w:p>
    <w:p w:rsidR="007032BE" w:rsidRPr="007032BE" w:rsidRDefault="007032BE" w:rsidP="007032BE">
      <w:pPr>
        <w:pStyle w:val="text3cl"/>
        <w:spacing w:before="0" w:after="0"/>
        <w:ind w:left="567" w:firstLine="426"/>
        <w:jc w:val="both"/>
        <w:rPr>
          <w:rFonts w:eastAsia="Calibri"/>
          <w:sz w:val="22"/>
          <w:szCs w:val="22"/>
          <w:lang w:eastAsia="en-US"/>
        </w:rPr>
      </w:pPr>
      <w:r w:rsidRPr="007032BE">
        <w:rPr>
          <w:rFonts w:eastAsia="Calibri"/>
          <w:sz w:val="22"/>
          <w:szCs w:val="22"/>
          <w:lang w:eastAsia="en-US"/>
        </w:rPr>
        <w:t>2. Министерство совместно с уполномоченной организацией осуществляет анализ заявки на предмет возможности и целесообразности реализации инвестиционного проекта в индустриальн</w:t>
      </w:r>
      <w:r w:rsidR="005B4529">
        <w:rPr>
          <w:rFonts w:eastAsia="Calibri"/>
          <w:sz w:val="22"/>
          <w:szCs w:val="22"/>
          <w:lang w:eastAsia="en-US"/>
        </w:rPr>
        <w:t xml:space="preserve">ом </w:t>
      </w:r>
      <w:r w:rsidRPr="007032BE">
        <w:rPr>
          <w:rFonts w:eastAsia="Calibri"/>
          <w:sz w:val="22"/>
          <w:szCs w:val="22"/>
          <w:lang w:eastAsia="en-US"/>
        </w:rPr>
        <w:t>парк</w:t>
      </w:r>
      <w:r w:rsidR="005B4529">
        <w:rPr>
          <w:rFonts w:eastAsia="Calibri"/>
          <w:sz w:val="22"/>
          <w:szCs w:val="22"/>
          <w:lang w:eastAsia="en-US"/>
        </w:rPr>
        <w:t>е</w:t>
      </w:r>
      <w:r w:rsidRPr="007032BE">
        <w:rPr>
          <w:rFonts w:eastAsia="Calibri"/>
          <w:sz w:val="22"/>
          <w:szCs w:val="22"/>
          <w:lang w:eastAsia="en-US"/>
        </w:rPr>
        <w:t xml:space="preserve"> и иных территориях, пригодных для промышленной застройки. По результатам анализа оформляется соответствующее заключение.</w:t>
      </w:r>
    </w:p>
    <w:p w:rsidR="007032BE" w:rsidRPr="007032BE" w:rsidRDefault="007032BE" w:rsidP="007032BE">
      <w:pPr>
        <w:pStyle w:val="text3cl"/>
        <w:spacing w:before="0" w:after="0"/>
        <w:ind w:left="567" w:firstLine="426"/>
        <w:jc w:val="both"/>
        <w:rPr>
          <w:rFonts w:eastAsia="Calibri"/>
          <w:sz w:val="22"/>
          <w:szCs w:val="22"/>
          <w:lang w:eastAsia="en-US"/>
        </w:rPr>
      </w:pPr>
      <w:r w:rsidRPr="007032BE">
        <w:rPr>
          <w:rFonts w:eastAsia="Calibri"/>
          <w:sz w:val="22"/>
          <w:szCs w:val="22"/>
          <w:lang w:eastAsia="en-US"/>
        </w:rPr>
        <w:t>3. Уполномоченная организация с участием министерства осуществляет подготовку проекта инвестиционного соглашения.</w:t>
      </w:r>
    </w:p>
    <w:p w:rsidR="007032BE" w:rsidRPr="007032BE" w:rsidRDefault="007032BE" w:rsidP="007032BE">
      <w:pPr>
        <w:pStyle w:val="text3cl"/>
        <w:spacing w:before="0" w:after="0"/>
        <w:ind w:left="567" w:firstLine="426"/>
        <w:jc w:val="both"/>
        <w:rPr>
          <w:rFonts w:eastAsia="Calibri"/>
          <w:sz w:val="22"/>
          <w:szCs w:val="22"/>
          <w:lang w:eastAsia="en-US"/>
        </w:rPr>
      </w:pPr>
      <w:r w:rsidRPr="007032BE">
        <w:rPr>
          <w:rFonts w:eastAsia="Calibri"/>
          <w:sz w:val="22"/>
          <w:szCs w:val="22"/>
          <w:lang w:eastAsia="en-US"/>
        </w:rPr>
        <w:t xml:space="preserve">4. Экспертный совет </w:t>
      </w:r>
      <w:r w:rsidR="005B4529">
        <w:rPr>
          <w:rFonts w:eastAsia="Calibri"/>
          <w:sz w:val="22"/>
          <w:szCs w:val="22"/>
          <w:lang w:eastAsia="en-US"/>
        </w:rPr>
        <w:t xml:space="preserve">при уполномоченной организации </w:t>
      </w:r>
      <w:r w:rsidRPr="007032BE">
        <w:rPr>
          <w:rFonts w:eastAsia="Calibri"/>
          <w:sz w:val="22"/>
          <w:szCs w:val="22"/>
          <w:lang w:eastAsia="en-US"/>
        </w:rPr>
        <w:t xml:space="preserve">рассматривает проект соглашения о реализации на территории </w:t>
      </w:r>
      <w:r w:rsidR="005B4529">
        <w:rPr>
          <w:rFonts w:eastAsia="Calibri"/>
          <w:sz w:val="22"/>
          <w:szCs w:val="22"/>
          <w:lang w:eastAsia="en-US"/>
        </w:rPr>
        <w:t xml:space="preserve">субъекта РФ </w:t>
      </w:r>
      <w:r w:rsidRPr="007032BE">
        <w:rPr>
          <w:rFonts w:eastAsia="Calibri"/>
          <w:sz w:val="22"/>
          <w:szCs w:val="22"/>
          <w:lang w:eastAsia="en-US"/>
        </w:rPr>
        <w:t>инвестиционн</w:t>
      </w:r>
      <w:r w:rsidR="005B4529">
        <w:rPr>
          <w:rFonts w:eastAsia="Calibri"/>
          <w:sz w:val="22"/>
          <w:szCs w:val="22"/>
          <w:lang w:eastAsia="en-US"/>
        </w:rPr>
        <w:t>ого</w:t>
      </w:r>
      <w:r w:rsidRPr="007032BE">
        <w:rPr>
          <w:rFonts w:eastAsia="Calibri"/>
          <w:sz w:val="22"/>
          <w:szCs w:val="22"/>
          <w:lang w:eastAsia="en-US"/>
        </w:rPr>
        <w:t xml:space="preserve"> проект</w:t>
      </w:r>
      <w:r w:rsidR="005B4529">
        <w:rPr>
          <w:rFonts w:eastAsia="Calibri"/>
          <w:sz w:val="22"/>
          <w:szCs w:val="22"/>
          <w:lang w:eastAsia="en-US"/>
        </w:rPr>
        <w:t>а</w:t>
      </w:r>
      <w:r w:rsidRPr="007032BE">
        <w:rPr>
          <w:rFonts w:eastAsia="Calibri"/>
          <w:sz w:val="22"/>
          <w:szCs w:val="22"/>
          <w:lang w:eastAsia="en-US"/>
        </w:rPr>
        <w:t xml:space="preserve"> и вырабатывает рекомендации по содержанию проекта инвестиционного соглашения.</w:t>
      </w:r>
    </w:p>
    <w:p w:rsidR="007032BE" w:rsidRPr="007032BE" w:rsidRDefault="007032BE" w:rsidP="007032BE">
      <w:pPr>
        <w:pStyle w:val="text3cl"/>
        <w:spacing w:before="0" w:after="0"/>
        <w:ind w:left="567" w:firstLine="426"/>
        <w:jc w:val="both"/>
        <w:rPr>
          <w:rFonts w:eastAsia="Calibri"/>
          <w:sz w:val="22"/>
          <w:szCs w:val="22"/>
          <w:lang w:eastAsia="en-US"/>
        </w:rPr>
      </w:pPr>
      <w:r w:rsidRPr="007032BE">
        <w:rPr>
          <w:rFonts w:eastAsia="Calibri"/>
          <w:sz w:val="22"/>
          <w:szCs w:val="22"/>
          <w:lang w:eastAsia="en-US"/>
        </w:rPr>
        <w:t xml:space="preserve">5. Согласование и подписание инвестиционного соглашения осуществляются Правительством </w:t>
      </w:r>
      <w:r w:rsidR="005B4529">
        <w:rPr>
          <w:rFonts w:eastAsia="Calibri"/>
          <w:sz w:val="22"/>
          <w:szCs w:val="22"/>
          <w:lang w:eastAsia="en-US"/>
        </w:rPr>
        <w:t xml:space="preserve">субъекта РФ </w:t>
      </w:r>
      <w:r w:rsidRPr="007032BE">
        <w:rPr>
          <w:rFonts w:eastAsia="Calibri"/>
          <w:sz w:val="22"/>
          <w:szCs w:val="22"/>
          <w:lang w:eastAsia="en-US"/>
        </w:rPr>
        <w:t>в установленном порядке.</w:t>
      </w:r>
    </w:p>
    <w:p w:rsidR="007032BE" w:rsidRPr="007032BE" w:rsidRDefault="007032BE" w:rsidP="007032BE">
      <w:pPr>
        <w:pStyle w:val="text3cl"/>
        <w:spacing w:before="0" w:after="0"/>
        <w:ind w:left="567" w:firstLine="426"/>
        <w:jc w:val="both"/>
        <w:rPr>
          <w:rFonts w:eastAsia="Calibri"/>
          <w:sz w:val="22"/>
          <w:szCs w:val="22"/>
          <w:lang w:eastAsia="en-US"/>
        </w:rPr>
      </w:pPr>
      <w:r w:rsidRPr="007032BE">
        <w:rPr>
          <w:rFonts w:eastAsia="Calibri"/>
          <w:sz w:val="22"/>
          <w:szCs w:val="22"/>
          <w:lang w:eastAsia="en-US"/>
        </w:rPr>
        <w:t>6. В результате подписания инвестиционного соглашения инвестор получает статус резидента индустриального парка.</w:t>
      </w:r>
    </w:p>
    <w:p w:rsidR="007032BE" w:rsidRDefault="007032BE" w:rsidP="007032BE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1B1690" w:rsidRPr="00A70BEF" w:rsidRDefault="00A70BEF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3B308F">
        <w:rPr>
          <w:rFonts w:ascii="Times New Roman" w:hAnsi="Times New Roman"/>
        </w:rPr>
        <w:t>9</w:t>
      </w:r>
      <w:r>
        <w:rPr>
          <w:rFonts w:ascii="Times New Roman" w:hAnsi="Times New Roman"/>
        </w:rPr>
        <w:t>.1</w:t>
      </w:r>
      <w:r w:rsidR="003B308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Рекомендации </w:t>
      </w:r>
      <w:r w:rsidRPr="00A70BEF">
        <w:rPr>
          <w:rFonts w:ascii="Times New Roman" w:hAnsi="Times New Roman"/>
        </w:rPr>
        <w:t xml:space="preserve">относительно экспертизы и утверждения </w:t>
      </w:r>
      <w:r w:rsidR="001B1690" w:rsidRPr="00A70BEF">
        <w:rPr>
          <w:rFonts w:ascii="Times New Roman" w:hAnsi="Times New Roman"/>
        </w:rPr>
        <w:t>проектно-сметной документации.</w:t>
      </w:r>
    </w:p>
    <w:p w:rsidR="001B1690" w:rsidRPr="00A70BEF" w:rsidRDefault="001B1690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A70BEF">
        <w:rPr>
          <w:rFonts w:ascii="Times New Roman" w:hAnsi="Times New Roman"/>
        </w:rPr>
        <w:t>Проект со сметной документацией обязательно направляется на государственную экспертизу в установленном порядке. Результатом экспертизы является выпуск следующих документов:</w:t>
      </w:r>
    </w:p>
    <w:p w:rsidR="001B1690" w:rsidRPr="00A70BEF" w:rsidRDefault="001B1690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A70BEF">
        <w:rPr>
          <w:rFonts w:ascii="Times New Roman" w:hAnsi="Times New Roman"/>
        </w:rPr>
        <w:t>- Документ об утверждении проектной (сметной) документации (издается государственным заказчиком - застройщиком) строительства (реконструкции, технического перевооружения), капитального ремонта объекта и т.п.</w:t>
      </w:r>
    </w:p>
    <w:p w:rsidR="001B1690" w:rsidRPr="00A70BEF" w:rsidRDefault="001B1690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A70BEF">
        <w:rPr>
          <w:rFonts w:ascii="Times New Roman" w:hAnsi="Times New Roman"/>
        </w:rPr>
        <w:t>- Положительное заключения государственной экспертизы проектной документации и результатов инженерных изысканий в случае,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 Федерации (для иных случаев - для объектов, предусматривающих текущий ремонт и закупку оргтехники, мебели, или закупку оргтехники, мебели - проведение государственной экспертизы сметной стоимости ФГУ «Главное управление Госэкспертизы»)</w:t>
      </w:r>
    </w:p>
    <w:p w:rsidR="001B1690" w:rsidRPr="002170A3" w:rsidRDefault="001B1690" w:rsidP="00A70BEF">
      <w:pPr>
        <w:spacing w:line="240" w:lineRule="auto"/>
        <w:ind w:firstLine="567"/>
        <w:jc w:val="both"/>
        <w:rPr>
          <w:rFonts w:ascii="Times New Roman" w:hAnsi="Times New Roman"/>
        </w:rPr>
      </w:pPr>
      <w:r w:rsidRPr="00A70BEF">
        <w:rPr>
          <w:rFonts w:ascii="Times New Roman" w:hAnsi="Times New Roman"/>
        </w:rPr>
        <w:t xml:space="preserve">- Положительное заключение о достоверности сметной стоимости (постановление Правительства Российской 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A70BEF">
          <w:rPr>
            <w:rFonts w:ascii="Times New Roman" w:hAnsi="Times New Roman"/>
          </w:rPr>
          <w:t>2009 г</w:t>
        </w:r>
      </w:smartTag>
      <w:r w:rsidRPr="00A70BEF">
        <w:rPr>
          <w:rFonts w:ascii="Times New Roman" w:hAnsi="Times New Roman"/>
        </w:rPr>
        <w:t xml:space="preserve">. № 427 «О порядке проведения проверки достоверности </w:t>
      </w:r>
      <w:r w:rsidRPr="002170A3">
        <w:rPr>
          <w:rFonts w:ascii="Times New Roman" w:hAnsi="Times New Roman"/>
        </w:rPr>
        <w:t xml:space="preserve">определения сметной стоимости объектов капитального строительства, строительство которых финансируется с привлечением средств федерального бюджета»), за исключением объектов капитального строительства (в т.ч. капитального ремонта), по которым государственная экспертиза проектной документации подготовлена до 1 января </w:t>
      </w:r>
      <w:smartTag w:uri="urn:schemas-microsoft-com:office:smarttags" w:element="metricconverter">
        <w:smartTagPr>
          <w:attr w:name="ProductID" w:val="2010 г"/>
        </w:smartTagPr>
        <w:r w:rsidRPr="002170A3">
          <w:rPr>
            <w:rFonts w:ascii="Times New Roman" w:hAnsi="Times New Roman"/>
          </w:rPr>
          <w:t>2010 г</w:t>
        </w:r>
      </w:smartTag>
      <w:r w:rsidRPr="002170A3">
        <w:rPr>
          <w:rFonts w:ascii="Times New Roman" w:hAnsi="Times New Roman"/>
        </w:rPr>
        <w:t>.</w:t>
      </w:r>
    </w:p>
    <w:p w:rsidR="001B1690" w:rsidRPr="002170A3" w:rsidRDefault="001B1690" w:rsidP="00A70BEF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A70BEF" w:rsidRPr="00987A38" w:rsidRDefault="00EB64DA" w:rsidP="00A70BEF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987A38">
        <w:rPr>
          <w:rFonts w:ascii="Times New Roman" w:hAnsi="Times New Roman"/>
          <w:b/>
        </w:rPr>
        <w:t>7. Рекомендации относительн</w:t>
      </w:r>
      <w:r w:rsidR="00634C12">
        <w:rPr>
          <w:rFonts w:ascii="Times New Roman" w:hAnsi="Times New Roman"/>
          <w:b/>
        </w:rPr>
        <w:t>о функций уполномоченного орган/уполномоченной организации (оператора) по созданию и развитию промышленных парков на территории субъекта РФ</w:t>
      </w:r>
      <w:r w:rsidRPr="00987A38">
        <w:rPr>
          <w:rFonts w:ascii="Times New Roman" w:hAnsi="Times New Roman"/>
          <w:b/>
        </w:rPr>
        <w:t xml:space="preserve"> и Управляющей компании промышленного парка.</w:t>
      </w:r>
    </w:p>
    <w:p w:rsidR="00EB64DA" w:rsidRPr="002170A3" w:rsidRDefault="00EB64DA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Уполномоченный орган</w:t>
      </w:r>
      <w:r w:rsidR="00634C12">
        <w:rPr>
          <w:rFonts w:ascii="Times New Roman" w:hAnsi="Times New Roman"/>
        </w:rPr>
        <w:t>/уполномоченная организация (оператор) по созданию и развитию промышленных парков на территории субъекта РФ</w:t>
      </w:r>
      <w:r w:rsidRPr="002170A3">
        <w:rPr>
          <w:rFonts w:ascii="Times New Roman" w:hAnsi="Times New Roman"/>
        </w:rPr>
        <w:t>:</w:t>
      </w:r>
    </w:p>
    <w:p w:rsidR="00EB64DA" w:rsidRPr="002170A3" w:rsidRDefault="00D60A26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 xml:space="preserve">1) осуществляет общую координацию работ по созданию промышленных </w:t>
      </w:r>
      <w:r w:rsidR="00EB64DA" w:rsidRPr="002170A3">
        <w:rPr>
          <w:rFonts w:ascii="Times New Roman" w:hAnsi="Times New Roman"/>
        </w:rPr>
        <w:t>парков;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2</w:t>
      </w:r>
      <w:r w:rsidR="00D60A26" w:rsidRPr="002170A3">
        <w:rPr>
          <w:rFonts w:ascii="Times New Roman" w:hAnsi="Times New Roman"/>
        </w:rPr>
        <w:t xml:space="preserve">) определяет форму заявки на создание промышленного </w:t>
      </w:r>
      <w:r w:rsidRPr="002170A3">
        <w:rPr>
          <w:rFonts w:ascii="Times New Roman" w:hAnsi="Times New Roman"/>
        </w:rPr>
        <w:t>парка</w:t>
      </w:r>
      <w:r w:rsidR="00D60A26" w:rsidRPr="002170A3">
        <w:rPr>
          <w:rFonts w:ascii="Times New Roman" w:hAnsi="Times New Roman"/>
        </w:rPr>
        <w:t>, в том числе перечень документов, прилагающихся к такой заявке;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3</w:t>
      </w:r>
      <w:r w:rsidR="00D60A26" w:rsidRPr="002170A3">
        <w:rPr>
          <w:rFonts w:ascii="Times New Roman" w:hAnsi="Times New Roman"/>
        </w:rPr>
        <w:t xml:space="preserve">) организует и координирует подготовку условий Соглашения о взаимодействии по созданию промышленных </w:t>
      </w:r>
      <w:r w:rsidRPr="002170A3">
        <w:rPr>
          <w:rFonts w:ascii="Times New Roman" w:hAnsi="Times New Roman"/>
        </w:rPr>
        <w:t>парков;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4</w:t>
      </w:r>
      <w:r w:rsidR="00D60A26" w:rsidRPr="002170A3">
        <w:rPr>
          <w:rFonts w:ascii="Times New Roman" w:hAnsi="Times New Roman"/>
        </w:rPr>
        <w:t xml:space="preserve">) осуществляет ведение Единого реестра резидентов промышленных </w:t>
      </w:r>
      <w:r w:rsidRPr="002170A3">
        <w:rPr>
          <w:rFonts w:ascii="Times New Roman" w:hAnsi="Times New Roman"/>
        </w:rPr>
        <w:t>парков;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5</w:t>
      </w:r>
      <w:r w:rsidR="00D60A26" w:rsidRPr="002170A3">
        <w:rPr>
          <w:rFonts w:ascii="Times New Roman" w:hAnsi="Times New Roman"/>
        </w:rPr>
        <w:t xml:space="preserve">) предоставляет в Правительство </w:t>
      </w:r>
      <w:r w:rsidRPr="002170A3">
        <w:rPr>
          <w:rFonts w:ascii="Times New Roman" w:hAnsi="Times New Roman"/>
        </w:rPr>
        <w:t xml:space="preserve">субъекта РФ </w:t>
      </w:r>
      <w:r w:rsidR="00D60A26" w:rsidRPr="002170A3">
        <w:rPr>
          <w:rFonts w:ascii="Times New Roman" w:hAnsi="Times New Roman"/>
        </w:rPr>
        <w:t>ежегодный доклад о ходе создани</w:t>
      </w:r>
      <w:r w:rsidRPr="002170A3">
        <w:rPr>
          <w:rFonts w:ascii="Times New Roman" w:hAnsi="Times New Roman"/>
        </w:rPr>
        <w:t>я</w:t>
      </w:r>
      <w:r w:rsidR="00D60A26" w:rsidRPr="002170A3">
        <w:rPr>
          <w:rFonts w:ascii="Times New Roman" w:hAnsi="Times New Roman"/>
        </w:rPr>
        <w:t xml:space="preserve"> промышленных </w:t>
      </w:r>
      <w:r w:rsidRPr="002170A3">
        <w:rPr>
          <w:rFonts w:ascii="Times New Roman" w:hAnsi="Times New Roman"/>
        </w:rPr>
        <w:t>парков;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6</w:t>
      </w:r>
      <w:r w:rsidR="00D60A26" w:rsidRPr="002170A3">
        <w:rPr>
          <w:rFonts w:ascii="Times New Roman" w:hAnsi="Times New Roman"/>
        </w:rPr>
        <w:t>) организует подготовку и обеспечивает проведение конкурсов по отбору Управляющих компаний;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7</w:t>
      </w:r>
      <w:r w:rsidR="00D60A26" w:rsidRPr="002170A3">
        <w:rPr>
          <w:rFonts w:ascii="Times New Roman" w:hAnsi="Times New Roman"/>
        </w:rPr>
        <w:t>) разрабатывает и заключает Инвестиционное соглашение;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8</w:t>
      </w:r>
      <w:r w:rsidR="00D60A26" w:rsidRPr="002170A3">
        <w:rPr>
          <w:rFonts w:ascii="Times New Roman" w:hAnsi="Times New Roman"/>
        </w:rPr>
        <w:t xml:space="preserve">) оказывает содействие Управляющей компании при разработке, экспертизе и согласовании документации, необходимой для создания промышленного </w:t>
      </w:r>
      <w:r w:rsidRPr="002170A3">
        <w:rPr>
          <w:rFonts w:ascii="Times New Roman" w:hAnsi="Times New Roman"/>
        </w:rPr>
        <w:t>парка</w:t>
      </w:r>
      <w:r w:rsidR="00D60A26" w:rsidRPr="002170A3">
        <w:rPr>
          <w:rFonts w:ascii="Times New Roman" w:hAnsi="Times New Roman"/>
        </w:rPr>
        <w:t xml:space="preserve"> и размещения на его территории предприятий (подразделений) заинтересованных хозяйствующих субъектов;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9</w:t>
      </w:r>
      <w:r w:rsidR="00D60A26" w:rsidRPr="002170A3">
        <w:rPr>
          <w:rFonts w:ascii="Times New Roman" w:hAnsi="Times New Roman"/>
        </w:rPr>
        <w:t xml:space="preserve">) организует контроль за исполнением резидентами промышленного </w:t>
      </w:r>
      <w:r w:rsidRPr="002170A3">
        <w:rPr>
          <w:rFonts w:ascii="Times New Roman" w:hAnsi="Times New Roman"/>
        </w:rPr>
        <w:t xml:space="preserve">парка </w:t>
      </w:r>
      <w:r w:rsidR="00D60A26" w:rsidRPr="002170A3">
        <w:rPr>
          <w:rFonts w:ascii="Times New Roman" w:hAnsi="Times New Roman"/>
        </w:rPr>
        <w:t>соглашений о ведении промышленно-производственной деятельности;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10</w:t>
      </w:r>
      <w:r w:rsidR="00D60A26" w:rsidRPr="002170A3">
        <w:rPr>
          <w:rFonts w:ascii="Times New Roman" w:hAnsi="Times New Roman"/>
        </w:rPr>
        <w:t xml:space="preserve">) выполняет функции государственного заказчика по проектированию промышленного </w:t>
      </w:r>
      <w:r w:rsidRPr="002170A3">
        <w:rPr>
          <w:rFonts w:ascii="Times New Roman" w:hAnsi="Times New Roman"/>
        </w:rPr>
        <w:t>парка</w:t>
      </w:r>
      <w:r w:rsidR="00D60A26" w:rsidRPr="002170A3">
        <w:rPr>
          <w:rFonts w:ascii="Times New Roman" w:hAnsi="Times New Roman"/>
        </w:rPr>
        <w:t xml:space="preserve"> и созданию инфраструктуры в случае использования на указанные цели ср</w:t>
      </w:r>
      <w:r w:rsidRPr="002170A3">
        <w:rPr>
          <w:rFonts w:ascii="Times New Roman" w:hAnsi="Times New Roman"/>
        </w:rPr>
        <w:t>едств бюджета субъекта РФ</w:t>
      </w:r>
      <w:r w:rsidR="00D60A26" w:rsidRPr="002170A3">
        <w:rPr>
          <w:rFonts w:ascii="Times New Roman" w:hAnsi="Times New Roman"/>
        </w:rPr>
        <w:t>;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  <w:r w:rsidRPr="002170A3">
        <w:rPr>
          <w:rFonts w:ascii="Times New Roman" w:hAnsi="Times New Roman"/>
        </w:rPr>
        <w:t>11</w:t>
      </w:r>
      <w:r w:rsidR="00D60A26" w:rsidRPr="002170A3">
        <w:rPr>
          <w:rFonts w:ascii="Times New Roman" w:hAnsi="Times New Roman"/>
        </w:rPr>
        <w:t xml:space="preserve">) исполняет иные полномочия, предусмотренные нормативными правовыми актами </w:t>
      </w:r>
      <w:r w:rsidRPr="002170A3">
        <w:rPr>
          <w:rFonts w:ascii="Times New Roman" w:hAnsi="Times New Roman"/>
        </w:rPr>
        <w:t xml:space="preserve">субъекта РФ </w:t>
      </w:r>
      <w:r w:rsidR="00D60A26" w:rsidRPr="002170A3">
        <w:rPr>
          <w:rFonts w:ascii="Times New Roman" w:hAnsi="Times New Roman"/>
        </w:rPr>
        <w:t xml:space="preserve">о промышленных </w:t>
      </w:r>
      <w:r w:rsidRPr="002170A3">
        <w:rPr>
          <w:rFonts w:ascii="Times New Roman" w:hAnsi="Times New Roman"/>
        </w:rPr>
        <w:t>парках.</w:t>
      </w:r>
    </w:p>
    <w:p w:rsidR="00754F65" w:rsidRPr="002170A3" w:rsidRDefault="00754F65" w:rsidP="00D60A26">
      <w:pPr>
        <w:spacing w:line="240" w:lineRule="auto"/>
        <w:ind w:firstLine="567"/>
        <w:rPr>
          <w:rFonts w:ascii="Times New Roman" w:hAnsi="Times New Roman"/>
        </w:rPr>
      </w:pPr>
    </w:p>
    <w:p w:rsidR="00754F65" w:rsidRPr="002170A3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>Управляющая компания: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 xml:space="preserve">1) непосредственно управляет созданием и обеспечивает функционирование промышленного </w:t>
      </w:r>
      <w:r w:rsidR="00987A38">
        <w:rPr>
          <w:rFonts w:ascii="Times New Roman" w:hAnsi="Times New Roman"/>
        </w:rPr>
        <w:t>парк</w:t>
      </w:r>
      <w:r w:rsidRPr="002170A3">
        <w:rPr>
          <w:rFonts w:ascii="Times New Roman" w:hAnsi="Times New Roman"/>
        </w:rPr>
        <w:t>а;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 xml:space="preserve">2) осуществляет права и несет обязанности заказчика и инвестора по разработке документации по планировке территории промышленного </w:t>
      </w:r>
      <w:r w:rsidR="00987A38">
        <w:rPr>
          <w:rFonts w:ascii="Times New Roman" w:hAnsi="Times New Roman"/>
        </w:rPr>
        <w:t>парк</w:t>
      </w:r>
      <w:r w:rsidRPr="002170A3">
        <w:rPr>
          <w:rFonts w:ascii="Times New Roman" w:hAnsi="Times New Roman"/>
        </w:rPr>
        <w:t xml:space="preserve">а, проектированию и строительству объектов инфраструктуры, обеспечивающей функционирование промышленного </w:t>
      </w:r>
      <w:r w:rsidR="00987A38">
        <w:rPr>
          <w:rFonts w:ascii="Times New Roman" w:hAnsi="Times New Roman"/>
        </w:rPr>
        <w:t>парк</w:t>
      </w:r>
      <w:r w:rsidRPr="002170A3">
        <w:rPr>
          <w:rFonts w:ascii="Times New Roman" w:hAnsi="Times New Roman"/>
        </w:rPr>
        <w:t>а, за счет собственных и привлеченных средств;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 xml:space="preserve">3) обеспечивает привлечение финансирования для выполнения всех работ, связанных с созданием и функционированием промышленного </w:t>
      </w:r>
      <w:r w:rsidR="00987A38">
        <w:rPr>
          <w:rFonts w:ascii="Times New Roman" w:hAnsi="Times New Roman"/>
        </w:rPr>
        <w:t>парк</w:t>
      </w:r>
      <w:r w:rsidRPr="002170A3">
        <w:rPr>
          <w:rFonts w:ascii="Times New Roman" w:hAnsi="Times New Roman"/>
        </w:rPr>
        <w:t>а;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>4) осуществляет права и несет обязанности организации коммунального комплекса, организует и осуществляет эксплуатацию систем инфраструктуры, используемых для переработки сырья и материалов, производства товаров (оказания услуг) в целях обеспечения энерго-, тепло-, водоснабжения, водоотведения и очистки сточных вод, а также может осуществлять эксплуатацию объектов, используемых для утилизации и переработки (захоронения) бытовых и промышленных отходов;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 xml:space="preserve">5) приобретает имущество, имущественные и неимущественные права, привлекает необходимые инвестиционные ресурсы, иные финансовые и материальные средства, включая привлечение инвестиций для создания и обеспечения функционирования инфраструктуры промышленного </w:t>
      </w:r>
      <w:r w:rsidR="00987A38">
        <w:rPr>
          <w:rFonts w:ascii="Times New Roman" w:hAnsi="Times New Roman"/>
        </w:rPr>
        <w:t>парк</w:t>
      </w:r>
      <w:r w:rsidRPr="002170A3">
        <w:rPr>
          <w:rFonts w:ascii="Times New Roman" w:hAnsi="Times New Roman"/>
        </w:rPr>
        <w:t>а;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 xml:space="preserve">6) обеспечивает создание, организует или (и) осуществляет эксплуатацию объектов инфраструктуры, обеспечивающей функционирование промышленного </w:t>
      </w:r>
      <w:r w:rsidR="00987A38">
        <w:rPr>
          <w:rFonts w:ascii="Times New Roman" w:hAnsi="Times New Roman"/>
        </w:rPr>
        <w:t>парк</w:t>
      </w:r>
      <w:r w:rsidRPr="002170A3">
        <w:rPr>
          <w:rFonts w:ascii="Times New Roman" w:hAnsi="Times New Roman"/>
        </w:rPr>
        <w:t>а;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 xml:space="preserve">7) осуществляет мероприятия, необходимые для привлечения на территорию промышленного </w:t>
      </w:r>
      <w:r w:rsidR="00987A38">
        <w:rPr>
          <w:rFonts w:ascii="Times New Roman" w:hAnsi="Times New Roman"/>
        </w:rPr>
        <w:t>парк</w:t>
      </w:r>
      <w:r w:rsidRPr="002170A3">
        <w:rPr>
          <w:rFonts w:ascii="Times New Roman" w:hAnsi="Times New Roman"/>
        </w:rPr>
        <w:t>а предприятий (подразделений) заинтересованных хозяйствующих субъектов;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>8) заключает соглашения о ведении промышленно-производственной деятельности, обеспечивает своевременное пр</w:t>
      </w:r>
      <w:r w:rsidR="00987A38">
        <w:rPr>
          <w:rFonts w:ascii="Times New Roman" w:hAnsi="Times New Roman"/>
        </w:rPr>
        <w:t>едставление таких соглашений в у</w:t>
      </w:r>
      <w:r w:rsidRPr="002170A3">
        <w:rPr>
          <w:rFonts w:ascii="Times New Roman" w:hAnsi="Times New Roman"/>
        </w:rPr>
        <w:t xml:space="preserve">полномоченный орган, а также участвует в осуществлении контроля за исполнением указанных соглашений резидентами промышленного </w:t>
      </w:r>
      <w:r w:rsidR="00987A38">
        <w:rPr>
          <w:rFonts w:ascii="Times New Roman" w:hAnsi="Times New Roman"/>
        </w:rPr>
        <w:t>парк</w:t>
      </w:r>
      <w:r w:rsidRPr="002170A3">
        <w:rPr>
          <w:rFonts w:ascii="Times New Roman" w:hAnsi="Times New Roman"/>
        </w:rPr>
        <w:t>а;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 xml:space="preserve">9) содействует резидентам промышленного </w:t>
      </w:r>
      <w:r w:rsidR="00987A38">
        <w:rPr>
          <w:rFonts w:ascii="Times New Roman" w:hAnsi="Times New Roman"/>
        </w:rPr>
        <w:t>парк</w:t>
      </w:r>
      <w:r w:rsidRPr="002170A3">
        <w:rPr>
          <w:rFonts w:ascii="Times New Roman" w:hAnsi="Times New Roman"/>
        </w:rPr>
        <w:t xml:space="preserve">а при размещении принадлежащих им (создаваемых ими) предприятий (подразделений) на территории промышленного </w:t>
      </w:r>
      <w:r w:rsidR="00987A38">
        <w:rPr>
          <w:rFonts w:ascii="Times New Roman" w:hAnsi="Times New Roman"/>
        </w:rPr>
        <w:t>парк</w:t>
      </w:r>
      <w:r w:rsidRPr="002170A3">
        <w:rPr>
          <w:rFonts w:ascii="Times New Roman" w:hAnsi="Times New Roman"/>
        </w:rPr>
        <w:t>а, в том числе при разработке, экспертизе и согласовании необходимой для этих целей документации, выборе подрядчиков и заключении договоров строительного подряда, производстве строительно-монтажных и пусконаладочных работ, обеспечении необходимыми трудовыми, энергетическими, природными и иными ресурсами;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 xml:space="preserve">10) ежеквартально готовит и представляет </w:t>
      </w:r>
      <w:r w:rsidR="00987A38">
        <w:rPr>
          <w:rFonts w:ascii="Times New Roman" w:hAnsi="Times New Roman"/>
        </w:rPr>
        <w:t>у</w:t>
      </w:r>
      <w:r w:rsidRPr="002170A3">
        <w:rPr>
          <w:rFonts w:ascii="Times New Roman" w:hAnsi="Times New Roman"/>
        </w:rPr>
        <w:t>полномоченному органу и соответствующим органам местного самоуправления информацию о ходе выполнения Инвестиционного соглашения не позднее 15 числа первого месяца квартала, следующего за отчетным;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170A3">
        <w:rPr>
          <w:rFonts w:ascii="Times New Roman" w:hAnsi="Times New Roman"/>
        </w:rPr>
        <w:t xml:space="preserve">11) исполняет иные полномочия, предусмотренные нормативными правовыми актами </w:t>
      </w:r>
      <w:r w:rsidR="00987A38">
        <w:rPr>
          <w:rFonts w:ascii="Times New Roman" w:hAnsi="Times New Roman"/>
        </w:rPr>
        <w:t xml:space="preserve">субъекта РФ </w:t>
      </w:r>
      <w:r w:rsidRPr="002170A3">
        <w:rPr>
          <w:rFonts w:ascii="Times New Roman" w:hAnsi="Times New Roman"/>
        </w:rPr>
        <w:t xml:space="preserve">о промышленных </w:t>
      </w:r>
      <w:r w:rsidR="00987A38">
        <w:rPr>
          <w:rFonts w:ascii="Times New Roman" w:hAnsi="Times New Roman"/>
        </w:rPr>
        <w:t>парках и И</w:t>
      </w:r>
      <w:r w:rsidRPr="002170A3">
        <w:rPr>
          <w:rFonts w:ascii="Times New Roman" w:hAnsi="Times New Roman"/>
        </w:rPr>
        <w:t>нвестиционным соглашением.</w:t>
      </w:r>
    </w:p>
    <w:p w:rsidR="00D60A26" w:rsidRPr="00243503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987A38" w:rsidRDefault="001F0E84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Примерный состав услуг Управляющей компании по созданию эксплуатации промышленного парка приведен в Приложении № 4 к настоящим Рекомендациям.</w:t>
      </w:r>
    </w:p>
    <w:p w:rsidR="001F0E84" w:rsidRDefault="001F0E84" w:rsidP="00987A38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987A38" w:rsidRPr="00987A38" w:rsidRDefault="00987A38" w:rsidP="00987A38">
      <w:pPr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987A38">
        <w:rPr>
          <w:rFonts w:ascii="Times New Roman" w:hAnsi="Times New Roman"/>
          <w:b/>
        </w:rPr>
        <w:t>8. Рекомендации по</w:t>
      </w:r>
      <w:r w:rsidR="00D60A26" w:rsidRPr="00987A38">
        <w:rPr>
          <w:rFonts w:ascii="Times New Roman" w:hAnsi="Times New Roman"/>
          <w:b/>
        </w:rPr>
        <w:t xml:space="preserve"> </w:t>
      </w:r>
      <w:r w:rsidRPr="00987A38">
        <w:rPr>
          <w:rFonts w:ascii="Times New Roman" w:hAnsi="Times New Roman"/>
          <w:b/>
        </w:rPr>
        <w:t>п</w:t>
      </w:r>
      <w:r w:rsidR="00D60A26" w:rsidRPr="00987A38">
        <w:rPr>
          <w:rFonts w:ascii="Times New Roman" w:hAnsi="Times New Roman"/>
          <w:b/>
        </w:rPr>
        <w:t>оддержк</w:t>
      </w:r>
      <w:r w:rsidRPr="00987A38">
        <w:rPr>
          <w:rFonts w:ascii="Times New Roman" w:hAnsi="Times New Roman"/>
          <w:b/>
        </w:rPr>
        <w:t>е</w:t>
      </w:r>
      <w:r w:rsidR="00D60A26" w:rsidRPr="00987A38">
        <w:rPr>
          <w:rFonts w:ascii="Times New Roman" w:hAnsi="Times New Roman"/>
          <w:b/>
        </w:rPr>
        <w:t xml:space="preserve"> Управляющих компаний и резидентов промышленных </w:t>
      </w:r>
      <w:r w:rsidRPr="00987A38">
        <w:rPr>
          <w:rFonts w:ascii="Times New Roman" w:hAnsi="Times New Roman"/>
          <w:b/>
        </w:rPr>
        <w:t>парк</w:t>
      </w:r>
      <w:r w:rsidR="00D60A26" w:rsidRPr="00987A38">
        <w:rPr>
          <w:rFonts w:ascii="Times New Roman" w:hAnsi="Times New Roman"/>
          <w:b/>
        </w:rPr>
        <w:t>ов</w:t>
      </w:r>
    </w:p>
    <w:p w:rsidR="00987A38" w:rsidRDefault="00987A38" w:rsidP="00987A38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1. В отношении Управляющей компании в течение всего или части периода действия Инвестиционного соглашения могут применяться следующие формы государственной поддержки:</w:t>
      </w:r>
    </w:p>
    <w:p w:rsidR="00987A38" w:rsidRDefault="00D60A26" w:rsidP="008D4C2E">
      <w:pPr>
        <w:spacing w:line="240" w:lineRule="auto"/>
        <w:ind w:left="567" w:firstLine="426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1) вложение средств бюджета </w:t>
      </w:r>
      <w:r w:rsidR="008D4C2E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 xml:space="preserve"> и (или) имущества (имущественных и (или) неимущественных прав), находящегося в государственной собственности </w:t>
      </w:r>
      <w:r w:rsidR="008D4C2E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 xml:space="preserve">, в уставный капитал Управляющей компании или в инвестиционные проекты Управляющей компании, направленные на создание промышленного </w:t>
      </w:r>
      <w:r w:rsidR="00987A38">
        <w:rPr>
          <w:rFonts w:ascii="Times New Roman" w:hAnsi="Times New Roman"/>
        </w:rPr>
        <w:t>парк</w:t>
      </w:r>
      <w:r w:rsidRPr="00243503">
        <w:rPr>
          <w:rFonts w:ascii="Times New Roman" w:hAnsi="Times New Roman"/>
        </w:rPr>
        <w:t xml:space="preserve">а, если </w:t>
      </w:r>
      <w:r w:rsidR="008D4C2E">
        <w:rPr>
          <w:rFonts w:ascii="Times New Roman" w:hAnsi="Times New Roman"/>
        </w:rPr>
        <w:t xml:space="preserve">субъект РФ </w:t>
      </w:r>
      <w:r w:rsidRPr="00243503">
        <w:rPr>
          <w:rFonts w:ascii="Times New Roman" w:hAnsi="Times New Roman"/>
        </w:rPr>
        <w:t>участвует в уставном капитале Управляющей компании;</w:t>
      </w:r>
    </w:p>
    <w:p w:rsidR="00987A38" w:rsidRDefault="00D60A26" w:rsidP="008D4C2E">
      <w:pPr>
        <w:spacing w:line="240" w:lineRule="auto"/>
        <w:ind w:left="567" w:firstLine="426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2) предоставление государственных гарантий </w:t>
      </w:r>
      <w:r w:rsidR="008D4C2E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>;</w:t>
      </w:r>
    </w:p>
    <w:p w:rsidR="00987A38" w:rsidRDefault="00D60A26" w:rsidP="008D4C2E">
      <w:pPr>
        <w:spacing w:line="240" w:lineRule="auto"/>
        <w:ind w:left="567" w:firstLine="426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3) предоставление инвестиционных налоговых кредитов;</w:t>
      </w:r>
    </w:p>
    <w:p w:rsidR="00987A38" w:rsidRDefault="00D60A26" w:rsidP="008D4C2E">
      <w:pPr>
        <w:spacing w:line="240" w:lineRule="auto"/>
        <w:ind w:left="567" w:firstLine="426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4) предоставление налоговых льгот;</w:t>
      </w:r>
    </w:p>
    <w:p w:rsidR="00987A38" w:rsidRDefault="00D60A26" w:rsidP="008D4C2E">
      <w:pPr>
        <w:spacing w:line="240" w:lineRule="auto"/>
        <w:ind w:left="567" w:firstLine="426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5) оказание информационных услуг, в том числе по обеспечению заполнения территории промышленного </w:t>
      </w:r>
      <w:r w:rsidR="00987A38">
        <w:rPr>
          <w:rFonts w:ascii="Times New Roman" w:hAnsi="Times New Roman"/>
        </w:rPr>
        <w:t>парк</w:t>
      </w:r>
      <w:r w:rsidRPr="00243503">
        <w:rPr>
          <w:rFonts w:ascii="Times New Roman" w:hAnsi="Times New Roman"/>
        </w:rPr>
        <w:t>а предприятиями (подразделениями) и сервисами заинтересованных хозяйствующих субъектов.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2. В отношении резидентов промышленных </w:t>
      </w:r>
      <w:r w:rsidR="00987A38">
        <w:rPr>
          <w:rFonts w:ascii="Times New Roman" w:hAnsi="Times New Roman"/>
        </w:rPr>
        <w:t>парк</w:t>
      </w:r>
      <w:r w:rsidRPr="00243503">
        <w:rPr>
          <w:rFonts w:ascii="Times New Roman" w:hAnsi="Times New Roman"/>
        </w:rPr>
        <w:t xml:space="preserve">ов, производящих на территории промышленного </w:t>
      </w:r>
      <w:r w:rsidR="00987A38">
        <w:rPr>
          <w:rFonts w:ascii="Times New Roman" w:hAnsi="Times New Roman"/>
        </w:rPr>
        <w:t>парк</w:t>
      </w:r>
      <w:r w:rsidRPr="00243503">
        <w:rPr>
          <w:rFonts w:ascii="Times New Roman" w:hAnsi="Times New Roman"/>
        </w:rPr>
        <w:t>а не менее 70% от общего объема работ (услуг) резидента, могут применяться следующие формы государственной поддержки: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1) вложение средств бюджета </w:t>
      </w:r>
      <w:r w:rsidR="008D4C2E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 xml:space="preserve"> и (или) имущества (имущественных и (или) неимущественных прав), находящегося в государственной собственности </w:t>
      </w:r>
      <w:r w:rsidR="008D4C2E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 xml:space="preserve">, в уставный капитал резидента промышленного </w:t>
      </w:r>
      <w:r w:rsidR="00987A38">
        <w:rPr>
          <w:rFonts w:ascii="Times New Roman" w:hAnsi="Times New Roman"/>
        </w:rPr>
        <w:t>парк</w:t>
      </w:r>
      <w:r w:rsidRPr="00243503">
        <w:rPr>
          <w:rFonts w:ascii="Times New Roman" w:hAnsi="Times New Roman"/>
        </w:rPr>
        <w:t xml:space="preserve">а или в инвестиционные проекты резидента промышленного </w:t>
      </w:r>
      <w:r w:rsidR="00987A38">
        <w:rPr>
          <w:rFonts w:ascii="Times New Roman" w:hAnsi="Times New Roman"/>
        </w:rPr>
        <w:t>парк</w:t>
      </w:r>
      <w:r w:rsidRPr="00243503">
        <w:rPr>
          <w:rFonts w:ascii="Times New Roman" w:hAnsi="Times New Roman"/>
        </w:rPr>
        <w:t xml:space="preserve">а, направленные на реализацию соглашения о ведении промышленно-производственной (технико-внедренческой) деятельности, если </w:t>
      </w:r>
      <w:r w:rsidR="008D4C2E">
        <w:rPr>
          <w:rFonts w:ascii="Times New Roman" w:hAnsi="Times New Roman"/>
        </w:rPr>
        <w:t xml:space="preserve">субъект РФ </w:t>
      </w:r>
      <w:r w:rsidRPr="00243503">
        <w:rPr>
          <w:rFonts w:ascii="Times New Roman" w:hAnsi="Times New Roman"/>
        </w:rPr>
        <w:t xml:space="preserve">участвует в уставном капитале резидента промышленного </w:t>
      </w:r>
      <w:r w:rsidR="00987A38">
        <w:rPr>
          <w:rFonts w:ascii="Times New Roman" w:hAnsi="Times New Roman"/>
        </w:rPr>
        <w:t>парк</w:t>
      </w:r>
      <w:r w:rsidRPr="00243503">
        <w:rPr>
          <w:rFonts w:ascii="Times New Roman" w:hAnsi="Times New Roman"/>
        </w:rPr>
        <w:t>а;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2) предоставление государственных гарантий </w:t>
      </w:r>
      <w:r w:rsidR="008D4C2E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>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3) предоставление инвестиционных налоговых кредитов;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4) предоставление налоговых льгот;</w:t>
      </w:r>
    </w:p>
    <w:p w:rsidR="00987A38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5) оказание информационных услуг, в том числе по обеспечению продвижения продукции (товаров, услуг), производимых в соответствии с соглашением о ведении промышленно-производственной (технико-внедренческой) деятельности.</w:t>
      </w:r>
    </w:p>
    <w:p w:rsidR="008D4C2E" w:rsidRDefault="008D4C2E" w:rsidP="00987A38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8D4C2E" w:rsidRDefault="008D4C2E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Субъектам РФ в целях поддержки создания и развития промышленных (индустриальных) парков рекомендуется:</w:t>
      </w:r>
    </w:p>
    <w:p w:rsidR="008D4C2E" w:rsidRDefault="008D4C2E" w:rsidP="008D4C2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r w:rsidRPr="00243503">
        <w:rPr>
          <w:rFonts w:ascii="Times New Roman" w:hAnsi="Times New Roman"/>
        </w:rPr>
        <w:t>. Разработать меры налогового стимулирования создания и развития индустриальных парков, в том числе:</w:t>
      </w:r>
    </w:p>
    <w:p w:rsidR="008D4C2E" w:rsidRDefault="008D4C2E" w:rsidP="008D4C2E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43503">
        <w:rPr>
          <w:rFonts w:ascii="Times New Roman" w:hAnsi="Times New Roman"/>
        </w:rPr>
        <w:t xml:space="preserve"> снижение ставки налога на имущества Управляющей компании индустриального парка;</w:t>
      </w:r>
    </w:p>
    <w:p w:rsidR="008D4C2E" w:rsidRDefault="008D4C2E" w:rsidP="008D4C2E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243503">
        <w:rPr>
          <w:rFonts w:ascii="Times New Roman" w:hAnsi="Times New Roman"/>
        </w:rPr>
        <w:t xml:space="preserve"> снижение установленной ставки земельного налога для Управляющей компании индустриального парка;</w:t>
      </w:r>
    </w:p>
    <w:p w:rsidR="008D4C2E" w:rsidRDefault="008D4C2E" w:rsidP="008D4C2E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243503">
        <w:rPr>
          <w:rFonts w:ascii="Times New Roman" w:hAnsi="Times New Roman"/>
        </w:rPr>
        <w:t xml:space="preserve"> временное освобождение от уплаты налога на имущество резидентов индустриальных парков.</w:t>
      </w:r>
    </w:p>
    <w:p w:rsidR="008D4C2E" w:rsidRDefault="008D4C2E" w:rsidP="008D4C2E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 w:rsidRPr="00243503">
        <w:rPr>
          <w:rFonts w:ascii="Times New Roman" w:hAnsi="Times New Roman"/>
        </w:rPr>
        <w:t xml:space="preserve">. В рамках реализации Программ улучшения инвестиционного климата в субъектах РФ: </w:t>
      </w:r>
    </w:p>
    <w:p w:rsidR="008D4C2E" w:rsidRDefault="008D4C2E" w:rsidP="008D4C2E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243503">
        <w:rPr>
          <w:rFonts w:ascii="Times New Roman" w:hAnsi="Times New Roman"/>
        </w:rPr>
        <w:t xml:space="preserve"> предусмотреть включение инвестиционных проектов развития индустриальных парков в программы регионального развития субъектов Российской Федерации;</w:t>
      </w:r>
    </w:p>
    <w:p w:rsidR="008D4C2E" w:rsidRDefault="008D4C2E" w:rsidP="008D4C2E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243503">
        <w:rPr>
          <w:rFonts w:ascii="Times New Roman" w:hAnsi="Times New Roman"/>
        </w:rPr>
        <w:t xml:space="preserve"> создать упрощенные процедуры согласования разрешительной документации, необходимой для реализации инвестиционных проектов в сфере создания индустриальных парков; </w:t>
      </w:r>
    </w:p>
    <w:p w:rsidR="008D4C2E" w:rsidRDefault="008D4C2E" w:rsidP="008D4C2E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243503">
        <w:rPr>
          <w:rFonts w:ascii="Times New Roman" w:hAnsi="Times New Roman"/>
        </w:rPr>
        <w:t xml:space="preserve"> предусмотреть меры ответственности за несоблюдение установленных законодательством и инвестиционными соглашениями сроков согласования проектной документации, предоставления ТУ и лимитов по обеспечению топл</w:t>
      </w:r>
      <w:r>
        <w:rPr>
          <w:rFonts w:ascii="Times New Roman" w:hAnsi="Times New Roman"/>
        </w:rPr>
        <w:t>ивно-энергетическими ресурсами.</w:t>
      </w:r>
    </w:p>
    <w:p w:rsidR="008D4C2E" w:rsidRDefault="008D4C2E" w:rsidP="00987A38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D60A26" w:rsidRPr="00243503" w:rsidRDefault="00987A38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60A26" w:rsidRPr="00243503">
        <w:rPr>
          <w:rFonts w:ascii="Times New Roman" w:hAnsi="Times New Roman"/>
        </w:rPr>
        <w:t>Информационная и консультационная поддержка</w:t>
      </w:r>
    </w:p>
    <w:p w:rsidR="00D60A26" w:rsidRPr="00243503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Информационная поддержка оказывается инвесторам индустриальных парков в целях обеспечения открытости и доступности информации о развитии индустриальных парков, мерах государственной поддержки, предоставляемых при развитии индустриальных парков, и иной информации в данной сфере путем размещения соответствующей информации в средствах массовой информации и распространения ее иными способами в соответствии с законодательством.</w:t>
      </w:r>
    </w:p>
    <w:p w:rsidR="00D60A26" w:rsidRPr="00243503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Консультационная поддержка может оказываться инвесторам индустриальных парков путем:</w:t>
      </w:r>
    </w:p>
    <w:p w:rsidR="00D60A26" w:rsidRPr="00243503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1) оказания инвесторам индустриальных парков консультационных услуг областными исполнительными органами государственной власти </w:t>
      </w:r>
      <w:r w:rsidR="008D4C2E">
        <w:rPr>
          <w:rFonts w:ascii="Times New Roman" w:hAnsi="Times New Roman"/>
        </w:rPr>
        <w:t xml:space="preserve">субъекта РФ </w:t>
      </w:r>
      <w:r w:rsidRPr="00243503">
        <w:rPr>
          <w:rFonts w:ascii="Times New Roman" w:hAnsi="Times New Roman"/>
        </w:rPr>
        <w:t>и (или) привлекаемыми ими юридическими и физическими лицами в порядке, установленном федеральным законодательством о размещении заказов на поставки товаров, выполнение работ, оказание услуг для государственных нужд;</w:t>
      </w:r>
    </w:p>
    <w:p w:rsidR="00D60A26" w:rsidRPr="00243503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  <w:r w:rsidRPr="00243503">
        <w:rPr>
          <w:rFonts w:ascii="Times New Roman" w:hAnsi="Times New Roman"/>
        </w:rPr>
        <w:t>2) создания юридических лиц, оказывающих консультационные услуги инвесторам индустриальных парков, и обеспечения деятельности таких юридических лиц.</w:t>
      </w:r>
    </w:p>
    <w:p w:rsidR="00D60A26" w:rsidRPr="00243503" w:rsidRDefault="00D60A26" w:rsidP="00987A38">
      <w:pPr>
        <w:spacing w:line="240" w:lineRule="auto"/>
        <w:ind w:firstLine="567"/>
        <w:jc w:val="both"/>
        <w:rPr>
          <w:rFonts w:ascii="Times New Roman" w:hAnsi="Times New Roman"/>
        </w:rPr>
      </w:pPr>
    </w:p>
    <w:p w:rsidR="00D60A26" w:rsidRDefault="00D60A26" w:rsidP="00243503">
      <w:pPr>
        <w:spacing w:line="240" w:lineRule="auto"/>
        <w:ind w:firstLine="567"/>
        <w:rPr>
          <w:rFonts w:ascii="Times New Roman" w:hAnsi="Times New Roman"/>
        </w:rPr>
      </w:pPr>
    </w:p>
    <w:p w:rsidR="00D60A26" w:rsidRPr="001F0E84" w:rsidRDefault="001F0E84" w:rsidP="001F0E84">
      <w:pPr>
        <w:spacing w:line="240" w:lineRule="auto"/>
        <w:ind w:firstLine="567"/>
        <w:jc w:val="right"/>
        <w:rPr>
          <w:rFonts w:ascii="Times New Roman" w:hAnsi="Times New Roman"/>
          <w:b/>
        </w:rPr>
      </w:pPr>
      <w:r w:rsidRPr="001F0E84">
        <w:rPr>
          <w:rFonts w:ascii="Times New Roman" w:hAnsi="Times New Roman"/>
          <w:b/>
        </w:rPr>
        <w:t>Приложения</w:t>
      </w:r>
    </w:p>
    <w:p w:rsidR="00D60A26" w:rsidRDefault="00D60A26" w:rsidP="00243503">
      <w:pPr>
        <w:spacing w:line="240" w:lineRule="auto"/>
        <w:ind w:firstLine="567"/>
        <w:rPr>
          <w:rFonts w:ascii="Times New Roman" w:hAnsi="Times New Roman"/>
        </w:rPr>
      </w:pPr>
    </w:p>
    <w:p w:rsidR="00D60A26" w:rsidRPr="00243503" w:rsidRDefault="008D4C2E" w:rsidP="001F0E84">
      <w:pPr>
        <w:spacing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1.</w:t>
      </w:r>
    </w:p>
    <w:p w:rsidR="00D80A49" w:rsidRPr="00243503" w:rsidRDefault="00D80A49" w:rsidP="00243503">
      <w:pPr>
        <w:spacing w:line="240" w:lineRule="auto"/>
        <w:ind w:firstLine="567"/>
        <w:rPr>
          <w:rFonts w:ascii="Times New Roman" w:hAnsi="Times New Roman"/>
        </w:rPr>
      </w:pPr>
    </w:p>
    <w:p w:rsidR="00D80A49" w:rsidRPr="00243503" w:rsidRDefault="00D80A49" w:rsidP="00243503">
      <w:pPr>
        <w:widowControl w:val="0"/>
        <w:spacing w:line="240" w:lineRule="auto"/>
        <w:ind w:left="36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Критерии оценки</w:t>
      </w:r>
      <w:r w:rsidR="008D4C2E">
        <w:rPr>
          <w:rFonts w:ascii="Times New Roman" w:hAnsi="Times New Roman"/>
        </w:rPr>
        <w:t xml:space="preserve"> кандидатов на роль Управляющей компании промышленного парка</w:t>
      </w:r>
      <w:r w:rsidRPr="00243503">
        <w:rPr>
          <w:rFonts w:ascii="Times New Roman" w:hAnsi="Times New Roman"/>
        </w:rPr>
        <w:t>: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Соответствие предлагаемой концепции Конкурсного объекта утвержденным целям создания соответствующего промышленного </w:t>
      </w:r>
      <w:r w:rsidR="00987A38">
        <w:rPr>
          <w:rFonts w:ascii="Times New Roman" w:hAnsi="Times New Roman"/>
        </w:rPr>
        <w:t>парк</w:t>
      </w:r>
      <w:r w:rsidRPr="00243503">
        <w:rPr>
          <w:rFonts w:ascii="Times New Roman" w:hAnsi="Times New Roman"/>
        </w:rPr>
        <w:t>а и видам экономической деятельности, разрешенным на его территории.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Соответствие целевых технико-экономических показателей предлагаемой концепции Конкурсного объекта его Базовой концепции.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Соответствие предлагаемой концепции Конкурсного объекта требованиям и приоритетам устойчивого градостроительного, инновационного, промышленного и социально-экономического развития </w:t>
      </w:r>
      <w:r w:rsidR="008D4C2E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>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Применение современных технологических и управленческих решений.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Обеспеченность заполнения территории Конкурсного объекта заинтересованными хозяйствующими субъектами - отношение площади земельных участков, осваиваемых «под ключ», к общей площади территории Конкурсного объекта.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Соответствие предлагаемой схемы управления Конкурсным объектом системе управления Программой и контроля за ходом ее реализации.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Предлагаемый объем участия в финансировании муниципальных проектов социальной направленности или муниципальных программ социального развития.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Планируемые удельные объемы совокупных инвестиций в создание инфраструктуры Конкурсного объекта.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Планируемые проектом по созданию Конкурсного объекта удельные объемы инвестиций в развитие основных видов инфраструктуры в расчете на </w:t>
      </w:r>
      <w:smartTag w:uri="urn:schemas-microsoft-com:office:smarttags" w:element="metricconverter">
        <w:smartTagPr>
          <w:attr w:name="ProductID" w:val="1 га"/>
        </w:smartTagPr>
        <w:r w:rsidRPr="00243503">
          <w:rPr>
            <w:rFonts w:ascii="Times New Roman" w:hAnsi="Times New Roman"/>
          </w:rPr>
          <w:t>1 га</w:t>
        </w:r>
      </w:smartTag>
      <w:r w:rsidRPr="00243503">
        <w:rPr>
          <w:rFonts w:ascii="Times New Roman" w:hAnsi="Times New Roman"/>
        </w:rPr>
        <w:t xml:space="preserve"> территории Конкурсного объекта.</w:t>
      </w:r>
    </w:p>
    <w:p w:rsidR="00D80A49" w:rsidRPr="00243503" w:rsidRDefault="00D80A49" w:rsidP="00243503">
      <w:pPr>
        <w:widowControl w:val="0"/>
        <w:tabs>
          <w:tab w:val="num" w:pos="432"/>
        </w:tabs>
        <w:spacing w:line="240" w:lineRule="auto"/>
        <w:ind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- инфраструктура инженерно-технического обеспечения.</w:t>
      </w:r>
    </w:p>
    <w:p w:rsidR="00D80A49" w:rsidRPr="00243503" w:rsidRDefault="00D80A49" w:rsidP="00243503">
      <w:pPr>
        <w:widowControl w:val="0"/>
        <w:tabs>
          <w:tab w:val="num" w:pos="432"/>
        </w:tabs>
        <w:spacing w:line="240" w:lineRule="auto"/>
        <w:ind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- транспортная инфраструктура.</w:t>
      </w:r>
    </w:p>
    <w:p w:rsidR="00D80A49" w:rsidRPr="00243503" w:rsidRDefault="00D80A49" w:rsidP="00243503">
      <w:pPr>
        <w:widowControl w:val="0"/>
        <w:tabs>
          <w:tab w:val="num" w:pos="432"/>
        </w:tabs>
        <w:spacing w:line="240" w:lineRule="auto"/>
        <w:ind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- деловая и IT-инфраструктура.</w:t>
      </w:r>
    </w:p>
    <w:p w:rsidR="00D80A49" w:rsidRPr="00243503" w:rsidRDefault="00D80A49" w:rsidP="00243503">
      <w:pPr>
        <w:widowControl w:val="0"/>
        <w:tabs>
          <w:tab w:val="num" w:pos="432"/>
        </w:tabs>
        <w:spacing w:line="240" w:lineRule="auto"/>
        <w:ind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- социальная инфраструктура.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Степень энергетической автономности Конкурсного объекта – отношение запланированной величины собственных мощностей производства электроэнергии к необходимой мощности.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Планируемая средняя заработная плата персонала.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Имеющийся опыт реализации на территории России инвестиционных проектов с общим объемом инвестиций от 1,0 млрд. рублей и более.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Достаточность документально подтвержденных финансовых ресурсов по отношению к заявленному объему инвестиций.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Банковские и им подобные гарантии обеспечения заявленного объема инвестиций.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Удельная эффективность для бюджета </w:t>
      </w:r>
      <w:r w:rsidR="008D4C2E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 xml:space="preserve"> – объем суммарных доходов бюджета </w:t>
      </w:r>
      <w:r w:rsidR="008D4C2E">
        <w:rPr>
          <w:rFonts w:ascii="Times New Roman" w:hAnsi="Times New Roman"/>
        </w:rPr>
        <w:t>субъекта РФ</w:t>
      </w:r>
      <w:r w:rsidRPr="00243503">
        <w:rPr>
          <w:rFonts w:ascii="Times New Roman" w:hAnsi="Times New Roman"/>
        </w:rPr>
        <w:t xml:space="preserve"> на </w:t>
      </w:r>
      <w:smartTag w:uri="urn:schemas-microsoft-com:office:smarttags" w:element="metricconverter">
        <w:smartTagPr>
          <w:attr w:name="ProductID" w:val="1 га"/>
        </w:smartTagPr>
        <w:r w:rsidRPr="00243503">
          <w:rPr>
            <w:rFonts w:ascii="Times New Roman" w:hAnsi="Times New Roman"/>
          </w:rPr>
          <w:t>1 га</w:t>
        </w:r>
      </w:smartTag>
      <w:r w:rsidRPr="00243503">
        <w:rPr>
          <w:rFonts w:ascii="Times New Roman" w:hAnsi="Times New Roman"/>
        </w:rPr>
        <w:t xml:space="preserve"> территории Конкурсного объекта.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 xml:space="preserve">Удельная эффективность для местного(ых) бюджета(ов) – объем суммарных доходов местных бюджетов на </w:t>
      </w:r>
      <w:smartTag w:uri="urn:schemas-microsoft-com:office:smarttags" w:element="metricconverter">
        <w:smartTagPr>
          <w:attr w:name="ProductID" w:val="1 га"/>
        </w:smartTagPr>
        <w:r w:rsidRPr="00243503">
          <w:rPr>
            <w:rFonts w:ascii="Times New Roman" w:hAnsi="Times New Roman"/>
          </w:rPr>
          <w:t>1 га</w:t>
        </w:r>
      </w:smartTag>
      <w:r w:rsidRPr="00243503">
        <w:rPr>
          <w:rFonts w:ascii="Times New Roman" w:hAnsi="Times New Roman"/>
        </w:rPr>
        <w:t xml:space="preserve"> территории Конкурсного объекта.</w:t>
      </w:r>
    </w:p>
    <w:p w:rsidR="00D80A49" w:rsidRPr="00243503" w:rsidRDefault="00D80A49" w:rsidP="00243503">
      <w:pPr>
        <w:widowControl w:val="0"/>
        <w:numPr>
          <w:ilvl w:val="0"/>
          <w:numId w:val="3"/>
        </w:numPr>
        <w:tabs>
          <w:tab w:val="clear" w:pos="720"/>
          <w:tab w:val="num" w:pos="432"/>
        </w:tabs>
        <w:spacing w:line="240" w:lineRule="auto"/>
        <w:ind w:left="0"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Наличие решений об инвестициях в предлагаемый проект за счет средств государственного бюджета.</w:t>
      </w:r>
    </w:p>
    <w:p w:rsidR="00D80A49" w:rsidRPr="00243503" w:rsidRDefault="00D80A49" w:rsidP="00243503">
      <w:pPr>
        <w:spacing w:line="240" w:lineRule="auto"/>
        <w:ind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Порядок оценки представлен в таблице оценки конкурсных предложений участников конкурса</w:t>
      </w:r>
      <w:r w:rsidR="008D4C2E">
        <w:rPr>
          <w:rFonts w:ascii="Times New Roman" w:hAnsi="Times New Roman"/>
        </w:rPr>
        <w:t xml:space="preserve"> (см. ниже)</w:t>
      </w:r>
      <w:r w:rsidRPr="00243503">
        <w:rPr>
          <w:rFonts w:ascii="Times New Roman" w:hAnsi="Times New Roman"/>
        </w:rPr>
        <w:t>.</w:t>
      </w:r>
    </w:p>
    <w:p w:rsidR="00D80A49" w:rsidRPr="00243503" w:rsidRDefault="00D80A49" w:rsidP="00243503">
      <w:pPr>
        <w:spacing w:line="240" w:lineRule="auto"/>
        <w:ind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Итоговая оценка заявки на участие в конкурсе (в баллах) получается путем сложения числа баллов, присвоенных конкурсной Комиссией по каждому указанному критерию.</w:t>
      </w:r>
    </w:p>
    <w:p w:rsidR="00D80A49" w:rsidRDefault="00D80A49" w:rsidP="00243503">
      <w:pPr>
        <w:spacing w:line="240" w:lineRule="auto"/>
        <w:ind w:firstLine="567"/>
        <w:rPr>
          <w:rFonts w:ascii="Times New Roman" w:hAnsi="Times New Roman"/>
        </w:rPr>
      </w:pPr>
      <w:r w:rsidRPr="00243503">
        <w:rPr>
          <w:rFonts w:ascii="Times New Roman" w:hAnsi="Times New Roman"/>
        </w:rPr>
        <w:t>Первый номер присваивается участнику, заявка которого получила наибольшее число баллов. Остальным участникам конкурса присваиваются номера по мере уменьшения количества полученных баллов.</w:t>
      </w:r>
    </w:p>
    <w:p w:rsidR="001F0E84" w:rsidRDefault="001F0E84" w:rsidP="00243503">
      <w:pPr>
        <w:spacing w:line="240" w:lineRule="auto"/>
        <w:ind w:firstLine="567"/>
        <w:rPr>
          <w:rFonts w:ascii="Times New Roman" w:hAnsi="Times New Roman"/>
        </w:rPr>
      </w:pPr>
    </w:p>
    <w:p w:rsidR="001F0E84" w:rsidRPr="001F0E84" w:rsidRDefault="001F0E84" w:rsidP="001F0E84">
      <w:pPr>
        <w:spacing w:line="240" w:lineRule="auto"/>
        <w:ind w:firstLine="567"/>
        <w:jc w:val="right"/>
        <w:rPr>
          <w:rFonts w:ascii="Times New Roman" w:hAnsi="Times New Roman"/>
        </w:rPr>
      </w:pPr>
      <w:r w:rsidRPr="001F0E84">
        <w:rPr>
          <w:rFonts w:ascii="Times New Roman" w:hAnsi="Times New Roman"/>
        </w:rPr>
        <w:t>Приложение № 2</w:t>
      </w:r>
    </w:p>
    <w:p w:rsidR="00D80A49" w:rsidRPr="001F0E84" w:rsidRDefault="008D4C2E" w:rsidP="001F0E84">
      <w:pPr>
        <w:jc w:val="center"/>
        <w:rPr>
          <w:rFonts w:ascii="Times New Roman" w:hAnsi="Times New Roman"/>
        </w:rPr>
      </w:pPr>
      <w:r w:rsidRPr="001F0E84">
        <w:rPr>
          <w:rFonts w:ascii="Times New Roman" w:hAnsi="Times New Roman"/>
        </w:rPr>
        <w:t>Пример таблицы «Оценка конкурсных предложений участника конкурса</w:t>
      </w:r>
      <w:r w:rsidR="001F0E84">
        <w:rPr>
          <w:rFonts w:ascii="Times New Roman" w:hAnsi="Times New Roman"/>
        </w:rPr>
        <w:t xml:space="preserve"> по отбору Управляющей компании промышленного парка</w:t>
      </w:r>
      <w:r w:rsidRPr="001F0E84">
        <w:rPr>
          <w:rFonts w:ascii="Times New Roman" w:hAnsi="Times New Roman"/>
        </w:rPr>
        <w:t>»</w:t>
      </w:r>
    </w:p>
    <w:p w:rsidR="00D80A49" w:rsidRPr="001F0E84" w:rsidRDefault="00D80A49" w:rsidP="001F0E84">
      <w:pPr>
        <w:jc w:val="center"/>
        <w:rPr>
          <w:rFonts w:ascii="Times New Roman" w:hAnsi="Times New Roman"/>
        </w:rPr>
      </w:pPr>
      <w:r w:rsidRPr="001F0E84">
        <w:rPr>
          <w:rFonts w:ascii="Times New Roman" w:hAnsi="Times New Roman"/>
        </w:rPr>
        <w:t>(в баллах)</w:t>
      </w:r>
    </w:p>
    <w:p w:rsidR="00D80A49" w:rsidRPr="001F0E84" w:rsidRDefault="00D80A49" w:rsidP="001F0E84">
      <w:pPr>
        <w:rPr>
          <w:rFonts w:ascii="Times New Roman" w:hAnsi="Times New Roman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417"/>
      </w:tblGrid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1. Участие в разработке</w:t>
            </w:r>
            <w:r w:rsidR="001F0E84" w:rsidRPr="00F44D73">
              <w:rPr>
                <w:rFonts w:ascii="Times New Roman" w:hAnsi="Times New Roman"/>
              </w:rPr>
              <w:t xml:space="preserve"> программы развития промышленных парков на территории субъекта РФ</w:t>
            </w:r>
            <w:r w:rsidRPr="00F44D73">
              <w:rPr>
                <w:rFonts w:ascii="Times New Roman" w:hAnsi="Times New Roman"/>
              </w:rPr>
              <w:t>, ее нормативно-правового, нормативно-методического и информационного обеспечения: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участия не принимали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произведены инвестиции и (или) выполнены работы на сумму до 0,5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произведены инвестиции и (или) выполнены работы на сумму от 0,5 до 1,5 млн.р.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произведены инвестиции и (или) выполнены работы на сумму от 1,5 до 3,0 млн.р.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7-8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произведены инвестиции и (или) выполнены работы на сумму свыше 3,0 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9-10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2. Соответствие предлагаемой концепции Конкурсного объекта утвержденным целям создания соответствующего промышленного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 и видам экономической деятельности, разрешенным на его территории: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не соответствует утвержденным целям и видам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частично соответствует утвержденным целям и видам деятельности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3-4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полностью соответствует утвержденным целям и видам деятельности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предусматривают достижение дополнительных целей и ведение видов деятельности, направленных на решение вопросов местного значения и приоритетных задач развития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3. Соответствие целевых технико-экономических показателей предлагаемой концепции Конкурсного объекта его Базовой концепции: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не соответствует показателям Базовой концепции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частично соответствует показателям Базовой концепции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3-4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полностью соответствует показателям Базовой концепции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предусматривают достижение показателей, количественно и качественно превосходящих показатели Базовой концепцией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4. Cоответствие предлагаемой концепции Конкурсного объекта требованиям и приоритетам устойчивого градостроительного, инновационного, промышленного и социально-экономического развития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не соответствует рекомендованным требованиям и приоритетам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частично соответствует рекомендованным требованиям и приоритетам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3-4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полностью соответствует рекомендованным требованиям и приоритетам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5-6</w:t>
            </w:r>
          </w:p>
        </w:tc>
      </w:tr>
      <w:tr w:rsidR="00D80A49" w:rsidRPr="00F44D73" w:rsidTr="001F0E84">
        <w:trPr>
          <w:trHeight w:val="26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улучшает рекомендованные Базовой концепцией стандарты и требования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5. Применение современных технологических и управленческих решений: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предлагаются преимущественно устаревшие решения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передовые решения составляют до 25 %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1-3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передовые решения составляют от 25 до 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4-6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передовые решения составляют более 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6. Обеспеченность заполнения территории Конкурсного объекта заинтересованными хозяйствующими субъектами - отношение площади земельных участков, осваиваемых «под ключ», к общей площади территории Конкурсного объекта: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подтвержденных заявок заинтересованных субъектов 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имеются подтвержденные заявки субъектов менее чем на 25% площади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1-2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имеются подтвержденные заявки субъектов на заполнение 25-50% площади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3-5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имеются подтвержденные заявки субъектов на заполнение более 50% площади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6-7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собственные и предусмотренные договорами с заинтересованными хозяйствующими субъектами производства и сервисы занимают не менее 60% площади Конкурсного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8-10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7. Соответствие предлагаемой схемы управления Конкурсным объектом системе управления Программой и контроля за ходом ее реализации: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не соответствует задачам и требованиям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частично соответствует задачам и требованиям Программы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3-4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полностью соответствует задачам и требованиям Программы, предусматривает участие муниципального образования в управляющей компании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полностью соответствует задачам и требованиям Программы, предусматривают участие муниципального образования и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в управляющей компании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8. Предлагаемый объем участия в финансировании муниципальных проектов социальной направленности или муниципальных программ социального развития: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участие не планируется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объем финансирования до 0,5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объем финансирования от 0,5 до 1,5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объем финансирования от 1,5 до 3,0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7-8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объем финансирования свыше 3,0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9-10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9. Планируемые удельные объемы совокупных инвестиций в создание инфраструктуры Конкурсного объекта: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3 до 6 млн. руб. на 1 га территории Конкурсного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6 до 9 млн. руб. на 1 га территории Конкурсного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5-7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свыше 9 млн. руб. на 1 га территории Конкурсного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8-10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10. Планируемые проектом по созданию Конкурсного объекта удельные объемы инвестиций в развитие основных видов инфраструктуры в расчете на 1 га территории Конкурсного объекта: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10.1. инфраструктура инженерно-технического обеспечения: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инвестиции не планируются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до 0,5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0,5 до 1,5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1,5 до 3,0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7-8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свыше 3,0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9-10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10.2. транспортная инфраструктура: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инвестиции не планируются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до 0,5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0,5 до 1,5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1,5 до 3,0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7-8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свыше 3,0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9-10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10.3. деловая и IT-инфраструктура: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инвестиции не планируются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до 0,5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0,5 до 1,5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1,5 до 3,0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7-8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свыше 3,0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9-10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10.4. социальная инфраструктура: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инвестиции не планируются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до 0,5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0,5 до 1,5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1,5 до 3,0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7-8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свыше 3,0 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9-10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11. Степень энергетической автономности Конкурсного объекта – отношение запланированной величины собственных мощностей производства электроэнергии к необходимой мощности: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 - создание собственных мощностей не планируется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 - до 25% потребности покрывается за счет создания собственных мощностей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1-3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 - от 25% до 50% потребности покрывается за счет создания собственных мощностей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4-6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 - от 50% до 75% потребности покрывается за счет создания собственных мощностей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7-8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 - свыше 75% потребности покрывается за счет создания собственных мощностей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9-10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12. Планируемая средняя заработная плата персонала: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ниже среднемесячной оплаты труда в отраслях экономики </w:t>
            </w:r>
            <w:r w:rsidR="001F0E84" w:rsidRPr="00F44D73">
              <w:rPr>
                <w:rFonts w:ascii="Times New Roman" w:hAnsi="Times New Roman"/>
              </w:rPr>
              <w:t>субъекта РФ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-3-8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соответствует среднемесячной оплате труда в отраслях экономики </w:t>
            </w:r>
            <w:r w:rsidR="001F0E84" w:rsidRPr="00F44D73">
              <w:rPr>
                <w:rFonts w:ascii="Times New Roman" w:hAnsi="Times New Roman"/>
              </w:rPr>
              <w:t>субъекта РФ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превышает среднемесячную оплату труда в отраслях экономики </w:t>
            </w:r>
            <w:r w:rsidR="001F0E84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на 2-3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1-3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превышает среднемесячную оплату труда в отраслях экономики </w:t>
            </w:r>
            <w:r w:rsidR="001F0E84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на 4-5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4-6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выше среднемесячной оплаты труда в отраслях экономики </w:t>
            </w:r>
            <w:r w:rsidR="001F0E84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более чем на 6 тыс.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13. Имеющийся опыт реализации на территории России инвестиционных проектов с общим объемом инвестиций от 1,0 млрд. рублей и более: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 - опыта 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 - реализовано 1 или 2 проекта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1-5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 - реализовано 3 и более проектов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6-10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14. Достаточность документально подтвержденных финансовых ресурсов по отношению к заявленному объему инвестиций: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документальное подтверждение наличия менее 25% от заявленных объемов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документальное подтверждение наличия от 25% до 50% от заявленных объемов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1-3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документальное подтверждение наличия от 50% до 75% от заявленных объемов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4-7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документальное подтверждение наличия более 75% от заявленных объемов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8-10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15. Банковские и им подобные гарантии обеспечения заявленного объема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отсутствие гарантийного обеспечения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наличие гарантийного обеспечения до 20% от заявленного объема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наличие гарантийного обеспечения от 21% до 25% от заявленного объема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4-7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наличие гарантийного обеспечения более чем на 25% от заявленного объема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8-10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16. Удельная эффективность для бюджета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– объем суммарных доходов бюджета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на 1 га территории Конкурсного объекта: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до 1,5 млн. руб. на 1 га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 1,5 до 2,5 млн. руб. на 1 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более 2,5 млн. руб. на 1 га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17. Удельная эффективность для местного(ых) бюджета(ов) – объем суммарных доходов местных бюджетов на 1 га территории Конкурсного объекта: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до 0,1 млн. руб. на 1 га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от 0,1 до 0,3 млн. руб. на 1 га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1-4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более 0,3 млн. руб. на 1 га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5-10</w:t>
            </w:r>
          </w:p>
        </w:tc>
      </w:tr>
      <w:tr w:rsidR="00D80A49" w:rsidRPr="00F44D73" w:rsidTr="001F0E84">
        <w:tc>
          <w:tcPr>
            <w:tcW w:w="8188" w:type="dxa"/>
            <w:tcBorders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18. Наличие решений об инвестициях в предлагаемый проект за счет средств государственного бюджета: 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отсутствие решений государственной поддержки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наличие решений об инвестициях за счет средств государственного бюджета в объеме до 25% от заявленного объема инвестиций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5-10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bottom w:val="nil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наличие решений об инвестициях за счет средств государственного бюджета в объеме от 25% до 50% от заявленного объема инвестиций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11-15</w:t>
            </w:r>
          </w:p>
        </w:tc>
      </w:tr>
      <w:tr w:rsidR="00D80A49" w:rsidRPr="00F44D73" w:rsidTr="001F0E84">
        <w:tc>
          <w:tcPr>
            <w:tcW w:w="8188" w:type="dxa"/>
            <w:tcBorders>
              <w:top w:val="nil"/>
              <w:bottom w:val="single" w:sz="4" w:space="0" w:color="auto"/>
              <w:right w:val="nil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наличие решений об инвестициях за счет средств государственного бюджета в объеме более 50% от заявленного объема инвестиций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D80A49" w:rsidRPr="00F44D73" w:rsidRDefault="00D80A49" w:rsidP="001F0E84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16-25</w:t>
            </w:r>
          </w:p>
        </w:tc>
      </w:tr>
    </w:tbl>
    <w:p w:rsidR="00D80A49" w:rsidRPr="001F0E84" w:rsidRDefault="00D80A49" w:rsidP="001F0E84">
      <w:pPr>
        <w:rPr>
          <w:rFonts w:ascii="Times New Roman" w:hAnsi="Times New Roman"/>
        </w:rPr>
      </w:pPr>
    </w:p>
    <w:p w:rsidR="00D80A49" w:rsidRPr="001F0E84" w:rsidRDefault="001F0E84" w:rsidP="001F0E84">
      <w:pPr>
        <w:jc w:val="right"/>
        <w:rPr>
          <w:rFonts w:ascii="Times New Roman" w:hAnsi="Times New Roman"/>
        </w:rPr>
      </w:pPr>
      <w:r w:rsidRPr="001F0E84">
        <w:rPr>
          <w:rFonts w:ascii="Times New Roman" w:hAnsi="Times New Roman"/>
        </w:rPr>
        <w:t>Приложение № 3</w:t>
      </w:r>
    </w:p>
    <w:p w:rsidR="00D80A49" w:rsidRPr="001F0E84" w:rsidRDefault="00D80A49" w:rsidP="001F0E84">
      <w:pPr>
        <w:spacing w:line="240" w:lineRule="auto"/>
        <w:rPr>
          <w:rFonts w:ascii="Times New Roman" w:hAnsi="Times New Roman"/>
        </w:rPr>
      </w:pPr>
    </w:p>
    <w:p w:rsidR="00D80A49" w:rsidRPr="001F0E84" w:rsidRDefault="001F0E84" w:rsidP="001F0E84">
      <w:pPr>
        <w:spacing w:line="240" w:lineRule="auto"/>
        <w:jc w:val="center"/>
        <w:rPr>
          <w:rFonts w:ascii="Times New Roman" w:hAnsi="Times New Roman"/>
        </w:rPr>
      </w:pPr>
      <w:r w:rsidRPr="001F0E84">
        <w:rPr>
          <w:rFonts w:ascii="Times New Roman" w:hAnsi="Times New Roman"/>
        </w:rPr>
        <w:t>Пример базовой концепции</w:t>
      </w:r>
    </w:p>
    <w:p w:rsidR="00D80A49" w:rsidRPr="001F0E84" w:rsidRDefault="00D80A49" w:rsidP="001F0E84">
      <w:pPr>
        <w:spacing w:line="240" w:lineRule="auto"/>
        <w:jc w:val="center"/>
        <w:rPr>
          <w:rFonts w:ascii="Times New Roman" w:hAnsi="Times New Roman"/>
        </w:rPr>
      </w:pPr>
      <w:r w:rsidRPr="001F0E84">
        <w:rPr>
          <w:rFonts w:ascii="Times New Roman" w:hAnsi="Times New Roman"/>
        </w:rPr>
        <w:t xml:space="preserve">создания промышленного </w:t>
      </w:r>
      <w:r w:rsidR="001F0E84" w:rsidRPr="001F0E84">
        <w:rPr>
          <w:rFonts w:ascii="Times New Roman" w:hAnsi="Times New Roman"/>
        </w:rPr>
        <w:t>(</w:t>
      </w:r>
      <w:r w:rsidRPr="001F0E84">
        <w:rPr>
          <w:rFonts w:ascii="Times New Roman" w:hAnsi="Times New Roman"/>
        </w:rPr>
        <w:t>индустриального</w:t>
      </w:r>
      <w:r w:rsidR="001F0E84" w:rsidRPr="001F0E84">
        <w:rPr>
          <w:rFonts w:ascii="Times New Roman" w:hAnsi="Times New Roman"/>
        </w:rPr>
        <w:t>)</w:t>
      </w:r>
      <w:r w:rsidRPr="001F0E84">
        <w:rPr>
          <w:rFonts w:ascii="Times New Roman" w:hAnsi="Times New Roman"/>
        </w:rPr>
        <w:t xml:space="preserve"> парка </w:t>
      </w:r>
    </w:p>
    <w:p w:rsidR="00D80A49" w:rsidRPr="001F0E84" w:rsidRDefault="00D80A49" w:rsidP="001F0E84">
      <w:pPr>
        <w:spacing w:line="240" w:lineRule="auto"/>
        <w:jc w:val="center"/>
        <w:rPr>
          <w:rFonts w:ascii="Times New Roman" w:hAnsi="Times New Roman"/>
        </w:rPr>
      </w:pPr>
      <w:r w:rsidRPr="001F0E84">
        <w:rPr>
          <w:rFonts w:ascii="Times New Roman" w:hAnsi="Times New Roman"/>
        </w:rPr>
        <w:t>в форме химико-технического кластера</w:t>
      </w:r>
    </w:p>
    <w:p w:rsidR="00D80A49" w:rsidRPr="001F0E84" w:rsidRDefault="00D80A49" w:rsidP="001F0E84">
      <w:pPr>
        <w:spacing w:line="240" w:lineRule="auto"/>
        <w:rPr>
          <w:rFonts w:ascii="Times New Roman" w:hAnsi="Times New Roman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6872"/>
      </w:tblGrid>
      <w:tr w:rsidR="00D80A49" w:rsidRPr="00F44D73" w:rsidTr="00D80A49">
        <w:trPr>
          <w:trHeight w:val="477"/>
        </w:trPr>
        <w:tc>
          <w:tcPr>
            <w:tcW w:w="2664" w:type="dxa"/>
            <w:vAlign w:val="center"/>
          </w:tcPr>
          <w:p w:rsidR="00D80A49" w:rsidRPr="00F44D73" w:rsidRDefault="00D80A49" w:rsidP="001F0E8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F44D73">
              <w:rPr>
                <w:rFonts w:ascii="Times New Roman" w:hAnsi="Times New Roman"/>
                <w:b/>
              </w:rPr>
              <w:t>Элементы концепции</w:t>
            </w:r>
          </w:p>
        </w:tc>
        <w:tc>
          <w:tcPr>
            <w:tcW w:w="6872" w:type="dxa"/>
            <w:vAlign w:val="center"/>
          </w:tcPr>
          <w:p w:rsidR="00D80A49" w:rsidRPr="00F44D73" w:rsidRDefault="00D80A49" w:rsidP="001F0E84">
            <w:pPr>
              <w:spacing w:line="240" w:lineRule="auto"/>
              <w:ind w:firstLine="288"/>
              <w:jc w:val="center"/>
              <w:rPr>
                <w:rFonts w:ascii="Times New Roman" w:hAnsi="Times New Roman"/>
                <w:b/>
              </w:rPr>
            </w:pPr>
            <w:r w:rsidRPr="00F44D73">
              <w:rPr>
                <w:rFonts w:ascii="Times New Roman" w:hAnsi="Times New Roman"/>
                <w:b/>
              </w:rPr>
              <w:t>Содержание</w:t>
            </w:r>
          </w:p>
        </w:tc>
      </w:tr>
      <w:tr w:rsidR="00D80A49" w:rsidRPr="00F44D73" w:rsidTr="00D80A49">
        <w:trPr>
          <w:trHeight w:val="1088"/>
        </w:trPr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Цели создания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индустриального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парка</w:t>
            </w: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Обеспечение экономических и инфраструктурных условий для устойчивого роста уровня и качества жизни населения</w:t>
            </w:r>
            <w:r w:rsidR="00BF6E2A" w:rsidRPr="00F44D73">
              <w:rPr>
                <w:rFonts w:ascii="Times New Roman" w:hAnsi="Times New Roman"/>
              </w:rPr>
              <w:t xml:space="preserve"> муниципального образования Х</w:t>
            </w:r>
            <w:r w:rsidRPr="00F44D73">
              <w:rPr>
                <w:rFonts w:ascii="Times New Roman" w:hAnsi="Times New Roman"/>
              </w:rPr>
              <w:t>, повышение темпов роста промышленного производства путем создания и развития отраслевого кластера химического производства.</w:t>
            </w:r>
          </w:p>
        </w:tc>
      </w:tr>
      <w:tr w:rsidR="00D80A49" w:rsidRPr="00F44D73" w:rsidTr="00D80A49">
        <w:trPr>
          <w:trHeight w:val="5940"/>
        </w:trPr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Виды деятельности,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разрешенные на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территории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индустриального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парка</w:t>
            </w: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Химическое производство (ОКВЭД 24).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Производство основных неорганических и органических веществ (ОКВЭД 24,13 24,14).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Производство пластмасс и синтетических смол в первичных формах (ОКВЭД 24.16).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Производство удобрений и азотных соединений (ОКВЭД 24.15).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Производство лаков и красок (ОКВЭД 24.3).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Производство резиновых и пластмассовых изделий (ОКВЭД 25).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Прикладные научные исследования и разработки, опытно-конструкторские работы (ОКВЭД 73).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Инжиниринговая деятельность и оказание консультационных услуг (ОКВЭД 74).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Производство, передача и распределение электроэнергии, газа, пара, воды, сбор и очистка сточных вод (ОКВЭД 40,41, 90).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Гражданское и промышленное строительство, благоустройство территории (ОКВЭД 45).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Осуществление операций с недвижимостью (ОКВЭД 70).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Оказание транспортных и складских услуг (коды ОКВЭД 63).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Услуги связи (код ОКВЭД 64).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Финансовая деятельность (код ОКВЭД 65).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Управление финансово-промышленными группами и холдинговыми компаниями (ОКВЭД 73, 74).</w:t>
            </w:r>
          </w:p>
        </w:tc>
      </w:tr>
      <w:tr w:rsidR="00D80A49" w:rsidRPr="00F44D73" w:rsidTr="00D80A49">
        <w:trPr>
          <w:trHeight w:val="1591"/>
        </w:trPr>
        <w:tc>
          <w:tcPr>
            <w:tcW w:w="2664" w:type="dxa"/>
          </w:tcPr>
          <w:p w:rsidR="00987A38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Территория, планируемая для</w:t>
            </w:r>
          </w:p>
          <w:p w:rsidR="00987A38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размещения</w:t>
            </w:r>
          </w:p>
          <w:p w:rsidR="00987A38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объектов</w:t>
            </w:r>
          </w:p>
          <w:p w:rsidR="00987A38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индустриального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парка</w:t>
            </w:r>
          </w:p>
        </w:tc>
        <w:tc>
          <w:tcPr>
            <w:tcW w:w="6872" w:type="dxa"/>
          </w:tcPr>
          <w:p w:rsidR="00D80A49" w:rsidRPr="00F44D73" w:rsidRDefault="00BF6E2A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Общая площадь территории – 130</w:t>
            </w:r>
            <w:r w:rsidR="00D80A49" w:rsidRPr="00F44D73">
              <w:rPr>
                <w:rFonts w:ascii="Times New Roman" w:hAnsi="Times New Roman"/>
              </w:rPr>
              <w:t xml:space="preserve"> га:</w:t>
            </w:r>
          </w:p>
          <w:p w:rsidR="00D80A49" w:rsidRPr="00F44D73" w:rsidRDefault="00D80A49" w:rsidP="00BF6E2A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земельный участок категории земель промышленного назначения, расположенный в промышленной зоне городского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</w:t>
            </w:r>
            <w:r w:rsidR="00BF6E2A" w:rsidRPr="00F44D73">
              <w:rPr>
                <w:rFonts w:ascii="Times New Roman" w:hAnsi="Times New Roman"/>
              </w:rPr>
              <w:t xml:space="preserve"> муниципального образования Х</w:t>
            </w:r>
            <w:r w:rsidRPr="00F44D73">
              <w:rPr>
                <w:rFonts w:ascii="Times New Roman" w:hAnsi="Times New Roman"/>
              </w:rPr>
              <w:t>, находящийся в муниципальной собственности.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Основные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положения для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градостроительного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планирования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развития и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застройки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территории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индустриального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парка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1. После подведения итогов конкурса по отбору инвестора (Управляющей компании) индустриального парка и заключения между инвестором (Управляющей компанией), Минэкономики </w:t>
            </w:r>
            <w:r w:rsidR="00BF6E2A" w:rsidRPr="00F44D73">
              <w:rPr>
                <w:rFonts w:ascii="Times New Roman" w:hAnsi="Times New Roman"/>
              </w:rPr>
              <w:t>с</w:t>
            </w:r>
            <w:r w:rsidR="008D4C2E" w:rsidRPr="00F44D73">
              <w:rPr>
                <w:rFonts w:ascii="Times New Roman" w:hAnsi="Times New Roman"/>
              </w:rPr>
              <w:t>убъекта РФ</w:t>
            </w:r>
            <w:r w:rsidRPr="00F44D73">
              <w:rPr>
                <w:rFonts w:ascii="Times New Roman" w:hAnsi="Times New Roman"/>
              </w:rPr>
              <w:t xml:space="preserve">, Администрацией городского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</w:t>
            </w:r>
            <w:r w:rsidR="00BF6E2A" w:rsidRPr="00F44D73">
              <w:rPr>
                <w:rFonts w:ascii="Times New Roman" w:hAnsi="Times New Roman"/>
              </w:rPr>
              <w:t xml:space="preserve"> муниципального образования Х</w:t>
            </w:r>
            <w:r w:rsidRPr="00F44D73">
              <w:rPr>
                <w:rFonts w:ascii="Times New Roman" w:hAnsi="Times New Roman"/>
              </w:rPr>
              <w:t xml:space="preserve"> инвестиционного соглашения о создании индустриального парка за счет средств инвестора (УК) в порядке, установленном нормативными правовыми актами РФ и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>: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1.1.</w:t>
            </w:r>
            <w:r w:rsidRPr="00F44D73">
              <w:rPr>
                <w:rFonts w:ascii="Times New Roman" w:hAnsi="Times New Roman"/>
              </w:rPr>
              <w:tab/>
              <w:t xml:space="preserve">в срок не более двух-трех месяцев разрабатывается и согласовывается Градостроительное задание на разработку проекта планировки территории индустриального парка </w:t>
            </w:r>
            <w:r w:rsidR="00BF6E2A" w:rsidRPr="00F44D73">
              <w:rPr>
                <w:rFonts w:ascii="Times New Roman" w:hAnsi="Times New Roman"/>
              </w:rPr>
              <w:t>«Х»</w:t>
            </w:r>
            <w:r w:rsidRPr="00F44D73">
              <w:rPr>
                <w:rFonts w:ascii="Times New Roman" w:hAnsi="Times New Roman"/>
              </w:rPr>
              <w:t>;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1.2.</w:t>
            </w:r>
            <w:r w:rsidRPr="00F44D73">
              <w:rPr>
                <w:rFonts w:ascii="Times New Roman" w:hAnsi="Times New Roman"/>
              </w:rPr>
              <w:tab/>
              <w:t xml:space="preserve">в течение шести-восьми месяцев разрабатывается, согласовывается и утверждается проект планировки территории индустриального парка </w:t>
            </w:r>
            <w:r w:rsidR="00BF6E2A" w:rsidRPr="00F44D73">
              <w:rPr>
                <w:rFonts w:ascii="Times New Roman" w:hAnsi="Times New Roman"/>
              </w:rPr>
              <w:t>«Х»</w:t>
            </w:r>
            <w:r w:rsidRPr="00F44D73">
              <w:rPr>
                <w:rFonts w:ascii="Times New Roman" w:hAnsi="Times New Roman"/>
              </w:rPr>
              <w:t>;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1.3. параллельно с разработкой проекта планировки не более одного-двух месяцев разрабатываются, согласовываются и предоставляются на утверждение органам местного самоуправления городского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 xml:space="preserve">а </w:t>
            </w:r>
            <w:r w:rsidR="00BF6E2A" w:rsidRPr="00F44D73">
              <w:rPr>
                <w:rFonts w:ascii="Times New Roman" w:hAnsi="Times New Roman"/>
              </w:rPr>
              <w:t xml:space="preserve">Х </w:t>
            </w:r>
            <w:r w:rsidRPr="00F44D73">
              <w:rPr>
                <w:rFonts w:ascii="Times New Roman" w:hAnsi="Times New Roman"/>
              </w:rPr>
              <w:t xml:space="preserve">правила землепользования и застройки территории промышленного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2.</w:t>
            </w:r>
            <w:r w:rsidRPr="00F44D73">
              <w:rPr>
                <w:rFonts w:ascii="Times New Roman" w:hAnsi="Times New Roman"/>
              </w:rPr>
              <w:tab/>
              <w:t xml:space="preserve">При разработке проекта планировки территории индустриального парка, правил землепользования и застройки территории, а так же проекта организации строительства руководствоваться «Составом и содержанием проектов планировки территории, подготовка которых осуществляется на основании документов территориального планирования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и на основании документов территориального планирования муниципальных образований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», утвержденным постановлением Правительства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от 19.06.2006 №536/23, и обеспечить соответствие архитектурно-планировочных, инженерно-строительных, технических и управленческих решений, применяемых при проектировании, строительстве и организации эксплуатации конкретных объектов индустриального парка современным требованиям и технологиям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3.</w:t>
            </w:r>
            <w:r w:rsidRPr="00F44D73">
              <w:rPr>
                <w:rFonts w:ascii="Times New Roman" w:hAnsi="Times New Roman"/>
              </w:rPr>
              <w:tab/>
              <w:t>При разработке проекта планировки территории индустриального парка исходить из ориентировочного баланса его территории:</w:t>
            </w:r>
          </w:p>
          <w:p w:rsidR="00D80A49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общественно-деловая зона – около </w:t>
            </w:r>
            <w:smartTag w:uri="urn:schemas-microsoft-com:office:smarttags" w:element="metricconverter">
              <w:smartTagPr>
                <w:attr w:name="ProductID" w:val="1,0 га"/>
              </w:smartTagPr>
              <w:r w:rsidRPr="00F44D73">
                <w:rPr>
                  <w:rFonts w:ascii="Times New Roman" w:hAnsi="Times New Roman"/>
                </w:rPr>
                <w:t>1,0 га</w:t>
              </w:r>
            </w:smartTag>
            <w:r w:rsidRPr="00F44D73">
              <w:rPr>
                <w:rFonts w:ascii="Times New Roman" w:hAnsi="Times New Roman"/>
              </w:rPr>
              <w:t>;</w:t>
            </w:r>
          </w:p>
          <w:p w:rsidR="00D80A49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промышленная и опытно-внедренческая зоны – около </w:t>
            </w:r>
            <w:smartTag w:uri="urn:schemas-microsoft-com:office:smarttags" w:element="metricconverter">
              <w:smartTagPr>
                <w:attr w:name="ProductID" w:val="98 га"/>
              </w:smartTagPr>
              <w:r w:rsidRPr="00F44D73">
                <w:rPr>
                  <w:rFonts w:ascii="Times New Roman" w:hAnsi="Times New Roman"/>
                </w:rPr>
                <w:t>98 га</w:t>
              </w:r>
            </w:smartTag>
            <w:r w:rsidRPr="00F44D73">
              <w:rPr>
                <w:rFonts w:ascii="Times New Roman" w:hAnsi="Times New Roman"/>
              </w:rPr>
              <w:t>;</w:t>
            </w:r>
          </w:p>
          <w:p w:rsidR="00D80A49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складская зона - около </w:t>
            </w:r>
            <w:smartTag w:uri="urn:schemas-microsoft-com:office:smarttags" w:element="metricconverter">
              <w:smartTagPr>
                <w:attr w:name="ProductID" w:val="10 га"/>
              </w:smartTagPr>
              <w:r w:rsidRPr="00F44D73">
                <w:rPr>
                  <w:rFonts w:ascii="Times New Roman" w:hAnsi="Times New Roman"/>
                </w:rPr>
                <w:t>10 га</w:t>
              </w:r>
            </w:smartTag>
            <w:r w:rsidRPr="00F44D73">
              <w:rPr>
                <w:rFonts w:ascii="Times New Roman" w:hAnsi="Times New Roman"/>
              </w:rPr>
              <w:t>;</w:t>
            </w:r>
          </w:p>
          <w:p w:rsidR="00987A38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земли под инженерную и транспортную инфраструктуру — около </w:t>
            </w:r>
          </w:p>
          <w:p w:rsidR="00D80A49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10 га;</w:t>
            </w:r>
          </w:p>
          <w:p w:rsidR="00D80A49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объекты жилого назначения и сопутствующей социальной инфраструктуры – </w:t>
            </w:r>
            <w:smartTag w:uri="urn:schemas-microsoft-com:office:smarttags" w:element="metricconverter">
              <w:smartTagPr>
                <w:attr w:name="ProductID" w:val="1,0 га"/>
              </w:smartTagPr>
              <w:r w:rsidRPr="00F44D73">
                <w:rPr>
                  <w:rFonts w:ascii="Times New Roman" w:hAnsi="Times New Roman"/>
                </w:rPr>
                <w:t>1,0 га</w:t>
              </w:r>
            </w:smartTag>
            <w:r w:rsidRPr="00F44D73">
              <w:rPr>
                <w:rFonts w:ascii="Times New Roman" w:hAnsi="Times New Roman"/>
              </w:rPr>
              <w:t>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4.</w:t>
            </w:r>
            <w:r w:rsidRPr="00F44D73">
              <w:rPr>
                <w:rFonts w:ascii="Times New Roman" w:hAnsi="Times New Roman"/>
              </w:rPr>
              <w:tab/>
              <w:t xml:space="preserve">Офисные здания предназначены для размещения штаб-квартир хозяйствующих субъектов, ведущих деятельность с использованием объектов промышленного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 5. Все здания и сооружения с функциональным назначением для размещения основных, вспомогательных и обслуживающих производств и сервисов, а также склады располагаются на площадях промышленного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6.</w:t>
            </w:r>
            <w:r w:rsidRPr="00F44D73">
              <w:rPr>
                <w:rFonts w:ascii="Times New Roman" w:hAnsi="Times New Roman"/>
              </w:rPr>
              <w:tab/>
              <w:t xml:space="preserve">Малоэтажные жилые объекты (коттеджи и таунхаусы) и многоквартирные жилые дома для постоянного проживания персонала промышленного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 возводятся в черте</w:t>
            </w:r>
            <w:r w:rsidR="00BF6E2A" w:rsidRPr="00F44D73">
              <w:rPr>
                <w:rFonts w:ascii="Times New Roman" w:hAnsi="Times New Roman"/>
              </w:rPr>
              <w:t xml:space="preserve">  муниципального образования Х</w:t>
            </w:r>
            <w:r w:rsidRPr="00F44D73">
              <w:rPr>
                <w:rFonts w:ascii="Times New Roman" w:hAnsi="Times New Roman"/>
              </w:rPr>
              <w:t>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7. Здания и сооружения инженерной и транспортной инфраструктуры, дороги и объекты благоустройства территории размещаются в соответствии с проектом планировки территории индустриального парка.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Экологические и санитарно-гигиенические требования при заполнении территории индустриального парка</w:t>
            </w: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При заполнении территории индустриального парка предусмотреть: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организацию санитарно-защитной зоны от куста предприятий в строгом соответствии с требованиями СанПиН 2.2.1/2.1.1.1200-03 «Санитарно-защитные зоны и санитарная классификация предприятий, сооружений и иных объектов» «Новая редакция» (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F44D73">
                <w:rPr>
                  <w:rFonts w:ascii="Times New Roman" w:hAnsi="Times New Roman"/>
                </w:rPr>
                <w:t>1000 метров</w:t>
              </w:r>
            </w:smartTag>
            <w:r w:rsidRPr="00F44D73">
              <w:rPr>
                <w:rFonts w:ascii="Times New Roman" w:hAnsi="Times New Roman"/>
              </w:rPr>
              <w:t xml:space="preserve"> или расширенной зоны, определяемой в соответствии с СанПиН 2.2.1/2.1.1.1200-03) и при необходимости переселения жителей, проживающих в границах санитарно-защитных зон;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обеспечение населения водой для питьевых и хозяйственно-бытовых нужд, соответствующей требованиям СанПиН 2.1.4.1074-01 «Питьевая вода. Гигиенические требования к качеству воды централизованных систем водоснабжения. Контроль качества»;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реконструкцию существующих очистных сооружений, на которые поступают стоки от существующих производств на данной промышленной площадке и от жилой застройки города</w:t>
            </w:r>
            <w:r w:rsidR="00BF6E2A" w:rsidRPr="00F44D73">
              <w:rPr>
                <w:rFonts w:ascii="Times New Roman" w:hAnsi="Times New Roman"/>
              </w:rPr>
              <w:t xml:space="preserve"> Х</w:t>
            </w:r>
            <w:r w:rsidRPr="00F44D73">
              <w:rPr>
                <w:rFonts w:ascii="Times New Roman" w:hAnsi="Times New Roman"/>
              </w:rPr>
              <w:t>;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обеспечение складирования и переработки бытовых отходов на полигоне, имеющем лицензию на сбор, транспортировку, размещение (захоронение) твердых коммунальных отходов.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Очередность и сроки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формирования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земельных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отношений</w:t>
            </w: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В 1-ую очередь – формируется, ставится на кадастровый учет земельный участок и на условиях аренды сроком на 49 лет предоставляется инвестору (Управляющей компании):</w:t>
            </w:r>
          </w:p>
          <w:p w:rsidR="00D80A49" w:rsidRPr="00F44D73" w:rsidRDefault="00D80A49" w:rsidP="00BF6E2A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участок категории земель промышленного назначения общей площадью 1</w:t>
            </w:r>
            <w:r w:rsidR="00BF6E2A" w:rsidRPr="00F44D73">
              <w:rPr>
                <w:rFonts w:ascii="Times New Roman" w:hAnsi="Times New Roman"/>
              </w:rPr>
              <w:t>30</w:t>
            </w:r>
            <w:r w:rsidRPr="00F44D73">
              <w:rPr>
                <w:rFonts w:ascii="Times New Roman" w:hAnsi="Times New Roman"/>
              </w:rPr>
              <w:t xml:space="preserve"> га, расположенный на территории городского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</w:t>
            </w:r>
            <w:r w:rsidR="00BF6E2A" w:rsidRPr="00F44D73">
              <w:rPr>
                <w:rFonts w:ascii="Times New Roman" w:hAnsi="Times New Roman"/>
              </w:rPr>
              <w:t xml:space="preserve"> Х</w:t>
            </w:r>
            <w:r w:rsidRPr="00F44D73">
              <w:rPr>
                <w:rFonts w:ascii="Times New Roman" w:hAnsi="Times New Roman"/>
              </w:rPr>
              <w:t xml:space="preserve">, находящийся в муниципальной собственности. 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Планируемый перечень объектов заполнения территории</w:t>
            </w: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Здания и сооружения промышленного и складского назначения, здания по обслуживанию комплекса, здания и сооружения офисного, административного назначения, здания жилого назначения.</w:t>
            </w:r>
          </w:p>
        </w:tc>
      </w:tr>
      <w:tr w:rsidR="00D80A49" w:rsidRPr="00F44D73" w:rsidTr="00D80A49">
        <w:trPr>
          <w:trHeight w:val="90"/>
        </w:trPr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Планируемая к созданию инженерная, транспортная, деловая и социальная инфраструктура</w:t>
            </w: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Построить, согласовав с решениями, содержащимися в документации по планировке территории: линии электропередач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F44D73">
                <w:rPr>
                  <w:rFonts w:ascii="Times New Roman" w:hAnsi="Times New Roman"/>
                </w:rPr>
                <w:t>5 км</w:t>
              </w:r>
            </w:smartTag>
            <w:r w:rsidRPr="00F44D73">
              <w:rPr>
                <w:rFonts w:ascii="Times New Roman" w:hAnsi="Times New Roman"/>
              </w:rPr>
              <w:t xml:space="preserve">, ГРП и до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F44D73">
                <w:rPr>
                  <w:rFonts w:ascii="Times New Roman" w:hAnsi="Times New Roman"/>
                </w:rPr>
                <w:t>5 км</w:t>
              </w:r>
            </w:smartTag>
            <w:r w:rsidRPr="00F44D73">
              <w:rPr>
                <w:rFonts w:ascii="Times New Roman" w:hAnsi="Times New Roman"/>
              </w:rPr>
              <w:t xml:space="preserve"> газопроводов среднего и низкого давления, парковки для большегрузных автомобилей не менее чем на 30 машино-мест и для легковых автомобилей не менее чем на 50 машино-мест, внутрихозяйственные дороги, проезды и соединения с автодорогами общего пользования общей протяженностью около </w:t>
            </w:r>
            <w:smartTag w:uri="urn:schemas-microsoft-com:office:smarttags" w:element="metricconverter">
              <w:smartTagPr>
                <w:attr w:name="ProductID" w:val="7 км"/>
              </w:smartTagPr>
              <w:r w:rsidRPr="00F44D73">
                <w:rPr>
                  <w:rFonts w:ascii="Times New Roman" w:hAnsi="Times New Roman"/>
                </w:rPr>
                <w:t>7 км</w:t>
              </w:r>
            </w:smartTag>
            <w:r w:rsidRPr="00F44D73">
              <w:rPr>
                <w:rFonts w:ascii="Times New Roman" w:hAnsi="Times New Roman"/>
              </w:rPr>
              <w:t>, очистные сооружения промышленных и бытовых стоков, коллектор ливневой канализации.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Возможности и предварительные условия присоединения к сетям инженерно-технического обеспечения</w:t>
            </w:r>
          </w:p>
        </w:tc>
        <w:tc>
          <w:tcPr>
            <w:tcW w:w="6872" w:type="dxa"/>
          </w:tcPr>
          <w:p w:rsidR="00D80A49" w:rsidRPr="00F44D73" w:rsidRDefault="00D80A49" w:rsidP="00BF6E2A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По согласованию с уполномоченными органами газоснабжения возможно присоединение к газопроводу высокого давления с западной стороны земельного участка. Электроснабжение от автономной ТЭС и электросетей </w:t>
            </w:r>
            <w:r w:rsidR="00BF6E2A" w:rsidRPr="00F44D73">
              <w:rPr>
                <w:rFonts w:ascii="Times New Roman" w:hAnsi="Times New Roman"/>
              </w:rPr>
              <w:t>ХХХ</w:t>
            </w:r>
            <w:r w:rsidRPr="00F44D73">
              <w:rPr>
                <w:rFonts w:ascii="Times New Roman" w:hAnsi="Times New Roman"/>
              </w:rPr>
              <w:t>энерго. Водоснабжение из артезианских скважин. Система канализования и очистки автономная.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Обеспечение комплексности развития пром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 и прилегающих территорий</w:t>
            </w:r>
          </w:p>
        </w:tc>
        <w:tc>
          <w:tcPr>
            <w:tcW w:w="6872" w:type="dxa"/>
          </w:tcPr>
          <w:p w:rsidR="00D80A49" w:rsidRPr="00F44D73" w:rsidRDefault="00D80A49" w:rsidP="00BF6E2A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Строительство жилья, социальной инфраструктуры для персонала на территории г. </w:t>
            </w:r>
            <w:r w:rsidR="00BF6E2A" w:rsidRPr="00F44D73">
              <w:rPr>
                <w:rFonts w:ascii="Times New Roman" w:hAnsi="Times New Roman"/>
              </w:rPr>
              <w:t xml:space="preserve">Х </w:t>
            </w:r>
            <w:r w:rsidRPr="00F44D73">
              <w:rPr>
                <w:rFonts w:ascii="Times New Roman" w:hAnsi="Times New Roman"/>
              </w:rPr>
              <w:t xml:space="preserve">по согласованию с Администрацией. Проект планировки территории промышленного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 разрабатывается как часть Ген</w:t>
            </w:r>
            <w:r w:rsidR="00BF6E2A" w:rsidRPr="00F44D73">
              <w:rPr>
                <w:rFonts w:ascii="Times New Roman" w:hAnsi="Times New Roman"/>
              </w:rPr>
              <w:t xml:space="preserve">ерального плана развития города Х </w:t>
            </w:r>
            <w:r w:rsidRPr="00F44D73">
              <w:rPr>
                <w:rFonts w:ascii="Times New Roman" w:hAnsi="Times New Roman"/>
              </w:rPr>
              <w:t>с учетом требований по обеспечению комплексности развития территории.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Необходимые формы государственной поддержки</w:t>
            </w: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Определяются в соответствии с действующим законодательством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>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Планируемые формы муниципальной поддержки</w:t>
            </w: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Определяются в соответствии с действующим законодательством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Участие в муниципальных программах муниципальных образований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</w:p>
        </w:tc>
        <w:tc>
          <w:tcPr>
            <w:tcW w:w="6872" w:type="dxa"/>
          </w:tcPr>
          <w:p w:rsidR="00D80A49" w:rsidRPr="00F44D73" w:rsidRDefault="00D80A49" w:rsidP="00BF6E2A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Сумма инвестиций в муниципальные программы социально-экономического развития (бонус в пользу Администрации г. </w:t>
            </w:r>
            <w:r w:rsidR="00BF6E2A" w:rsidRPr="00F44D73">
              <w:rPr>
                <w:rFonts w:ascii="Times New Roman" w:hAnsi="Times New Roman"/>
              </w:rPr>
              <w:t>Х</w:t>
            </w:r>
            <w:r w:rsidRPr="00F44D73">
              <w:rPr>
                <w:rFonts w:ascii="Times New Roman" w:hAnsi="Times New Roman"/>
              </w:rPr>
              <w:t xml:space="preserve"> определяется условиями конкурса.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Участие в государственных программах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и России</w:t>
            </w: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Программа Правительства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по созданию промышленных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 xml:space="preserve">ов на территории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на период до 2010 года.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Управляющая компания</w:t>
            </w:r>
          </w:p>
        </w:tc>
        <w:tc>
          <w:tcPr>
            <w:tcW w:w="6872" w:type="dxa"/>
          </w:tcPr>
          <w:p w:rsidR="00D80A49" w:rsidRPr="00F44D73" w:rsidRDefault="00D80A49" w:rsidP="00BF6E2A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Управляющая компания определяется по итогам конкурса и создается в качестве юридического лица в организационно-правовой форме «Общество с ограниченной ответственностью» с размером уставного капитала не менее 0,5 млн. руб. и регистрируется по юридическому адресу в г.</w:t>
            </w:r>
            <w:r w:rsidR="00BF6E2A" w:rsidRPr="00F44D73">
              <w:rPr>
                <w:rFonts w:ascii="Times New Roman" w:hAnsi="Times New Roman"/>
              </w:rPr>
              <w:t xml:space="preserve"> Х</w:t>
            </w:r>
            <w:r w:rsidRPr="00F44D73">
              <w:rPr>
                <w:rFonts w:ascii="Times New Roman" w:hAnsi="Times New Roman"/>
              </w:rPr>
              <w:t>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Укрупненные технико-экономические расчеты инвестиций в создание пром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 и источников их финансирования</w:t>
            </w: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В течение периода создания и развития индустриального парка </w:t>
            </w:r>
            <w:r w:rsidR="00BF6E2A" w:rsidRPr="00F44D73">
              <w:rPr>
                <w:rFonts w:ascii="Times New Roman" w:hAnsi="Times New Roman"/>
              </w:rPr>
              <w:t>«Х»</w:t>
            </w:r>
            <w:r w:rsidRPr="00F44D73">
              <w:rPr>
                <w:rFonts w:ascii="Times New Roman" w:hAnsi="Times New Roman"/>
              </w:rPr>
              <w:t xml:space="preserve"> прогнозируется привлечение инвестиций из всех источников в суммарном объеме не менее 15,0 млрд. руб., в том числе:</w:t>
            </w:r>
          </w:p>
          <w:p w:rsidR="00D80A49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на создание инженерной и транспортной инфраструктуры – 1,0 млрд. руб.</w:t>
            </w:r>
          </w:p>
          <w:p w:rsidR="00D80A49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на создание деловой инфраструктуры – 0,2 млрд. руб.</w:t>
            </w:r>
          </w:p>
          <w:p w:rsidR="00D80A49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на создание объектов производства – 12,6 млрд. руб.</w:t>
            </w:r>
          </w:p>
          <w:p w:rsidR="00D80A49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на создание объектов логистики – 1,0 млрд. руб.</w:t>
            </w:r>
          </w:p>
          <w:p w:rsidR="00D80A49" w:rsidRPr="00F44D73" w:rsidRDefault="00D80A49" w:rsidP="001F0E84">
            <w:pPr>
              <w:spacing w:line="240" w:lineRule="auto"/>
              <w:ind w:left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на строительство объектов жилого назначения и сопутствующей социальной инфраструктуры – 0,2 млрд. руб.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В том числе по источникам финансирования: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собственные и привлеченные средства УК – от 15,0 млрд. руб.;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средства бюджета муниципального района – в объеме, определяемом при установлении форм муниципальной поддержки;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средства бюджета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– в объеме, определяемом при установлении форм государственной поддержки за счет средств бюджета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>;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средства федерального бюджета - определяется в случае участия в федеральных целевых программах РФ;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средства государственных внебюджетных фондов РФ – допускается в порядке, установленном действующими нормативными правовыми актами.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Распределение имущественных прав</w:t>
            </w:r>
          </w:p>
        </w:tc>
        <w:tc>
          <w:tcPr>
            <w:tcW w:w="6872" w:type="dxa"/>
          </w:tcPr>
          <w:p w:rsidR="00987A38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1.</w:t>
            </w:r>
            <w:r w:rsidRPr="00F44D73">
              <w:rPr>
                <w:rFonts w:ascii="Times New Roman" w:hAnsi="Times New Roman"/>
              </w:rPr>
              <w:tab/>
              <w:t>Инвестор (Управляющая компания) вправе распоряжаться своими имущественными и неимущественными правами, в том числе передавать</w:t>
            </w:r>
          </w:p>
          <w:p w:rsidR="00987A38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право любому хозяйствующему субъекту, который намерен вести хозяйственную деятельность на территории промышленного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 в соответствии с условиями заключаемых инвестором (УК) соглашений в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рамках действующего законодательства.</w:t>
            </w:r>
          </w:p>
          <w:p w:rsidR="00987A38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2.</w:t>
            </w:r>
            <w:r w:rsidRPr="00F44D73">
              <w:rPr>
                <w:rFonts w:ascii="Times New Roman" w:hAnsi="Times New Roman"/>
              </w:rPr>
              <w:tab/>
              <w:t xml:space="preserve">Все здания, строения и сооружения, возведенные инвестором (Управляющей компанией) на земельном участке, предоставленном для создания промышленного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>а, после приемки в эксплуатацию оформляются в собственность инвестора (Управляющей компании),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соинвестора или иного лица, в отношении которого инвестор надлежащим образом произвел уступку прав на соответствующую часть инвестиционного объекта или на весь инвестиционный объект.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3.</w:t>
            </w:r>
            <w:r w:rsidRPr="00F44D73">
              <w:rPr>
                <w:rFonts w:ascii="Times New Roman" w:hAnsi="Times New Roman"/>
              </w:rPr>
              <w:tab/>
              <w:t xml:space="preserve">По соглашению инвестора (УК) и уполномоченного на то органа государственной власти или местного самоуправления права на создание и (или) использование отдельных объектов или иных обособленных частей промышленного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 xml:space="preserve">а, включая права собственности в установленном законом порядке могут быть выкуплены или приобретены по иным основаниям Российской Федерацией, Московской областью, городским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 xml:space="preserve">ом </w:t>
            </w:r>
            <w:r w:rsidR="00BF6E2A" w:rsidRPr="00F44D73">
              <w:rPr>
                <w:rFonts w:ascii="Times New Roman" w:hAnsi="Times New Roman"/>
              </w:rPr>
              <w:t>Х</w:t>
            </w:r>
            <w:r w:rsidRPr="00F44D73">
              <w:rPr>
                <w:rFonts w:ascii="Times New Roman" w:hAnsi="Times New Roman"/>
              </w:rPr>
              <w:t>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4.</w:t>
            </w:r>
            <w:r w:rsidRPr="00F44D73">
              <w:rPr>
                <w:rFonts w:ascii="Times New Roman" w:hAnsi="Times New Roman"/>
              </w:rPr>
              <w:tab/>
              <w:t xml:space="preserve">При завершении строительства объектов инфраструктуры в установленном законом порядке они подлежат передаче в собственность РФ,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, городскому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 xml:space="preserve">у </w:t>
            </w:r>
            <w:r w:rsidR="00BF6E2A" w:rsidRPr="00F44D73">
              <w:rPr>
                <w:rFonts w:ascii="Times New Roman" w:hAnsi="Times New Roman"/>
              </w:rPr>
              <w:t>Х</w:t>
            </w:r>
            <w:r w:rsidRPr="00F44D73">
              <w:rPr>
                <w:rFonts w:ascii="Times New Roman" w:hAnsi="Times New Roman"/>
              </w:rPr>
              <w:t>, на территории которого размещен завершенный строительством объект или организации-монополисту, по закону признанной таковой, только те объекты электроснабжения, теплоснабжения, водоснабжения и канализации, телекоммуникаций, радио, телевидения, благоустройства и иные отраслевые объекты, обязательность передачи которых прямо предусмотрена действующим законодательством.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5.</w:t>
            </w:r>
            <w:r w:rsidRPr="00F44D73">
              <w:rPr>
                <w:rFonts w:ascii="Times New Roman" w:hAnsi="Times New Roman"/>
              </w:rPr>
              <w:tab/>
              <w:t>Оформление имущественных прав по результатам реализации проекта производится в установленном законом порядке после сдачи соответствующего объекта в эксплуатацию и выполнения обязательств инвестора (УК) по соответствующему инвестиционному соглашению.</w:t>
            </w:r>
          </w:p>
        </w:tc>
      </w:tr>
      <w:tr w:rsidR="00D80A49" w:rsidRPr="00F44D73" w:rsidTr="00D80A49">
        <w:tc>
          <w:tcPr>
            <w:tcW w:w="2664" w:type="dxa"/>
          </w:tcPr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Ожидаемые социально-экономические результаты</w:t>
            </w:r>
          </w:p>
          <w:p w:rsidR="00D80A49" w:rsidRPr="00F44D73" w:rsidRDefault="00D80A49" w:rsidP="001F0E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72" w:type="dxa"/>
          </w:tcPr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В период до конца 2011 года планируется ввести в эксплуатацию: </w:t>
            </w:r>
          </w:p>
          <w:p w:rsidR="00D80A49" w:rsidRPr="00F44D73" w:rsidRDefault="00D80A49" w:rsidP="001F0E84">
            <w:pPr>
              <w:tabs>
                <w:tab w:val="left" w:pos="432"/>
              </w:tabs>
              <w:spacing w:line="240" w:lineRule="auto"/>
              <w:ind w:left="252" w:firstLine="36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- новую инженерную, транспортную, деловую инфраструктуры на земельном участке </w:t>
            </w:r>
            <w:smartTag w:uri="urn:schemas-microsoft-com:office:smarttags" w:element="metricconverter">
              <w:smartTagPr>
                <w:attr w:name="ProductID" w:val="120,0 га"/>
              </w:smartTagPr>
              <w:r w:rsidRPr="00F44D73">
                <w:rPr>
                  <w:rFonts w:ascii="Times New Roman" w:hAnsi="Times New Roman"/>
                </w:rPr>
                <w:t>120,0 га</w:t>
              </w:r>
            </w:smartTag>
            <w:r w:rsidRPr="00F44D73">
              <w:rPr>
                <w:rFonts w:ascii="Times New Roman" w:hAnsi="Times New Roman"/>
              </w:rPr>
              <w:t xml:space="preserve"> на территории городского </w:t>
            </w:r>
            <w:r w:rsidR="00987A38" w:rsidRPr="00F44D73">
              <w:rPr>
                <w:rFonts w:ascii="Times New Roman" w:hAnsi="Times New Roman"/>
              </w:rPr>
              <w:t>парк</w:t>
            </w:r>
            <w:r w:rsidRPr="00F44D73">
              <w:rPr>
                <w:rFonts w:ascii="Times New Roman" w:hAnsi="Times New Roman"/>
              </w:rPr>
              <w:t xml:space="preserve">а </w:t>
            </w:r>
            <w:r w:rsidR="00BF6E2A" w:rsidRPr="00F44D73">
              <w:rPr>
                <w:rFonts w:ascii="Times New Roman" w:hAnsi="Times New Roman"/>
              </w:rPr>
              <w:t>Х</w:t>
            </w:r>
            <w:r w:rsidRPr="00F44D73">
              <w:rPr>
                <w:rFonts w:ascii="Times New Roman" w:hAnsi="Times New Roman"/>
              </w:rPr>
              <w:t xml:space="preserve">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>;</w:t>
            </w:r>
          </w:p>
          <w:p w:rsidR="00D80A49" w:rsidRPr="00F44D73" w:rsidRDefault="00D80A49" w:rsidP="001F0E84">
            <w:pPr>
              <w:tabs>
                <w:tab w:val="left" w:pos="432"/>
              </w:tabs>
              <w:spacing w:line="240" w:lineRule="auto"/>
              <w:ind w:left="252" w:firstLine="36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производственные здания и сооружения;</w:t>
            </w:r>
          </w:p>
          <w:p w:rsidR="00D80A49" w:rsidRPr="00F44D73" w:rsidRDefault="00D80A49" w:rsidP="001F0E84">
            <w:pPr>
              <w:tabs>
                <w:tab w:val="left" w:pos="432"/>
              </w:tabs>
              <w:spacing w:line="240" w:lineRule="auto"/>
              <w:ind w:left="252" w:firstLine="36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- объекты социального назначения.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При этом на введенных в эксплуатацию новых объектах инженерной, транспортной, деловой и социальной инфраструктуры создать не менее 2000 новых рабочих мест со средней заработной платой не менее 45 тыс. рублей.</w:t>
            </w:r>
          </w:p>
          <w:p w:rsidR="00987A38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Эффективность создания индустриального парка </w:t>
            </w:r>
            <w:r w:rsidR="00BF6E2A" w:rsidRPr="00F44D73">
              <w:rPr>
                <w:rFonts w:ascii="Times New Roman" w:hAnsi="Times New Roman"/>
              </w:rPr>
              <w:t>«Х»</w:t>
            </w:r>
            <w:r w:rsidRPr="00F44D73">
              <w:rPr>
                <w:rFonts w:ascii="Times New Roman" w:hAnsi="Times New Roman"/>
              </w:rPr>
              <w:t xml:space="preserve"> для бюджетов всех уровней прогнозируется в объеме около 1,0 млрд. рублей, в том числе для консолидированного бюджета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0,75 млрд. рублей, в том числе для бюджета города </w:t>
            </w:r>
            <w:r w:rsidR="00BF6E2A" w:rsidRPr="00F44D73">
              <w:rPr>
                <w:rFonts w:ascii="Times New Roman" w:hAnsi="Times New Roman"/>
              </w:rPr>
              <w:t>Х</w:t>
            </w:r>
            <w:r w:rsidRPr="00F44D73">
              <w:rPr>
                <w:rFonts w:ascii="Times New Roman" w:hAnsi="Times New Roman"/>
              </w:rPr>
              <w:t xml:space="preserve"> 0,2 млрд. руб., включая неналоговые доходы.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При определении эффективности создания индустриального парка на этапе разработки концепции укрупнены и учтены только доходы, получаемые консолидированным бюджетом </w:t>
            </w:r>
            <w:r w:rsidR="008D4C2E" w:rsidRPr="00F44D73">
              <w:rPr>
                <w:rFonts w:ascii="Times New Roman" w:hAnsi="Times New Roman"/>
              </w:rPr>
              <w:t>Субъекта РФ</w:t>
            </w:r>
            <w:r w:rsidRPr="00F44D73">
              <w:rPr>
                <w:rFonts w:ascii="Times New Roman" w:hAnsi="Times New Roman"/>
              </w:rPr>
              <w:t xml:space="preserve"> и города </w:t>
            </w:r>
            <w:r w:rsidR="00BF6E2A" w:rsidRPr="00F44D73">
              <w:rPr>
                <w:rFonts w:ascii="Times New Roman" w:hAnsi="Times New Roman"/>
              </w:rPr>
              <w:t>Х</w:t>
            </w:r>
            <w:r w:rsidRPr="00F44D73">
              <w:rPr>
                <w:rFonts w:ascii="Times New Roman" w:hAnsi="Times New Roman"/>
              </w:rPr>
              <w:t xml:space="preserve"> в результате уплаты следующих налогов и платежей: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налог на доходы физических лиц;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единый социальный налог;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налог на прибыль;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налог на имущество организаций;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земельный налог; </w:t>
            </w:r>
          </w:p>
          <w:p w:rsidR="00D80A49" w:rsidRPr="00F44D73" w:rsidRDefault="00D80A49" w:rsidP="001F0E84">
            <w:pPr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арендные платежи на землю.</w:t>
            </w:r>
          </w:p>
        </w:tc>
      </w:tr>
    </w:tbl>
    <w:p w:rsidR="00D80A49" w:rsidRDefault="00D80A49" w:rsidP="001F0E84">
      <w:pPr>
        <w:spacing w:line="240" w:lineRule="auto"/>
        <w:rPr>
          <w:rFonts w:ascii="Times New Roman" w:hAnsi="Times New Roman"/>
        </w:rPr>
      </w:pPr>
    </w:p>
    <w:p w:rsidR="001F0E84" w:rsidRPr="00BF6E2A" w:rsidRDefault="001F0E84" w:rsidP="001F0E84">
      <w:pPr>
        <w:spacing w:line="240" w:lineRule="auto"/>
        <w:jc w:val="right"/>
        <w:rPr>
          <w:rFonts w:ascii="Times New Roman" w:hAnsi="Times New Roman"/>
        </w:rPr>
      </w:pPr>
      <w:r w:rsidRPr="00BF6E2A">
        <w:rPr>
          <w:rFonts w:ascii="Times New Roman" w:hAnsi="Times New Roman"/>
        </w:rPr>
        <w:t>Приложение № 4</w:t>
      </w:r>
    </w:p>
    <w:p w:rsidR="001F0E84" w:rsidRPr="00BF6E2A" w:rsidRDefault="001F0E84" w:rsidP="001F0E84">
      <w:pPr>
        <w:jc w:val="center"/>
        <w:rPr>
          <w:rFonts w:ascii="Times New Roman" w:hAnsi="Times New Roman"/>
        </w:rPr>
      </w:pPr>
      <w:r w:rsidRPr="00BF6E2A">
        <w:rPr>
          <w:rFonts w:ascii="Times New Roman" w:hAnsi="Times New Roman"/>
        </w:rPr>
        <w:t>Типовой (рекомендуемый) перечень услуг управляющей компании промышленного парка</w:t>
      </w:r>
    </w:p>
    <w:p w:rsidR="001F0E84" w:rsidRPr="00BF6E2A" w:rsidRDefault="001F0E84" w:rsidP="001F0E84">
      <w:pPr>
        <w:rPr>
          <w:rFonts w:ascii="Times New Roman" w:hAnsi="Times New Roman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180"/>
      </w:tblGrid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№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Вид услуг</w:t>
            </w:r>
          </w:p>
        </w:tc>
      </w:tr>
      <w:tr w:rsidR="001F0E84" w:rsidRPr="00F44D73" w:rsidTr="006A4000">
        <w:trPr>
          <w:trHeight w:val="20"/>
        </w:trPr>
        <w:tc>
          <w:tcPr>
            <w:tcW w:w="9720" w:type="dxa"/>
            <w:gridSpan w:val="2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Девелоперские услуги 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Продажа производственных зданий и помещений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Сдача в аренду земельных участков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3.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Сдача в аренду производственных помещений (с правом выкупа)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4.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Сдача в аренду производственных помещений (с правом продления срока)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5.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Сдача в аренду социальной инфраструктуры (жильё, гостиницы, конференц-залы, шоу-румы и т.п.)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6.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Услуги застройщика, генпроектировщика, генподрядчика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7.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Услуги технического надзора</w:t>
            </w:r>
          </w:p>
        </w:tc>
      </w:tr>
      <w:tr w:rsidR="001F0E84" w:rsidRPr="00F44D73" w:rsidTr="006A4000">
        <w:trPr>
          <w:trHeight w:val="20"/>
        </w:trPr>
        <w:tc>
          <w:tcPr>
            <w:tcW w:w="9720" w:type="dxa"/>
            <w:gridSpan w:val="2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  <w:iCs/>
                <w:color w:val="000000"/>
              </w:rPr>
              <w:t>Эксплуатационно-инженерные услуги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8.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Коммунальные услуги: вода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9.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Коммунальные услуги: отопление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10.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Коммунальные услуги: канализация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11.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Коммунальные услуги: газ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12.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Услуги по эксплуатации (содержанию) сетей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13.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Услуги по обеспечению производства (сжатый воздух, кислород, азот, водород), вода (питьевая, техническая, обессоленная, охлаждающая и специально подготовленная для определенных производств, пар) и хладагенты (фреон, аммиак) и т.д.)</w:t>
            </w:r>
          </w:p>
        </w:tc>
      </w:tr>
      <w:tr w:rsidR="001F0E84" w:rsidRPr="00F44D73" w:rsidTr="006A4000">
        <w:trPr>
          <w:trHeight w:val="20"/>
        </w:trPr>
        <w:tc>
          <w:tcPr>
            <w:tcW w:w="9720" w:type="dxa"/>
            <w:gridSpan w:val="2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  <w:iCs/>
                <w:color w:val="000000"/>
              </w:rPr>
              <w:t>Общехозяйственные услуги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14.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Вывоз мусора, утилизация отходов, уборка помещений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15.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Услуги по охране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16.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Пожарная охрана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17.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Услуги связи (единая телефония, информационные системы, Интернет, Дата-центр)</w:t>
            </w:r>
          </w:p>
        </w:tc>
      </w:tr>
      <w:tr w:rsidR="001F0E84" w:rsidRPr="00F44D73" w:rsidTr="006A4000">
        <w:trPr>
          <w:trHeight w:val="20"/>
        </w:trPr>
        <w:tc>
          <w:tcPr>
            <w:tcW w:w="9720" w:type="dxa"/>
            <w:gridSpan w:val="2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Специализированные услуги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18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Ведение бухгалтерского учета предприятий резидентов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19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Юридические  и нотариальные услуг для предприятий резидентов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20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 xml:space="preserve">Консалтинговые услуги </w:t>
            </w:r>
            <w:r w:rsidRPr="00F44D73">
              <w:rPr>
                <w:rFonts w:ascii="Times New Roman" w:hAnsi="Times New Roman"/>
                <w:bCs/>
              </w:rPr>
              <w:t>(управление, маркетинг, подготовка бизнес-планов, защита прав на интеллектуальную собственность, услуги патентного поверенного и т.д.)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21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Секретарские,  курьерские, клиниговые услуги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22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Подбор и обучение персонала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23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Рекламные услуги (включение в единые рекламные справочники, рекламные компании, проводимые Управляющей компанией)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24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Транспортно-логистические услуги предприятиям-резидентам (пассажирские перевозки сотрудников, грузов, ответственное хранение грузов, сырья, материалов и т.п.)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25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Кредитный брокеридж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26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Таможенный брокеридж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27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Лизинговые услуги</w:t>
            </w:r>
          </w:p>
        </w:tc>
      </w:tr>
      <w:tr w:rsidR="001F0E84" w:rsidRPr="00F44D73" w:rsidTr="006A4000">
        <w:trPr>
          <w:trHeight w:val="20"/>
        </w:trPr>
        <w:tc>
          <w:tcPr>
            <w:tcW w:w="540" w:type="dxa"/>
          </w:tcPr>
          <w:p w:rsidR="001F0E84" w:rsidRPr="00F44D73" w:rsidRDefault="001F0E84" w:rsidP="006A4000">
            <w:pPr>
              <w:jc w:val="center"/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28</w:t>
            </w:r>
          </w:p>
        </w:tc>
        <w:tc>
          <w:tcPr>
            <w:tcW w:w="9180" w:type="dxa"/>
          </w:tcPr>
          <w:p w:rsidR="001F0E84" w:rsidRPr="00F44D73" w:rsidRDefault="001F0E84" w:rsidP="006A4000">
            <w:pPr>
              <w:rPr>
                <w:rFonts w:ascii="Times New Roman" w:hAnsi="Times New Roman"/>
              </w:rPr>
            </w:pPr>
            <w:r w:rsidRPr="00F44D73">
              <w:rPr>
                <w:rFonts w:ascii="Times New Roman" w:hAnsi="Times New Roman"/>
              </w:rPr>
              <w:t>Техническое консультирование, технический аудит, экологический аудит</w:t>
            </w:r>
          </w:p>
        </w:tc>
      </w:tr>
    </w:tbl>
    <w:p w:rsidR="001F0E84" w:rsidRPr="00BF6E2A" w:rsidRDefault="001F0E84" w:rsidP="001F0E84">
      <w:pPr>
        <w:rPr>
          <w:rFonts w:ascii="Times New Roman" w:hAnsi="Times New Roman"/>
        </w:rPr>
      </w:pPr>
    </w:p>
    <w:p w:rsidR="001F0E84" w:rsidRPr="00BF6E2A" w:rsidRDefault="001F0E84" w:rsidP="001F0E84">
      <w:pPr>
        <w:spacing w:line="240" w:lineRule="auto"/>
        <w:rPr>
          <w:rFonts w:ascii="Times New Roman" w:hAnsi="Times New Roman"/>
        </w:rPr>
      </w:pPr>
    </w:p>
    <w:p w:rsidR="001F0E84" w:rsidRPr="001F0E84" w:rsidRDefault="001F0E84" w:rsidP="001F0E84">
      <w:pPr>
        <w:spacing w:line="240" w:lineRule="auto"/>
        <w:rPr>
          <w:rFonts w:ascii="Times New Roman" w:hAnsi="Times New Roman"/>
        </w:rPr>
      </w:pPr>
      <w:bookmarkStart w:id="0" w:name="_GoBack"/>
      <w:bookmarkEnd w:id="0"/>
    </w:p>
    <w:sectPr w:rsidR="001F0E84" w:rsidRPr="001F0E84" w:rsidSect="0012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978F4"/>
    <w:multiLevelType w:val="hybridMultilevel"/>
    <w:tmpl w:val="ECF63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A232BD"/>
    <w:multiLevelType w:val="multilevel"/>
    <w:tmpl w:val="5E1CDA02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3C77352"/>
    <w:multiLevelType w:val="multilevel"/>
    <w:tmpl w:val="D6AAB1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DD8"/>
    <w:rsid w:val="00016989"/>
    <w:rsid w:val="000D17B1"/>
    <w:rsid w:val="000F0B61"/>
    <w:rsid w:val="0010166A"/>
    <w:rsid w:val="00127585"/>
    <w:rsid w:val="00141ECD"/>
    <w:rsid w:val="00162B11"/>
    <w:rsid w:val="001B1690"/>
    <w:rsid w:val="001C1B87"/>
    <w:rsid w:val="001C2C86"/>
    <w:rsid w:val="001F0E84"/>
    <w:rsid w:val="0020158F"/>
    <w:rsid w:val="00216934"/>
    <w:rsid w:val="00216E47"/>
    <w:rsid w:val="002170A3"/>
    <w:rsid w:val="00243503"/>
    <w:rsid w:val="00275C88"/>
    <w:rsid w:val="002B1C4A"/>
    <w:rsid w:val="002E5C17"/>
    <w:rsid w:val="003403FD"/>
    <w:rsid w:val="00363AD4"/>
    <w:rsid w:val="003A7064"/>
    <w:rsid w:val="003B308F"/>
    <w:rsid w:val="003C3025"/>
    <w:rsid w:val="003C5842"/>
    <w:rsid w:val="003C7C66"/>
    <w:rsid w:val="003F17A1"/>
    <w:rsid w:val="004511E9"/>
    <w:rsid w:val="00496271"/>
    <w:rsid w:val="004B6CFD"/>
    <w:rsid w:val="00525035"/>
    <w:rsid w:val="00531265"/>
    <w:rsid w:val="005B04B4"/>
    <w:rsid w:val="005B4529"/>
    <w:rsid w:val="005F0217"/>
    <w:rsid w:val="00634C12"/>
    <w:rsid w:val="006368EF"/>
    <w:rsid w:val="00647FDB"/>
    <w:rsid w:val="0065270A"/>
    <w:rsid w:val="006A4000"/>
    <w:rsid w:val="006B6BE3"/>
    <w:rsid w:val="006B6F03"/>
    <w:rsid w:val="006E2790"/>
    <w:rsid w:val="007032BE"/>
    <w:rsid w:val="00712C67"/>
    <w:rsid w:val="00723EC9"/>
    <w:rsid w:val="00733EAC"/>
    <w:rsid w:val="00754F65"/>
    <w:rsid w:val="00761215"/>
    <w:rsid w:val="00764835"/>
    <w:rsid w:val="00773094"/>
    <w:rsid w:val="007878DC"/>
    <w:rsid w:val="00793AC1"/>
    <w:rsid w:val="007A6F21"/>
    <w:rsid w:val="007D13EA"/>
    <w:rsid w:val="007D7459"/>
    <w:rsid w:val="00800436"/>
    <w:rsid w:val="00807E34"/>
    <w:rsid w:val="00840768"/>
    <w:rsid w:val="008473F6"/>
    <w:rsid w:val="008B121B"/>
    <w:rsid w:val="008D4C2E"/>
    <w:rsid w:val="008D6DFD"/>
    <w:rsid w:val="0090293E"/>
    <w:rsid w:val="009352D8"/>
    <w:rsid w:val="00987A38"/>
    <w:rsid w:val="009D7D79"/>
    <w:rsid w:val="00A000CF"/>
    <w:rsid w:val="00A40DFA"/>
    <w:rsid w:val="00A50A5C"/>
    <w:rsid w:val="00A70BEF"/>
    <w:rsid w:val="00A971F9"/>
    <w:rsid w:val="00AB2E2F"/>
    <w:rsid w:val="00AB7A01"/>
    <w:rsid w:val="00B54AE2"/>
    <w:rsid w:val="00B66DF3"/>
    <w:rsid w:val="00B72192"/>
    <w:rsid w:val="00BA0A5B"/>
    <w:rsid w:val="00BC0FA9"/>
    <w:rsid w:val="00BC513B"/>
    <w:rsid w:val="00BF6E2A"/>
    <w:rsid w:val="00C8235D"/>
    <w:rsid w:val="00C92D18"/>
    <w:rsid w:val="00CA0B0A"/>
    <w:rsid w:val="00CB5D0B"/>
    <w:rsid w:val="00CB6821"/>
    <w:rsid w:val="00D1325A"/>
    <w:rsid w:val="00D1650C"/>
    <w:rsid w:val="00D60A26"/>
    <w:rsid w:val="00D80A49"/>
    <w:rsid w:val="00E27BBA"/>
    <w:rsid w:val="00E5263A"/>
    <w:rsid w:val="00E67DE4"/>
    <w:rsid w:val="00EB56E2"/>
    <w:rsid w:val="00EB64DA"/>
    <w:rsid w:val="00F15331"/>
    <w:rsid w:val="00F369CD"/>
    <w:rsid w:val="00F44D73"/>
    <w:rsid w:val="00F50038"/>
    <w:rsid w:val="00F875E5"/>
    <w:rsid w:val="00FA2DD8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D41A7-3BC0-464B-8AFF-BC77AD64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85"/>
    <w:pPr>
      <w:spacing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80A49"/>
    <w:pPr>
      <w:spacing w:before="240" w:after="36" w:line="240" w:lineRule="auto"/>
      <w:outlineLvl w:val="1"/>
    </w:pPr>
    <w:rPr>
      <w:rFonts w:ascii="Arial" w:eastAsia="Times New Roman" w:hAnsi="Arial" w:cs="Arial"/>
      <w:b/>
      <w:bCs/>
      <w:color w:val="2C2C2C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EF"/>
    <w:pPr>
      <w:ind w:left="720"/>
      <w:contextualSpacing/>
    </w:pPr>
  </w:style>
  <w:style w:type="paragraph" w:customStyle="1" w:styleId="ConsPlusNormal">
    <w:name w:val="ConsPlusNormal"/>
    <w:rsid w:val="007D74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7D7459"/>
    <w:pPr>
      <w:spacing w:line="240" w:lineRule="auto"/>
      <w:ind w:firstLine="708"/>
      <w:jc w:val="both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7D7459"/>
    <w:rPr>
      <w:rFonts w:ascii="Tahoma" w:eastAsia="Times New Roman" w:hAnsi="Tahoma" w:cs="Tahoma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B56E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56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80A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uiPriority w:val="9"/>
    <w:rsid w:val="00D80A49"/>
    <w:rPr>
      <w:rFonts w:ascii="Arial" w:eastAsia="Times New Roman" w:hAnsi="Arial" w:cs="Arial"/>
      <w:b/>
      <w:bCs/>
      <w:color w:val="2C2C2C"/>
      <w:sz w:val="31"/>
      <w:szCs w:val="31"/>
      <w:lang w:eastAsia="ru-RU"/>
    </w:rPr>
  </w:style>
  <w:style w:type="paragraph" w:styleId="a4">
    <w:name w:val="Title"/>
    <w:basedOn w:val="a"/>
    <w:link w:val="a5"/>
    <w:uiPriority w:val="99"/>
    <w:qFormat/>
    <w:rsid w:val="00D80A49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Назва Знак"/>
    <w:basedOn w:val="a0"/>
    <w:link w:val="a4"/>
    <w:uiPriority w:val="99"/>
    <w:rsid w:val="00D80A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B2E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ext1cl">
    <w:name w:val="text1cl"/>
    <w:basedOn w:val="a"/>
    <w:rsid w:val="007032BE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7032BE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9889</Words>
  <Characters>56369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66126</CharactersWithSpaces>
  <SharedDoc>false</SharedDoc>
  <HLinks>
    <vt:vector size="18" baseType="variant">
      <vt:variant>
        <vt:i4>2883626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http://base.garant.ru/3962052/</vt:lpwstr>
      </vt:variant>
      <vt:variant>
        <vt:lpwstr/>
      </vt:variant>
      <vt:variant>
        <vt:i4>1703945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http://base.garant.ru/10900200/22/</vt:lpwstr>
      </vt:variant>
      <vt:variant>
        <vt:lpwstr>181</vt:lpwstr>
      </vt:variant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http://base.garant.ru/12133556/1/</vt:lpwstr>
      </vt:variant>
      <vt:variant>
        <vt:lpwstr>1017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dcterms:created xsi:type="dcterms:W3CDTF">2014-09-02T13:53:00Z</dcterms:created>
  <dcterms:modified xsi:type="dcterms:W3CDTF">2014-09-02T13:53:00Z</dcterms:modified>
</cp:coreProperties>
</file>