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D6" w:rsidRDefault="00382249">
      <w:pPr>
        <w:pStyle w:val="21"/>
        <w:numPr>
          <w:ilvl w:val="0"/>
          <w:numId w:val="0"/>
        </w:numPr>
      </w:pPr>
      <w:r>
        <w:t>Тютюнник Григір</w:t>
      </w:r>
    </w:p>
    <w:p w:rsidR="00EC0BD6" w:rsidRDefault="00382249">
      <w:pPr>
        <w:pStyle w:val="a4"/>
      </w:pPr>
      <w:r>
        <w:br/>
      </w:r>
      <w:r>
        <w:rPr>
          <w:rStyle w:val="a3"/>
        </w:rPr>
        <w:t xml:space="preserve">(1931 — 1980) </w:t>
      </w:r>
      <w:r>
        <w:br/>
      </w:r>
      <w:r>
        <w:br/>
        <w:t xml:space="preserve">Григір Михайлович Тютюнник народився 5 грудня 1931р. в с. Шилівка на Полтавщині в селянській родині. Тяжкі умови дитинства відіграли згодом істотну роль і у виборі тем та сюжетів, і у формуванні світосприймання майбутнього письменника з його драматичністю як основною домінантою: рання втрата батька, життя вдалині від матері, завдані війною моральні й матеріальні втрати тощо. </w:t>
      </w:r>
      <w:r>
        <w:br/>
      </w:r>
      <w:r>
        <w:br/>
        <w:t xml:space="preserve">Після визволення України від фашистської навали Тютюнник закінчив п'ятий клас сільської школи і вступив до ремісничого училища; працював на заводі імені Малишева у Харкові, в колгоспі, на будівництві Миронівської ДРЕС, на відбудові шахт у Донбасі. Після служби у Військово-Морському Флоті (у Владивостоку), де вчився у вечірній школі, вперше пробує писати (російською мовою). Значний вплив на формування його літературних смаків, на ставлення до літературної праці справив його брат — письменник Григорій Тютюнник. </w:t>
      </w:r>
      <w:r>
        <w:br/>
      </w:r>
      <w:r>
        <w:br/>
        <w:t xml:space="preserve">Уже відтоді поступово формувались характерні прикмети творчої індивідуальності молодого письменника: постійне невдоволення собою, наполегливі пошуки точного слова — найпотрібнішого, найвиразнішого, — тривале обдумування кожного твору (і згодом, досить часто, — попередня, до викладу на папері, «апробація» їх в усних розповідях). Період його літературного учнівства лишився прихованим від сторонніх очей. </w:t>
      </w:r>
      <w:r>
        <w:br/>
      </w:r>
      <w:r>
        <w:br/>
        <w:t xml:space="preserve">Перша зустріч письменника з читачем (за підписом «Григорий Тютюнник-Ташанский») — оповідання «В сутінки» (рос. мовою: Крестьянка.— 1961. — № 5). </w:t>
      </w:r>
      <w:r>
        <w:br/>
      </w:r>
      <w:r>
        <w:br/>
        <w:t xml:space="preserve">Після закінчення Харківського університету (1962) Гр. Тютюнник учителював у вечірній школі на Донбасі. В 1963 — 1964 pp. працює в редакції газети «Літературна Україна», публікує в ній кілька нарисів на різні теми та перші оповідання: «Дивак», «Рожевий морок», «Кленовий пагін», «Сито, сито...». Молодіжні журнали «Дніпро» та «Зміна» вміщують новели «Місячної ночі», «Зав'язь», «На згарищі», «У сутінки», «Чудасія», «Смерть кавалера». </w:t>
      </w:r>
      <w:r>
        <w:br/>
      </w:r>
      <w:r>
        <w:br/>
        <w:t xml:space="preserve">Зацікавившись кінематографом, Гр. Тютюнник працює у сценарній майстерні Київської кіностудії ім. О. Довженка, — створює літературний сценарій за романом Г. Тютюнника «Вир», рецензує твори колег-кінодраматургів та фільми. Переходить на редакторсько-видавничу роботу, а згодом повністю віддається літературній творчості. </w:t>
      </w:r>
      <w:r>
        <w:br/>
      </w:r>
      <w:r>
        <w:br/>
        <w:t xml:space="preserve">1966p. вийшла перша його книжка «Зав'язь» (вид-во «Молодь»). «Зав'язь» була однією з тих книжок, які засвідчили новий злет української прози і зробили популярним ім'я Гр. Тютюнника, воднораз вирізнивши його серед творчої молоді. </w:t>
      </w:r>
      <w:r>
        <w:br/>
      </w:r>
      <w:r>
        <w:br/>
        <w:t xml:space="preserve">Журнал «Дружба народов» відзначив оповідання Гр. Тютюнника як кращі в своїх публікаціях 1967р. </w:t>
      </w:r>
      <w:r>
        <w:br/>
      </w:r>
      <w:r>
        <w:br/>
        <w:t xml:space="preserve">У 1968р. «Литературная газета» оголосила всесоюзний конкурс на краще оповідання. Гр. Тютюннику було присуджено премію за оповідання «Деревій». Твір дав назву збірці (1969), до якої увійшли повість «Облога» та кілька оповідань. </w:t>
      </w:r>
      <w:r>
        <w:br/>
      </w:r>
      <w:r>
        <w:br/>
        <w:t xml:space="preserve">У 70-ті роки з'являються у пресі — республіканській («Вітчизна», «Дніпро», «Ранок») та всесоюзній («Дружба народов», «Сельская молодежь», «Студенческий меридиан») нові твори Гр. Тютюнника. У Талліні виходить збірка його оповідань естонською мовою (1974). Журнал «Сельская молодежь» у 1979р. (№ 1) повідомляє, що його нагороджено медаллю «Золоте перо» — за багаторічне творче співробітництво. Виходять друком збірки «Батьківські пороги», «Крайнебо» (Київ, 1972, 1975), «Отчие пороги» (Москва, 1975), «Коріння» (Київ, 1978). </w:t>
      </w:r>
      <w:r>
        <w:br/>
      </w:r>
      <w:r>
        <w:br/>
        <w:t xml:space="preserve">Тютюнник перекладав українською мовою твори В. Шукшина: 1978р. у видавництві «Молодь» вийшла збірка оповідань та кіноповістей «Калина червона»; він перекладав і твори М. Горького («Серце Данко»), І. Соколова-Микитова («Рік у лісі») та ін. </w:t>
      </w:r>
      <w:r>
        <w:br/>
      </w:r>
      <w:r>
        <w:br/>
        <w:t xml:space="preserve">На початку 70-х років Гр. Тютюнник працював у видавництві «Веселка». Серед його продукції — настільна книга-календар для дітей «Дванадцять місяців» (1974), у підборі матеріалів до якої виявився його літературний смак, мистецька вимогливість, повага до юного читача. Пише він і сам твори для дітей, видає збірки оповідань «Ласочка» (1970), казок «Степова казка» (1973), які по-новому розкрили талант письменника. </w:t>
      </w:r>
      <w:r>
        <w:br/>
      </w:r>
      <w:r>
        <w:br/>
        <w:t xml:space="preserve">За книги «Климко» (1976) і «Вогник далеко в степу» (1979) Григорові Тютюннику присуджено республіканську літературну премію ім. Лесі Українки 1980p. </w:t>
      </w:r>
      <w:r>
        <w:br/>
      </w:r>
      <w:r>
        <w:br/>
        <w:t xml:space="preserve">В останні місяці життя письменник працював над повістю «Житіє Артема Безвіконного». </w:t>
      </w:r>
      <w:r>
        <w:br/>
      </w:r>
      <w:r>
        <w:br/>
        <w:t xml:space="preserve">Не будучи в змозі в усій повноті реалізувати свій талант в атмосфері чиновницького диктату над літературою, 6 березня 1980р. Григір Тютюнник покінчив життя самогубством. </w:t>
      </w:r>
      <w:r>
        <w:br/>
      </w:r>
      <w:r>
        <w:br/>
        <w:t>1989р. його творчість була посмертно відзначена Державною премією ім. Т. Г. Шевченка.</w:t>
      </w:r>
      <w:bookmarkStart w:id="0" w:name="_GoBack"/>
      <w:bookmarkEnd w:id="0"/>
    </w:p>
    <w:sectPr w:rsidR="00EC0BD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249"/>
    <w:rsid w:val="00382249"/>
    <w:rsid w:val="008B15C1"/>
    <w:rsid w:val="00E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4AA23-67B9-4639-89B0-D58E7D4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3806</Characters>
  <Application>Microsoft Office Word</Application>
  <DocSecurity>0</DocSecurity>
  <Lines>31</Lines>
  <Paragraphs>8</Paragraphs>
  <ScaleCrop>false</ScaleCrop>
  <Company>diakov.net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2014-08-19T12:35:00Z</dcterms:created>
  <dcterms:modified xsi:type="dcterms:W3CDTF">2014-08-19T12:35:00Z</dcterms:modified>
</cp:coreProperties>
</file>