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41D" w:rsidRDefault="0017141D">
      <w:pPr>
        <w:pStyle w:val="7"/>
      </w:pPr>
    </w:p>
    <w:p w:rsidR="00B41788" w:rsidRDefault="00B41788">
      <w:pPr>
        <w:pStyle w:val="7"/>
      </w:pPr>
      <w:r>
        <w:t>Содержание</w:t>
      </w:r>
    </w:p>
    <w:p w:rsidR="00B41788" w:rsidRDefault="00B41788">
      <w:pPr>
        <w:pStyle w:val="10"/>
        <w:tabs>
          <w:tab w:val="right" w:leader="dot" w:pos="9627"/>
        </w:tabs>
        <w:spacing w:line="360" w:lineRule="auto"/>
        <w:ind w:firstLine="709"/>
        <w:jc w:val="both"/>
        <w:rPr>
          <w:bCs/>
          <w:noProof/>
          <w:sz w:val="28"/>
          <w:szCs w:val="24"/>
        </w:rPr>
      </w:pPr>
      <w:r>
        <w:rPr>
          <w:bCs/>
          <w:sz w:val="28"/>
          <w:szCs w:val="28"/>
        </w:rPr>
        <w:fldChar w:fldCharType="begin"/>
      </w:r>
      <w:r>
        <w:rPr>
          <w:bCs/>
          <w:sz w:val="28"/>
          <w:szCs w:val="28"/>
        </w:rPr>
        <w:instrText xml:space="preserve"> TOC \o "1-2" \h \z </w:instrText>
      </w:r>
      <w:r>
        <w:rPr>
          <w:bCs/>
          <w:sz w:val="28"/>
          <w:szCs w:val="28"/>
        </w:rPr>
        <w:fldChar w:fldCharType="separate"/>
      </w:r>
      <w:hyperlink w:anchor="_Toc227644031" w:history="1">
        <w:r>
          <w:rPr>
            <w:rStyle w:val="a6"/>
            <w:bCs/>
            <w:noProof/>
            <w:sz w:val="28"/>
          </w:rPr>
          <w:t>Введение</w:t>
        </w:r>
        <w:r>
          <w:rPr>
            <w:bCs/>
            <w:noProof/>
            <w:webHidden/>
            <w:sz w:val="28"/>
          </w:rPr>
          <w:tab/>
        </w:r>
        <w:r>
          <w:rPr>
            <w:bCs/>
            <w:noProof/>
            <w:webHidden/>
            <w:sz w:val="28"/>
          </w:rPr>
          <w:fldChar w:fldCharType="begin"/>
        </w:r>
        <w:r>
          <w:rPr>
            <w:bCs/>
            <w:noProof/>
            <w:webHidden/>
            <w:sz w:val="28"/>
          </w:rPr>
          <w:instrText xml:space="preserve"> PAGEREF _Toc227644031 \h </w:instrText>
        </w:r>
        <w:r>
          <w:rPr>
            <w:bCs/>
            <w:noProof/>
            <w:webHidden/>
            <w:sz w:val="28"/>
          </w:rPr>
        </w:r>
        <w:r>
          <w:rPr>
            <w:bCs/>
            <w:noProof/>
            <w:webHidden/>
            <w:sz w:val="28"/>
          </w:rPr>
          <w:fldChar w:fldCharType="separate"/>
        </w:r>
        <w:r>
          <w:rPr>
            <w:bCs/>
            <w:noProof/>
            <w:webHidden/>
            <w:sz w:val="28"/>
          </w:rPr>
          <w:t>3</w:t>
        </w:r>
        <w:r>
          <w:rPr>
            <w:bCs/>
            <w:noProof/>
            <w:webHidden/>
            <w:sz w:val="28"/>
          </w:rPr>
          <w:fldChar w:fldCharType="end"/>
        </w:r>
      </w:hyperlink>
    </w:p>
    <w:p w:rsidR="00B41788" w:rsidRDefault="00AA10DD">
      <w:pPr>
        <w:pStyle w:val="10"/>
        <w:tabs>
          <w:tab w:val="right" w:leader="dot" w:pos="9627"/>
        </w:tabs>
        <w:spacing w:line="360" w:lineRule="auto"/>
        <w:ind w:firstLine="709"/>
        <w:jc w:val="both"/>
        <w:rPr>
          <w:bCs/>
          <w:noProof/>
          <w:sz w:val="28"/>
          <w:szCs w:val="24"/>
        </w:rPr>
      </w:pPr>
      <w:hyperlink w:anchor="_Toc227644032" w:history="1">
        <w:r w:rsidR="00B41788">
          <w:rPr>
            <w:rStyle w:val="a6"/>
            <w:bCs/>
            <w:noProof/>
            <w:sz w:val="28"/>
          </w:rPr>
          <w:t>1 Содержание и техника составления «Отчета о движении денежных средств»</w:t>
        </w:r>
        <w:r w:rsidR="00B41788">
          <w:rPr>
            <w:bCs/>
            <w:noProof/>
            <w:webHidden/>
            <w:sz w:val="28"/>
          </w:rPr>
          <w:tab/>
        </w:r>
        <w:r w:rsidR="00B41788">
          <w:rPr>
            <w:bCs/>
            <w:noProof/>
            <w:webHidden/>
            <w:sz w:val="28"/>
          </w:rPr>
          <w:fldChar w:fldCharType="begin"/>
        </w:r>
        <w:r w:rsidR="00B41788">
          <w:rPr>
            <w:bCs/>
            <w:noProof/>
            <w:webHidden/>
            <w:sz w:val="28"/>
          </w:rPr>
          <w:instrText xml:space="preserve"> PAGEREF _Toc227644032 \h </w:instrText>
        </w:r>
        <w:r w:rsidR="00B41788">
          <w:rPr>
            <w:bCs/>
            <w:noProof/>
            <w:webHidden/>
            <w:sz w:val="28"/>
          </w:rPr>
        </w:r>
        <w:r w:rsidR="00B41788">
          <w:rPr>
            <w:bCs/>
            <w:noProof/>
            <w:webHidden/>
            <w:sz w:val="28"/>
          </w:rPr>
          <w:fldChar w:fldCharType="separate"/>
        </w:r>
        <w:r w:rsidR="00B41788">
          <w:rPr>
            <w:bCs/>
            <w:noProof/>
            <w:webHidden/>
            <w:sz w:val="28"/>
          </w:rPr>
          <w:t>5</w:t>
        </w:r>
        <w:r w:rsidR="00B41788">
          <w:rPr>
            <w:bCs/>
            <w:noProof/>
            <w:webHidden/>
            <w:sz w:val="28"/>
          </w:rPr>
          <w:fldChar w:fldCharType="end"/>
        </w:r>
      </w:hyperlink>
    </w:p>
    <w:p w:rsidR="00B41788" w:rsidRDefault="00AA10DD">
      <w:pPr>
        <w:pStyle w:val="22"/>
        <w:tabs>
          <w:tab w:val="right" w:leader="dot" w:pos="9627"/>
        </w:tabs>
        <w:spacing w:line="360" w:lineRule="auto"/>
        <w:ind w:left="0" w:firstLine="709"/>
        <w:jc w:val="both"/>
        <w:rPr>
          <w:bCs/>
          <w:noProof/>
          <w:sz w:val="28"/>
          <w:szCs w:val="24"/>
        </w:rPr>
      </w:pPr>
      <w:hyperlink w:anchor="_Toc227644033" w:history="1">
        <w:r w:rsidR="00B41788">
          <w:rPr>
            <w:rStyle w:val="a6"/>
            <w:bCs/>
            <w:noProof/>
            <w:sz w:val="28"/>
            <w:szCs w:val="28"/>
          </w:rPr>
          <w:t>1.1 Общая структура «Отчета о движении денежных средств»</w:t>
        </w:r>
        <w:r w:rsidR="00B41788">
          <w:rPr>
            <w:bCs/>
            <w:noProof/>
            <w:webHidden/>
            <w:sz w:val="28"/>
          </w:rPr>
          <w:tab/>
        </w:r>
        <w:r w:rsidR="00B41788">
          <w:rPr>
            <w:bCs/>
            <w:noProof/>
            <w:webHidden/>
            <w:sz w:val="28"/>
          </w:rPr>
          <w:fldChar w:fldCharType="begin"/>
        </w:r>
        <w:r w:rsidR="00B41788">
          <w:rPr>
            <w:bCs/>
            <w:noProof/>
            <w:webHidden/>
            <w:sz w:val="28"/>
          </w:rPr>
          <w:instrText xml:space="preserve"> PAGEREF _Toc227644033 \h </w:instrText>
        </w:r>
        <w:r w:rsidR="00B41788">
          <w:rPr>
            <w:bCs/>
            <w:noProof/>
            <w:webHidden/>
            <w:sz w:val="28"/>
          </w:rPr>
        </w:r>
        <w:r w:rsidR="00B41788">
          <w:rPr>
            <w:bCs/>
            <w:noProof/>
            <w:webHidden/>
            <w:sz w:val="28"/>
          </w:rPr>
          <w:fldChar w:fldCharType="separate"/>
        </w:r>
        <w:r w:rsidR="00B41788">
          <w:rPr>
            <w:bCs/>
            <w:noProof/>
            <w:webHidden/>
            <w:sz w:val="28"/>
          </w:rPr>
          <w:t>5</w:t>
        </w:r>
        <w:r w:rsidR="00B41788">
          <w:rPr>
            <w:bCs/>
            <w:noProof/>
            <w:webHidden/>
            <w:sz w:val="28"/>
          </w:rPr>
          <w:fldChar w:fldCharType="end"/>
        </w:r>
      </w:hyperlink>
    </w:p>
    <w:p w:rsidR="00B41788" w:rsidRDefault="00AA10DD">
      <w:pPr>
        <w:pStyle w:val="22"/>
        <w:tabs>
          <w:tab w:val="right" w:leader="dot" w:pos="9627"/>
        </w:tabs>
        <w:spacing w:line="360" w:lineRule="auto"/>
        <w:ind w:left="0" w:firstLine="709"/>
        <w:jc w:val="both"/>
        <w:rPr>
          <w:bCs/>
          <w:noProof/>
          <w:sz w:val="28"/>
          <w:szCs w:val="24"/>
        </w:rPr>
      </w:pPr>
      <w:hyperlink w:anchor="_Toc227644034" w:history="1">
        <w:r w:rsidR="00B41788">
          <w:rPr>
            <w:rStyle w:val="a6"/>
            <w:bCs/>
            <w:noProof/>
            <w:sz w:val="28"/>
            <w:szCs w:val="28"/>
          </w:rPr>
          <w:t>1.2 Содержание «Отчета о движении денежных средств»</w:t>
        </w:r>
        <w:r w:rsidR="00B41788">
          <w:rPr>
            <w:bCs/>
            <w:noProof/>
            <w:webHidden/>
            <w:sz w:val="28"/>
          </w:rPr>
          <w:tab/>
        </w:r>
        <w:r w:rsidR="00B41788">
          <w:rPr>
            <w:bCs/>
            <w:noProof/>
            <w:webHidden/>
            <w:sz w:val="28"/>
          </w:rPr>
          <w:fldChar w:fldCharType="begin"/>
        </w:r>
        <w:r w:rsidR="00B41788">
          <w:rPr>
            <w:bCs/>
            <w:noProof/>
            <w:webHidden/>
            <w:sz w:val="28"/>
          </w:rPr>
          <w:instrText xml:space="preserve"> PAGEREF _Toc227644034 \h </w:instrText>
        </w:r>
        <w:r w:rsidR="00B41788">
          <w:rPr>
            <w:bCs/>
            <w:noProof/>
            <w:webHidden/>
            <w:sz w:val="28"/>
          </w:rPr>
        </w:r>
        <w:r w:rsidR="00B41788">
          <w:rPr>
            <w:bCs/>
            <w:noProof/>
            <w:webHidden/>
            <w:sz w:val="28"/>
          </w:rPr>
          <w:fldChar w:fldCharType="separate"/>
        </w:r>
        <w:r w:rsidR="00B41788">
          <w:rPr>
            <w:bCs/>
            <w:noProof/>
            <w:webHidden/>
            <w:sz w:val="28"/>
          </w:rPr>
          <w:t>11</w:t>
        </w:r>
        <w:r w:rsidR="00B41788">
          <w:rPr>
            <w:bCs/>
            <w:noProof/>
            <w:webHidden/>
            <w:sz w:val="28"/>
          </w:rPr>
          <w:fldChar w:fldCharType="end"/>
        </w:r>
      </w:hyperlink>
    </w:p>
    <w:p w:rsidR="00B41788" w:rsidRDefault="00AA10DD">
      <w:pPr>
        <w:pStyle w:val="10"/>
        <w:tabs>
          <w:tab w:val="right" w:leader="dot" w:pos="9627"/>
        </w:tabs>
        <w:spacing w:line="360" w:lineRule="auto"/>
        <w:ind w:firstLine="709"/>
        <w:jc w:val="both"/>
        <w:rPr>
          <w:bCs/>
          <w:noProof/>
          <w:sz w:val="28"/>
          <w:szCs w:val="24"/>
        </w:rPr>
      </w:pPr>
      <w:hyperlink w:anchor="_Toc227644035" w:history="1">
        <w:r w:rsidR="00B41788">
          <w:rPr>
            <w:rStyle w:val="a6"/>
            <w:bCs/>
            <w:noProof/>
            <w:sz w:val="28"/>
          </w:rPr>
          <w:t>2 Составление «Отчета о движении денежных средств» на примере предприятия ООО «Алькор»</w:t>
        </w:r>
        <w:r w:rsidR="00B41788">
          <w:rPr>
            <w:bCs/>
            <w:noProof/>
            <w:webHidden/>
            <w:sz w:val="28"/>
          </w:rPr>
          <w:tab/>
        </w:r>
        <w:r w:rsidR="00B41788">
          <w:rPr>
            <w:bCs/>
            <w:noProof/>
            <w:webHidden/>
            <w:sz w:val="28"/>
          </w:rPr>
          <w:fldChar w:fldCharType="begin"/>
        </w:r>
        <w:r w:rsidR="00B41788">
          <w:rPr>
            <w:bCs/>
            <w:noProof/>
            <w:webHidden/>
            <w:sz w:val="28"/>
          </w:rPr>
          <w:instrText xml:space="preserve"> PAGEREF _Toc227644035 \h </w:instrText>
        </w:r>
        <w:r w:rsidR="00B41788">
          <w:rPr>
            <w:bCs/>
            <w:noProof/>
            <w:webHidden/>
            <w:sz w:val="28"/>
          </w:rPr>
        </w:r>
        <w:r w:rsidR="00B41788">
          <w:rPr>
            <w:bCs/>
            <w:noProof/>
            <w:webHidden/>
            <w:sz w:val="28"/>
          </w:rPr>
          <w:fldChar w:fldCharType="separate"/>
        </w:r>
        <w:r w:rsidR="00B41788">
          <w:rPr>
            <w:bCs/>
            <w:noProof/>
            <w:webHidden/>
            <w:sz w:val="28"/>
          </w:rPr>
          <w:t>24</w:t>
        </w:r>
        <w:r w:rsidR="00B41788">
          <w:rPr>
            <w:bCs/>
            <w:noProof/>
            <w:webHidden/>
            <w:sz w:val="28"/>
          </w:rPr>
          <w:fldChar w:fldCharType="end"/>
        </w:r>
      </w:hyperlink>
    </w:p>
    <w:p w:rsidR="00B41788" w:rsidRDefault="00AA10DD">
      <w:pPr>
        <w:pStyle w:val="10"/>
        <w:tabs>
          <w:tab w:val="right" w:leader="dot" w:pos="9627"/>
        </w:tabs>
        <w:spacing w:line="360" w:lineRule="auto"/>
        <w:ind w:firstLine="709"/>
        <w:jc w:val="both"/>
        <w:rPr>
          <w:bCs/>
          <w:noProof/>
          <w:sz w:val="28"/>
          <w:szCs w:val="24"/>
        </w:rPr>
      </w:pPr>
      <w:hyperlink w:anchor="_Toc227644036" w:history="1">
        <w:r w:rsidR="00B41788">
          <w:rPr>
            <w:rStyle w:val="a6"/>
            <w:bCs/>
            <w:noProof/>
            <w:sz w:val="28"/>
          </w:rPr>
          <w:t>Заключение</w:t>
        </w:r>
        <w:r w:rsidR="00B41788">
          <w:rPr>
            <w:bCs/>
            <w:noProof/>
            <w:webHidden/>
            <w:sz w:val="28"/>
          </w:rPr>
          <w:tab/>
        </w:r>
        <w:r w:rsidR="00B41788">
          <w:rPr>
            <w:bCs/>
            <w:noProof/>
            <w:webHidden/>
            <w:sz w:val="28"/>
          </w:rPr>
          <w:fldChar w:fldCharType="begin"/>
        </w:r>
        <w:r w:rsidR="00B41788">
          <w:rPr>
            <w:bCs/>
            <w:noProof/>
            <w:webHidden/>
            <w:sz w:val="28"/>
          </w:rPr>
          <w:instrText xml:space="preserve"> PAGEREF _Toc227644036 \h </w:instrText>
        </w:r>
        <w:r w:rsidR="00B41788">
          <w:rPr>
            <w:bCs/>
            <w:noProof/>
            <w:webHidden/>
            <w:sz w:val="28"/>
          </w:rPr>
        </w:r>
        <w:r w:rsidR="00B41788">
          <w:rPr>
            <w:bCs/>
            <w:noProof/>
            <w:webHidden/>
            <w:sz w:val="28"/>
          </w:rPr>
          <w:fldChar w:fldCharType="separate"/>
        </w:r>
        <w:r w:rsidR="00B41788">
          <w:rPr>
            <w:bCs/>
            <w:noProof/>
            <w:webHidden/>
            <w:sz w:val="28"/>
          </w:rPr>
          <w:t>30</w:t>
        </w:r>
        <w:r w:rsidR="00B41788">
          <w:rPr>
            <w:bCs/>
            <w:noProof/>
            <w:webHidden/>
            <w:sz w:val="28"/>
          </w:rPr>
          <w:fldChar w:fldCharType="end"/>
        </w:r>
      </w:hyperlink>
    </w:p>
    <w:p w:rsidR="00B41788" w:rsidRDefault="00AA10DD">
      <w:pPr>
        <w:pStyle w:val="10"/>
        <w:tabs>
          <w:tab w:val="right" w:leader="dot" w:pos="9627"/>
        </w:tabs>
        <w:spacing w:line="360" w:lineRule="auto"/>
        <w:ind w:firstLine="709"/>
        <w:jc w:val="both"/>
        <w:rPr>
          <w:bCs/>
          <w:noProof/>
          <w:sz w:val="28"/>
          <w:szCs w:val="24"/>
        </w:rPr>
      </w:pPr>
      <w:hyperlink w:anchor="_Toc227644037" w:history="1">
        <w:r w:rsidR="00B41788">
          <w:rPr>
            <w:rStyle w:val="a6"/>
            <w:bCs/>
            <w:noProof/>
            <w:sz w:val="28"/>
          </w:rPr>
          <w:t>Приложение 1</w:t>
        </w:r>
        <w:r w:rsidR="00B41788">
          <w:rPr>
            <w:bCs/>
            <w:noProof/>
            <w:webHidden/>
            <w:sz w:val="28"/>
          </w:rPr>
          <w:tab/>
        </w:r>
        <w:r w:rsidR="00B41788">
          <w:rPr>
            <w:bCs/>
            <w:noProof/>
            <w:webHidden/>
            <w:sz w:val="28"/>
          </w:rPr>
          <w:fldChar w:fldCharType="begin"/>
        </w:r>
        <w:r w:rsidR="00B41788">
          <w:rPr>
            <w:bCs/>
            <w:noProof/>
            <w:webHidden/>
            <w:sz w:val="28"/>
          </w:rPr>
          <w:instrText xml:space="preserve"> PAGEREF _Toc227644037 \h </w:instrText>
        </w:r>
        <w:r w:rsidR="00B41788">
          <w:rPr>
            <w:bCs/>
            <w:noProof/>
            <w:webHidden/>
            <w:sz w:val="28"/>
          </w:rPr>
        </w:r>
        <w:r w:rsidR="00B41788">
          <w:rPr>
            <w:bCs/>
            <w:noProof/>
            <w:webHidden/>
            <w:sz w:val="28"/>
          </w:rPr>
          <w:fldChar w:fldCharType="separate"/>
        </w:r>
        <w:r w:rsidR="00B41788">
          <w:rPr>
            <w:bCs/>
            <w:noProof/>
            <w:webHidden/>
            <w:sz w:val="28"/>
          </w:rPr>
          <w:t>31</w:t>
        </w:r>
        <w:r w:rsidR="00B41788">
          <w:rPr>
            <w:bCs/>
            <w:noProof/>
            <w:webHidden/>
            <w:sz w:val="28"/>
          </w:rPr>
          <w:fldChar w:fldCharType="end"/>
        </w:r>
      </w:hyperlink>
    </w:p>
    <w:p w:rsidR="00B41788" w:rsidRDefault="00AA10DD">
      <w:pPr>
        <w:pStyle w:val="10"/>
        <w:tabs>
          <w:tab w:val="right" w:leader="dot" w:pos="9627"/>
        </w:tabs>
        <w:spacing w:line="360" w:lineRule="auto"/>
        <w:ind w:firstLine="709"/>
        <w:jc w:val="both"/>
        <w:rPr>
          <w:bCs/>
          <w:noProof/>
          <w:sz w:val="28"/>
          <w:szCs w:val="24"/>
        </w:rPr>
      </w:pPr>
      <w:hyperlink w:anchor="_Toc227644038" w:history="1">
        <w:r w:rsidR="00B41788">
          <w:rPr>
            <w:rStyle w:val="a6"/>
            <w:bCs/>
            <w:noProof/>
            <w:sz w:val="28"/>
          </w:rPr>
          <w:t>Приложение 2</w:t>
        </w:r>
        <w:r w:rsidR="00B41788">
          <w:rPr>
            <w:bCs/>
            <w:noProof/>
            <w:webHidden/>
            <w:sz w:val="28"/>
          </w:rPr>
          <w:tab/>
        </w:r>
        <w:r w:rsidR="00B41788">
          <w:rPr>
            <w:bCs/>
            <w:noProof/>
            <w:webHidden/>
            <w:sz w:val="28"/>
          </w:rPr>
          <w:fldChar w:fldCharType="begin"/>
        </w:r>
        <w:r w:rsidR="00B41788">
          <w:rPr>
            <w:bCs/>
            <w:noProof/>
            <w:webHidden/>
            <w:sz w:val="28"/>
          </w:rPr>
          <w:instrText xml:space="preserve"> PAGEREF _Toc227644038 \h </w:instrText>
        </w:r>
        <w:r w:rsidR="00B41788">
          <w:rPr>
            <w:bCs/>
            <w:noProof/>
            <w:webHidden/>
            <w:sz w:val="28"/>
          </w:rPr>
        </w:r>
        <w:r w:rsidR="00B41788">
          <w:rPr>
            <w:bCs/>
            <w:noProof/>
            <w:webHidden/>
            <w:sz w:val="28"/>
          </w:rPr>
          <w:fldChar w:fldCharType="separate"/>
        </w:r>
        <w:r w:rsidR="00B41788">
          <w:rPr>
            <w:bCs/>
            <w:noProof/>
            <w:webHidden/>
            <w:sz w:val="28"/>
          </w:rPr>
          <w:t>33</w:t>
        </w:r>
        <w:r w:rsidR="00B41788">
          <w:rPr>
            <w:bCs/>
            <w:noProof/>
            <w:webHidden/>
            <w:sz w:val="28"/>
          </w:rPr>
          <w:fldChar w:fldCharType="end"/>
        </w:r>
      </w:hyperlink>
    </w:p>
    <w:p w:rsidR="00B41788" w:rsidRDefault="00B41788">
      <w:pPr>
        <w:spacing w:line="360" w:lineRule="auto"/>
        <w:ind w:firstLine="709"/>
        <w:jc w:val="both"/>
        <w:rPr>
          <w:b/>
          <w:sz w:val="28"/>
          <w:szCs w:val="28"/>
        </w:rPr>
      </w:pPr>
      <w:r>
        <w:rPr>
          <w:bCs/>
          <w:sz w:val="28"/>
          <w:szCs w:val="28"/>
        </w:rPr>
        <w:fldChar w:fldCharType="end"/>
      </w:r>
    </w:p>
    <w:p w:rsidR="00B41788" w:rsidRDefault="00B41788">
      <w:pPr>
        <w:pStyle w:val="1"/>
        <w:pageBreakBefore/>
        <w:spacing w:before="0" w:after="240"/>
        <w:ind w:firstLine="709"/>
        <w:rPr>
          <w:rFonts w:ascii="Times New Roman" w:hAnsi="Times New Roman" w:cs="Times New Roman"/>
          <w:sz w:val="28"/>
          <w:szCs w:val="28"/>
        </w:rPr>
      </w:pPr>
      <w:bookmarkStart w:id="0" w:name="_Toc225237220"/>
      <w:bookmarkStart w:id="1" w:name="_Toc227644031"/>
      <w:r>
        <w:rPr>
          <w:rFonts w:ascii="Times New Roman" w:hAnsi="Times New Roman" w:cs="Times New Roman"/>
          <w:sz w:val="28"/>
          <w:szCs w:val="28"/>
        </w:rPr>
        <w:t>Введение</w:t>
      </w:r>
      <w:bookmarkEnd w:id="0"/>
      <w:bookmarkEnd w:id="1"/>
    </w:p>
    <w:p w:rsidR="00B41788" w:rsidRDefault="00B41788">
      <w:pPr>
        <w:spacing w:line="360" w:lineRule="auto"/>
        <w:ind w:firstLine="709"/>
        <w:jc w:val="both"/>
        <w:rPr>
          <w:sz w:val="28"/>
        </w:rPr>
      </w:pPr>
      <w:bookmarkStart w:id="2" w:name="_Toc225237221"/>
      <w:r>
        <w:rPr>
          <w:sz w:val="28"/>
        </w:rPr>
        <w:t xml:space="preserve">Курсовая работа посвящена методике и практике составления отчета о движении денежных средств. Эта тема является очень актуальной в наши дни. Роль этой формы отчетности  велика, но, к сожалению, в России отчет о движении денежных средств не имеет широкого применения.    </w:t>
      </w:r>
    </w:p>
    <w:p w:rsidR="00B41788" w:rsidRDefault="00B41788">
      <w:pPr>
        <w:spacing w:line="360" w:lineRule="auto"/>
        <w:ind w:firstLine="709"/>
        <w:jc w:val="both"/>
        <w:rPr>
          <w:sz w:val="28"/>
        </w:rPr>
      </w:pPr>
      <w:r>
        <w:rPr>
          <w:sz w:val="28"/>
        </w:rPr>
        <w:t>В России до сих пор в качестве основных бухгалтерских отчетов признаются лишь два отчета, а именно, Бухгалтерский баланс и Отчет о прибылях и убытках. Отчет о движении денежных средств рассматривается лишь как приложение к годовой бухгалтерской отчетности и его не обязательно представлять в составе промежуточной бухгалтерской отчетности.</w:t>
      </w:r>
    </w:p>
    <w:p w:rsidR="00B41788" w:rsidRDefault="00B41788">
      <w:pPr>
        <w:spacing w:line="360" w:lineRule="auto"/>
        <w:ind w:firstLine="709"/>
        <w:jc w:val="both"/>
        <w:rPr>
          <w:sz w:val="28"/>
        </w:rPr>
      </w:pPr>
      <w:r>
        <w:rPr>
          <w:sz w:val="28"/>
        </w:rPr>
        <w:t xml:space="preserve">Не существует отдельного стандарта, посвященного отчету о движении денежных средств, а действующие требования по предоставлению информации в данном отчете существенно расходятся с требованиями международных стандартов. Прежде всего, расхождения касаются классификации денежных потоков по видам деятельности и формы представления отчета. Но между тем он дает возможность пользователю оценить способность активов компании генерировать денежные средства при осуществлении хозяйственных операций, что является одним из важнейших критериев при анализе успешности и стабильности ее работы. </w:t>
      </w:r>
    </w:p>
    <w:p w:rsidR="00B41788" w:rsidRDefault="00B41788">
      <w:pPr>
        <w:spacing w:line="360" w:lineRule="auto"/>
        <w:ind w:firstLine="709"/>
        <w:jc w:val="both"/>
        <w:rPr>
          <w:sz w:val="28"/>
        </w:rPr>
      </w:pPr>
      <w:r>
        <w:rPr>
          <w:sz w:val="28"/>
        </w:rPr>
        <w:t xml:space="preserve">Целью курсовой работы является подробное изучение состава и техники составления отчета о движении денежных средств. При этом предметом исследования выступает отчет о движении денежных средств, объектом исследования – ООО «Алькор». </w:t>
      </w:r>
    </w:p>
    <w:p w:rsidR="00B41788" w:rsidRDefault="00B41788">
      <w:pPr>
        <w:spacing w:line="360" w:lineRule="auto"/>
        <w:ind w:firstLine="709"/>
        <w:jc w:val="both"/>
        <w:rPr>
          <w:sz w:val="28"/>
        </w:rPr>
      </w:pPr>
      <w:r>
        <w:rPr>
          <w:sz w:val="28"/>
        </w:rPr>
        <w:t xml:space="preserve">Задачами курсовой работы являются выяснение роли отчета о движении денежных средств, изучение структуры отчета, рассмотрение порядка составления отчета на примере ООО «Алькор». </w:t>
      </w:r>
    </w:p>
    <w:p w:rsidR="00B41788" w:rsidRDefault="00B41788">
      <w:pPr>
        <w:spacing w:line="360" w:lineRule="auto"/>
        <w:ind w:firstLine="709"/>
        <w:jc w:val="both"/>
        <w:rPr>
          <w:b/>
          <w:bCs/>
          <w:sz w:val="24"/>
        </w:rPr>
      </w:pPr>
      <w:r>
        <w:rPr>
          <w:sz w:val="28"/>
        </w:rPr>
        <w:t xml:space="preserve">Порядок составления отчета о движении денежных средств регламентируется МСФО №7. </w:t>
      </w:r>
      <w:r>
        <w:rPr>
          <w:color w:val="050505"/>
          <w:sz w:val="28"/>
        </w:rPr>
        <w:t>Как такового стандарта, посвященного непосредственно вопросам формирования отчета о движении денежных средств в национальной нормативной базе нет. Однако ПБУ 4/99 «Бухгалтерская отчетность организации», а также Приказ Минфина № 67н от 22.07.2003 г. «О формах бухгалтерской отчетности» регулируют порядок составления данной формы отчетности.</w:t>
      </w:r>
    </w:p>
    <w:p w:rsidR="00B41788" w:rsidRDefault="00B41788">
      <w:pPr>
        <w:pStyle w:val="1"/>
        <w:pageBreakBefore/>
        <w:spacing w:before="0" w:after="240"/>
        <w:ind w:firstLine="709"/>
        <w:jc w:val="both"/>
        <w:rPr>
          <w:rFonts w:ascii="Times New Roman" w:hAnsi="Times New Roman" w:cs="Times New Roman"/>
          <w:sz w:val="28"/>
          <w:szCs w:val="28"/>
        </w:rPr>
      </w:pPr>
      <w:bookmarkStart w:id="3" w:name="_Toc507506605"/>
      <w:bookmarkStart w:id="4" w:name="_Toc507507542"/>
      <w:bookmarkStart w:id="5" w:name="_Toc57827084"/>
      <w:bookmarkStart w:id="6" w:name="_Toc57827242"/>
      <w:bookmarkStart w:id="7" w:name="_Toc225237222"/>
      <w:bookmarkStart w:id="8" w:name="_Toc227644032"/>
      <w:bookmarkEnd w:id="2"/>
      <w:r>
        <w:rPr>
          <w:rFonts w:ascii="Times New Roman" w:hAnsi="Times New Roman" w:cs="Times New Roman"/>
          <w:sz w:val="28"/>
          <w:szCs w:val="28"/>
        </w:rPr>
        <w:t xml:space="preserve">1 </w:t>
      </w:r>
      <w:bookmarkEnd w:id="3"/>
      <w:bookmarkEnd w:id="4"/>
      <w:bookmarkEnd w:id="5"/>
      <w:bookmarkEnd w:id="6"/>
      <w:bookmarkEnd w:id="7"/>
      <w:r>
        <w:rPr>
          <w:rFonts w:ascii="Times New Roman" w:hAnsi="Times New Roman" w:cs="Times New Roman"/>
          <w:sz w:val="28"/>
          <w:szCs w:val="28"/>
        </w:rPr>
        <w:t>Содержание и техника составления «Отчета о движении денежных средств»</w:t>
      </w:r>
      <w:bookmarkEnd w:id="8"/>
    </w:p>
    <w:p w:rsidR="00B41788" w:rsidRDefault="00B41788">
      <w:pPr>
        <w:pStyle w:val="2"/>
        <w:spacing w:after="240"/>
        <w:ind w:firstLine="709"/>
        <w:jc w:val="both"/>
        <w:rPr>
          <w:b/>
        </w:rPr>
      </w:pPr>
      <w:bookmarkStart w:id="9" w:name="_Toc225237223"/>
      <w:bookmarkStart w:id="10" w:name="_Toc227644033"/>
      <w:r>
        <w:rPr>
          <w:b/>
        </w:rPr>
        <w:t xml:space="preserve">1.1 </w:t>
      </w:r>
      <w:bookmarkEnd w:id="9"/>
      <w:r>
        <w:rPr>
          <w:b/>
        </w:rPr>
        <w:t>Общая структура «Отчета о движении денежных средств»</w:t>
      </w:r>
      <w:bookmarkEnd w:id="10"/>
    </w:p>
    <w:p w:rsidR="00B41788" w:rsidRDefault="00B41788">
      <w:pPr>
        <w:spacing w:line="360" w:lineRule="auto"/>
        <w:ind w:firstLine="709"/>
        <w:jc w:val="both"/>
        <w:rPr>
          <w:sz w:val="28"/>
        </w:rPr>
      </w:pPr>
      <w:r>
        <w:rPr>
          <w:sz w:val="28"/>
        </w:rPr>
        <w:t>Отчет о движении денежных средств должен раскрывать информацию о денежных потоках организации, характеризующую источники поступления денежных средств и направления их расходования. Отчет содержит информацию, в которой заинтересованы как собственники, так и кредиторы. Собственники, располагая информацией о денежных потоках, имеют возможность более обоснованно подойти к разработке политики распределения и использования прибыли. Кредиторы могут составить заключение о достаточности средств у потенциального заемщика и его способности генерировать денежные средства, необходимые для погашения обязательств.</w:t>
      </w:r>
    </w:p>
    <w:p w:rsidR="00B41788" w:rsidRDefault="00B41788">
      <w:pPr>
        <w:spacing w:line="360" w:lineRule="auto"/>
        <w:ind w:firstLine="709"/>
        <w:jc w:val="both"/>
        <w:rPr>
          <w:sz w:val="28"/>
        </w:rPr>
      </w:pPr>
      <w:r>
        <w:rPr>
          <w:sz w:val="28"/>
        </w:rPr>
        <w:t>Данные «Отчета о движении денежных средств» характеризуют изменения в финансовом положении организации в разрезе текущей, инвестиционной и финансовой деятельности (п. 15 Указаний о порядке составления и представления бухгалтерской отчетности, п. 29 ПБУ 4/99). В нем раскрывается информация о движении денежных средств в отчетном периоде, предусмотренная п. 29 ПБУ 4/99 и характеризующая наличие, поступление и расходование денежных средств в организации (типовая форма N 4, рекомендованная Минфином России</w:t>
      </w:r>
      <w:r w:rsidRPr="0042717A">
        <w:rPr>
          <w:sz w:val="28"/>
        </w:rPr>
        <w:t xml:space="preserve"> </w:t>
      </w:r>
      <w:r>
        <w:rPr>
          <w:sz w:val="28"/>
        </w:rPr>
        <w:t>представлена в приложении 1).</w:t>
      </w:r>
    </w:p>
    <w:p w:rsidR="00B41788" w:rsidRDefault="00B41788">
      <w:pPr>
        <w:spacing w:line="360" w:lineRule="auto"/>
        <w:ind w:firstLine="709"/>
        <w:jc w:val="both"/>
        <w:rPr>
          <w:sz w:val="28"/>
        </w:rPr>
      </w:pPr>
      <w:r>
        <w:rPr>
          <w:sz w:val="28"/>
        </w:rPr>
        <w:t xml:space="preserve">Отчет о движении денежных средств условно разделен на три части, посвященные </w:t>
      </w:r>
      <w:r>
        <w:rPr>
          <w:i/>
          <w:iCs/>
          <w:sz w:val="28"/>
        </w:rPr>
        <w:t xml:space="preserve">текущей, инвестиционной и финансовой </w:t>
      </w:r>
      <w:r>
        <w:rPr>
          <w:sz w:val="28"/>
        </w:rPr>
        <w:t>деятельности.</w:t>
      </w:r>
    </w:p>
    <w:p w:rsidR="00B41788" w:rsidRDefault="00B41788">
      <w:pPr>
        <w:spacing w:line="360" w:lineRule="auto"/>
        <w:ind w:firstLine="709"/>
        <w:jc w:val="both"/>
        <w:rPr>
          <w:sz w:val="28"/>
          <w:szCs w:val="28"/>
        </w:rPr>
      </w:pPr>
      <w:r>
        <w:rPr>
          <w:i/>
          <w:sz w:val="28"/>
          <w:szCs w:val="28"/>
        </w:rPr>
        <w:t>Текущая деятельность</w:t>
      </w:r>
      <w:r>
        <w:rPr>
          <w:sz w:val="28"/>
          <w:szCs w:val="28"/>
        </w:rPr>
        <w:t xml:space="preserve"> - это деятельность предприятия, приносящая ему основные доходы, а также прочие виды деятельности, не связанные с инвестициями и финансами.</w:t>
      </w:r>
    </w:p>
    <w:p w:rsidR="00B41788" w:rsidRDefault="00B41788">
      <w:pPr>
        <w:spacing w:line="360" w:lineRule="auto"/>
        <w:ind w:firstLine="709"/>
        <w:jc w:val="both"/>
        <w:rPr>
          <w:sz w:val="28"/>
          <w:szCs w:val="28"/>
        </w:rPr>
      </w:pPr>
      <w:r>
        <w:rPr>
          <w:sz w:val="28"/>
          <w:szCs w:val="28"/>
        </w:rPr>
        <w:t>Как правило, основная деятельность предприятия направлена на продажу продукции или предоставление услуг. Движение денежных средств от основной деятельности включает в себя все операции компании, не подпадающие под определение инвестиционной или финансовой деятельности. Например, денежные средства, полученные в результате выигранного судебного иска или в качестве страховых выплат, а также благотворительные выплаты рассматриваются как движение денежных средств от основной деятельности фирмы.</w:t>
      </w:r>
    </w:p>
    <w:p w:rsidR="00B41788" w:rsidRDefault="00B41788">
      <w:pPr>
        <w:spacing w:line="360" w:lineRule="auto"/>
        <w:ind w:firstLine="709"/>
        <w:jc w:val="both"/>
        <w:rPr>
          <w:sz w:val="28"/>
          <w:szCs w:val="28"/>
        </w:rPr>
      </w:pPr>
      <w:r>
        <w:rPr>
          <w:sz w:val="28"/>
          <w:szCs w:val="28"/>
        </w:rPr>
        <w:t>Примеры денежных поступлений и выплат, относящихся к основной деятельности, представлены на рисунках 1 и 2.</w:t>
      </w:r>
    </w:p>
    <w:p w:rsidR="00B41788" w:rsidRDefault="00AA10DD">
      <w:pPr>
        <w:spacing w:line="360" w:lineRule="auto"/>
        <w:ind w:firstLine="709"/>
        <w:jc w:val="center"/>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168.75pt" o:allowoverlap="f">
            <v:imagedata r:id="rId7" o:title=""/>
          </v:shape>
        </w:pict>
      </w:r>
    </w:p>
    <w:p w:rsidR="00B41788" w:rsidRDefault="00B41788">
      <w:pPr>
        <w:spacing w:line="360" w:lineRule="auto"/>
        <w:jc w:val="center"/>
        <w:rPr>
          <w:b/>
          <w:bCs/>
          <w:sz w:val="28"/>
          <w:szCs w:val="28"/>
        </w:rPr>
      </w:pPr>
      <w:r>
        <w:rPr>
          <w:b/>
          <w:bCs/>
          <w:sz w:val="28"/>
          <w:szCs w:val="28"/>
        </w:rPr>
        <w:t xml:space="preserve">Рисунок 1. </w:t>
      </w:r>
      <w:r>
        <w:rPr>
          <w:sz w:val="28"/>
          <w:szCs w:val="28"/>
        </w:rPr>
        <w:t>Денежные поступления по текущей деятельности</w:t>
      </w:r>
    </w:p>
    <w:p w:rsidR="00B41788" w:rsidRDefault="00AA10DD">
      <w:pPr>
        <w:spacing w:line="360" w:lineRule="auto"/>
        <w:ind w:firstLine="709"/>
        <w:jc w:val="center"/>
        <w:rPr>
          <w:sz w:val="28"/>
        </w:rPr>
      </w:pPr>
      <w:r>
        <w:rPr>
          <w:sz w:val="28"/>
        </w:rPr>
        <w:pict>
          <v:shape id="_x0000_i1026" type="#_x0000_t75" style="width:428.25pt;height:168.75pt" o:allowoverlap="f">
            <v:imagedata r:id="rId8" o:title=""/>
          </v:shape>
        </w:pict>
      </w:r>
    </w:p>
    <w:p w:rsidR="00B41788" w:rsidRDefault="00B41788">
      <w:pPr>
        <w:spacing w:line="360" w:lineRule="auto"/>
        <w:jc w:val="center"/>
        <w:rPr>
          <w:b/>
          <w:bCs/>
          <w:sz w:val="28"/>
          <w:szCs w:val="28"/>
        </w:rPr>
      </w:pPr>
      <w:r>
        <w:rPr>
          <w:b/>
          <w:bCs/>
          <w:sz w:val="28"/>
        </w:rPr>
        <w:t xml:space="preserve">Рисунок 2. </w:t>
      </w:r>
      <w:r>
        <w:rPr>
          <w:sz w:val="28"/>
          <w:szCs w:val="28"/>
        </w:rPr>
        <w:t>Денежные выплаты по текущей деятельности</w:t>
      </w:r>
    </w:p>
    <w:p w:rsidR="00B41788" w:rsidRDefault="00B41788">
      <w:pPr>
        <w:spacing w:line="360" w:lineRule="auto"/>
        <w:ind w:firstLine="709"/>
        <w:jc w:val="both"/>
        <w:rPr>
          <w:sz w:val="28"/>
          <w:szCs w:val="28"/>
        </w:rPr>
      </w:pPr>
      <w:r>
        <w:rPr>
          <w:sz w:val="28"/>
          <w:szCs w:val="28"/>
        </w:rPr>
        <w:t>Для целей составления отчета о движении денежных средств  основная деятельность определяется как деятельность предприятия,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 например, производство, строительство, сельское хозяйство, торговля и т.д.</w:t>
      </w:r>
    </w:p>
    <w:p w:rsidR="00B41788" w:rsidRDefault="00B41788">
      <w:pPr>
        <w:spacing w:line="360" w:lineRule="auto"/>
        <w:ind w:firstLine="709"/>
        <w:jc w:val="both"/>
        <w:rPr>
          <w:sz w:val="28"/>
          <w:szCs w:val="28"/>
        </w:rPr>
      </w:pPr>
      <w:r>
        <w:rPr>
          <w:i/>
          <w:sz w:val="28"/>
          <w:szCs w:val="28"/>
        </w:rPr>
        <w:t>Инвестиционная деятельность</w:t>
      </w:r>
      <w:r>
        <w:rPr>
          <w:sz w:val="28"/>
          <w:szCs w:val="28"/>
        </w:rPr>
        <w:t xml:space="preserve"> заключается в приобретении и продаже внеоборотных активов и других объектов инвестиций, не относящихся к денежным эквивалентам. Операции фирмы, включающие  приобретение и продажу материальных внеоборотных активов и нематериальных внеоборотных активов,  приобретение и продажу акций, облигаций и других ценных бумаг, и  выдачу ссуд и последующее получение средств, представляют собой основные компоненты ее инвестиционной деятельности. Соответствующие денежные поступления и выплаты отражаются в разделе инвестиционной деятельности отчета о движении денежных средств. Сведения о движении денежных средств, связанных с инвестиционной деятельностью, важны, поскольку они отражают расходы, произведенные в отношении ресурсов, которые, как предполагается, создадут в будущем прибыль и движение денежных средств.   </w:t>
      </w:r>
    </w:p>
    <w:p w:rsidR="00B41788" w:rsidRDefault="00B41788">
      <w:pPr>
        <w:spacing w:line="360" w:lineRule="auto"/>
        <w:ind w:firstLine="709"/>
        <w:jc w:val="both"/>
        <w:rPr>
          <w:sz w:val="28"/>
          <w:szCs w:val="28"/>
        </w:rPr>
      </w:pPr>
      <w:r>
        <w:rPr>
          <w:sz w:val="28"/>
          <w:szCs w:val="28"/>
        </w:rPr>
        <w:t>Примеры денежных поступлений и выплат, относящихся к инвестиционной деятельности, представлены на рисунках 3 и 4.</w:t>
      </w:r>
    </w:p>
    <w:p w:rsidR="00B41788" w:rsidRDefault="00B41788">
      <w:pPr>
        <w:spacing w:line="360" w:lineRule="auto"/>
        <w:ind w:firstLine="709"/>
        <w:jc w:val="both"/>
        <w:rPr>
          <w:sz w:val="28"/>
          <w:szCs w:val="28"/>
        </w:rPr>
      </w:pPr>
    </w:p>
    <w:p w:rsidR="00B41788" w:rsidRDefault="00AA10DD">
      <w:pPr>
        <w:spacing w:line="360" w:lineRule="auto"/>
        <w:ind w:firstLine="709"/>
        <w:jc w:val="center"/>
        <w:rPr>
          <w:sz w:val="28"/>
        </w:rPr>
      </w:pPr>
      <w:r>
        <w:rPr>
          <w:sz w:val="28"/>
        </w:rPr>
        <w:pict>
          <v:shape id="_x0000_i1027" type="#_x0000_t75" style="width:360.75pt;height:168.75pt">
            <v:imagedata r:id="rId9" o:title=""/>
          </v:shape>
        </w:pict>
      </w:r>
    </w:p>
    <w:p w:rsidR="00B41788" w:rsidRDefault="00B41788">
      <w:pPr>
        <w:spacing w:line="360" w:lineRule="auto"/>
        <w:jc w:val="center"/>
        <w:rPr>
          <w:b/>
          <w:bCs/>
          <w:sz w:val="28"/>
          <w:szCs w:val="28"/>
        </w:rPr>
      </w:pPr>
      <w:r>
        <w:rPr>
          <w:b/>
          <w:bCs/>
          <w:sz w:val="28"/>
          <w:szCs w:val="28"/>
        </w:rPr>
        <w:t xml:space="preserve">Рисунок 3. </w:t>
      </w:r>
      <w:r>
        <w:rPr>
          <w:sz w:val="28"/>
          <w:szCs w:val="28"/>
        </w:rPr>
        <w:t>Денежные поступления по инвестиционной деятельности</w:t>
      </w:r>
    </w:p>
    <w:p w:rsidR="00B41788" w:rsidRDefault="00B41788">
      <w:pPr>
        <w:spacing w:line="360" w:lineRule="auto"/>
        <w:ind w:firstLine="709"/>
        <w:jc w:val="both"/>
        <w:rPr>
          <w:b/>
          <w:bCs/>
          <w:sz w:val="28"/>
          <w:szCs w:val="28"/>
        </w:rPr>
      </w:pPr>
    </w:p>
    <w:p w:rsidR="00B41788" w:rsidRDefault="00AA10DD">
      <w:pPr>
        <w:spacing w:line="360" w:lineRule="auto"/>
        <w:ind w:firstLine="709"/>
        <w:jc w:val="center"/>
        <w:rPr>
          <w:b/>
          <w:bCs/>
          <w:sz w:val="28"/>
          <w:szCs w:val="28"/>
        </w:rPr>
      </w:pPr>
      <w:r>
        <w:rPr>
          <w:b/>
          <w:bCs/>
          <w:sz w:val="28"/>
          <w:szCs w:val="28"/>
        </w:rPr>
        <w:pict>
          <v:shape id="_x0000_i1028" type="#_x0000_t75" style="width:411.75pt;height:168.75pt">
            <v:imagedata r:id="rId10" o:title=""/>
          </v:shape>
        </w:pict>
      </w:r>
    </w:p>
    <w:p w:rsidR="00B41788" w:rsidRDefault="00B41788">
      <w:pPr>
        <w:spacing w:line="360" w:lineRule="auto"/>
        <w:jc w:val="center"/>
        <w:rPr>
          <w:b/>
          <w:bCs/>
          <w:sz w:val="28"/>
          <w:szCs w:val="28"/>
        </w:rPr>
      </w:pPr>
      <w:r>
        <w:rPr>
          <w:b/>
          <w:bCs/>
          <w:sz w:val="28"/>
          <w:szCs w:val="28"/>
        </w:rPr>
        <w:t xml:space="preserve">Рисунок 4. </w:t>
      </w:r>
      <w:r>
        <w:rPr>
          <w:sz w:val="28"/>
          <w:szCs w:val="28"/>
        </w:rPr>
        <w:t>Денежные выплаты по инвестиционной деятельности</w:t>
      </w:r>
    </w:p>
    <w:p w:rsidR="00B41788" w:rsidRDefault="00B41788">
      <w:pPr>
        <w:spacing w:line="360" w:lineRule="auto"/>
        <w:ind w:firstLine="709"/>
        <w:jc w:val="both"/>
        <w:rPr>
          <w:sz w:val="28"/>
          <w:szCs w:val="28"/>
        </w:rPr>
      </w:pPr>
      <w:r>
        <w:rPr>
          <w:sz w:val="28"/>
          <w:szCs w:val="28"/>
        </w:rPr>
        <w:t>Для целей составления отчета о движении денежных средств инвестиционная деятельность определяется как деятельность предприятия, связанная с капитальными вложениями организации в связи с приобретением земельных участков, зданий и, оборудования, нематериальных активов и других внеоборотных активов, а также их продажей, осуществлением долгосрочных финансовых вложений в другие организации, выпуском облигаций и других ценных бумаг долгосрочного характера и т.д.</w:t>
      </w:r>
    </w:p>
    <w:p w:rsidR="00B41788" w:rsidRDefault="00B41788">
      <w:pPr>
        <w:spacing w:line="360" w:lineRule="auto"/>
        <w:ind w:firstLine="709"/>
        <w:jc w:val="both"/>
        <w:rPr>
          <w:sz w:val="28"/>
          <w:szCs w:val="28"/>
        </w:rPr>
      </w:pPr>
      <w:r>
        <w:rPr>
          <w:i/>
          <w:sz w:val="28"/>
          <w:szCs w:val="28"/>
        </w:rPr>
        <w:t>Финансовая деятельность</w:t>
      </w:r>
      <w:r>
        <w:rPr>
          <w:sz w:val="28"/>
          <w:szCs w:val="28"/>
        </w:rPr>
        <w:t xml:space="preserve"> - это деятельность, результатом которой являются изменения в размере и составе собственного капитала и заемных средств предприятия. Считается, что фирма осуществляет финансовую деятельность, если она получает ресурсы от акционеров, возвращает ресурсы акционерам, берет ссуды у кредиторов, и выплачивает суммы, полученные в качестве ссуды. Движение денежных средств, возникающее в связи с такими операциями, отражается в разделе "Финансовая деятельность" отчета о движении денежных средств. Информация о движении денежных средств, связанных с финансовой деятельностью, важна потому, что она позволяет прогнозировать будущий объем денежных средств, на который будут иметь права поставщики капитала предприятия. Примеры денежных поступлений и выплат, относящихся к финансовой деятельности, представлены на рисунках 5 и 6.</w:t>
      </w:r>
    </w:p>
    <w:p w:rsidR="00B41788" w:rsidRDefault="00AA10DD">
      <w:pPr>
        <w:spacing w:line="360" w:lineRule="auto"/>
        <w:ind w:firstLine="709"/>
        <w:jc w:val="center"/>
        <w:rPr>
          <w:sz w:val="28"/>
          <w:szCs w:val="28"/>
        </w:rPr>
      </w:pPr>
      <w:r>
        <w:rPr>
          <w:sz w:val="28"/>
          <w:szCs w:val="28"/>
        </w:rPr>
        <w:pict>
          <v:shape id="_x0000_i1029" type="#_x0000_t75" style="width:256.5pt;height:155.25pt">
            <v:imagedata r:id="rId11" o:title=""/>
          </v:shape>
        </w:pict>
      </w:r>
    </w:p>
    <w:p w:rsidR="00B41788" w:rsidRDefault="00B41788">
      <w:pPr>
        <w:spacing w:line="360" w:lineRule="auto"/>
        <w:jc w:val="center"/>
        <w:rPr>
          <w:sz w:val="28"/>
        </w:rPr>
      </w:pPr>
      <w:r>
        <w:rPr>
          <w:b/>
          <w:bCs/>
          <w:sz w:val="28"/>
        </w:rPr>
        <w:t xml:space="preserve">Рисунок 5. </w:t>
      </w:r>
      <w:r>
        <w:rPr>
          <w:sz w:val="28"/>
          <w:szCs w:val="28"/>
        </w:rPr>
        <w:t>Денежные поступления по финансовой деятельности</w:t>
      </w:r>
    </w:p>
    <w:p w:rsidR="00B41788" w:rsidRDefault="00AA10DD">
      <w:pPr>
        <w:spacing w:line="360" w:lineRule="auto"/>
        <w:ind w:firstLine="709"/>
        <w:jc w:val="center"/>
        <w:rPr>
          <w:sz w:val="28"/>
        </w:rPr>
      </w:pPr>
      <w:r>
        <w:rPr>
          <w:sz w:val="28"/>
        </w:rPr>
        <w:pict>
          <v:shape id="_x0000_i1030" type="#_x0000_t75" style="width:344.25pt;height:196.5pt">
            <v:imagedata r:id="rId12" o:title=""/>
          </v:shape>
        </w:pict>
      </w:r>
    </w:p>
    <w:p w:rsidR="00B41788" w:rsidRDefault="00B41788">
      <w:pPr>
        <w:spacing w:line="360" w:lineRule="auto"/>
        <w:jc w:val="center"/>
        <w:rPr>
          <w:sz w:val="28"/>
        </w:rPr>
      </w:pPr>
      <w:r>
        <w:rPr>
          <w:b/>
          <w:bCs/>
          <w:sz w:val="28"/>
        </w:rPr>
        <w:t xml:space="preserve">Рисунок 6. </w:t>
      </w:r>
      <w:r>
        <w:rPr>
          <w:sz w:val="28"/>
          <w:szCs w:val="28"/>
        </w:rPr>
        <w:t>Денежные выплаты по финансовой деятельности</w:t>
      </w:r>
    </w:p>
    <w:p w:rsidR="00B41788" w:rsidRDefault="00B41788">
      <w:pPr>
        <w:spacing w:line="360" w:lineRule="auto"/>
        <w:ind w:firstLine="709"/>
        <w:jc w:val="both"/>
        <w:rPr>
          <w:sz w:val="28"/>
        </w:rPr>
      </w:pPr>
      <w:r>
        <w:rPr>
          <w:sz w:val="28"/>
          <w:szCs w:val="28"/>
        </w:rPr>
        <w:t>Для целей составления отчета о движении денежных средств финансовая деятельность определяется как деятельность предприятия, связанная с осуществлением краткосрочных финансовых вложений, выпуском облигаций и других ценных бумаг краткосрочного характера, выбытием ранее приобретенных акций, облигаций и т.п. на срок до 12 месяцев.</w:t>
      </w:r>
      <w:r>
        <w:rPr>
          <w:sz w:val="28"/>
        </w:rPr>
        <w:t xml:space="preserve"> </w:t>
      </w:r>
    </w:p>
    <w:p w:rsidR="00B41788" w:rsidRDefault="00B41788">
      <w:pPr>
        <w:spacing w:line="360" w:lineRule="auto"/>
        <w:ind w:firstLine="709"/>
        <w:jc w:val="both"/>
        <w:rPr>
          <w:sz w:val="28"/>
          <w:szCs w:val="28"/>
        </w:rPr>
      </w:pPr>
      <w:r>
        <w:rPr>
          <w:sz w:val="28"/>
          <w:szCs w:val="28"/>
        </w:rPr>
        <w:t>Многие виды деятельности оказывают влияние на денежные средства и, следовательно, автоматически включаются в соответствующие разделы отчета о движении денежных средств. В то же время, отдельные значительные операции, связанные с основной, инвестиционной и финансовой деятельностью, не влияют на движение денежных средств. Примерами неденежных инвестиционных и финансовых операций могут служить выпуски акций или облигаций в обмен на материальные и нематериальные внеоборотные активы, или обмен внеоборотных активов на другие внеоборотные активы. В практике распространены крупные бартерные неденежные операции, относящиеся к основной деятельности. Информация о таких событиях должна быть представлена как приложение к отчету о движении денежных средств.</w:t>
      </w:r>
    </w:p>
    <w:p w:rsidR="00B41788" w:rsidRDefault="00B41788">
      <w:pPr>
        <w:spacing w:line="360" w:lineRule="auto"/>
        <w:ind w:firstLine="709"/>
        <w:jc w:val="both"/>
        <w:rPr>
          <w:sz w:val="28"/>
        </w:rPr>
      </w:pPr>
      <w:r>
        <w:rPr>
          <w:sz w:val="28"/>
          <w:szCs w:val="28"/>
        </w:rPr>
        <w:t>В целом, неденежные инвестиционные и финансовые операции влияют на будущие потоки денежных средств. Выпуск облигаций требует денежных выплат основного долга и процентов по таким облигациям в будущем. Информация по неденежным операциям должна быть представлена в таблице, отдельной от отчета о движении денежных средств. Такая отдельная таблица может быть включена в приложение к финансовой отчетности.</w:t>
      </w:r>
    </w:p>
    <w:p w:rsidR="00B41788" w:rsidRDefault="00B41788">
      <w:pPr>
        <w:spacing w:line="360" w:lineRule="auto"/>
        <w:ind w:firstLine="709"/>
        <w:jc w:val="both"/>
        <w:rPr>
          <w:sz w:val="28"/>
        </w:rPr>
      </w:pPr>
      <w:r>
        <w:rPr>
          <w:sz w:val="28"/>
        </w:rPr>
        <w:t xml:space="preserve">Сведения о движении денежных средств организации представляются в валюте РФ. В случае наличия (движения) денежных средств в иностранной валюте формируется информация о движении иностранной валюты по каждому ее виду применительно к отчету о движении денежных средств, принятому организацией. </w:t>
      </w:r>
    </w:p>
    <w:p w:rsidR="00B41788" w:rsidRDefault="00B41788">
      <w:pPr>
        <w:spacing w:line="360" w:lineRule="auto"/>
        <w:ind w:firstLine="709"/>
        <w:jc w:val="both"/>
        <w:rPr>
          <w:sz w:val="28"/>
        </w:rPr>
      </w:pPr>
      <w:r>
        <w:rPr>
          <w:sz w:val="28"/>
        </w:rPr>
        <w:t xml:space="preserve">После этого данные каждого расчета, составленного в иностранной валюте, пересчитываются по курсу ЦБ РФ на дату составления бухгалтерской отчетности </w:t>
      </w:r>
      <w:r>
        <w:rPr>
          <w:rStyle w:val="ad"/>
          <w:sz w:val="28"/>
        </w:rPr>
        <w:footnoteReference w:id="1"/>
      </w:r>
      <w:r>
        <w:rPr>
          <w:sz w:val="28"/>
        </w:rPr>
        <w:t>. Полученные данные по отдельным расчетам суммируются при заполнении соответствующих показателей Отчета о движении денежных средств (п. 16 Указаний о порядке составления и представления бухгалтерской отчетности). При таком подходе показатель строки «Остаток денежных средств на начало отчетного года» при наличии у организации остатков иностранной валюты никогда не будет совпадать с показателем графы 3 строки 260 «Денежные средства» Бухгалтерского баланса, так как в форме N 4 иностранная валюта показывается по курсу на 31 декабря отчетного года, в то время как в Бухгалтерском балансе иностранная валюта на начало года показывается по курсу на 31 декабря предыдущего отчетного года.</w:t>
      </w:r>
    </w:p>
    <w:p w:rsidR="00B41788" w:rsidRDefault="00B41788">
      <w:pPr>
        <w:spacing w:line="360" w:lineRule="auto"/>
        <w:ind w:firstLine="709"/>
        <w:jc w:val="both"/>
        <w:rPr>
          <w:sz w:val="28"/>
        </w:rPr>
      </w:pPr>
      <w:r>
        <w:rPr>
          <w:sz w:val="28"/>
        </w:rPr>
        <w:t>В то же время нормами ПБУ 3/2006 не предусмотрено отражение в бухгалтерской отчетности движения денежных средств в иностранной валюте по курсу иному, чем курс ЦБ РФ на дату совершения соответствующей операции. Остатки иностранной валюты пересчитываются в рубли для отражения в бухгалтерской отчетности по курсу ЦБ РФ, действующему на соответствующие отчетные даты (п.п. 7, 8 ПБУ 3/2006). В связи с этим на практике некоторые организации принимают решение показывать в форме N 4 наличие денежных средств в иностранной валюте по курсу ЦБ РФ, действующему на отчетные даты, а движение денежных средств в иностранной валюте - по курсу ЦБ РФ на даты совершения операций в иностранной валюте. В этом случае показатель строки «Остаток денежных средств на начало отчетного года» формы N 4 даже при наличии у организации остатков иностранной валюты будет совпадать с показателем графы 3 строки 260 «Денежные средства» Бухгалтерского баланса.</w:t>
      </w:r>
    </w:p>
    <w:p w:rsidR="00B41788" w:rsidRDefault="00B41788">
      <w:pPr>
        <w:spacing w:line="360" w:lineRule="auto"/>
        <w:ind w:firstLine="709"/>
        <w:jc w:val="both"/>
        <w:rPr>
          <w:sz w:val="28"/>
        </w:rPr>
      </w:pPr>
      <w:r>
        <w:rPr>
          <w:sz w:val="28"/>
        </w:rPr>
        <w:t>Информацию о принятом способе отражения в форме N 4 наличия (движения) иностранной валюты организация должна довести до заинтересованных пользователей в пояснительной записке.</w:t>
      </w:r>
    </w:p>
    <w:p w:rsidR="00B41788" w:rsidRDefault="00B41788">
      <w:pPr>
        <w:spacing w:line="360" w:lineRule="auto"/>
        <w:ind w:firstLine="709"/>
        <w:jc w:val="both"/>
        <w:rPr>
          <w:sz w:val="28"/>
        </w:rPr>
      </w:pPr>
      <w:r>
        <w:rPr>
          <w:sz w:val="28"/>
        </w:rPr>
        <w:t>Важным моментом является то, что суммы, списываемые с одного счета (субсчета) по учету денежных средств и зачисляемые на другой счет (субсчет) по учету денежных средств, в форме N 4 не показываются (например, денежные средства, инкассированные из кассы организации и зачисленные на ее расчетный счет, и т.п.).</w:t>
      </w:r>
    </w:p>
    <w:p w:rsidR="00B41788" w:rsidRDefault="00B41788">
      <w:pPr>
        <w:spacing w:line="360" w:lineRule="auto"/>
        <w:ind w:firstLine="709"/>
        <w:jc w:val="both"/>
        <w:rPr>
          <w:sz w:val="28"/>
        </w:rPr>
      </w:pPr>
      <w:r>
        <w:rPr>
          <w:sz w:val="28"/>
        </w:rPr>
        <w:t>В Отчете о движении денежных средств организация может отдельно привести показатели, характеризующие движение денежных средств по прекращаемой деятельности в разрезе текущей, инвестиционной и финансовой деятельности в течение текущего отчетного периода (пп. «г», абз. 10 п. 11 ПБУ 16/02). В противном случае эта информация должна быть приведена в пояснительной записке.</w:t>
      </w:r>
    </w:p>
    <w:p w:rsidR="00B41788" w:rsidRDefault="00B41788">
      <w:pPr>
        <w:spacing w:line="360" w:lineRule="auto"/>
        <w:ind w:firstLine="709"/>
        <w:jc w:val="both"/>
        <w:rPr>
          <w:sz w:val="28"/>
        </w:rPr>
      </w:pPr>
      <w:r>
        <w:rPr>
          <w:sz w:val="28"/>
        </w:rPr>
        <w:t>Допускается кодировка организациями строк, не закодированные Минфином России и органами государственной статистики, самостоятельно.</w:t>
      </w:r>
    </w:p>
    <w:p w:rsidR="00B41788" w:rsidRDefault="00B41788">
      <w:pPr>
        <w:pStyle w:val="2"/>
        <w:spacing w:before="240" w:after="240"/>
        <w:ind w:firstLine="709"/>
        <w:jc w:val="both"/>
        <w:rPr>
          <w:b/>
          <w:bCs/>
        </w:rPr>
      </w:pPr>
      <w:bookmarkStart w:id="11" w:name="_Toc507506606"/>
      <w:bookmarkStart w:id="12" w:name="_Toc507507543"/>
      <w:bookmarkStart w:id="13" w:name="_Toc57827085"/>
      <w:bookmarkStart w:id="14" w:name="_Toc57827243"/>
      <w:bookmarkStart w:id="15" w:name="_Toc225237224"/>
      <w:bookmarkStart w:id="16" w:name="_Toc227644034"/>
      <w:r>
        <w:rPr>
          <w:b/>
        </w:rPr>
        <w:t xml:space="preserve">1.2 </w:t>
      </w:r>
      <w:bookmarkEnd w:id="11"/>
      <w:bookmarkEnd w:id="12"/>
      <w:bookmarkEnd w:id="13"/>
      <w:bookmarkEnd w:id="14"/>
      <w:bookmarkEnd w:id="15"/>
      <w:r>
        <w:rPr>
          <w:b/>
          <w:bCs/>
        </w:rPr>
        <w:t>Содержание «Отчета о движении денежных средств»</w:t>
      </w:r>
      <w:bookmarkEnd w:id="16"/>
    </w:p>
    <w:p w:rsidR="00B41788" w:rsidRDefault="00B41788">
      <w:pPr>
        <w:spacing w:line="360" w:lineRule="auto"/>
        <w:ind w:firstLine="709"/>
        <w:jc w:val="both"/>
        <w:rPr>
          <w:sz w:val="28"/>
        </w:rPr>
      </w:pPr>
      <w:r>
        <w:rPr>
          <w:sz w:val="28"/>
        </w:rPr>
        <w:t>Строка 100 «Остаток денежных средств на начало отчетного года». По этой строке приводятся данные об остатке денежных средств, имеющихся у организации на начало отчетного года. При ее заполнении используются данные о дебетовом сальдо по счетам: 50 «Касса»; 51 «Расчетные счета»; 52 «Валютные счета»; 55 «Специальные счета в банках» (кроме субсчета 55-3 «Депозитные счета»); 57 «Переводы в пути».</w:t>
      </w:r>
    </w:p>
    <w:p w:rsidR="00B41788" w:rsidRDefault="00B41788">
      <w:pPr>
        <w:spacing w:line="360" w:lineRule="auto"/>
        <w:ind w:firstLine="709"/>
        <w:jc w:val="both"/>
        <w:rPr>
          <w:sz w:val="28"/>
        </w:rPr>
      </w:pPr>
      <w:r>
        <w:rPr>
          <w:sz w:val="28"/>
        </w:rPr>
        <w:t>Строки 110 – 200 «Отчета о движении денежных средств» содержат информацию о движении денежных средств по текущей деятельности.</w:t>
      </w:r>
    </w:p>
    <w:p w:rsidR="00B41788" w:rsidRDefault="00B41788">
      <w:pPr>
        <w:spacing w:line="360" w:lineRule="auto"/>
        <w:ind w:firstLine="709"/>
        <w:jc w:val="both"/>
        <w:rPr>
          <w:sz w:val="28"/>
        </w:rPr>
      </w:pPr>
      <w:r>
        <w:rPr>
          <w:sz w:val="28"/>
        </w:rPr>
        <w:t>Строка 110 «Средства, полученные от покупателей, заказчиков». По этой строке отражается величина денежных средств, полученных по текущей деятельности от покупателей и заказчиков. При заполнении этой строки используются данные о дебетовом обороте в корреспонденции со счетами учета расчетов с покупателями (заказчиками) продукции, товаров, работ, услуг по счетам: 50 «Касса»; 51 «Расчетные счета»; 52 «Валютные счета»; 55 «Специальные счета в банках» (кроме субсчета 55-3 «Депозитные счета»); 57 «Переводы в пути».</w:t>
      </w:r>
    </w:p>
    <w:p w:rsidR="00B41788" w:rsidRDefault="00B41788">
      <w:pPr>
        <w:spacing w:line="360" w:lineRule="auto"/>
        <w:ind w:firstLine="709"/>
        <w:jc w:val="both"/>
        <w:rPr>
          <w:sz w:val="28"/>
        </w:rPr>
      </w:pPr>
      <w:r>
        <w:rPr>
          <w:sz w:val="28"/>
        </w:rPr>
        <w:t>Строки 120 – 130 считаются свободными строками группы статей «Движение денежных средств по текущей деятельности». В них  организация может показать иные существенные поступления, не являющиеся для нее доходами и относящиеся к текущей деятельности. Например: ввести к строке «Средства, полученные от покупателей, заказчиков» дополнительную строку для обособленного отражения авансов и предварительной оплаты (п. 29 ПБУ 4/99); ввести самостоятельную строку для отражения средств целевого финансирования, полученного от инвесторов на строительство объектов (п. 29 ПБУ 4/99); показать по свободной строке бюджетные средства, полученные на оплату текущих расходов (п. 29 ПБУ 4/99); показать по свободной строке суммы, полученные от работников в качестве погашения выданных им беспроцентных займов и неизрасходованных средств, выданных под отчет на цели, связанные с текущей деятельностью; отразить по свободной строке операции по зачислению приобретенной иностранной валюты и принятию к учету денежных документов.</w:t>
      </w:r>
    </w:p>
    <w:p w:rsidR="00B41788" w:rsidRDefault="00B41788">
      <w:pPr>
        <w:spacing w:line="360" w:lineRule="auto"/>
        <w:ind w:firstLine="709"/>
        <w:jc w:val="both"/>
        <w:rPr>
          <w:sz w:val="28"/>
        </w:rPr>
      </w:pPr>
      <w:r>
        <w:rPr>
          <w:sz w:val="28"/>
        </w:rPr>
        <w:t>Строка 140 «Прочие доходы». По этой строке отражается величина денежных средств, полученных по текущей деятельности в качестве прочих доходов. Это могут быть: полученные штрафные санкции и средства, поступившие в счет возмещения ущерба, причиненного организации (в том числе работниками); безвозмездно полученные денежные средства; средства, зачисленные на счет организации при продаже валюты; полученная арендная плата в случае, если деятельность по предоставлению имущества в аренду не является для организации одним из обычных видов деятельности; поступления от продажи имущества, не являющегося товаром, продукцией организации (за исключением сумм, поступивших от продажи внеоборотных активов, финансовых вложений). При заполнении строки «Прочие доходы» используются данные о дебетовом обороте в корреспонденции со счетами учета расчетов по прочим доходам (счетами учета прочих доходов) по счетам: 50 «Касса»; 51 «Расчетные счета»; 52 «Валютные счета»; 55 «Специальные счета в банках» (кроме субсчета 55-3 «Депозитные счета»); 57 «Переводы в пути».</w:t>
      </w:r>
    </w:p>
    <w:p w:rsidR="00B41788" w:rsidRDefault="00B41788">
      <w:pPr>
        <w:spacing w:line="360" w:lineRule="auto"/>
        <w:ind w:firstLine="709"/>
        <w:jc w:val="both"/>
        <w:rPr>
          <w:sz w:val="28"/>
        </w:rPr>
      </w:pPr>
      <w:r>
        <w:rPr>
          <w:sz w:val="28"/>
        </w:rPr>
        <w:t>Строка 150 «Денежные средства, направленные на оплату приобретенных товаров, работ, услуг, сырья и иных оборотных активов». По данной строке отражается величина денежных средств, направленных на обеспечение ресурсами текущей деятельности (за исключением трудовых). Заметим, что по ней же заказчики-застройщики показывают средства, направленные на строительство объектов, предназначенных для инвесторов, поскольку для них эта деятельность является текущей, а не инвестиционной. Такая позиция подтверждается тем, что, несмотря на то, что объекты незавершенного строительства учитываются застройщиками на счете 08 «Вложения во внеоборотные активы», в дальнейшем эти объекты передаются инвесторам, а не включаются в состав собственных основных средств. При заполнении строки 150 используются данные о кредитовом обороте в корреспонденции со счетами учета расчетов с поставщиками материальных ценностей, подрядчиками, исполнителями работ (услуг), используемых в текущей деятельности, по счетам 50 «Касса»; 51 «Расчетные счета»; 52 «Валютные счета»; 55 «Специальные счета в банках» (кроме субсчета 55-3 «Депозитные счета»). Показатель по этой строке указывается в круглых скобках.</w:t>
      </w:r>
    </w:p>
    <w:p w:rsidR="00B41788" w:rsidRDefault="00B41788">
      <w:pPr>
        <w:spacing w:line="360" w:lineRule="auto"/>
        <w:ind w:firstLine="709"/>
        <w:jc w:val="both"/>
        <w:rPr>
          <w:sz w:val="28"/>
        </w:rPr>
      </w:pPr>
      <w:r>
        <w:rPr>
          <w:sz w:val="28"/>
        </w:rPr>
        <w:t>Строка 160 «Денежные средства, направленные на оплату труда». По данной строке отражается величина денежных средств, направленных на оплату труда работников, занятых в текущей деятельности. При заполнении строки 160 используются данные о кредитовом обороте в корреспонденции со счетами учета расчетов по оплате труда с работниками, занятыми в текущей деятельности, по счетам: 50 «Касса»; 51 «Расчетные счета»; 52 «Валютные счета»; 55 «Специальные счета в банках» (кроме субсчета 55-3 «Депозитные счета»). Показатель по этой строке указывается в круглых скобках.</w:t>
      </w:r>
    </w:p>
    <w:p w:rsidR="00B41788" w:rsidRDefault="00B41788">
      <w:pPr>
        <w:spacing w:line="360" w:lineRule="auto"/>
        <w:ind w:firstLine="709"/>
        <w:jc w:val="both"/>
        <w:rPr>
          <w:sz w:val="28"/>
        </w:rPr>
      </w:pPr>
      <w:r>
        <w:rPr>
          <w:sz w:val="28"/>
        </w:rPr>
        <w:t>Строка 170 «Денежные средства, направленные на выплату дивидендов, процентов». По данной строке отражается величина денежных средств, направленных на выплату процентов по привлеченным для осуществления текущей деятельности заемным средствам, а также на выплату дивидендов (иных сумм распределяемой прибыли). Важным моментом здесь является то, что проценты по заемным средствам, привлеченным на создание инвестиционных активов, показываются в группе статей «Движение денежных средств по инвестиционной деятельности» (например, по строке 290 «Приобретение объектов основных средств, доходных вложений в материальные ценности и нематериальных активов»). При заполнении строки 170 используются данные о кредитовом обороте в корреспонденции со счетами учета расчетов по выплате дивидендов и процентов по займам, привлеченным для осуществления текущей деятельности, по счетам: 50 «Касса»; 51 «Расчетные счета»; 52 «Валютные счета»; 55 «Специальные счета в банках» (кроме субсчета 55-3 «Депозитные счета»). Показатель по этой строке указывается в круглых скобках.</w:t>
      </w:r>
    </w:p>
    <w:p w:rsidR="00B41788" w:rsidRDefault="00B41788">
      <w:pPr>
        <w:spacing w:line="360" w:lineRule="auto"/>
        <w:ind w:firstLine="709"/>
        <w:jc w:val="both"/>
        <w:rPr>
          <w:sz w:val="28"/>
        </w:rPr>
      </w:pPr>
      <w:r>
        <w:rPr>
          <w:sz w:val="28"/>
        </w:rPr>
        <w:t>Строка 180 «Денежные средства, направленные на расчеты по налогам и сборам». По данной строке отражается величина денежных средств, направленных на уплату налогов и сборов. Важным моментом здесь является то, что по данной строке не отражаются суммы НДС, уплаченные поставщикам, подрядчикам, исполнителям в составе цены товаров, работ, услуг, сырья и т.п. ценностей. При заполнении строки 180 используются данные о кредитовом обороте в корреспонденции со счетами учета расчетов с бюджетом по налогам и сборам по счетам: 50 «Касса»; 51 «Расчетные счета»; 52 «Валютные счета»; 55 «Специальные счета в банках» (кроме субсчета 55-3 «Депозитные счета»). Показатель по этой строке указывается в круглых скобках.</w:t>
      </w:r>
    </w:p>
    <w:p w:rsidR="00B41788" w:rsidRDefault="00B41788">
      <w:pPr>
        <w:spacing w:line="360" w:lineRule="auto"/>
        <w:ind w:firstLine="709"/>
        <w:jc w:val="both"/>
        <w:rPr>
          <w:sz w:val="28"/>
        </w:rPr>
      </w:pPr>
      <w:r>
        <w:rPr>
          <w:sz w:val="28"/>
        </w:rPr>
        <w:t>Свободные строки подгруппы статей «Денежные средства, направленные». В свободных строках организация может показать иные существенные перечисления денежных средств, не являющиеся для нее расходами и относящиеся к текущей деятельности. Например: отдельно показать суммы, уплаченные в качестве авансов (предварительной оплаты) под поставку товаров, сырья, иных оборотных активов, выполнение работ, оказание услуг (включая суммы, выданные работникам под отчет на эти цели) (п. 29 ПБУ 4/99); отразить стоимость денежных документов, выданных работникам под отчет; показать суммы, выданные работникам в качестве беспроцентных займов; показать денежные средства в рублях, направленные на приобретение валюты.</w:t>
      </w:r>
    </w:p>
    <w:p w:rsidR="00B41788" w:rsidRDefault="00B41788">
      <w:pPr>
        <w:spacing w:line="360" w:lineRule="auto"/>
        <w:ind w:firstLine="709"/>
        <w:jc w:val="both"/>
        <w:rPr>
          <w:sz w:val="28"/>
        </w:rPr>
      </w:pPr>
      <w:r>
        <w:rPr>
          <w:sz w:val="28"/>
        </w:rPr>
        <w:t>Строка 190 «Денежные средства, направленные на прочие расходы». По данной строке отражается величина денежных средств, направленных на оплату прочих расходов. В частности, по этой строке может показываться стоимость проданной валюты, списанных денежных документов.</w:t>
      </w:r>
    </w:p>
    <w:p w:rsidR="00B41788" w:rsidRDefault="00B41788">
      <w:pPr>
        <w:spacing w:line="360" w:lineRule="auto"/>
        <w:ind w:firstLine="709"/>
        <w:jc w:val="both"/>
        <w:rPr>
          <w:sz w:val="28"/>
        </w:rPr>
      </w:pPr>
      <w:r>
        <w:rPr>
          <w:sz w:val="28"/>
        </w:rPr>
        <w:t>Строка 195 «Чистые денежные средства от текущей деятельности». По этой строке отражается величина прироста (уменьшения) денежных средств по текущей деятельности. Эта величина определяется расчетным путем на основе показателей, приведенных в группе статей «Движение денежных средств по текущей деятельности». Если в результате вычислений получится отрицательная величина, то она указывается в круглых скобках.</w:t>
      </w:r>
    </w:p>
    <w:p w:rsidR="00B41788" w:rsidRDefault="00B41788">
      <w:pPr>
        <w:spacing w:line="360" w:lineRule="auto"/>
        <w:ind w:firstLine="709"/>
        <w:jc w:val="both"/>
        <w:rPr>
          <w:sz w:val="28"/>
        </w:rPr>
      </w:pPr>
      <w:r>
        <w:rPr>
          <w:sz w:val="28"/>
        </w:rPr>
        <w:t>Строки 210 – 340 «Отчета о движении денежных средств» содержат информацию о движении денежных средств по инвестиционной деятельности.</w:t>
      </w:r>
    </w:p>
    <w:p w:rsidR="00B41788" w:rsidRDefault="00B41788">
      <w:pPr>
        <w:spacing w:line="360" w:lineRule="auto"/>
        <w:ind w:firstLine="709"/>
        <w:jc w:val="both"/>
        <w:rPr>
          <w:sz w:val="28"/>
        </w:rPr>
      </w:pPr>
      <w:r>
        <w:rPr>
          <w:sz w:val="28"/>
        </w:rPr>
        <w:t>Строка 210 «Выручка от продажи объектов основных средств и иных внеоборотных активов». По данной строке отражается величина денежных средств, полученных от продажи ОС, НМА, результатов НИОКР, капитальных вложений во внеоборотные активы (в том числе в виде незавершенного строительства) и т.п. При заполнении строки 210 используются данные о дебетовом обороте в корреспонденции со счетами учета расчетов с покупателями внеоборотных активов по счетам: 50 «Касса»; 51 «Расчетные счета»; 52 «Валютные счета»; 55 «Специальные счета в банках» (кроме субсчета 55-3 «Депозитные счета»); 57 «Переводы в пути».</w:t>
      </w:r>
    </w:p>
    <w:p w:rsidR="00B41788" w:rsidRDefault="00B41788">
      <w:pPr>
        <w:spacing w:line="360" w:lineRule="auto"/>
        <w:ind w:firstLine="709"/>
        <w:jc w:val="both"/>
        <w:rPr>
          <w:sz w:val="28"/>
        </w:rPr>
      </w:pPr>
      <w:r>
        <w:rPr>
          <w:sz w:val="28"/>
        </w:rPr>
        <w:t>Строка 220 «Выручка от продажи ценных бумаг и иных финансовых вложений». По данной строке отражается величина денежных средств, полученных от продажи финансовых вложений. Кроме того, организация может по этой же строке показать суммы, полученные при погашении ценных бумаг. Важным моментом здесь является то, что операцию по погашению долговых ценных бумаг (облигаций, векселей) одновременно можно квалифицировать как операцию по погашению займа. Поэтому если организация приняла решение отражать информацию о погашении долговых ценных бумаг по строке 220, то она должна сообщить об этом пользователям бухгалтерской отчетности в пояснительной записке. При заполнении строки 220 используются данные о дебетовом обороте в корреспонденции со счетами учета расчетов с покупателями (эмитентами) финансовых вложений по счетам: 50 «Касса»; 51 «Расчетные счета»; 52 «Валютные счета»; 55 «Специальные счета в банках» (кроме субсчета 55-3 «Депозитные счета»); 57 «Переводы в пути».</w:t>
      </w:r>
    </w:p>
    <w:p w:rsidR="00B41788" w:rsidRDefault="00B41788">
      <w:pPr>
        <w:spacing w:line="360" w:lineRule="auto"/>
        <w:ind w:firstLine="709"/>
        <w:jc w:val="both"/>
        <w:rPr>
          <w:sz w:val="28"/>
        </w:rPr>
      </w:pPr>
      <w:r>
        <w:rPr>
          <w:sz w:val="28"/>
        </w:rPr>
        <w:t>Строка 230 «Полученные дивиденды». По данной строке отражается величина денежных средств, полученных в качестве дивидендов или иных сумм распределяемого дохода (в частности, в виде прибыли, распределяемой участникам простого товарищества). При заполнении строки 230 используются данные о дебетовом обороте в корреспонденции со счетом 76 «Расчеты с разными дебиторами и кредиторами», субсчет 76-3 «Расчеты по причитающимся дивидендам и другим доходам», по счетам: 50 «Касса»; 51 «Расчетные счета»; 52 «Валютные счета»; 55 «Специальные счета в банках» (кроме субсчета 55-3 «Депозитные счета»).</w:t>
      </w:r>
    </w:p>
    <w:p w:rsidR="00B41788" w:rsidRDefault="00B41788">
      <w:pPr>
        <w:spacing w:line="360" w:lineRule="auto"/>
        <w:ind w:firstLine="709"/>
        <w:jc w:val="both"/>
        <w:rPr>
          <w:sz w:val="28"/>
        </w:rPr>
      </w:pPr>
      <w:r>
        <w:rPr>
          <w:sz w:val="28"/>
        </w:rPr>
        <w:t>Строка 240 «Полученные проценты». По данной строке указывается сумма процентов, фактически полученных организацией в отчетном году от финансовых вложений (облигаций, векселей, выданных займов и т.д.). При заполнении строки 240 используются данные о дебетовом обороте в корреспонденции со счетом 76 «Расчеты с разными дебиторами и кредиторами», субсчета учета причитающихся к получению процентов, по счетам: 50 «Касса»; 51 «Расчетные счета»; 52 «Валютные счета»; 55 «Специальные счета в банках» (кроме субсчета 55-3 «Депозитные счета»); 57 «Переводы в пути».</w:t>
      </w:r>
    </w:p>
    <w:p w:rsidR="00B41788" w:rsidRDefault="00B41788">
      <w:pPr>
        <w:spacing w:line="360" w:lineRule="auto"/>
        <w:ind w:firstLine="709"/>
        <w:jc w:val="both"/>
        <w:rPr>
          <w:sz w:val="28"/>
        </w:rPr>
      </w:pPr>
      <w:r>
        <w:rPr>
          <w:sz w:val="28"/>
        </w:rPr>
        <w:t>Строка 250 «Поступления от погашения займов, предоставленных другим организациям». По данной строке указывается сумма денежных средств, полученных в погашение предоставленных организацией под проценты заимствований, - займов (в том числе займов работникам), депозитных вкладов и т.п. Важным моментом здесь является то, что операцию по погашению долговых ценных бумаг (облигаций, векселей) организация может квалифицировать как операцию по продаже финансовых вложений и показать информацию о ней по строке 220 «Выручка от продажи ценных бумаг и иных финансовых вложений». Информацию о принятом по данному вопросу решении необходимо сообщить заинтересованным пользователям бухгалтерской отчетности в пояснительной записке. При заполнении строки 250 используются данные о дебетовом обороте в корреспонденции со счетами учета финансовых вложений в виде предоставленных заимствований по счетам: 50 «Касса»; 51 «Расчетные счета»; 52 «Валютные счета»; 55 «Специальные счета в банках» (кроме субсчета 55-3 «Депозитные счета»); 57 «Переводы в пути».</w:t>
      </w:r>
    </w:p>
    <w:p w:rsidR="00B41788" w:rsidRDefault="00B41788">
      <w:pPr>
        <w:spacing w:line="360" w:lineRule="auto"/>
        <w:ind w:firstLine="709"/>
        <w:jc w:val="both"/>
        <w:rPr>
          <w:sz w:val="28"/>
        </w:rPr>
      </w:pPr>
      <w:r>
        <w:rPr>
          <w:sz w:val="28"/>
        </w:rPr>
        <w:t>Свободные строки группы статей «Движение денежных средств по инвестиционной деятельности». В свободных строках организация может показать иные поступления, не являющиеся для нее доходами и относящиеся к инвестиционной деятельности. Например: бюджетные средства и иное целевое финансирование, полученные на оплату капитальных расходов (п. 29 ПБУ 4/99); суммы неизрасходованных средств, выданных под отчет работникам на цели, связанные с инвестиционной деятельностью.</w:t>
      </w:r>
    </w:p>
    <w:p w:rsidR="00B41788" w:rsidRDefault="00B41788">
      <w:pPr>
        <w:spacing w:line="360" w:lineRule="auto"/>
        <w:ind w:firstLine="709"/>
        <w:jc w:val="both"/>
        <w:rPr>
          <w:sz w:val="28"/>
        </w:rPr>
      </w:pPr>
      <w:r>
        <w:rPr>
          <w:sz w:val="28"/>
        </w:rPr>
        <w:t>Строка 280 «Приобретение дочерних организаций». По данной строке указывается сумма денежных средств, направленная на приобретение контрольного пакета акций (долей) в уставном капитале другой организации. При заполнении строки 280 используются данные о кредитовом обороте в корреспонденции со счетами учета расчетов с продавцами акций (долей), в результате приобретения которых организация становится обладателем контрольного пакета, по счетам: 50 «Касса»; 51 «Расчетные счета»; 52 «Валютные счета»; 55 «Специальные счета в банках» (кроме субсчета 55-3 «Депозитные счета»). Полученный показатель указывается в строке 280 в круглых скобках.</w:t>
      </w:r>
    </w:p>
    <w:p w:rsidR="00B41788" w:rsidRDefault="00B41788">
      <w:pPr>
        <w:spacing w:line="360" w:lineRule="auto"/>
        <w:ind w:firstLine="709"/>
        <w:jc w:val="both"/>
        <w:rPr>
          <w:sz w:val="28"/>
        </w:rPr>
      </w:pPr>
      <w:r>
        <w:rPr>
          <w:sz w:val="28"/>
        </w:rPr>
        <w:t>Строка 290 «Приобретение объектов основных средств, доходных вложений в материальные ценности и нематериальных активов». По данной строке указывается сумма денежных средств, направленных на приобретение внеоборотных активов. При заполнении строки 290 используются данные о кредитовом обороте в корреспонденции со счетами учета расчетов с продавцами внеоборотных активов или оборотных активов, используемых для создания внеоборотных активов; подрядчиками, осуществляющими создание внеоборотных активов; работниками, занятыми в процессе создания внеоборотных активов и т.п., по счетам: 50 «Касса»; 51 «Расчетные счета»; 52 «Валютные счета»; 55 «Специальные счета в банках» (кроме субсчета 55-3 «Депозитные счета»). Полученный показатель указывается в строке 290 в круглых скобках.</w:t>
      </w:r>
    </w:p>
    <w:p w:rsidR="00B41788" w:rsidRDefault="00B41788">
      <w:pPr>
        <w:spacing w:line="360" w:lineRule="auto"/>
        <w:ind w:firstLine="709"/>
        <w:jc w:val="both"/>
        <w:rPr>
          <w:sz w:val="28"/>
        </w:rPr>
      </w:pPr>
      <w:r>
        <w:rPr>
          <w:sz w:val="28"/>
        </w:rPr>
        <w:t>Строка 300 «Приобретение ценных бумаг и иных финансовых вложений». По данной строке указывается сумма денежных средств, направленных на приобретение финансовых вложений, за исключением финансовых вложений в виде вкладов в уставные капиталы дочерних организаций, отражаемых по строке 280 «Приобретение дочерних организаций», и займов, предоставленных другим организациям, отражаемых по строке 310 «Займы, предоставленные другим организациям». При заполнении строки 300 используются данные о кредитовом обороте в корреспонденции со счетами учета расчетов, связанных с приобретением финансовых вложений, по счетам: 50 «Касса»; 51 «Расчетные счета»; 52 «Валютные счета»; 55 «Специальные счета в банках» (кроме субсчета 55-3 «Депозитные счета»). Полученный показатель указывается в строке 300 в круглых скобках.</w:t>
      </w:r>
    </w:p>
    <w:p w:rsidR="00B41788" w:rsidRDefault="00B41788">
      <w:pPr>
        <w:spacing w:line="360" w:lineRule="auto"/>
        <w:ind w:firstLine="709"/>
        <w:jc w:val="both"/>
        <w:rPr>
          <w:sz w:val="28"/>
        </w:rPr>
      </w:pPr>
      <w:r>
        <w:rPr>
          <w:sz w:val="28"/>
        </w:rPr>
        <w:t>Строка 310 «Займы, предоставленные другим организациям». По данной строке указывается сумма денежных средств, направленных на предоставление процентных займов другим организациям и лицам. По этой же строке можно показать сумму размещенных в банках депозитных вкладов. Важным моментом здесь является то, что средства, направленные в депозитные вклады, организация может квалифицировать в качестве средств, направленных на приобретение иных финансовых вложений, и показывать по строке 300 «Приобретение ценных бумаг и иных финансовых вложений». Информацию о принятом по данному вопросу решении необходимо сообщить пользователям бухгалтерской отчетности в пояснительной записке. При заполнении строки 310 используются данные о кредитовом обороте по счетам: 50 «Касса»; 51 «Расчетные счета»; 52 «Валютные счета»; 55 «Специальные счета в банках» (кроме субсчета 55-3 «Депозитные счета») в корреспонденции со счетами учета финансовых вложений в виде предоставленных займов (депозитных вкладов). Полученный показатель указывается в строке 310 в круглых скобках.</w:t>
      </w:r>
    </w:p>
    <w:p w:rsidR="00B41788" w:rsidRDefault="00B41788">
      <w:pPr>
        <w:spacing w:line="360" w:lineRule="auto"/>
        <w:ind w:firstLine="709"/>
        <w:jc w:val="both"/>
        <w:rPr>
          <w:sz w:val="28"/>
        </w:rPr>
      </w:pPr>
      <w:r>
        <w:rPr>
          <w:sz w:val="28"/>
        </w:rPr>
        <w:t>Свободные строки группы статей «Движение денежных средств по инвестиционной деятельности». По данным свободным строкам организация может отразить информацию об иных операциях по расходованию средств, относящихся к инвестиционной деятельности и не перечисленных выше. Например, по отдельным строкам могут быть показаны денежные средства, израсходованные на осуществление НИОКР, а также на приобретение предприятия как имущественного комплекса.</w:t>
      </w:r>
    </w:p>
    <w:p w:rsidR="00B41788" w:rsidRDefault="00B41788">
      <w:pPr>
        <w:spacing w:line="360" w:lineRule="auto"/>
        <w:ind w:firstLine="709"/>
        <w:jc w:val="both"/>
        <w:rPr>
          <w:sz w:val="28"/>
        </w:rPr>
      </w:pPr>
      <w:r>
        <w:rPr>
          <w:sz w:val="28"/>
        </w:rPr>
        <w:t>Строка 340 «Чистые денежные средства от инвестиционной деятельности». По данной строке отражается величина прироста (уменьшения) денежных средств по инвестиционной деятельности. Эта величина определяется расчетным путем на основе показателей в группе статей «Движение денежных средств по инвестиционной деятельности». Если в результате вычислений получится отрицательная величина, то она указывается в круглых скобках.</w:t>
      </w:r>
    </w:p>
    <w:p w:rsidR="00B41788" w:rsidRDefault="00B41788">
      <w:pPr>
        <w:spacing w:line="360" w:lineRule="auto"/>
        <w:ind w:firstLine="709"/>
        <w:jc w:val="both"/>
        <w:rPr>
          <w:sz w:val="28"/>
        </w:rPr>
      </w:pPr>
      <w:r>
        <w:rPr>
          <w:sz w:val="28"/>
        </w:rPr>
        <w:t>Строки 410 – 450 «Отчета о движении денежных средств» содержат информацию о движении денежных средств по финансовой деятельности.</w:t>
      </w:r>
    </w:p>
    <w:p w:rsidR="00B41788" w:rsidRDefault="00B41788">
      <w:pPr>
        <w:spacing w:line="360" w:lineRule="auto"/>
        <w:ind w:firstLine="709"/>
        <w:jc w:val="both"/>
        <w:rPr>
          <w:sz w:val="28"/>
        </w:rPr>
      </w:pPr>
      <w:r>
        <w:rPr>
          <w:sz w:val="28"/>
        </w:rPr>
        <w:t>Строка 410 «Поступления от эмиссии акций и иных долевых бумаг». По данной строке отражается величина денежных средств, полученных организацией при размещении акций. При заполнении строки 410 используются данные о дебетовом обороте в корреспонденции со счетом 75 «Расчеты с учредителями», субсчет 75-1 «Расчеты по вкладам в уставный (складочный) капитал», по счетам: 50 «Касса»; 51 «Расчетные счета»; 52 «Валютные счета»; 57 «Переводы в пути».</w:t>
      </w:r>
    </w:p>
    <w:p w:rsidR="00B41788" w:rsidRDefault="00B41788">
      <w:pPr>
        <w:spacing w:line="360" w:lineRule="auto"/>
        <w:ind w:firstLine="709"/>
        <w:jc w:val="both"/>
        <w:rPr>
          <w:sz w:val="28"/>
        </w:rPr>
      </w:pPr>
      <w:r>
        <w:rPr>
          <w:sz w:val="28"/>
        </w:rPr>
        <w:t>Строка 420 «Поступления от займов и кредитов, предоставленных другими организациями». По данной строке отражается величина полученных организацией заемных денежных средств, в том числе при эмиссии облигаций. При заполнении строки 420 используются данные о дебетовом обороте в корреспонденции со счетами 66 «Расчеты по краткосрочным кредитам и займам» и 67 «Расчеты по долгосрочным кредитам и займам» по счетам: 50 «Касса»; 51 «Расчетные счета»; 52 «Валютные счета»; 55 «Специальные счета» (кроме субсчета 55-3 «Депозитные счета»).</w:t>
      </w:r>
    </w:p>
    <w:p w:rsidR="00B41788" w:rsidRDefault="00B41788">
      <w:pPr>
        <w:spacing w:line="360" w:lineRule="auto"/>
        <w:ind w:firstLine="709"/>
        <w:jc w:val="both"/>
        <w:rPr>
          <w:sz w:val="28"/>
        </w:rPr>
      </w:pPr>
      <w:r>
        <w:rPr>
          <w:sz w:val="28"/>
        </w:rPr>
        <w:t>Свободные строки группы статей «Движение денежных средств по финансовой деятельности». По данным строкам могут быть отражены иные, не упомянутые выше, поступления от финансовой деятельности. Например: денежные средства, поступившие в качестве вкладов участников в уставный капитал ООО; денежные средства, поступившие в качестве вкладов участников в имущество ООО; поступления от эмиссии опционов эмитента. Кроме того, организация может выделить в отдельную строку поступления от эмиссии облигаций.</w:t>
      </w:r>
    </w:p>
    <w:p w:rsidR="00B41788" w:rsidRDefault="00B41788">
      <w:pPr>
        <w:spacing w:line="360" w:lineRule="auto"/>
        <w:ind w:firstLine="709"/>
        <w:jc w:val="both"/>
        <w:rPr>
          <w:sz w:val="28"/>
        </w:rPr>
      </w:pPr>
      <w:r>
        <w:rPr>
          <w:sz w:val="28"/>
        </w:rPr>
        <w:t>Строка 430 «Погашение займов и кредитов (без процентов)». По данной строке отражается величина денежных средств, направленных организацией на погашение заемных обязательств, в том числе на погашение облигаций. Важным моментом здесь является то, что сумма процентов, уплаченных по заемным обязательствам, в зависимости от целей привлечения заемных средств может включаться как в группу статей «Движение денежных средств по текущей деятельности» (в строку 170 «Денежные средства, направленные на выплату дивидендов, процентов»), так и в группу статей «Движение денежных средств по инвестиционной деятельности». При заполнении строки 430 используются данные о кредитовом обороте в корреспонденции со счетами 66 «Расчеты по краткосрочным кредитам и займам» и 67 «Расчеты по долгосрочным кредитам и займам» по счетам: 50 «Касса»; 51 «Расчетные счета»; 52 «Валютные счета»; 55 «Специальные счета» (кроме субсчета 55-3 «Депозитные счета»). Полученный показатель указывается в круглых скобках.</w:t>
      </w:r>
    </w:p>
    <w:p w:rsidR="00B41788" w:rsidRDefault="00B41788">
      <w:pPr>
        <w:spacing w:line="360" w:lineRule="auto"/>
        <w:ind w:firstLine="709"/>
        <w:jc w:val="both"/>
        <w:rPr>
          <w:sz w:val="28"/>
        </w:rPr>
      </w:pPr>
      <w:r>
        <w:rPr>
          <w:sz w:val="28"/>
        </w:rPr>
        <w:t>Строка 440 «Погашение обязательств по финансовой аренде». По данной строке отражается величина денежных средств, направленных на погашение обязательств по договорам лизинга. При заполнении строки 440 используются данные о кредитовом обороте в корреспонденции со счетом 76 «Расчеты с разными дебиторами и кредиторами», субсчет учета расчетов с лизингодателем, по счетам: 50 «Касса»; 51 «Расчетные счета»; 52 «Валютные счета»; 55 «Специальные счета» (кроме субсчета 55-3 «Депозитные счета»). Полученный показатель указывается в круглых скобках.</w:t>
      </w:r>
    </w:p>
    <w:p w:rsidR="00B41788" w:rsidRDefault="00B41788">
      <w:pPr>
        <w:spacing w:line="360" w:lineRule="auto"/>
        <w:ind w:firstLine="709"/>
        <w:jc w:val="both"/>
        <w:rPr>
          <w:sz w:val="28"/>
        </w:rPr>
      </w:pPr>
      <w:r>
        <w:rPr>
          <w:sz w:val="28"/>
        </w:rPr>
        <w:t>Свободная строка группы статей «Движение денежных средств по финансовой деятельности». По данной строке могут быть отражены иные, не упомянутые выше, операции по расходованию средств по финансовой деятельности. Например: денежные средства, направленные на выкуп собственных акций; денежные выплаты учредителям (акционерам, участникам) при уменьшении уставного капитала; денежные выплаты учредителям (акционерам, участникам) при распределении между ними добавочного капитала. Кроме того, организация может выделить в отдельную строку средства, направленные на погашение облигаций.</w:t>
      </w:r>
    </w:p>
    <w:p w:rsidR="00B41788" w:rsidRDefault="00B41788">
      <w:pPr>
        <w:spacing w:line="360" w:lineRule="auto"/>
        <w:ind w:firstLine="709"/>
        <w:jc w:val="both"/>
        <w:rPr>
          <w:sz w:val="28"/>
        </w:rPr>
      </w:pPr>
      <w:r>
        <w:rPr>
          <w:sz w:val="28"/>
        </w:rPr>
        <w:t>Строка 450 «Чистые денежные средства от финансовой деятельности». По данной строке отражается величина прироста (уменьшения) денежных средств по финансовой деятельности. Эта величина определяется расчетным путем на основе показателей, приведенных в группе статей «Движение денежных средств по финансовой деятельности». Если в результате вычислений получится отрицательная величина, то она указывается в круглых скобках.</w:t>
      </w:r>
    </w:p>
    <w:p w:rsidR="00B41788" w:rsidRDefault="00B41788">
      <w:pPr>
        <w:spacing w:line="360" w:lineRule="auto"/>
        <w:ind w:firstLine="709"/>
        <w:jc w:val="both"/>
        <w:rPr>
          <w:sz w:val="28"/>
        </w:rPr>
      </w:pPr>
      <w:r>
        <w:rPr>
          <w:sz w:val="28"/>
        </w:rPr>
        <w:t>Строка «Чистое увеличение (уменьшение) денежных средств или их эквивалентов». По данной строке отражается величина прироста (уменьшения) денежных средств по всем видам деятельности организации. Эта величина определяется расчетным путем на основе показателей строки «Чистые денежные средства от текущей деятельности», строки 340 «Чистые денежные средства от инвестиционной деятельности» и строки «Чистые денежные средства от финансовой деятельности». Если в результате вычислений получится отрицательная величина, то она указывается в круглых скобках.</w:t>
      </w:r>
    </w:p>
    <w:p w:rsidR="00B41788" w:rsidRDefault="00B41788">
      <w:pPr>
        <w:spacing w:line="360" w:lineRule="auto"/>
        <w:ind w:firstLine="709"/>
        <w:jc w:val="both"/>
        <w:rPr>
          <w:sz w:val="28"/>
        </w:rPr>
      </w:pPr>
      <w:r>
        <w:rPr>
          <w:sz w:val="28"/>
        </w:rPr>
        <w:t>Строка 500 «Остаток денежных средств на конец отчетного периода». По этой строке приводятся данные об остатке денежных средств, имеющихся у организации на конец отчетного года. При заполнении строки 500 используются данные о дебетовом сальдо по счетам: 50 «Касса»; 51 «Расчетные счета»; 52 «Валютные счета»; 55 «Специальные счета в банках» (кроме субсчета 55-3 «Депозитные счета»); 57 «Переводы в пути».</w:t>
      </w:r>
    </w:p>
    <w:p w:rsidR="00B41788" w:rsidRDefault="00B41788">
      <w:pPr>
        <w:spacing w:line="360" w:lineRule="auto"/>
        <w:ind w:firstLine="709"/>
        <w:jc w:val="both"/>
        <w:rPr>
          <w:sz w:val="28"/>
        </w:rPr>
      </w:pPr>
      <w:r>
        <w:rPr>
          <w:sz w:val="28"/>
        </w:rPr>
        <w:t>Если организация в форме N 4 представляет данные о наличии (движении) иностранной валюты по курсу ЦБ РФ на дату составления отчетности, то такой же результат даст расчет по формуле:</w:t>
      </w:r>
    </w:p>
    <w:p w:rsidR="00B41788" w:rsidRDefault="00B41788">
      <w:pPr>
        <w:spacing w:line="360" w:lineRule="auto"/>
        <w:ind w:firstLine="709"/>
        <w:jc w:val="both"/>
        <w:rPr>
          <w:sz w:val="28"/>
        </w:rPr>
      </w:pPr>
    </w:p>
    <w:p w:rsidR="00B41788" w:rsidRDefault="00B41788">
      <w:pPr>
        <w:spacing w:line="360" w:lineRule="auto"/>
        <w:ind w:firstLine="709"/>
        <w:jc w:val="both"/>
        <w:rPr>
          <w:sz w:val="28"/>
        </w:rPr>
      </w:pPr>
    </w:p>
    <w:p w:rsidR="00B41788" w:rsidRDefault="00B41788">
      <w:pPr>
        <w:spacing w:line="360" w:lineRule="auto"/>
        <w:ind w:firstLine="709"/>
        <w:jc w:val="both"/>
        <w:rPr>
          <w:sz w:val="28"/>
        </w:rPr>
      </w:pPr>
    </w:p>
    <w:p w:rsidR="00B41788" w:rsidRDefault="00AA10DD">
      <w:pPr>
        <w:pStyle w:val="ConsPlusNonformat"/>
        <w:widowControl/>
        <w:jc w:val="center"/>
        <w:rPr>
          <w:rFonts w:ascii="Times New Roman" w:hAnsi="Times New Roman" w:cs="Times New Roman"/>
          <w:sz w:val="24"/>
        </w:rPr>
      </w:pPr>
      <w:r>
        <w:rPr>
          <w:rFonts w:ascii="Times New Roman" w:hAnsi="Times New Roman" w:cs="Times New Roman"/>
          <w:noProof/>
        </w:rPr>
        <w:pict>
          <v:rect id="_x0000_s1033" style="position:absolute;left:0;text-align:left;margin-left:4.1pt;margin-top:-4.3pt;width:483pt;height:88.5pt;z-index:-251659776"/>
        </w:pict>
      </w:r>
      <w:r w:rsidR="00B41788">
        <w:rPr>
          <w:rFonts w:ascii="Times New Roman" w:hAnsi="Times New Roman" w:cs="Times New Roman"/>
          <w:sz w:val="24"/>
        </w:rPr>
        <w:t>Графа 3 строки «Остаток денежных средств на конец отчетного периода» формы N 4</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Графа 3 строки «Остаток денежных средств на начало отчетного периода» формы N 4</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 ( - )</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 xml:space="preserve">Графа 3 строки </w:t>
      </w:r>
      <w:r>
        <w:rPr>
          <w:rFonts w:ascii="Times New Roman" w:hAnsi="Times New Roman" w:cs="Times New Roman"/>
          <w:sz w:val="24"/>
        </w:rPr>
        <w:tab/>
        <w:t xml:space="preserve">«Чистое увеличение (уменьшение) денежных средств и </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их эквивалентов» формы N 4</w:t>
      </w:r>
    </w:p>
    <w:p w:rsidR="00B41788" w:rsidRDefault="00B41788">
      <w:pPr>
        <w:pStyle w:val="ConsPlusNormal"/>
        <w:widowControl/>
        <w:ind w:firstLine="540"/>
        <w:jc w:val="both"/>
        <w:rPr>
          <w:rFonts w:ascii="Times New Roman" w:hAnsi="Times New Roman" w:cs="Times New Roman"/>
          <w:sz w:val="24"/>
        </w:rPr>
      </w:pPr>
    </w:p>
    <w:p w:rsidR="00B41788" w:rsidRDefault="00B41788">
      <w:pPr>
        <w:spacing w:line="360" w:lineRule="auto"/>
        <w:ind w:firstLine="709"/>
        <w:jc w:val="both"/>
        <w:rPr>
          <w:sz w:val="28"/>
        </w:rPr>
      </w:pPr>
      <w:r>
        <w:rPr>
          <w:sz w:val="28"/>
        </w:rPr>
        <w:t>Если организация в форме N 4 представляет данные о наличии (движении) иностранной валюты по курсу ЦБ РФ на отчетные даты (на даты совершения операций в иностранной валюте), то такой же результат даст расчет по формуле:</w:t>
      </w:r>
    </w:p>
    <w:p w:rsidR="00B41788" w:rsidRDefault="00AA10DD">
      <w:pPr>
        <w:pStyle w:val="ConsPlusNormal"/>
        <w:widowControl/>
        <w:ind w:firstLine="540"/>
        <w:jc w:val="both"/>
        <w:rPr>
          <w:rFonts w:ascii="Times New Roman" w:hAnsi="Times New Roman" w:cs="Times New Roman"/>
          <w:sz w:val="24"/>
        </w:rPr>
      </w:pPr>
      <w:r>
        <w:rPr>
          <w:rFonts w:ascii="Times New Roman" w:hAnsi="Times New Roman" w:cs="Times New Roman"/>
          <w:noProof/>
        </w:rPr>
        <w:pict>
          <v:rect id="_x0000_s1034" style="position:absolute;left:0;text-align:left;margin-left:10.1pt;margin-top:6.25pt;width:480pt;height:137.25pt;z-index:-251658752"/>
        </w:pic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Графа 3 строки «Остаток денежных средств на конец отчетного периода» формы N 4</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Графа 3 строки «Остаток денежных средств на начало отчетного периода» формы N 4</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 ( - )</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 xml:space="preserve">Графа 3 строки </w:t>
      </w:r>
      <w:r>
        <w:rPr>
          <w:rFonts w:ascii="Times New Roman" w:hAnsi="Times New Roman" w:cs="Times New Roman"/>
          <w:sz w:val="24"/>
        </w:rPr>
        <w:tab/>
        <w:t>«Чистое увеличение (уменьшение) денежных средств и</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их эквивалентов» формы N 4</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 ( - )</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Графа 3 строки «Величина влияния изменений курса иностранной валюты</w:t>
      </w:r>
    </w:p>
    <w:p w:rsidR="00B41788" w:rsidRDefault="00B41788">
      <w:pPr>
        <w:pStyle w:val="ConsPlusNonformat"/>
        <w:widowControl/>
        <w:jc w:val="center"/>
        <w:rPr>
          <w:rFonts w:ascii="Times New Roman" w:hAnsi="Times New Roman" w:cs="Times New Roman"/>
          <w:sz w:val="24"/>
        </w:rPr>
      </w:pPr>
      <w:r>
        <w:rPr>
          <w:rFonts w:ascii="Times New Roman" w:hAnsi="Times New Roman" w:cs="Times New Roman"/>
          <w:sz w:val="24"/>
        </w:rPr>
        <w:t xml:space="preserve">по отношению к рублю» формы N 4 </w:t>
      </w:r>
    </w:p>
    <w:p w:rsidR="00B41788" w:rsidRDefault="00B41788">
      <w:pPr>
        <w:pStyle w:val="ConsPlusNormal"/>
        <w:widowControl/>
        <w:ind w:firstLine="540"/>
        <w:jc w:val="both"/>
        <w:rPr>
          <w:rFonts w:ascii="Times New Roman" w:hAnsi="Times New Roman" w:cs="Times New Roman"/>
          <w:sz w:val="24"/>
        </w:rPr>
      </w:pPr>
    </w:p>
    <w:p w:rsidR="00B41788" w:rsidRDefault="00B41788">
      <w:pPr>
        <w:spacing w:line="360" w:lineRule="auto"/>
        <w:ind w:firstLine="709"/>
        <w:jc w:val="both"/>
        <w:rPr>
          <w:sz w:val="28"/>
        </w:rPr>
      </w:pPr>
      <w:r>
        <w:rPr>
          <w:sz w:val="28"/>
        </w:rPr>
        <w:t>Строка 600 «Величина влияния изменений курса иностранной валюты по отношению к рублю». По этой строке приводятся данные о величине влияния изменений курса иностранной валюты по отношению к рублю в течение отчетного года. Если организация представляет данные о наличии (движении) денежных средств в иностранной валюте в форме N 4 по курсу ЦБ РФ на дату составления отчетности, то эта величина определяется как разница между рублевым эквивалентом иностранной валюты по курсу на дату составления бухгалтерской отчетности и рублевым эквивалентом иностранной валюты по курсу на дату совершения операции (отчетную дату), т.е. представляет собой разницу между данными формы N 4 и данными бухгалтерского учета по счетам учета денежных средств. Если в результате получится отрицательное значение, то оно указывается в круглых скобках. В этом случае величина влияния изменений курса иностранной валюты к рублю совпадает с сальдо курсовых разниц по счетам учета валютных денежных средств.</w:t>
      </w:r>
    </w:p>
    <w:p w:rsidR="00B41788" w:rsidRDefault="00B41788">
      <w:pPr>
        <w:spacing w:line="360" w:lineRule="auto"/>
        <w:ind w:firstLine="709"/>
        <w:jc w:val="both"/>
        <w:rPr>
          <w:sz w:val="28"/>
        </w:rPr>
      </w:pPr>
      <w:r>
        <w:rPr>
          <w:sz w:val="28"/>
        </w:rPr>
        <w:t>Если организация представляет данные о наличии (движении) денежных средств в иностранной валюте в форме N 4 по курсу ЦБ РФ на отчетные даты (на даты совершения операций в иностранной валюте), то значение этой строки представляет собой сальдо курсовых разниц по счетам учета валютных денежных средств. Отрицательные курсовые разницы в бухгалтерском учете отражаются по дебету счета 91 «Прочие доходы и расходы», субсчет 91-2 «Прочие расходы», а положительные - по кредиту счета 91, субсчет 91-1 «Прочие доходы». Если отрицательные курсовые разницы превышают положительные, то полученное отрицательное сальдо курсовых разниц указывается по строке «Величина влияния изменений курса иностранной валюты по отношению к рублю» в круглых скобках.</w:t>
      </w:r>
    </w:p>
    <w:p w:rsidR="00B41788" w:rsidRDefault="00AA10DD">
      <w:pPr>
        <w:pStyle w:val="ConsPlusNonformat"/>
        <w:widowControl/>
        <w:jc w:val="both"/>
        <w:rPr>
          <w:rFonts w:ascii="Times New Roman" w:hAnsi="Times New Roman" w:cs="Times New Roman"/>
          <w:sz w:val="24"/>
        </w:rPr>
      </w:pPr>
      <w:r>
        <w:rPr>
          <w:rFonts w:ascii="Times New Roman" w:hAnsi="Times New Roman" w:cs="Times New Roman"/>
          <w:noProof/>
        </w:rPr>
        <w:pict>
          <v:rect id="_x0000_s1035" style="position:absolute;left:0;text-align:left;margin-left:2.6pt;margin-top:7.1pt;width:489pt;height:126pt;z-index:-251657728"/>
        </w:pict>
      </w:r>
    </w:p>
    <w:p w:rsidR="00B41788" w:rsidRDefault="00B41788">
      <w:pPr>
        <w:jc w:val="center"/>
        <w:rPr>
          <w:sz w:val="24"/>
        </w:rPr>
      </w:pPr>
      <w:r>
        <w:rPr>
          <w:sz w:val="24"/>
        </w:rPr>
        <w:t>Графа 3 строки «Величина влияния изменений курса иностранной валюты</w:t>
      </w:r>
    </w:p>
    <w:p w:rsidR="00B41788" w:rsidRDefault="00B41788">
      <w:pPr>
        <w:jc w:val="center"/>
        <w:rPr>
          <w:sz w:val="24"/>
        </w:rPr>
      </w:pPr>
      <w:r>
        <w:rPr>
          <w:sz w:val="24"/>
        </w:rPr>
        <w:t>по отношению к рублю» формы N 4</w:t>
      </w:r>
    </w:p>
    <w:p w:rsidR="00B41788" w:rsidRDefault="00B41788">
      <w:pPr>
        <w:jc w:val="center"/>
        <w:rPr>
          <w:sz w:val="24"/>
        </w:rPr>
      </w:pPr>
      <w:r>
        <w:rPr>
          <w:sz w:val="24"/>
        </w:rPr>
        <w:t>=</w:t>
      </w:r>
    </w:p>
    <w:p w:rsidR="00B41788" w:rsidRDefault="00B41788">
      <w:pPr>
        <w:jc w:val="center"/>
        <w:rPr>
          <w:sz w:val="24"/>
        </w:rPr>
      </w:pPr>
      <w:r>
        <w:rPr>
          <w:sz w:val="24"/>
        </w:rPr>
        <w:t>Оборот за отчетный год по кредиту субсчета 91-1 в корреспонденции со счетами</w:t>
      </w:r>
    </w:p>
    <w:p w:rsidR="00B41788" w:rsidRDefault="00B41788">
      <w:pPr>
        <w:jc w:val="center"/>
        <w:rPr>
          <w:sz w:val="24"/>
        </w:rPr>
      </w:pPr>
      <w:r>
        <w:rPr>
          <w:sz w:val="24"/>
        </w:rPr>
        <w:t>учета валютных денежных средств (за исключением субсчета 55-3 «Депозитные счета»)</w:t>
      </w:r>
    </w:p>
    <w:p w:rsidR="00B41788" w:rsidRDefault="00B41788">
      <w:pPr>
        <w:jc w:val="center"/>
        <w:rPr>
          <w:sz w:val="24"/>
        </w:rPr>
      </w:pPr>
      <w:r>
        <w:rPr>
          <w:sz w:val="24"/>
        </w:rPr>
        <w:t>-</w:t>
      </w:r>
    </w:p>
    <w:p w:rsidR="00B41788" w:rsidRDefault="00B41788">
      <w:pPr>
        <w:jc w:val="center"/>
        <w:rPr>
          <w:sz w:val="24"/>
        </w:rPr>
      </w:pPr>
      <w:r>
        <w:rPr>
          <w:sz w:val="24"/>
        </w:rPr>
        <w:t>Оборот за отчетный год по дебету субсчета 91-2 в корреспонденции со счетами</w:t>
      </w:r>
    </w:p>
    <w:p w:rsidR="00B41788" w:rsidRDefault="00B41788">
      <w:pPr>
        <w:jc w:val="center"/>
        <w:rPr>
          <w:sz w:val="24"/>
        </w:rPr>
      </w:pPr>
      <w:r>
        <w:rPr>
          <w:sz w:val="24"/>
        </w:rPr>
        <w:t>учета валютных денежных средств (за исключением субсчета 55-3 «Депозитные счета»)</w:t>
      </w:r>
    </w:p>
    <w:p w:rsidR="00B41788" w:rsidRDefault="00B41788">
      <w:pPr>
        <w:jc w:val="center"/>
        <w:rPr>
          <w:sz w:val="24"/>
        </w:rPr>
      </w:pPr>
    </w:p>
    <w:p w:rsidR="00B41788" w:rsidRDefault="00B41788">
      <w:pPr>
        <w:spacing w:line="360" w:lineRule="auto"/>
        <w:ind w:firstLine="709"/>
        <w:jc w:val="both"/>
        <w:rPr>
          <w:sz w:val="28"/>
        </w:rPr>
      </w:pPr>
    </w:p>
    <w:p w:rsidR="00B41788" w:rsidRDefault="00B41788">
      <w:pPr>
        <w:pStyle w:val="1"/>
        <w:pageBreakBefore/>
        <w:spacing w:before="0" w:after="240"/>
        <w:ind w:firstLine="709"/>
        <w:jc w:val="both"/>
        <w:rPr>
          <w:rFonts w:ascii="Times New Roman" w:hAnsi="Times New Roman" w:cs="Times New Roman"/>
          <w:sz w:val="28"/>
        </w:rPr>
      </w:pPr>
      <w:bookmarkStart w:id="17" w:name="_Toc227644035"/>
      <w:r>
        <w:rPr>
          <w:rFonts w:ascii="Times New Roman" w:hAnsi="Times New Roman" w:cs="Times New Roman"/>
          <w:sz w:val="28"/>
        </w:rPr>
        <w:t>2 Составление «Отчета о движении денежных средств» на примере предприятия ООО «Алькор»</w:t>
      </w:r>
      <w:bookmarkEnd w:id="17"/>
    </w:p>
    <w:p w:rsidR="00B41788" w:rsidRDefault="00B41788">
      <w:pPr>
        <w:spacing w:line="360" w:lineRule="auto"/>
        <w:ind w:firstLine="709"/>
        <w:jc w:val="both"/>
        <w:rPr>
          <w:sz w:val="28"/>
        </w:rPr>
      </w:pPr>
      <w:r>
        <w:rPr>
          <w:sz w:val="28"/>
        </w:rPr>
        <w:t>Общество с ограниченной ответственностью «Алькор» является коммерческим предприятием, которое имеет расчетный и валютный счета в банке. Наличие денежных средств за аналогичный период предыдущего года представлено в приложении 1. Согласно данным бухгалтерского учета на 1 января 2008 года ООО «Алькор» имеет следующие остатки денежных средств:</w:t>
      </w:r>
    </w:p>
    <w:p w:rsidR="00B41788" w:rsidRDefault="00B41788">
      <w:pPr>
        <w:spacing w:line="360" w:lineRule="auto"/>
        <w:ind w:firstLine="709"/>
        <w:jc w:val="both"/>
        <w:rPr>
          <w:sz w:val="28"/>
        </w:rPr>
      </w:pPr>
      <w:r>
        <w:rPr>
          <w:sz w:val="28"/>
        </w:rPr>
        <w:t>- на счете 50 «Касса» - 5 000 рублей;</w:t>
      </w:r>
    </w:p>
    <w:p w:rsidR="00B41788" w:rsidRDefault="00B41788">
      <w:pPr>
        <w:spacing w:line="360" w:lineRule="auto"/>
        <w:ind w:firstLine="709"/>
        <w:jc w:val="both"/>
        <w:rPr>
          <w:sz w:val="28"/>
        </w:rPr>
      </w:pPr>
      <w:r>
        <w:rPr>
          <w:sz w:val="28"/>
        </w:rPr>
        <w:t>- на счете 51 «Расчетные счета» - 150 000 рублей;</w:t>
      </w:r>
    </w:p>
    <w:p w:rsidR="00B41788" w:rsidRDefault="00B41788">
      <w:pPr>
        <w:spacing w:line="360" w:lineRule="auto"/>
        <w:ind w:firstLine="709"/>
        <w:jc w:val="both"/>
        <w:rPr>
          <w:sz w:val="28"/>
        </w:rPr>
      </w:pPr>
      <w:r>
        <w:rPr>
          <w:sz w:val="28"/>
        </w:rPr>
        <w:t>- на счете 52 «Валютные счета» - 12 500 (500 долл. США х 25 руб.).</w:t>
      </w:r>
    </w:p>
    <w:p w:rsidR="00B41788" w:rsidRDefault="00B41788">
      <w:pPr>
        <w:spacing w:line="360" w:lineRule="auto"/>
        <w:ind w:firstLine="709"/>
        <w:jc w:val="both"/>
        <w:rPr>
          <w:sz w:val="28"/>
        </w:rPr>
      </w:pPr>
      <w:r>
        <w:rPr>
          <w:sz w:val="28"/>
        </w:rPr>
        <w:t>По строке 100 «Остаток денежных средств на начало отчетного года» формы №4 указывается сумма:</w:t>
      </w:r>
    </w:p>
    <w:p w:rsidR="00B41788" w:rsidRDefault="00B41788">
      <w:pPr>
        <w:spacing w:line="360" w:lineRule="auto"/>
        <w:ind w:firstLine="709"/>
        <w:jc w:val="both"/>
        <w:rPr>
          <w:sz w:val="28"/>
        </w:rPr>
      </w:pPr>
      <w:r>
        <w:rPr>
          <w:sz w:val="28"/>
        </w:rPr>
        <w:t>- графа 3 – 167 500 рублей (5 000 руб. + 150 000 руб. + 12 500 руб.)</w:t>
      </w:r>
    </w:p>
    <w:p w:rsidR="00B41788" w:rsidRDefault="00B41788">
      <w:pPr>
        <w:spacing w:line="360" w:lineRule="auto"/>
        <w:ind w:firstLine="709"/>
        <w:jc w:val="both"/>
        <w:rPr>
          <w:sz w:val="28"/>
        </w:rPr>
      </w:pPr>
      <w:r>
        <w:rPr>
          <w:sz w:val="28"/>
        </w:rPr>
        <w:t>В 2008 году общая сумма выручки от продажи продукции, поступившей на расчетный счет организации, составила 32 050 000 рублей (в том числе НДС – 4 890 000 рублей). Авансовые платежи от покупателей составили 23 870 000 рублей (в том числе НДС – 3 642 000 рублей). Положительные курсовые разницы, выявленные на валютном счете, составили 1 000 рублей. В отчетном году на расчетный счет поступили штрафы от других организаций за несоблюдение договорных обязательств – 50 000 рублей. На расчетный счет поступили денежные средства на целевое финансирование в размере 1 000 000 рублей. Прочие поступления от других дебиторов составили – 15 000 рублей (возврат неиспользованной подотчетной суммы). Из кассы в банк была депонирована заработная плата – 120 000 рублей. Из банка в кассу были получены денежные средства на выплату заработной платы и текущие расходы в размере 11 690 000 рублей.</w:t>
      </w:r>
    </w:p>
    <w:p w:rsidR="00B41788" w:rsidRDefault="00B41788">
      <w:pPr>
        <w:spacing w:line="360" w:lineRule="auto"/>
        <w:ind w:firstLine="709"/>
        <w:jc w:val="both"/>
        <w:rPr>
          <w:sz w:val="28"/>
        </w:rPr>
      </w:pPr>
      <w:r>
        <w:rPr>
          <w:sz w:val="28"/>
        </w:rPr>
        <w:t>В бухгалтерском учете были сделаны следующие записи (таблица 1).</w:t>
      </w:r>
    </w:p>
    <w:p w:rsidR="00B41788" w:rsidRDefault="00B41788">
      <w:pPr>
        <w:pStyle w:val="9"/>
        <w:rPr>
          <w:sz w:val="24"/>
        </w:rPr>
      </w:pPr>
      <w:r>
        <w:rPr>
          <w:sz w:val="24"/>
        </w:rPr>
        <w:t>Таблица 1</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536"/>
        <w:gridCol w:w="1134"/>
        <w:gridCol w:w="1134"/>
        <w:gridCol w:w="1971"/>
      </w:tblGrid>
      <w:tr w:rsidR="00B41788">
        <w:trPr>
          <w:cantSplit/>
          <w:jc w:val="center"/>
        </w:trPr>
        <w:tc>
          <w:tcPr>
            <w:tcW w:w="1134" w:type="dxa"/>
            <w:vAlign w:val="center"/>
          </w:tcPr>
          <w:p w:rsidR="00B41788" w:rsidRDefault="00B41788">
            <w:pPr>
              <w:jc w:val="center"/>
              <w:rPr>
                <w:sz w:val="24"/>
              </w:rPr>
            </w:pPr>
            <w:r>
              <w:rPr>
                <w:sz w:val="24"/>
              </w:rPr>
              <w:t>№ операции</w:t>
            </w:r>
          </w:p>
        </w:tc>
        <w:tc>
          <w:tcPr>
            <w:tcW w:w="4536" w:type="dxa"/>
            <w:vAlign w:val="center"/>
          </w:tcPr>
          <w:p w:rsidR="00B41788" w:rsidRDefault="00B41788">
            <w:pPr>
              <w:jc w:val="center"/>
              <w:rPr>
                <w:sz w:val="24"/>
              </w:rPr>
            </w:pPr>
            <w:r>
              <w:rPr>
                <w:sz w:val="24"/>
              </w:rPr>
              <w:t>Содержание операции</w:t>
            </w:r>
          </w:p>
        </w:tc>
        <w:tc>
          <w:tcPr>
            <w:tcW w:w="2268" w:type="dxa"/>
            <w:gridSpan w:val="2"/>
            <w:vAlign w:val="center"/>
          </w:tcPr>
          <w:p w:rsidR="00B41788" w:rsidRDefault="00B41788">
            <w:pPr>
              <w:jc w:val="center"/>
              <w:rPr>
                <w:sz w:val="24"/>
              </w:rPr>
            </w:pPr>
            <w:r>
              <w:rPr>
                <w:sz w:val="24"/>
              </w:rPr>
              <w:t>Корреспондирующие счета</w:t>
            </w:r>
          </w:p>
        </w:tc>
        <w:tc>
          <w:tcPr>
            <w:tcW w:w="1971" w:type="dxa"/>
            <w:vAlign w:val="center"/>
          </w:tcPr>
          <w:p w:rsidR="00B41788" w:rsidRDefault="00B41788">
            <w:pPr>
              <w:jc w:val="center"/>
              <w:rPr>
                <w:sz w:val="24"/>
              </w:rPr>
            </w:pPr>
            <w:r>
              <w:rPr>
                <w:sz w:val="24"/>
              </w:rPr>
              <w:t>Сумма, руб.</w:t>
            </w:r>
          </w:p>
        </w:tc>
      </w:tr>
      <w:tr w:rsidR="00B41788">
        <w:trPr>
          <w:jc w:val="center"/>
        </w:trPr>
        <w:tc>
          <w:tcPr>
            <w:tcW w:w="1134" w:type="dxa"/>
            <w:vAlign w:val="center"/>
          </w:tcPr>
          <w:p w:rsidR="00B41788" w:rsidRDefault="00B41788">
            <w:pPr>
              <w:jc w:val="center"/>
              <w:rPr>
                <w:sz w:val="24"/>
              </w:rPr>
            </w:pPr>
            <w:r>
              <w:rPr>
                <w:sz w:val="24"/>
              </w:rPr>
              <w:t>1</w:t>
            </w:r>
          </w:p>
        </w:tc>
        <w:tc>
          <w:tcPr>
            <w:tcW w:w="4536" w:type="dxa"/>
            <w:vAlign w:val="center"/>
          </w:tcPr>
          <w:p w:rsidR="00B41788" w:rsidRDefault="00B41788">
            <w:pPr>
              <w:jc w:val="center"/>
              <w:rPr>
                <w:sz w:val="24"/>
              </w:rPr>
            </w:pPr>
            <w:r>
              <w:rPr>
                <w:sz w:val="24"/>
              </w:rPr>
              <w:t>2</w:t>
            </w:r>
          </w:p>
        </w:tc>
        <w:tc>
          <w:tcPr>
            <w:tcW w:w="1134" w:type="dxa"/>
            <w:vAlign w:val="center"/>
          </w:tcPr>
          <w:p w:rsidR="00B41788" w:rsidRDefault="00B41788">
            <w:pPr>
              <w:jc w:val="center"/>
              <w:rPr>
                <w:sz w:val="24"/>
              </w:rPr>
            </w:pPr>
            <w:r>
              <w:rPr>
                <w:sz w:val="24"/>
              </w:rPr>
              <w:t>3</w:t>
            </w:r>
          </w:p>
        </w:tc>
        <w:tc>
          <w:tcPr>
            <w:tcW w:w="1134" w:type="dxa"/>
            <w:vAlign w:val="center"/>
          </w:tcPr>
          <w:p w:rsidR="00B41788" w:rsidRDefault="00B41788">
            <w:pPr>
              <w:jc w:val="center"/>
              <w:rPr>
                <w:sz w:val="24"/>
              </w:rPr>
            </w:pPr>
            <w:r>
              <w:rPr>
                <w:sz w:val="24"/>
              </w:rPr>
              <w:t>4</w:t>
            </w:r>
          </w:p>
        </w:tc>
        <w:tc>
          <w:tcPr>
            <w:tcW w:w="1971" w:type="dxa"/>
            <w:vAlign w:val="center"/>
          </w:tcPr>
          <w:p w:rsidR="00B41788" w:rsidRDefault="00B41788">
            <w:pPr>
              <w:jc w:val="center"/>
              <w:rPr>
                <w:sz w:val="24"/>
              </w:rPr>
            </w:pPr>
            <w:r>
              <w:rPr>
                <w:sz w:val="24"/>
              </w:rPr>
              <w:t>5</w:t>
            </w:r>
          </w:p>
        </w:tc>
      </w:tr>
      <w:tr w:rsidR="00B41788">
        <w:trPr>
          <w:jc w:val="center"/>
        </w:trPr>
        <w:tc>
          <w:tcPr>
            <w:tcW w:w="1134" w:type="dxa"/>
          </w:tcPr>
          <w:p w:rsidR="00B41788" w:rsidRDefault="00B41788">
            <w:pPr>
              <w:jc w:val="center"/>
              <w:rPr>
                <w:sz w:val="24"/>
              </w:rPr>
            </w:pPr>
            <w:r>
              <w:rPr>
                <w:sz w:val="24"/>
              </w:rPr>
              <w:t>1</w:t>
            </w:r>
          </w:p>
        </w:tc>
        <w:tc>
          <w:tcPr>
            <w:tcW w:w="4536" w:type="dxa"/>
            <w:vAlign w:val="center"/>
          </w:tcPr>
          <w:p w:rsidR="00B41788" w:rsidRDefault="00B41788">
            <w:pPr>
              <w:rPr>
                <w:sz w:val="24"/>
              </w:rPr>
            </w:pPr>
            <w:r>
              <w:rPr>
                <w:sz w:val="24"/>
              </w:rPr>
              <w:t>Поступила выручка от продажи продукции на расчетный счет</w:t>
            </w:r>
          </w:p>
        </w:tc>
        <w:tc>
          <w:tcPr>
            <w:tcW w:w="1134" w:type="dxa"/>
            <w:vAlign w:val="center"/>
          </w:tcPr>
          <w:p w:rsidR="00B41788" w:rsidRDefault="00B41788">
            <w:pPr>
              <w:jc w:val="center"/>
              <w:rPr>
                <w:sz w:val="24"/>
              </w:rPr>
            </w:pPr>
            <w:r>
              <w:rPr>
                <w:sz w:val="24"/>
              </w:rPr>
              <w:t>51</w:t>
            </w:r>
          </w:p>
        </w:tc>
        <w:tc>
          <w:tcPr>
            <w:tcW w:w="1134" w:type="dxa"/>
            <w:vAlign w:val="center"/>
          </w:tcPr>
          <w:p w:rsidR="00B41788" w:rsidRDefault="00B41788">
            <w:pPr>
              <w:jc w:val="center"/>
              <w:rPr>
                <w:sz w:val="24"/>
              </w:rPr>
            </w:pPr>
            <w:r>
              <w:rPr>
                <w:sz w:val="24"/>
              </w:rPr>
              <w:t>62</w:t>
            </w:r>
          </w:p>
        </w:tc>
        <w:tc>
          <w:tcPr>
            <w:tcW w:w="1971" w:type="dxa"/>
            <w:vAlign w:val="center"/>
          </w:tcPr>
          <w:p w:rsidR="00B41788" w:rsidRDefault="00B41788">
            <w:pPr>
              <w:jc w:val="right"/>
              <w:rPr>
                <w:sz w:val="24"/>
              </w:rPr>
            </w:pPr>
            <w:r>
              <w:rPr>
                <w:sz w:val="24"/>
              </w:rPr>
              <w:t>32 050 000</w:t>
            </w:r>
          </w:p>
        </w:tc>
      </w:tr>
    </w:tbl>
    <w:p w:rsidR="00B41788" w:rsidRDefault="00B41788">
      <w:pPr>
        <w:jc w:val="right"/>
        <w:rPr>
          <w:sz w:val="24"/>
        </w:rPr>
      </w:pPr>
      <w:r>
        <w:rPr>
          <w:sz w:val="24"/>
        </w:rPr>
        <w:t>Продолжение таблицы 1</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536"/>
        <w:gridCol w:w="1134"/>
        <w:gridCol w:w="1134"/>
        <w:gridCol w:w="1971"/>
      </w:tblGrid>
      <w:tr w:rsidR="00B41788">
        <w:trPr>
          <w:jc w:val="center"/>
        </w:trPr>
        <w:tc>
          <w:tcPr>
            <w:tcW w:w="1134" w:type="dxa"/>
            <w:vAlign w:val="center"/>
          </w:tcPr>
          <w:p w:rsidR="00B41788" w:rsidRDefault="00B41788">
            <w:pPr>
              <w:jc w:val="center"/>
              <w:rPr>
                <w:sz w:val="24"/>
              </w:rPr>
            </w:pPr>
            <w:r>
              <w:rPr>
                <w:sz w:val="24"/>
              </w:rPr>
              <w:t>1</w:t>
            </w:r>
          </w:p>
        </w:tc>
        <w:tc>
          <w:tcPr>
            <w:tcW w:w="4536" w:type="dxa"/>
            <w:vAlign w:val="center"/>
          </w:tcPr>
          <w:p w:rsidR="00B41788" w:rsidRDefault="00B41788">
            <w:pPr>
              <w:jc w:val="center"/>
              <w:rPr>
                <w:sz w:val="24"/>
              </w:rPr>
            </w:pPr>
            <w:r>
              <w:rPr>
                <w:sz w:val="24"/>
              </w:rPr>
              <w:t>2</w:t>
            </w:r>
          </w:p>
        </w:tc>
        <w:tc>
          <w:tcPr>
            <w:tcW w:w="1134" w:type="dxa"/>
            <w:vAlign w:val="center"/>
          </w:tcPr>
          <w:p w:rsidR="00B41788" w:rsidRDefault="00B41788">
            <w:pPr>
              <w:jc w:val="center"/>
              <w:rPr>
                <w:sz w:val="24"/>
              </w:rPr>
            </w:pPr>
            <w:r>
              <w:rPr>
                <w:sz w:val="24"/>
              </w:rPr>
              <w:t>3</w:t>
            </w:r>
          </w:p>
        </w:tc>
        <w:tc>
          <w:tcPr>
            <w:tcW w:w="1134" w:type="dxa"/>
            <w:vAlign w:val="center"/>
          </w:tcPr>
          <w:p w:rsidR="00B41788" w:rsidRDefault="00B41788">
            <w:pPr>
              <w:jc w:val="center"/>
              <w:rPr>
                <w:sz w:val="24"/>
              </w:rPr>
            </w:pPr>
            <w:r>
              <w:rPr>
                <w:sz w:val="24"/>
              </w:rPr>
              <w:t>4</w:t>
            </w:r>
          </w:p>
        </w:tc>
        <w:tc>
          <w:tcPr>
            <w:tcW w:w="1971" w:type="dxa"/>
            <w:vAlign w:val="center"/>
          </w:tcPr>
          <w:p w:rsidR="00B41788" w:rsidRDefault="00B41788">
            <w:pPr>
              <w:jc w:val="center"/>
              <w:rPr>
                <w:sz w:val="24"/>
              </w:rPr>
            </w:pPr>
            <w:r>
              <w:rPr>
                <w:sz w:val="24"/>
              </w:rPr>
              <w:t>5</w:t>
            </w:r>
          </w:p>
        </w:tc>
      </w:tr>
      <w:tr w:rsidR="00B41788">
        <w:trPr>
          <w:jc w:val="center"/>
        </w:trPr>
        <w:tc>
          <w:tcPr>
            <w:tcW w:w="1134" w:type="dxa"/>
          </w:tcPr>
          <w:p w:rsidR="00B41788" w:rsidRDefault="00B41788">
            <w:pPr>
              <w:jc w:val="center"/>
              <w:rPr>
                <w:sz w:val="24"/>
              </w:rPr>
            </w:pPr>
            <w:r>
              <w:rPr>
                <w:sz w:val="24"/>
              </w:rPr>
              <w:t>2</w:t>
            </w:r>
          </w:p>
        </w:tc>
        <w:tc>
          <w:tcPr>
            <w:tcW w:w="4536" w:type="dxa"/>
            <w:vAlign w:val="center"/>
          </w:tcPr>
          <w:p w:rsidR="00B41788" w:rsidRDefault="00B41788">
            <w:pPr>
              <w:rPr>
                <w:sz w:val="24"/>
              </w:rPr>
            </w:pPr>
            <w:r>
              <w:rPr>
                <w:sz w:val="24"/>
              </w:rPr>
              <w:t>Авансы, полученные от покупателей, зачислены на расчетный счет</w:t>
            </w:r>
          </w:p>
        </w:tc>
        <w:tc>
          <w:tcPr>
            <w:tcW w:w="1134" w:type="dxa"/>
            <w:vAlign w:val="center"/>
          </w:tcPr>
          <w:p w:rsidR="00B41788" w:rsidRDefault="00B41788">
            <w:pPr>
              <w:jc w:val="center"/>
              <w:rPr>
                <w:sz w:val="24"/>
              </w:rPr>
            </w:pPr>
            <w:r>
              <w:rPr>
                <w:sz w:val="24"/>
              </w:rPr>
              <w:t>51</w:t>
            </w:r>
          </w:p>
        </w:tc>
        <w:tc>
          <w:tcPr>
            <w:tcW w:w="1134" w:type="dxa"/>
            <w:vAlign w:val="center"/>
          </w:tcPr>
          <w:p w:rsidR="00B41788" w:rsidRDefault="00B41788">
            <w:pPr>
              <w:jc w:val="center"/>
              <w:rPr>
                <w:sz w:val="24"/>
              </w:rPr>
            </w:pPr>
            <w:r>
              <w:rPr>
                <w:sz w:val="24"/>
              </w:rPr>
              <w:t>62-2</w:t>
            </w:r>
          </w:p>
        </w:tc>
        <w:tc>
          <w:tcPr>
            <w:tcW w:w="1971" w:type="dxa"/>
            <w:vAlign w:val="center"/>
          </w:tcPr>
          <w:p w:rsidR="00B41788" w:rsidRDefault="00B41788">
            <w:pPr>
              <w:jc w:val="right"/>
              <w:rPr>
                <w:sz w:val="24"/>
              </w:rPr>
            </w:pPr>
            <w:r>
              <w:rPr>
                <w:sz w:val="24"/>
              </w:rPr>
              <w:t>23 870 000</w:t>
            </w:r>
          </w:p>
        </w:tc>
      </w:tr>
      <w:tr w:rsidR="00B41788">
        <w:trPr>
          <w:jc w:val="center"/>
        </w:trPr>
        <w:tc>
          <w:tcPr>
            <w:tcW w:w="1134" w:type="dxa"/>
          </w:tcPr>
          <w:p w:rsidR="00B41788" w:rsidRDefault="00B41788">
            <w:pPr>
              <w:jc w:val="center"/>
              <w:rPr>
                <w:sz w:val="24"/>
              </w:rPr>
            </w:pPr>
            <w:r>
              <w:rPr>
                <w:sz w:val="24"/>
              </w:rPr>
              <w:t>3</w:t>
            </w:r>
          </w:p>
        </w:tc>
        <w:tc>
          <w:tcPr>
            <w:tcW w:w="4536" w:type="dxa"/>
            <w:vAlign w:val="center"/>
          </w:tcPr>
          <w:p w:rsidR="00B41788" w:rsidRDefault="00B41788">
            <w:pPr>
              <w:rPr>
                <w:sz w:val="24"/>
              </w:rPr>
            </w:pPr>
            <w:r>
              <w:rPr>
                <w:sz w:val="24"/>
              </w:rPr>
              <w:t>Курсовые положительные валютные разницы</w:t>
            </w:r>
          </w:p>
        </w:tc>
        <w:tc>
          <w:tcPr>
            <w:tcW w:w="1134" w:type="dxa"/>
            <w:vAlign w:val="center"/>
          </w:tcPr>
          <w:p w:rsidR="00B41788" w:rsidRDefault="00B41788">
            <w:pPr>
              <w:jc w:val="center"/>
              <w:rPr>
                <w:sz w:val="24"/>
              </w:rPr>
            </w:pPr>
            <w:r>
              <w:rPr>
                <w:sz w:val="24"/>
              </w:rPr>
              <w:t>52</w:t>
            </w:r>
          </w:p>
        </w:tc>
        <w:tc>
          <w:tcPr>
            <w:tcW w:w="1134" w:type="dxa"/>
            <w:vAlign w:val="center"/>
          </w:tcPr>
          <w:p w:rsidR="00B41788" w:rsidRDefault="00B41788">
            <w:pPr>
              <w:jc w:val="center"/>
              <w:rPr>
                <w:sz w:val="24"/>
              </w:rPr>
            </w:pPr>
            <w:r>
              <w:rPr>
                <w:sz w:val="24"/>
              </w:rPr>
              <w:t>91-1</w:t>
            </w:r>
          </w:p>
        </w:tc>
        <w:tc>
          <w:tcPr>
            <w:tcW w:w="1971" w:type="dxa"/>
            <w:vAlign w:val="center"/>
          </w:tcPr>
          <w:p w:rsidR="00B41788" w:rsidRDefault="00B41788">
            <w:pPr>
              <w:jc w:val="right"/>
              <w:rPr>
                <w:sz w:val="24"/>
              </w:rPr>
            </w:pPr>
            <w:r>
              <w:rPr>
                <w:sz w:val="24"/>
              </w:rPr>
              <w:t>1 000</w:t>
            </w:r>
          </w:p>
        </w:tc>
      </w:tr>
      <w:tr w:rsidR="00B41788">
        <w:trPr>
          <w:jc w:val="center"/>
        </w:trPr>
        <w:tc>
          <w:tcPr>
            <w:tcW w:w="1134" w:type="dxa"/>
          </w:tcPr>
          <w:p w:rsidR="00B41788" w:rsidRDefault="00B41788">
            <w:pPr>
              <w:jc w:val="center"/>
              <w:rPr>
                <w:sz w:val="24"/>
              </w:rPr>
            </w:pPr>
            <w:r>
              <w:rPr>
                <w:sz w:val="24"/>
              </w:rPr>
              <w:t>4</w:t>
            </w:r>
          </w:p>
        </w:tc>
        <w:tc>
          <w:tcPr>
            <w:tcW w:w="4536" w:type="dxa"/>
            <w:vAlign w:val="center"/>
          </w:tcPr>
          <w:p w:rsidR="00B41788" w:rsidRDefault="00B41788">
            <w:pPr>
              <w:rPr>
                <w:sz w:val="24"/>
              </w:rPr>
            </w:pPr>
            <w:r>
              <w:rPr>
                <w:sz w:val="24"/>
              </w:rPr>
              <w:t>Получены денежные средства на целевое финансирование</w:t>
            </w:r>
          </w:p>
        </w:tc>
        <w:tc>
          <w:tcPr>
            <w:tcW w:w="1134" w:type="dxa"/>
            <w:vAlign w:val="center"/>
          </w:tcPr>
          <w:p w:rsidR="00B41788" w:rsidRDefault="00B41788">
            <w:pPr>
              <w:jc w:val="center"/>
              <w:rPr>
                <w:sz w:val="24"/>
              </w:rPr>
            </w:pPr>
            <w:r>
              <w:rPr>
                <w:sz w:val="24"/>
              </w:rPr>
              <w:t>51</w:t>
            </w:r>
          </w:p>
        </w:tc>
        <w:tc>
          <w:tcPr>
            <w:tcW w:w="1134" w:type="dxa"/>
            <w:vAlign w:val="center"/>
          </w:tcPr>
          <w:p w:rsidR="00B41788" w:rsidRDefault="00B41788">
            <w:pPr>
              <w:jc w:val="center"/>
              <w:rPr>
                <w:sz w:val="24"/>
              </w:rPr>
            </w:pPr>
            <w:r>
              <w:rPr>
                <w:sz w:val="24"/>
              </w:rPr>
              <w:t>86</w:t>
            </w:r>
          </w:p>
        </w:tc>
        <w:tc>
          <w:tcPr>
            <w:tcW w:w="1971" w:type="dxa"/>
            <w:vAlign w:val="center"/>
          </w:tcPr>
          <w:p w:rsidR="00B41788" w:rsidRDefault="00B41788">
            <w:pPr>
              <w:jc w:val="right"/>
              <w:rPr>
                <w:sz w:val="24"/>
              </w:rPr>
            </w:pPr>
            <w:r>
              <w:rPr>
                <w:sz w:val="24"/>
              </w:rPr>
              <w:t>1 000 000</w:t>
            </w:r>
          </w:p>
        </w:tc>
      </w:tr>
      <w:tr w:rsidR="00B41788">
        <w:trPr>
          <w:jc w:val="center"/>
        </w:trPr>
        <w:tc>
          <w:tcPr>
            <w:tcW w:w="1134" w:type="dxa"/>
          </w:tcPr>
          <w:p w:rsidR="00B41788" w:rsidRDefault="00B41788">
            <w:pPr>
              <w:jc w:val="center"/>
              <w:rPr>
                <w:sz w:val="24"/>
              </w:rPr>
            </w:pPr>
            <w:r>
              <w:rPr>
                <w:sz w:val="24"/>
              </w:rPr>
              <w:t>5</w:t>
            </w:r>
          </w:p>
        </w:tc>
        <w:tc>
          <w:tcPr>
            <w:tcW w:w="4536" w:type="dxa"/>
            <w:vAlign w:val="center"/>
          </w:tcPr>
          <w:p w:rsidR="00B41788" w:rsidRDefault="00B41788">
            <w:pPr>
              <w:rPr>
                <w:sz w:val="24"/>
              </w:rPr>
            </w:pPr>
            <w:r>
              <w:rPr>
                <w:sz w:val="24"/>
              </w:rPr>
              <w:t>Получены штрафы от других организаций за несоблюдение договорных обязательств</w:t>
            </w:r>
          </w:p>
        </w:tc>
        <w:tc>
          <w:tcPr>
            <w:tcW w:w="1134" w:type="dxa"/>
            <w:vAlign w:val="center"/>
          </w:tcPr>
          <w:p w:rsidR="00B41788" w:rsidRDefault="00B41788">
            <w:pPr>
              <w:jc w:val="center"/>
              <w:rPr>
                <w:sz w:val="24"/>
              </w:rPr>
            </w:pPr>
            <w:r>
              <w:rPr>
                <w:sz w:val="24"/>
              </w:rPr>
              <w:t>51</w:t>
            </w:r>
          </w:p>
        </w:tc>
        <w:tc>
          <w:tcPr>
            <w:tcW w:w="1134" w:type="dxa"/>
            <w:vAlign w:val="center"/>
          </w:tcPr>
          <w:p w:rsidR="00B41788" w:rsidRDefault="00B41788">
            <w:pPr>
              <w:jc w:val="center"/>
              <w:rPr>
                <w:sz w:val="24"/>
              </w:rPr>
            </w:pPr>
            <w:r>
              <w:rPr>
                <w:sz w:val="24"/>
              </w:rPr>
              <w:t>76</w:t>
            </w:r>
          </w:p>
        </w:tc>
        <w:tc>
          <w:tcPr>
            <w:tcW w:w="1971" w:type="dxa"/>
            <w:vAlign w:val="center"/>
          </w:tcPr>
          <w:p w:rsidR="00B41788" w:rsidRDefault="00B41788">
            <w:pPr>
              <w:jc w:val="right"/>
              <w:rPr>
                <w:sz w:val="24"/>
              </w:rPr>
            </w:pPr>
            <w:r>
              <w:rPr>
                <w:sz w:val="24"/>
              </w:rPr>
              <w:t>50 000</w:t>
            </w:r>
          </w:p>
        </w:tc>
      </w:tr>
      <w:tr w:rsidR="00B41788">
        <w:trPr>
          <w:jc w:val="center"/>
        </w:trPr>
        <w:tc>
          <w:tcPr>
            <w:tcW w:w="1134" w:type="dxa"/>
          </w:tcPr>
          <w:p w:rsidR="00B41788" w:rsidRDefault="00B41788">
            <w:pPr>
              <w:jc w:val="center"/>
              <w:rPr>
                <w:sz w:val="24"/>
              </w:rPr>
            </w:pPr>
            <w:r>
              <w:rPr>
                <w:sz w:val="24"/>
              </w:rPr>
              <w:t>6</w:t>
            </w:r>
          </w:p>
        </w:tc>
        <w:tc>
          <w:tcPr>
            <w:tcW w:w="4536" w:type="dxa"/>
            <w:vAlign w:val="center"/>
          </w:tcPr>
          <w:p w:rsidR="00B41788" w:rsidRDefault="00B41788">
            <w:pPr>
              <w:rPr>
                <w:sz w:val="24"/>
              </w:rPr>
            </w:pPr>
            <w:r>
              <w:rPr>
                <w:sz w:val="24"/>
              </w:rPr>
              <w:t>Возврат неиспользованной подотчетной суммы</w:t>
            </w:r>
          </w:p>
        </w:tc>
        <w:tc>
          <w:tcPr>
            <w:tcW w:w="1134" w:type="dxa"/>
            <w:vAlign w:val="center"/>
          </w:tcPr>
          <w:p w:rsidR="00B41788" w:rsidRDefault="00B41788">
            <w:pPr>
              <w:jc w:val="center"/>
              <w:rPr>
                <w:sz w:val="24"/>
              </w:rPr>
            </w:pPr>
            <w:r>
              <w:rPr>
                <w:sz w:val="24"/>
              </w:rPr>
              <w:t>50</w:t>
            </w:r>
          </w:p>
        </w:tc>
        <w:tc>
          <w:tcPr>
            <w:tcW w:w="1134" w:type="dxa"/>
            <w:vAlign w:val="center"/>
          </w:tcPr>
          <w:p w:rsidR="00B41788" w:rsidRDefault="00B41788">
            <w:pPr>
              <w:jc w:val="center"/>
              <w:rPr>
                <w:sz w:val="24"/>
              </w:rPr>
            </w:pPr>
            <w:r>
              <w:rPr>
                <w:sz w:val="24"/>
              </w:rPr>
              <w:t>71</w:t>
            </w:r>
          </w:p>
        </w:tc>
        <w:tc>
          <w:tcPr>
            <w:tcW w:w="1971" w:type="dxa"/>
            <w:vAlign w:val="center"/>
          </w:tcPr>
          <w:p w:rsidR="00B41788" w:rsidRDefault="00B41788">
            <w:pPr>
              <w:jc w:val="right"/>
              <w:rPr>
                <w:sz w:val="24"/>
              </w:rPr>
            </w:pPr>
            <w:r>
              <w:rPr>
                <w:sz w:val="24"/>
              </w:rPr>
              <w:t>15 000</w:t>
            </w:r>
          </w:p>
        </w:tc>
      </w:tr>
      <w:tr w:rsidR="00B41788">
        <w:trPr>
          <w:jc w:val="center"/>
        </w:trPr>
        <w:tc>
          <w:tcPr>
            <w:tcW w:w="1134" w:type="dxa"/>
          </w:tcPr>
          <w:p w:rsidR="00B41788" w:rsidRDefault="00B41788">
            <w:pPr>
              <w:jc w:val="center"/>
              <w:rPr>
                <w:sz w:val="24"/>
              </w:rPr>
            </w:pPr>
            <w:r>
              <w:rPr>
                <w:sz w:val="24"/>
              </w:rPr>
              <w:t>7</w:t>
            </w:r>
          </w:p>
        </w:tc>
        <w:tc>
          <w:tcPr>
            <w:tcW w:w="4536" w:type="dxa"/>
            <w:vAlign w:val="center"/>
          </w:tcPr>
          <w:p w:rsidR="00B41788" w:rsidRDefault="00B41788">
            <w:pPr>
              <w:rPr>
                <w:sz w:val="24"/>
              </w:rPr>
            </w:pPr>
            <w:r>
              <w:rPr>
                <w:sz w:val="24"/>
              </w:rPr>
              <w:t>Перечислена в банк депонированная заработная плата</w:t>
            </w:r>
          </w:p>
        </w:tc>
        <w:tc>
          <w:tcPr>
            <w:tcW w:w="1134" w:type="dxa"/>
            <w:vAlign w:val="center"/>
          </w:tcPr>
          <w:p w:rsidR="00B41788" w:rsidRDefault="00B41788">
            <w:pPr>
              <w:jc w:val="center"/>
              <w:rPr>
                <w:sz w:val="24"/>
              </w:rPr>
            </w:pPr>
            <w:r>
              <w:rPr>
                <w:sz w:val="24"/>
              </w:rPr>
              <w:t>51</w:t>
            </w:r>
          </w:p>
        </w:tc>
        <w:tc>
          <w:tcPr>
            <w:tcW w:w="1134" w:type="dxa"/>
            <w:vAlign w:val="center"/>
          </w:tcPr>
          <w:p w:rsidR="00B41788" w:rsidRDefault="00B41788">
            <w:pPr>
              <w:jc w:val="center"/>
              <w:rPr>
                <w:sz w:val="24"/>
              </w:rPr>
            </w:pPr>
            <w:r>
              <w:rPr>
                <w:sz w:val="24"/>
              </w:rPr>
              <w:t>50</w:t>
            </w:r>
          </w:p>
        </w:tc>
        <w:tc>
          <w:tcPr>
            <w:tcW w:w="1971" w:type="dxa"/>
            <w:vAlign w:val="center"/>
          </w:tcPr>
          <w:p w:rsidR="00B41788" w:rsidRDefault="00B41788">
            <w:pPr>
              <w:jc w:val="right"/>
              <w:rPr>
                <w:sz w:val="24"/>
              </w:rPr>
            </w:pPr>
            <w:r>
              <w:rPr>
                <w:sz w:val="24"/>
              </w:rPr>
              <w:t>120 000</w:t>
            </w:r>
          </w:p>
        </w:tc>
      </w:tr>
      <w:tr w:rsidR="00B41788">
        <w:trPr>
          <w:jc w:val="center"/>
        </w:trPr>
        <w:tc>
          <w:tcPr>
            <w:tcW w:w="1134" w:type="dxa"/>
          </w:tcPr>
          <w:p w:rsidR="00B41788" w:rsidRDefault="00B41788">
            <w:pPr>
              <w:jc w:val="center"/>
              <w:rPr>
                <w:sz w:val="24"/>
              </w:rPr>
            </w:pPr>
            <w:r>
              <w:rPr>
                <w:sz w:val="24"/>
              </w:rPr>
              <w:t>8</w:t>
            </w:r>
          </w:p>
        </w:tc>
        <w:tc>
          <w:tcPr>
            <w:tcW w:w="4536" w:type="dxa"/>
            <w:vAlign w:val="center"/>
          </w:tcPr>
          <w:p w:rsidR="00B41788" w:rsidRDefault="00B41788">
            <w:pPr>
              <w:rPr>
                <w:sz w:val="24"/>
              </w:rPr>
            </w:pPr>
            <w:r>
              <w:rPr>
                <w:sz w:val="24"/>
              </w:rPr>
              <w:t>Из банка в кассу получены денежные средства на выплату заработной платы и текущие расходы</w:t>
            </w:r>
          </w:p>
        </w:tc>
        <w:tc>
          <w:tcPr>
            <w:tcW w:w="1134" w:type="dxa"/>
            <w:vAlign w:val="center"/>
          </w:tcPr>
          <w:p w:rsidR="00B41788" w:rsidRDefault="00B41788">
            <w:pPr>
              <w:jc w:val="center"/>
              <w:rPr>
                <w:sz w:val="24"/>
              </w:rPr>
            </w:pPr>
            <w:r>
              <w:rPr>
                <w:sz w:val="24"/>
              </w:rPr>
              <w:t>50</w:t>
            </w:r>
          </w:p>
        </w:tc>
        <w:tc>
          <w:tcPr>
            <w:tcW w:w="1134" w:type="dxa"/>
            <w:vAlign w:val="center"/>
          </w:tcPr>
          <w:p w:rsidR="00B41788" w:rsidRDefault="00B41788">
            <w:pPr>
              <w:jc w:val="center"/>
              <w:rPr>
                <w:sz w:val="24"/>
              </w:rPr>
            </w:pPr>
            <w:r>
              <w:rPr>
                <w:sz w:val="24"/>
              </w:rPr>
              <w:t>51</w:t>
            </w:r>
          </w:p>
        </w:tc>
        <w:tc>
          <w:tcPr>
            <w:tcW w:w="1971" w:type="dxa"/>
            <w:vAlign w:val="center"/>
          </w:tcPr>
          <w:p w:rsidR="00B41788" w:rsidRDefault="00B41788">
            <w:pPr>
              <w:jc w:val="right"/>
              <w:rPr>
                <w:sz w:val="24"/>
              </w:rPr>
            </w:pPr>
            <w:r>
              <w:rPr>
                <w:sz w:val="24"/>
              </w:rPr>
              <w:t>11 690 000</w:t>
            </w:r>
          </w:p>
        </w:tc>
      </w:tr>
      <w:tr w:rsidR="00B41788">
        <w:trPr>
          <w:jc w:val="center"/>
        </w:trPr>
        <w:tc>
          <w:tcPr>
            <w:tcW w:w="1134" w:type="dxa"/>
            <w:vAlign w:val="center"/>
          </w:tcPr>
          <w:p w:rsidR="00B41788" w:rsidRDefault="00B41788">
            <w:pPr>
              <w:jc w:val="center"/>
              <w:rPr>
                <w:sz w:val="24"/>
              </w:rPr>
            </w:pPr>
          </w:p>
        </w:tc>
        <w:tc>
          <w:tcPr>
            <w:tcW w:w="4536" w:type="dxa"/>
            <w:vAlign w:val="center"/>
          </w:tcPr>
          <w:p w:rsidR="00B41788" w:rsidRDefault="00B41788">
            <w:pPr>
              <w:rPr>
                <w:sz w:val="24"/>
              </w:rPr>
            </w:pPr>
            <w:r>
              <w:rPr>
                <w:sz w:val="24"/>
              </w:rPr>
              <w:t>ИТОГО</w:t>
            </w:r>
          </w:p>
        </w:tc>
        <w:tc>
          <w:tcPr>
            <w:tcW w:w="1134" w:type="dxa"/>
            <w:vAlign w:val="center"/>
          </w:tcPr>
          <w:p w:rsidR="00B41788" w:rsidRDefault="00B41788">
            <w:pPr>
              <w:jc w:val="center"/>
              <w:rPr>
                <w:sz w:val="24"/>
              </w:rPr>
            </w:pPr>
          </w:p>
        </w:tc>
        <w:tc>
          <w:tcPr>
            <w:tcW w:w="1134" w:type="dxa"/>
            <w:vAlign w:val="center"/>
          </w:tcPr>
          <w:p w:rsidR="00B41788" w:rsidRDefault="00B41788">
            <w:pPr>
              <w:jc w:val="center"/>
              <w:rPr>
                <w:sz w:val="24"/>
              </w:rPr>
            </w:pPr>
          </w:p>
        </w:tc>
        <w:tc>
          <w:tcPr>
            <w:tcW w:w="1971" w:type="dxa"/>
            <w:vAlign w:val="center"/>
          </w:tcPr>
          <w:p w:rsidR="00B41788" w:rsidRDefault="00B41788">
            <w:pPr>
              <w:jc w:val="right"/>
              <w:rPr>
                <w:sz w:val="24"/>
              </w:rPr>
            </w:pPr>
            <w:r>
              <w:rPr>
                <w:sz w:val="24"/>
              </w:rPr>
              <w:t>68 796 000</w:t>
            </w:r>
          </w:p>
        </w:tc>
      </w:tr>
      <w:tr w:rsidR="00B41788">
        <w:trPr>
          <w:jc w:val="center"/>
        </w:trPr>
        <w:tc>
          <w:tcPr>
            <w:tcW w:w="1134" w:type="dxa"/>
            <w:vAlign w:val="center"/>
          </w:tcPr>
          <w:p w:rsidR="00B41788" w:rsidRDefault="00B41788">
            <w:pPr>
              <w:jc w:val="center"/>
              <w:rPr>
                <w:sz w:val="24"/>
              </w:rPr>
            </w:pPr>
          </w:p>
        </w:tc>
        <w:tc>
          <w:tcPr>
            <w:tcW w:w="4536" w:type="dxa"/>
            <w:vAlign w:val="center"/>
          </w:tcPr>
          <w:p w:rsidR="00B41788" w:rsidRDefault="00B41788">
            <w:pPr>
              <w:rPr>
                <w:sz w:val="24"/>
              </w:rPr>
            </w:pPr>
            <w:r>
              <w:rPr>
                <w:sz w:val="24"/>
              </w:rPr>
              <w:t>в том числе:</w:t>
            </w:r>
          </w:p>
          <w:p w:rsidR="00B41788" w:rsidRDefault="00B41788">
            <w:pPr>
              <w:rPr>
                <w:sz w:val="24"/>
              </w:rPr>
            </w:pPr>
            <w:r>
              <w:rPr>
                <w:sz w:val="24"/>
              </w:rPr>
              <w:t>внутренние денежные потоки (из кассы в банк, из банка в кассу)</w:t>
            </w:r>
          </w:p>
        </w:tc>
        <w:tc>
          <w:tcPr>
            <w:tcW w:w="1134" w:type="dxa"/>
            <w:vAlign w:val="center"/>
          </w:tcPr>
          <w:p w:rsidR="00B41788" w:rsidRDefault="00B41788">
            <w:pPr>
              <w:jc w:val="center"/>
              <w:rPr>
                <w:sz w:val="24"/>
              </w:rPr>
            </w:pPr>
          </w:p>
        </w:tc>
        <w:tc>
          <w:tcPr>
            <w:tcW w:w="1134" w:type="dxa"/>
            <w:vAlign w:val="center"/>
          </w:tcPr>
          <w:p w:rsidR="00B41788" w:rsidRDefault="00B41788">
            <w:pPr>
              <w:jc w:val="center"/>
              <w:rPr>
                <w:sz w:val="24"/>
              </w:rPr>
            </w:pPr>
          </w:p>
        </w:tc>
        <w:tc>
          <w:tcPr>
            <w:tcW w:w="1971" w:type="dxa"/>
          </w:tcPr>
          <w:p w:rsidR="00B41788" w:rsidRDefault="00B41788">
            <w:pPr>
              <w:jc w:val="right"/>
              <w:rPr>
                <w:sz w:val="24"/>
              </w:rPr>
            </w:pPr>
          </w:p>
          <w:p w:rsidR="00B41788" w:rsidRDefault="00B41788">
            <w:pPr>
              <w:jc w:val="right"/>
              <w:rPr>
                <w:sz w:val="24"/>
              </w:rPr>
            </w:pPr>
            <w:r>
              <w:rPr>
                <w:sz w:val="24"/>
              </w:rPr>
              <w:t>11 825 000</w:t>
            </w:r>
          </w:p>
        </w:tc>
      </w:tr>
      <w:tr w:rsidR="00B41788">
        <w:trPr>
          <w:jc w:val="center"/>
        </w:trPr>
        <w:tc>
          <w:tcPr>
            <w:tcW w:w="1134" w:type="dxa"/>
            <w:vAlign w:val="center"/>
          </w:tcPr>
          <w:p w:rsidR="00B41788" w:rsidRDefault="00B41788">
            <w:pPr>
              <w:jc w:val="center"/>
              <w:rPr>
                <w:sz w:val="24"/>
              </w:rPr>
            </w:pPr>
          </w:p>
        </w:tc>
        <w:tc>
          <w:tcPr>
            <w:tcW w:w="4536" w:type="dxa"/>
            <w:vAlign w:val="center"/>
          </w:tcPr>
          <w:p w:rsidR="00B41788" w:rsidRDefault="00B41788">
            <w:pPr>
              <w:rPr>
                <w:sz w:val="24"/>
              </w:rPr>
            </w:pPr>
            <w:r>
              <w:rPr>
                <w:sz w:val="24"/>
              </w:rPr>
              <w:t>поступления денежных средств (текущая деятельность)</w:t>
            </w:r>
          </w:p>
        </w:tc>
        <w:tc>
          <w:tcPr>
            <w:tcW w:w="1134" w:type="dxa"/>
            <w:vAlign w:val="center"/>
          </w:tcPr>
          <w:p w:rsidR="00B41788" w:rsidRDefault="00B41788">
            <w:pPr>
              <w:jc w:val="center"/>
              <w:rPr>
                <w:sz w:val="24"/>
              </w:rPr>
            </w:pPr>
          </w:p>
        </w:tc>
        <w:tc>
          <w:tcPr>
            <w:tcW w:w="1134" w:type="dxa"/>
            <w:vAlign w:val="center"/>
          </w:tcPr>
          <w:p w:rsidR="00B41788" w:rsidRDefault="00B41788">
            <w:pPr>
              <w:jc w:val="center"/>
              <w:rPr>
                <w:sz w:val="24"/>
              </w:rPr>
            </w:pPr>
          </w:p>
        </w:tc>
        <w:tc>
          <w:tcPr>
            <w:tcW w:w="1971" w:type="dxa"/>
            <w:vAlign w:val="center"/>
          </w:tcPr>
          <w:p w:rsidR="00B41788" w:rsidRDefault="00B41788">
            <w:pPr>
              <w:jc w:val="right"/>
              <w:rPr>
                <w:sz w:val="24"/>
              </w:rPr>
            </w:pPr>
            <w:r>
              <w:rPr>
                <w:sz w:val="24"/>
              </w:rPr>
              <w:t>56 971 000</w:t>
            </w:r>
          </w:p>
        </w:tc>
      </w:tr>
    </w:tbl>
    <w:p w:rsidR="00B41788" w:rsidRDefault="00B41788">
      <w:pPr>
        <w:spacing w:before="120" w:line="360" w:lineRule="auto"/>
        <w:ind w:firstLine="709"/>
        <w:jc w:val="both"/>
        <w:rPr>
          <w:sz w:val="28"/>
        </w:rPr>
      </w:pPr>
      <w:r>
        <w:rPr>
          <w:sz w:val="28"/>
        </w:rPr>
        <w:t>Таким образом, в графе 3 формы №4 должны быть отражены следующие суммы:</w:t>
      </w:r>
    </w:p>
    <w:p w:rsidR="00B41788" w:rsidRDefault="00B41788">
      <w:pPr>
        <w:spacing w:line="360" w:lineRule="auto"/>
        <w:ind w:firstLine="709"/>
        <w:jc w:val="both"/>
        <w:rPr>
          <w:sz w:val="28"/>
        </w:rPr>
      </w:pPr>
      <w:r>
        <w:rPr>
          <w:sz w:val="28"/>
        </w:rPr>
        <w:t>- строка 110 «Средства, полученные от покупателей, заказчиков» – 55920000 рублей (32050000 руб. + 23870000 руб.);</w:t>
      </w:r>
    </w:p>
    <w:p w:rsidR="00B41788" w:rsidRDefault="00B41788">
      <w:pPr>
        <w:spacing w:line="360" w:lineRule="auto"/>
        <w:ind w:firstLine="709"/>
        <w:jc w:val="both"/>
        <w:rPr>
          <w:sz w:val="28"/>
        </w:rPr>
      </w:pPr>
      <w:r>
        <w:rPr>
          <w:sz w:val="28"/>
        </w:rPr>
        <w:t>- строка 111 «Авансы, предварительная оплата» – 23870000 рублей;</w:t>
      </w:r>
    </w:p>
    <w:p w:rsidR="00B41788" w:rsidRDefault="00B41788">
      <w:pPr>
        <w:spacing w:line="360" w:lineRule="auto"/>
        <w:ind w:firstLine="709"/>
        <w:jc w:val="both"/>
        <w:rPr>
          <w:sz w:val="28"/>
        </w:rPr>
      </w:pPr>
      <w:r>
        <w:rPr>
          <w:sz w:val="28"/>
        </w:rPr>
        <w:t>- строка 130 «Целевое финансирование» – 1000000 рублей;</w:t>
      </w:r>
    </w:p>
    <w:p w:rsidR="00B41788" w:rsidRDefault="00B41788">
      <w:pPr>
        <w:spacing w:line="360" w:lineRule="auto"/>
        <w:ind w:firstLine="709"/>
        <w:jc w:val="both"/>
        <w:rPr>
          <w:sz w:val="28"/>
        </w:rPr>
      </w:pPr>
      <w:r>
        <w:rPr>
          <w:sz w:val="28"/>
        </w:rPr>
        <w:t>- строка 140 «Прочие доходы» – 66000 рублей (1000 руб. + 50000 руб. + 15000 руб.).</w:t>
      </w:r>
    </w:p>
    <w:p w:rsidR="00B41788" w:rsidRDefault="00B41788">
      <w:pPr>
        <w:spacing w:line="360" w:lineRule="auto"/>
        <w:ind w:firstLine="709"/>
        <w:jc w:val="both"/>
        <w:rPr>
          <w:sz w:val="28"/>
        </w:rPr>
      </w:pPr>
      <w:r>
        <w:rPr>
          <w:sz w:val="28"/>
        </w:rPr>
        <w:t>В отчетном году ООО «Алькор» перечислила поставщикам за полученные материалы 6 740 000 рублей (в том числе НДС – 1 028 000 рублей). Общая сумма денежных средств, выданных из кассы на оплату труда работников, составила 11 190 000 рублей. Выплаты во внебюджетные фонды составили           2 720 000 рублей. Было выдано под отчет на командировочные расходы, на закупку материалов 500 000 рублей. Авансовые платежи поставщикам материально-производственных ценностей составили 5 680 000 рублей (в том числе НДС – 870 000 рублей). Общая сумма налогов, выплаченная в бюджет, составила 8 875 000 рублей. Перечислены денежные средства в счет погашения долга по краткосрочным кредитам - 768 000 рублей. Прочие выплаты и перечисления (платежи разным дебиторам и кредиторам, выплата процентов по краткосрочным и долгосрочным кредитам, оплата услуг банка за обслуживание расчетного счета)  -  10 550 000 рублей.</w:t>
      </w:r>
    </w:p>
    <w:p w:rsidR="00B41788" w:rsidRDefault="00B41788">
      <w:pPr>
        <w:spacing w:line="360" w:lineRule="auto"/>
        <w:ind w:firstLine="709"/>
        <w:jc w:val="both"/>
        <w:rPr>
          <w:sz w:val="28"/>
        </w:rPr>
      </w:pPr>
      <w:r>
        <w:rPr>
          <w:sz w:val="28"/>
        </w:rPr>
        <w:t>Перечисления из банка в кассу на выплату заработной платы и текущие расходы составили 11 690 000 рублей. Из кассы в банк была перечислена депонированная заработная плата в сумме 120 000 рублей.</w:t>
      </w:r>
    </w:p>
    <w:p w:rsidR="00B41788" w:rsidRDefault="00B41788">
      <w:pPr>
        <w:spacing w:line="360" w:lineRule="auto"/>
        <w:ind w:firstLine="709"/>
        <w:jc w:val="both"/>
        <w:rPr>
          <w:sz w:val="28"/>
        </w:rPr>
      </w:pPr>
      <w:r>
        <w:rPr>
          <w:sz w:val="28"/>
        </w:rPr>
        <w:t>В бухгалтерском учете были сделаны записи (таблица 2).</w:t>
      </w:r>
    </w:p>
    <w:p w:rsidR="00B41788" w:rsidRDefault="00B41788">
      <w:pPr>
        <w:pStyle w:val="9"/>
        <w:rPr>
          <w:sz w:val="24"/>
        </w:rPr>
      </w:pPr>
      <w:r>
        <w:rPr>
          <w:sz w:val="24"/>
        </w:rPr>
        <w:t>Таблица 2</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536"/>
        <w:gridCol w:w="1134"/>
        <w:gridCol w:w="1134"/>
        <w:gridCol w:w="1971"/>
      </w:tblGrid>
      <w:tr w:rsidR="00B41788">
        <w:trPr>
          <w:cantSplit/>
          <w:jc w:val="center"/>
        </w:trPr>
        <w:tc>
          <w:tcPr>
            <w:tcW w:w="1134" w:type="dxa"/>
            <w:vAlign w:val="center"/>
          </w:tcPr>
          <w:p w:rsidR="00B41788" w:rsidRDefault="00B41788">
            <w:pPr>
              <w:jc w:val="center"/>
              <w:rPr>
                <w:sz w:val="24"/>
              </w:rPr>
            </w:pPr>
            <w:r>
              <w:rPr>
                <w:sz w:val="24"/>
              </w:rPr>
              <w:t>№ операции</w:t>
            </w:r>
          </w:p>
        </w:tc>
        <w:tc>
          <w:tcPr>
            <w:tcW w:w="4536" w:type="dxa"/>
            <w:vAlign w:val="center"/>
          </w:tcPr>
          <w:p w:rsidR="00B41788" w:rsidRDefault="00B41788">
            <w:pPr>
              <w:jc w:val="center"/>
              <w:rPr>
                <w:sz w:val="24"/>
              </w:rPr>
            </w:pPr>
            <w:r>
              <w:rPr>
                <w:sz w:val="24"/>
              </w:rPr>
              <w:t>Содержание операции</w:t>
            </w:r>
          </w:p>
        </w:tc>
        <w:tc>
          <w:tcPr>
            <w:tcW w:w="2268" w:type="dxa"/>
            <w:gridSpan w:val="2"/>
            <w:vAlign w:val="center"/>
          </w:tcPr>
          <w:p w:rsidR="00B41788" w:rsidRDefault="00B41788">
            <w:pPr>
              <w:jc w:val="center"/>
              <w:rPr>
                <w:sz w:val="24"/>
              </w:rPr>
            </w:pPr>
            <w:r>
              <w:rPr>
                <w:sz w:val="24"/>
              </w:rPr>
              <w:t>Корреспондирующие счета</w:t>
            </w:r>
          </w:p>
        </w:tc>
        <w:tc>
          <w:tcPr>
            <w:tcW w:w="1971" w:type="dxa"/>
            <w:vAlign w:val="center"/>
          </w:tcPr>
          <w:p w:rsidR="00B41788" w:rsidRDefault="00B41788">
            <w:pPr>
              <w:jc w:val="center"/>
              <w:rPr>
                <w:sz w:val="24"/>
              </w:rPr>
            </w:pPr>
            <w:r>
              <w:rPr>
                <w:sz w:val="24"/>
              </w:rPr>
              <w:t>Сумма, руб.</w:t>
            </w:r>
          </w:p>
        </w:tc>
      </w:tr>
      <w:tr w:rsidR="00B41788">
        <w:trPr>
          <w:jc w:val="center"/>
        </w:trPr>
        <w:tc>
          <w:tcPr>
            <w:tcW w:w="1134" w:type="dxa"/>
            <w:vAlign w:val="center"/>
          </w:tcPr>
          <w:p w:rsidR="00B41788" w:rsidRDefault="00B41788">
            <w:pPr>
              <w:jc w:val="center"/>
              <w:rPr>
                <w:sz w:val="24"/>
              </w:rPr>
            </w:pPr>
            <w:r>
              <w:rPr>
                <w:sz w:val="24"/>
              </w:rPr>
              <w:t>1</w:t>
            </w:r>
          </w:p>
        </w:tc>
        <w:tc>
          <w:tcPr>
            <w:tcW w:w="4536" w:type="dxa"/>
            <w:vAlign w:val="center"/>
          </w:tcPr>
          <w:p w:rsidR="00B41788" w:rsidRDefault="00B41788">
            <w:pPr>
              <w:jc w:val="center"/>
              <w:rPr>
                <w:sz w:val="24"/>
              </w:rPr>
            </w:pPr>
            <w:r>
              <w:rPr>
                <w:sz w:val="24"/>
              </w:rPr>
              <w:t>2</w:t>
            </w:r>
          </w:p>
        </w:tc>
        <w:tc>
          <w:tcPr>
            <w:tcW w:w="1134" w:type="dxa"/>
            <w:vAlign w:val="center"/>
          </w:tcPr>
          <w:p w:rsidR="00B41788" w:rsidRDefault="00B41788">
            <w:pPr>
              <w:jc w:val="center"/>
              <w:rPr>
                <w:sz w:val="24"/>
              </w:rPr>
            </w:pPr>
            <w:r>
              <w:rPr>
                <w:sz w:val="24"/>
              </w:rPr>
              <w:t>3</w:t>
            </w:r>
          </w:p>
        </w:tc>
        <w:tc>
          <w:tcPr>
            <w:tcW w:w="1134" w:type="dxa"/>
            <w:vAlign w:val="center"/>
          </w:tcPr>
          <w:p w:rsidR="00B41788" w:rsidRDefault="00B41788">
            <w:pPr>
              <w:jc w:val="center"/>
              <w:rPr>
                <w:sz w:val="24"/>
              </w:rPr>
            </w:pPr>
            <w:r>
              <w:rPr>
                <w:sz w:val="24"/>
              </w:rPr>
              <w:t>4</w:t>
            </w:r>
          </w:p>
        </w:tc>
        <w:tc>
          <w:tcPr>
            <w:tcW w:w="1971" w:type="dxa"/>
            <w:vAlign w:val="center"/>
          </w:tcPr>
          <w:p w:rsidR="00B41788" w:rsidRDefault="00B41788">
            <w:pPr>
              <w:jc w:val="center"/>
              <w:rPr>
                <w:sz w:val="24"/>
              </w:rPr>
            </w:pPr>
            <w:r>
              <w:rPr>
                <w:sz w:val="24"/>
              </w:rPr>
              <w:t>5</w:t>
            </w:r>
          </w:p>
        </w:tc>
      </w:tr>
      <w:tr w:rsidR="00B41788">
        <w:trPr>
          <w:jc w:val="center"/>
        </w:trPr>
        <w:tc>
          <w:tcPr>
            <w:tcW w:w="1134" w:type="dxa"/>
          </w:tcPr>
          <w:p w:rsidR="00B41788" w:rsidRDefault="00B41788">
            <w:pPr>
              <w:jc w:val="center"/>
              <w:rPr>
                <w:sz w:val="24"/>
              </w:rPr>
            </w:pPr>
            <w:r>
              <w:rPr>
                <w:sz w:val="24"/>
              </w:rPr>
              <w:t>9</w:t>
            </w:r>
          </w:p>
        </w:tc>
        <w:tc>
          <w:tcPr>
            <w:tcW w:w="4536" w:type="dxa"/>
            <w:vAlign w:val="center"/>
          </w:tcPr>
          <w:p w:rsidR="00B41788" w:rsidRDefault="00B41788">
            <w:pPr>
              <w:rPr>
                <w:sz w:val="24"/>
              </w:rPr>
            </w:pPr>
            <w:r>
              <w:rPr>
                <w:sz w:val="24"/>
              </w:rPr>
              <w:t>Оплачены счета поставщиков за поступившие материалы</w:t>
            </w:r>
          </w:p>
        </w:tc>
        <w:tc>
          <w:tcPr>
            <w:tcW w:w="1134" w:type="dxa"/>
            <w:vAlign w:val="center"/>
          </w:tcPr>
          <w:p w:rsidR="00B41788" w:rsidRDefault="00B41788">
            <w:pPr>
              <w:jc w:val="center"/>
              <w:rPr>
                <w:sz w:val="24"/>
              </w:rPr>
            </w:pPr>
            <w:r>
              <w:rPr>
                <w:sz w:val="24"/>
              </w:rPr>
              <w:t>60</w:t>
            </w:r>
          </w:p>
        </w:tc>
        <w:tc>
          <w:tcPr>
            <w:tcW w:w="1134" w:type="dxa"/>
            <w:vAlign w:val="center"/>
          </w:tcPr>
          <w:p w:rsidR="00B41788" w:rsidRDefault="00B41788">
            <w:pPr>
              <w:jc w:val="center"/>
              <w:rPr>
                <w:sz w:val="24"/>
              </w:rPr>
            </w:pPr>
            <w:r>
              <w:rPr>
                <w:sz w:val="24"/>
              </w:rPr>
              <w:t>51</w:t>
            </w:r>
          </w:p>
        </w:tc>
        <w:tc>
          <w:tcPr>
            <w:tcW w:w="1971" w:type="dxa"/>
            <w:vAlign w:val="center"/>
          </w:tcPr>
          <w:p w:rsidR="00B41788" w:rsidRDefault="00B41788">
            <w:pPr>
              <w:jc w:val="right"/>
              <w:rPr>
                <w:sz w:val="24"/>
              </w:rPr>
            </w:pPr>
            <w:r>
              <w:rPr>
                <w:sz w:val="24"/>
              </w:rPr>
              <w:t>6 740 000</w:t>
            </w:r>
          </w:p>
        </w:tc>
      </w:tr>
      <w:tr w:rsidR="00B41788">
        <w:trPr>
          <w:jc w:val="center"/>
        </w:trPr>
        <w:tc>
          <w:tcPr>
            <w:tcW w:w="1134" w:type="dxa"/>
          </w:tcPr>
          <w:p w:rsidR="00B41788" w:rsidRDefault="00B41788">
            <w:pPr>
              <w:jc w:val="center"/>
              <w:rPr>
                <w:sz w:val="24"/>
              </w:rPr>
            </w:pPr>
            <w:r>
              <w:rPr>
                <w:sz w:val="24"/>
              </w:rPr>
              <w:t>10</w:t>
            </w:r>
          </w:p>
        </w:tc>
        <w:tc>
          <w:tcPr>
            <w:tcW w:w="4536" w:type="dxa"/>
            <w:vAlign w:val="center"/>
          </w:tcPr>
          <w:p w:rsidR="00B41788" w:rsidRDefault="00B41788">
            <w:pPr>
              <w:rPr>
                <w:sz w:val="24"/>
              </w:rPr>
            </w:pPr>
            <w:r>
              <w:rPr>
                <w:sz w:val="24"/>
              </w:rPr>
              <w:t>Выплачена заработная плата</w:t>
            </w:r>
          </w:p>
        </w:tc>
        <w:tc>
          <w:tcPr>
            <w:tcW w:w="1134" w:type="dxa"/>
            <w:vAlign w:val="center"/>
          </w:tcPr>
          <w:p w:rsidR="00B41788" w:rsidRDefault="00B41788">
            <w:pPr>
              <w:jc w:val="center"/>
              <w:rPr>
                <w:sz w:val="24"/>
              </w:rPr>
            </w:pPr>
            <w:r>
              <w:rPr>
                <w:sz w:val="24"/>
              </w:rPr>
              <w:t>70</w:t>
            </w:r>
          </w:p>
        </w:tc>
        <w:tc>
          <w:tcPr>
            <w:tcW w:w="1134" w:type="dxa"/>
            <w:vAlign w:val="center"/>
          </w:tcPr>
          <w:p w:rsidR="00B41788" w:rsidRDefault="00B41788">
            <w:pPr>
              <w:jc w:val="center"/>
              <w:rPr>
                <w:sz w:val="24"/>
              </w:rPr>
            </w:pPr>
            <w:r>
              <w:rPr>
                <w:sz w:val="24"/>
              </w:rPr>
              <w:t>50</w:t>
            </w:r>
          </w:p>
        </w:tc>
        <w:tc>
          <w:tcPr>
            <w:tcW w:w="1971" w:type="dxa"/>
            <w:vAlign w:val="center"/>
          </w:tcPr>
          <w:p w:rsidR="00B41788" w:rsidRDefault="00B41788">
            <w:pPr>
              <w:jc w:val="right"/>
              <w:rPr>
                <w:sz w:val="24"/>
              </w:rPr>
            </w:pPr>
            <w:r>
              <w:rPr>
                <w:sz w:val="24"/>
              </w:rPr>
              <w:t>11 190 000</w:t>
            </w:r>
          </w:p>
        </w:tc>
      </w:tr>
      <w:tr w:rsidR="00B41788">
        <w:trPr>
          <w:jc w:val="center"/>
        </w:trPr>
        <w:tc>
          <w:tcPr>
            <w:tcW w:w="1134" w:type="dxa"/>
          </w:tcPr>
          <w:p w:rsidR="00B41788" w:rsidRDefault="00B41788">
            <w:pPr>
              <w:jc w:val="center"/>
              <w:rPr>
                <w:sz w:val="24"/>
              </w:rPr>
            </w:pPr>
            <w:r>
              <w:rPr>
                <w:sz w:val="24"/>
              </w:rPr>
              <w:t>11</w:t>
            </w:r>
          </w:p>
        </w:tc>
        <w:tc>
          <w:tcPr>
            <w:tcW w:w="4536" w:type="dxa"/>
            <w:vAlign w:val="center"/>
          </w:tcPr>
          <w:p w:rsidR="00B41788" w:rsidRDefault="00B41788">
            <w:pPr>
              <w:rPr>
                <w:sz w:val="24"/>
              </w:rPr>
            </w:pPr>
            <w:r>
              <w:rPr>
                <w:sz w:val="24"/>
              </w:rPr>
              <w:t>Уплата единого социального налога</w:t>
            </w:r>
          </w:p>
        </w:tc>
        <w:tc>
          <w:tcPr>
            <w:tcW w:w="1134" w:type="dxa"/>
            <w:vAlign w:val="center"/>
          </w:tcPr>
          <w:p w:rsidR="00B41788" w:rsidRDefault="00B41788">
            <w:pPr>
              <w:jc w:val="center"/>
              <w:rPr>
                <w:sz w:val="24"/>
              </w:rPr>
            </w:pPr>
            <w:r>
              <w:rPr>
                <w:sz w:val="24"/>
              </w:rPr>
              <w:t>69</w:t>
            </w:r>
          </w:p>
        </w:tc>
        <w:tc>
          <w:tcPr>
            <w:tcW w:w="1134" w:type="dxa"/>
            <w:vAlign w:val="center"/>
          </w:tcPr>
          <w:p w:rsidR="00B41788" w:rsidRDefault="00B41788">
            <w:pPr>
              <w:jc w:val="center"/>
              <w:rPr>
                <w:sz w:val="24"/>
              </w:rPr>
            </w:pPr>
            <w:r>
              <w:rPr>
                <w:sz w:val="24"/>
              </w:rPr>
              <w:t>51</w:t>
            </w:r>
          </w:p>
        </w:tc>
        <w:tc>
          <w:tcPr>
            <w:tcW w:w="1971" w:type="dxa"/>
            <w:vAlign w:val="center"/>
          </w:tcPr>
          <w:p w:rsidR="00B41788" w:rsidRDefault="00B41788">
            <w:pPr>
              <w:jc w:val="right"/>
              <w:rPr>
                <w:sz w:val="24"/>
              </w:rPr>
            </w:pPr>
            <w:r>
              <w:rPr>
                <w:sz w:val="24"/>
              </w:rPr>
              <w:t>2 720 000</w:t>
            </w:r>
          </w:p>
        </w:tc>
      </w:tr>
      <w:tr w:rsidR="00B41788">
        <w:trPr>
          <w:jc w:val="center"/>
        </w:trPr>
        <w:tc>
          <w:tcPr>
            <w:tcW w:w="1134" w:type="dxa"/>
          </w:tcPr>
          <w:p w:rsidR="00B41788" w:rsidRDefault="00B41788">
            <w:pPr>
              <w:jc w:val="center"/>
              <w:rPr>
                <w:sz w:val="24"/>
              </w:rPr>
            </w:pPr>
            <w:r>
              <w:rPr>
                <w:sz w:val="24"/>
              </w:rPr>
              <w:t>12</w:t>
            </w:r>
          </w:p>
        </w:tc>
        <w:tc>
          <w:tcPr>
            <w:tcW w:w="4536" w:type="dxa"/>
            <w:vAlign w:val="center"/>
          </w:tcPr>
          <w:p w:rsidR="00B41788" w:rsidRDefault="00B41788">
            <w:pPr>
              <w:rPr>
                <w:sz w:val="24"/>
              </w:rPr>
            </w:pPr>
            <w:r>
              <w:rPr>
                <w:sz w:val="24"/>
              </w:rPr>
              <w:t>Выдано под отчет</w:t>
            </w:r>
          </w:p>
        </w:tc>
        <w:tc>
          <w:tcPr>
            <w:tcW w:w="1134" w:type="dxa"/>
            <w:vAlign w:val="center"/>
          </w:tcPr>
          <w:p w:rsidR="00B41788" w:rsidRDefault="00B41788">
            <w:pPr>
              <w:jc w:val="center"/>
              <w:rPr>
                <w:sz w:val="24"/>
              </w:rPr>
            </w:pPr>
            <w:r>
              <w:rPr>
                <w:sz w:val="24"/>
              </w:rPr>
              <w:t>71</w:t>
            </w:r>
          </w:p>
        </w:tc>
        <w:tc>
          <w:tcPr>
            <w:tcW w:w="1134" w:type="dxa"/>
            <w:vAlign w:val="center"/>
          </w:tcPr>
          <w:p w:rsidR="00B41788" w:rsidRDefault="00B41788">
            <w:pPr>
              <w:jc w:val="center"/>
              <w:rPr>
                <w:sz w:val="24"/>
              </w:rPr>
            </w:pPr>
            <w:r>
              <w:rPr>
                <w:sz w:val="24"/>
              </w:rPr>
              <w:t>50</w:t>
            </w:r>
          </w:p>
        </w:tc>
        <w:tc>
          <w:tcPr>
            <w:tcW w:w="1971" w:type="dxa"/>
            <w:vAlign w:val="center"/>
          </w:tcPr>
          <w:p w:rsidR="00B41788" w:rsidRDefault="00B41788">
            <w:pPr>
              <w:jc w:val="right"/>
              <w:rPr>
                <w:sz w:val="24"/>
              </w:rPr>
            </w:pPr>
            <w:r>
              <w:rPr>
                <w:sz w:val="24"/>
              </w:rPr>
              <w:t>500 000</w:t>
            </w:r>
          </w:p>
        </w:tc>
      </w:tr>
      <w:tr w:rsidR="00B41788">
        <w:trPr>
          <w:jc w:val="center"/>
        </w:trPr>
        <w:tc>
          <w:tcPr>
            <w:tcW w:w="1134" w:type="dxa"/>
          </w:tcPr>
          <w:p w:rsidR="00B41788" w:rsidRDefault="00B41788">
            <w:pPr>
              <w:jc w:val="center"/>
              <w:rPr>
                <w:sz w:val="24"/>
              </w:rPr>
            </w:pPr>
            <w:r>
              <w:rPr>
                <w:sz w:val="24"/>
              </w:rPr>
              <w:t>13</w:t>
            </w:r>
          </w:p>
        </w:tc>
        <w:tc>
          <w:tcPr>
            <w:tcW w:w="4536" w:type="dxa"/>
            <w:vAlign w:val="center"/>
          </w:tcPr>
          <w:p w:rsidR="00B41788" w:rsidRDefault="00B41788">
            <w:pPr>
              <w:rPr>
                <w:sz w:val="24"/>
              </w:rPr>
            </w:pPr>
            <w:r>
              <w:rPr>
                <w:sz w:val="24"/>
              </w:rPr>
              <w:t>Выданы авансы поставщикам материально-производственных ценностей</w:t>
            </w:r>
          </w:p>
        </w:tc>
        <w:tc>
          <w:tcPr>
            <w:tcW w:w="1134" w:type="dxa"/>
            <w:vAlign w:val="center"/>
          </w:tcPr>
          <w:p w:rsidR="00B41788" w:rsidRDefault="00B41788">
            <w:pPr>
              <w:jc w:val="center"/>
              <w:rPr>
                <w:sz w:val="24"/>
              </w:rPr>
            </w:pPr>
            <w:r>
              <w:rPr>
                <w:sz w:val="24"/>
              </w:rPr>
              <w:t>60-2</w:t>
            </w:r>
          </w:p>
        </w:tc>
        <w:tc>
          <w:tcPr>
            <w:tcW w:w="1134" w:type="dxa"/>
            <w:vAlign w:val="center"/>
          </w:tcPr>
          <w:p w:rsidR="00B41788" w:rsidRDefault="00B41788">
            <w:pPr>
              <w:jc w:val="center"/>
              <w:rPr>
                <w:sz w:val="24"/>
              </w:rPr>
            </w:pPr>
            <w:r>
              <w:rPr>
                <w:sz w:val="24"/>
              </w:rPr>
              <w:t>51</w:t>
            </w:r>
          </w:p>
        </w:tc>
        <w:tc>
          <w:tcPr>
            <w:tcW w:w="1971" w:type="dxa"/>
            <w:vAlign w:val="center"/>
          </w:tcPr>
          <w:p w:rsidR="00B41788" w:rsidRDefault="00B41788">
            <w:pPr>
              <w:jc w:val="right"/>
              <w:rPr>
                <w:sz w:val="24"/>
              </w:rPr>
            </w:pPr>
            <w:r>
              <w:rPr>
                <w:sz w:val="24"/>
              </w:rPr>
              <w:t>5 680 000</w:t>
            </w:r>
          </w:p>
        </w:tc>
      </w:tr>
      <w:tr w:rsidR="00B41788">
        <w:trPr>
          <w:jc w:val="center"/>
        </w:trPr>
        <w:tc>
          <w:tcPr>
            <w:tcW w:w="1134" w:type="dxa"/>
          </w:tcPr>
          <w:p w:rsidR="00B41788" w:rsidRDefault="00B41788">
            <w:pPr>
              <w:jc w:val="center"/>
              <w:rPr>
                <w:sz w:val="24"/>
              </w:rPr>
            </w:pPr>
            <w:r>
              <w:rPr>
                <w:sz w:val="24"/>
              </w:rPr>
              <w:t>14</w:t>
            </w:r>
          </w:p>
        </w:tc>
        <w:tc>
          <w:tcPr>
            <w:tcW w:w="4536" w:type="dxa"/>
            <w:vAlign w:val="center"/>
          </w:tcPr>
          <w:p w:rsidR="00B41788" w:rsidRDefault="00B41788">
            <w:pPr>
              <w:rPr>
                <w:sz w:val="24"/>
              </w:rPr>
            </w:pPr>
            <w:r>
              <w:rPr>
                <w:sz w:val="24"/>
              </w:rPr>
              <w:t>Перечислены налоги в бюджет</w:t>
            </w:r>
          </w:p>
        </w:tc>
        <w:tc>
          <w:tcPr>
            <w:tcW w:w="1134" w:type="dxa"/>
            <w:vAlign w:val="center"/>
          </w:tcPr>
          <w:p w:rsidR="00B41788" w:rsidRDefault="00B41788">
            <w:pPr>
              <w:jc w:val="center"/>
              <w:rPr>
                <w:sz w:val="24"/>
              </w:rPr>
            </w:pPr>
            <w:r>
              <w:rPr>
                <w:sz w:val="24"/>
              </w:rPr>
              <w:t>68</w:t>
            </w:r>
          </w:p>
        </w:tc>
        <w:tc>
          <w:tcPr>
            <w:tcW w:w="1134" w:type="dxa"/>
            <w:vAlign w:val="center"/>
          </w:tcPr>
          <w:p w:rsidR="00B41788" w:rsidRDefault="00B41788">
            <w:pPr>
              <w:jc w:val="center"/>
              <w:rPr>
                <w:sz w:val="24"/>
              </w:rPr>
            </w:pPr>
            <w:r>
              <w:rPr>
                <w:sz w:val="24"/>
              </w:rPr>
              <w:t>51</w:t>
            </w:r>
          </w:p>
        </w:tc>
        <w:tc>
          <w:tcPr>
            <w:tcW w:w="1971" w:type="dxa"/>
            <w:vAlign w:val="center"/>
          </w:tcPr>
          <w:p w:rsidR="00B41788" w:rsidRDefault="00B41788">
            <w:pPr>
              <w:jc w:val="right"/>
              <w:rPr>
                <w:sz w:val="24"/>
              </w:rPr>
            </w:pPr>
            <w:r>
              <w:rPr>
                <w:sz w:val="24"/>
              </w:rPr>
              <w:t>8 875 000</w:t>
            </w:r>
          </w:p>
        </w:tc>
      </w:tr>
      <w:tr w:rsidR="00B41788">
        <w:trPr>
          <w:jc w:val="center"/>
        </w:trPr>
        <w:tc>
          <w:tcPr>
            <w:tcW w:w="1134" w:type="dxa"/>
          </w:tcPr>
          <w:p w:rsidR="00B41788" w:rsidRDefault="00B41788">
            <w:pPr>
              <w:jc w:val="center"/>
              <w:rPr>
                <w:sz w:val="24"/>
              </w:rPr>
            </w:pPr>
            <w:r>
              <w:rPr>
                <w:sz w:val="24"/>
              </w:rPr>
              <w:t>15</w:t>
            </w:r>
          </w:p>
        </w:tc>
        <w:tc>
          <w:tcPr>
            <w:tcW w:w="4536" w:type="dxa"/>
            <w:vAlign w:val="center"/>
          </w:tcPr>
          <w:p w:rsidR="00B41788" w:rsidRDefault="00B41788">
            <w:pPr>
              <w:rPr>
                <w:sz w:val="24"/>
              </w:rPr>
            </w:pPr>
            <w:r>
              <w:rPr>
                <w:sz w:val="24"/>
              </w:rPr>
              <w:t>Перечислены в счет погашения процентов по краткосрочным кредитам</w:t>
            </w:r>
          </w:p>
        </w:tc>
        <w:tc>
          <w:tcPr>
            <w:tcW w:w="1134" w:type="dxa"/>
            <w:vAlign w:val="center"/>
          </w:tcPr>
          <w:p w:rsidR="00B41788" w:rsidRDefault="00B41788">
            <w:pPr>
              <w:jc w:val="center"/>
              <w:rPr>
                <w:sz w:val="24"/>
              </w:rPr>
            </w:pPr>
            <w:r>
              <w:rPr>
                <w:sz w:val="24"/>
              </w:rPr>
              <w:t>66</w:t>
            </w:r>
          </w:p>
        </w:tc>
        <w:tc>
          <w:tcPr>
            <w:tcW w:w="1134" w:type="dxa"/>
            <w:vAlign w:val="center"/>
          </w:tcPr>
          <w:p w:rsidR="00B41788" w:rsidRDefault="00B41788">
            <w:pPr>
              <w:jc w:val="center"/>
              <w:rPr>
                <w:sz w:val="24"/>
              </w:rPr>
            </w:pPr>
            <w:r>
              <w:rPr>
                <w:sz w:val="24"/>
              </w:rPr>
              <w:t>51</w:t>
            </w:r>
          </w:p>
        </w:tc>
        <w:tc>
          <w:tcPr>
            <w:tcW w:w="1971" w:type="dxa"/>
            <w:vAlign w:val="center"/>
          </w:tcPr>
          <w:p w:rsidR="00B41788" w:rsidRDefault="00B41788">
            <w:pPr>
              <w:jc w:val="right"/>
              <w:rPr>
                <w:sz w:val="24"/>
              </w:rPr>
            </w:pPr>
            <w:r>
              <w:rPr>
                <w:sz w:val="24"/>
              </w:rPr>
              <w:t>403 000</w:t>
            </w:r>
          </w:p>
        </w:tc>
      </w:tr>
      <w:tr w:rsidR="00B41788">
        <w:trPr>
          <w:jc w:val="center"/>
        </w:trPr>
        <w:tc>
          <w:tcPr>
            <w:tcW w:w="1134" w:type="dxa"/>
          </w:tcPr>
          <w:p w:rsidR="00B41788" w:rsidRDefault="00B41788">
            <w:pPr>
              <w:jc w:val="center"/>
              <w:rPr>
                <w:sz w:val="24"/>
              </w:rPr>
            </w:pPr>
            <w:r>
              <w:rPr>
                <w:sz w:val="24"/>
              </w:rPr>
              <w:t>16</w:t>
            </w:r>
          </w:p>
        </w:tc>
        <w:tc>
          <w:tcPr>
            <w:tcW w:w="4536" w:type="dxa"/>
            <w:vAlign w:val="center"/>
          </w:tcPr>
          <w:p w:rsidR="00B41788" w:rsidRDefault="00B41788">
            <w:pPr>
              <w:rPr>
                <w:sz w:val="24"/>
              </w:rPr>
            </w:pPr>
            <w:r>
              <w:rPr>
                <w:sz w:val="24"/>
              </w:rPr>
              <w:t>Прочие выплаты и перечисления</w:t>
            </w:r>
          </w:p>
          <w:p w:rsidR="00B41788" w:rsidRDefault="00B41788">
            <w:pPr>
              <w:rPr>
                <w:sz w:val="24"/>
              </w:rPr>
            </w:pPr>
            <w:r>
              <w:rPr>
                <w:sz w:val="24"/>
              </w:rPr>
              <w:tab/>
              <w:t>- всего</w:t>
            </w:r>
          </w:p>
        </w:tc>
        <w:tc>
          <w:tcPr>
            <w:tcW w:w="1134" w:type="dxa"/>
          </w:tcPr>
          <w:p w:rsidR="00B41788" w:rsidRDefault="00B41788">
            <w:pPr>
              <w:jc w:val="center"/>
              <w:rPr>
                <w:sz w:val="24"/>
              </w:rPr>
            </w:pPr>
          </w:p>
        </w:tc>
        <w:tc>
          <w:tcPr>
            <w:tcW w:w="1134" w:type="dxa"/>
          </w:tcPr>
          <w:p w:rsidR="00B41788" w:rsidRDefault="00B41788">
            <w:pPr>
              <w:jc w:val="center"/>
              <w:rPr>
                <w:sz w:val="24"/>
              </w:rPr>
            </w:pPr>
          </w:p>
          <w:p w:rsidR="00B41788" w:rsidRDefault="00B41788">
            <w:pPr>
              <w:jc w:val="center"/>
              <w:rPr>
                <w:sz w:val="24"/>
              </w:rPr>
            </w:pPr>
          </w:p>
        </w:tc>
        <w:tc>
          <w:tcPr>
            <w:tcW w:w="1971" w:type="dxa"/>
          </w:tcPr>
          <w:p w:rsidR="00B41788" w:rsidRDefault="00B41788">
            <w:pPr>
              <w:jc w:val="right"/>
              <w:rPr>
                <w:sz w:val="24"/>
              </w:rPr>
            </w:pPr>
          </w:p>
          <w:p w:rsidR="00B41788" w:rsidRDefault="00B41788">
            <w:pPr>
              <w:jc w:val="right"/>
              <w:rPr>
                <w:sz w:val="24"/>
              </w:rPr>
            </w:pPr>
            <w:r>
              <w:rPr>
                <w:sz w:val="24"/>
              </w:rPr>
              <w:t>9 915 000</w:t>
            </w:r>
          </w:p>
        </w:tc>
      </w:tr>
      <w:tr w:rsidR="00B41788">
        <w:trPr>
          <w:jc w:val="center"/>
        </w:trPr>
        <w:tc>
          <w:tcPr>
            <w:tcW w:w="1134" w:type="dxa"/>
          </w:tcPr>
          <w:p w:rsidR="00B41788" w:rsidRDefault="00B41788">
            <w:pPr>
              <w:jc w:val="center"/>
              <w:rPr>
                <w:sz w:val="24"/>
              </w:rPr>
            </w:pPr>
          </w:p>
        </w:tc>
        <w:tc>
          <w:tcPr>
            <w:tcW w:w="4536" w:type="dxa"/>
          </w:tcPr>
          <w:p w:rsidR="00B41788" w:rsidRDefault="00B41788">
            <w:pPr>
              <w:rPr>
                <w:sz w:val="24"/>
              </w:rPr>
            </w:pPr>
            <w:r>
              <w:rPr>
                <w:sz w:val="24"/>
              </w:rPr>
              <w:tab/>
              <w:t>в том числе:</w:t>
            </w:r>
          </w:p>
          <w:p w:rsidR="00B41788" w:rsidRDefault="00B41788">
            <w:pPr>
              <w:rPr>
                <w:sz w:val="24"/>
              </w:rPr>
            </w:pPr>
            <w:r>
              <w:rPr>
                <w:sz w:val="24"/>
              </w:rPr>
              <w:t>а) выплаты разным дебиторам и кредиторам;</w:t>
            </w:r>
          </w:p>
          <w:p w:rsidR="00B41788" w:rsidRDefault="00B41788">
            <w:pPr>
              <w:rPr>
                <w:sz w:val="24"/>
              </w:rPr>
            </w:pPr>
            <w:r>
              <w:rPr>
                <w:sz w:val="24"/>
              </w:rPr>
              <w:t>б) за услуги банка по обслуживанию расчетного счета</w:t>
            </w:r>
          </w:p>
        </w:tc>
        <w:tc>
          <w:tcPr>
            <w:tcW w:w="1134" w:type="dxa"/>
          </w:tcPr>
          <w:p w:rsidR="00B41788" w:rsidRDefault="00B41788">
            <w:pPr>
              <w:jc w:val="center"/>
              <w:rPr>
                <w:sz w:val="24"/>
              </w:rPr>
            </w:pPr>
          </w:p>
          <w:p w:rsidR="00B41788" w:rsidRDefault="00B41788">
            <w:pPr>
              <w:jc w:val="center"/>
              <w:rPr>
                <w:sz w:val="24"/>
              </w:rPr>
            </w:pPr>
            <w:r>
              <w:rPr>
                <w:sz w:val="24"/>
              </w:rPr>
              <w:t>76</w:t>
            </w:r>
          </w:p>
          <w:p w:rsidR="00B41788" w:rsidRDefault="00B41788">
            <w:pPr>
              <w:jc w:val="center"/>
              <w:rPr>
                <w:sz w:val="24"/>
              </w:rPr>
            </w:pPr>
          </w:p>
          <w:p w:rsidR="00B41788" w:rsidRDefault="00B41788">
            <w:pPr>
              <w:jc w:val="center"/>
              <w:rPr>
                <w:sz w:val="24"/>
              </w:rPr>
            </w:pPr>
            <w:r>
              <w:rPr>
                <w:sz w:val="24"/>
              </w:rPr>
              <w:t>91-2</w:t>
            </w:r>
          </w:p>
        </w:tc>
        <w:tc>
          <w:tcPr>
            <w:tcW w:w="1134" w:type="dxa"/>
          </w:tcPr>
          <w:p w:rsidR="00B41788" w:rsidRDefault="00B41788">
            <w:pPr>
              <w:jc w:val="center"/>
              <w:rPr>
                <w:sz w:val="24"/>
              </w:rPr>
            </w:pPr>
          </w:p>
          <w:p w:rsidR="00B41788" w:rsidRDefault="00B41788">
            <w:pPr>
              <w:jc w:val="center"/>
              <w:rPr>
                <w:sz w:val="24"/>
              </w:rPr>
            </w:pPr>
            <w:r>
              <w:rPr>
                <w:sz w:val="24"/>
              </w:rPr>
              <w:t>51</w:t>
            </w:r>
          </w:p>
          <w:p w:rsidR="00B41788" w:rsidRDefault="00B41788">
            <w:pPr>
              <w:jc w:val="center"/>
              <w:rPr>
                <w:sz w:val="24"/>
              </w:rPr>
            </w:pPr>
          </w:p>
          <w:p w:rsidR="00B41788" w:rsidRDefault="00B41788">
            <w:pPr>
              <w:jc w:val="center"/>
              <w:rPr>
                <w:sz w:val="24"/>
              </w:rPr>
            </w:pPr>
            <w:r>
              <w:rPr>
                <w:sz w:val="24"/>
              </w:rPr>
              <w:t>51</w:t>
            </w:r>
          </w:p>
        </w:tc>
        <w:tc>
          <w:tcPr>
            <w:tcW w:w="1971" w:type="dxa"/>
          </w:tcPr>
          <w:p w:rsidR="00B41788" w:rsidRDefault="00B41788">
            <w:pPr>
              <w:jc w:val="right"/>
              <w:rPr>
                <w:sz w:val="24"/>
              </w:rPr>
            </w:pPr>
          </w:p>
          <w:p w:rsidR="00B41788" w:rsidRDefault="00B41788">
            <w:pPr>
              <w:jc w:val="right"/>
              <w:rPr>
                <w:sz w:val="24"/>
              </w:rPr>
            </w:pPr>
            <w:r>
              <w:rPr>
                <w:sz w:val="24"/>
              </w:rPr>
              <w:t>9 890 000</w:t>
            </w:r>
          </w:p>
          <w:p w:rsidR="00B41788" w:rsidRDefault="00B41788">
            <w:pPr>
              <w:jc w:val="right"/>
              <w:rPr>
                <w:sz w:val="24"/>
              </w:rPr>
            </w:pPr>
          </w:p>
          <w:p w:rsidR="00B41788" w:rsidRDefault="00B41788">
            <w:pPr>
              <w:jc w:val="right"/>
              <w:rPr>
                <w:sz w:val="24"/>
              </w:rPr>
            </w:pPr>
            <w:r>
              <w:rPr>
                <w:sz w:val="24"/>
              </w:rPr>
              <w:t>25 000</w:t>
            </w:r>
          </w:p>
          <w:p w:rsidR="00B41788" w:rsidRDefault="00B41788">
            <w:pPr>
              <w:jc w:val="right"/>
              <w:rPr>
                <w:sz w:val="24"/>
              </w:rPr>
            </w:pPr>
          </w:p>
        </w:tc>
      </w:tr>
      <w:tr w:rsidR="00B41788">
        <w:trPr>
          <w:jc w:val="center"/>
        </w:trPr>
        <w:tc>
          <w:tcPr>
            <w:tcW w:w="1134" w:type="dxa"/>
          </w:tcPr>
          <w:p w:rsidR="00B41788" w:rsidRDefault="00B41788">
            <w:pPr>
              <w:jc w:val="center"/>
              <w:rPr>
                <w:sz w:val="24"/>
              </w:rPr>
            </w:pPr>
            <w:r>
              <w:rPr>
                <w:sz w:val="24"/>
              </w:rPr>
              <w:t>см. опер. 8</w:t>
            </w:r>
          </w:p>
        </w:tc>
        <w:tc>
          <w:tcPr>
            <w:tcW w:w="4536" w:type="dxa"/>
          </w:tcPr>
          <w:p w:rsidR="00B41788" w:rsidRDefault="00B41788">
            <w:pPr>
              <w:rPr>
                <w:sz w:val="24"/>
              </w:rPr>
            </w:pPr>
            <w:r>
              <w:rPr>
                <w:sz w:val="24"/>
              </w:rPr>
              <w:t>Перечисления из банка в кассу на выплату заработной платы и текущие расходы</w:t>
            </w:r>
          </w:p>
        </w:tc>
        <w:tc>
          <w:tcPr>
            <w:tcW w:w="1134" w:type="dxa"/>
            <w:vAlign w:val="center"/>
          </w:tcPr>
          <w:p w:rsidR="00B41788" w:rsidRDefault="00B41788">
            <w:pPr>
              <w:jc w:val="center"/>
              <w:rPr>
                <w:sz w:val="24"/>
              </w:rPr>
            </w:pPr>
            <w:r>
              <w:rPr>
                <w:sz w:val="24"/>
              </w:rPr>
              <w:t>50</w:t>
            </w:r>
          </w:p>
        </w:tc>
        <w:tc>
          <w:tcPr>
            <w:tcW w:w="1134" w:type="dxa"/>
            <w:vAlign w:val="center"/>
          </w:tcPr>
          <w:p w:rsidR="00B41788" w:rsidRDefault="00B41788">
            <w:pPr>
              <w:jc w:val="center"/>
              <w:rPr>
                <w:sz w:val="24"/>
              </w:rPr>
            </w:pPr>
            <w:r>
              <w:rPr>
                <w:sz w:val="24"/>
              </w:rPr>
              <w:t>51</w:t>
            </w:r>
          </w:p>
        </w:tc>
        <w:tc>
          <w:tcPr>
            <w:tcW w:w="1971" w:type="dxa"/>
            <w:vAlign w:val="center"/>
          </w:tcPr>
          <w:p w:rsidR="00B41788" w:rsidRDefault="00B41788">
            <w:pPr>
              <w:jc w:val="right"/>
              <w:rPr>
                <w:sz w:val="24"/>
              </w:rPr>
            </w:pPr>
            <w:r>
              <w:rPr>
                <w:sz w:val="24"/>
              </w:rPr>
              <w:t>11 690 000</w:t>
            </w:r>
          </w:p>
        </w:tc>
      </w:tr>
      <w:tr w:rsidR="00B41788">
        <w:trPr>
          <w:jc w:val="center"/>
        </w:trPr>
        <w:tc>
          <w:tcPr>
            <w:tcW w:w="1134" w:type="dxa"/>
          </w:tcPr>
          <w:p w:rsidR="00B41788" w:rsidRDefault="00B41788">
            <w:pPr>
              <w:jc w:val="center"/>
              <w:rPr>
                <w:sz w:val="24"/>
              </w:rPr>
            </w:pPr>
            <w:r>
              <w:rPr>
                <w:sz w:val="24"/>
              </w:rPr>
              <w:t>см. опер. 7</w:t>
            </w:r>
          </w:p>
        </w:tc>
        <w:tc>
          <w:tcPr>
            <w:tcW w:w="4536" w:type="dxa"/>
          </w:tcPr>
          <w:p w:rsidR="00B41788" w:rsidRDefault="00B41788">
            <w:pPr>
              <w:rPr>
                <w:sz w:val="24"/>
              </w:rPr>
            </w:pPr>
            <w:r>
              <w:rPr>
                <w:sz w:val="24"/>
              </w:rPr>
              <w:t>Перечислена из кассы в банк депонированная заработная плата</w:t>
            </w:r>
          </w:p>
        </w:tc>
        <w:tc>
          <w:tcPr>
            <w:tcW w:w="1134" w:type="dxa"/>
            <w:vAlign w:val="center"/>
          </w:tcPr>
          <w:p w:rsidR="00B41788" w:rsidRDefault="00B41788">
            <w:pPr>
              <w:jc w:val="center"/>
              <w:rPr>
                <w:sz w:val="24"/>
              </w:rPr>
            </w:pPr>
            <w:r>
              <w:rPr>
                <w:sz w:val="24"/>
              </w:rPr>
              <w:t>51</w:t>
            </w:r>
          </w:p>
        </w:tc>
        <w:tc>
          <w:tcPr>
            <w:tcW w:w="1134" w:type="dxa"/>
            <w:vAlign w:val="center"/>
          </w:tcPr>
          <w:p w:rsidR="00B41788" w:rsidRDefault="00B41788">
            <w:pPr>
              <w:jc w:val="center"/>
              <w:rPr>
                <w:sz w:val="24"/>
              </w:rPr>
            </w:pPr>
            <w:r>
              <w:rPr>
                <w:sz w:val="24"/>
              </w:rPr>
              <w:t>50</w:t>
            </w:r>
          </w:p>
        </w:tc>
        <w:tc>
          <w:tcPr>
            <w:tcW w:w="1971" w:type="dxa"/>
            <w:vAlign w:val="center"/>
          </w:tcPr>
          <w:p w:rsidR="00B41788" w:rsidRDefault="00B41788">
            <w:pPr>
              <w:jc w:val="right"/>
              <w:rPr>
                <w:sz w:val="24"/>
              </w:rPr>
            </w:pPr>
            <w:r>
              <w:rPr>
                <w:sz w:val="24"/>
              </w:rPr>
              <w:t>120 000</w:t>
            </w:r>
          </w:p>
        </w:tc>
      </w:tr>
      <w:tr w:rsidR="00B41788">
        <w:trPr>
          <w:jc w:val="center"/>
        </w:trPr>
        <w:tc>
          <w:tcPr>
            <w:tcW w:w="1134" w:type="dxa"/>
          </w:tcPr>
          <w:p w:rsidR="00B41788" w:rsidRDefault="00B41788">
            <w:pPr>
              <w:jc w:val="center"/>
              <w:rPr>
                <w:sz w:val="24"/>
              </w:rPr>
            </w:pPr>
          </w:p>
        </w:tc>
        <w:tc>
          <w:tcPr>
            <w:tcW w:w="4536" w:type="dxa"/>
          </w:tcPr>
          <w:p w:rsidR="00B41788" w:rsidRDefault="00B41788">
            <w:pPr>
              <w:rPr>
                <w:sz w:val="24"/>
              </w:rPr>
            </w:pPr>
            <w:r>
              <w:rPr>
                <w:sz w:val="24"/>
              </w:rPr>
              <w:t>ИТОГО:</w:t>
            </w:r>
          </w:p>
        </w:tc>
        <w:tc>
          <w:tcPr>
            <w:tcW w:w="1134" w:type="dxa"/>
            <w:vAlign w:val="center"/>
          </w:tcPr>
          <w:p w:rsidR="00B41788" w:rsidRDefault="00B41788">
            <w:pPr>
              <w:jc w:val="center"/>
              <w:rPr>
                <w:sz w:val="24"/>
              </w:rPr>
            </w:pPr>
          </w:p>
        </w:tc>
        <w:tc>
          <w:tcPr>
            <w:tcW w:w="1134" w:type="dxa"/>
            <w:vAlign w:val="center"/>
          </w:tcPr>
          <w:p w:rsidR="00B41788" w:rsidRDefault="00B41788">
            <w:pPr>
              <w:jc w:val="center"/>
              <w:rPr>
                <w:sz w:val="24"/>
              </w:rPr>
            </w:pPr>
          </w:p>
        </w:tc>
        <w:tc>
          <w:tcPr>
            <w:tcW w:w="1971" w:type="dxa"/>
            <w:vAlign w:val="center"/>
          </w:tcPr>
          <w:p w:rsidR="00B41788" w:rsidRDefault="00B41788">
            <w:pPr>
              <w:jc w:val="right"/>
              <w:rPr>
                <w:sz w:val="24"/>
              </w:rPr>
            </w:pPr>
            <w:r>
              <w:rPr>
                <w:sz w:val="24"/>
              </w:rPr>
              <w:t>57 833 000</w:t>
            </w:r>
          </w:p>
        </w:tc>
      </w:tr>
      <w:tr w:rsidR="00B41788">
        <w:trPr>
          <w:jc w:val="center"/>
        </w:trPr>
        <w:tc>
          <w:tcPr>
            <w:tcW w:w="1134" w:type="dxa"/>
          </w:tcPr>
          <w:p w:rsidR="00B41788" w:rsidRDefault="00B41788">
            <w:pPr>
              <w:jc w:val="center"/>
              <w:rPr>
                <w:sz w:val="24"/>
              </w:rPr>
            </w:pPr>
          </w:p>
        </w:tc>
        <w:tc>
          <w:tcPr>
            <w:tcW w:w="4536" w:type="dxa"/>
          </w:tcPr>
          <w:p w:rsidR="00B41788" w:rsidRDefault="00B41788">
            <w:pPr>
              <w:rPr>
                <w:sz w:val="24"/>
              </w:rPr>
            </w:pPr>
            <w:r>
              <w:rPr>
                <w:sz w:val="24"/>
              </w:rPr>
              <w:t>в том числе:</w:t>
            </w:r>
          </w:p>
          <w:p w:rsidR="00B41788" w:rsidRDefault="00B41788">
            <w:pPr>
              <w:rPr>
                <w:sz w:val="24"/>
              </w:rPr>
            </w:pPr>
            <w:r>
              <w:rPr>
                <w:sz w:val="24"/>
              </w:rPr>
              <w:t>внутренние денежные потоки (из кассы в банк, из банка в кассу)</w:t>
            </w:r>
          </w:p>
        </w:tc>
        <w:tc>
          <w:tcPr>
            <w:tcW w:w="1134" w:type="dxa"/>
            <w:vAlign w:val="center"/>
          </w:tcPr>
          <w:p w:rsidR="00B41788" w:rsidRDefault="00B41788">
            <w:pPr>
              <w:jc w:val="center"/>
              <w:rPr>
                <w:sz w:val="24"/>
              </w:rPr>
            </w:pPr>
          </w:p>
        </w:tc>
        <w:tc>
          <w:tcPr>
            <w:tcW w:w="1134" w:type="dxa"/>
            <w:vAlign w:val="center"/>
          </w:tcPr>
          <w:p w:rsidR="00B41788" w:rsidRDefault="00B41788">
            <w:pPr>
              <w:jc w:val="center"/>
              <w:rPr>
                <w:sz w:val="24"/>
              </w:rPr>
            </w:pPr>
          </w:p>
        </w:tc>
        <w:tc>
          <w:tcPr>
            <w:tcW w:w="1971" w:type="dxa"/>
          </w:tcPr>
          <w:p w:rsidR="00B41788" w:rsidRDefault="00B41788">
            <w:pPr>
              <w:jc w:val="right"/>
              <w:rPr>
                <w:sz w:val="24"/>
              </w:rPr>
            </w:pPr>
          </w:p>
          <w:p w:rsidR="00B41788" w:rsidRDefault="00B41788">
            <w:pPr>
              <w:jc w:val="right"/>
              <w:rPr>
                <w:sz w:val="24"/>
              </w:rPr>
            </w:pPr>
            <w:r>
              <w:rPr>
                <w:sz w:val="24"/>
              </w:rPr>
              <w:t>11 810 000</w:t>
            </w:r>
          </w:p>
        </w:tc>
      </w:tr>
      <w:tr w:rsidR="00B41788">
        <w:trPr>
          <w:jc w:val="center"/>
        </w:trPr>
        <w:tc>
          <w:tcPr>
            <w:tcW w:w="1134" w:type="dxa"/>
          </w:tcPr>
          <w:p w:rsidR="00B41788" w:rsidRDefault="00B41788">
            <w:pPr>
              <w:jc w:val="center"/>
              <w:rPr>
                <w:sz w:val="24"/>
              </w:rPr>
            </w:pPr>
          </w:p>
        </w:tc>
        <w:tc>
          <w:tcPr>
            <w:tcW w:w="4536" w:type="dxa"/>
          </w:tcPr>
          <w:p w:rsidR="00B41788" w:rsidRDefault="00B41788">
            <w:pPr>
              <w:rPr>
                <w:sz w:val="24"/>
              </w:rPr>
            </w:pPr>
            <w:r>
              <w:rPr>
                <w:sz w:val="24"/>
              </w:rPr>
              <w:t>израсходовано денежных средств (текущая деятельность)</w:t>
            </w:r>
          </w:p>
        </w:tc>
        <w:tc>
          <w:tcPr>
            <w:tcW w:w="1134" w:type="dxa"/>
            <w:vAlign w:val="center"/>
          </w:tcPr>
          <w:p w:rsidR="00B41788" w:rsidRDefault="00B41788">
            <w:pPr>
              <w:jc w:val="center"/>
              <w:rPr>
                <w:sz w:val="24"/>
              </w:rPr>
            </w:pPr>
          </w:p>
        </w:tc>
        <w:tc>
          <w:tcPr>
            <w:tcW w:w="1134" w:type="dxa"/>
            <w:vAlign w:val="center"/>
          </w:tcPr>
          <w:p w:rsidR="00B41788" w:rsidRDefault="00B41788">
            <w:pPr>
              <w:jc w:val="center"/>
              <w:rPr>
                <w:sz w:val="24"/>
              </w:rPr>
            </w:pPr>
          </w:p>
        </w:tc>
        <w:tc>
          <w:tcPr>
            <w:tcW w:w="1971" w:type="dxa"/>
          </w:tcPr>
          <w:p w:rsidR="00B41788" w:rsidRDefault="00B41788">
            <w:pPr>
              <w:jc w:val="right"/>
              <w:rPr>
                <w:sz w:val="24"/>
              </w:rPr>
            </w:pPr>
            <w:r>
              <w:rPr>
                <w:sz w:val="24"/>
              </w:rPr>
              <w:t>46 023 000</w:t>
            </w:r>
          </w:p>
        </w:tc>
      </w:tr>
    </w:tbl>
    <w:p w:rsidR="00B41788" w:rsidRDefault="00B41788">
      <w:pPr>
        <w:spacing w:before="120" w:line="360" w:lineRule="auto"/>
        <w:ind w:firstLine="709"/>
        <w:jc w:val="both"/>
        <w:rPr>
          <w:sz w:val="28"/>
        </w:rPr>
      </w:pPr>
      <w:r>
        <w:rPr>
          <w:sz w:val="28"/>
        </w:rPr>
        <w:t>В графе 3 формы № 4 отражаются суммы:</w:t>
      </w:r>
    </w:p>
    <w:p w:rsidR="00B41788" w:rsidRDefault="00B41788">
      <w:pPr>
        <w:spacing w:line="360" w:lineRule="auto"/>
        <w:ind w:firstLine="709"/>
        <w:jc w:val="both"/>
        <w:rPr>
          <w:sz w:val="28"/>
        </w:rPr>
      </w:pPr>
      <w:r>
        <w:rPr>
          <w:sz w:val="28"/>
        </w:rPr>
        <w:t>- строка 150 «Денежные средства, направленные на оплату приобретенных товаров, работ, услуг, сырья и иных оборотных активов» – 6740000 рублей;</w:t>
      </w:r>
    </w:p>
    <w:p w:rsidR="00B41788" w:rsidRDefault="00B41788">
      <w:pPr>
        <w:spacing w:line="360" w:lineRule="auto"/>
        <w:ind w:firstLine="709"/>
        <w:jc w:val="both"/>
        <w:rPr>
          <w:sz w:val="28"/>
        </w:rPr>
      </w:pPr>
      <w:r>
        <w:rPr>
          <w:sz w:val="28"/>
        </w:rPr>
        <w:t>- строка 160 «Денежные средства, направленные на оплату труда» – 11190000 рублей;</w:t>
      </w:r>
    </w:p>
    <w:p w:rsidR="00B41788" w:rsidRDefault="00B41788">
      <w:pPr>
        <w:spacing w:line="360" w:lineRule="auto"/>
        <w:ind w:firstLine="709"/>
        <w:jc w:val="both"/>
        <w:rPr>
          <w:sz w:val="28"/>
        </w:rPr>
      </w:pPr>
      <w:r>
        <w:rPr>
          <w:sz w:val="28"/>
        </w:rPr>
        <w:t>- строка 1</w:t>
      </w:r>
      <w:r w:rsidRPr="0042717A">
        <w:rPr>
          <w:sz w:val="28"/>
        </w:rPr>
        <w:t>70</w:t>
      </w:r>
      <w:r>
        <w:rPr>
          <w:sz w:val="28"/>
        </w:rPr>
        <w:t xml:space="preserve"> «Денежные средства, направленные на выплату дивидендов, процентов» –</w:t>
      </w:r>
      <w:r w:rsidRPr="0042717A">
        <w:rPr>
          <w:sz w:val="28"/>
        </w:rPr>
        <w:t xml:space="preserve"> </w:t>
      </w:r>
      <w:r>
        <w:rPr>
          <w:sz w:val="28"/>
        </w:rPr>
        <w:t>403000 рублей;</w:t>
      </w:r>
    </w:p>
    <w:p w:rsidR="00B41788" w:rsidRDefault="00B41788">
      <w:pPr>
        <w:spacing w:line="360" w:lineRule="auto"/>
        <w:ind w:firstLine="709"/>
        <w:jc w:val="both"/>
        <w:rPr>
          <w:sz w:val="28"/>
        </w:rPr>
      </w:pPr>
      <w:r>
        <w:rPr>
          <w:sz w:val="28"/>
        </w:rPr>
        <w:t>- строка 180 «Денежные средства, направленные на расчеты по налогам и сборам» – 11595000 рублей (2720000 руб. + 8875000 руб.);</w:t>
      </w:r>
    </w:p>
    <w:p w:rsidR="00B41788" w:rsidRDefault="00B41788">
      <w:pPr>
        <w:spacing w:line="360" w:lineRule="auto"/>
        <w:ind w:firstLine="709"/>
        <w:jc w:val="both"/>
        <w:rPr>
          <w:sz w:val="28"/>
        </w:rPr>
      </w:pPr>
      <w:r>
        <w:rPr>
          <w:sz w:val="28"/>
        </w:rPr>
        <w:t>- строка 183 «Денежные средства, направленные в качестве авансов, предварительной оплаты» – 5680000 рублей;</w:t>
      </w:r>
    </w:p>
    <w:p w:rsidR="00B41788" w:rsidRDefault="00B41788">
      <w:pPr>
        <w:spacing w:line="360" w:lineRule="auto"/>
        <w:ind w:firstLine="709"/>
        <w:jc w:val="both"/>
        <w:rPr>
          <w:sz w:val="28"/>
        </w:rPr>
      </w:pPr>
      <w:r>
        <w:rPr>
          <w:sz w:val="28"/>
        </w:rPr>
        <w:t>- строка 185 «Денежные средства, направленные на иные цели» - 500000 рублей;</w:t>
      </w:r>
    </w:p>
    <w:p w:rsidR="00B41788" w:rsidRDefault="00B41788">
      <w:pPr>
        <w:spacing w:line="360" w:lineRule="auto"/>
        <w:ind w:firstLine="709"/>
        <w:jc w:val="both"/>
        <w:rPr>
          <w:sz w:val="28"/>
        </w:rPr>
      </w:pPr>
      <w:r>
        <w:rPr>
          <w:sz w:val="28"/>
        </w:rPr>
        <w:t>- строка 190 «Денежные средства, направленные на прочие расходы» – 9915000 рублей.</w:t>
      </w:r>
    </w:p>
    <w:p w:rsidR="00B41788" w:rsidRDefault="00B41788">
      <w:pPr>
        <w:spacing w:line="360" w:lineRule="auto"/>
        <w:ind w:firstLine="709"/>
        <w:jc w:val="both"/>
        <w:rPr>
          <w:sz w:val="28"/>
        </w:rPr>
      </w:pPr>
      <w:r>
        <w:rPr>
          <w:sz w:val="28"/>
        </w:rPr>
        <w:t>Строка 200 «Чистые денежные средства от текущей деятельности» – 10921000 рублей (55920000 руб. + 24000 руб. + 100000 руб. – 46023000 руб.)</w:t>
      </w:r>
    </w:p>
    <w:p w:rsidR="00B41788" w:rsidRDefault="00B41788">
      <w:pPr>
        <w:spacing w:line="360" w:lineRule="auto"/>
        <w:ind w:firstLine="709"/>
        <w:jc w:val="both"/>
        <w:rPr>
          <w:sz w:val="28"/>
        </w:rPr>
      </w:pPr>
      <w:r>
        <w:rPr>
          <w:sz w:val="28"/>
        </w:rPr>
        <w:t>В отчетном году ООО «Алькор» реализовало основные средства за 700 000 рублей (в том числе НДС – 106 780 рублей). Были получены проценты по облигациям (срок погашения которых наступит в январе 2008 года) в размере 150 000 рублей. Выручка от реализации ценных бумаг в отчетном году составила 100 000 рублей.</w:t>
      </w:r>
    </w:p>
    <w:p w:rsidR="00B41788" w:rsidRDefault="00B41788">
      <w:pPr>
        <w:spacing w:line="360" w:lineRule="auto"/>
        <w:ind w:firstLine="709"/>
        <w:jc w:val="both"/>
        <w:rPr>
          <w:sz w:val="28"/>
        </w:rPr>
      </w:pPr>
      <w:bookmarkStart w:id="18" w:name="_Toc507506608"/>
      <w:bookmarkStart w:id="19" w:name="_Toc507507545"/>
      <w:bookmarkStart w:id="20" w:name="_Toc57827091"/>
      <w:bookmarkStart w:id="21" w:name="_Toc57827249"/>
      <w:bookmarkStart w:id="22" w:name="_Toc225237225"/>
      <w:r>
        <w:rPr>
          <w:sz w:val="28"/>
        </w:rPr>
        <w:t>В бухгалтерском учете были сделаны записи (таблица 3).</w:t>
      </w:r>
    </w:p>
    <w:p w:rsidR="00B41788" w:rsidRDefault="00B41788">
      <w:pPr>
        <w:pStyle w:val="9"/>
        <w:rPr>
          <w:sz w:val="24"/>
        </w:rPr>
      </w:pPr>
      <w:r>
        <w:rPr>
          <w:sz w:val="24"/>
        </w:rPr>
        <w:t>Таблица 3</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536"/>
        <w:gridCol w:w="1134"/>
        <w:gridCol w:w="1134"/>
        <w:gridCol w:w="1971"/>
      </w:tblGrid>
      <w:tr w:rsidR="00B41788">
        <w:trPr>
          <w:cantSplit/>
          <w:jc w:val="center"/>
        </w:trPr>
        <w:tc>
          <w:tcPr>
            <w:tcW w:w="1134" w:type="dxa"/>
            <w:vAlign w:val="center"/>
          </w:tcPr>
          <w:p w:rsidR="00B41788" w:rsidRDefault="00B41788">
            <w:pPr>
              <w:jc w:val="center"/>
              <w:rPr>
                <w:sz w:val="24"/>
              </w:rPr>
            </w:pPr>
            <w:r>
              <w:rPr>
                <w:sz w:val="24"/>
              </w:rPr>
              <w:t>№ операции</w:t>
            </w:r>
          </w:p>
        </w:tc>
        <w:tc>
          <w:tcPr>
            <w:tcW w:w="4536" w:type="dxa"/>
            <w:vAlign w:val="center"/>
          </w:tcPr>
          <w:p w:rsidR="00B41788" w:rsidRDefault="00B41788">
            <w:pPr>
              <w:jc w:val="center"/>
              <w:rPr>
                <w:sz w:val="24"/>
              </w:rPr>
            </w:pPr>
            <w:r>
              <w:rPr>
                <w:sz w:val="24"/>
              </w:rPr>
              <w:t>Содержание операции</w:t>
            </w:r>
          </w:p>
        </w:tc>
        <w:tc>
          <w:tcPr>
            <w:tcW w:w="2268" w:type="dxa"/>
            <w:gridSpan w:val="2"/>
            <w:vAlign w:val="center"/>
          </w:tcPr>
          <w:p w:rsidR="00B41788" w:rsidRDefault="00B41788">
            <w:pPr>
              <w:jc w:val="center"/>
              <w:rPr>
                <w:sz w:val="24"/>
              </w:rPr>
            </w:pPr>
            <w:r>
              <w:rPr>
                <w:sz w:val="24"/>
              </w:rPr>
              <w:t>Корреспондирующие счета</w:t>
            </w:r>
          </w:p>
        </w:tc>
        <w:tc>
          <w:tcPr>
            <w:tcW w:w="1971" w:type="dxa"/>
            <w:vAlign w:val="center"/>
          </w:tcPr>
          <w:p w:rsidR="00B41788" w:rsidRDefault="00B41788">
            <w:pPr>
              <w:jc w:val="center"/>
              <w:rPr>
                <w:sz w:val="24"/>
              </w:rPr>
            </w:pPr>
            <w:r>
              <w:rPr>
                <w:sz w:val="24"/>
              </w:rPr>
              <w:t>Сумма, руб.</w:t>
            </w:r>
          </w:p>
        </w:tc>
      </w:tr>
      <w:tr w:rsidR="00B41788">
        <w:trPr>
          <w:jc w:val="center"/>
        </w:trPr>
        <w:tc>
          <w:tcPr>
            <w:tcW w:w="1134" w:type="dxa"/>
            <w:vAlign w:val="center"/>
          </w:tcPr>
          <w:p w:rsidR="00B41788" w:rsidRDefault="00B41788">
            <w:pPr>
              <w:jc w:val="center"/>
              <w:rPr>
                <w:sz w:val="24"/>
              </w:rPr>
            </w:pPr>
            <w:r>
              <w:rPr>
                <w:sz w:val="24"/>
              </w:rPr>
              <w:t>1</w:t>
            </w:r>
          </w:p>
        </w:tc>
        <w:tc>
          <w:tcPr>
            <w:tcW w:w="4536" w:type="dxa"/>
            <w:vAlign w:val="center"/>
          </w:tcPr>
          <w:p w:rsidR="00B41788" w:rsidRDefault="00B41788">
            <w:pPr>
              <w:jc w:val="center"/>
              <w:rPr>
                <w:sz w:val="24"/>
              </w:rPr>
            </w:pPr>
            <w:r>
              <w:rPr>
                <w:sz w:val="24"/>
              </w:rPr>
              <w:t>2</w:t>
            </w:r>
          </w:p>
        </w:tc>
        <w:tc>
          <w:tcPr>
            <w:tcW w:w="1134" w:type="dxa"/>
            <w:vAlign w:val="center"/>
          </w:tcPr>
          <w:p w:rsidR="00B41788" w:rsidRDefault="00B41788">
            <w:pPr>
              <w:jc w:val="center"/>
              <w:rPr>
                <w:sz w:val="24"/>
              </w:rPr>
            </w:pPr>
            <w:r>
              <w:rPr>
                <w:sz w:val="24"/>
              </w:rPr>
              <w:t>3</w:t>
            </w:r>
          </w:p>
        </w:tc>
        <w:tc>
          <w:tcPr>
            <w:tcW w:w="1134" w:type="dxa"/>
            <w:vAlign w:val="center"/>
          </w:tcPr>
          <w:p w:rsidR="00B41788" w:rsidRDefault="00B41788">
            <w:pPr>
              <w:jc w:val="center"/>
              <w:rPr>
                <w:sz w:val="24"/>
              </w:rPr>
            </w:pPr>
            <w:r>
              <w:rPr>
                <w:sz w:val="24"/>
              </w:rPr>
              <w:t>4</w:t>
            </w:r>
          </w:p>
        </w:tc>
        <w:tc>
          <w:tcPr>
            <w:tcW w:w="1971" w:type="dxa"/>
            <w:vAlign w:val="center"/>
          </w:tcPr>
          <w:p w:rsidR="00B41788" w:rsidRDefault="00B41788">
            <w:pPr>
              <w:jc w:val="center"/>
              <w:rPr>
                <w:sz w:val="24"/>
              </w:rPr>
            </w:pPr>
            <w:r>
              <w:rPr>
                <w:sz w:val="24"/>
              </w:rPr>
              <w:t>5</w:t>
            </w:r>
          </w:p>
        </w:tc>
      </w:tr>
      <w:tr w:rsidR="00B41788">
        <w:trPr>
          <w:jc w:val="center"/>
        </w:trPr>
        <w:tc>
          <w:tcPr>
            <w:tcW w:w="1134" w:type="dxa"/>
            <w:vAlign w:val="center"/>
          </w:tcPr>
          <w:p w:rsidR="00B41788" w:rsidRDefault="00B41788">
            <w:pPr>
              <w:jc w:val="center"/>
              <w:rPr>
                <w:sz w:val="24"/>
              </w:rPr>
            </w:pPr>
            <w:r>
              <w:rPr>
                <w:sz w:val="24"/>
              </w:rPr>
              <w:t>17</w:t>
            </w:r>
          </w:p>
        </w:tc>
        <w:tc>
          <w:tcPr>
            <w:tcW w:w="4536" w:type="dxa"/>
            <w:vAlign w:val="center"/>
          </w:tcPr>
          <w:p w:rsidR="00B41788" w:rsidRDefault="00B41788">
            <w:pPr>
              <w:pStyle w:val="70"/>
              <w:spacing w:before="0" w:after="0"/>
              <w:rPr>
                <w:szCs w:val="20"/>
              </w:rPr>
            </w:pPr>
            <w:r>
              <w:rPr>
                <w:szCs w:val="20"/>
              </w:rPr>
              <w:t>Поступила выручка от продажи основных средств</w:t>
            </w:r>
          </w:p>
        </w:tc>
        <w:tc>
          <w:tcPr>
            <w:tcW w:w="1134" w:type="dxa"/>
            <w:vAlign w:val="center"/>
          </w:tcPr>
          <w:p w:rsidR="00B41788" w:rsidRDefault="00B41788">
            <w:pPr>
              <w:jc w:val="center"/>
              <w:rPr>
                <w:sz w:val="24"/>
              </w:rPr>
            </w:pPr>
            <w:r>
              <w:rPr>
                <w:sz w:val="24"/>
              </w:rPr>
              <w:t>51</w:t>
            </w:r>
          </w:p>
        </w:tc>
        <w:tc>
          <w:tcPr>
            <w:tcW w:w="1134" w:type="dxa"/>
            <w:vAlign w:val="center"/>
          </w:tcPr>
          <w:p w:rsidR="00B41788" w:rsidRDefault="00B41788">
            <w:pPr>
              <w:jc w:val="center"/>
              <w:rPr>
                <w:sz w:val="24"/>
              </w:rPr>
            </w:pPr>
            <w:r>
              <w:rPr>
                <w:sz w:val="24"/>
              </w:rPr>
              <w:t>76</w:t>
            </w:r>
          </w:p>
        </w:tc>
        <w:tc>
          <w:tcPr>
            <w:tcW w:w="1971" w:type="dxa"/>
            <w:vAlign w:val="center"/>
          </w:tcPr>
          <w:p w:rsidR="00B41788" w:rsidRDefault="00B41788">
            <w:pPr>
              <w:jc w:val="right"/>
              <w:rPr>
                <w:sz w:val="24"/>
              </w:rPr>
            </w:pPr>
            <w:r>
              <w:rPr>
                <w:sz w:val="24"/>
              </w:rPr>
              <w:t>1 500 000</w:t>
            </w:r>
          </w:p>
        </w:tc>
      </w:tr>
      <w:tr w:rsidR="00B41788">
        <w:trPr>
          <w:jc w:val="center"/>
        </w:trPr>
        <w:tc>
          <w:tcPr>
            <w:tcW w:w="1134" w:type="dxa"/>
            <w:vAlign w:val="center"/>
          </w:tcPr>
          <w:p w:rsidR="00B41788" w:rsidRDefault="00B41788">
            <w:pPr>
              <w:jc w:val="center"/>
              <w:rPr>
                <w:sz w:val="24"/>
              </w:rPr>
            </w:pPr>
            <w:r>
              <w:rPr>
                <w:sz w:val="24"/>
              </w:rPr>
              <w:t>18</w:t>
            </w:r>
          </w:p>
        </w:tc>
        <w:tc>
          <w:tcPr>
            <w:tcW w:w="4536" w:type="dxa"/>
            <w:vAlign w:val="center"/>
          </w:tcPr>
          <w:p w:rsidR="00B41788" w:rsidRDefault="00B41788">
            <w:pPr>
              <w:pStyle w:val="70"/>
              <w:spacing w:before="0" w:after="0"/>
              <w:rPr>
                <w:szCs w:val="20"/>
              </w:rPr>
            </w:pPr>
            <w:r>
              <w:rPr>
                <w:szCs w:val="20"/>
              </w:rPr>
              <w:t>Выручка от продажи ценных бумаг</w:t>
            </w:r>
          </w:p>
        </w:tc>
        <w:tc>
          <w:tcPr>
            <w:tcW w:w="1134" w:type="dxa"/>
            <w:vAlign w:val="center"/>
          </w:tcPr>
          <w:p w:rsidR="00B41788" w:rsidRDefault="00B41788">
            <w:pPr>
              <w:jc w:val="center"/>
              <w:rPr>
                <w:sz w:val="24"/>
              </w:rPr>
            </w:pPr>
            <w:r>
              <w:rPr>
                <w:sz w:val="24"/>
              </w:rPr>
              <w:t>51</w:t>
            </w:r>
          </w:p>
        </w:tc>
        <w:tc>
          <w:tcPr>
            <w:tcW w:w="1134" w:type="dxa"/>
            <w:vAlign w:val="center"/>
          </w:tcPr>
          <w:p w:rsidR="00B41788" w:rsidRDefault="00B41788">
            <w:pPr>
              <w:jc w:val="center"/>
              <w:rPr>
                <w:sz w:val="24"/>
              </w:rPr>
            </w:pPr>
            <w:r>
              <w:rPr>
                <w:sz w:val="24"/>
              </w:rPr>
              <w:t>75-1</w:t>
            </w:r>
          </w:p>
        </w:tc>
        <w:tc>
          <w:tcPr>
            <w:tcW w:w="1971" w:type="dxa"/>
            <w:vAlign w:val="center"/>
          </w:tcPr>
          <w:p w:rsidR="00B41788" w:rsidRDefault="00B41788">
            <w:pPr>
              <w:jc w:val="right"/>
              <w:rPr>
                <w:sz w:val="24"/>
              </w:rPr>
            </w:pPr>
            <w:r>
              <w:rPr>
                <w:sz w:val="24"/>
              </w:rPr>
              <w:t>350 000</w:t>
            </w:r>
          </w:p>
        </w:tc>
      </w:tr>
      <w:tr w:rsidR="00B41788">
        <w:trPr>
          <w:jc w:val="center"/>
        </w:trPr>
        <w:tc>
          <w:tcPr>
            <w:tcW w:w="1134" w:type="dxa"/>
            <w:vAlign w:val="center"/>
          </w:tcPr>
          <w:p w:rsidR="00B41788" w:rsidRDefault="00B41788">
            <w:pPr>
              <w:jc w:val="center"/>
              <w:rPr>
                <w:sz w:val="24"/>
              </w:rPr>
            </w:pPr>
            <w:r>
              <w:rPr>
                <w:sz w:val="24"/>
              </w:rPr>
              <w:t>19</w:t>
            </w:r>
          </w:p>
        </w:tc>
        <w:tc>
          <w:tcPr>
            <w:tcW w:w="4536" w:type="dxa"/>
            <w:vAlign w:val="center"/>
          </w:tcPr>
          <w:p w:rsidR="00B41788" w:rsidRDefault="00B41788">
            <w:pPr>
              <w:pStyle w:val="70"/>
              <w:spacing w:before="0" w:after="0"/>
              <w:rPr>
                <w:szCs w:val="20"/>
              </w:rPr>
            </w:pPr>
            <w:r>
              <w:rPr>
                <w:szCs w:val="20"/>
              </w:rPr>
              <w:t>Получены проценты по облигациям</w:t>
            </w:r>
          </w:p>
        </w:tc>
        <w:tc>
          <w:tcPr>
            <w:tcW w:w="1134" w:type="dxa"/>
            <w:vAlign w:val="center"/>
          </w:tcPr>
          <w:p w:rsidR="00B41788" w:rsidRDefault="00B41788">
            <w:pPr>
              <w:jc w:val="center"/>
              <w:rPr>
                <w:sz w:val="24"/>
              </w:rPr>
            </w:pPr>
            <w:r>
              <w:rPr>
                <w:sz w:val="24"/>
              </w:rPr>
              <w:t>51</w:t>
            </w:r>
          </w:p>
        </w:tc>
        <w:tc>
          <w:tcPr>
            <w:tcW w:w="1134" w:type="dxa"/>
            <w:vAlign w:val="center"/>
          </w:tcPr>
          <w:p w:rsidR="00B41788" w:rsidRDefault="00B41788">
            <w:pPr>
              <w:jc w:val="center"/>
              <w:rPr>
                <w:sz w:val="24"/>
              </w:rPr>
            </w:pPr>
            <w:r>
              <w:rPr>
                <w:sz w:val="24"/>
              </w:rPr>
              <w:t>76</w:t>
            </w:r>
          </w:p>
        </w:tc>
        <w:tc>
          <w:tcPr>
            <w:tcW w:w="1971" w:type="dxa"/>
            <w:vAlign w:val="center"/>
          </w:tcPr>
          <w:p w:rsidR="00B41788" w:rsidRDefault="00B41788">
            <w:pPr>
              <w:jc w:val="right"/>
              <w:rPr>
                <w:sz w:val="24"/>
              </w:rPr>
            </w:pPr>
            <w:r>
              <w:rPr>
                <w:sz w:val="24"/>
              </w:rPr>
              <w:t>150 000</w:t>
            </w:r>
          </w:p>
        </w:tc>
      </w:tr>
      <w:tr w:rsidR="00B41788">
        <w:trPr>
          <w:jc w:val="center"/>
        </w:trPr>
        <w:tc>
          <w:tcPr>
            <w:tcW w:w="1134" w:type="dxa"/>
          </w:tcPr>
          <w:p w:rsidR="00B41788" w:rsidRDefault="00B41788">
            <w:pPr>
              <w:jc w:val="center"/>
              <w:rPr>
                <w:sz w:val="24"/>
              </w:rPr>
            </w:pPr>
          </w:p>
        </w:tc>
        <w:tc>
          <w:tcPr>
            <w:tcW w:w="4536" w:type="dxa"/>
          </w:tcPr>
          <w:p w:rsidR="00B41788" w:rsidRDefault="00B41788">
            <w:pPr>
              <w:rPr>
                <w:sz w:val="24"/>
              </w:rPr>
            </w:pPr>
            <w:r>
              <w:rPr>
                <w:sz w:val="24"/>
              </w:rPr>
              <w:t>ИТОГО:</w:t>
            </w:r>
          </w:p>
        </w:tc>
        <w:tc>
          <w:tcPr>
            <w:tcW w:w="1134" w:type="dxa"/>
            <w:vAlign w:val="center"/>
          </w:tcPr>
          <w:p w:rsidR="00B41788" w:rsidRDefault="00B41788">
            <w:pPr>
              <w:jc w:val="center"/>
              <w:rPr>
                <w:sz w:val="24"/>
              </w:rPr>
            </w:pPr>
          </w:p>
        </w:tc>
        <w:tc>
          <w:tcPr>
            <w:tcW w:w="1134" w:type="dxa"/>
            <w:vAlign w:val="center"/>
          </w:tcPr>
          <w:p w:rsidR="00B41788" w:rsidRDefault="00B41788">
            <w:pPr>
              <w:jc w:val="center"/>
              <w:rPr>
                <w:sz w:val="24"/>
              </w:rPr>
            </w:pPr>
          </w:p>
        </w:tc>
        <w:tc>
          <w:tcPr>
            <w:tcW w:w="1971" w:type="dxa"/>
            <w:vAlign w:val="center"/>
          </w:tcPr>
          <w:p w:rsidR="00B41788" w:rsidRDefault="00B41788">
            <w:pPr>
              <w:jc w:val="right"/>
              <w:rPr>
                <w:sz w:val="24"/>
              </w:rPr>
            </w:pPr>
            <w:r>
              <w:rPr>
                <w:sz w:val="24"/>
              </w:rPr>
              <w:t>2 000 000</w:t>
            </w:r>
          </w:p>
        </w:tc>
      </w:tr>
    </w:tbl>
    <w:p w:rsidR="00B41788" w:rsidRDefault="00B41788">
      <w:pPr>
        <w:spacing w:before="120" w:line="360" w:lineRule="auto"/>
        <w:ind w:firstLine="709"/>
        <w:jc w:val="both"/>
        <w:rPr>
          <w:sz w:val="28"/>
        </w:rPr>
      </w:pPr>
      <w:r>
        <w:rPr>
          <w:sz w:val="28"/>
        </w:rPr>
        <w:t>В графе 3 формы № 4 отражаются суммы:</w:t>
      </w:r>
    </w:p>
    <w:p w:rsidR="00B41788" w:rsidRDefault="00B41788">
      <w:pPr>
        <w:spacing w:line="360" w:lineRule="auto"/>
        <w:ind w:firstLine="709"/>
        <w:jc w:val="both"/>
        <w:rPr>
          <w:sz w:val="28"/>
        </w:rPr>
      </w:pPr>
      <w:r>
        <w:rPr>
          <w:sz w:val="28"/>
        </w:rPr>
        <w:t>- строка  210 «Выручка от продажи объектов основных средств и иных внеоборотных активов» – 1500000 рублей;</w:t>
      </w:r>
    </w:p>
    <w:p w:rsidR="00B41788" w:rsidRDefault="00B41788">
      <w:pPr>
        <w:spacing w:line="360" w:lineRule="auto"/>
        <w:ind w:firstLine="709"/>
        <w:jc w:val="both"/>
        <w:rPr>
          <w:sz w:val="28"/>
        </w:rPr>
      </w:pPr>
      <w:r>
        <w:rPr>
          <w:sz w:val="28"/>
        </w:rPr>
        <w:t>- строка  220 «Выручка от продажи ценных бумаг и иных финансовых вложений» – 350000 рублей;</w:t>
      </w:r>
    </w:p>
    <w:p w:rsidR="00B41788" w:rsidRDefault="00B41788">
      <w:pPr>
        <w:spacing w:line="360" w:lineRule="auto"/>
        <w:ind w:firstLine="709"/>
        <w:jc w:val="both"/>
        <w:rPr>
          <w:sz w:val="28"/>
        </w:rPr>
      </w:pPr>
      <w:r>
        <w:rPr>
          <w:sz w:val="28"/>
        </w:rPr>
        <w:t>- строка 240 «Полученные проценты» – 150000 рублей.</w:t>
      </w:r>
    </w:p>
    <w:p w:rsidR="00B41788" w:rsidRDefault="00B41788">
      <w:pPr>
        <w:spacing w:line="360" w:lineRule="auto"/>
        <w:ind w:firstLine="709"/>
        <w:jc w:val="both"/>
        <w:rPr>
          <w:sz w:val="28"/>
        </w:rPr>
      </w:pPr>
      <w:r>
        <w:rPr>
          <w:sz w:val="28"/>
        </w:rPr>
        <w:t>В отчетном году ООО «Алькор» заплатило поставщикам за приобретение основных средств 1 650 000 рублей (в том числе НДС – 251 695 рублей). Были осуществлены долгосрочные финансовые вложения (приобретены акции других организаций) – 156 000 рублей.</w:t>
      </w:r>
    </w:p>
    <w:p w:rsidR="00B41788" w:rsidRDefault="00B41788">
      <w:pPr>
        <w:spacing w:line="360" w:lineRule="auto"/>
        <w:ind w:firstLine="709"/>
        <w:jc w:val="both"/>
        <w:rPr>
          <w:sz w:val="28"/>
        </w:rPr>
      </w:pPr>
      <w:r>
        <w:rPr>
          <w:sz w:val="28"/>
        </w:rPr>
        <w:t>В бухгалтерском учете были сделаны записи (таблица 4).</w:t>
      </w:r>
    </w:p>
    <w:p w:rsidR="00B41788" w:rsidRDefault="00B41788">
      <w:pPr>
        <w:pStyle w:val="9"/>
        <w:rPr>
          <w:sz w:val="24"/>
        </w:rPr>
      </w:pPr>
      <w:r>
        <w:rPr>
          <w:sz w:val="24"/>
        </w:rPr>
        <w:t>Таблица 4</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536"/>
        <w:gridCol w:w="1134"/>
        <w:gridCol w:w="1134"/>
        <w:gridCol w:w="1971"/>
      </w:tblGrid>
      <w:tr w:rsidR="00B41788">
        <w:trPr>
          <w:cantSplit/>
          <w:jc w:val="center"/>
        </w:trPr>
        <w:tc>
          <w:tcPr>
            <w:tcW w:w="1134" w:type="dxa"/>
            <w:vAlign w:val="center"/>
          </w:tcPr>
          <w:p w:rsidR="00B41788" w:rsidRDefault="00B41788">
            <w:pPr>
              <w:jc w:val="center"/>
              <w:rPr>
                <w:sz w:val="24"/>
              </w:rPr>
            </w:pPr>
            <w:r>
              <w:rPr>
                <w:sz w:val="24"/>
              </w:rPr>
              <w:t>№ операции</w:t>
            </w:r>
          </w:p>
        </w:tc>
        <w:tc>
          <w:tcPr>
            <w:tcW w:w="4536" w:type="dxa"/>
            <w:vAlign w:val="center"/>
          </w:tcPr>
          <w:p w:rsidR="00B41788" w:rsidRDefault="00B41788">
            <w:pPr>
              <w:jc w:val="center"/>
              <w:rPr>
                <w:sz w:val="24"/>
              </w:rPr>
            </w:pPr>
            <w:r>
              <w:rPr>
                <w:sz w:val="24"/>
              </w:rPr>
              <w:t>Содержание операции</w:t>
            </w:r>
          </w:p>
        </w:tc>
        <w:tc>
          <w:tcPr>
            <w:tcW w:w="2268" w:type="dxa"/>
            <w:gridSpan w:val="2"/>
            <w:vAlign w:val="center"/>
          </w:tcPr>
          <w:p w:rsidR="00B41788" w:rsidRDefault="00B41788">
            <w:pPr>
              <w:jc w:val="center"/>
              <w:rPr>
                <w:sz w:val="24"/>
              </w:rPr>
            </w:pPr>
            <w:r>
              <w:rPr>
                <w:sz w:val="24"/>
              </w:rPr>
              <w:t>Корреспондирующие счета</w:t>
            </w:r>
          </w:p>
        </w:tc>
        <w:tc>
          <w:tcPr>
            <w:tcW w:w="1971" w:type="dxa"/>
            <w:vAlign w:val="center"/>
          </w:tcPr>
          <w:p w:rsidR="00B41788" w:rsidRDefault="00B41788">
            <w:pPr>
              <w:jc w:val="center"/>
              <w:rPr>
                <w:sz w:val="24"/>
              </w:rPr>
            </w:pPr>
            <w:r>
              <w:rPr>
                <w:sz w:val="24"/>
              </w:rPr>
              <w:t>Сумма, руб.</w:t>
            </w:r>
          </w:p>
        </w:tc>
      </w:tr>
      <w:tr w:rsidR="00B41788">
        <w:trPr>
          <w:jc w:val="center"/>
        </w:trPr>
        <w:tc>
          <w:tcPr>
            <w:tcW w:w="1134" w:type="dxa"/>
            <w:vAlign w:val="center"/>
          </w:tcPr>
          <w:p w:rsidR="00B41788" w:rsidRDefault="00B41788">
            <w:pPr>
              <w:jc w:val="center"/>
              <w:rPr>
                <w:sz w:val="24"/>
              </w:rPr>
            </w:pPr>
            <w:r>
              <w:rPr>
                <w:sz w:val="24"/>
              </w:rPr>
              <w:t>1</w:t>
            </w:r>
          </w:p>
        </w:tc>
        <w:tc>
          <w:tcPr>
            <w:tcW w:w="4536" w:type="dxa"/>
            <w:vAlign w:val="center"/>
          </w:tcPr>
          <w:p w:rsidR="00B41788" w:rsidRDefault="00B41788">
            <w:pPr>
              <w:jc w:val="center"/>
              <w:rPr>
                <w:sz w:val="24"/>
              </w:rPr>
            </w:pPr>
            <w:r>
              <w:rPr>
                <w:sz w:val="24"/>
              </w:rPr>
              <w:t>2</w:t>
            </w:r>
          </w:p>
        </w:tc>
        <w:tc>
          <w:tcPr>
            <w:tcW w:w="1134" w:type="dxa"/>
            <w:vAlign w:val="center"/>
          </w:tcPr>
          <w:p w:rsidR="00B41788" w:rsidRDefault="00B41788">
            <w:pPr>
              <w:jc w:val="center"/>
              <w:rPr>
                <w:sz w:val="24"/>
              </w:rPr>
            </w:pPr>
            <w:r>
              <w:rPr>
                <w:sz w:val="24"/>
              </w:rPr>
              <w:t>3</w:t>
            </w:r>
          </w:p>
        </w:tc>
        <w:tc>
          <w:tcPr>
            <w:tcW w:w="1134" w:type="dxa"/>
            <w:vAlign w:val="center"/>
          </w:tcPr>
          <w:p w:rsidR="00B41788" w:rsidRDefault="00B41788">
            <w:pPr>
              <w:jc w:val="center"/>
              <w:rPr>
                <w:sz w:val="24"/>
              </w:rPr>
            </w:pPr>
            <w:r>
              <w:rPr>
                <w:sz w:val="24"/>
              </w:rPr>
              <w:t>4</w:t>
            </w:r>
          </w:p>
        </w:tc>
        <w:tc>
          <w:tcPr>
            <w:tcW w:w="1971" w:type="dxa"/>
            <w:vAlign w:val="center"/>
          </w:tcPr>
          <w:p w:rsidR="00B41788" w:rsidRDefault="00B41788">
            <w:pPr>
              <w:jc w:val="center"/>
              <w:rPr>
                <w:sz w:val="24"/>
              </w:rPr>
            </w:pPr>
            <w:r>
              <w:rPr>
                <w:sz w:val="24"/>
              </w:rPr>
              <w:t>5</w:t>
            </w:r>
          </w:p>
        </w:tc>
      </w:tr>
      <w:tr w:rsidR="00B41788">
        <w:trPr>
          <w:jc w:val="center"/>
        </w:trPr>
        <w:tc>
          <w:tcPr>
            <w:tcW w:w="1134" w:type="dxa"/>
            <w:vAlign w:val="center"/>
          </w:tcPr>
          <w:p w:rsidR="00B41788" w:rsidRDefault="00B41788">
            <w:pPr>
              <w:jc w:val="center"/>
              <w:rPr>
                <w:sz w:val="24"/>
              </w:rPr>
            </w:pPr>
            <w:r>
              <w:rPr>
                <w:sz w:val="24"/>
              </w:rPr>
              <w:t>20</w:t>
            </w:r>
          </w:p>
        </w:tc>
        <w:tc>
          <w:tcPr>
            <w:tcW w:w="4536" w:type="dxa"/>
            <w:vAlign w:val="center"/>
          </w:tcPr>
          <w:p w:rsidR="00B41788" w:rsidRDefault="00B41788">
            <w:pPr>
              <w:pStyle w:val="70"/>
              <w:spacing w:before="0" w:after="0"/>
              <w:rPr>
                <w:szCs w:val="20"/>
              </w:rPr>
            </w:pPr>
            <w:r>
              <w:rPr>
                <w:szCs w:val="20"/>
              </w:rPr>
              <w:t>Оплачены счета поставщиков за приобретенные основные средства</w:t>
            </w:r>
          </w:p>
        </w:tc>
        <w:tc>
          <w:tcPr>
            <w:tcW w:w="1134" w:type="dxa"/>
            <w:vAlign w:val="center"/>
          </w:tcPr>
          <w:p w:rsidR="00B41788" w:rsidRDefault="00B41788">
            <w:pPr>
              <w:jc w:val="center"/>
              <w:rPr>
                <w:sz w:val="24"/>
              </w:rPr>
            </w:pPr>
            <w:r>
              <w:rPr>
                <w:sz w:val="24"/>
              </w:rPr>
              <w:t>76</w:t>
            </w:r>
          </w:p>
        </w:tc>
        <w:tc>
          <w:tcPr>
            <w:tcW w:w="1134" w:type="dxa"/>
            <w:vAlign w:val="center"/>
          </w:tcPr>
          <w:p w:rsidR="00B41788" w:rsidRDefault="00B41788">
            <w:pPr>
              <w:jc w:val="center"/>
              <w:rPr>
                <w:sz w:val="24"/>
              </w:rPr>
            </w:pPr>
            <w:r>
              <w:rPr>
                <w:sz w:val="24"/>
              </w:rPr>
              <w:t>51</w:t>
            </w:r>
          </w:p>
        </w:tc>
        <w:tc>
          <w:tcPr>
            <w:tcW w:w="1971" w:type="dxa"/>
            <w:vAlign w:val="center"/>
          </w:tcPr>
          <w:p w:rsidR="00B41788" w:rsidRDefault="00B41788">
            <w:pPr>
              <w:jc w:val="right"/>
              <w:rPr>
                <w:sz w:val="24"/>
              </w:rPr>
            </w:pPr>
            <w:r>
              <w:rPr>
                <w:sz w:val="24"/>
              </w:rPr>
              <w:t>1 650 000</w:t>
            </w:r>
          </w:p>
        </w:tc>
      </w:tr>
      <w:tr w:rsidR="00B41788">
        <w:trPr>
          <w:jc w:val="center"/>
        </w:trPr>
        <w:tc>
          <w:tcPr>
            <w:tcW w:w="1134" w:type="dxa"/>
            <w:vAlign w:val="center"/>
          </w:tcPr>
          <w:p w:rsidR="00B41788" w:rsidRDefault="00B41788">
            <w:pPr>
              <w:jc w:val="center"/>
              <w:rPr>
                <w:sz w:val="24"/>
              </w:rPr>
            </w:pPr>
            <w:r>
              <w:rPr>
                <w:sz w:val="24"/>
              </w:rPr>
              <w:t>21</w:t>
            </w:r>
          </w:p>
        </w:tc>
        <w:tc>
          <w:tcPr>
            <w:tcW w:w="4536" w:type="dxa"/>
            <w:vAlign w:val="center"/>
          </w:tcPr>
          <w:p w:rsidR="00B41788" w:rsidRDefault="00B41788">
            <w:pPr>
              <w:pStyle w:val="70"/>
              <w:spacing w:before="0" w:after="0"/>
              <w:rPr>
                <w:szCs w:val="20"/>
              </w:rPr>
            </w:pPr>
            <w:r>
              <w:rPr>
                <w:szCs w:val="20"/>
              </w:rPr>
              <w:t>Перечислено за акции</w:t>
            </w:r>
          </w:p>
        </w:tc>
        <w:tc>
          <w:tcPr>
            <w:tcW w:w="1134" w:type="dxa"/>
            <w:vAlign w:val="center"/>
          </w:tcPr>
          <w:p w:rsidR="00B41788" w:rsidRDefault="00B41788">
            <w:pPr>
              <w:jc w:val="center"/>
              <w:rPr>
                <w:sz w:val="24"/>
              </w:rPr>
            </w:pPr>
            <w:r>
              <w:rPr>
                <w:sz w:val="24"/>
              </w:rPr>
              <w:t>58</w:t>
            </w:r>
          </w:p>
        </w:tc>
        <w:tc>
          <w:tcPr>
            <w:tcW w:w="1134" w:type="dxa"/>
            <w:vAlign w:val="center"/>
          </w:tcPr>
          <w:p w:rsidR="00B41788" w:rsidRDefault="00B41788">
            <w:pPr>
              <w:jc w:val="center"/>
              <w:rPr>
                <w:sz w:val="24"/>
              </w:rPr>
            </w:pPr>
            <w:r>
              <w:rPr>
                <w:sz w:val="24"/>
              </w:rPr>
              <w:t>51</w:t>
            </w:r>
          </w:p>
        </w:tc>
        <w:tc>
          <w:tcPr>
            <w:tcW w:w="1971" w:type="dxa"/>
            <w:vAlign w:val="center"/>
          </w:tcPr>
          <w:p w:rsidR="00B41788" w:rsidRDefault="00B41788">
            <w:pPr>
              <w:jc w:val="right"/>
              <w:rPr>
                <w:sz w:val="24"/>
              </w:rPr>
            </w:pPr>
            <w:r>
              <w:rPr>
                <w:sz w:val="24"/>
              </w:rPr>
              <w:t>156 000</w:t>
            </w:r>
          </w:p>
        </w:tc>
      </w:tr>
      <w:tr w:rsidR="00B41788">
        <w:trPr>
          <w:jc w:val="center"/>
        </w:trPr>
        <w:tc>
          <w:tcPr>
            <w:tcW w:w="1134" w:type="dxa"/>
          </w:tcPr>
          <w:p w:rsidR="00B41788" w:rsidRDefault="00B41788">
            <w:pPr>
              <w:jc w:val="center"/>
              <w:rPr>
                <w:sz w:val="24"/>
              </w:rPr>
            </w:pPr>
          </w:p>
        </w:tc>
        <w:tc>
          <w:tcPr>
            <w:tcW w:w="4536" w:type="dxa"/>
          </w:tcPr>
          <w:p w:rsidR="00B41788" w:rsidRDefault="00B41788">
            <w:pPr>
              <w:rPr>
                <w:sz w:val="24"/>
              </w:rPr>
            </w:pPr>
            <w:r>
              <w:rPr>
                <w:sz w:val="24"/>
              </w:rPr>
              <w:t>ИТОГО:</w:t>
            </w:r>
          </w:p>
        </w:tc>
        <w:tc>
          <w:tcPr>
            <w:tcW w:w="1134" w:type="dxa"/>
            <w:vAlign w:val="center"/>
          </w:tcPr>
          <w:p w:rsidR="00B41788" w:rsidRDefault="00B41788">
            <w:pPr>
              <w:jc w:val="center"/>
              <w:rPr>
                <w:sz w:val="24"/>
              </w:rPr>
            </w:pPr>
          </w:p>
        </w:tc>
        <w:tc>
          <w:tcPr>
            <w:tcW w:w="1134" w:type="dxa"/>
            <w:vAlign w:val="center"/>
          </w:tcPr>
          <w:p w:rsidR="00B41788" w:rsidRDefault="00B41788">
            <w:pPr>
              <w:jc w:val="center"/>
              <w:rPr>
                <w:sz w:val="24"/>
              </w:rPr>
            </w:pPr>
          </w:p>
        </w:tc>
        <w:tc>
          <w:tcPr>
            <w:tcW w:w="1971" w:type="dxa"/>
            <w:vAlign w:val="center"/>
          </w:tcPr>
          <w:p w:rsidR="00B41788" w:rsidRDefault="00B41788">
            <w:pPr>
              <w:jc w:val="right"/>
              <w:rPr>
                <w:sz w:val="24"/>
              </w:rPr>
            </w:pPr>
            <w:r>
              <w:rPr>
                <w:sz w:val="24"/>
              </w:rPr>
              <w:t>1 856 000</w:t>
            </w:r>
          </w:p>
        </w:tc>
      </w:tr>
    </w:tbl>
    <w:p w:rsidR="00B41788" w:rsidRDefault="00B41788">
      <w:pPr>
        <w:spacing w:before="120" w:line="360" w:lineRule="auto"/>
        <w:ind w:firstLine="709"/>
        <w:jc w:val="both"/>
        <w:rPr>
          <w:sz w:val="28"/>
        </w:rPr>
      </w:pPr>
      <w:r>
        <w:rPr>
          <w:sz w:val="28"/>
        </w:rPr>
        <w:t>В графе 3 формы № 4 отражаются суммы:</w:t>
      </w:r>
    </w:p>
    <w:p w:rsidR="00B41788" w:rsidRDefault="00B41788">
      <w:pPr>
        <w:spacing w:line="360" w:lineRule="auto"/>
        <w:ind w:firstLine="709"/>
        <w:jc w:val="both"/>
        <w:rPr>
          <w:sz w:val="28"/>
        </w:rPr>
      </w:pPr>
      <w:r>
        <w:rPr>
          <w:sz w:val="28"/>
        </w:rPr>
        <w:t>- строка  290 «Приобретение объектов основных средств, доходных вложений в материальные ценности и нематериальных активов» – 1650000 рублей;</w:t>
      </w:r>
    </w:p>
    <w:p w:rsidR="00B41788" w:rsidRDefault="00B41788">
      <w:pPr>
        <w:spacing w:line="360" w:lineRule="auto"/>
        <w:ind w:firstLine="709"/>
        <w:jc w:val="both"/>
        <w:rPr>
          <w:sz w:val="28"/>
        </w:rPr>
      </w:pPr>
      <w:r>
        <w:rPr>
          <w:sz w:val="28"/>
        </w:rPr>
        <w:t>- строка  300 «Приобретение ценных бумаг и иных финансовых вложений» – 156000 рублей.</w:t>
      </w:r>
    </w:p>
    <w:p w:rsidR="00B41788" w:rsidRDefault="00B41788">
      <w:pPr>
        <w:spacing w:line="360" w:lineRule="auto"/>
        <w:ind w:firstLine="709"/>
        <w:jc w:val="both"/>
        <w:rPr>
          <w:sz w:val="28"/>
        </w:rPr>
      </w:pPr>
      <w:r>
        <w:rPr>
          <w:sz w:val="28"/>
        </w:rPr>
        <w:t>Строка 340 «Чистые денежные средства от инвестиционной деятельности» – 144000 рублей (1500000 руб. + 350000 руб. + 150000 руб. – 1650000 руб. – 156000 руб.)</w:t>
      </w:r>
    </w:p>
    <w:p w:rsidR="00B41788" w:rsidRDefault="00B41788">
      <w:pPr>
        <w:spacing w:line="360" w:lineRule="auto"/>
        <w:ind w:firstLine="709"/>
        <w:jc w:val="both"/>
        <w:rPr>
          <w:sz w:val="28"/>
        </w:rPr>
      </w:pPr>
      <w:r>
        <w:rPr>
          <w:sz w:val="28"/>
        </w:rPr>
        <w:t xml:space="preserve">В 2008 году ООО «Алькор» получила краткосрочные кредиты от других организаций в сумме 500 000 рублей. </w:t>
      </w:r>
    </w:p>
    <w:p w:rsidR="00B41788" w:rsidRDefault="00B41788">
      <w:pPr>
        <w:spacing w:line="360" w:lineRule="auto"/>
        <w:ind w:firstLine="709"/>
        <w:jc w:val="both"/>
        <w:rPr>
          <w:sz w:val="28"/>
        </w:rPr>
      </w:pPr>
      <w:r>
        <w:rPr>
          <w:sz w:val="28"/>
        </w:rPr>
        <w:t>В бухгалтерском учете были сделаны записи (таблица 5).</w:t>
      </w:r>
    </w:p>
    <w:p w:rsidR="00B41788" w:rsidRDefault="00B41788">
      <w:pPr>
        <w:pStyle w:val="9"/>
        <w:rPr>
          <w:sz w:val="24"/>
        </w:rPr>
      </w:pPr>
      <w:r>
        <w:rPr>
          <w:sz w:val="24"/>
        </w:rPr>
        <w:t>Таблица 5</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536"/>
        <w:gridCol w:w="1134"/>
        <w:gridCol w:w="1134"/>
        <w:gridCol w:w="1971"/>
      </w:tblGrid>
      <w:tr w:rsidR="00B41788">
        <w:trPr>
          <w:cantSplit/>
          <w:jc w:val="center"/>
        </w:trPr>
        <w:tc>
          <w:tcPr>
            <w:tcW w:w="1134" w:type="dxa"/>
            <w:vAlign w:val="center"/>
          </w:tcPr>
          <w:p w:rsidR="00B41788" w:rsidRDefault="00B41788">
            <w:pPr>
              <w:jc w:val="center"/>
              <w:rPr>
                <w:sz w:val="24"/>
              </w:rPr>
            </w:pPr>
            <w:r>
              <w:rPr>
                <w:sz w:val="24"/>
              </w:rPr>
              <w:t>№ операции</w:t>
            </w:r>
          </w:p>
        </w:tc>
        <w:tc>
          <w:tcPr>
            <w:tcW w:w="4536" w:type="dxa"/>
            <w:vAlign w:val="center"/>
          </w:tcPr>
          <w:p w:rsidR="00B41788" w:rsidRDefault="00B41788">
            <w:pPr>
              <w:jc w:val="center"/>
              <w:rPr>
                <w:sz w:val="24"/>
              </w:rPr>
            </w:pPr>
            <w:r>
              <w:rPr>
                <w:sz w:val="24"/>
              </w:rPr>
              <w:t>Содержание операции</w:t>
            </w:r>
          </w:p>
        </w:tc>
        <w:tc>
          <w:tcPr>
            <w:tcW w:w="2268" w:type="dxa"/>
            <w:gridSpan w:val="2"/>
            <w:vAlign w:val="center"/>
          </w:tcPr>
          <w:p w:rsidR="00B41788" w:rsidRDefault="00B41788">
            <w:pPr>
              <w:jc w:val="center"/>
              <w:rPr>
                <w:sz w:val="24"/>
              </w:rPr>
            </w:pPr>
            <w:r>
              <w:rPr>
                <w:sz w:val="24"/>
              </w:rPr>
              <w:t>Корреспондирующие счета</w:t>
            </w:r>
          </w:p>
        </w:tc>
        <w:tc>
          <w:tcPr>
            <w:tcW w:w="1971" w:type="dxa"/>
            <w:vAlign w:val="center"/>
          </w:tcPr>
          <w:p w:rsidR="00B41788" w:rsidRDefault="00B41788">
            <w:pPr>
              <w:jc w:val="center"/>
              <w:rPr>
                <w:sz w:val="24"/>
              </w:rPr>
            </w:pPr>
            <w:r>
              <w:rPr>
                <w:sz w:val="24"/>
              </w:rPr>
              <w:t>Сумма, руб.</w:t>
            </w:r>
          </w:p>
        </w:tc>
      </w:tr>
      <w:tr w:rsidR="00B41788">
        <w:trPr>
          <w:jc w:val="center"/>
        </w:trPr>
        <w:tc>
          <w:tcPr>
            <w:tcW w:w="1134" w:type="dxa"/>
            <w:vAlign w:val="center"/>
          </w:tcPr>
          <w:p w:rsidR="00B41788" w:rsidRDefault="00B41788">
            <w:pPr>
              <w:jc w:val="center"/>
              <w:rPr>
                <w:sz w:val="24"/>
              </w:rPr>
            </w:pPr>
            <w:r>
              <w:rPr>
                <w:sz w:val="24"/>
              </w:rPr>
              <w:t>1</w:t>
            </w:r>
          </w:p>
        </w:tc>
        <w:tc>
          <w:tcPr>
            <w:tcW w:w="4536" w:type="dxa"/>
            <w:vAlign w:val="center"/>
          </w:tcPr>
          <w:p w:rsidR="00B41788" w:rsidRDefault="00B41788">
            <w:pPr>
              <w:jc w:val="center"/>
              <w:rPr>
                <w:sz w:val="24"/>
              </w:rPr>
            </w:pPr>
            <w:r>
              <w:rPr>
                <w:sz w:val="24"/>
              </w:rPr>
              <w:t>2</w:t>
            </w:r>
          </w:p>
        </w:tc>
        <w:tc>
          <w:tcPr>
            <w:tcW w:w="1134" w:type="dxa"/>
            <w:vAlign w:val="center"/>
          </w:tcPr>
          <w:p w:rsidR="00B41788" w:rsidRDefault="00B41788">
            <w:pPr>
              <w:jc w:val="center"/>
              <w:rPr>
                <w:sz w:val="24"/>
              </w:rPr>
            </w:pPr>
            <w:r>
              <w:rPr>
                <w:sz w:val="24"/>
              </w:rPr>
              <w:t>3</w:t>
            </w:r>
          </w:p>
        </w:tc>
        <w:tc>
          <w:tcPr>
            <w:tcW w:w="1134" w:type="dxa"/>
            <w:vAlign w:val="center"/>
          </w:tcPr>
          <w:p w:rsidR="00B41788" w:rsidRDefault="00B41788">
            <w:pPr>
              <w:jc w:val="center"/>
              <w:rPr>
                <w:sz w:val="24"/>
              </w:rPr>
            </w:pPr>
            <w:r>
              <w:rPr>
                <w:sz w:val="24"/>
              </w:rPr>
              <w:t>4</w:t>
            </w:r>
          </w:p>
        </w:tc>
        <w:tc>
          <w:tcPr>
            <w:tcW w:w="1971" w:type="dxa"/>
            <w:vAlign w:val="center"/>
          </w:tcPr>
          <w:p w:rsidR="00B41788" w:rsidRDefault="00B41788">
            <w:pPr>
              <w:jc w:val="center"/>
              <w:rPr>
                <w:sz w:val="24"/>
              </w:rPr>
            </w:pPr>
            <w:r>
              <w:rPr>
                <w:sz w:val="24"/>
              </w:rPr>
              <w:t>5</w:t>
            </w:r>
          </w:p>
        </w:tc>
      </w:tr>
      <w:tr w:rsidR="00B41788">
        <w:trPr>
          <w:jc w:val="center"/>
        </w:trPr>
        <w:tc>
          <w:tcPr>
            <w:tcW w:w="1134" w:type="dxa"/>
            <w:vAlign w:val="center"/>
          </w:tcPr>
          <w:p w:rsidR="00B41788" w:rsidRDefault="00B41788">
            <w:pPr>
              <w:jc w:val="center"/>
              <w:rPr>
                <w:sz w:val="24"/>
              </w:rPr>
            </w:pPr>
            <w:r>
              <w:rPr>
                <w:sz w:val="24"/>
              </w:rPr>
              <w:t>22</w:t>
            </w:r>
          </w:p>
        </w:tc>
        <w:tc>
          <w:tcPr>
            <w:tcW w:w="4536" w:type="dxa"/>
            <w:vAlign w:val="center"/>
          </w:tcPr>
          <w:p w:rsidR="00B41788" w:rsidRDefault="00B41788">
            <w:pPr>
              <w:pStyle w:val="70"/>
              <w:spacing w:before="0" w:after="0"/>
              <w:rPr>
                <w:szCs w:val="20"/>
              </w:rPr>
            </w:pPr>
            <w:r>
              <w:rPr>
                <w:szCs w:val="20"/>
              </w:rPr>
              <w:t>Получен краткосрочный кредит от других организаций</w:t>
            </w:r>
          </w:p>
        </w:tc>
        <w:tc>
          <w:tcPr>
            <w:tcW w:w="1134" w:type="dxa"/>
            <w:vAlign w:val="center"/>
          </w:tcPr>
          <w:p w:rsidR="00B41788" w:rsidRDefault="00B41788">
            <w:pPr>
              <w:jc w:val="center"/>
              <w:rPr>
                <w:sz w:val="24"/>
              </w:rPr>
            </w:pPr>
            <w:r>
              <w:rPr>
                <w:sz w:val="24"/>
              </w:rPr>
              <w:t>51</w:t>
            </w:r>
          </w:p>
        </w:tc>
        <w:tc>
          <w:tcPr>
            <w:tcW w:w="1134" w:type="dxa"/>
            <w:vAlign w:val="center"/>
          </w:tcPr>
          <w:p w:rsidR="00B41788" w:rsidRDefault="00B41788">
            <w:pPr>
              <w:jc w:val="center"/>
              <w:rPr>
                <w:sz w:val="24"/>
              </w:rPr>
            </w:pPr>
            <w:r>
              <w:rPr>
                <w:sz w:val="24"/>
              </w:rPr>
              <w:t>66</w:t>
            </w:r>
          </w:p>
        </w:tc>
        <w:tc>
          <w:tcPr>
            <w:tcW w:w="1971" w:type="dxa"/>
            <w:vAlign w:val="center"/>
          </w:tcPr>
          <w:p w:rsidR="00B41788" w:rsidRDefault="00B41788">
            <w:pPr>
              <w:jc w:val="right"/>
              <w:rPr>
                <w:sz w:val="24"/>
              </w:rPr>
            </w:pPr>
            <w:r>
              <w:rPr>
                <w:sz w:val="24"/>
              </w:rPr>
              <w:t>500 000</w:t>
            </w:r>
          </w:p>
        </w:tc>
      </w:tr>
    </w:tbl>
    <w:p w:rsidR="00B41788" w:rsidRDefault="00B41788">
      <w:pPr>
        <w:spacing w:before="120" w:line="360" w:lineRule="auto"/>
        <w:ind w:firstLine="709"/>
        <w:jc w:val="both"/>
        <w:rPr>
          <w:sz w:val="28"/>
        </w:rPr>
      </w:pPr>
      <w:r>
        <w:rPr>
          <w:sz w:val="28"/>
        </w:rPr>
        <w:t>В графе 3 формы № 4 отражаются суммы:</w:t>
      </w:r>
    </w:p>
    <w:p w:rsidR="00B41788" w:rsidRDefault="00B41788">
      <w:pPr>
        <w:spacing w:line="360" w:lineRule="auto"/>
        <w:ind w:firstLine="709"/>
        <w:jc w:val="both"/>
        <w:rPr>
          <w:sz w:val="28"/>
        </w:rPr>
      </w:pPr>
      <w:r>
        <w:rPr>
          <w:sz w:val="28"/>
        </w:rPr>
        <w:t>- строка  420 «Поступления от займов и кредитов, предоставленных другими организациями» – 500000 рублей.</w:t>
      </w:r>
    </w:p>
    <w:p w:rsidR="00B41788" w:rsidRDefault="00B41788">
      <w:pPr>
        <w:spacing w:before="120" w:line="360" w:lineRule="auto"/>
        <w:ind w:firstLine="709"/>
        <w:jc w:val="both"/>
        <w:rPr>
          <w:sz w:val="28"/>
        </w:rPr>
      </w:pPr>
      <w:r>
        <w:rPr>
          <w:sz w:val="28"/>
        </w:rPr>
        <w:t>В отчетном периоде ООО «Алькор» возвратило часть кредитов банку в сумме 890 000 рублей.</w:t>
      </w:r>
    </w:p>
    <w:p w:rsidR="00B41788" w:rsidRDefault="00B41788">
      <w:pPr>
        <w:spacing w:line="360" w:lineRule="auto"/>
        <w:ind w:firstLine="709"/>
        <w:jc w:val="both"/>
        <w:rPr>
          <w:sz w:val="28"/>
        </w:rPr>
      </w:pPr>
      <w:r>
        <w:rPr>
          <w:sz w:val="28"/>
        </w:rPr>
        <w:t>В бухгалтерском учете были сделаны записи (таблица 6).</w:t>
      </w:r>
    </w:p>
    <w:p w:rsidR="00B41788" w:rsidRDefault="00B41788">
      <w:pPr>
        <w:pStyle w:val="9"/>
        <w:rPr>
          <w:sz w:val="24"/>
        </w:rPr>
      </w:pPr>
      <w:r>
        <w:rPr>
          <w:sz w:val="24"/>
        </w:rPr>
        <w:t>Таблица 6</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536"/>
        <w:gridCol w:w="1134"/>
        <w:gridCol w:w="1134"/>
        <w:gridCol w:w="1971"/>
      </w:tblGrid>
      <w:tr w:rsidR="00B41788">
        <w:trPr>
          <w:cantSplit/>
          <w:jc w:val="center"/>
        </w:trPr>
        <w:tc>
          <w:tcPr>
            <w:tcW w:w="1134" w:type="dxa"/>
            <w:vAlign w:val="center"/>
          </w:tcPr>
          <w:p w:rsidR="00B41788" w:rsidRDefault="00B41788">
            <w:pPr>
              <w:jc w:val="center"/>
              <w:rPr>
                <w:sz w:val="24"/>
              </w:rPr>
            </w:pPr>
            <w:r>
              <w:rPr>
                <w:sz w:val="24"/>
              </w:rPr>
              <w:t>№ операции</w:t>
            </w:r>
          </w:p>
        </w:tc>
        <w:tc>
          <w:tcPr>
            <w:tcW w:w="4536" w:type="dxa"/>
            <w:vAlign w:val="center"/>
          </w:tcPr>
          <w:p w:rsidR="00B41788" w:rsidRDefault="00B41788">
            <w:pPr>
              <w:jc w:val="center"/>
              <w:rPr>
                <w:sz w:val="24"/>
              </w:rPr>
            </w:pPr>
            <w:r>
              <w:rPr>
                <w:sz w:val="24"/>
              </w:rPr>
              <w:t>Содержание операции</w:t>
            </w:r>
          </w:p>
        </w:tc>
        <w:tc>
          <w:tcPr>
            <w:tcW w:w="2268" w:type="dxa"/>
            <w:gridSpan w:val="2"/>
            <w:vAlign w:val="center"/>
          </w:tcPr>
          <w:p w:rsidR="00B41788" w:rsidRDefault="00B41788">
            <w:pPr>
              <w:jc w:val="center"/>
              <w:rPr>
                <w:sz w:val="24"/>
              </w:rPr>
            </w:pPr>
            <w:r>
              <w:rPr>
                <w:sz w:val="24"/>
              </w:rPr>
              <w:t>Корреспондирующие счета</w:t>
            </w:r>
          </w:p>
        </w:tc>
        <w:tc>
          <w:tcPr>
            <w:tcW w:w="1971" w:type="dxa"/>
            <w:vAlign w:val="center"/>
          </w:tcPr>
          <w:p w:rsidR="00B41788" w:rsidRDefault="00B41788">
            <w:pPr>
              <w:jc w:val="center"/>
              <w:rPr>
                <w:sz w:val="24"/>
              </w:rPr>
            </w:pPr>
            <w:r>
              <w:rPr>
                <w:sz w:val="24"/>
              </w:rPr>
              <w:t>Сумма, руб.</w:t>
            </w:r>
          </w:p>
        </w:tc>
      </w:tr>
      <w:tr w:rsidR="00B41788">
        <w:trPr>
          <w:jc w:val="center"/>
        </w:trPr>
        <w:tc>
          <w:tcPr>
            <w:tcW w:w="1134" w:type="dxa"/>
            <w:vAlign w:val="center"/>
          </w:tcPr>
          <w:p w:rsidR="00B41788" w:rsidRDefault="00B41788">
            <w:pPr>
              <w:jc w:val="center"/>
              <w:rPr>
                <w:sz w:val="24"/>
              </w:rPr>
            </w:pPr>
            <w:r>
              <w:rPr>
                <w:sz w:val="24"/>
              </w:rPr>
              <w:t>1</w:t>
            </w:r>
          </w:p>
        </w:tc>
        <w:tc>
          <w:tcPr>
            <w:tcW w:w="4536" w:type="dxa"/>
            <w:vAlign w:val="center"/>
          </w:tcPr>
          <w:p w:rsidR="00B41788" w:rsidRDefault="00B41788">
            <w:pPr>
              <w:jc w:val="center"/>
              <w:rPr>
                <w:sz w:val="24"/>
              </w:rPr>
            </w:pPr>
            <w:r>
              <w:rPr>
                <w:sz w:val="24"/>
              </w:rPr>
              <w:t>2</w:t>
            </w:r>
          </w:p>
        </w:tc>
        <w:tc>
          <w:tcPr>
            <w:tcW w:w="1134" w:type="dxa"/>
            <w:vAlign w:val="center"/>
          </w:tcPr>
          <w:p w:rsidR="00B41788" w:rsidRDefault="00B41788">
            <w:pPr>
              <w:jc w:val="center"/>
              <w:rPr>
                <w:sz w:val="24"/>
              </w:rPr>
            </w:pPr>
            <w:r>
              <w:rPr>
                <w:sz w:val="24"/>
              </w:rPr>
              <w:t>3</w:t>
            </w:r>
          </w:p>
        </w:tc>
        <w:tc>
          <w:tcPr>
            <w:tcW w:w="1134" w:type="dxa"/>
            <w:vAlign w:val="center"/>
          </w:tcPr>
          <w:p w:rsidR="00B41788" w:rsidRDefault="00B41788">
            <w:pPr>
              <w:jc w:val="center"/>
              <w:rPr>
                <w:sz w:val="24"/>
              </w:rPr>
            </w:pPr>
            <w:r>
              <w:rPr>
                <w:sz w:val="24"/>
              </w:rPr>
              <w:t>4</w:t>
            </w:r>
          </w:p>
        </w:tc>
        <w:tc>
          <w:tcPr>
            <w:tcW w:w="1971" w:type="dxa"/>
            <w:vAlign w:val="center"/>
          </w:tcPr>
          <w:p w:rsidR="00B41788" w:rsidRDefault="00B41788">
            <w:pPr>
              <w:jc w:val="center"/>
              <w:rPr>
                <w:sz w:val="24"/>
              </w:rPr>
            </w:pPr>
            <w:r>
              <w:rPr>
                <w:sz w:val="24"/>
              </w:rPr>
              <w:t>5</w:t>
            </w:r>
          </w:p>
        </w:tc>
      </w:tr>
      <w:tr w:rsidR="00B41788">
        <w:trPr>
          <w:jc w:val="center"/>
        </w:trPr>
        <w:tc>
          <w:tcPr>
            <w:tcW w:w="1134" w:type="dxa"/>
            <w:vAlign w:val="center"/>
          </w:tcPr>
          <w:p w:rsidR="00B41788" w:rsidRDefault="00B41788">
            <w:pPr>
              <w:jc w:val="center"/>
              <w:rPr>
                <w:sz w:val="24"/>
              </w:rPr>
            </w:pPr>
            <w:r>
              <w:rPr>
                <w:sz w:val="24"/>
              </w:rPr>
              <w:t>23</w:t>
            </w:r>
          </w:p>
        </w:tc>
        <w:tc>
          <w:tcPr>
            <w:tcW w:w="4536" w:type="dxa"/>
            <w:vAlign w:val="center"/>
          </w:tcPr>
          <w:p w:rsidR="00B41788" w:rsidRDefault="00B41788">
            <w:pPr>
              <w:pStyle w:val="70"/>
              <w:spacing w:before="0" w:after="0"/>
              <w:rPr>
                <w:szCs w:val="20"/>
              </w:rPr>
            </w:pPr>
            <w:r>
              <w:rPr>
                <w:szCs w:val="20"/>
              </w:rPr>
              <w:t>Погашение займов и кредитов (без процентов)</w:t>
            </w:r>
          </w:p>
        </w:tc>
        <w:tc>
          <w:tcPr>
            <w:tcW w:w="1134" w:type="dxa"/>
            <w:vAlign w:val="center"/>
          </w:tcPr>
          <w:p w:rsidR="00B41788" w:rsidRDefault="00B41788">
            <w:pPr>
              <w:jc w:val="center"/>
              <w:rPr>
                <w:sz w:val="24"/>
              </w:rPr>
            </w:pPr>
            <w:r>
              <w:rPr>
                <w:sz w:val="24"/>
              </w:rPr>
              <w:t>66</w:t>
            </w:r>
          </w:p>
        </w:tc>
        <w:tc>
          <w:tcPr>
            <w:tcW w:w="1134" w:type="dxa"/>
            <w:vAlign w:val="center"/>
          </w:tcPr>
          <w:p w:rsidR="00B41788" w:rsidRDefault="00B41788">
            <w:pPr>
              <w:jc w:val="center"/>
              <w:rPr>
                <w:sz w:val="24"/>
              </w:rPr>
            </w:pPr>
            <w:r>
              <w:rPr>
                <w:sz w:val="24"/>
              </w:rPr>
              <w:t>51</w:t>
            </w:r>
          </w:p>
        </w:tc>
        <w:tc>
          <w:tcPr>
            <w:tcW w:w="1971" w:type="dxa"/>
            <w:vAlign w:val="center"/>
          </w:tcPr>
          <w:p w:rsidR="00B41788" w:rsidRDefault="00B41788">
            <w:pPr>
              <w:jc w:val="right"/>
              <w:rPr>
                <w:sz w:val="24"/>
              </w:rPr>
            </w:pPr>
            <w:r>
              <w:rPr>
                <w:sz w:val="24"/>
              </w:rPr>
              <w:t>890 000</w:t>
            </w:r>
          </w:p>
        </w:tc>
      </w:tr>
    </w:tbl>
    <w:p w:rsidR="00B41788" w:rsidRDefault="00B41788">
      <w:pPr>
        <w:spacing w:before="120" w:line="360" w:lineRule="auto"/>
        <w:ind w:firstLine="709"/>
        <w:jc w:val="both"/>
        <w:rPr>
          <w:sz w:val="28"/>
        </w:rPr>
      </w:pPr>
      <w:r>
        <w:rPr>
          <w:sz w:val="28"/>
        </w:rPr>
        <w:t>В графе 3 формы № 4 отражаются суммы:</w:t>
      </w:r>
    </w:p>
    <w:p w:rsidR="00B41788" w:rsidRDefault="00B41788">
      <w:pPr>
        <w:ind w:firstLine="709"/>
        <w:jc w:val="both"/>
        <w:rPr>
          <w:sz w:val="28"/>
        </w:rPr>
      </w:pPr>
      <w:r>
        <w:rPr>
          <w:sz w:val="28"/>
        </w:rPr>
        <w:t>- строка 430 «Погашение займов и кредитов (без процентов)» – 890000 рублей.</w:t>
      </w:r>
    </w:p>
    <w:p w:rsidR="00B41788" w:rsidRDefault="00B41788">
      <w:pPr>
        <w:spacing w:line="360" w:lineRule="auto"/>
        <w:ind w:firstLine="709"/>
        <w:jc w:val="both"/>
        <w:rPr>
          <w:sz w:val="28"/>
        </w:rPr>
      </w:pPr>
      <w:r>
        <w:rPr>
          <w:sz w:val="28"/>
        </w:rPr>
        <w:t>Строка 450 «Чистые денежные средства от финансовой деятельности» –  (-390000) рублей (500000 руб. – 890000 руб.)</w:t>
      </w:r>
    </w:p>
    <w:p w:rsidR="00B41788" w:rsidRDefault="00B41788">
      <w:pPr>
        <w:spacing w:line="360" w:lineRule="auto"/>
        <w:ind w:firstLine="709"/>
        <w:jc w:val="both"/>
        <w:rPr>
          <w:sz w:val="28"/>
        </w:rPr>
      </w:pPr>
      <w:r>
        <w:rPr>
          <w:sz w:val="28"/>
        </w:rPr>
        <w:t>По строке 455 «Чистое увеличение (уменьшение) денежных средств или их эквивалентов» получаем значение 10675000 рублей (10921000 руб. + 144000 руб. – 390000 руб.).</w:t>
      </w:r>
    </w:p>
    <w:p w:rsidR="00B41788" w:rsidRDefault="00B41788">
      <w:pPr>
        <w:spacing w:line="360" w:lineRule="auto"/>
        <w:ind w:firstLine="709"/>
        <w:jc w:val="both"/>
        <w:rPr>
          <w:sz w:val="28"/>
        </w:rPr>
      </w:pPr>
      <w:r>
        <w:rPr>
          <w:sz w:val="28"/>
        </w:rPr>
        <w:t>Строка 500 «Остаток денежных средств на конец отчетного периода» имеет значение 10842500 рублей (167500 руб. + 10675000 руб.).</w:t>
      </w:r>
    </w:p>
    <w:p w:rsidR="00B41788" w:rsidRDefault="00B41788">
      <w:pPr>
        <w:spacing w:line="360" w:lineRule="auto"/>
        <w:ind w:firstLine="709"/>
        <w:jc w:val="both"/>
        <w:rPr>
          <w:sz w:val="28"/>
        </w:rPr>
      </w:pPr>
      <w:r>
        <w:rPr>
          <w:sz w:val="28"/>
        </w:rPr>
        <w:t>В отчетном периоде не было движения денежных средств на валютном счете. Курс доллара США на конец года, установленный ЦБ РФ, составил 29 руб./долл. Остаток на валютном счете на 31 декабря 2008 года составил 14500 руб. (500 долл. х 29 руб./долл.).</w:t>
      </w:r>
    </w:p>
    <w:p w:rsidR="00B41788" w:rsidRDefault="00B41788">
      <w:pPr>
        <w:spacing w:line="360" w:lineRule="auto"/>
        <w:ind w:firstLine="709"/>
        <w:jc w:val="both"/>
        <w:rPr>
          <w:sz w:val="28"/>
        </w:rPr>
      </w:pPr>
      <w:r>
        <w:rPr>
          <w:sz w:val="28"/>
        </w:rPr>
        <w:t>Пример заполнения формы №4 представлен в приложении 2.</w:t>
      </w:r>
    </w:p>
    <w:p w:rsidR="00B41788" w:rsidRDefault="00B41788">
      <w:pPr>
        <w:spacing w:line="360" w:lineRule="auto"/>
        <w:ind w:firstLine="709"/>
        <w:jc w:val="both"/>
        <w:rPr>
          <w:sz w:val="28"/>
        </w:rPr>
      </w:pPr>
    </w:p>
    <w:p w:rsidR="00B41788" w:rsidRDefault="00B41788">
      <w:pPr>
        <w:pStyle w:val="1"/>
        <w:pageBreakBefore/>
        <w:spacing w:before="0" w:after="240"/>
        <w:ind w:firstLine="709"/>
        <w:rPr>
          <w:rFonts w:ascii="Times New Roman" w:hAnsi="Times New Roman" w:cs="Times New Roman"/>
          <w:sz w:val="28"/>
        </w:rPr>
      </w:pPr>
      <w:bookmarkStart w:id="23" w:name="_Toc227644036"/>
      <w:r>
        <w:rPr>
          <w:rFonts w:ascii="Times New Roman" w:hAnsi="Times New Roman" w:cs="Times New Roman"/>
          <w:sz w:val="28"/>
        </w:rPr>
        <w:t>Заключение</w:t>
      </w:r>
      <w:bookmarkEnd w:id="18"/>
      <w:bookmarkEnd w:id="19"/>
      <w:bookmarkEnd w:id="20"/>
      <w:bookmarkEnd w:id="21"/>
      <w:bookmarkEnd w:id="22"/>
      <w:bookmarkEnd w:id="23"/>
    </w:p>
    <w:p w:rsidR="00B41788" w:rsidRDefault="00B41788">
      <w:pPr>
        <w:spacing w:line="360" w:lineRule="auto"/>
        <w:ind w:firstLine="709"/>
        <w:jc w:val="both"/>
        <w:rPr>
          <w:sz w:val="28"/>
        </w:rPr>
      </w:pPr>
      <w:r>
        <w:rPr>
          <w:sz w:val="28"/>
        </w:rPr>
        <w:t>В процессе хозяйственной деятельности организации посто</w:t>
      </w:r>
      <w:r>
        <w:rPr>
          <w:sz w:val="28"/>
        </w:rPr>
        <w:softHyphen/>
        <w:t>янно ведут взаимные денежные расчеты. Денежные расчеты производятся либо в виде безналичных платежей, либо налич</w:t>
      </w:r>
      <w:r>
        <w:rPr>
          <w:sz w:val="28"/>
        </w:rPr>
        <w:softHyphen/>
        <w:t>ными деньгами. Использование наличных денег при расчетах регламентируется Положением о правилах организации на</w:t>
      </w:r>
      <w:r>
        <w:rPr>
          <w:sz w:val="28"/>
        </w:rPr>
        <w:softHyphen/>
        <w:t>личного денежного обращения на территории Российской Фе</w:t>
      </w:r>
      <w:r>
        <w:rPr>
          <w:sz w:val="28"/>
        </w:rPr>
        <w:softHyphen/>
        <w:t xml:space="preserve">дерации, Порядком ведения кассовых операций в Российской Федерации, утвержденных Центральным банком РФ, и др. </w:t>
      </w:r>
    </w:p>
    <w:p w:rsidR="00B41788" w:rsidRDefault="00B41788">
      <w:pPr>
        <w:spacing w:line="360" w:lineRule="auto"/>
        <w:ind w:firstLine="709"/>
        <w:jc w:val="both"/>
        <w:rPr>
          <w:sz w:val="28"/>
        </w:rPr>
      </w:pPr>
      <w:r>
        <w:rPr>
          <w:sz w:val="28"/>
        </w:rPr>
        <w:t>Курсовая работа посвящена раскрытию теоретических и практических аспектов заполнения отчета о движении денежных средств. На основании этого, можно сделать ряд выводов.</w:t>
      </w:r>
    </w:p>
    <w:p w:rsidR="00B41788" w:rsidRDefault="00B41788">
      <w:pPr>
        <w:spacing w:line="360" w:lineRule="auto"/>
        <w:ind w:firstLine="709"/>
        <w:jc w:val="both"/>
        <w:rPr>
          <w:sz w:val="28"/>
        </w:rPr>
      </w:pPr>
      <w:r>
        <w:rPr>
          <w:sz w:val="28"/>
        </w:rPr>
        <w:t>Денежные средства - это финансовые ресурсы организации, самые высоколиквидные активы, способные обеспечить выпол</w:t>
      </w:r>
      <w:r>
        <w:rPr>
          <w:sz w:val="28"/>
        </w:rPr>
        <w:softHyphen/>
        <w:t>нение обязательств любого вида и уровня. Понятно, что от их на</w:t>
      </w:r>
      <w:r>
        <w:rPr>
          <w:sz w:val="28"/>
        </w:rPr>
        <w:softHyphen/>
        <w:t>личия зависит своевременность погашения задолженности перед бюджетом, персоналом и прочими кредиторами.</w:t>
      </w:r>
    </w:p>
    <w:p w:rsidR="00B41788" w:rsidRDefault="00B41788">
      <w:pPr>
        <w:spacing w:line="360" w:lineRule="auto"/>
        <w:ind w:firstLine="709"/>
        <w:jc w:val="both"/>
        <w:rPr>
          <w:b/>
          <w:sz w:val="28"/>
        </w:rPr>
      </w:pPr>
      <w:r>
        <w:rPr>
          <w:sz w:val="28"/>
        </w:rPr>
        <w:t>Для получения информации о денежных потоках предприятия используют отчет о движении денежных средств, который характеризует источни</w:t>
      </w:r>
      <w:r>
        <w:rPr>
          <w:sz w:val="28"/>
        </w:rPr>
        <w:softHyphen/>
        <w:t>ки поступления денежных средств и направления их расходования. Такие данные необходимы как собственникам, так и кредиторам.</w:t>
      </w:r>
    </w:p>
    <w:p w:rsidR="00B41788" w:rsidRDefault="00B41788">
      <w:pPr>
        <w:spacing w:line="360" w:lineRule="auto"/>
        <w:ind w:firstLine="709"/>
        <w:jc w:val="both"/>
        <w:rPr>
          <w:sz w:val="28"/>
        </w:rPr>
      </w:pPr>
      <w:r>
        <w:rPr>
          <w:sz w:val="28"/>
        </w:rPr>
        <w:t>Показатели формы № 4 «Отчет о движении денежных средств» заполняются на основании аналитических данных к счетам 50 «Касса», 51 «Расчетные счета», 52 «Валютные счета», 55 «Специальные счета в бан</w:t>
      </w:r>
      <w:r>
        <w:rPr>
          <w:sz w:val="28"/>
        </w:rPr>
        <w:softHyphen/>
        <w:t xml:space="preserve">ках». </w:t>
      </w:r>
    </w:p>
    <w:p w:rsidR="00B41788" w:rsidRDefault="00B41788">
      <w:pPr>
        <w:spacing w:line="360" w:lineRule="auto"/>
        <w:ind w:firstLine="709"/>
        <w:jc w:val="both"/>
        <w:rPr>
          <w:b/>
        </w:rPr>
      </w:pPr>
      <w:r>
        <w:rPr>
          <w:sz w:val="28"/>
        </w:rPr>
        <w:t>Отчет о движении денеж</w:t>
      </w:r>
      <w:r>
        <w:rPr>
          <w:sz w:val="28"/>
        </w:rPr>
        <w:softHyphen/>
        <w:t>ных средств является неотъемлемой частью отчетности предприятия и имеет такое же большое значение для финансового анализа.</w:t>
      </w:r>
    </w:p>
    <w:p w:rsidR="00B41788" w:rsidRPr="0042717A" w:rsidRDefault="00B41788">
      <w:pPr>
        <w:spacing w:line="360" w:lineRule="auto"/>
        <w:jc w:val="both"/>
        <w:rPr>
          <w:sz w:val="28"/>
        </w:rPr>
      </w:pPr>
    </w:p>
    <w:p w:rsidR="00B41788" w:rsidRDefault="00B41788">
      <w:pPr>
        <w:pStyle w:val="1"/>
        <w:pageBreakBefore/>
        <w:spacing w:before="0"/>
        <w:jc w:val="right"/>
        <w:rPr>
          <w:rFonts w:ascii="Times New Roman" w:hAnsi="Times New Roman" w:cs="Times New Roman"/>
          <w:sz w:val="28"/>
        </w:rPr>
      </w:pPr>
      <w:bookmarkStart w:id="24" w:name="_Toc227644037"/>
      <w:bookmarkStart w:id="25" w:name="_Toc507506609"/>
      <w:bookmarkStart w:id="26" w:name="_Toc507507546"/>
      <w:bookmarkStart w:id="27" w:name="_Toc57827092"/>
      <w:bookmarkStart w:id="28" w:name="_Toc57827250"/>
      <w:r>
        <w:rPr>
          <w:rFonts w:ascii="Times New Roman" w:hAnsi="Times New Roman" w:cs="Times New Roman"/>
          <w:sz w:val="28"/>
        </w:rPr>
        <w:t>Приложение 1</w:t>
      </w:r>
      <w:bookmarkEnd w:id="24"/>
    </w:p>
    <w:p w:rsidR="00B41788" w:rsidRDefault="00B41788">
      <w:pPr>
        <w:jc w:val="center"/>
        <w:rPr>
          <w:sz w:val="28"/>
        </w:rPr>
      </w:pPr>
      <w:r>
        <w:rPr>
          <w:sz w:val="28"/>
        </w:rPr>
        <w:t>Наличие денежных средств за аналогичный период предыдущего года.</w:t>
      </w:r>
    </w:p>
    <w:tbl>
      <w:tblPr>
        <w:tblW w:w="0" w:type="auto"/>
        <w:jc w:val="center"/>
        <w:tblLayout w:type="fixed"/>
        <w:tblCellMar>
          <w:left w:w="0" w:type="dxa"/>
          <w:right w:w="0" w:type="dxa"/>
        </w:tblCellMar>
        <w:tblLook w:val="0000" w:firstRow="0" w:lastRow="0" w:firstColumn="0" w:lastColumn="0" w:noHBand="0" w:noVBand="0"/>
      </w:tblPr>
      <w:tblGrid>
        <w:gridCol w:w="5670"/>
        <w:gridCol w:w="1701"/>
        <w:gridCol w:w="1701"/>
      </w:tblGrid>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Показатель</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pStyle w:val="xl26"/>
              <w:pBdr>
                <w:left w:val="none" w:sz="0" w:space="0" w:color="auto"/>
                <w:bottom w:val="none" w:sz="0" w:space="0" w:color="auto"/>
                <w:right w:val="none" w:sz="0" w:space="0" w:color="auto"/>
              </w:pBdr>
              <w:spacing w:before="0" w:beforeAutospacing="0" w:after="0" w:afterAutospacing="0"/>
              <w:textAlignment w:val="auto"/>
              <w:rPr>
                <w:rFonts w:eastAsia="Times New Roman"/>
                <w:szCs w:val="20"/>
              </w:rPr>
            </w:pPr>
            <w:r>
              <w:rPr>
                <w:rFonts w:eastAsia="Times New Roman"/>
                <w:szCs w:val="20"/>
              </w:rPr>
              <w:t>Код строки</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pStyle w:val="xl26"/>
              <w:pBdr>
                <w:left w:val="none" w:sz="0" w:space="0" w:color="auto"/>
                <w:bottom w:val="none" w:sz="0" w:space="0" w:color="auto"/>
                <w:right w:val="none" w:sz="0" w:space="0" w:color="auto"/>
              </w:pBdr>
              <w:spacing w:before="0" w:beforeAutospacing="0" w:after="0" w:afterAutospacing="0"/>
              <w:textAlignment w:val="auto"/>
              <w:rPr>
                <w:rFonts w:eastAsia="Times New Roman"/>
                <w:szCs w:val="20"/>
              </w:rPr>
            </w:pPr>
            <w:r>
              <w:rPr>
                <w:rFonts w:eastAsia="Times New Roman"/>
                <w:szCs w:val="20"/>
              </w:rPr>
              <w:t>Графа 3,</w:t>
            </w:r>
          </w:p>
          <w:p w:rsidR="00B41788" w:rsidRDefault="00B41788">
            <w:pPr>
              <w:pStyle w:val="xl26"/>
              <w:pBdr>
                <w:left w:val="none" w:sz="0" w:space="0" w:color="auto"/>
                <w:bottom w:val="none" w:sz="0" w:space="0" w:color="auto"/>
                <w:right w:val="none" w:sz="0" w:space="0" w:color="auto"/>
              </w:pBdr>
              <w:spacing w:before="0" w:beforeAutospacing="0" w:after="0" w:afterAutospacing="0"/>
              <w:textAlignment w:val="auto"/>
              <w:rPr>
                <w:rFonts w:eastAsia="Times New Roman"/>
                <w:szCs w:val="20"/>
              </w:rPr>
            </w:pPr>
            <w:r>
              <w:rPr>
                <w:rFonts w:eastAsia="Times New Roman"/>
                <w:szCs w:val="20"/>
              </w:rPr>
              <w:t>тыс. руб.</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jc w:val="center"/>
              <w:rPr>
                <w:rFonts w:eastAsia="Arial Unicode MS"/>
                <w:sz w:val="24"/>
              </w:rPr>
            </w:pPr>
            <w:r>
              <w:rPr>
                <w:sz w:val="24"/>
              </w:rPr>
              <w:t>1</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2</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3</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«Остаток денежных средств на начало отчетного года» (в иностранной валюте по курсу ЦБ РФ на дату составления отчетности)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pStyle w:val="xl26"/>
              <w:pBdr>
                <w:left w:val="none" w:sz="0" w:space="0" w:color="auto"/>
                <w:bottom w:val="none" w:sz="0" w:space="0" w:color="auto"/>
                <w:right w:val="none" w:sz="0" w:space="0" w:color="auto"/>
              </w:pBdr>
              <w:spacing w:before="0" w:beforeAutospacing="0" w:after="0" w:afterAutospacing="0"/>
              <w:textAlignment w:val="auto"/>
              <w:rPr>
                <w:rFonts w:eastAsia="Times New Roman"/>
                <w:szCs w:val="20"/>
              </w:rPr>
            </w:pPr>
            <w:r>
              <w:rPr>
                <w:rFonts w:eastAsia="Times New Roman"/>
                <w:szCs w:val="20"/>
              </w:rPr>
              <w:t>100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sz w:val="24"/>
              </w:rPr>
            </w:pPr>
            <w:r>
              <w:rPr>
                <w:sz w:val="24"/>
              </w:rPr>
              <w:t>210</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Строка «Средства, полученные от покупателей, заказчиков» (счет 62)</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110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63 295</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«в том числе авансы, предварительная оплата»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111</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33 360</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«Иные поступления»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120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rFonts w:eastAsia="Arial Unicode MS"/>
                <w:sz w:val="24"/>
              </w:rPr>
              <w:t>-</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«Целевое финансирование»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130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1 000</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«Прочие доходы»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140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rFonts w:eastAsia="Arial Unicode MS"/>
                <w:sz w:val="24"/>
              </w:rPr>
              <w:t>86</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«Денежные средства, направленные на приобретение товаров, работ, услуг, сырья и иных оборотных активов»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150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(9 599)</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«Денежные средства, направленные на оплату труда»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160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(10 500)</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«Денежные средства, направленные на выплату дивидендов, процентов»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170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(9 561)</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«Денежные средства, направленные на расчеты по налогам и сборам»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180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(10 010)</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«Денежные средства, направленные в качестве авансов, предварительной оплаты»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183</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(1 121)</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«Денежные средства, направленные на иные цели»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185</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(481)</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«Денежные средства, направленные на прочие расходы»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pStyle w:val="xl26"/>
              <w:pBdr>
                <w:left w:val="none" w:sz="0" w:space="0" w:color="auto"/>
                <w:bottom w:val="none" w:sz="0" w:space="0" w:color="auto"/>
                <w:right w:val="none" w:sz="0" w:space="0" w:color="auto"/>
              </w:pBdr>
              <w:spacing w:before="0" w:beforeAutospacing="0" w:after="0" w:afterAutospacing="0"/>
              <w:textAlignment w:val="auto"/>
              <w:rPr>
                <w:rFonts w:eastAsia="Times New Roman"/>
                <w:szCs w:val="20"/>
              </w:rPr>
            </w:pPr>
            <w:r>
              <w:rPr>
                <w:rFonts w:eastAsia="Times New Roman"/>
                <w:szCs w:val="20"/>
              </w:rPr>
              <w:t>190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(694)</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i/>
                <w:iCs/>
                <w:sz w:val="24"/>
              </w:rPr>
            </w:pPr>
            <w:r>
              <w:rPr>
                <w:i/>
                <w:iCs/>
                <w:sz w:val="24"/>
              </w:rPr>
              <w:t xml:space="preserve">Строка «Чистые денежные средства от текущей деятельности»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i/>
                <w:iCs/>
                <w:sz w:val="24"/>
              </w:rPr>
            </w:pPr>
            <w:r>
              <w:rPr>
                <w:i/>
                <w:iCs/>
                <w:sz w:val="24"/>
              </w:rPr>
              <w:t>195</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i/>
                <w:iCs/>
                <w:sz w:val="24"/>
              </w:rPr>
            </w:pPr>
            <w:r>
              <w:rPr>
                <w:i/>
                <w:iCs/>
                <w:sz w:val="24"/>
              </w:rPr>
              <w:t>22 625</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«Выручка от продажи объектов основных средств и иных внеоборотных активов»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210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821</w:t>
            </w:r>
          </w:p>
        </w:tc>
      </w:tr>
      <w:tr w:rsidR="00B41788">
        <w:trPr>
          <w:jc w:val="center"/>
        </w:trPr>
        <w:tc>
          <w:tcPr>
            <w:tcW w:w="5670"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pStyle w:val="70"/>
              <w:spacing w:before="0" w:after="0"/>
              <w:rPr>
                <w:rFonts w:eastAsia="Arial Unicode MS"/>
                <w:szCs w:val="20"/>
              </w:rPr>
            </w:pPr>
            <w:r>
              <w:rPr>
                <w:szCs w:val="20"/>
              </w:rPr>
              <w:t xml:space="preserve">Строка «Выручка от продажи ценных бумаг и иных финансовых вложений» </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220</w:t>
            </w:r>
          </w:p>
        </w:tc>
        <w:tc>
          <w:tcPr>
            <w:tcW w:w="1701" w:type="dxa"/>
            <w:tcBorders>
              <w:top w:val="nil"/>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70</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sz w:val="24"/>
              </w:rPr>
            </w:pPr>
            <w:r>
              <w:rPr>
                <w:sz w:val="24"/>
              </w:rPr>
              <w:t>Строка «Полученные дивиденды»</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pStyle w:val="xl26"/>
              <w:pBdr>
                <w:left w:val="none" w:sz="0" w:space="0" w:color="auto"/>
                <w:bottom w:val="none" w:sz="0" w:space="0" w:color="auto"/>
                <w:right w:val="none" w:sz="0" w:space="0" w:color="auto"/>
              </w:pBdr>
              <w:spacing w:before="0" w:beforeAutospacing="0" w:after="0" w:afterAutospacing="0"/>
              <w:textAlignment w:val="auto"/>
              <w:rPr>
                <w:rFonts w:eastAsia="Times New Roman"/>
                <w:szCs w:val="20"/>
              </w:rPr>
            </w:pPr>
            <w:r>
              <w:rPr>
                <w:rFonts w:eastAsia="Times New Roman"/>
                <w:szCs w:val="20"/>
              </w:rPr>
              <w:t>230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sz w:val="24"/>
              </w:rPr>
            </w:pPr>
            <w:r>
              <w:rPr>
                <w:sz w:val="24"/>
              </w:rPr>
              <w:t>-</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«Полученные проценты»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240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129</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«Поступления от погашения займов, предоставленных другим организациям»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250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«Целевое финансирование»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260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«Иные поступления»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270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«Приобретение объектов основных средств, доходных вложений в материальные ценности и нематериальных активов»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290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(2 749)</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«Приобретение ценных бумаг и иных финансовых вложений»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300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(708)</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«Займы, предоставленные другим организациям»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310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rFonts w:eastAsia="Arial Unicode MS"/>
                <w:sz w:val="24"/>
              </w:rPr>
              <w:t>-</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i/>
                <w:iCs/>
                <w:sz w:val="24"/>
              </w:rPr>
            </w:pPr>
            <w:r>
              <w:rPr>
                <w:i/>
                <w:iCs/>
                <w:sz w:val="24"/>
              </w:rPr>
              <w:t xml:space="preserve">Строка «Чистые денежные средства от инвестиционной деятельности»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i/>
                <w:iCs/>
                <w:sz w:val="24"/>
              </w:rPr>
            </w:pPr>
            <w:r>
              <w:rPr>
                <w:i/>
                <w:iCs/>
                <w:sz w:val="24"/>
              </w:rPr>
              <w:t>340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i/>
                <w:iCs/>
                <w:sz w:val="24"/>
              </w:rPr>
            </w:pPr>
            <w:r>
              <w:rPr>
                <w:i/>
                <w:iCs/>
                <w:sz w:val="24"/>
              </w:rPr>
              <w:t>(2437)</w:t>
            </w:r>
          </w:p>
        </w:tc>
      </w:tr>
    </w:tbl>
    <w:p w:rsidR="00B41788" w:rsidRDefault="00B41788">
      <w:pPr>
        <w:jc w:val="center"/>
        <w:rPr>
          <w:sz w:val="24"/>
        </w:rPr>
      </w:pPr>
    </w:p>
    <w:p w:rsidR="00B41788" w:rsidRDefault="00B41788">
      <w:pPr>
        <w:jc w:val="right"/>
        <w:rPr>
          <w:sz w:val="24"/>
        </w:rPr>
      </w:pPr>
      <w:r>
        <w:rPr>
          <w:sz w:val="24"/>
        </w:rPr>
        <w:t>Продолжение приложения 1</w:t>
      </w:r>
    </w:p>
    <w:tbl>
      <w:tblPr>
        <w:tblW w:w="0" w:type="auto"/>
        <w:jc w:val="center"/>
        <w:tblLayout w:type="fixed"/>
        <w:tblCellMar>
          <w:left w:w="0" w:type="dxa"/>
          <w:right w:w="0" w:type="dxa"/>
        </w:tblCellMar>
        <w:tblLook w:val="0000" w:firstRow="0" w:lastRow="0" w:firstColumn="0" w:lastColumn="0" w:noHBand="0" w:noVBand="0"/>
      </w:tblPr>
      <w:tblGrid>
        <w:gridCol w:w="5670"/>
        <w:gridCol w:w="1701"/>
        <w:gridCol w:w="1701"/>
      </w:tblGrid>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jc w:val="center"/>
              <w:rPr>
                <w:rFonts w:eastAsia="Arial Unicode MS"/>
                <w:sz w:val="24"/>
              </w:rPr>
            </w:pPr>
            <w:r>
              <w:rPr>
                <w:sz w:val="24"/>
              </w:rPr>
              <w:t>1</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2</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3</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«Поступления от займов и кредитов, предоставленных другими организациями»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420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1 970</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«Погашение займов и кредитов (без процентов)»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430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rFonts w:eastAsia="Arial Unicode MS"/>
                <w:sz w:val="24"/>
              </w:rPr>
              <w:t>(2 050)</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«Погашение обязательств по финансовой аренде»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440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rFonts w:eastAsia="Arial Unicode MS"/>
                <w:sz w:val="24"/>
              </w:rPr>
              <w:t>-</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«Выкуп собственных акций»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445</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sz w:val="24"/>
              </w:rPr>
              <w:t>-</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i/>
                <w:iCs/>
                <w:sz w:val="24"/>
              </w:rPr>
            </w:pPr>
            <w:r>
              <w:rPr>
                <w:i/>
                <w:iCs/>
                <w:sz w:val="24"/>
              </w:rPr>
              <w:t xml:space="preserve">Строка «Чистые денежные средства от финансовой деятельности»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i/>
                <w:iCs/>
                <w:sz w:val="24"/>
              </w:rPr>
            </w:pPr>
            <w:r>
              <w:rPr>
                <w:i/>
                <w:iCs/>
                <w:sz w:val="24"/>
              </w:rPr>
              <w:t>450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i/>
                <w:iCs/>
                <w:sz w:val="24"/>
              </w:rPr>
            </w:pPr>
            <w:r>
              <w:rPr>
                <w:i/>
                <w:iCs/>
                <w:sz w:val="24"/>
              </w:rPr>
              <w:t>(80)</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«Чистое увеличение (уменьшение) денежных средств или их эквивалентов»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455</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rFonts w:eastAsia="Arial Unicode MS"/>
                <w:sz w:val="24"/>
              </w:rPr>
              <w:t>20 108</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«Остаток денежных средств на конец отчетного периода»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500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r>
              <w:rPr>
                <w:rFonts w:eastAsia="Arial Unicode MS"/>
                <w:sz w:val="24"/>
              </w:rPr>
              <w:t>20318</w:t>
            </w:r>
          </w:p>
        </w:tc>
      </w:tr>
      <w:tr w:rsidR="00B41788">
        <w:trPr>
          <w:jc w:val="center"/>
        </w:trPr>
        <w:tc>
          <w:tcPr>
            <w:tcW w:w="56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1788" w:rsidRDefault="00B41788">
            <w:pPr>
              <w:rPr>
                <w:rFonts w:eastAsia="Arial Unicode MS"/>
                <w:sz w:val="24"/>
              </w:rPr>
            </w:pPr>
            <w:r>
              <w:rPr>
                <w:sz w:val="24"/>
              </w:rPr>
              <w:t xml:space="preserve">Строка «Величина влияния изменений курса иностранной валюты по отношению к рублю» </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center"/>
              <w:rPr>
                <w:rFonts w:eastAsia="Arial Unicode MS"/>
                <w:sz w:val="24"/>
              </w:rPr>
            </w:pPr>
            <w:r>
              <w:rPr>
                <w:sz w:val="24"/>
              </w:rPr>
              <w:t>600</w:t>
            </w:r>
          </w:p>
        </w:tc>
        <w:tc>
          <w:tcPr>
            <w:tcW w:w="170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B41788" w:rsidRDefault="00B41788">
            <w:pPr>
              <w:jc w:val="right"/>
              <w:rPr>
                <w:rFonts w:eastAsia="Arial Unicode MS"/>
                <w:sz w:val="24"/>
              </w:rPr>
            </w:pPr>
          </w:p>
        </w:tc>
      </w:tr>
    </w:tbl>
    <w:p w:rsidR="00B41788" w:rsidRDefault="00B41788">
      <w:pPr>
        <w:pStyle w:val="1"/>
        <w:pageBreakBefore/>
        <w:spacing w:before="0"/>
        <w:jc w:val="right"/>
        <w:rPr>
          <w:rFonts w:ascii="Times New Roman" w:hAnsi="Times New Roman" w:cs="Times New Roman"/>
          <w:sz w:val="28"/>
          <w:lang w:val="en-US"/>
        </w:rPr>
      </w:pPr>
      <w:bookmarkStart w:id="29" w:name="_Toc227644038"/>
      <w:r>
        <w:rPr>
          <w:rFonts w:ascii="Times New Roman" w:hAnsi="Times New Roman" w:cs="Times New Roman"/>
          <w:sz w:val="28"/>
        </w:rPr>
        <w:t>Приложение 2</w:t>
      </w:r>
      <w:bookmarkEnd w:id="29"/>
    </w:p>
    <w:p w:rsidR="00B41788" w:rsidRDefault="00B41788">
      <w:pPr>
        <w:pStyle w:val="ConsPlusNormal"/>
        <w:widowControl/>
        <w:ind w:firstLine="0"/>
        <w:jc w:val="center"/>
        <w:outlineLvl w:val="0"/>
        <w:rPr>
          <w:rFonts w:ascii="Times New Roman" w:hAnsi="Times New Roman" w:cs="Times New Roman"/>
          <w:sz w:val="24"/>
        </w:rPr>
      </w:pPr>
      <w:r>
        <w:rPr>
          <w:rFonts w:ascii="Times New Roman" w:hAnsi="Times New Roman" w:cs="Times New Roman"/>
          <w:b/>
          <w:bCs/>
          <w:sz w:val="24"/>
        </w:rPr>
        <w:t>Пример заполненного</w:t>
      </w:r>
    </w:p>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b/>
          <w:bCs/>
          <w:sz w:val="24"/>
        </w:rPr>
        <w:t>Отчета о движении денежных средств</w:t>
      </w:r>
      <w:r>
        <w:rPr>
          <w:rFonts w:ascii="Times New Roman" w:hAnsi="Times New Roman" w:cs="Times New Roman"/>
          <w:sz w:val="24"/>
        </w:rPr>
        <w:t xml:space="preserve"> </w:t>
      </w:r>
      <w:r>
        <w:rPr>
          <w:rFonts w:ascii="Times New Roman" w:hAnsi="Times New Roman" w:cs="Times New Roman"/>
          <w:b/>
          <w:bCs/>
          <w:sz w:val="24"/>
        </w:rPr>
        <w:t>(форма N 4)</w:t>
      </w:r>
    </w:p>
    <w:p w:rsidR="00B41788" w:rsidRDefault="00B41788">
      <w:pPr>
        <w:pStyle w:val="ConsPlusNormal"/>
        <w:widowControl/>
        <w:ind w:firstLine="0"/>
        <w:jc w:val="center"/>
        <w:rPr>
          <w:rFonts w:ascii="Times New Roman" w:hAnsi="Times New Roman" w:cs="Times New Roman"/>
          <w:sz w:val="24"/>
        </w:rPr>
      </w:pPr>
    </w:p>
    <w:tbl>
      <w:tblPr>
        <w:tblW w:w="0" w:type="auto"/>
        <w:jc w:val="center"/>
        <w:tblLayout w:type="fixed"/>
        <w:tblCellMar>
          <w:left w:w="70" w:type="dxa"/>
          <w:right w:w="70" w:type="dxa"/>
        </w:tblCellMar>
        <w:tblLook w:val="0000" w:firstRow="0" w:lastRow="0" w:firstColumn="0" w:lastColumn="0" w:noHBand="0" w:noVBand="0"/>
      </w:tblPr>
      <w:tblGrid>
        <w:gridCol w:w="4285"/>
        <w:gridCol w:w="888"/>
        <w:gridCol w:w="1234"/>
        <w:gridCol w:w="2160"/>
      </w:tblGrid>
      <w:tr w:rsidR="00B41788">
        <w:trPr>
          <w:cantSplit/>
          <w:trHeight w:val="240"/>
          <w:jc w:val="center"/>
        </w:trPr>
        <w:tc>
          <w:tcPr>
            <w:tcW w:w="5173" w:type="dxa"/>
            <w:gridSpan w:val="2"/>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Показатель</w:t>
            </w:r>
          </w:p>
        </w:tc>
        <w:tc>
          <w:tcPr>
            <w:tcW w:w="1234" w:type="dxa"/>
            <w:vMerge w:val="restart"/>
            <w:tcBorders>
              <w:top w:val="single" w:sz="6" w:space="0" w:color="auto"/>
              <w:left w:val="single" w:sz="6" w:space="0" w:color="auto"/>
              <w:bottom w:val="nil"/>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За отчетный год</w:t>
            </w:r>
          </w:p>
        </w:tc>
        <w:tc>
          <w:tcPr>
            <w:tcW w:w="2160" w:type="dxa"/>
            <w:vMerge w:val="restart"/>
            <w:tcBorders>
              <w:top w:val="single" w:sz="6" w:space="0" w:color="auto"/>
              <w:left w:val="single" w:sz="6" w:space="0" w:color="auto"/>
              <w:bottom w:val="nil"/>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За аналогичный период предыдущего года</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наименование</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код</w:t>
            </w:r>
          </w:p>
        </w:tc>
        <w:tc>
          <w:tcPr>
            <w:tcW w:w="1234" w:type="dxa"/>
            <w:vMerge/>
            <w:tcBorders>
              <w:top w:val="nil"/>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p>
        </w:tc>
        <w:tc>
          <w:tcPr>
            <w:tcW w:w="2160" w:type="dxa"/>
            <w:vMerge/>
            <w:tcBorders>
              <w:top w:val="nil"/>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2</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3</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4</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rPr>
                <w:rFonts w:ascii="Times New Roman" w:hAnsi="Times New Roman" w:cs="Times New Roman"/>
                <w:sz w:val="24"/>
              </w:rPr>
            </w:pPr>
            <w:r>
              <w:rPr>
                <w:rFonts w:ascii="Times New Roman" w:hAnsi="Times New Roman" w:cs="Times New Roman"/>
                <w:sz w:val="24"/>
              </w:rPr>
              <w:t xml:space="preserve">Остаток денежных средств на начало отчетного года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100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168</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210</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Движение денежных средств по текущей деятельности </w:t>
            </w:r>
          </w:p>
          <w:p w:rsidR="00B41788" w:rsidRDefault="00B41788">
            <w:pPr>
              <w:pStyle w:val="ConsPlusNonformat"/>
              <w:widowControl/>
              <w:jc w:val="both"/>
              <w:rPr>
                <w:rFonts w:ascii="Times New Roman" w:hAnsi="Times New Roman" w:cs="Times New Roman"/>
                <w:sz w:val="24"/>
              </w:rPr>
            </w:pPr>
          </w:p>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Средства, полученные от покупателей, заказчиков</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p>
          <w:p w:rsidR="00B41788" w:rsidRDefault="00B41788">
            <w:pPr>
              <w:pStyle w:val="ConsPlusNormal"/>
              <w:widowControl/>
              <w:ind w:firstLine="0"/>
              <w:jc w:val="center"/>
              <w:rPr>
                <w:rFonts w:ascii="Times New Roman" w:hAnsi="Times New Roman" w:cs="Times New Roman"/>
                <w:sz w:val="24"/>
              </w:rPr>
            </w:pPr>
          </w:p>
          <w:p w:rsidR="00B41788" w:rsidRDefault="00B41788">
            <w:pPr>
              <w:pStyle w:val="ConsPlusNormal"/>
              <w:widowControl/>
              <w:ind w:firstLine="0"/>
              <w:jc w:val="center"/>
              <w:rPr>
                <w:rFonts w:ascii="Times New Roman" w:hAnsi="Times New Roman" w:cs="Times New Roman"/>
                <w:sz w:val="24"/>
              </w:rPr>
            </w:pPr>
          </w:p>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110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55 920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63 295</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в том числе: </w:t>
            </w:r>
          </w:p>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авансы, предварительная оплата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111</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23 870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33 360</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Иные поступления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120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Целевое финансирование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130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1 000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1 000</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Прочие доходы</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140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66</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86</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Денежные средства, направленные: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на оплату приобретенных товаров, работ, услуг, сырья и иных оборотных активов</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150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(6 740)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(9 599)</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на оплату труда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 xml:space="preserve">160 </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(11 190)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(10 500)</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на выплату дивидендов, процентов</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170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(403)</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(9 561)</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на расчеты по налогам и сборам</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180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(11 595)</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(10 010)</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в качестве авансов, предварительной оплаты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183</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(5 680)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(1 121)</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на иные цели</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185</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(500)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(481)</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на прочие расходы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190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(9 915)</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(694)</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Чистые денежные средства от текущей деятельности</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195</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10 921</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22 625</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Движение денежных средств по инвестиционной деятельности </w:t>
            </w:r>
          </w:p>
          <w:p w:rsidR="00B41788" w:rsidRDefault="00B41788">
            <w:pPr>
              <w:pStyle w:val="ConsPlusNonformat"/>
              <w:widowControl/>
              <w:jc w:val="both"/>
              <w:rPr>
                <w:rFonts w:ascii="Times New Roman" w:hAnsi="Times New Roman" w:cs="Times New Roman"/>
                <w:sz w:val="24"/>
              </w:rPr>
            </w:pPr>
          </w:p>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Выручка от продажи объектов основных средств и иных внеоборотных активов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p>
          <w:p w:rsidR="00B41788" w:rsidRDefault="00B41788">
            <w:pPr>
              <w:pStyle w:val="ConsPlusNormal"/>
              <w:widowControl/>
              <w:ind w:firstLine="0"/>
              <w:jc w:val="center"/>
              <w:rPr>
                <w:rFonts w:ascii="Times New Roman" w:hAnsi="Times New Roman" w:cs="Times New Roman"/>
                <w:sz w:val="24"/>
              </w:rPr>
            </w:pPr>
          </w:p>
          <w:p w:rsidR="00B41788" w:rsidRDefault="00B41788">
            <w:pPr>
              <w:pStyle w:val="ConsPlusNormal"/>
              <w:widowControl/>
              <w:ind w:firstLine="0"/>
              <w:jc w:val="center"/>
              <w:rPr>
                <w:rFonts w:ascii="Times New Roman" w:hAnsi="Times New Roman" w:cs="Times New Roman"/>
                <w:sz w:val="24"/>
              </w:rPr>
            </w:pPr>
          </w:p>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210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1 500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821</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Выручка от продажи ценных бумаг и иных финансовых вложений</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220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350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70</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Полученные дивиденды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230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Полученные проценты</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240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150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129</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Поступления от погашения займов, предоставленных другим организациям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250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целевое финансирование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260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Иные поступления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270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Приобретение дочерних организаций</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280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r>
    </w:tbl>
    <w:p w:rsidR="00B41788" w:rsidRDefault="00B41788">
      <w:pPr>
        <w:jc w:val="center"/>
      </w:pPr>
    </w:p>
    <w:p w:rsidR="00B41788" w:rsidRDefault="00B41788">
      <w:pPr>
        <w:jc w:val="right"/>
      </w:pPr>
    </w:p>
    <w:p w:rsidR="00B41788" w:rsidRDefault="00B41788">
      <w:pPr>
        <w:jc w:val="right"/>
      </w:pPr>
    </w:p>
    <w:p w:rsidR="00B41788" w:rsidRDefault="00B41788">
      <w:pPr>
        <w:jc w:val="right"/>
      </w:pPr>
    </w:p>
    <w:p w:rsidR="00B41788" w:rsidRDefault="00B41788">
      <w:pPr>
        <w:jc w:val="right"/>
      </w:pPr>
    </w:p>
    <w:p w:rsidR="00B41788" w:rsidRDefault="00B41788">
      <w:pPr>
        <w:jc w:val="right"/>
      </w:pPr>
      <w:r>
        <w:t>Продолжение приложения 2</w:t>
      </w:r>
    </w:p>
    <w:tbl>
      <w:tblPr>
        <w:tblW w:w="0" w:type="auto"/>
        <w:jc w:val="center"/>
        <w:tblLayout w:type="fixed"/>
        <w:tblCellMar>
          <w:left w:w="70" w:type="dxa"/>
          <w:right w:w="70" w:type="dxa"/>
        </w:tblCellMar>
        <w:tblLook w:val="0000" w:firstRow="0" w:lastRow="0" w:firstColumn="0" w:lastColumn="0" w:noHBand="0" w:noVBand="0"/>
      </w:tblPr>
      <w:tblGrid>
        <w:gridCol w:w="4285"/>
        <w:gridCol w:w="888"/>
        <w:gridCol w:w="1234"/>
        <w:gridCol w:w="2160"/>
      </w:tblGrid>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1</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2</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3</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4</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Приобретение объектов основных средств, доходных вложений в материальные ценности и нематериальных активов</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290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(1 650)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(2 749)</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Приобретение ценных бумаг и иных финансовых вложений</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300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(156)</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(708)</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Займы, предоставленные другим организациям</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310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Чистые денежные средства от инвестиционной деятельности</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340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144</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(2 437)</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Движение денежных средств по финансовой деятельности </w:t>
            </w:r>
          </w:p>
          <w:p w:rsidR="00B41788" w:rsidRDefault="00B41788">
            <w:pPr>
              <w:pStyle w:val="ConsPlusNonformat"/>
              <w:widowControl/>
              <w:jc w:val="both"/>
              <w:rPr>
                <w:rFonts w:ascii="Times New Roman" w:hAnsi="Times New Roman" w:cs="Times New Roman"/>
                <w:sz w:val="24"/>
              </w:rPr>
            </w:pPr>
          </w:p>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Поступления от эмиссии акций или иных долевых бумаг</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p>
          <w:p w:rsidR="00B41788" w:rsidRDefault="00B41788">
            <w:pPr>
              <w:pStyle w:val="ConsPlusNormal"/>
              <w:widowControl/>
              <w:ind w:firstLine="0"/>
              <w:jc w:val="center"/>
              <w:rPr>
                <w:rFonts w:ascii="Times New Roman" w:hAnsi="Times New Roman" w:cs="Times New Roman"/>
                <w:sz w:val="24"/>
              </w:rPr>
            </w:pPr>
          </w:p>
          <w:p w:rsidR="00B41788" w:rsidRDefault="00B41788">
            <w:pPr>
              <w:pStyle w:val="ConsPlusNormal"/>
              <w:widowControl/>
              <w:ind w:firstLine="0"/>
              <w:jc w:val="center"/>
              <w:rPr>
                <w:rFonts w:ascii="Times New Roman" w:hAnsi="Times New Roman" w:cs="Times New Roman"/>
                <w:sz w:val="24"/>
              </w:rPr>
            </w:pPr>
          </w:p>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410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p>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Поступления от займов и кредитов, предоставленных другими организациями</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420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500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1 970</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Погашение займов и кредитов (без процентов)</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430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(890)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(2 050)</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Погашение обязательств по финансовой аренде</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440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445</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  )</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  )</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Чистые денежные средства от финансовой деятельности</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450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(390)</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(80)</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Чистое увеличение (уменьшение) денежных средств и их эквивалентов</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455</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10 675</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20 108</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Остаток денежных средств на конец отчетного периода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500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10 843</w:t>
            </w: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r>
              <w:rPr>
                <w:rFonts w:ascii="Times New Roman" w:hAnsi="Times New Roman" w:cs="Times New Roman"/>
                <w:sz w:val="24"/>
              </w:rPr>
              <w:t>20 318</w:t>
            </w:r>
          </w:p>
        </w:tc>
      </w:tr>
      <w:tr w:rsidR="00B41788">
        <w:trPr>
          <w:cantSplit/>
          <w:trHeight w:val="240"/>
          <w:jc w:val="center"/>
        </w:trPr>
        <w:tc>
          <w:tcPr>
            <w:tcW w:w="4285" w:type="dxa"/>
            <w:tcBorders>
              <w:top w:val="single" w:sz="6" w:space="0" w:color="auto"/>
              <w:left w:val="single" w:sz="6" w:space="0" w:color="auto"/>
              <w:bottom w:val="single" w:sz="6" w:space="0" w:color="auto"/>
              <w:right w:val="single" w:sz="6" w:space="0" w:color="auto"/>
            </w:tcBorders>
          </w:tcPr>
          <w:p w:rsidR="00B41788" w:rsidRDefault="00B41788">
            <w:pPr>
              <w:pStyle w:val="ConsPlusNonformat"/>
              <w:widowControl/>
              <w:jc w:val="both"/>
              <w:rPr>
                <w:rFonts w:ascii="Times New Roman" w:hAnsi="Times New Roman" w:cs="Times New Roman"/>
                <w:sz w:val="24"/>
              </w:rPr>
            </w:pPr>
            <w:r>
              <w:rPr>
                <w:rFonts w:ascii="Times New Roman" w:hAnsi="Times New Roman" w:cs="Times New Roman"/>
                <w:sz w:val="24"/>
              </w:rPr>
              <w:t xml:space="preserve">Величина влияния изменений курса иностранной валюты по отношению к рублю </w:t>
            </w:r>
          </w:p>
        </w:tc>
        <w:tc>
          <w:tcPr>
            <w:tcW w:w="888"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center"/>
              <w:rPr>
                <w:rFonts w:ascii="Times New Roman" w:hAnsi="Times New Roman" w:cs="Times New Roman"/>
                <w:sz w:val="24"/>
              </w:rPr>
            </w:pPr>
            <w:r>
              <w:rPr>
                <w:rFonts w:ascii="Times New Roman" w:hAnsi="Times New Roman" w:cs="Times New Roman"/>
                <w:sz w:val="24"/>
              </w:rPr>
              <w:t>600</w:t>
            </w:r>
          </w:p>
        </w:tc>
        <w:tc>
          <w:tcPr>
            <w:tcW w:w="1234"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p>
        </w:tc>
        <w:tc>
          <w:tcPr>
            <w:tcW w:w="2160" w:type="dxa"/>
            <w:tcBorders>
              <w:top w:val="single" w:sz="6" w:space="0" w:color="auto"/>
              <w:left w:val="single" w:sz="6" w:space="0" w:color="auto"/>
              <w:bottom w:val="single" w:sz="6" w:space="0" w:color="auto"/>
              <w:right w:val="single" w:sz="6" w:space="0" w:color="auto"/>
            </w:tcBorders>
          </w:tcPr>
          <w:p w:rsidR="00B41788" w:rsidRDefault="00B41788">
            <w:pPr>
              <w:pStyle w:val="ConsPlusNormal"/>
              <w:widowControl/>
              <w:ind w:firstLine="0"/>
              <w:jc w:val="right"/>
              <w:rPr>
                <w:rFonts w:ascii="Times New Roman" w:hAnsi="Times New Roman" w:cs="Times New Roman"/>
                <w:sz w:val="24"/>
              </w:rPr>
            </w:pPr>
          </w:p>
        </w:tc>
      </w:tr>
    </w:tbl>
    <w:p w:rsidR="00B41788" w:rsidRDefault="00B41788"/>
    <w:p w:rsidR="00B41788" w:rsidRDefault="00B41788">
      <w:pPr>
        <w:pStyle w:val="a3"/>
        <w:pageBreakBefore/>
        <w:spacing w:line="360" w:lineRule="auto"/>
        <w:ind w:firstLine="709"/>
        <w:rPr>
          <w:b/>
          <w:bCs/>
          <w:sz w:val="28"/>
        </w:rPr>
      </w:pPr>
      <w:r>
        <w:rPr>
          <w:b/>
          <w:bCs/>
          <w:sz w:val="28"/>
        </w:rPr>
        <w:t>Список использованной литературы</w:t>
      </w:r>
      <w:bookmarkEnd w:id="25"/>
      <w:bookmarkEnd w:id="26"/>
      <w:bookmarkEnd w:id="27"/>
      <w:bookmarkEnd w:id="28"/>
    </w:p>
    <w:p w:rsidR="00B41788" w:rsidRDefault="00B41788">
      <w:pPr>
        <w:pStyle w:val="11"/>
        <w:spacing w:line="360" w:lineRule="auto"/>
        <w:ind w:firstLine="709"/>
        <w:rPr>
          <w:sz w:val="28"/>
        </w:rPr>
      </w:pPr>
      <w:r>
        <w:rPr>
          <w:sz w:val="28"/>
        </w:rPr>
        <w:t xml:space="preserve">1. Федеральный закон "О бухгалтерском учете" от 21.11.96 г. № 129-ФЗ (в ред. Федерального закона от 10.01.03 г.). </w:t>
      </w:r>
    </w:p>
    <w:p w:rsidR="00B41788" w:rsidRDefault="00B41788">
      <w:pPr>
        <w:pStyle w:val="11"/>
        <w:spacing w:line="360" w:lineRule="auto"/>
        <w:ind w:firstLine="709"/>
        <w:rPr>
          <w:sz w:val="28"/>
        </w:rPr>
      </w:pPr>
      <w:r>
        <w:rPr>
          <w:sz w:val="28"/>
        </w:rPr>
        <w:t>2. Положение по ведению бухгалтерского учета и отчетности в Россий</w:t>
      </w:r>
      <w:r>
        <w:rPr>
          <w:sz w:val="28"/>
        </w:rPr>
        <w:softHyphen/>
        <w:t>ской Федерации, утв. Приказом МФ РФ от 29.07.98 г. № 34н (в ред. Приказа МФ РФ от 23.08.2000 г. № 31н).</w:t>
      </w:r>
    </w:p>
    <w:p w:rsidR="00B41788" w:rsidRDefault="00B41788">
      <w:pPr>
        <w:pStyle w:val="11"/>
        <w:spacing w:line="360" w:lineRule="auto"/>
        <w:ind w:firstLine="709"/>
        <w:rPr>
          <w:sz w:val="28"/>
        </w:rPr>
      </w:pPr>
      <w:r>
        <w:rPr>
          <w:sz w:val="28"/>
        </w:rPr>
        <w:t>3. Положение по бухгалтерскому учету "Бухгалтерская отчетность ор</w:t>
      </w:r>
      <w:r>
        <w:rPr>
          <w:sz w:val="28"/>
        </w:rPr>
        <w:softHyphen/>
        <w:t>ганизации" (ПБУ 4/99), утв. Приказом МФ РФ от 06.07.99 г. № 43н.</w:t>
      </w:r>
    </w:p>
    <w:p w:rsidR="00B41788" w:rsidRDefault="00B41788">
      <w:pPr>
        <w:pStyle w:val="11"/>
        <w:spacing w:line="360" w:lineRule="auto"/>
        <w:ind w:firstLine="709"/>
        <w:rPr>
          <w:sz w:val="28"/>
          <w:szCs w:val="28"/>
        </w:rPr>
      </w:pPr>
      <w:r>
        <w:rPr>
          <w:sz w:val="28"/>
        </w:rPr>
        <w:t>4. План счетов бухгалтерского учета финансово-хозяйственной дея</w:t>
      </w:r>
      <w:r>
        <w:rPr>
          <w:sz w:val="28"/>
        </w:rPr>
        <w:softHyphen/>
        <w:t>тельности организации и Инструкция по его применению. Утвер</w:t>
      </w:r>
      <w:r>
        <w:rPr>
          <w:sz w:val="28"/>
        </w:rPr>
        <w:softHyphen/>
        <w:t xml:space="preserve">ждены </w:t>
      </w:r>
      <w:r>
        <w:rPr>
          <w:sz w:val="28"/>
          <w:szCs w:val="28"/>
        </w:rPr>
        <w:t>приказом Минфина РФ от 31.10.2000 г. № 94н.</w:t>
      </w:r>
      <w:r>
        <w:rPr>
          <w:sz w:val="28"/>
        </w:rPr>
        <w:t xml:space="preserve"> (в ред. Приказа МФ РФ от 07.05.2003 г.).</w:t>
      </w:r>
    </w:p>
    <w:p w:rsidR="00B41788" w:rsidRDefault="00B41788">
      <w:pPr>
        <w:pStyle w:val="11"/>
        <w:spacing w:line="360" w:lineRule="auto"/>
        <w:ind w:firstLine="709"/>
        <w:rPr>
          <w:sz w:val="28"/>
          <w:szCs w:val="28"/>
        </w:rPr>
      </w:pPr>
      <w:r>
        <w:rPr>
          <w:sz w:val="28"/>
          <w:szCs w:val="28"/>
        </w:rPr>
        <w:t>5. «О формах бухгалтерской отчетности» Приказ Министерства финансов РФ от 22.07.2003 г. № 67н (</w:t>
      </w:r>
      <w:r>
        <w:rPr>
          <w:sz w:val="28"/>
        </w:rPr>
        <w:t>в ред. Приказа МФ РФ от 31.12.2004 г.).</w:t>
      </w:r>
      <w:r>
        <w:rPr>
          <w:sz w:val="28"/>
          <w:szCs w:val="28"/>
        </w:rPr>
        <w:t xml:space="preserve"> </w:t>
      </w:r>
    </w:p>
    <w:p w:rsidR="00B41788" w:rsidRDefault="00B41788">
      <w:pPr>
        <w:pStyle w:val="11"/>
        <w:spacing w:line="360" w:lineRule="auto"/>
        <w:ind w:firstLine="709"/>
        <w:rPr>
          <w:sz w:val="28"/>
          <w:szCs w:val="28"/>
        </w:rPr>
      </w:pPr>
      <w:r>
        <w:rPr>
          <w:sz w:val="28"/>
          <w:szCs w:val="28"/>
        </w:rPr>
        <w:t>6. Бухгалтерская (финансовая) отчетность: Учеб. пособие / Под ред. В.Д. Новодворского. – М.: ИНФРА – М, 2003. – 464 с. – (Серия «Высшее образование»).</w:t>
      </w:r>
    </w:p>
    <w:p w:rsidR="00B41788" w:rsidRDefault="00B41788">
      <w:pPr>
        <w:pStyle w:val="11"/>
        <w:tabs>
          <w:tab w:val="left" w:pos="-180"/>
          <w:tab w:val="left" w:pos="0"/>
        </w:tabs>
        <w:suppressAutoHyphens/>
        <w:spacing w:line="360" w:lineRule="auto"/>
        <w:ind w:firstLine="709"/>
        <w:rPr>
          <w:sz w:val="28"/>
        </w:rPr>
      </w:pPr>
      <w:r>
        <w:rPr>
          <w:sz w:val="28"/>
        </w:rPr>
        <w:t>7. Назарян Е.Н. Комментарии к формированию бухгалтерской отчетности. - 2-е изд., испр. и доп. – М.: Омега-Л, 2004. – 120 с.</w:t>
      </w:r>
    </w:p>
    <w:p w:rsidR="00B41788" w:rsidRDefault="00B41788">
      <w:pPr>
        <w:pStyle w:val="11"/>
        <w:spacing w:line="360" w:lineRule="auto"/>
        <w:ind w:firstLine="709"/>
        <w:rPr>
          <w:sz w:val="28"/>
          <w:szCs w:val="28"/>
        </w:rPr>
      </w:pPr>
      <w:r>
        <w:rPr>
          <w:sz w:val="28"/>
          <w:szCs w:val="28"/>
        </w:rPr>
        <w:t>8. Бабаева З.Д. и др. Бухгалтерский учет финансово-хозяйственной деятельности организации: методология, задачи, ситуации, тесты: Учеб. Пособие/ З.Д. Бабаева, В.А. Терехова, Т.Н. Шейна и др.-М.: Финансы и статистика, 2003.-544с.</w:t>
      </w:r>
    </w:p>
    <w:p w:rsidR="00B41788" w:rsidRDefault="00B41788">
      <w:pPr>
        <w:pStyle w:val="11"/>
        <w:tabs>
          <w:tab w:val="left" w:pos="-180"/>
          <w:tab w:val="left" w:pos="0"/>
        </w:tabs>
        <w:suppressAutoHyphens/>
        <w:spacing w:line="360" w:lineRule="auto"/>
        <w:ind w:firstLine="709"/>
        <w:rPr>
          <w:sz w:val="28"/>
        </w:rPr>
      </w:pPr>
      <w:r>
        <w:rPr>
          <w:sz w:val="28"/>
        </w:rPr>
        <w:t>9. Назарян Е.Н. Комментарии к формированию бухгалтерской отчетности. - 2-е изд., испр. и доп. – М.: Омега-Л, 2004. – 120 с.</w:t>
      </w:r>
    </w:p>
    <w:p w:rsidR="00B41788" w:rsidRDefault="00B41788">
      <w:pPr>
        <w:pStyle w:val="11"/>
        <w:tabs>
          <w:tab w:val="left" w:pos="-180"/>
          <w:tab w:val="left" w:pos="0"/>
        </w:tabs>
        <w:suppressAutoHyphens/>
        <w:spacing w:line="360" w:lineRule="auto"/>
        <w:ind w:firstLine="709"/>
        <w:rPr>
          <w:sz w:val="28"/>
        </w:rPr>
      </w:pPr>
      <w:r>
        <w:rPr>
          <w:sz w:val="28"/>
        </w:rPr>
        <w:t>10. Пучкова С.И. Бухгалтерская (финансовая) отчетность. Организации и консолидированные группы. – 2-е изд., перераб. и. доп. – М.: ФБК – ПРЕСС, 2004. – 344 с.</w:t>
      </w:r>
    </w:p>
    <w:p w:rsidR="00B41788" w:rsidRPr="0042717A" w:rsidRDefault="00B41788"/>
    <w:p w:rsidR="00B41788" w:rsidRDefault="00B41788">
      <w:pPr>
        <w:rPr>
          <w:sz w:val="28"/>
        </w:rPr>
      </w:pPr>
      <w:bookmarkStart w:id="30" w:name="_GoBack"/>
      <w:bookmarkEnd w:id="30"/>
    </w:p>
    <w:sectPr w:rsidR="00B41788">
      <w:footerReference w:type="even" r:id="rId13"/>
      <w:footerReference w:type="default" r:id="rId14"/>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41D" w:rsidRDefault="0017141D">
      <w:r>
        <w:separator/>
      </w:r>
    </w:p>
  </w:endnote>
  <w:endnote w:type="continuationSeparator" w:id="0">
    <w:p w:rsidR="0017141D" w:rsidRDefault="0017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88" w:rsidRDefault="00B41788">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41788" w:rsidRDefault="00B417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88" w:rsidRDefault="00B41788">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2717A">
      <w:rPr>
        <w:rStyle w:val="ac"/>
        <w:noProof/>
      </w:rPr>
      <w:t>30</w:t>
    </w:r>
    <w:r>
      <w:rPr>
        <w:rStyle w:val="ac"/>
      </w:rPr>
      <w:fldChar w:fldCharType="end"/>
    </w:r>
  </w:p>
  <w:p w:rsidR="00B41788" w:rsidRDefault="00B417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41D" w:rsidRDefault="0017141D">
      <w:r>
        <w:separator/>
      </w:r>
    </w:p>
  </w:footnote>
  <w:footnote w:type="continuationSeparator" w:id="0">
    <w:p w:rsidR="0017141D" w:rsidRDefault="0017141D">
      <w:r>
        <w:continuationSeparator/>
      </w:r>
    </w:p>
  </w:footnote>
  <w:footnote w:id="1">
    <w:p w:rsidR="00B41788" w:rsidRDefault="00B41788">
      <w:pPr>
        <w:pStyle w:val="ConsPlusNormal"/>
        <w:widowControl/>
        <w:ind w:firstLine="540"/>
        <w:jc w:val="both"/>
        <w:rPr>
          <w:rFonts w:ascii="Times New Roman" w:hAnsi="Times New Roman" w:cs="Times New Roman"/>
          <w:sz w:val="24"/>
        </w:rPr>
      </w:pPr>
      <w:r>
        <w:rPr>
          <w:rStyle w:val="ad"/>
        </w:rPr>
        <w:footnoteRef/>
      </w:r>
      <w:r>
        <w:t xml:space="preserve"> </w:t>
      </w:r>
      <w:r>
        <w:rPr>
          <w:rFonts w:ascii="Times New Roman" w:hAnsi="Times New Roman" w:cs="Times New Roman"/>
          <w:sz w:val="24"/>
        </w:rPr>
        <w:t>Датой составления бухгалтерской отчетности считается отчетная дата (т.е. последний календарный день отчетного периода) (п. п. 4, 12 ПБУ 4/99). При составлении годовой бухгалтерской отчетности отчетной датой является 31 декабря года, за который формируется отчетность.</w:t>
      </w:r>
    </w:p>
    <w:p w:rsidR="00B41788" w:rsidRDefault="00B41788">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B1B"/>
    <w:multiLevelType w:val="singleLevel"/>
    <w:tmpl w:val="0419000F"/>
    <w:lvl w:ilvl="0">
      <w:start w:val="1"/>
      <w:numFmt w:val="decimal"/>
      <w:lvlText w:val="%1."/>
      <w:lvlJc w:val="left"/>
      <w:pPr>
        <w:tabs>
          <w:tab w:val="num" w:pos="360"/>
        </w:tabs>
        <w:ind w:left="360" w:hanging="360"/>
      </w:pPr>
    </w:lvl>
  </w:abstractNum>
  <w:abstractNum w:abstractNumId="1">
    <w:nsid w:val="16A16392"/>
    <w:multiLevelType w:val="hybridMultilevel"/>
    <w:tmpl w:val="7F509D5C"/>
    <w:lvl w:ilvl="0" w:tplc="DA265F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3FCB0C88"/>
    <w:multiLevelType w:val="multilevel"/>
    <w:tmpl w:val="EB18BD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525247B"/>
    <w:multiLevelType w:val="hybridMultilevel"/>
    <w:tmpl w:val="05CCC9EC"/>
    <w:lvl w:ilvl="0" w:tplc="FE26A45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5E163E63"/>
    <w:multiLevelType w:val="hybridMultilevel"/>
    <w:tmpl w:val="844A7A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121784A"/>
    <w:multiLevelType w:val="hybridMultilevel"/>
    <w:tmpl w:val="E644492A"/>
    <w:lvl w:ilvl="0" w:tplc="323CB53E">
      <w:start w:val="1"/>
      <w:numFmt w:val="bullet"/>
      <w:lvlText w:val=""/>
      <w:lvlJc w:val="left"/>
      <w:pPr>
        <w:tabs>
          <w:tab w:val="num" w:pos="711"/>
        </w:tabs>
        <w:ind w:left="767" w:hanging="227"/>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17A"/>
    <w:rsid w:val="0017141D"/>
    <w:rsid w:val="0042717A"/>
    <w:rsid w:val="00AA10DD"/>
    <w:rsid w:val="00B41788"/>
    <w:rsid w:val="00CD7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E8B597A9-309E-4571-B8CB-73CEB416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widowControl w:val="0"/>
      <w:jc w:val="center"/>
      <w:outlineLvl w:val="1"/>
    </w:pPr>
    <w:rPr>
      <w:snapToGrid w:val="0"/>
      <w:sz w:val="28"/>
    </w:rPr>
  </w:style>
  <w:style w:type="paragraph" w:styleId="3">
    <w:name w:val="heading 3"/>
    <w:basedOn w:val="a"/>
    <w:next w:val="a"/>
    <w:qFormat/>
    <w:pPr>
      <w:keepNext/>
      <w:outlineLvl w:val="2"/>
    </w:pPr>
    <w:rPr>
      <w:sz w:val="28"/>
      <w:szCs w:val="28"/>
    </w:rPr>
  </w:style>
  <w:style w:type="paragraph" w:styleId="4">
    <w:name w:val="heading 4"/>
    <w:basedOn w:val="a"/>
    <w:next w:val="a"/>
    <w:qFormat/>
    <w:pPr>
      <w:keepNext/>
      <w:shd w:val="clear" w:color="auto" w:fill="FFFFFF"/>
      <w:spacing w:line="360" w:lineRule="auto"/>
      <w:ind w:firstLine="709"/>
      <w:jc w:val="right"/>
      <w:outlineLvl w:val="3"/>
    </w:pPr>
    <w:rPr>
      <w:sz w:val="28"/>
      <w:szCs w:val="28"/>
    </w:rPr>
  </w:style>
  <w:style w:type="paragraph" w:styleId="5">
    <w:name w:val="heading 5"/>
    <w:basedOn w:val="a"/>
    <w:next w:val="a"/>
    <w:qFormat/>
    <w:pPr>
      <w:keepNext/>
      <w:jc w:val="center"/>
      <w:outlineLvl w:val="4"/>
    </w:pPr>
    <w:rPr>
      <w:b/>
      <w:sz w:val="28"/>
      <w:szCs w:val="36"/>
    </w:rPr>
  </w:style>
  <w:style w:type="paragraph" w:styleId="6">
    <w:name w:val="heading 6"/>
    <w:basedOn w:val="a"/>
    <w:next w:val="a"/>
    <w:qFormat/>
    <w:pPr>
      <w:keepNext/>
      <w:jc w:val="center"/>
      <w:outlineLvl w:val="5"/>
    </w:pPr>
    <w:rPr>
      <w:sz w:val="32"/>
    </w:rPr>
  </w:style>
  <w:style w:type="paragraph" w:styleId="7">
    <w:name w:val="heading 7"/>
    <w:basedOn w:val="a"/>
    <w:next w:val="a"/>
    <w:qFormat/>
    <w:pPr>
      <w:keepNext/>
      <w:pageBreakBefore/>
      <w:spacing w:line="360" w:lineRule="auto"/>
      <w:ind w:firstLine="709"/>
      <w:outlineLvl w:val="6"/>
    </w:pPr>
    <w:rPr>
      <w:b/>
      <w:sz w:val="28"/>
      <w:szCs w:val="28"/>
    </w:rPr>
  </w:style>
  <w:style w:type="paragraph" w:styleId="8">
    <w:name w:val="heading 8"/>
    <w:basedOn w:val="a"/>
    <w:next w:val="a"/>
    <w:qFormat/>
    <w:pPr>
      <w:keepNext/>
      <w:spacing w:line="360" w:lineRule="auto"/>
      <w:ind w:firstLine="709"/>
      <w:jc w:val="both"/>
      <w:outlineLvl w:val="7"/>
    </w:pPr>
    <w:rPr>
      <w:i/>
      <w:iCs/>
      <w:sz w:val="28"/>
    </w:rPr>
  </w:style>
  <w:style w:type="paragraph" w:styleId="9">
    <w:name w:val="heading 9"/>
    <w:basedOn w:val="a"/>
    <w:next w:val="a"/>
    <w:qFormat/>
    <w:pPr>
      <w:keepNext/>
      <w:spacing w:line="360" w:lineRule="auto"/>
      <w:ind w:firstLine="709"/>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6"/>
    </w:rPr>
  </w:style>
  <w:style w:type="paragraph" w:styleId="a4">
    <w:name w:val="Body Text Indent"/>
    <w:basedOn w:val="a"/>
    <w:pPr>
      <w:spacing w:after="120"/>
      <w:ind w:left="283"/>
    </w:pPr>
  </w:style>
  <w:style w:type="paragraph" w:styleId="20">
    <w:name w:val="Body Text Indent 2"/>
    <w:basedOn w:val="a"/>
    <w:pPr>
      <w:spacing w:after="120" w:line="480" w:lineRule="auto"/>
      <w:ind w:left="283"/>
    </w:pPr>
  </w:style>
  <w:style w:type="paragraph" w:styleId="30">
    <w:name w:val="Body Text Indent 3"/>
    <w:basedOn w:val="a"/>
    <w:pPr>
      <w:spacing w:after="120"/>
      <w:ind w:left="283"/>
    </w:pPr>
    <w:rPr>
      <w:sz w:val="16"/>
      <w:szCs w:val="16"/>
    </w:rPr>
  </w:style>
  <w:style w:type="paragraph" w:customStyle="1" w:styleId="70">
    <w:name w:val="Обычный (веб)7"/>
    <w:basedOn w:val="a"/>
    <w:pPr>
      <w:spacing w:before="251" w:after="84"/>
    </w:pPr>
    <w:rPr>
      <w:sz w:val="24"/>
      <w:szCs w:val="24"/>
    </w:rPr>
  </w:style>
  <w:style w:type="character" w:styleId="a5">
    <w:name w:val="Strong"/>
    <w:basedOn w:val="a0"/>
    <w:qFormat/>
    <w:rPr>
      <w:b/>
      <w:bCs/>
    </w:rPr>
  </w:style>
  <w:style w:type="character" w:styleId="a6">
    <w:name w:val="Hyperlink"/>
    <w:basedOn w:val="a0"/>
    <w:rPr>
      <w:strike w:val="0"/>
      <w:dstrike w:val="0"/>
      <w:color w:val="000000"/>
      <w:u w:val="none"/>
      <w:effect w:val="none"/>
    </w:rPr>
  </w:style>
  <w:style w:type="paragraph" w:styleId="a7">
    <w:name w:val="Title"/>
    <w:basedOn w:val="a"/>
    <w:qFormat/>
    <w:pPr>
      <w:spacing w:line="360" w:lineRule="auto"/>
      <w:jc w:val="center"/>
    </w:pPr>
    <w:rPr>
      <w:b/>
      <w:sz w:val="28"/>
      <w:szCs w:val="28"/>
    </w:rPr>
  </w:style>
  <w:style w:type="paragraph" w:styleId="21">
    <w:name w:val="Body Text 2"/>
    <w:basedOn w:val="a"/>
    <w:pPr>
      <w:jc w:val="both"/>
    </w:pPr>
    <w:rPr>
      <w:sz w:val="28"/>
      <w:szCs w:val="28"/>
    </w:rPr>
  </w:style>
  <w:style w:type="paragraph" w:styleId="a8">
    <w:name w:val="Normal (Web)"/>
    <w:basedOn w:val="a"/>
    <w:pPr>
      <w:spacing w:before="100" w:beforeAutospacing="1" w:after="100" w:afterAutospacing="1"/>
    </w:pPr>
    <w:rPr>
      <w:sz w:val="24"/>
      <w:szCs w:val="24"/>
    </w:rPr>
  </w:style>
  <w:style w:type="character" w:customStyle="1" w:styleId="text31">
    <w:name w:val="text31"/>
    <w:basedOn w:val="a0"/>
    <w:rPr>
      <w:rFonts w:ascii="Verdana" w:hAnsi="Verdana" w:hint="default"/>
      <w:b/>
      <w:bCs/>
      <w:color w:val="000000"/>
      <w:sz w:val="18"/>
      <w:szCs w:val="18"/>
    </w:rPr>
  </w:style>
  <w:style w:type="paragraph" w:customStyle="1" w:styleId="a9">
    <w:name w:val="фагот"/>
    <w:basedOn w:val="1"/>
    <w:pPr>
      <w:spacing w:before="100" w:beforeAutospacing="1" w:after="100" w:afterAutospacing="1"/>
      <w:jc w:val="both"/>
    </w:pPr>
    <w:rPr>
      <w:rFonts w:ascii="Verdana" w:hAnsi="Verdana" w:cs="Times New Roman"/>
      <w:bCs w:val="0"/>
      <w:kern w:val="0"/>
      <w:sz w:val="24"/>
      <w:szCs w:val="20"/>
    </w:rPr>
  </w:style>
  <w:style w:type="paragraph" w:customStyle="1" w:styleId="aa">
    <w:name w:val="птах"/>
    <w:basedOn w:val="2"/>
    <w:pPr>
      <w:widowControl/>
      <w:spacing w:before="120" w:after="120"/>
      <w:ind w:firstLine="709"/>
      <w:jc w:val="both"/>
    </w:pPr>
    <w:rPr>
      <w:rFonts w:ascii="Verdana" w:hAnsi="Verdana"/>
      <w:b/>
      <w:i/>
      <w:snapToGrid/>
      <w:sz w:val="22"/>
    </w:rPr>
  </w:style>
  <w:style w:type="character" w:customStyle="1" w:styleId="text1s1">
    <w:name w:val="text1s1"/>
    <w:basedOn w:val="a0"/>
    <w:rPr>
      <w:rFonts w:ascii="Verdana" w:hAnsi="Verdana" w:hint="default"/>
      <w:color w:val="444444"/>
      <w:sz w:val="15"/>
      <w:szCs w:val="15"/>
    </w:rPr>
  </w:style>
  <w:style w:type="paragraph" w:styleId="ab">
    <w:name w:val="footer"/>
    <w:basedOn w:val="a"/>
    <w:pPr>
      <w:tabs>
        <w:tab w:val="center" w:pos="4677"/>
        <w:tab w:val="right" w:pos="9355"/>
      </w:tabs>
    </w:pPr>
  </w:style>
  <w:style w:type="character" w:styleId="ac">
    <w:name w:val="page number"/>
    <w:basedOn w:val="a0"/>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1">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d">
    <w:name w:val="footnote reference"/>
    <w:basedOn w:val="a0"/>
    <w:semiHidden/>
    <w:rPr>
      <w:vertAlign w:val="superscript"/>
    </w:rPr>
  </w:style>
  <w:style w:type="paragraph" w:styleId="ae">
    <w:name w:val="footnote text"/>
    <w:basedOn w:val="a"/>
    <w:semiHidden/>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11">
    <w:name w:val="Обычный1"/>
    <w:pPr>
      <w:widowControl w:val="0"/>
      <w:spacing w:line="280" w:lineRule="auto"/>
      <w:ind w:firstLine="320"/>
      <w:jc w:val="both"/>
    </w:pPr>
    <w:rPr>
      <w:snapToGrid w:val="0"/>
    </w:rPr>
  </w:style>
  <w:style w:type="paragraph" w:customStyle="1" w:styleId="xl26">
    <w:name w:val="xl26"/>
    <w:basedOn w:val="a"/>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8233</Words>
  <Characters>46929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55052</CharactersWithSpaces>
  <SharedDoc>false</SharedDoc>
  <HLinks>
    <vt:vector size="48" baseType="variant">
      <vt:variant>
        <vt:i4>1310769</vt:i4>
      </vt:variant>
      <vt:variant>
        <vt:i4>44</vt:i4>
      </vt:variant>
      <vt:variant>
        <vt:i4>0</vt:i4>
      </vt:variant>
      <vt:variant>
        <vt:i4>5</vt:i4>
      </vt:variant>
      <vt:variant>
        <vt:lpwstr/>
      </vt:variant>
      <vt:variant>
        <vt:lpwstr>_Toc227644038</vt:lpwstr>
      </vt:variant>
      <vt:variant>
        <vt:i4>1310769</vt:i4>
      </vt:variant>
      <vt:variant>
        <vt:i4>38</vt:i4>
      </vt:variant>
      <vt:variant>
        <vt:i4>0</vt:i4>
      </vt:variant>
      <vt:variant>
        <vt:i4>5</vt:i4>
      </vt:variant>
      <vt:variant>
        <vt:lpwstr/>
      </vt:variant>
      <vt:variant>
        <vt:lpwstr>_Toc227644037</vt:lpwstr>
      </vt:variant>
      <vt:variant>
        <vt:i4>1310769</vt:i4>
      </vt:variant>
      <vt:variant>
        <vt:i4>32</vt:i4>
      </vt:variant>
      <vt:variant>
        <vt:i4>0</vt:i4>
      </vt:variant>
      <vt:variant>
        <vt:i4>5</vt:i4>
      </vt:variant>
      <vt:variant>
        <vt:lpwstr/>
      </vt:variant>
      <vt:variant>
        <vt:lpwstr>_Toc227644036</vt:lpwstr>
      </vt:variant>
      <vt:variant>
        <vt:i4>1310769</vt:i4>
      </vt:variant>
      <vt:variant>
        <vt:i4>26</vt:i4>
      </vt:variant>
      <vt:variant>
        <vt:i4>0</vt:i4>
      </vt:variant>
      <vt:variant>
        <vt:i4>5</vt:i4>
      </vt:variant>
      <vt:variant>
        <vt:lpwstr/>
      </vt:variant>
      <vt:variant>
        <vt:lpwstr>_Toc227644035</vt:lpwstr>
      </vt:variant>
      <vt:variant>
        <vt:i4>1310769</vt:i4>
      </vt:variant>
      <vt:variant>
        <vt:i4>20</vt:i4>
      </vt:variant>
      <vt:variant>
        <vt:i4>0</vt:i4>
      </vt:variant>
      <vt:variant>
        <vt:i4>5</vt:i4>
      </vt:variant>
      <vt:variant>
        <vt:lpwstr/>
      </vt:variant>
      <vt:variant>
        <vt:lpwstr>_Toc227644034</vt:lpwstr>
      </vt:variant>
      <vt:variant>
        <vt:i4>1310769</vt:i4>
      </vt:variant>
      <vt:variant>
        <vt:i4>14</vt:i4>
      </vt:variant>
      <vt:variant>
        <vt:i4>0</vt:i4>
      </vt:variant>
      <vt:variant>
        <vt:i4>5</vt:i4>
      </vt:variant>
      <vt:variant>
        <vt:lpwstr/>
      </vt:variant>
      <vt:variant>
        <vt:lpwstr>_Toc227644033</vt:lpwstr>
      </vt:variant>
      <vt:variant>
        <vt:i4>1310769</vt:i4>
      </vt:variant>
      <vt:variant>
        <vt:i4>8</vt:i4>
      </vt:variant>
      <vt:variant>
        <vt:i4>0</vt:i4>
      </vt:variant>
      <vt:variant>
        <vt:i4>5</vt:i4>
      </vt:variant>
      <vt:variant>
        <vt:lpwstr/>
      </vt:variant>
      <vt:variant>
        <vt:lpwstr>_Toc227644032</vt:lpwstr>
      </vt:variant>
      <vt:variant>
        <vt:i4>1310769</vt:i4>
      </vt:variant>
      <vt:variant>
        <vt:i4>2</vt:i4>
      </vt:variant>
      <vt:variant>
        <vt:i4>0</vt:i4>
      </vt:variant>
      <vt:variant>
        <vt:i4>5</vt:i4>
      </vt:variant>
      <vt:variant>
        <vt:lpwstr/>
      </vt:variant>
      <vt:variant>
        <vt:lpwstr>_Toc227644031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Касса</dc:creator>
  <cp:keywords/>
  <dc:description/>
  <cp:lastModifiedBy>admin</cp:lastModifiedBy>
  <cp:revision>2</cp:revision>
  <cp:lastPrinted>2009-04-17T05:47:00Z</cp:lastPrinted>
  <dcterms:created xsi:type="dcterms:W3CDTF">2014-04-25T08:11:00Z</dcterms:created>
  <dcterms:modified xsi:type="dcterms:W3CDTF">2014-04-25T08:11:00Z</dcterms:modified>
</cp:coreProperties>
</file>