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B4C" w:rsidRDefault="00FB6B4C" w:rsidP="00875F13">
      <w:pPr>
        <w:pStyle w:val="1"/>
        <w:numPr>
          <w:ilvl w:val="0"/>
          <w:numId w:val="1"/>
        </w:numPr>
        <w:jc w:val="center"/>
        <w:rPr>
          <w:rFonts w:ascii="Times New Roman" w:hAnsi="Times New Roman"/>
          <w:sz w:val="28"/>
          <w:szCs w:val="28"/>
        </w:rPr>
      </w:pPr>
    </w:p>
    <w:p w:rsidR="00DC60C7" w:rsidRDefault="00DC60C7" w:rsidP="00875F13">
      <w:pPr>
        <w:pStyle w:val="1"/>
        <w:numPr>
          <w:ilvl w:val="0"/>
          <w:numId w:val="1"/>
        </w:numPr>
        <w:jc w:val="center"/>
        <w:rPr>
          <w:rFonts w:ascii="Times New Roman" w:hAnsi="Times New Roman"/>
          <w:sz w:val="28"/>
          <w:szCs w:val="28"/>
        </w:rPr>
      </w:pPr>
      <w:r w:rsidRPr="00875F13">
        <w:rPr>
          <w:rFonts w:ascii="Times New Roman" w:hAnsi="Times New Roman"/>
          <w:sz w:val="28"/>
          <w:szCs w:val="28"/>
        </w:rPr>
        <w:t>Экономическое содержание, сущность и значение векселей</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Родиной векселя следует считать Италию.  Уже в середине Х</w:t>
      </w:r>
      <w:r w:rsidRPr="00875F13">
        <w:rPr>
          <w:rFonts w:ascii="Times New Roman" w:hAnsi="Times New Roman"/>
          <w:sz w:val="28"/>
          <w:szCs w:val="28"/>
          <w:lang w:val="en-US"/>
        </w:rPr>
        <w:t>II</w:t>
      </w:r>
      <w:r w:rsidRPr="00875F13">
        <w:rPr>
          <w:rFonts w:ascii="Times New Roman" w:hAnsi="Times New Roman"/>
          <w:sz w:val="28"/>
          <w:szCs w:val="28"/>
        </w:rPr>
        <w:t xml:space="preserve"> века купцы стали вносить деньги местным менялам в обмен на письменные обязательства выплатить ту же сумму в другом месте. Таким образом, купец мог отправляться на ярмарку без денег. Вследствие опасности передвижения в те времена, этот способ платежа скоро сделался излюбленным. Эти письма менял и представляли собой зародышевую форму векселя. Сам термин “вексель” (по-итальянски - </w:t>
      </w:r>
      <w:r w:rsidRPr="00875F13">
        <w:rPr>
          <w:rFonts w:ascii="Times New Roman" w:hAnsi="Times New Roman"/>
          <w:sz w:val="28"/>
          <w:szCs w:val="28"/>
          <w:lang w:val="en-US"/>
        </w:rPr>
        <w:t>cambium</w:t>
      </w:r>
      <w:r w:rsidRPr="00875F13">
        <w:rPr>
          <w:rFonts w:ascii="Times New Roman" w:hAnsi="Times New Roman"/>
          <w:sz w:val="28"/>
          <w:szCs w:val="28"/>
        </w:rPr>
        <w:t>) означал обмен.</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В России вексель начал действовать в эпоху Петра I, затем в 1917 году прервалось. Во время НЭПа вексель был восстановлен в своих правах, но лишь с тем, чтобы быть бесславно отмененным в 1930 году. Только необходимость торговых отношений с капиталистическими странами заставила СССР принять вексель в международных расчетах. Для этого было принято «Положение о переводном и простом векселе», введенное постановлением ЦИК и СНК от 7 августа 1937 года и действующее до сих пор.</w:t>
      </w:r>
    </w:p>
    <w:p w:rsidR="00DC60C7" w:rsidRPr="00875F13" w:rsidRDefault="00DC60C7" w:rsidP="00875F13">
      <w:pPr>
        <w:pStyle w:val="a4"/>
        <w:spacing w:after="0" w:line="360" w:lineRule="auto"/>
        <w:ind w:left="0" w:firstLine="709"/>
        <w:jc w:val="both"/>
        <w:rPr>
          <w:sz w:val="28"/>
          <w:szCs w:val="28"/>
        </w:rPr>
      </w:pPr>
      <w:r w:rsidRPr="00875F13">
        <w:rPr>
          <w:sz w:val="28"/>
          <w:szCs w:val="28"/>
        </w:rPr>
        <w:t xml:space="preserve">Новейшая история векселей в России, как известно, началась в 1990 г. с Положения о ценных бумагах, утвержденным постановлением Совета Министров СССР от 19 июня 1990 г. № 590, в котором подтверждался порядок выпуска и обращения векселей в России. </w:t>
      </w:r>
    </w:p>
    <w:p w:rsidR="00DC60C7" w:rsidRPr="00875F13" w:rsidRDefault="00DC60C7" w:rsidP="00875F13">
      <w:pPr>
        <w:pStyle w:val="a4"/>
        <w:spacing w:after="0" w:line="360" w:lineRule="auto"/>
        <w:ind w:left="0" w:firstLine="709"/>
        <w:jc w:val="both"/>
        <w:rPr>
          <w:sz w:val="28"/>
          <w:szCs w:val="28"/>
        </w:rPr>
      </w:pPr>
      <w:r w:rsidRPr="00875F13">
        <w:rPr>
          <w:sz w:val="28"/>
          <w:szCs w:val="28"/>
        </w:rPr>
        <w:t>В соответствии со ст. 815 ГК РФ вексель – это ценная бумага, удовлетворяющая ничем не обусловленное обязательство векселедателя либо иного указанного в векселе плательщика выплатить по наступлении предусмотренного векселем срока полученные взаймы денежные суммы.</w:t>
      </w:r>
    </w:p>
    <w:p w:rsidR="00DC60C7" w:rsidRPr="00875F13" w:rsidRDefault="00DC60C7" w:rsidP="00875F13">
      <w:pPr>
        <w:pStyle w:val="a3"/>
        <w:spacing w:before="0" w:beforeAutospacing="0" w:after="0" w:afterAutospacing="0" w:line="360" w:lineRule="auto"/>
        <w:ind w:firstLine="709"/>
        <w:jc w:val="both"/>
        <w:rPr>
          <w:sz w:val="28"/>
          <w:szCs w:val="28"/>
        </w:rPr>
      </w:pPr>
      <w:r w:rsidRPr="00875F13">
        <w:rPr>
          <w:sz w:val="28"/>
          <w:szCs w:val="28"/>
        </w:rPr>
        <w:t>Вексель (нем. «wechsel» - перемещение, перевод, мена) - документ, составленный по установленной законом форме и содержащий безусловное абстрактное денежное обязательство; ценная бумага; разновидность кредитных денег.</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Вексель - это:</w:t>
      </w:r>
    </w:p>
    <w:p w:rsidR="00DC60C7" w:rsidRPr="00875F13" w:rsidRDefault="00DC60C7" w:rsidP="00875F13">
      <w:pPr>
        <w:numPr>
          <w:ilvl w:val="0"/>
          <w:numId w:val="2"/>
        </w:numPr>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875F13">
        <w:rPr>
          <w:rFonts w:ascii="Times New Roman" w:hAnsi="Times New Roman"/>
          <w:sz w:val="28"/>
          <w:szCs w:val="28"/>
        </w:rPr>
        <w:t xml:space="preserve">строго формальный документ, и отсутствие любого из обязательных реквизитов делает его недействительным; </w:t>
      </w:r>
    </w:p>
    <w:p w:rsidR="00DC60C7" w:rsidRPr="00875F13" w:rsidRDefault="00DC60C7" w:rsidP="00875F13">
      <w:pPr>
        <w:numPr>
          <w:ilvl w:val="0"/>
          <w:numId w:val="3"/>
        </w:numPr>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875F13">
        <w:rPr>
          <w:rFonts w:ascii="Times New Roman" w:hAnsi="Times New Roman"/>
          <w:sz w:val="28"/>
          <w:szCs w:val="28"/>
        </w:rPr>
        <w:t>безусловное денежное обязательство, т. к. приказ его оплатить и принятие обязательств по оплате не могут быть ограничены никакими условиями;</w:t>
      </w:r>
    </w:p>
    <w:p w:rsidR="00DC60C7" w:rsidRPr="00875F13" w:rsidRDefault="00DC60C7" w:rsidP="00875F13">
      <w:pPr>
        <w:numPr>
          <w:ilvl w:val="0"/>
          <w:numId w:val="3"/>
        </w:numPr>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875F13">
        <w:rPr>
          <w:rFonts w:ascii="Times New Roman" w:hAnsi="Times New Roman"/>
          <w:sz w:val="28"/>
          <w:szCs w:val="28"/>
        </w:rPr>
        <w:t>абстрактное обязательство, т. к. в его тексте не допускаются ни какие ссылки на основание его выдачи.</w:t>
      </w:r>
    </w:p>
    <w:p w:rsidR="00DC60C7" w:rsidRPr="00875F13" w:rsidRDefault="00DC60C7" w:rsidP="00875F13">
      <w:p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875F13">
        <w:rPr>
          <w:rFonts w:ascii="Times New Roman" w:hAnsi="Times New Roman"/>
          <w:sz w:val="28"/>
          <w:szCs w:val="28"/>
        </w:rPr>
        <w:t xml:space="preserve">Таким образом, вексель – это ценная бумага, так как ее выпуск и обращение осуществляются с соответствии со специальным законодательством, который называется вексельное право. </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Предметом вексельного обязательства могут быть только деньги.</w:t>
      </w:r>
    </w:p>
    <w:p w:rsidR="00DC60C7" w:rsidRPr="00875F13" w:rsidRDefault="00DC60C7" w:rsidP="00875F13">
      <w:pPr>
        <w:pStyle w:val="a3"/>
        <w:spacing w:before="0" w:beforeAutospacing="0" w:after="0" w:afterAutospacing="0" w:line="360" w:lineRule="auto"/>
        <w:ind w:firstLine="709"/>
        <w:jc w:val="both"/>
        <w:rPr>
          <w:sz w:val="28"/>
          <w:szCs w:val="28"/>
        </w:rPr>
      </w:pPr>
      <w:r w:rsidRPr="00875F13">
        <w:rPr>
          <w:sz w:val="28"/>
          <w:szCs w:val="28"/>
        </w:rPr>
        <w:t>Векселя являются ценными бумагами. Их определение дается в Гражданском кодексе РФ  и статье 35 Основ гражданского законодательства Союза ССР, а закон РФ «О денежной системе РФ (ст. 13) считает вексель платежным документом, используемым в безналичных расчетах.</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 xml:space="preserve">Вексель должен содержать следующие реквизиты:                                                                 </w:t>
      </w:r>
    </w:p>
    <w:p w:rsidR="00DC60C7" w:rsidRPr="00875F13" w:rsidRDefault="00DC60C7" w:rsidP="00875F13">
      <w:pPr>
        <w:numPr>
          <w:ilvl w:val="0"/>
          <w:numId w:val="2"/>
        </w:numPr>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875F13">
        <w:rPr>
          <w:rFonts w:ascii="Times New Roman" w:hAnsi="Times New Roman"/>
          <w:sz w:val="28"/>
          <w:szCs w:val="28"/>
        </w:rPr>
        <w:t>наименование "вексель", включенное в текст документа выраженное на его языке;</w:t>
      </w:r>
    </w:p>
    <w:p w:rsidR="00DC60C7" w:rsidRPr="00875F13" w:rsidRDefault="00DC60C7" w:rsidP="00875F13">
      <w:pPr>
        <w:numPr>
          <w:ilvl w:val="0"/>
          <w:numId w:val="2"/>
        </w:numPr>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875F13">
        <w:rPr>
          <w:rFonts w:ascii="Times New Roman" w:hAnsi="Times New Roman"/>
          <w:sz w:val="28"/>
          <w:szCs w:val="28"/>
        </w:rPr>
        <w:t>простое и ничем не обусловленное предложение уплатит определенную сумму денег;</w:t>
      </w:r>
    </w:p>
    <w:p w:rsidR="00DC60C7" w:rsidRPr="00875F13" w:rsidRDefault="00DC60C7" w:rsidP="00875F13">
      <w:pPr>
        <w:numPr>
          <w:ilvl w:val="0"/>
          <w:numId w:val="2"/>
        </w:numPr>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875F13">
        <w:rPr>
          <w:rFonts w:ascii="Times New Roman" w:hAnsi="Times New Roman"/>
          <w:sz w:val="28"/>
          <w:szCs w:val="28"/>
        </w:rPr>
        <w:t>наименование и адрес должника (трассата);</w:t>
      </w:r>
    </w:p>
    <w:p w:rsidR="00DC60C7" w:rsidRPr="00875F13" w:rsidRDefault="00DC60C7" w:rsidP="00875F13">
      <w:pPr>
        <w:numPr>
          <w:ilvl w:val="0"/>
          <w:numId w:val="2"/>
        </w:numPr>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875F13">
        <w:rPr>
          <w:rFonts w:ascii="Times New Roman" w:hAnsi="Times New Roman"/>
          <w:sz w:val="28"/>
          <w:szCs w:val="28"/>
        </w:rPr>
        <w:t>указание срока платежа;</w:t>
      </w:r>
    </w:p>
    <w:p w:rsidR="00DC60C7" w:rsidRPr="00875F13" w:rsidRDefault="00DC60C7" w:rsidP="00875F13">
      <w:pPr>
        <w:numPr>
          <w:ilvl w:val="0"/>
          <w:numId w:val="2"/>
        </w:numPr>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875F13">
        <w:rPr>
          <w:rFonts w:ascii="Times New Roman" w:hAnsi="Times New Roman"/>
          <w:sz w:val="28"/>
          <w:szCs w:val="28"/>
        </w:rPr>
        <w:t>указание места платежа;</w:t>
      </w:r>
    </w:p>
    <w:p w:rsidR="00DC60C7" w:rsidRPr="00875F13" w:rsidRDefault="00DC60C7" w:rsidP="00875F13">
      <w:pPr>
        <w:numPr>
          <w:ilvl w:val="0"/>
          <w:numId w:val="2"/>
        </w:numPr>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875F13">
        <w:rPr>
          <w:rFonts w:ascii="Times New Roman" w:hAnsi="Times New Roman"/>
          <w:sz w:val="28"/>
          <w:szCs w:val="28"/>
        </w:rPr>
        <w:t>наименование получателя платежа (ремитента), которому или по приказу которого должен быть совершен платеж;</w:t>
      </w:r>
    </w:p>
    <w:p w:rsidR="00DC60C7" w:rsidRPr="00875F13" w:rsidRDefault="00DC60C7" w:rsidP="00875F13">
      <w:pPr>
        <w:numPr>
          <w:ilvl w:val="0"/>
          <w:numId w:val="2"/>
        </w:numPr>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875F13">
        <w:rPr>
          <w:rFonts w:ascii="Times New Roman" w:hAnsi="Times New Roman"/>
          <w:sz w:val="28"/>
          <w:szCs w:val="28"/>
        </w:rPr>
        <w:t>указание даты и места составления векселя;</w:t>
      </w:r>
    </w:p>
    <w:p w:rsidR="00DC60C7" w:rsidRPr="00875F13" w:rsidRDefault="00DC60C7" w:rsidP="00875F13">
      <w:pPr>
        <w:numPr>
          <w:ilvl w:val="0"/>
          <w:numId w:val="2"/>
        </w:numPr>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875F13">
        <w:rPr>
          <w:rFonts w:ascii="Times New Roman" w:hAnsi="Times New Roman"/>
          <w:sz w:val="28"/>
          <w:szCs w:val="28"/>
        </w:rPr>
        <w:t>подпись векселедателя (трассанта);</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 xml:space="preserve"> -   вексельные метки. </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Чтобы отличить вексель от родственных ему документов, необходимо прежде всего его обозначить словом "вексель". Но одного этого слова недостаточно, т. к. любому другому документу в этом случае можно задним числом придать форму векселя. В самом тексте должны содержаться слова: «Заплатите по этому векселю в пользу..." или "...платите против этого переводного векселя приказу...".</w:t>
      </w:r>
    </w:p>
    <w:p w:rsidR="00DC60C7" w:rsidRPr="00875F13" w:rsidRDefault="00DC60C7" w:rsidP="00875F13">
      <w:pPr>
        <w:pStyle w:val="a3"/>
        <w:spacing w:before="0" w:beforeAutospacing="0" w:after="0" w:afterAutospacing="0" w:line="360" w:lineRule="auto"/>
        <w:ind w:firstLine="709"/>
        <w:jc w:val="both"/>
        <w:rPr>
          <w:sz w:val="28"/>
          <w:szCs w:val="28"/>
        </w:rPr>
      </w:pPr>
      <w:r w:rsidRPr="00875F13">
        <w:rPr>
          <w:sz w:val="28"/>
          <w:szCs w:val="28"/>
        </w:rPr>
        <w:t>Вексельная сумма должна быть точно указана в тексте векселя  прописью или цифрами. В случае разногласий между суммой, указанной цифрой и прописью, верной считается сумма, указанная прописью. Если в векселе присутствует несколько сумм, то он считается выписанным на меньшую. В переводном векселе, который подлежит оплате сроком по предъявлении или во столько-то времени от предъявления, на вексельную сумму могут начисляться проценты. В векселях с фиксированной датой платежа это условие считается ненаписанным.</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Наименование и адрес плательщика обычно указывается слева внизу векселя. Плательщиком может быть и юридическое, и физическое лицо.</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Различают следующие сроки платежа:</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а) по предъявлении.</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Платеж должен быть произведен при предъявлении векселя, что оговаривается фразой: «Оплатите по предъявлении». В векселе могут быть оговорены максимальные и минимальные сроки предъявления. Если это не указано, то вексель может быть предъявлен к оплате только в течение года со дня выставления.</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При просрочке этого срока владелец векселя теряет право на требование платежа.</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Срок предъявления векселя может быть сокращен его получателями по индоссаменту. Векселедержатель также может установить, что вексель может быть предъявлен к платежу не ранее определенной даты. В этом случае срок для предъявления отсчитывания начиная с этой даты.</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б) во столько-то времени от предъявления.</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Запись в тексте векселя в этом случае имеет вид: «Платите через (число дней) после предъявления». Днем предъявления считается дата отметки плательщика на векселе о согласии на оплату (фактически акцепт тратты) или дата протеста по этому поводу.</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Если иное не оговорено в векселе, срок от составления до оплаты не должен превышать одного года.</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в) во столько-то времени от составления.</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Отсчет времени начинается со следующего дня после даты составления векселя. Срок платежа считается наступившим в последний день, указанный в векселе, а не на следующий после него.</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г) на определенный день.</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В данном случае в векселе указывается конкретная дата платежа..</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Если сроком платежа  является  нерабочий день, то платеж по такому векселю может быть потребован в первый следующий рабочий день.</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Если в векселе какой либо срок платежа не указан, то он считается согласно Положению о переводном и простом векселе векселем с платежом по предъявлении.</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Место платежа должно быть указано на векселе.</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Если иное не оговорено, то местом платежа обычно считается местонахождение плательщика. Кроме этого, в векселе может быть указан банк, где должен быть произведен платеж.</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При отсутствии указания места платежа таковым считается местонахождение плательщика.</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Вексель считается недействительным, если на нем указано несколько мест платежа. При отсутствии указания на векселе места платежа, и местонахождения плательщика он также считается недействительным.</w:t>
      </w:r>
    </w:p>
    <w:p w:rsidR="00DC60C7" w:rsidRPr="00875F13" w:rsidRDefault="00DC60C7" w:rsidP="00875F13">
      <w:pPr>
        <w:pStyle w:val="a3"/>
        <w:spacing w:before="0" w:beforeAutospacing="0" w:after="0" w:afterAutospacing="0" w:line="360" w:lineRule="auto"/>
        <w:ind w:firstLine="709"/>
        <w:jc w:val="both"/>
        <w:rPr>
          <w:sz w:val="28"/>
          <w:szCs w:val="28"/>
        </w:rPr>
      </w:pPr>
      <w:r w:rsidRPr="00875F13">
        <w:rPr>
          <w:sz w:val="28"/>
          <w:szCs w:val="28"/>
        </w:rPr>
        <w:t xml:space="preserve">Наименование получателя платежа. Обычно на векселе пишется: «Платите ... приказу (наименование ремитента)». При этом указывается конкретное лицо. Если платеж производится на лицо, которое выдало переводной вексель, т. е. векселедателя, то на нем пишется: «Платите в мою пользу» или «Платите по нашему приказу». </w:t>
      </w:r>
    </w:p>
    <w:p w:rsidR="00DC60C7" w:rsidRPr="00875F13" w:rsidRDefault="00DC60C7" w:rsidP="00875F13">
      <w:pPr>
        <w:pStyle w:val="a3"/>
        <w:spacing w:before="0" w:beforeAutospacing="0" w:after="0" w:afterAutospacing="0" w:line="360" w:lineRule="auto"/>
        <w:ind w:firstLine="709"/>
        <w:jc w:val="both"/>
        <w:rPr>
          <w:sz w:val="28"/>
          <w:szCs w:val="28"/>
        </w:rPr>
      </w:pPr>
      <w:r w:rsidRPr="00875F13">
        <w:rPr>
          <w:sz w:val="28"/>
          <w:szCs w:val="28"/>
        </w:rPr>
        <w:t>Вексель выполняет две главные функции - кредитную и расчетную, служит объектом операций на рынке ценных бумаг.</w:t>
      </w:r>
    </w:p>
    <w:p w:rsidR="00DC60C7" w:rsidRPr="00875F13" w:rsidRDefault="00DC60C7" w:rsidP="00875F13">
      <w:pPr>
        <w:pStyle w:val="a3"/>
        <w:spacing w:before="0" w:beforeAutospacing="0" w:after="0" w:afterAutospacing="0" w:line="360" w:lineRule="auto"/>
        <w:ind w:firstLine="709"/>
        <w:jc w:val="both"/>
        <w:rPr>
          <w:sz w:val="28"/>
          <w:szCs w:val="28"/>
        </w:rPr>
      </w:pPr>
      <w:r w:rsidRPr="00875F13">
        <w:rPr>
          <w:sz w:val="28"/>
          <w:szCs w:val="28"/>
        </w:rPr>
        <w:t>Являясь долговым обязательством, вексель выполняет кредитную функцию в ходе оформления кредитных отношений между покупателем и продавцом, заемщиком и кредитором. Векселем можно оформить коммерческий кредит, предоставляемый продавцом покупателю в виде отсрочки уплаты денег за проданный товар.</w:t>
      </w:r>
    </w:p>
    <w:p w:rsidR="00DC60C7" w:rsidRPr="00875F13" w:rsidRDefault="00DC60C7" w:rsidP="00875F13">
      <w:pPr>
        <w:pStyle w:val="a3"/>
        <w:spacing w:before="0" w:beforeAutospacing="0" w:after="0" w:afterAutospacing="0" w:line="360" w:lineRule="auto"/>
        <w:ind w:firstLine="709"/>
        <w:jc w:val="both"/>
        <w:rPr>
          <w:sz w:val="28"/>
          <w:szCs w:val="28"/>
        </w:rPr>
      </w:pPr>
      <w:r w:rsidRPr="00875F13">
        <w:rPr>
          <w:sz w:val="28"/>
          <w:szCs w:val="28"/>
        </w:rPr>
        <w:t>Кредитование с помощью векселя способствует ускорению реализации товаров, оборачиваемости оборотного капитала, уменьшает потребность хозорганов в денежных средствах.</w:t>
      </w:r>
    </w:p>
    <w:p w:rsidR="00DC60C7" w:rsidRPr="00875F13" w:rsidRDefault="00DC60C7" w:rsidP="00875F13">
      <w:pPr>
        <w:pStyle w:val="a3"/>
        <w:spacing w:before="0" w:beforeAutospacing="0" w:after="0" w:afterAutospacing="0" w:line="360" w:lineRule="auto"/>
        <w:ind w:firstLine="709"/>
        <w:jc w:val="both"/>
        <w:rPr>
          <w:sz w:val="28"/>
          <w:szCs w:val="28"/>
        </w:rPr>
      </w:pPr>
      <w:r w:rsidRPr="00875F13">
        <w:rPr>
          <w:sz w:val="28"/>
          <w:szCs w:val="28"/>
        </w:rPr>
        <w:t>С помощью выпуска векселей государство, банки, компании могут привлекать денежные средства, а когда банк продает свой вексель, он занимает деньги у физических и юридических лиц, которые покупая вексель, выступают кредиторами банка векселедателя.</w:t>
      </w:r>
    </w:p>
    <w:p w:rsidR="00DC60C7" w:rsidRPr="00875F13" w:rsidRDefault="00DC60C7" w:rsidP="00875F13">
      <w:pPr>
        <w:pStyle w:val="a3"/>
        <w:spacing w:before="0" w:beforeAutospacing="0" w:after="0" w:afterAutospacing="0" w:line="360" w:lineRule="auto"/>
        <w:ind w:firstLine="709"/>
        <w:jc w:val="both"/>
        <w:rPr>
          <w:sz w:val="28"/>
          <w:szCs w:val="28"/>
        </w:rPr>
      </w:pPr>
      <w:r w:rsidRPr="00875F13">
        <w:rPr>
          <w:sz w:val="28"/>
          <w:szCs w:val="28"/>
        </w:rPr>
        <w:t xml:space="preserve">Рассмотрим расчетную функцию векселя. В сущности, позволяя векселедателю рассчитываться, выпускать векселя в обращение, вексель выступает как средство расчетов, т. е. заменяет деньги, важнейшей функцией которых является то, что они могут быть средством обращения. </w:t>
      </w:r>
    </w:p>
    <w:p w:rsidR="00DC60C7" w:rsidRPr="00875F13" w:rsidRDefault="00DC60C7" w:rsidP="00875F13">
      <w:pPr>
        <w:pStyle w:val="a3"/>
        <w:spacing w:before="0" w:beforeAutospacing="0" w:after="0" w:afterAutospacing="0" w:line="360" w:lineRule="auto"/>
        <w:ind w:firstLine="709"/>
        <w:jc w:val="both"/>
        <w:rPr>
          <w:sz w:val="28"/>
          <w:szCs w:val="28"/>
        </w:rPr>
      </w:pPr>
      <w:r w:rsidRPr="00875F13">
        <w:rPr>
          <w:sz w:val="28"/>
          <w:szCs w:val="28"/>
        </w:rPr>
        <w:t>При реализации товаров с отсрочкой платежа вексель одновременно выступает как средство оформления коммерческого кредита и платежный документ. Организация может расплачиваться за товары как собственными векселями так и чужими, которые оно получило от другого предприятия. Одним и тем же векселем можно в процессе платежного оборота погасить несколько денежных обязательств, общая сумма которых может превышать номинал в несколько раз. Вексель, таким образом, может использоваться как средство взаиморасчетов.</w:t>
      </w:r>
    </w:p>
    <w:p w:rsidR="00DC60C7" w:rsidRPr="00875F13" w:rsidRDefault="00DC60C7" w:rsidP="00875F13">
      <w:pPr>
        <w:pStyle w:val="a3"/>
        <w:spacing w:before="0" w:beforeAutospacing="0" w:after="0" w:afterAutospacing="0" w:line="360" w:lineRule="auto"/>
        <w:ind w:firstLine="709"/>
        <w:jc w:val="both"/>
        <w:rPr>
          <w:sz w:val="28"/>
          <w:szCs w:val="28"/>
        </w:rPr>
      </w:pPr>
      <w:r w:rsidRPr="00875F13">
        <w:rPr>
          <w:sz w:val="28"/>
          <w:szCs w:val="28"/>
        </w:rPr>
        <w:t>Поскольку вексель служит долговой ценной бумагой, он является объектом различных операций  на рынке ценных бумаг.</w:t>
      </w:r>
    </w:p>
    <w:p w:rsidR="00DC60C7" w:rsidRPr="00875F13" w:rsidRDefault="00DC60C7" w:rsidP="00875F13">
      <w:pPr>
        <w:pStyle w:val="a3"/>
        <w:spacing w:before="0" w:beforeAutospacing="0" w:after="0" w:afterAutospacing="0" w:line="360" w:lineRule="auto"/>
        <w:ind w:firstLine="709"/>
        <w:jc w:val="both"/>
        <w:rPr>
          <w:sz w:val="28"/>
          <w:szCs w:val="28"/>
        </w:rPr>
      </w:pPr>
      <w:r w:rsidRPr="00875F13">
        <w:rPr>
          <w:sz w:val="28"/>
          <w:szCs w:val="28"/>
        </w:rPr>
        <w:t>Покупая векселя предприятий, банки получают доход в виде дисконта, а предприятия с помощью продажи векселей привлекают необходимые денежные ресурсы.</w:t>
      </w:r>
    </w:p>
    <w:p w:rsidR="00DC60C7" w:rsidRPr="00875F13" w:rsidRDefault="00DC60C7" w:rsidP="00875F13">
      <w:pPr>
        <w:pStyle w:val="a3"/>
        <w:spacing w:before="0" w:beforeAutospacing="0" w:after="0" w:afterAutospacing="0" w:line="360" w:lineRule="auto"/>
        <w:ind w:firstLine="709"/>
        <w:jc w:val="both"/>
        <w:rPr>
          <w:sz w:val="28"/>
          <w:szCs w:val="28"/>
        </w:rPr>
      </w:pPr>
      <w:r w:rsidRPr="00875F13">
        <w:rPr>
          <w:sz w:val="28"/>
          <w:szCs w:val="28"/>
        </w:rPr>
        <w:t>Таким образом, вексель – это долговое обязательство, выданное одной стороной(векселедателем) другой стороне(векселедержателю).</w:t>
      </w:r>
    </w:p>
    <w:p w:rsidR="00DC60C7" w:rsidRPr="00875F13" w:rsidRDefault="00DC60C7" w:rsidP="00875F13">
      <w:pPr>
        <w:pStyle w:val="a3"/>
        <w:spacing w:before="0" w:beforeAutospacing="0" w:after="0" w:afterAutospacing="0" w:line="360" w:lineRule="auto"/>
        <w:ind w:firstLine="709"/>
        <w:jc w:val="both"/>
        <w:rPr>
          <w:sz w:val="28"/>
          <w:szCs w:val="28"/>
        </w:rPr>
      </w:pPr>
      <w:r w:rsidRPr="00875F13">
        <w:rPr>
          <w:sz w:val="28"/>
          <w:szCs w:val="28"/>
        </w:rPr>
        <w:t xml:space="preserve">Вексель – это универсальный кредитно- расчетный инструмент, который выполняет следующие функции: кредитную, расчетную и является объектом различных операций на рынке ценных бумаг.  </w:t>
      </w:r>
    </w:p>
    <w:p w:rsidR="00DC60C7" w:rsidRDefault="00DC60C7" w:rsidP="00875F13">
      <w:pPr>
        <w:pStyle w:val="a3"/>
        <w:numPr>
          <w:ilvl w:val="0"/>
          <w:numId w:val="1"/>
        </w:numPr>
        <w:spacing w:before="0" w:beforeAutospacing="0" w:after="0" w:afterAutospacing="0" w:line="360" w:lineRule="auto"/>
        <w:jc w:val="center"/>
        <w:rPr>
          <w:sz w:val="28"/>
          <w:szCs w:val="28"/>
        </w:rPr>
      </w:pPr>
      <w:r>
        <w:rPr>
          <w:sz w:val="28"/>
          <w:szCs w:val="28"/>
        </w:rPr>
        <w:t>Классификация векселей</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Векселя бывают простые, переводные, переводно-простые и вексель собственному приказу.</w:t>
      </w:r>
    </w:p>
    <w:p w:rsidR="00DC60C7" w:rsidRPr="00875F13" w:rsidRDefault="00DC60C7" w:rsidP="00875F13">
      <w:pPr>
        <w:pStyle w:val="a3"/>
        <w:spacing w:before="0" w:beforeAutospacing="0" w:after="0" w:afterAutospacing="0" w:line="360" w:lineRule="auto"/>
        <w:ind w:firstLine="709"/>
        <w:jc w:val="both"/>
        <w:rPr>
          <w:sz w:val="28"/>
          <w:szCs w:val="28"/>
        </w:rPr>
      </w:pPr>
      <w:r w:rsidRPr="00875F13">
        <w:rPr>
          <w:sz w:val="28"/>
          <w:szCs w:val="28"/>
        </w:rPr>
        <w:t xml:space="preserve">Простой вексель (соло-вексель) выписывается и подписывается должником и содержит его безусловное обязательство уплатить кредитору определенную сумму в обусловленный срок и в определенном месте. </w:t>
      </w:r>
    </w:p>
    <w:p w:rsidR="00DC60C7" w:rsidRPr="00875F13" w:rsidRDefault="00DC60C7" w:rsidP="00875F13">
      <w:pPr>
        <w:pStyle w:val="a3"/>
        <w:spacing w:before="0" w:beforeAutospacing="0" w:after="0" w:afterAutospacing="0" w:line="360" w:lineRule="auto"/>
        <w:ind w:firstLine="709"/>
        <w:jc w:val="both"/>
        <w:rPr>
          <w:sz w:val="28"/>
          <w:szCs w:val="28"/>
        </w:rPr>
      </w:pPr>
      <w:r w:rsidRPr="00875F13">
        <w:rPr>
          <w:sz w:val="28"/>
          <w:szCs w:val="28"/>
        </w:rPr>
        <w:t xml:space="preserve">Переводной вексель (тратта) выписывается и подписывается кредитором (трассантом) и содержит приказ должнику (трассату) оплатить в указанный срок обозначенную в векселе сумму третьему лицу (ремитенту). </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Переводной вексель как таковой не имеет силы законного платежного средства, а является лишь представителем действительных денег, поэтому принято, что должник- трассант обязан письменно подтвердить свое согласие произвести платеж по векселю в обозначенный срок, т. е. совершить акцепт тратты. Акцепт совершается в виде надписи на лицевой стороне векселя.</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Существуют смешанные формы векселя:</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Переводно-простой вексель – это вексель, в котором в одном лице выступают трассант и трассат. Векселедатель указывает в качестве плательщика себя, адресуя предложения об уплате векселя самому себе. Таким образом, по форме вексель составляется как переводной, а по содержанию присутствующего в нем обязательства является простым.</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Вексель собственному приказу – это вексель, в котором совпадают трассант и ремитент, то есть векселедатель, составляя вексель, оговаривает платить деньги себе.</w:t>
      </w:r>
    </w:p>
    <w:p w:rsidR="00DC60C7" w:rsidRPr="00875F13" w:rsidRDefault="00DC60C7" w:rsidP="00875F13">
      <w:pPr>
        <w:pStyle w:val="a3"/>
        <w:spacing w:before="0" w:beforeAutospacing="0" w:after="0" w:afterAutospacing="0" w:line="360" w:lineRule="auto"/>
        <w:ind w:firstLine="709"/>
        <w:jc w:val="both"/>
        <w:rPr>
          <w:sz w:val="28"/>
          <w:szCs w:val="28"/>
        </w:rPr>
      </w:pPr>
      <w:r w:rsidRPr="00875F13">
        <w:rPr>
          <w:sz w:val="28"/>
          <w:szCs w:val="28"/>
        </w:rPr>
        <w:t>Кроме деления на виды – простые, переводные, переводно-простые и вексель собственному приказу различают несколько форм векселей: товарные, финансовые, банковские, рента-вексель или именной вексель, бланковый вексель, дружеские векселя, бронзовые, обеспечительский.</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Товарные (или коммерческие) векселя используются во взаимоотношениях покупателя и продавца в реальных сделках с поставкой продукции или услуг.</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Финансовые векселя имеют в своей основе ссуду, выдаваемую предприятием, за счет имеющихся свободных средств, другому предприятию.</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В последнее время в России широкое распространение получили банковские векселя. Они удостоверяют, что предприятие внесло в банк депозит в сумме, указанной в векселе. Банк обязуется погасить такой вексель при предъявлении его к оплате в указанный на нем срок. При этом на вексель начисляется определенный процентный доход.</w:t>
      </w:r>
    </w:p>
    <w:p w:rsidR="00DC60C7" w:rsidRPr="00875F13" w:rsidRDefault="00DC60C7" w:rsidP="00875F13">
      <w:pPr>
        <w:tabs>
          <w:tab w:val="left" w:pos="1134"/>
          <w:tab w:val="num" w:pos="1440"/>
        </w:tabs>
        <w:autoSpaceDE w:val="0"/>
        <w:autoSpaceDN w:val="0"/>
        <w:spacing w:after="0" w:line="360" w:lineRule="auto"/>
        <w:ind w:firstLine="709"/>
        <w:jc w:val="both"/>
        <w:rPr>
          <w:rFonts w:ascii="Times New Roman" w:hAnsi="Times New Roman"/>
          <w:sz w:val="28"/>
          <w:szCs w:val="28"/>
        </w:rPr>
      </w:pPr>
      <w:r w:rsidRPr="00875F13">
        <w:rPr>
          <w:rFonts w:ascii="Times New Roman" w:hAnsi="Times New Roman"/>
          <w:sz w:val="28"/>
          <w:szCs w:val="28"/>
        </w:rPr>
        <w:t>Рента-вексель или именной вексель – право на получение платежа по этому векселю имеет только лицо, указанное в векселе; содержит оговорку “не приказу”, следовательно, теряет свойство оборачиваемости.</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В бланковом векселе покупатель акцептует пустой формуляр векселя, который в дальнейшем будет заполнен продавцом. Такая ситуация возможна, когда в ходе переговоров не установлены окончательная цена товара (или она может измениться в результате доставки) и срок поставки. Такой вексель может быть выписан только сторонами, доверяющими друг другу, ибо при внесении в него суммы, отличной от согласованной с плательщиком, последний все равно будет вынужден ее заплатить.</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Дружеские векселя выдаются людьми, безусловно доверяющими друг другу. При этом одно лицо в целях помощи предприятию, испытывающему финансовые трудности, акцептует его вексель для того, чтобы последнее либо расплатилось со своими должниками, либо учло его в банке. Предполагается, что выписавший вексель в дальнейшем изыщет средства, чтобы самому погасить его.</w:t>
      </w:r>
    </w:p>
    <w:p w:rsidR="00DC60C7" w:rsidRPr="00875F13" w:rsidRDefault="00DC60C7" w:rsidP="00875F13">
      <w:pPr>
        <w:pStyle w:val="a3"/>
        <w:spacing w:before="0" w:beforeAutospacing="0" w:after="0" w:afterAutospacing="0" w:line="360" w:lineRule="auto"/>
        <w:ind w:firstLine="709"/>
        <w:jc w:val="both"/>
        <w:rPr>
          <w:sz w:val="28"/>
          <w:szCs w:val="28"/>
        </w:rPr>
      </w:pPr>
      <w:r w:rsidRPr="00875F13">
        <w:rPr>
          <w:sz w:val="28"/>
          <w:szCs w:val="28"/>
        </w:rPr>
        <w:t>Бронзовый вексель - это вексель, не имеющий реального обеспечения, выписанный на вымышленное лицо. Доход по такому векселю мошенники получают путем учета его в банке. Бронзовые векселя могут выписываться и на реальные фирмы. При этом две фирмы обмениваются векселями и учитывают их в разных банках. Перед сроком погашения первых векселей они вновь выписывают векселя друг на друга и с помощью их учета пытаются погасить старую ссуду.</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В России бронзовые и дружеские векселя запрещены.</w:t>
      </w:r>
    </w:p>
    <w:p w:rsidR="00DC60C7" w:rsidRPr="00875F13" w:rsidRDefault="00DC60C7" w:rsidP="00875F13">
      <w:pPr>
        <w:spacing w:after="0" w:line="360" w:lineRule="auto"/>
        <w:ind w:firstLine="709"/>
        <w:jc w:val="both"/>
        <w:rPr>
          <w:rFonts w:ascii="Times New Roman" w:hAnsi="Times New Roman"/>
          <w:sz w:val="28"/>
          <w:szCs w:val="28"/>
        </w:rPr>
      </w:pPr>
      <w:r w:rsidRPr="00875F13">
        <w:rPr>
          <w:rFonts w:ascii="Times New Roman" w:hAnsi="Times New Roman"/>
          <w:sz w:val="28"/>
          <w:szCs w:val="28"/>
        </w:rPr>
        <w:t>Обеспечительский вексель выписывается для обеспечения ссуды ненадежного заемщика. Он хранится на депонированном счете заемщика и не предназначается для дальнейшего оборота. Если платеж совершается в срок, то вексель погашается, если нет-то должнику предъявляются претензии.</w:t>
      </w:r>
    </w:p>
    <w:p w:rsidR="00DC60C7" w:rsidRPr="00875F13" w:rsidRDefault="00DC60C7" w:rsidP="00875F13">
      <w:pPr>
        <w:pStyle w:val="a3"/>
        <w:spacing w:before="0" w:beforeAutospacing="0" w:after="0" w:afterAutospacing="0" w:line="360" w:lineRule="auto"/>
        <w:ind w:firstLine="709"/>
        <w:jc w:val="both"/>
        <w:rPr>
          <w:sz w:val="28"/>
          <w:szCs w:val="28"/>
        </w:rPr>
      </w:pPr>
      <w:r w:rsidRPr="00875F13">
        <w:rPr>
          <w:sz w:val="28"/>
          <w:szCs w:val="28"/>
        </w:rPr>
        <w:t>Таким образом, виды векселей можно квалифицировать по форме, по видам. Вексель становится популярной ценной бумагой на фондовом рынке России. Это обусловлено относительной простотой, развитостью форм и длительной мировой практикой применения этого долгового обязательства.</w:t>
      </w:r>
    </w:p>
    <w:p w:rsidR="00DC60C7" w:rsidRDefault="00DC60C7" w:rsidP="00B63EA3">
      <w:pPr>
        <w:pStyle w:val="a3"/>
        <w:numPr>
          <w:ilvl w:val="0"/>
          <w:numId w:val="1"/>
        </w:numPr>
        <w:spacing w:before="0" w:beforeAutospacing="0" w:after="0" w:afterAutospacing="0" w:line="360" w:lineRule="auto"/>
        <w:jc w:val="center"/>
        <w:rPr>
          <w:sz w:val="28"/>
          <w:szCs w:val="28"/>
        </w:rPr>
      </w:pPr>
      <w:r>
        <w:rPr>
          <w:sz w:val="28"/>
          <w:szCs w:val="28"/>
        </w:rPr>
        <w:t>Организация вексельного обращения</w:t>
      </w:r>
    </w:p>
    <w:p w:rsidR="00DC60C7" w:rsidRPr="00B63EA3" w:rsidRDefault="00DC60C7" w:rsidP="00B63EA3">
      <w:pPr>
        <w:pStyle w:val="2"/>
        <w:spacing w:before="0" w:after="0" w:line="360" w:lineRule="auto"/>
        <w:ind w:firstLine="709"/>
        <w:jc w:val="both"/>
        <w:rPr>
          <w:rFonts w:ascii="Times New Roman" w:hAnsi="Times New Roman" w:cs="Times New Roman"/>
          <w:b w:val="0"/>
          <w:i w:val="0"/>
        </w:rPr>
      </w:pPr>
      <w:bookmarkStart w:id="0" w:name="_Toc420662501"/>
      <w:bookmarkStart w:id="1" w:name="_Toc420689605"/>
      <w:bookmarkStart w:id="2" w:name="_Toc420690053"/>
      <w:bookmarkStart w:id="3" w:name="_Toc420690602"/>
      <w:bookmarkStart w:id="4" w:name="_Toc420693945"/>
      <w:r w:rsidRPr="00B63EA3">
        <w:rPr>
          <w:rFonts w:ascii="Times New Roman" w:hAnsi="Times New Roman" w:cs="Times New Roman"/>
          <w:b w:val="0"/>
          <w:i w:val="0"/>
        </w:rPr>
        <w:t>Первым этапом в организации вексельного обращения является выпуск векселя. Между векселедателем и векселедержателем оформляются кредитные отношения, следствием которых является составление векселя. Вексель выходит в обращения путем простого вручения.</w:t>
      </w:r>
      <w:bookmarkEnd w:id="0"/>
      <w:bookmarkEnd w:id="1"/>
      <w:bookmarkEnd w:id="2"/>
      <w:bookmarkEnd w:id="3"/>
      <w:bookmarkEnd w:id="4"/>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Второй этап в обращении – это передача векселя другому лицу. Владелец векселя имеет несколько принципиальных возможностей по его использованию. Наиболее простой вариант заключается в том, чтобы сохранять этот вексель до срока платежа, а затем предъявить его к оплате. Но этот способ имеет существенный недостаток, связанный с замораживанием денежных средств, которые можно досрочно получить по векселю. Второй вариант - это оплата векселем своих обязательств перед другим предприятием, по отношению к которому держатель векселя выступает должником. Для этого на оборотной стороне векселя пишется передаточная надпись - заявление о передаче своих требований по векселю другому предприятию; она называется индоссаментом (от in dosso (ит.) - на обороте).</w:t>
      </w:r>
    </w:p>
    <w:p w:rsidR="00DC60C7" w:rsidRPr="00B63EA3" w:rsidRDefault="00DC60C7" w:rsidP="00B63EA3">
      <w:pPr>
        <w:pStyle w:val="a3"/>
        <w:spacing w:before="0" w:beforeAutospacing="0" w:after="0" w:afterAutospacing="0" w:line="360" w:lineRule="auto"/>
        <w:ind w:firstLine="709"/>
        <w:jc w:val="both"/>
        <w:rPr>
          <w:sz w:val="28"/>
          <w:szCs w:val="28"/>
        </w:rPr>
      </w:pPr>
      <w:r w:rsidRPr="00B63EA3">
        <w:rPr>
          <w:sz w:val="28"/>
          <w:szCs w:val="28"/>
        </w:rPr>
        <w:t xml:space="preserve">Лицо, передающее вексель по индоссаменту, называется индоссантом, а получившее - индоссатом. Действие передачи векселя называется индоссированием, или индоссацией. </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Индоссамент должен быть простым и ничем не обусловленным. Частичный индоссамент, т. е. передача только части суммы векселя, не допускается.</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Передаточные надписи обычно имеют вид: "Платите приказу..." или "Вместо меня уплатите...". Передаточная надпись должна быть собственноручно подписана  индоссантом, остальные  ее  элементы  могут  быть  воспроизведены  механическим путем. Зачеркнутые индоссаменты считаются ненаписанными</w:t>
      </w:r>
      <w:r>
        <w:rPr>
          <w:rFonts w:ascii="Times New Roman" w:hAnsi="Times New Roman"/>
          <w:sz w:val="28"/>
          <w:szCs w:val="28"/>
        </w:rPr>
        <w:t>.</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Индоссаменты бывают следующих видов:</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 xml:space="preserve">а) бланковый  индоссамент. </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В  этой передаточной  надписи не указывается,  по  приказу  какого лица  необходимо совершить платеж,  но  она подписывается  индоссантом. Такой вексель считается выставленным на предъявителя, и его можно передать другому лицу путем простого вручения. Бланковый индоссамент можно  превратить в  полный, сделав  надпись, по приказу какого лица следует совершить платеж.</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Силу бланкового индоссамента  имеет индоссамент  на предъявителя,  обычно  выражаемый  словами  "платите предъявителю сего векселя...";</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 xml:space="preserve">б) именной (полный) индоссамент. </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В  этом случае  в передаточной надписи указывается  имя или  наименование индоссата.</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При  получении  векселя  по полному  индоссаменту необходимо проверить непрерывность передаточных надписей;</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 xml:space="preserve">в) препоручительный (инкассовый) индоссамент. </w:t>
      </w:r>
    </w:p>
    <w:p w:rsidR="00DC60C7" w:rsidRPr="00B63EA3" w:rsidRDefault="00DC60C7" w:rsidP="00B63EA3">
      <w:pPr>
        <w:spacing w:after="0" w:line="360" w:lineRule="auto"/>
        <w:ind w:firstLine="709"/>
        <w:jc w:val="both"/>
        <w:rPr>
          <w:rFonts w:ascii="Times New Roman" w:hAnsi="Times New Roman"/>
          <w:sz w:val="28"/>
          <w:szCs w:val="28"/>
          <w:lang w:val="en-US"/>
        </w:rPr>
      </w:pPr>
      <w:r w:rsidRPr="00B63EA3">
        <w:rPr>
          <w:rFonts w:ascii="Times New Roman" w:hAnsi="Times New Roman"/>
          <w:sz w:val="28"/>
          <w:szCs w:val="28"/>
        </w:rPr>
        <w:t>Такая передаточная надпись делается держателем векселя при передаче этого документа банку с просьбой получить по нему платеж. Она включает в себя  надпись: "Валюта к получению", "На инкассо", "Доверяю получить" или аналогичную. Получатель векселя по препоручительному индоссаменту не  становится его собственником. Индоссамент  только уполномочивает  его получить деньги, опротестовать вексель в случае неполучения платежа (от имени и за счет доверителя), уведомить предшествующих надписателей о непоступлении платежа и т. д.</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г) залоговый индоссамент – должен содержать оговорку “валюта в залог” или иные равнозначные оговорки. Передает вексель в обеспечение исполнения долга по договору. Самый неразработанный вид индоссамента.</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Третий этап – акцепт векселя. Плательщик по переводному векселю должен дать согласие на оплату тратты путем ее акцепта. Акцепт отмечается в левой части лицевой стороны векселя  и выражается словами: "Акцептован", или "Принят", или "Заплачу", или аналогичными по смыслу, с обязательным проставлением подписи плательщика.</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Простая подпись плательщика также обозначает акцепт векселя. Предъявление векселя к акцепту может быть произведено во всякое время, начиная со дня его выдачи и кончая моментом наступления платежа. Вексель может  быть предъявлен к акцепту и акцептован даже после наступления срока  платежа, и должник отвечает по нему так же, как если бы он принял вексель до срока.</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Акцепт должен быть простым и ничем не обусловленным, но он может  быть частичным, т. е. должник согласен оплатить только часть суммы. В  этом случае векселедержатель вправе после протеста в частичном неакцепте сразу же предъявить регрессивные требования  к обязанным по векселю лицам.</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Какова роль акцепта в реальных сделках? Прежде всего акцепт играет роль определенной гарантии от предъявления неправомерных требований по выполнению условий тратты.</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 xml:space="preserve">Если должник считает, что обязательство по векселю не вытекает из его отношений с кредитором, то он может его не акцептовать.                                                            </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Акцепт тратты может совершить и банк. Такой акцепт называется банковским и применяется в основном для досрочного учета векселя. Однако банки за свой акцепт берут высокую комиссию, поэтому он не нашел широкого распространения.</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Четвертый этап -  аваль в вексельном обращении выступает как вексельное поручительство, в отношении которого применяется вексельное право.</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Это поручительство означает гарантию полного или частичного платежа по тратте, если должник не выполнил в срок свои обязательства. Аваль дается на лицевой стороне векселя или на добавочном листе (аллонже) и выражается словами: "Считать за аваль" или другой аналогичной фразой и подписывается авалистом. Авалем считается и простая подпись на лицевой стороне векселя, если только она не поставлена плательщиком или векселедателем.</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Аваль дается за любое ответственное по векселю лицо, поэтому авалист должен указать, за кого он дает поручительство.</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При отсутствии такого указания аваль считается выданным за векселедателя, т.е. не за должника, а за кредитора.</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В качестве авалиста может выступить любое лицо, в том числе индоссант, векселедатель или акцептант. С другой стороны, не допускается авалирование векселя за лицо, по нему не ответственное, например за плательщика, не акцептовавшего вексель, или за индоссанта, проставившего оговорку "без оборота на меня". Соответственно, аваль совершенный после истечения срока протеста за лицо, которое вследствие этого пропуска освобождается  от ответственности, также недействителен. Хотя аваль может быть дан и после истечения срока платежа, и даже после совершения акта протеста.</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Авалист и лицо, за которое он поручается, несут солидарную ответственность. Оплатив вексель, авалист приобретает право обратного требования к  тому, за  кого он  выдал поручительство, а также к тем, кто обязан перед  этим лицом. Но следует учитывать, что в этом случае действуют общие правила регресса, т. е. авалист может предъявлять требования только к предыдущим должникам, но не к последующим. Следует также учитывать, что согласно ст. 47 авалист несет перед векселедержателем солидарную ответственность наряду с другими лицами, поставившими на векселе свои   подписи. Из этого вытекает, что векселедержатель имеет право предъявить ему  иск независимо от предъявления иска другим обязанным по векселю лицам.</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 xml:space="preserve">Пятый этап -  </w:t>
      </w:r>
      <w:bookmarkStart w:id="5" w:name="_Toc420662502"/>
      <w:bookmarkStart w:id="6" w:name="_Toc420689606"/>
      <w:bookmarkStart w:id="7" w:name="_Toc420690054"/>
      <w:bookmarkStart w:id="8" w:name="_Toc420690603"/>
      <w:bookmarkStart w:id="9" w:name="_Toc420693946"/>
      <w:r w:rsidRPr="00B63EA3">
        <w:rPr>
          <w:rFonts w:ascii="Times New Roman" w:hAnsi="Times New Roman"/>
          <w:sz w:val="28"/>
          <w:szCs w:val="28"/>
        </w:rPr>
        <w:t>платеж по векселю и его гарантия</w:t>
      </w:r>
      <w:bookmarkEnd w:id="5"/>
      <w:bookmarkEnd w:id="6"/>
      <w:bookmarkEnd w:id="7"/>
      <w:bookmarkEnd w:id="8"/>
      <w:bookmarkEnd w:id="9"/>
      <w:r w:rsidRPr="00B63EA3">
        <w:rPr>
          <w:rFonts w:ascii="Times New Roman" w:hAnsi="Times New Roman"/>
          <w:sz w:val="28"/>
          <w:szCs w:val="28"/>
        </w:rPr>
        <w:t>.</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При исчислении срока погашения векселя не учитывается день, в который он выписан, и, если дата платежа приходится на нерабочий день, то он оплачивается в следующий рабочий день.</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Векселя предъявляются к оплате, если не оговорено иное, в местонахождении плательщика. При этом он может быть представлен к оплате в день платежа или в течение рабочего времени двух последующих дней.</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Платеж по векселю должен следовать немедленно за предьявлением. Отсрочка платежа возможна только при возникновении обстоятельств непреодолимой силы, наличие которых должно быть подтверждено компетентным органом.</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Оплата векселя может производиться наличным или безналичным путем. При этом плательщик может  потребовать вернуть ему тратту с распиской о получении платежа.</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Должник может оплатить только чисть своих обязательств, и предъявитель векселя обязан принять эту сумму. В этом случае на векселе делается отметка о платеже и оставшейся сумме, и векселедержатель может совершить протест и предъявить иск к любому обязанному по нему лицу в размере неоплаченной суммы.</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Пролонгация, т. е. перенесение срока платежа по векселю, не допускается, однако на практике часто возникает необходимость в такой операции. В таких случаях возможно несколько вариантов действия.</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Во-первых, стороны по взаимному согласию изменяют дату платежа, не внося изменений в текст векселя.</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Во-вторых, стороны могут изменить срок платежа, зачеркнув старую дату и надписав новую или проставив на лицевой стороне векселя оговорку "Пролонгирован до..." или аналогичную.</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Чтобы внесенная поправка имела силу, такой вексель должен быть  вновь акцептован и на нем должны быть вновь проставлены подписи всех обязанных лиц (индоссантов, авалистов и т. д.). Если кто-то из этих лиц не согласился на пролонгацию, то после истечения срока платежа и срока протеста в неплатеже, он перестает нести ответственность по данному векселю.</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В-третьих, пролонгация может быть осуществлена путем выставления нового векселя с более поздней датой платежа.</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Вексель может быть не принят к платежу или акцепту в следующих случаях:</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а) если по указанному адресу невозможно отыскать плательщика;</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б) смерти плательщика (для физического лица);</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в) несостоятельности плательщика;</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г) если в векселе указано "не акцептован", "не принят" и т. п.;</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д) если запись об акцепте окажется зачеркнутой.</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 xml:space="preserve">Шестой этап – посредничество в системе вексельного обращения. </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 xml:space="preserve">Между векселедержателем и должником по векселю (векселедателем, индоссантами, авалистами) может существовать посредник (юридическое или физическое лицо). Посредник может акцептовать или оплатить вексель за кого-либо из обязанных по тратте. Им может быть любое лицо, даже плательщик, но не акцептант. </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 xml:space="preserve">Посредник акцептует вексель, когда у векселедержателя возникает право  досрочного требования по векселю, т. е. когда имел место частичный или  полный отказ в акцепте (по этой причине акцептант не может быть посредником); в случае несостоятельности плательщика; прекращения им платежей; безрезультатного обращения взыскания на его имущество. Векселедержатель не может предъявлять иски к должникам по векселю в случае его неакцепта или неплатежа до тех пор, пока он не обратился к посреднику. Иск к должникам по векселю предъявляется в том случае, если  посредник отказался выполнить указанные действия, и этот отказ был опротестован. </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 xml:space="preserve">Посредник, акцептуя вексель, ставит на нем свою подпись с указанием того, за кого он это сделал. Если такое указание отсутствует, то акцепт считается сделанным за векселедателя. </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 xml:space="preserve">Платеж в порядке посредничества может иметь место во всех случаях, когда либо при наступлении срока платежа, либо до наступления срока платежа у векселедержателя возникло право на регресс, т. е. должник не выполнил своих обязательств. </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 xml:space="preserve">Посредник, оплачивая вексель, должен  покрыть всю его сумму. Крайний  срок платежа определяется следующим днем после последнего дня, предоставленного для совершения протеста в неплатеже. Последний день платежа является и последним днем опротестования векселя в случае его неоплаты посредником. </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 xml:space="preserve">Если этот срок просрочен, то векселедержатель теряет свои права по векселю. </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 xml:space="preserve">При совершении платежа по векселю посредник ставит на нем отметку с указанием, за кого он это сделал (при отсутствии отметки платеж считается сделанным за векселедателя), и забирает вексель. Он имеет право требовать уплаченную сумму с того, за кого он сделал платеж, или обязанных перед  ним по векселю лиц, но не может его передавать по индоссаменту. </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Индоссанты, следующие за лицом, за которое был совершен платеж, освобождаются от ответственности, и, если поступило несколько предложений об оплате посредниками векселя, то предпочтение отдается тому, кто освобождает от ответственности большее количество лиц.</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 xml:space="preserve">Седьмой этап - это </w:t>
      </w:r>
      <w:bookmarkStart w:id="10" w:name="_Toc420662503"/>
      <w:bookmarkStart w:id="11" w:name="_Toc420689607"/>
      <w:bookmarkStart w:id="12" w:name="_Toc420690055"/>
      <w:bookmarkStart w:id="13" w:name="_Toc420690604"/>
      <w:bookmarkStart w:id="14" w:name="_Toc420693947"/>
      <w:r w:rsidRPr="00B63EA3">
        <w:rPr>
          <w:rFonts w:ascii="Times New Roman" w:hAnsi="Times New Roman"/>
          <w:sz w:val="28"/>
          <w:szCs w:val="28"/>
        </w:rPr>
        <w:t>протест по векселю и взыскания по нему</w:t>
      </w:r>
      <w:bookmarkEnd w:id="10"/>
      <w:bookmarkEnd w:id="11"/>
      <w:bookmarkEnd w:id="12"/>
      <w:bookmarkEnd w:id="13"/>
      <w:bookmarkEnd w:id="14"/>
      <w:r w:rsidRPr="00B63EA3">
        <w:rPr>
          <w:rFonts w:ascii="Times New Roman" w:hAnsi="Times New Roman"/>
          <w:sz w:val="28"/>
          <w:szCs w:val="28"/>
        </w:rPr>
        <w:t xml:space="preserve">. </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Иски в неплатеже или неакцепте  векселей рассматриваются судебными органами, только если они были надлежащим образом опротестованы. Право вексельного протеста появляется тогда, когда 6ыло совершено официально удостоверенное требование платежа, акцепта, датирования, и они не 6ыли получены. Для совершения протеста векселедержатель или его уполномоченное лицо должны предъявить вексель в нотариальную контору по месту нахождения плательщика или банка (домицилированный вексель).</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При протесте в неплатеже вексель должен быть предъявлен в нотариальную контору не позднее 12 часов следующего после истечения даты платежа дня, а в неакцепте - в течение срока предъявления к акцепту. В случае пропуска этих сроков векселедержатель теряет свои права против индоссантов, векселедателя переводного векселя и других обязанных по нему лиц, за исключением акцептанта (или векселедателя простого векселя) и их гарантов. Последнее позволяет без изменения текста векселя отсрочить платеж по нему на основе договоренности между кредитором и должником.</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 xml:space="preserve">Нотариальная контора должна выставить протест должнику в течение двух рабочих дней после срока оплаты векселя. Если вексель опротестовывается по неакцепту, то протест по неплатежу и предъявление к платежу уже не  требуются. Нотариальная контора оформляет протест по установленной  форме, делает запись в реестре и отметку на самом векселе. </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В течение четырех рабочих дней после совершения протеста векселедержатель должен известить об этом своего индоссанта и векселедателя. Каждый последующий индоссант в течение двух рабочих дней, следующих за днем получения извещения, сообщает своему предшественнику и одновременно авалисту, если он поручается за этого индоссанта. Непосылка извещения не лишает вексельных прав векселедержателя.</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Иск может быть предъявлен до наступления срока платежа по следующим причинам:</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а) имел место частичный или полный отказ в акцепте;</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6) в случае несостоятельности плательщика независимо от того, акцептовал он вексель или нет; в случае прекращения им платежей, даже если это обстоятельство не было установлено судом; в случае безрезультатного обращения взыскания на его имущество.</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Если протест совершен своевременно, то наступают следующие последствия:</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а) органы суда вправе принимать к рассмотрению такие векселя и выдавать по ним решения;</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б) наступает ответственность надписателей векселя и трассанта. Все эти лица, за исключением индоссантов, пометивших "без оборота на меня",  несут солидарную ответственность, и векселедержатель вправе  предъявить иск любому из них или всем вместе. Более того, предъявление  иска к одному из обязанных лиц не препятствует одновременному предъявлению исков к другим, даже если они обязывались после первоначального ответчика. Таким образом,  возникает право оплаты векселя в порядке регресса, т. е. обратного требования к предыдущим индоссантам, авалистам, векселедателю;</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в) векселедержатель вправе требовать по иску большую сумму, чем указано в векселе. Сумма увеличивается на 6% годовых, начиная со срока платежа по векселю по день удовлетворения претензии; пеню начиная со дня срока платежа по день действительного получения денег; издержки, связанные с протестом.</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Если иск предъявляется до наступления срока платежа, то из вексельной суммы удерживается учетный процент, рассчитываемый по официальной банковской учетной ставке в местонахождении векселедержателя на день предъявления иска.</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Если векселедержатель удовлетворил свой иск к одному из индоссантов, то последний может, в свою очередь, также предъявить иск, но только к предшествующим индоссантам, т. к. следующие за ним надписатели перестают нести ответственность по этому векселю. При этом он в свой иск включает помимо уплаченной суммы проценты на нее и понесенные издержки.</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Векселедержатель имеет право обращения в суд по опротестованному векселю в течение срока вексельной давности.</w:t>
      </w:r>
    </w:p>
    <w:p w:rsidR="00DC60C7" w:rsidRPr="00B63EA3" w:rsidRDefault="00DC60C7" w:rsidP="00B63EA3">
      <w:pPr>
        <w:spacing w:after="0" w:line="360" w:lineRule="auto"/>
        <w:ind w:firstLine="709"/>
        <w:jc w:val="both"/>
        <w:rPr>
          <w:rFonts w:ascii="Times New Roman" w:hAnsi="Times New Roman"/>
          <w:sz w:val="28"/>
          <w:szCs w:val="28"/>
          <w:lang w:val="en-US"/>
        </w:rPr>
      </w:pPr>
      <w:r w:rsidRPr="00B63EA3">
        <w:rPr>
          <w:rFonts w:ascii="Times New Roman" w:hAnsi="Times New Roman"/>
          <w:sz w:val="28"/>
          <w:szCs w:val="28"/>
        </w:rPr>
        <w:t>Иск к акцептанту может быть предъявлен в течение 3 лет, к векселедателям и по переводному, и по простому векселю, а также к индоссантам - в течение 1 года; иски между индоссантами предъявляются в течение 6 месяцев.</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 xml:space="preserve">Восьмой этап - погашение векселя. </w:t>
      </w:r>
    </w:p>
    <w:p w:rsidR="00DC60C7" w:rsidRPr="00B63EA3" w:rsidRDefault="00DC60C7" w:rsidP="00B63EA3">
      <w:pPr>
        <w:spacing w:after="0" w:line="360" w:lineRule="auto"/>
        <w:ind w:firstLine="709"/>
        <w:jc w:val="both"/>
        <w:rPr>
          <w:rFonts w:ascii="Times New Roman" w:hAnsi="Times New Roman"/>
          <w:sz w:val="28"/>
          <w:szCs w:val="28"/>
        </w:rPr>
      </w:pPr>
      <w:r w:rsidRPr="00B63EA3">
        <w:rPr>
          <w:rFonts w:ascii="Times New Roman" w:hAnsi="Times New Roman"/>
          <w:sz w:val="28"/>
          <w:szCs w:val="28"/>
        </w:rPr>
        <w:t xml:space="preserve">В обусловленный срок векселедержатель должен предъявить его к платежу. Платеж может быть совершен полностью или частично. Отказ в платеже (или даже в акцепте) должен быть удостоверен публично, путем совершения акта протеста в неплатеже (или в неакцепте). Протест должен быть совершен уполномоченным представителем государства по установленной форме. </w:t>
      </w:r>
    </w:p>
    <w:p w:rsidR="00DC60C7" w:rsidRPr="00B63EA3" w:rsidRDefault="00DC60C7" w:rsidP="00B63EA3">
      <w:pPr>
        <w:pStyle w:val="a3"/>
        <w:spacing w:before="0" w:beforeAutospacing="0" w:after="0" w:afterAutospacing="0" w:line="360" w:lineRule="auto"/>
        <w:ind w:firstLine="709"/>
        <w:jc w:val="both"/>
        <w:rPr>
          <w:sz w:val="28"/>
          <w:szCs w:val="28"/>
        </w:rPr>
      </w:pPr>
      <w:r w:rsidRPr="00B63EA3">
        <w:rPr>
          <w:sz w:val="28"/>
          <w:szCs w:val="28"/>
        </w:rPr>
        <w:t xml:space="preserve"> Таким образом, возможности использования векселя в качестве платежного средства  значительно расширяются  благодаря его оборачиваемости. Способом передачи для векселя является передаточная надпись - индоссамент. Надежность векселя может быть увеличена авалем – поручительство по векселю.</w:t>
      </w:r>
    </w:p>
    <w:p w:rsidR="00DC60C7" w:rsidRPr="00875F13" w:rsidRDefault="00DC60C7" w:rsidP="00B63EA3">
      <w:pPr>
        <w:pStyle w:val="a3"/>
        <w:spacing w:before="0" w:beforeAutospacing="0" w:after="0" w:afterAutospacing="0" w:line="360" w:lineRule="auto"/>
        <w:rPr>
          <w:sz w:val="28"/>
          <w:szCs w:val="28"/>
        </w:rPr>
      </w:pPr>
    </w:p>
    <w:p w:rsidR="00DC60C7" w:rsidRPr="00875F13" w:rsidRDefault="00DC60C7" w:rsidP="00875F13">
      <w:pPr>
        <w:ind w:left="360"/>
        <w:jc w:val="both"/>
        <w:rPr>
          <w:rFonts w:ascii="Times New Roman" w:hAnsi="Times New Roman"/>
          <w:sz w:val="28"/>
          <w:szCs w:val="28"/>
        </w:rPr>
      </w:pPr>
      <w:bookmarkStart w:id="15" w:name="_GoBack"/>
      <w:bookmarkEnd w:id="15"/>
    </w:p>
    <w:sectPr w:rsidR="00DC60C7" w:rsidRPr="00875F13" w:rsidSect="007B7E2C">
      <w:footerReference w:type="default" r:id="rId7"/>
      <w:pgSz w:w="11906" w:h="16838"/>
      <w:pgMar w:top="1134" w:right="850" w:bottom="1134" w:left="1701" w:header="708" w:footer="708"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0C7" w:rsidRDefault="00DC60C7" w:rsidP="007B7E2C">
      <w:pPr>
        <w:spacing w:after="0" w:line="240" w:lineRule="auto"/>
      </w:pPr>
      <w:r>
        <w:separator/>
      </w:r>
    </w:p>
  </w:endnote>
  <w:endnote w:type="continuationSeparator" w:id="0">
    <w:p w:rsidR="00DC60C7" w:rsidRDefault="00DC60C7" w:rsidP="007B7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0C7" w:rsidRDefault="00DC60C7">
    <w:pPr>
      <w:pStyle w:val="a8"/>
      <w:jc w:val="center"/>
    </w:pPr>
    <w:r w:rsidRPr="007B7E2C">
      <w:rPr>
        <w:rFonts w:ascii="Times New Roman" w:hAnsi="Times New Roman"/>
        <w:sz w:val="28"/>
        <w:szCs w:val="28"/>
      </w:rPr>
      <w:fldChar w:fldCharType="begin"/>
    </w:r>
    <w:r w:rsidRPr="007B7E2C">
      <w:rPr>
        <w:rFonts w:ascii="Times New Roman" w:hAnsi="Times New Roman"/>
        <w:sz w:val="28"/>
        <w:szCs w:val="28"/>
      </w:rPr>
      <w:instrText xml:space="preserve"> PAGE   \* MERGEFORMAT </w:instrText>
    </w:r>
    <w:r w:rsidRPr="007B7E2C">
      <w:rPr>
        <w:rFonts w:ascii="Times New Roman" w:hAnsi="Times New Roman"/>
        <w:sz w:val="28"/>
        <w:szCs w:val="28"/>
      </w:rPr>
      <w:fldChar w:fldCharType="separate"/>
    </w:r>
    <w:r w:rsidR="00FB6B4C">
      <w:rPr>
        <w:rFonts w:ascii="Times New Roman" w:hAnsi="Times New Roman"/>
        <w:noProof/>
        <w:sz w:val="28"/>
        <w:szCs w:val="28"/>
      </w:rPr>
      <w:t>7</w:t>
    </w:r>
    <w:r w:rsidRPr="007B7E2C">
      <w:rPr>
        <w:rFonts w:ascii="Times New Roman" w:hAnsi="Times New Roman"/>
        <w:sz w:val="28"/>
        <w:szCs w:val="28"/>
      </w:rPr>
      <w:fldChar w:fldCharType="end"/>
    </w:r>
  </w:p>
  <w:p w:rsidR="00DC60C7" w:rsidRDefault="00DC60C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0C7" w:rsidRDefault="00DC60C7" w:rsidP="007B7E2C">
      <w:pPr>
        <w:spacing w:after="0" w:line="240" w:lineRule="auto"/>
      </w:pPr>
      <w:r>
        <w:separator/>
      </w:r>
    </w:p>
  </w:footnote>
  <w:footnote w:type="continuationSeparator" w:id="0">
    <w:p w:rsidR="00DC60C7" w:rsidRDefault="00DC60C7" w:rsidP="007B7E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30ED024"/>
    <w:lvl w:ilvl="0">
      <w:numFmt w:val="bullet"/>
      <w:lvlText w:val="*"/>
      <w:lvlJc w:val="left"/>
    </w:lvl>
  </w:abstractNum>
  <w:abstractNum w:abstractNumId="1">
    <w:nsid w:val="2E8D0FAD"/>
    <w:multiLevelType w:val="hybridMultilevel"/>
    <w:tmpl w:val="2B42FC9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lvlOverride w:ilvl="0">
      <w:lvl w:ilvl="0">
        <w:start w:val="1"/>
        <w:numFmt w:val="bullet"/>
        <w:lvlText w:val=""/>
        <w:legacy w:legacy="1" w:legacySpace="0" w:legacyIndent="283"/>
        <w:lvlJc w:val="left"/>
        <w:pPr>
          <w:ind w:left="709" w:hanging="283"/>
        </w:pPr>
        <w:rPr>
          <w:rFonts w:ascii="Symbol" w:hAnsi="Symbol" w:hint="default"/>
          <w:b w:val="0"/>
          <w:i w:val="0"/>
          <w:sz w:val="28"/>
        </w:rPr>
      </w:lvl>
    </w:lvlOverride>
  </w:num>
  <w:num w:numId="3">
    <w:abstractNumId w:val="0"/>
    <w:lvlOverride w:ilvl="0">
      <w:lvl w:ilvl="0">
        <w:start w:val="1"/>
        <w:numFmt w:val="bullet"/>
        <w:lvlText w:val=""/>
        <w:legacy w:legacy="1" w:legacySpace="0" w:legacyIndent="283"/>
        <w:lvlJc w:val="left"/>
        <w:pPr>
          <w:ind w:left="709" w:hanging="283"/>
        </w:pPr>
        <w:rPr>
          <w:rFonts w:ascii="Symbol" w:hAnsi="Symbol" w:hint="default"/>
          <w:b w:val="0"/>
          <w:i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5F13"/>
    <w:rsid w:val="00084BF4"/>
    <w:rsid w:val="00163537"/>
    <w:rsid w:val="001D7885"/>
    <w:rsid w:val="0021573D"/>
    <w:rsid w:val="00361129"/>
    <w:rsid w:val="003A5A7B"/>
    <w:rsid w:val="00453F39"/>
    <w:rsid w:val="00472855"/>
    <w:rsid w:val="004C771B"/>
    <w:rsid w:val="007645F1"/>
    <w:rsid w:val="007B7E2C"/>
    <w:rsid w:val="008227DF"/>
    <w:rsid w:val="00842CD8"/>
    <w:rsid w:val="00853C2F"/>
    <w:rsid w:val="00875F13"/>
    <w:rsid w:val="00914B5C"/>
    <w:rsid w:val="00A1568F"/>
    <w:rsid w:val="00A207E5"/>
    <w:rsid w:val="00A73897"/>
    <w:rsid w:val="00B453F3"/>
    <w:rsid w:val="00B63EA3"/>
    <w:rsid w:val="00B83E72"/>
    <w:rsid w:val="00B92CC1"/>
    <w:rsid w:val="00D151DF"/>
    <w:rsid w:val="00D87A7A"/>
    <w:rsid w:val="00DC60C7"/>
    <w:rsid w:val="00E10C6D"/>
    <w:rsid w:val="00E61227"/>
    <w:rsid w:val="00FB6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836948-6D78-4D7C-AC8F-3651BF4F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897"/>
    <w:pPr>
      <w:spacing w:after="200" w:line="276" w:lineRule="auto"/>
    </w:pPr>
    <w:rPr>
      <w:sz w:val="22"/>
      <w:szCs w:val="22"/>
    </w:rPr>
  </w:style>
  <w:style w:type="paragraph" w:styleId="2">
    <w:name w:val="heading 2"/>
    <w:basedOn w:val="a"/>
    <w:next w:val="a"/>
    <w:link w:val="20"/>
    <w:qFormat/>
    <w:rsid w:val="00B63EA3"/>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875F13"/>
    <w:pPr>
      <w:ind w:left="720"/>
      <w:contextualSpacing/>
    </w:pPr>
  </w:style>
  <w:style w:type="paragraph" w:styleId="a3">
    <w:name w:val="Normal (Web)"/>
    <w:basedOn w:val="a"/>
    <w:rsid w:val="00875F13"/>
    <w:pPr>
      <w:spacing w:before="100" w:beforeAutospacing="1" w:after="100" w:afterAutospacing="1" w:line="240" w:lineRule="auto"/>
    </w:pPr>
    <w:rPr>
      <w:rFonts w:ascii="Times New Roman" w:hAnsi="Times New Roman"/>
      <w:sz w:val="24"/>
      <w:szCs w:val="24"/>
    </w:rPr>
  </w:style>
  <w:style w:type="paragraph" w:styleId="a4">
    <w:name w:val="Body Text Indent"/>
    <w:basedOn w:val="a"/>
    <w:link w:val="a5"/>
    <w:semiHidden/>
    <w:rsid w:val="00875F13"/>
    <w:pPr>
      <w:spacing w:after="120" w:line="240" w:lineRule="auto"/>
      <w:ind w:left="283"/>
    </w:pPr>
    <w:rPr>
      <w:rFonts w:ascii="Times New Roman" w:hAnsi="Times New Roman"/>
      <w:sz w:val="24"/>
      <w:szCs w:val="20"/>
    </w:rPr>
  </w:style>
  <w:style w:type="character" w:customStyle="1" w:styleId="a5">
    <w:name w:val="Основной текст с отступом Знак"/>
    <w:basedOn w:val="a0"/>
    <w:link w:val="a4"/>
    <w:semiHidden/>
    <w:locked/>
    <w:rsid w:val="00875F13"/>
    <w:rPr>
      <w:rFonts w:ascii="Times New Roman" w:hAnsi="Times New Roman" w:cs="Times New Roman"/>
      <w:sz w:val="20"/>
      <w:szCs w:val="20"/>
    </w:rPr>
  </w:style>
  <w:style w:type="character" w:customStyle="1" w:styleId="20">
    <w:name w:val="Заголовок 2 Знак"/>
    <w:basedOn w:val="a0"/>
    <w:link w:val="2"/>
    <w:locked/>
    <w:rsid w:val="00B63EA3"/>
    <w:rPr>
      <w:rFonts w:ascii="Arial" w:hAnsi="Arial" w:cs="Arial"/>
      <w:b/>
      <w:bCs/>
      <w:i/>
      <w:iCs/>
      <w:sz w:val="28"/>
      <w:szCs w:val="28"/>
    </w:rPr>
  </w:style>
  <w:style w:type="paragraph" w:styleId="a6">
    <w:name w:val="header"/>
    <w:basedOn w:val="a"/>
    <w:link w:val="a7"/>
    <w:semiHidden/>
    <w:rsid w:val="007B7E2C"/>
    <w:pPr>
      <w:tabs>
        <w:tab w:val="center" w:pos="4677"/>
        <w:tab w:val="right" w:pos="9355"/>
      </w:tabs>
      <w:spacing w:after="0" w:line="240" w:lineRule="auto"/>
    </w:pPr>
  </w:style>
  <w:style w:type="character" w:customStyle="1" w:styleId="a7">
    <w:name w:val="Верхний колонтитул Знак"/>
    <w:basedOn w:val="a0"/>
    <w:link w:val="a6"/>
    <w:semiHidden/>
    <w:locked/>
    <w:rsid w:val="007B7E2C"/>
    <w:rPr>
      <w:rFonts w:cs="Times New Roman"/>
    </w:rPr>
  </w:style>
  <w:style w:type="paragraph" w:styleId="a8">
    <w:name w:val="footer"/>
    <w:basedOn w:val="a"/>
    <w:link w:val="a9"/>
    <w:rsid w:val="007B7E2C"/>
    <w:pPr>
      <w:tabs>
        <w:tab w:val="center" w:pos="4677"/>
        <w:tab w:val="right" w:pos="9355"/>
      </w:tabs>
      <w:spacing w:after="0" w:line="240" w:lineRule="auto"/>
    </w:pPr>
  </w:style>
  <w:style w:type="character" w:customStyle="1" w:styleId="a9">
    <w:name w:val="Нижний колонтитул Знак"/>
    <w:basedOn w:val="a0"/>
    <w:link w:val="a8"/>
    <w:locked/>
    <w:rsid w:val="007B7E2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4402</Words>
  <Characters>25097</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29441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Админ</dc:creator>
  <cp:keywords/>
  <dc:description/>
  <cp:lastModifiedBy>admin</cp:lastModifiedBy>
  <cp:revision>2</cp:revision>
  <dcterms:created xsi:type="dcterms:W3CDTF">2014-04-15T02:58:00Z</dcterms:created>
  <dcterms:modified xsi:type="dcterms:W3CDTF">2014-04-15T02:58:00Z</dcterms:modified>
</cp:coreProperties>
</file>