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CC" w:rsidRPr="002105FE" w:rsidRDefault="00B134CC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2105FE">
        <w:rPr>
          <w:bCs/>
          <w:color w:val="000000"/>
          <w:sz w:val="28"/>
          <w:szCs w:val="36"/>
        </w:rPr>
        <w:t>Министерство аграрной политики Украины</w:t>
      </w:r>
    </w:p>
    <w:p w:rsidR="002105FE" w:rsidRPr="002105FE" w:rsidRDefault="00B134CC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2105FE">
        <w:rPr>
          <w:bCs/>
          <w:color w:val="000000"/>
          <w:sz w:val="28"/>
          <w:szCs w:val="36"/>
        </w:rPr>
        <w:t>Харьковская государственная зооветеринарная академия</w:t>
      </w:r>
    </w:p>
    <w:p w:rsidR="00B134CC" w:rsidRPr="002105FE" w:rsidRDefault="00B134CC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2105FE">
        <w:rPr>
          <w:bCs/>
          <w:color w:val="000000"/>
          <w:sz w:val="28"/>
          <w:szCs w:val="36"/>
        </w:rPr>
        <w:t>Кафедра эпизоотологии и ветеринарного менеджмента</w:t>
      </w:r>
    </w:p>
    <w:p w:rsidR="00B134CC" w:rsidRPr="002105FE" w:rsidRDefault="00B134CC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134CC" w:rsidRPr="002105FE" w:rsidRDefault="00B134CC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134CC" w:rsidRPr="002105FE" w:rsidRDefault="00B134CC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134CC" w:rsidRPr="002105FE" w:rsidRDefault="00B134CC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134CC" w:rsidRPr="002105FE" w:rsidRDefault="00B134CC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134CC" w:rsidRPr="002105FE" w:rsidRDefault="00B134CC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134CC" w:rsidRPr="00717E6F" w:rsidRDefault="00B134CC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153F0" w:rsidRPr="00717E6F" w:rsidRDefault="006153F0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153F0" w:rsidRPr="00717E6F" w:rsidRDefault="006153F0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134CC" w:rsidRPr="002105FE" w:rsidRDefault="00B134CC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105FE" w:rsidRPr="002105FE" w:rsidRDefault="002105FE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105FE" w:rsidRPr="002105FE" w:rsidRDefault="00B134CC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48"/>
        </w:rPr>
      </w:pPr>
      <w:r w:rsidRPr="002105FE">
        <w:rPr>
          <w:bCs/>
          <w:color w:val="000000"/>
          <w:sz w:val="28"/>
          <w:szCs w:val="48"/>
        </w:rPr>
        <w:t>Реферат на тему:</w:t>
      </w:r>
    </w:p>
    <w:p w:rsidR="00B134CC" w:rsidRPr="002105FE" w:rsidRDefault="00B134CC" w:rsidP="006153F0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72"/>
        </w:rPr>
      </w:pPr>
      <w:r w:rsidRPr="002105FE">
        <w:rPr>
          <w:b/>
          <w:bCs/>
          <w:color w:val="000000"/>
          <w:sz w:val="28"/>
          <w:szCs w:val="72"/>
        </w:rPr>
        <w:t>«Листериоз»</w:t>
      </w:r>
    </w:p>
    <w:p w:rsidR="00B134CC" w:rsidRPr="002105FE" w:rsidRDefault="00B134CC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134CC" w:rsidRPr="002105FE" w:rsidRDefault="00B134CC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134CC" w:rsidRPr="002105FE" w:rsidRDefault="00B134CC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134CC" w:rsidRPr="002105FE" w:rsidRDefault="00B134CC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134CC" w:rsidRPr="002105FE" w:rsidRDefault="00B134CC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134CC" w:rsidRPr="002105FE" w:rsidRDefault="00B134CC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134CC" w:rsidRPr="002105FE" w:rsidRDefault="00B134CC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134CC" w:rsidRPr="002105FE" w:rsidRDefault="00B134CC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105FE" w:rsidRPr="00717E6F" w:rsidRDefault="002105FE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153F0" w:rsidRPr="00717E6F" w:rsidRDefault="006153F0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153F0" w:rsidRPr="00717E6F" w:rsidRDefault="006153F0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153F0" w:rsidRPr="00717E6F" w:rsidRDefault="006153F0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153F0" w:rsidRPr="00717E6F" w:rsidRDefault="006153F0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153F0" w:rsidRDefault="00B134CC" w:rsidP="006153F0">
      <w:pPr>
        <w:shd w:val="clear" w:color="auto" w:fill="FFFFFF"/>
        <w:spacing w:line="360" w:lineRule="auto"/>
        <w:jc w:val="center"/>
        <w:rPr>
          <w:bCs/>
          <w:color w:val="000000"/>
          <w:sz w:val="28"/>
        </w:rPr>
      </w:pPr>
      <w:r w:rsidRPr="002105FE">
        <w:rPr>
          <w:bCs/>
          <w:color w:val="000000"/>
          <w:sz w:val="28"/>
        </w:rPr>
        <w:t>Харьков 2007</w:t>
      </w:r>
    </w:p>
    <w:p w:rsidR="00B134CC" w:rsidRPr="002105FE" w:rsidRDefault="006153F0" w:rsidP="006153F0">
      <w:pPr>
        <w:shd w:val="clear" w:color="auto" w:fill="FFFFFF"/>
        <w:spacing w:line="360" w:lineRule="auto"/>
        <w:ind w:firstLine="720"/>
        <w:jc w:val="both"/>
        <w:rPr>
          <w:bCs/>
          <w:i/>
          <w:color w:val="000000"/>
          <w:sz w:val="28"/>
          <w:szCs w:val="44"/>
        </w:rPr>
      </w:pPr>
      <w:r>
        <w:rPr>
          <w:bCs/>
          <w:color w:val="000000"/>
          <w:sz w:val="28"/>
        </w:rPr>
        <w:br w:type="page"/>
      </w:r>
      <w:r w:rsidR="00B134CC" w:rsidRPr="006153F0">
        <w:rPr>
          <w:b/>
          <w:bCs/>
          <w:color w:val="000000"/>
          <w:sz w:val="28"/>
          <w:szCs w:val="44"/>
        </w:rPr>
        <w:t>План</w:t>
      </w:r>
    </w:p>
    <w:p w:rsidR="00B134CC" w:rsidRPr="006153F0" w:rsidRDefault="00B134CC" w:rsidP="002105F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134CC" w:rsidRPr="006153F0" w:rsidRDefault="006153F0" w:rsidP="006153F0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6153F0">
        <w:rPr>
          <w:bCs/>
          <w:color w:val="000000"/>
          <w:sz w:val="28"/>
          <w:szCs w:val="32"/>
        </w:rPr>
        <w:t>Определение болезни</w:t>
      </w:r>
    </w:p>
    <w:p w:rsidR="00B134CC" w:rsidRPr="006153F0" w:rsidRDefault="00B134CC" w:rsidP="006153F0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6153F0">
        <w:rPr>
          <w:bCs/>
          <w:color w:val="000000"/>
          <w:sz w:val="28"/>
          <w:szCs w:val="32"/>
        </w:rPr>
        <w:t>Историческая справка, р</w:t>
      </w:r>
      <w:r w:rsidRPr="006153F0">
        <w:rPr>
          <w:color w:val="000000"/>
          <w:sz w:val="28"/>
          <w:szCs w:val="32"/>
        </w:rPr>
        <w:t>а</w:t>
      </w:r>
      <w:r w:rsidRPr="006153F0">
        <w:rPr>
          <w:bCs/>
          <w:color w:val="000000"/>
          <w:sz w:val="28"/>
          <w:szCs w:val="32"/>
        </w:rPr>
        <w:t>спространение, степень оп</w:t>
      </w:r>
      <w:r w:rsidRPr="006153F0">
        <w:rPr>
          <w:color w:val="000000"/>
          <w:sz w:val="28"/>
          <w:szCs w:val="32"/>
        </w:rPr>
        <w:t>а</w:t>
      </w:r>
      <w:r w:rsidR="006153F0" w:rsidRPr="006153F0">
        <w:rPr>
          <w:bCs/>
          <w:color w:val="000000"/>
          <w:sz w:val="28"/>
          <w:szCs w:val="32"/>
        </w:rPr>
        <w:t>сности и ущерб</w:t>
      </w:r>
    </w:p>
    <w:p w:rsidR="00B134CC" w:rsidRPr="006153F0" w:rsidRDefault="006153F0" w:rsidP="006153F0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6153F0">
        <w:rPr>
          <w:bCs/>
          <w:color w:val="000000"/>
          <w:sz w:val="28"/>
          <w:szCs w:val="32"/>
        </w:rPr>
        <w:t>Возбудитель болезни</w:t>
      </w:r>
    </w:p>
    <w:p w:rsidR="00B134CC" w:rsidRPr="006153F0" w:rsidRDefault="00B134CC" w:rsidP="006153F0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6153F0">
        <w:rPr>
          <w:bCs/>
          <w:color w:val="000000"/>
          <w:sz w:val="28"/>
          <w:szCs w:val="32"/>
        </w:rPr>
        <w:t>Эпизоотол</w:t>
      </w:r>
      <w:r w:rsidR="006153F0" w:rsidRPr="006153F0">
        <w:rPr>
          <w:bCs/>
          <w:color w:val="000000"/>
          <w:sz w:val="28"/>
          <w:szCs w:val="32"/>
        </w:rPr>
        <w:t>огия</w:t>
      </w:r>
    </w:p>
    <w:p w:rsidR="00B134CC" w:rsidRPr="006153F0" w:rsidRDefault="006153F0" w:rsidP="006153F0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6153F0">
        <w:rPr>
          <w:bCs/>
          <w:color w:val="000000"/>
          <w:sz w:val="28"/>
          <w:szCs w:val="32"/>
        </w:rPr>
        <w:t>Патогенез</w:t>
      </w:r>
    </w:p>
    <w:p w:rsidR="00B134CC" w:rsidRPr="006153F0" w:rsidRDefault="00B134CC" w:rsidP="006153F0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6153F0">
        <w:rPr>
          <w:bCs/>
          <w:color w:val="000000"/>
          <w:sz w:val="28"/>
          <w:szCs w:val="32"/>
        </w:rPr>
        <w:t>Т</w:t>
      </w:r>
      <w:r w:rsidR="006153F0" w:rsidRPr="006153F0">
        <w:rPr>
          <w:bCs/>
          <w:color w:val="000000"/>
          <w:sz w:val="28"/>
          <w:szCs w:val="32"/>
        </w:rPr>
        <w:t>ечение и клиническое проявление</w:t>
      </w:r>
    </w:p>
    <w:p w:rsidR="00B134CC" w:rsidRPr="006153F0" w:rsidRDefault="006153F0" w:rsidP="006153F0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6153F0">
        <w:rPr>
          <w:bCs/>
          <w:color w:val="000000"/>
          <w:sz w:val="28"/>
          <w:szCs w:val="32"/>
        </w:rPr>
        <w:t>Паталогоанатомические признаки</w:t>
      </w:r>
    </w:p>
    <w:p w:rsidR="00B134CC" w:rsidRPr="006153F0" w:rsidRDefault="00B134CC" w:rsidP="006153F0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6153F0">
        <w:rPr>
          <w:bCs/>
          <w:color w:val="000000"/>
          <w:sz w:val="28"/>
          <w:szCs w:val="32"/>
        </w:rPr>
        <w:t>Диагностика</w:t>
      </w:r>
      <w:r w:rsidR="006153F0" w:rsidRPr="006153F0">
        <w:rPr>
          <w:bCs/>
          <w:color w:val="000000"/>
          <w:sz w:val="28"/>
          <w:szCs w:val="32"/>
        </w:rPr>
        <w:t xml:space="preserve"> и дифференциальная диагностика</w:t>
      </w:r>
    </w:p>
    <w:p w:rsidR="00B134CC" w:rsidRPr="00717E6F" w:rsidRDefault="00B134CC" w:rsidP="006153F0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6153F0">
        <w:rPr>
          <w:bCs/>
          <w:color w:val="000000"/>
          <w:sz w:val="28"/>
          <w:szCs w:val="32"/>
        </w:rPr>
        <w:t>Иммуни</w:t>
      </w:r>
      <w:r w:rsidR="006153F0" w:rsidRPr="006153F0">
        <w:rPr>
          <w:bCs/>
          <w:color w:val="000000"/>
          <w:sz w:val="28"/>
          <w:szCs w:val="32"/>
        </w:rPr>
        <w:t>тет, специфическая профилактика</w:t>
      </w:r>
    </w:p>
    <w:p w:rsidR="00B134CC" w:rsidRPr="006153F0" w:rsidRDefault="006153F0" w:rsidP="006153F0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6153F0">
        <w:rPr>
          <w:bCs/>
          <w:color w:val="000000"/>
          <w:sz w:val="28"/>
          <w:szCs w:val="32"/>
        </w:rPr>
        <w:t>Профилактика</w:t>
      </w:r>
    </w:p>
    <w:p w:rsidR="00B134CC" w:rsidRPr="006153F0" w:rsidRDefault="006153F0" w:rsidP="006153F0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6153F0">
        <w:rPr>
          <w:bCs/>
          <w:color w:val="000000"/>
          <w:sz w:val="28"/>
          <w:szCs w:val="32"/>
        </w:rPr>
        <w:t>Лечение</w:t>
      </w:r>
    </w:p>
    <w:p w:rsidR="00B134CC" w:rsidRPr="006153F0" w:rsidRDefault="006153F0" w:rsidP="006153F0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6153F0">
        <w:rPr>
          <w:bCs/>
          <w:color w:val="000000"/>
          <w:sz w:val="28"/>
          <w:szCs w:val="32"/>
        </w:rPr>
        <w:t>Меры борьбы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D4462" w:rsidRPr="002105FE" w:rsidRDefault="00BD4462" w:rsidP="002105F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134CC" w:rsidRPr="002105FE" w:rsidRDefault="006153F0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B134CC" w:rsidRPr="002105FE">
        <w:rPr>
          <w:b/>
          <w:i/>
          <w:iCs/>
          <w:color w:val="000000"/>
          <w:sz w:val="28"/>
          <w:szCs w:val="28"/>
        </w:rPr>
        <w:t>Листериоз</w:t>
      </w:r>
      <w:r w:rsidR="00B134CC" w:rsidRPr="002105FE">
        <w:rPr>
          <w:i/>
          <w:iCs/>
          <w:color w:val="000000"/>
          <w:sz w:val="28"/>
          <w:szCs w:val="28"/>
        </w:rPr>
        <w:t xml:space="preserve"> </w:t>
      </w:r>
      <w:r w:rsidR="00B134CC" w:rsidRPr="002105FE">
        <w:rPr>
          <w:color w:val="000000"/>
          <w:sz w:val="28"/>
          <w:szCs w:val="28"/>
        </w:rPr>
        <w:t xml:space="preserve">(лат., англ. </w:t>
      </w:r>
      <w:r w:rsidR="002105FE">
        <w:rPr>
          <w:color w:val="000000"/>
          <w:sz w:val="28"/>
          <w:szCs w:val="28"/>
        </w:rPr>
        <w:t>–</w:t>
      </w:r>
      <w:r w:rsidR="002105FE" w:rsidRPr="002105FE">
        <w:rPr>
          <w:color w:val="000000"/>
          <w:sz w:val="28"/>
          <w:szCs w:val="28"/>
        </w:rPr>
        <w:t xml:space="preserve"> </w:t>
      </w:r>
      <w:r w:rsidR="00B134CC" w:rsidRPr="002105FE">
        <w:rPr>
          <w:color w:val="000000"/>
          <w:sz w:val="28"/>
          <w:szCs w:val="28"/>
          <w:lang w:val="en-US"/>
        </w:rPr>
        <w:t>Listeriosis</w:t>
      </w:r>
      <w:r w:rsidR="00B134CC" w:rsidRPr="002105FE">
        <w:rPr>
          <w:color w:val="000000"/>
          <w:sz w:val="28"/>
          <w:szCs w:val="28"/>
        </w:rPr>
        <w:t xml:space="preserve">) </w:t>
      </w:r>
      <w:r w:rsidR="002105FE">
        <w:rPr>
          <w:color w:val="000000"/>
          <w:sz w:val="28"/>
          <w:szCs w:val="28"/>
        </w:rPr>
        <w:t>–</w:t>
      </w:r>
      <w:r w:rsidR="002105FE" w:rsidRPr="002105FE">
        <w:rPr>
          <w:color w:val="000000"/>
          <w:sz w:val="28"/>
          <w:szCs w:val="28"/>
        </w:rPr>
        <w:t xml:space="preserve"> </w:t>
      </w:r>
      <w:r w:rsidR="00B134CC" w:rsidRPr="002105FE">
        <w:rPr>
          <w:color w:val="000000"/>
          <w:sz w:val="28"/>
          <w:szCs w:val="28"/>
        </w:rPr>
        <w:t>зоонозная болезнь животных и человека, характеризующаяся поражением центральной нервной системы, септическими явлениями, абортами, маститами или протекающая в форме бессимптомног</w:t>
      </w:r>
      <w:r>
        <w:rPr>
          <w:color w:val="000000"/>
          <w:sz w:val="28"/>
          <w:szCs w:val="28"/>
        </w:rPr>
        <w:t>о носительства</w:t>
      </w:r>
      <w:r w:rsidR="00B134CC" w:rsidRPr="002105FE">
        <w:rPr>
          <w:color w:val="000000"/>
          <w:sz w:val="28"/>
          <w:szCs w:val="28"/>
        </w:rPr>
        <w:t>.</w:t>
      </w:r>
    </w:p>
    <w:p w:rsidR="00BD4462" w:rsidRPr="002105FE" w:rsidRDefault="00BD4462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4462" w:rsidRPr="006153F0" w:rsidRDefault="00B134CC" w:rsidP="002105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153F0">
        <w:rPr>
          <w:b/>
          <w:bCs/>
          <w:color w:val="000000"/>
          <w:sz w:val="28"/>
          <w:szCs w:val="28"/>
        </w:rPr>
        <w:t>Историческая справка, р</w:t>
      </w:r>
      <w:r w:rsidRPr="006153F0">
        <w:rPr>
          <w:color w:val="000000"/>
          <w:sz w:val="28"/>
          <w:szCs w:val="28"/>
        </w:rPr>
        <w:t>а</w:t>
      </w:r>
      <w:r w:rsidRPr="006153F0">
        <w:rPr>
          <w:b/>
          <w:bCs/>
          <w:color w:val="000000"/>
          <w:sz w:val="28"/>
          <w:szCs w:val="28"/>
        </w:rPr>
        <w:t>спространение, степень оп</w:t>
      </w:r>
      <w:r w:rsidRPr="006153F0">
        <w:rPr>
          <w:color w:val="000000"/>
          <w:sz w:val="28"/>
          <w:szCs w:val="28"/>
        </w:rPr>
        <w:t>а</w:t>
      </w:r>
      <w:r w:rsidR="006153F0" w:rsidRPr="006153F0">
        <w:rPr>
          <w:b/>
          <w:bCs/>
          <w:color w:val="000000"/>
          <w:sz w:val="28"/>
          <w:szCs w:val="28"/>
        </w:rPr>
        <w:t>сности и ущерб</w:t>
      </w:r>
    </w:p>
    <w:p w:rsidR="00BD4462" w:rsidRPr="002105FE" w:rsidRDefault="00BD4462" w:rsidP="002105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 xml:space="preserve">Впервые болезнь в конце </w:t>
      </w:r>
      <w:r w:rsidRPr="002105FE">
        <w:rPr>
          <w:color w:val="000000"/>
          <w:sz w:val="28"/>
          <w:szCs w:val="28"/>
          <w:lang w:val="en-US"/>
        </w:rPr>
        <w:t>XIX</w:t>
      </w:r>
      <w:r w:rsidRPr="002105FE">
        <w:rPr>
          <w:color w:val="000000"/>
          <w:sz w:val="28"/>
          <w:szCs w:val="28"/>
        </w:rPr>
        <w:t xml:space="preserve"> </w:t>
      </w:r>
      <w:r w:rsidR="002105FE">
        <w:rPr>
          <w:color w:val="000000"/>
          <w:sz w:val="28"/>
          <w:szCs w:val="28"/>
        </w:rPr>
        <w:t>–</w:t>
      </w:r>
      <w:r w:rsidR="002105FE" w:rsidRPr="002105FE">
        <w:rPr>
          <w:color w:val="000000"/>
          <w:sz w:val="28"/>
          <w:szCs w:val="28"/>
        </w:rPr>
        <w:t xml:space="preserve"> </w:t>
      </w:r>
      <w:r w:rsidRPr="002105FE">
        <w:rPr>
          <w:color w:val="000000"/>
          <w:sz w:val="28"/>
          <w:szCs w:val="28"/>
        </w:rPr>
        <w:t xml:space="preserve">начале </w:t>
      </w:r>
      <w:r w:rsidRPr="002105FE">
        <w:rPr>
          <w:color w:val="000000"/>
          <w:sz w:val="28"/>
          <w:szCs w:val="28"/>
          <w:lang w:val="en-US"/>
        </w:rPr>
        <w:t>XX</w:t>
      </w:r>
      <w:r w:rsidR="002105FE">
        <w:rPr>
          <w:color w:val="000000"/>
          <w:sz w:val="28"/>
          <w:szCs w:val="28"/>
        </w:rPr>
        <w:t> </w:t>
      </w:r>
      <w:r w:rsidR="002105FE" w:rsidRPr="002105FE">
        <w:rPr>
          <w:color w:val="000000"/>
          <w:sz w:val="28"/>
          <w:szCs w:val="28"/>
        </w:rPr>
        <w:t>в</w:t>
      </w:r>
      <w:r w:rsidRPr="002105FE">
        <w:rPr>
          <w:color w:val="000000"/>
          <w:sz w:val="28"/>
          <w:szCs w:val="28"/>
        </w:rPr>
        <w:t xml:space="preserve">. была описана у кроликов и грызунов. </w:t>
      </w:r>
      <w:r w:rsidR="002105FE" w:rsidRPr="002105FE">
        <w:rPr>
          <w:color w:val="000000"/>
          <w:sz w:val="28"/>
          <w:szCs w:val="28"/>
        </w:rPr>
        <w:t>Л.</w:t>
      </w:r>
      <w:r w:rsidR="002105FE">
        <w:rPr>
          <w:color w:val="000000"/>
          <w:sz w:val="28"/>
          <w:szCs w:val="28"/>
        </w:rPr>
        <w:t> </w:t>
      </w:r>
      <w:r w:rsidR="002105FE" w:rsidRPr="002105FE">
        <w:rPr>
          <w:color w:val="000000"/>
          <w:sz w:val="28"/>
          <w:szCs w:val="28"/>
        </w:rPr>
        <w:t>Котони</w:t>
      </w:r>
      <w:r w:rsidRPr="002105FE">
        <w:rPr>
          <w:color w:val="000000"/>
          <w:sz w:val="28"/>
          <w:szCs w:val="28"/>
        </w:rPr>
        <w:t xml:space="preserve"> (1918) выделил листерии из церебральной жидкости больного менингитом человека. </w:t>
      </w:r>
      <w:r w:rsidR="002105FE" w:rsidRPr="002105FE">
        <w:rPr>
          <w:color w:val="000000"/>
          <w:sz w:val="28"/>
          <w:szCs w:val="28"/>
        </w:rPr>
        <w:t>С.</w:t>
      </w:r>
      <w:r w:rsidR="002105FE">
        <w:rPr>
          <w:color w:val="000000"/>
          <w:sz w:val="28"/>
          <w:szCs w:val="28"/>
        </w:rPr>
        <w:t> </w:t>
      </w:r>
      <w:r w:rsidR="002105FE" w:rsidRPr="002105FE">
        <w:rPr>
          <w:color w:val="000000"/>
          <w:sz w:val="28"/>
          <w:szCs w:val="28"/>
        </w:rPr>
        <w:t>Пири</w:t>
      </w:r>
      <w:r w:rsidRPr="002105FE">
        <w:rPr>
          <w:color w:val="000000"/>
          <w:sz w:val="28"/>
          <w:szCs w:val="28"/>
        </w:rPr>
        <w:t xml:space="preserve"> (1927) выявил возбудитель у грызунов и в честь английского хирурга </w:t>
      </w:r>
      <w:r w:rsidR="002105FE" w:rsidRPr="002105FE">
        <w:rPr>
          <w:color w:val="000000"/>
          <w:sz w:val="28"/>
          <w:szCs w:val="28"/>
        </w:rPr>
        <w:t>Дж.</w:t>
      </w:r>
      <w:r w:rsidR="002105FE">
        <w:rPr>
          <w:color w:val="000000"/>
          <w:sz w:val="28"/>
          <w:szCs w:val="28"/>
        </w:rPr>
        <w:t> </w:t>
      </w:r>
      <w:r w:rsidR="002105FE" w:rsidRPr="002105FE">
        <w:rPr>
          <w:color w:val="000000"/>
          <w:sz w:val="28"/>
          <w:szCs w:val="28"/>
        </w:rPr>
        <w:t>Листера</w:t>
      </w:r>
      <w:r w:rsidRPr="002105FE">
        <w:rPr>
          <w:color w:val="000000"/>
          <w:sz w:val="28"/>
          <w:szCs w:val="28"/>
        </w:rPr>
        <w:t xml:space="preserve"> назвал болезнь лис-териозом, а возбудитель </w:t>
      </w:r>
      <w:r w:rsidR="002105FE">
        <w:rPr>
          <w:color w:val="000000"/>
          <w:sz w:val="28"/>
          <w:szCs w:val="28"/>
        </w:rPr>
        <w:t>–</w:t>
      </w:r>
      <w:r w:rsidR="002105FE" w:rsidRPr="002105FE">
        <w:rPr>
          <w:color w:val="000000"/>
          <w:sz w:val="28"/>
          <w:szCs w:val="28"/>
        </w:rPr>
        <w:t xml:space="preserve"> </w:t>
      </w:r>
      <w:r w:rsidRPr="002105FE">
        <w:rPr>
          <w:color w:val="000000"/>
          <w:sz w:val="28"/>
          <w:szCs w:val="28"/>
          <w:lang w:val="en-US"/>
        </w:rPr>
        <w:t>L</w:t>
      </w:r>
      <w:r w:rsidRPr="002105FE">
        <w:rPr>
          <w:color w:val="000000"/>
          <w:sz w:val="28"/>
          <w:szCs w:val="28"/>
        </w:rPr>
        <w:t xml:space="preserve">. </w:t>
      </w:r>
      <w:r w:rsidRPr="002105FE">
        <w:rPr>
          <w:color w:val="000000"/>
          <w:sz w:val="28"/>
          <w:szCs w:val="28"/>
          <w:lang w:val="en-US"/>
        </w:rPr>
        <w:t>monocytogenes</w:t>
      </w:r>
      <w:r w:rsidRPr="002105FE">
        <w:rPr>
          <w:color w:val="000000"/>
          <w:sz w:val="28"/>
          <w:szCs w:val="28"/>
        </w:rPr>
        <w:t>. В 1931</w:t>
      </w:r>
      <w:r w:rsidR="002105FE">
        <w:rPr>
          <w:color w:val="000000"/>
          <w:sz w:val="28"/>
          <w:szCs w:val="28"/>
        </w:rPr>
        <w:t>–</w:t>
      </w:r>
      <w:r w:rsidRPr="002105FE">
        <w:rPr>
          <w:color w:val="000000"/>
          <w:sz w:val="28"/>
          <w:szCs w:val="28"/>
        </w:rPr>
        <w:t>1936</w:t>
      </w:r>
      <w:r w:rsidR="002105FE">
        <w:rPr>
          <w:color w:val="000000"/>
          <w:sz w:val="28"/>
          <w:szCs w:val="28"/>
        </w:rPr>
        <w:t> </w:t>
      </w:r>
      <w:r w:rsidR="002105FE" w:rsidRPr="002105FE">
        <w:rPr>
          <w:color w:val="000000"/>
          <w:sz w:val="28"/>
          <w:szCs w:val="28"/>
        </w:rPr>
        <w:t>гг</w:t>
      </w:r>
      <w:r w:rsidRPr="002105FE">
        <w:rPr>
          <w:color w:val="000000"/>
          <w:sz w:val="28"/>
          <w:szCs w:val="28"/>
        </w:rPr>
        <w:t>. болезнь установлена у овец, домашних птиц, коров и свиней.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>Листериоз регистрируют почти в 60 странах мира. Ранее на территории России болезнь отмечали во многих регионах. Экономический ущерб определяется высокой летальностью, снижением продуктивности животных, затратами на л</w:t>
      </w:r>
      <w:r w:rsidR="00717E6F">
        <w:rPr>
          <w:color w:val="000000"/>
          <w:sz w:val="28"/>
          <w:szCs w:val="28"/>
        </w:rPr>
        <w:t>ечебно-профилактические и каран</w:t>
      </w:r>
      <w:r w:rsidRPr="002105FE">
        <w:rPr>
          <w:color w:val="000000"/>
          <w:sz w:val="28"/>
          <w:szCs w:val="28"/>
        </w:rPr>
        <w:t>тинно-ограничительные мероприятия.</w:t>
      </w:r>
    </w:p>
    <w:p w:rsidR="002105FE" w:rsidRPr="002105FE" w:rsidRDefault="002105FE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4462" w:rsidRPr="006153F0" w:rsidRDefault="006153F0" w:rsidP="002105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6153F0">
        <w:rPr>
          <w:b/>
          <w:bCs/>
          <w:color w:val="000000"/>
          <w:sz w:val="28"/>
          <w:szCs w:val="32"/>
        </w:rPr>
        <w:t>Возбудитель болезни</w:t>
      </w:r>
    </w:p>
    <w:p w:rsidR="00BD4462" w:rsidRPr="002105FE" w:rsidRDefault="00BD4462" w:rsidP="002105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 xml:space="preserve">Возбудитель листериоза </w:t>
      </w:r>
      <w:r w:rsidR="002105FE">
        <w:rPr>
          <w:color w:val="000000"/>
          <w:sz w:val="28"/>
          <w:szCs w:val="28"/>
        </w:rPr>
        <w:t>–</w:t>
      </w:r>
      <w:r w:rsidR="002105FE" w:rsidRPr="002105FE">
        <w:rPr>
          <w:color w:val="000000"/>
          <w:sz w:val="28"/>
          <w:szCs w:val="28"/>
        </w:rPr>
        <w:t xml:space="preserve"> </w:t>
      </w:r>
      <w:r w:rsidRPr="002105FE">
        <w:rPr>
          <w:color w:val="000000"/>
          <w:sz w:val="28"/>
          <w:szCs w:val="28"/>
          <w:lang w:val="en-US"/>
        </w:rPr>
        <w:t>Listeria</w:t>
      </w:r>
      <w:r w:rsidRPr="002105FE">
        <w:rPr>
          <w:color w:val="000000"/>
          <w:sz w:val="28"/>
          <w:szCs w:val="28"/>
        </w:rPr>
        <w:t xml:space="preserve"> </w:t>
      </w:r>
      <w:r w:rsidRPr="002105FE">
        <w:rPr>
          <w:color w:val="000000"/>
          <w:sz w:val="28"/>
          <w:szCs w:val="28"/>
          <w:lang w:val="en-US"/>
        </w:rPr>
        <w:t>monocytogenes</w:t>
      </w:r>
      <w:r w:rsidRPr="002105FE">
        <w:rPr>
          <w:color w:val="000000"/>
          <w:sz w:val="28"/>
          <w:szCs w:val="28"/>
        </w:rPr>
        <w:t xml:space="preserve"> </w:t>
      </w:r>
      <w:r w:rsidR="002105FE">
        <w:rPr>
          <w:color w:val="000000"/>
          <w:sz w:val="28"/>
          <w:szCs w:val="28"/>
        </w:rPr>
        <w:t>–</w:t>
      </w:r>
      <w:r w:rsidR="002105FE" w:rsidRPr="002105FE">
        <w:rPr>
          <w:color w:val="000000"/>
          <w:sz w:val="28"/>
          <w:szCs w:val="28"/>
        </w:rPr>
        <w:t xml:space="preserve"> </w:t>
      </w:r>
      <w:r w:rsidRPr="002105FE">
        <w:rPr>
          <w:color w:val="000000"/>
          <w:sz w:val="28"/>
          <w:szCs w:val="28"/>
        </w:rPr>
        <w:t xml:space="preserve">основной патогенный вид для животных и людей. Он вызывает аборты у коров, овец, коз и может поражать человека. Морфологически листерии </w:t>
      </w:r>
      <w:r w:rsidR="002105FE">
        <w:rPr>
          <w:color w:val="000000"/>
          <w:sz w:val="28"/>
          <w:szCs w:val="28"/>
        </w:rPr>
        <w:t>–</w:t>
      </w:r>
      <w:r w:rsidR="002105FE" w:rsidRPr="002105FE">
        <w:rPr>
          <w:color w:val="000000"/>
          <w:sz w:val="28"/>
          <w:szCs w:val="28"/>
        </w:rPr>
        <w:t xml:space="preserve"> </w:t>
      </w:r>
      <w:r w:rsidRPr="002105FE">
        <w:rPr>
          <w:color w:val="000000"/>
          <w:sz w:val="28"/>
          <w:szCs w:val="28"/>
        </w:rPr>
        <w:t>небольшие грамоположительные палочковидные бактерии с закругленными концами, спор и капсул не образуют, в молодых 10</w:t>
      </w:r>
      <w:r w:rsidR="002105FE">
        <w:rPr>
          <w:color w:val="000000"/>
          <w:sz w:val="28"/>
          <w:szCs w:val="28"/>
        </w:rPr>
        <w:t>…</w:t>
      </w:r>
      <w:r w:rsidRPr="002105FE">
        <w:rPr>
          <w:color w:val="000000"/>
          <w:sz w:val="28"/>
          <w:szCs w:val="28"/>
        </w:rPr>
        <w:t>12</w:t>
      </w:r>
      <w:r w:rsidR="002105FE">
        <w:rPr>
          <w:color w:val="000000"/>
          <w:sz w:val="28"/>
          <w:szCs w:val="28"/>
        </w:rPr>
        <w:t>-</w:t>
      </w:r>
      <w:r w:rsidR="002105FE" w:rsidRPr="002105FE">
        <w:rPr>
          <w:color w:val="000000"/>
          <w:sz w:val="28"/>
          <w:szCs w:val="28"/>
        </w:rPr>
        <w:t>ч</w:t>
      </w:r>
      <w:r w:rsidRPr="002105FE">
        <w:rPr>
          <w:color w:val="000000"/>
          <w:sz w:val="28"/>
          <w:szCs w:val="28"/>
        </w:rPr>
        <w:t xml:space="preserve">асовых культурах подвижны; факультативные аэробы, хорошо растут на обычных питательных средах. На твердых средах может происходить превращение типичных для листерии колоний </w:t>
      </w:r>
      <w:r w:rsidRPr="002105FE">
        <w:rPr>
          <w:color w:val="000000"/>
          <w:sz w:val="28"/>
          <w:szCs w:val="28"/>
          <w:lang w:val="en-US"/>
        </w:rPr>
        <w:t>S</w:t>
      </w:r>
      <w:r w:rsidR="002105FE">
        <w:rPr>
          <w:color w:val="000000"/>
          <w:sz w:val="28"/>
          <w:szCs w:val="28"/>
        </w:rPr>
        <w:t>-</w:t>
      </w:r>
      <w:r w:rsidR="002105FE" w:rsidRPr="002105FE">
        <w:rPr>
          <w:color w:val="000000"/>
          <w:sz w:val="28"/>
          <w:szCs w:val="28"/>
        </w:rPr>
        <w:t>ф</w:t>
      </w:r>
      <w:r w:rsidRPr="002105FE">
        <w:rPr>
          <w:color w:val="000000"/>
          <w:sz w:val="28"/>
          <w:szCs w:val="28"/>
        </w:rPr>
        <w:t xml:space="preserve">орм в </w:t>
      </w:r>
      <w:r w:rsidRPr="002105FE">
        <w:rPr>
          <w:color w:val="000000"/>
          <w:sz w:val="28"/>
          <w:szCs w:val="28"/>
          <w:lang w:val="en-US"/>
        </w:rPr>
        <w:t>R</w:t>
      </w:r>
      <w:r w:rsidR="002105FE">
        <w:rPr>
          <w:color w:val="000000"/>
          <w:sz w:val="28"/>
          <w:szCs w:val="28"/>
        </w:rPr>
        <w:t>-</w:t>
      </w:r>
      <w:r w:rsidR="002105FE" w:rsidRPr="002105FE">
        <w:rPr>
          <w:color w:val="000000"/>
          <w:sz w:val="28"/>
          <w:szCs w:val="28"/>
        </w:rPr>
        <w:t>ф</w:t>
      </w:r>
      <w:r w:rsidRPr="002105FE">
        <w:rPr>
          <w:color w:val="000000"/>
          <w:sz w:val="28"/>
          <w:szCs w:val="28"/>
        </w:rPr>
        <w:t xml:space="preserve">ормы. Под влиянием антибиотиков образуются </w:t>
      </w:r>
      <w:r w:rsidRPr="002105FE">
        <w:rPr>
          <w:color w:val="000000"/>
          <w:sz w:val="28"/>
          <w:szCs w:val="28"/>
          <w:lang w:val="en-US"/>
        </w:rPr>
        <w:t>L</w:t>
      </w:r>
      <w:r w:rsidR="002105FE">
        <w:rPr>
          <w:color w:val="000000"/>
          <w:sz w:val="28"/>
          <w:szCs w:val="28"/>
        </w:rPr>
        <w:t>-</w:t>
      </w:r>
      <w:r w:rsidR="002105FE" w:rsidRPr="002105FE">
        <w:rPr>
          <w:color w:val="000000"/>
          <w:sz w:val="28"/>
          <w:szCs w:val="28"/>
        </w:rPr>
        <w:t>ф</w:t>
      </w:r>
      <w:r w:rsidRPr="002105FE">
        <w:rPr>
          <w:color w:val="000000"/>
          <w:sz w:val="28"/>
          <w:szCs w:val="28"/>
        </w:rPr>
        <w:t xml:space="preserve">ормы колонии, а также антибиотикоустойчивые мутанты. </w:t>
      </w:r>
      <w:r w:rsidRPr="002105FE">
        <w:rPr>
          <w:color w:val="000000"/>
          <w:sz w:val="28"/>
          <w:szCs w:val="28"/>
          <w:lang w:val="en-US"/>
        </w:rPr>
        <w:t>L</w:t>
      </w:r>
      <w:r w:rsidRPr="002105FE">
        <w:rPr>
          <w:color w:val="000000"/>
          <w:sz w:val="28"/>
          <w:szCs w:val="28"/>
        </w:rPr>
        <w:t xml:space="preserve">. </w:t>
      </w:r>
      <w:r w:rsidRPr="002105FE">
        <w:rPr>
          <w:color w:val="000000"/>
          <w:sz w:val="28"/>
          <w:szCs w:val="28"/>
          <w:lang w:val="en-US"/>
        </w:rPr>
        <w:t>monocytogenes</w:t>
      </w:r>
      <w:r w:rsidRPr="002105FE">
        <w:rPr>
          <w:color w:val="000000"/>
          <w:sz w:val="28"/>
          <w:szCs w:val="28"/>
        </w:rPr>
        <w:t xml:space="preserve"> патогенен для белых мышей, кроликов, морских свинок. Для него характерны положительная проба при нанесении культуры на конъюнктиву глаза морской свинки или кролика в виде кератоконъюнктивита. По современным представлениям у листерии сложная антигенная структура и они имеют 15 соматических и 5 жгутиковых антигенов.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>Листерии длительно сохраняются во внешней среде, способны размножаться при низкой температуре, особенно в силосе. До 4</w:t>
      </w:r>
      <w:r w:rsidR="002105FE">
        <w:rPr>
          <w:color w:val="000000"/>
          <w:sz w:val="28"/>
          <w:szCs w:val="28"/>
        </w:rPr>
        <w:t> </w:t>
      </w:r>
      <w:r w:rsidR="002105FE" w:rsidRPr="002105FE">
        <w:rPr>
          <w:color w:val="000000"/>
          <w:sz w:val="28"/>
          <w:szCs w:val="28"/>
        </w:rPr>
        <w:t>мес</w:t>
      </w:r>
      <w:r w:rsidRPr="002105FE">
        <w:rPr>
          <w:color w:val="000000"/>
          <w:sz w:val="28"/>
          <w:szCs w:val="28"/>
        </w:rPr>
        <w:t xml:space="preserve"> сохраняются в животноводческих помещениях, в сене, концентратах. При хранении в холодильнике при температуре 4</w:t>
      </w:r>
      <w:r w:rsidR="002105FE">
        <w:rPr>
          <w:color w:val="000000"/>
          <w:sz w:val="28"/>
          <w:szCs w:val="28"/>
        </w:rPr>
        <w:t> </w:t>
      </w:r>
      <w:r w:rsidR="002105FE" w:rsidRPr="002105FE">
        <w:rPr>
          <w:color w:val="000000"/>
          <w:sz w:val="28"/>
          <w:szCs w:val="28"/>
        </w:rPr>
        <w:t>°С</w:t>
      </w:r>
      <w:r w:rsidRPr="002105FE">
        <w:rPr>
          <w:color w:val="000000"/>
          <w:sz w:val="28"/>
          <w:szCs w:val="28"/>
        </w:rPr>
        <w:t xml:space="preserve"> может происходить накопление листерии в продуктах питания (молоке, мясе, сыре). В прудовой воде при температуре 37 </w:t>
      </w:r>
      <w:r w:rsidR="002105FE">
        <w:rPr>
          <w:color w:val="000000"/>
          <w:sz w:val="28"/>
          <w:szCs w:val="28"/>
        </w:rPr>
        <w:t>«</w:t>
      </w:r>
      <w:r w:rsidR="002105FE" w:rsidRPr="002105FE">
        <w:rPr>
          <w:color w:val="000000"/>
          <w:sz w:val="28"/>
          <w:szCs w:val="28"/>
        </w:rPr>
        <w:t>С</w:t>
      </w:r>
      <w:r w:rsidRPr="002105FE">
        <w:rPr>
          <w:color w:val="000000"/>
          <w:sz w:val="28"/>
          <w:szCs w:val="28"/>
        </w:rPr>
        <w:t xml:space="preserve"> листерии сохраняются до 1 года. Листерии погибают под действием </w:t>
      </w:r>
      <w:r w:rsidR="002105FE" w:rsidRPr="002105FE">
        <w:rPr>
          <w:color w:val="000000"/>
          <w:sz w:val="28"/>
          <w:szCs w:val="28"/>
        </w:rPr>
        <w:t>5</w:t>
      </w:r>
      <w:r w:rsidR="002105FE">
        <w:rPr>
          <w:color w:val="000000"/>
          <w:sz w:val="28"/>
          <w:szCs w:val="28"/>
        </w:rPr>
        <w:t>%</w:t>
      </w:r>
      <w:r w:rsidRPr="002105FE">
        <w:rPr>
          <w:color w:val="000000"/>
          <w:sz w:val="28"/>
          <w:szCs w:val="28"/>
        </w:rPr>
        <w:t>-ного раствора лизола или креолина в течение 10</w:t>
      </w:r>
      <w:r w:rsidR="002105FE">
        <w:rPr>
          <w:color w:val="000000"/>
          <w:sz w:val="28"/>
          <w:szCs w:val="28"/>
        </w:rPr>
        <w:t> </w:t>
      </w:r>
      <w:r w:rsidR="002105FE" w:rsidRPr="002105FE">
        <w:rPr>
          <w:color w:val="000000"/>
          <w:sz w:val="28"/>
          <w:szCs w:val="28"/>
        </w:rPr>
        <w:t>мин</w:t>
      </w:r>
      <w:r w:rsidRPr="002105FE">
        <w:rPr>
          <w:color w:val="000000"/>
          <w:sz w:val="28"/>
          <w:szCs w:val="28"/>
        </w:rPr>
        <w:t xml:space="preserve">. Нагревание до 100 </w:t>
      </w:r>
      <w:r w:rsidR="002105FE">
        <w:rPr>
          <w:color w:val="000000"/>
          <w:sz w:val="28"/>
          <w:szCs w:val="28"/>
        </w:rPr>
        <w:t>«</w:t>
      </w:r>
      <w:r w:rsidR="002105FE" w:rsidRPr="002105FE">
        <w:rPr>
          <w:color w:val="000000"/>
          <w:sz w:val="28"/>
          <w:szCs w:val="28"/>
        </w:rPr>
        <w:t>С</w:t>
      </w:r>
      <w:r w:rsidRPr="002105FE">
        <w:rPr>
          <w:color w:val="000000"/>
          <w:sz w:val="28"/>
          <w:szCs w:val="28"/>
        </w:rPr>
        <w:t xml:space="preserve"> убивает листерии через 5</w:t>
      </w:r>
      <w:r w:rsidR="002105FE">
        <w:rPr>
          <w:color w:val="000000"/>
          <w:sz w:val="28"/>
          <w:szCs w:val="28"/>
        </w:rPr>
        <w:t> </w:t>
      </w:r>
      <w:r w:rsidR="002105FE" w:rsidRPr="002105FE">
        <w:rPr>
          <w:color w:val="000000"/>
          <w:sz w:val="28"/>
          <w:szCs w:val="28"/>
        </w:rPr>
        <w:t>мин</w:t>
      </w:r>
      <w:r w:rsidRPr="002105FE">
        <w:rPr>
          <w:color w:val="000000"/>
          <w:sz w:val="28"/>
          <w:szCs w:val="28"/>
        </w:rPr>
        <w:t>.</w:t>
      </w:r>
    </w:p>
    <w:p w:rsidR="002105FE" w:rsidRPr="002105FE" w:rsidRDefault="002105FE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4462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53F0">
        <w:rPr>
          <w:b/>
          <w:bCs/>
          <w:color w:val="000000"/>
          <w:sz w:val="28"/>
          <w:szCs w:val="32"/>
        </w:rPr>
        <w:t>Эпизоотология</w:t>
      </w:r>
    </w:p>
    <w:p w:rsidR="00BD4462" w:rsidRPr="002105FE" w:rsidRDefault="00BD4462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>Листериоз представляет опасность для 12 видов домашних и 91 вида диких животных. Восприимчивы к листериозу овцы, козы, крупный рогатый скот, свиньи, лошади, кролики, куры, гуси, утки, индейки. Листерии выделены также из иксодовых клещей, из личинок оводов, блох, вшей, а также рыб, раков и лягушек. Восприимчив также человек. Болеют животные всех возрастов, но особенно чувствительны молодняк и беременные животные.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 xml:space="preserve">Источник возбудителя инфекции при листериозе </w:t>
      </w:r>
      <w:r w:rsidR="002105FE">
        <w:rPr>
          <w:color w:val="000000"/>
          <w:sz w:val="28"/>
          <w:szCs w:val="28"/>
        </w:rPr>
        <w:t>–</w:t>
      </w:r>
      <w:r w:rsidR="002105FE" w:rsidRPr="002105FE">
        <w:rPr>
          <w:color w:val="000000"/>
          <w:sz w:val="28"/>
          <w:szCs w:val="28"/>
        </w:rPr>
        <w:t xml:space="preserve"> </w:t>
      </w:r>
      <w:r w:rsidRPr="002105FE">
        <w:rPr>
          <w:color w:val="000000"/>
          <w:sz w:val="28"/>
          <w:szCs w:val="28"/>
        </w:rPr>
        <w:t>животные, выделяющие листерии во внешнюю среду с истечением из носовой полости, из половых органов (при абортах), абортированным плодом, с калом, мочой, молоком. В естественных условиях заражение происходит через слизистую оболочку носовой и ротовой полостей, конъюнктиву, пищеварительный тракт, а также через поврежденную кожу.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 xml:space="preserve">Основной резервуар возбудителя в природе </w:t>
      </w:r>
      <w:r w:rsidR="002105FE">
        <w:rPr>
          <w:color w:val="000000"/>
          <w:sz w:val="28"/>
          <w:szCs w:val="28"/>
        </w:rPr>
        <w:t>–</w:t>
      </w:r>
      <w:r w:rsidR="002105FE" w:rsidRPr="002105FE">
        <w:rPr>
          <w:color w:val="000000"/>
          <w:sz w:val="28"/>
          <w:szCs w:val="28"/>
        </w:rPr>
        <w:t xml:space="preserve"> </w:t>
      </w:r>
      <w:r w:rsidRPr="002105FE">
        <w:rPr>
          <w:color w:val="000000"/>
          <w:sz w:val="28"/>
          <w:szCs w:val="28"/>
        </w:rPr>
        <w:t>грызуны, служащие причиной заражения листериозом сельскохозяйственных животных, чаще через воду, корма, загрязненные выделениями больных. В циркуляции возбудителя листериоза между дикими животными (особенно грызунами) определенную роль играют иксодовые к</w:t>
      </w:r>
      <w:r w:rsidR="006153F0">
        <w:rPr>
          <w:color w:val="000000"/>
          <w:sz w:val="28"/>
          <w:szCs w:val="28"/>
        </w:rPr>
        <w:t>лещи, в организме которых листе</w:t>
      </w:r>
      <w:r w:rsidRPr="002105FE">
        <w:rPr>
          <w:color w:val="000000"/>
          <w:sz w:val="28"/>
          <w:szCs w:val="28"/>
        </w:rPr>
        <w:t>рии сохраняются до 42 дней. Листерионосительство установлено (в желудочно-кишечном тракте) у клинически здоровых животных (и человека), по различным источникам, от 5 до 9</w:t>
      </w:r>
      <w:r w:rsidR="002105FE" w:rsidRPr="002105FE">
        <w:rPr>
          <w:color w:val="000000"/>
          <w:sz w:val="28"/>
          <w:szCs w:val="28"/>
        </w:rPr>
        <w:t>0</w:t>
      </w:r>
      <w:r w:rsidR="002105FE">
        <w:rPr>
          <w:color w:val="000000"/>
          <w:sz w:val="28"/>
          <w:szCs w:val="28"/>
        </w:rPr>
        <w:t>%</w:t>
      </w:r>
      <w:r w:rsidRPr="002105FE">
        <w:rPr>
          <w:color w:val="000000"/>
          <w:sz w:val="28"/>
          <w:szCs w:val="28"/>
        </w:rPr>
        <w:t>. Ослабление резистентности организма в результате неполноценного кормления, плохих условий содержания, беременности, незаразных и паразитарных болезней может привести к возникновению листериоза. Использование навоза из неблагополучных по листериозу хозяйств для удобрения полей и огородов приводит к контаминации овощей (для человека) и кормов (для животных).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>У овец болезнь носит сезонный характер и проявляется преимущественно с января по май, что связано с активизацией факторов передачи возбудителя инфекции (миграция инфицированных грызунов к хранилищам кормов, преобладание силоса в рационе животных и снижение резистентности организма). У крупного рогатого скота и свиней сезонности листериоза не обнаружено. Характерны стационарность болезни, случаи неоднократного повторения в отдельных пунктах, причина чего заключается в длительном выживании листерий во внешней среде, наличии листерионосителеи, а также в существовании природных очагов листериоза.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>Листериоз проявляется спорадически, реже в виде эпизоотии. Летальность может достигать 98</w:t>
      </w:r>
      <w:r w:rsidR="002105FE">
        <w:rPr>
          <w:color w:val="000000"/>
          <w:sz w:val="28"/>
          <w:szCs w:val="28"/>
        </w:rPr>
        <w:t>…</w:t>
      </w:r>
      <w:r w:rsidRPr="002105FE">
        <w:rPr>
          <w:color w:val="000000"/>
          <w:sz w:val="28"/>
          <w:szCs w:val="28"/>
        </w:rPr>
        <w:t xml:space="preserve"> 10</w:t>
      </w:r>
      <w:r w:rsidR="002105FE" w:rsidRPr="002105FE">
        <w:rPr>
          <w:color w:val="000000"/>
          <w:sz w:val="28"/>
          <w:szCs w:val="28"/>
        </w:rPr>
        <w:t>0</w:t>
      </w:r>
      <w:r w:rsidR="002105FE">
        <w:rPr>
          <w:color w:val="000000"/>
          <w:sz w:val="28"/>
          <w:szCs w:val="28"/>
        </w:rPr>
        <w:t>%</w:t>
      </w:r>
      <w:r w:rsidRPr="002105FE">
        <w:rPr>
          <w:color w:val="000000"/>
          <w:sz w:val="28"/>
          <w:szCs w:val="28"/>
        </w:rPr>
        <w:t>. Иногда (чаще у взрослых животных) болезнь протекает бессимптомно, при этом животные длительное время остаются микробоносителями. Отмечены случаи смешанной инфекции листериоза и других болезней, особенно у свиней.</w:t>
      </w:r>
    </w:p>
    <w:p w:rsidR="00BD4462" w:rsidRPr="002105FE" w:rsidRDefault="00BD4462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4462" w:rsidRPr="002105FE" w:rsidRDefault="006153F0" w:rsidP="002105FE">
      <w:pPr>
        <w:shd w:val="clear" w:color="auto" w:fill="FFFFFF"/>
        <w:spacing w:line="360" w:lineRule="auto"/>
        <w:ind w:firstLine="709"/>
        <w:jc w:val="both"/>
        <w:rPr>
          <w:b/>
          <w:bCs/>
          <w:i/>
          <w:color w:val="000000"/>
          <w:sz w:val="28"/>
          <w:szCs w:val="32"/>
        </w:rPr>
      </w:pPr>
      <w:r>
        <w:rPr>
          <w:b/>
          <w:bCs/>
          <w:i/>
          <w:color w:val="000000"/>
          <w:sz w:val="28"/>
          <w:szCs w:val="32"/>
        </w:rPr>
        <w:br w:type="page"/>
      </w:r>
      <w:r w:rsidR="00B134CC" w:rsidRPr="006153F0">
        <w:rPr>
          <w:b/>
          <w:bCs/>
          <w:color w:val="000000"/>
          <w:sz w:val="28"/>
          <w:szCs w:val="32"/>
        </w:rPr>
        <w:t>Патоген</w:t>
      </w:r>
      <w:r w:rsidRPr="006153F0">
        <w:rPr>
          <w:b/>
          <w:bCs/>
          <w:color w:val="000000"/>
          <w:sz w:val="28"/>
          <w:szCs w:val="32"/>
        </w:rPr>
        <w:t>ез</w:t>
      </w:r>
    </w:p>
    <w:p w:rsidR="00BD4462" w:rsidRPr="002105FE" w:rsidRDefault="00BD4462" w:rsidP="002105FE">
      <w:pPr>
        <w:shd w:val="clear" w:color="auto" w:fill="FFFFFF"/>
        <w:spacing w:line="360" w:lineRule="auto"/>
        <w:ind w:firstLine="709"/>
        <w:jc w:val="both"/>
        <w:rPr>
          <w:b/>
          <w:bCs/>
          <w:i/>
          <w:color w:val="000000"/>
          <w:sz w:val="28"/>
          <w:szCs w:val="32"/>
        </w:rPr>
      </w:pP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 xml:space="preserve">Попавшие в организм листерий размножаются и распространяются по организму нейрогенными, лифмогенными и гематогенными путями. Листерий размножаются в месте первоначального внедрения, захватываются фагоцитирующими клетками, проникают в кровоток и распространяются по организму. Незавершенный фагоцитоз способствует переживанию возбудителя внутри фагоцитов и внутриклеточному размножению. Неблагоприятное воздействие на микроорганизм оказывают вырабатываемые листериями токсины. Возбудитель попадает в различные органы, в том числе в головной мозг. У взрослых животных листериозный сепсис возникает редко, чаще у них поражается центральная нервная система, а в период беременности </w:t>
      </w:r>
      <w:r w:rsidR="002105FE">
        <w:rPr>
          <w:color w:val="000000"/>
          <w:sz w:val="28"/>
          <w:szCs w:val="28"/>
        </w:rPr>
        <w:t>–</w:t>
      </w:r>
      <w:r w:rsidR="002105FE" w:rsidRPr="002105FE">
        <w:rPr>
          <w:color w:val="000000"/>
          <w:sz w:val="28"/>
          <w:szCs w:val="28"/>
        </w:rPr>
        <w:t xml:space="preserve"> </w:t>
      </w:r>
      <w:r w:rsidRPr="002105FE">
        <w:rPr>
          <w:color w:val="000000"/>
          <w:sz w:val="28"/>
          <w:szCs w:val="28"/>
        </w:rPr>
        <w:t>половая система; у молодняка развивается сепсис, а затем генерализованный гранулематоз.</w:t>
      </w:r>
    </w:p>
    <w:p w:rsidR="002105FE" w:rsidRPr="002105FE" w:rsidRDefault="002105FE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4462" w:rsidRPr="006153F0" w:rsidRDefault="00B134CC" w:rsidP="002105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6153F0">
        <w:rPr>
          <w:b/>
          <w:bCs/>
          <w:color w:val="000000"/>
          <w:sz w:val="28"/>
          <w:szCs w:val="32"/>
        </w:rPr>
        <w:t>Т</w:t>
      </w:r>
      <w:r w:rsidR="006153F0" w:rsidRPr="006153F0">
        <w:rPr>
          <w:b/>
          <w:bCs/>
          <w:color w:val="000000"/>
          <w:sz w:val="28"/>
          <w:szCs w:val="32"/>
        </w:rPr>
        <w:t>ечение и клиническое проявление</w:t>
      </w:r>
    </w:p>
    <w:p w:rsidR="00BD4462" w:rsidRPr="002105FE" w:rsidRDefault="00BD4462" w:rsidP="002105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134CC" w:rsidRPr="002105FE" w:rsidRDefault="00717E6F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Инкубационный период при листе</w:t>
      </w:r>
      <w:r w:rsidR="00B134CC" w:rsidRPr="002105FE">
        <w:rPr>
          <w:color w:val="000000"/>
          <w:sz w:val="28"/>
          <w:szCs w:val="28"/>
        </w:rPr>
        <w:t>риозе у животных 7</w:t>
      </w:r>
      <w:r w:rsidR="002105FE">
        <w:rPr>
          <w:color w:val="000000"/>
          <w:sz w:val="28"/>
          <w:szCs w:val="28"/>
        </w:rPr>
        <w:t>…</w:t>
      </w:r>
      <w:r w:rsidR="00B134CC" w:rsidRPr="002105FE">
        <w:rPr>
          <w:color w:val="000000"/>
          <w:sz w:val="28"/>
          <w:szCs w:val="28"/>
        </w:rPr>
        <w:t xml:space="preserve">30 дней. Клиническое проявление болезни зависит от способа заражения, состояния резистентности организма и степени вирулентности возбудителя. Течение болезни острое, подострое, хроническое. Листериоз проявляется в нескольких клинических формах: нервной, септической, смешанной, стертой </w:t>
      </w:r>
      <w:r w:rsidR="002105FE">
        <w:rPr>
          <w:color w:val="000000"/>
          <w:sz w:val="28"/>
          <w:szCs w:val="28"/>
        </w:rPr>
        <w:t>–</w:t>
      </w:r>
      <w:r w:rsidR="002105FE" w:rsidRPr="002105FE">
        <w:rPr>
          <w:color w:val="000000"/>
          <w:sz w:val="28"/>
          <w:szCs w:val="28"/>
        </w:rPr>
        <w:t xml:space="preserve"> </w:t>
      </w:r>
      <w:r w:rsidR="00B134CC" w:rsidRPr="002105FE">
        <w:rPr>
          <w:color w:val="000000"/>
          <w:sz w:val="28"/>
          <w:szCs w:val="28"/>
        </w:rPr>
        <w:t>бессимптомной (носительство); поражением половой системы (аборты, задержание последа, эндометриты и метриты) и вымени (маститы).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>У крупного рогатого скота и овец чаще поражается центральная нервная система. Заболевание начинается угнетением, вялостью, снижением аппетита. Из носовой полости наблюдается серозно-слизистое истечение, изо рта обильно выделяется слюна. Через 3</w:t>
      </w:r>
      <w:r w:rsidR="002105FE">
        <w:rPr>
          <w:color w:val="000000"/>
          <w:sz w:val="28"/>
          <w:szCs w:val="28"/>
        </w:rPr>
        <w:t>…</w:t>
      </w:r>
      <w:r w:rsidRPr="002105FE">
        <w:rPr>
          <w:color w:val="000000"/>
          <w:sz w:val="28"/>
          <w:szCs w:val="28"/>
        </w:rPr>
        <w:t>7 дней отмечают некоординированные движения, судороги, приступы буйства, парезы отдельных групп мышц, потерю зрения, конъюнктивит, стоматит. Температура тела повышается в начале болезни или остается в пределах нормы. Длительность болезни 10 сут. У отдельных животных нервные расстройства напоминают бешенство, и они погибают через 3</w:t>
      </w:r>
      <w:r w:rsidR="002105FE">
        <w:rPr>
          <w:color w:val="000000"/>
          <w:sz w:val="28"/>
          <w:szCs w:val="28"/>
        </w:rPr>
        <w:t>…</w:t>
      </w:r>
      <w:r w:rsidRPr="002105FE">
        <w:rPr>
          <w:color w:val="000000"/>
          <w:sz w:val="28"/>
          <w:szCs w:val="28"/>
        </w:rPr>
        <w:t>4 дня после появления признаков поражения центральной нервной системы.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>Другая форма болезни, характеризующаяся поражением половой системы, проявляется абортами, задержанием последа и воспалительными явлениями в матке. Может возникнуть мастит, который часто протекает субклинически и сопровождается длительным выделением (по некоторым данным, до нескольких лет) возбудителя с молоком. Субклиническая форма часто не диагностируется, в то же время зарегистрированы эпидемии листериоза у людей, употребляющих в пищу необезвреженное молоко (Бостон, 1983) или мягкий сыр (Лос-Анджелес, 1985).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>У телят листериоз протекает в виде септицемии, в отдельных случаях сопровождается поражением центральной нервной системы.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>У овец и коз также чаще наблюдается нервная форма болезни. Начальный период характеризуется необычным поведением, пониженным аппетитом, сонливостью, конъюнктивитом и ринитами. Температура тела повышается до 40,5</w:t>
      </w:r>
      <w:r w:rsidR="002105FE">
        <w:rPr>
          <w:color w:val="000000"/>
          <w:sz w:val="28"/>
          <w:szCs w:val="28"/>
        </w:rPr>
        <w:t>…</w:t>
      </w:r>
      <w:r w:rsidRPr="002105FE">
        <w:rPr>
          <w:color w:val="000000"/>
          <w:sz w:val="28"/>
          <w:szCs w:val="28"/>
        </w:rPr>
        <w:t>41</w:t>
      </w:r>
      <w:r w:rsidR="002105FE">
        <w:rPr>
          <w:color w:val="000000"/>
          <w:sz w:val="28"/>
          <w:szCs w:val="28"/>
        </w:rPr>
        <w:t> </w:t>
      </w:r>
      <w:r w:rsidR="002105FE" w:rsidRPr="002105FE">
        <w:rPr>
          <w:color w:val="000000"/>
          <w:sz w:val="28"/>
          <w:szCs w:val="28"/>
        </w:rPr>
        <w:t>°С</w:t>
      </w:r>
      <w:r w:rsidRPr="002105FE">
        <w:rPr>
          <w:color w:val="000000"/>
          <w:sz w:val="28"/>
          <w:szCs w:val="28"/>
        </w:rPr>
        <w:t>, реже остается в пределах нормы; отмечают круговые движения, потерю равновесия, оглумоподобное состояние, припадки, судороги, искривление шеи, расширение зрачков, потерю зрения.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>Длительность болезни от нескольких часов до 10 сут. Смерть наступает обычно на 3</w:t>
      </w:r>
      <w:r w:rsidR="002105FE">
        <w:rPr>
          <w:color w:val="000000"/>
          <w:sz w:val="28"/>
          <w:szCs w:val="28"/>
        </w:rPr>
        <w:t>…</w:t>
      </w:r>
      <w:r w:rsidRPr="002105FE">
        <w:rPr>
          <w:color w:val="000000"/>
          <w:sz w:val="28"/>
          <w:szCs w:val="28"/>
        </w:rPr>
        <w:t>7</w:t>
      </w:r>
      <w:r w:rsidR="002105FE">
        <w:rPr>
          <w:color w:val="000000"/>
          <w:sz w:val="28"/>
          <w:szCs w:val="28"/>
        </w:rPr>
        <w:t>-</w:t>
      </w:r>
      <w:r w:rsidR="002105FE" w:rsidRPr="002105FE">
        <w:rPr>
          <w:color w:val="000000"/>
          <w:sz w:val="28"/>
          <w:szCs w:val="28"/>
        </w:rPr>
        <w:t>Й</w:t>
      </w:r>
      <w:r w:rsidRPr="002105FE">
        <w:rPr>
          <w:color w:val="000000"/>
          <w:sz w:val="28"/>
          <w:szCs w:val="28"/>
        </w:rPr>
        <w:t xml:space="preserve"> день. У ягнят чаще наблюдается септицемическая форма (поносы, лихорадка). У беременных овец и коз возникают аборты и маститы.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>У взрослых свиней болезнь протекает подостро или хронически. Отмечают исхудание, анемию, снижение аппетита, кашель, нарушается координация движений. Иногда в различных органах и тканях образуются абсцессы. Супоросные свиноматки абортируют или рожают мертвых поросят. Иногда рождаются нежизнеспособные поросята, которые погибают в первые часы и дни после рождения. Выжившие из числа слабых поросят обычно становятся маловесными заморышами, крайне чувствительными к другим инфекционным и незаразным болезням.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>У поросят чаще поражается центральная нервная система: расстройство координации движений, манежные движения, мышечная дрожь, приступы, судороги, возбуждение. Температура тела в начальный период заболевания обычно повышена, а затем снижается. При септической форме болезни отмечают угнетение, отказ от корма, слабость, затрудненное дыхание, посинение кожи в области ушей и живота, иногда признаки катарального энтерита. Длительность болезни до 3 сут, чаще всего поросята погибают.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>У лошадей описаны спорадические случаи листериоза. У больных животных наблюдаются конъюнктивит, сублихорадочная температура, повышается рефлекторная возбудимость и нарушается координация движений, возникают парезы конечностей.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>У собак (щенят) развиваются явления энцефалита, ослабляется зрение.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>У птиц листериоз проявляется как септическое заболевание. Цыплята и молодые куры теряют аппетит, становятся малоподвижными, наблюдаются конъюнктивиты, учащение дыхания, слабость, судороги, параличи и гибель через 3</w:t>
      </w:r>
      <w:r w:rsidR="002105FE">
        <w:rPr>
          <w:color w:val="000000"/>
          <w:sz w:val="28"/>
          <w:szCs w:val="28"/>
        </w:rPr>
        <w:t>…</w:t>
      </w:r>
      <w:r w:rsidRPr="002105FE">
        <w:rPr>
          <w:color w:val="000000"/>
          <w:sz w:val="28"/>
          <w:szCs w:val="28"/>
        </w:rPr>
        <w:t>5 дней; редко болезнь протекает длительно с признаками кахексии.</w:t>
      </w:r>
    </w:p>
    <w:p w:rsidR="002105FE" w:rsidRPr="002105FE" w:rsidRDefault="002105FE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4462" w:rsidRPr="006153F0" w:rsidRDefault="00B134CC" w:rsidP="002105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6153F0">
        <w:rPr>
          <w:b/>
          <w:bCs/>
          <w:color w:val="000000"/>
          <w:sz w:val="28"/>
          <w:szCs w:val="32"/>
        </w:rPr>
        <w:t>Па</w:t>
      </w:r>
      <w:r w:rsidR="006153F0" w:rsidRPr="006153F0">
        <w:rPr>
          <w:b/>
          <w:bCs/>
          <w:color w:val="000000"/>
          <w:sz w:val="28"/>
          <w:szCs w:val="32"/>
        </w:rPr>
        <w:t>тологоанатомические признаки</w:t>
      </w:r>
    </w:p>
    <w:p w:rsidR="00BD4462" w:rsidRPr="002105FE" w:rsidRDefault="00BD4462" w:rsidP="002105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>Патологоанатомические изменения при листериозе зависят от формы болезни и длительности ее течения.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>При нервной форме обнаруживают инъекцию сосудов головного мозга, кровоизлияния в мозговой ткани и в отдельных внутренних органах. При гистологических исследованиях отмечают менингоэнцефалит с инфильтрацией клетками моноцитарного типа и наличием периваскуляр-ных муфт.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>При септической форме регистрируют гиперемию или отек легких, катаральный гастроэнтерит, кровоизлияния в сердечной мышце и в паренхиматозных органах, увеличение селезенки, некротические очажки в печени, почках, селезенке, миокарде, лимфатические узлы увеличиваются.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>При поражении половых органах у самок обнаруживают эндометрит.</w:t>
      </w:r>
    </w:p>
    <w:p w:rsidR="002105FE" w:rsidRPr="002105FE" w:rsidRDefault="002105FE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4462" w:rsidRPr="006153F0" w:rsidRDefault="00B134CC" w:rsidP="002105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6153F0">
        <w:rPr>
          <w:b/>
          <w:bCs/>
          <w:color w:val="000000"/>
          <w:sz w:val="28"/>
          <w:szCs w:val="32"/>
        </w:rPr>
        <w:t>Диагностика и дифференциальн</w:t>
      </w:r>
      <w:r w:rsidR="006153F0" w:rsidRPr="006153F0">
        <w:rPr>
          <w:b/>
          <w:bCs/>
          <w:color w:val="000000"/>
          <w:sz w:val="28"/>
          <w:szCs w:val="32"/>
        </w:rPr>
        <w:t>ая диагностика</w:t>
      </w:r>
    </w:p>
    <w:p w:rsidR="00BD4462" w:rsidRPr="002105FE" w:rsidRDefault="00BD4462" w:rsidP="002105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>Диагноз болезни устанавливают на основании комплекса эпизоотологических, патологоанатомических данных, а также результатов лабораторного исследования в соответствии с методическими указаниями по лабораторной диагностике листериоза.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>Для исследования в лабораторию направляют трупы мелких животных или голову (головной мозг), кусочки печени, селезенки, почки, лимфатические узлы, пораженные участки легких, абортированный плод и его оболочки, истечения из половых органов абортировавших самок, молоко из пораженных долей вымени при маститах или при подозрении на скрытый мастит. Материал посылают свежий или консервированный в 3</w:t>
      </w:r>
      <w:r w:rsidR="002105FE" w:rsidRPr="002105FE">
        <w:rPr>
          <w:color w:val="000000"/>
          <w:sz w:val="28"/>
          <w:szCs w:val="28"/>
        </w:rPr>
        <w:t>0</w:t>
      </w:r>
      <w:r w:rsidR="002105FE">
        <w:rPr>
          <w:color w:val="000000"/>
          <w:sz w:val="28"/>
          <w:szCs w:val="28"/>
        </w:rPr>
        <w:t>%</w:t>
      </w:r>
      <w:r w:rsidRPr="002105FE">
        <w:rPr>
          <w:color w:val="000000"/>
          <w:sz w:val="28"/>
          <w:szCs w:val="28"/>
        </w:rPr>
        <w:t>-ном растворе глицерина. Для прижизненной диагностики для серологического исследования посылают кровь или сыворотку крови от больных и подозрительных по заболеванию животных (желательно парные сыворотки, взятые с интервалом 7</w:t>
      </w:r>
      <w:r w:rsidR="002105FE">
        <w:rPr>
          <w:color w:val="000000"/>
          <w:sz w:val="28"/>
          <w:szCs w:val="28"/>
        </w:rPr>
        <w:t>…</w:t>
      </w:r>
      <w:r w:rsidRPr="002105FE">
        <w:rPr>
          <w:color w:val="000000"/>
          <w:sz w:val="28"/>
          <w:szCs w:val="28"/>
        </w:rPr>
        <w:t xml:space="preserve"> 14 дней).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 xml:space="preserve">Бактериологическая диагностика включает микроскопию исходного материала, посевы на питательные среды, идентификацию выделенных культур по культурально-биохимическим, тинкториальным и серологическим свойствам, а также постановку биологической пробы на лабораторных животных. Решающее значение принадлежит выделению культуры. Причем, если культура листерии в бактериальной форме не выделена, но есть обоснованные подозрения на листериоз, проводят дополнительное исследование на обнаружение </w:t>
      </w:r>
      <w:r w:rsidRPr="002105FE">
        <w:rPr>
          <w:color w:val="000000"/>
          <w:sz w:val="28"/>
          <w:szCs w:val="28"/>
          <w:lang w:val="en-US"/>
        </w:rPr>
        <w:t>L</w:t>
      </w:r>
      <w:r w:rsidR="002105FE">
        <w:rPr>
          <w:color w:val="000000"/>
          <w:sz w:val="28"/>
          <w:szCs w:val="28"/>
        </w:rPr>
        <w:t>-</w:t>
      </w:r>
      <w:r w:rsidR="002105FE" w:rsidRPr="002105FE">
        <w:rPr>
          <w:color w:val="000000"/>
          <w:sz w:val="28"/>
          <w:szCs w:val="28"/>
        </w:rPr>
        <w:t>ф</w:t>
      </w:r>
      <w:r w:rsidRPr="002105FE">
        <w:rPr>
          <w:color w:val="000000"/>
          <w:sz w:val="28"/>
          <w:szCs w:val="28"/>
        </w:rPr>
        <w:t>орм листерии. Для ускоренной диагностики листериоза можно применять прямую или непрямую реакцию иммунофлюоресценции (РИФ) и ИФА. Для идентификации используют также листериозные бактериофаги. Для выявления скрыто больных животных и листерионосителей проводят серологические исследования (РА и РСК, РНГА). При исследовании парных сывороток нарастание титра в 2</w:t>
      </w:r>
      <w:r w:rsidR="002105FE">
        <w:rPr>
          <w:color w:val="000000"/>
          <w:sz w:val="28"/>
          <w:szCs w:val="28"/>
        </w:rPr>
        <w:t>…</w:t>
      </w:r>
      <w:r w:rsidRPr="002105FE">
        <w:rPr>
          <w:color w:val="000000"/>
          <w:sz w:val="28"/>
          <w:szCs w:val="28"/>
        </w:rPr>
        <w:t>4 раза и более подтверждает диагноз на листериоз.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>Листериоз необходимо дифференцировать: у крупного рогатого скота от злокачественной катаральной горячки (ЗКГ), бруцеллеза, кампилобактериоза, трихомоноза; у свиней от болезни Ауески, отечной болезни; у овец от ценуроза; у всех животных от бешенства и кормовых отравлений.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>При постановке диагноза на листериоз нужно помнить о возможности смешанной инфекции.</w:t>
      </w:r>
    </w:p>
    <w:p w:rsidR="002105FE" w:rsidRPr="002105FE" w:rsidRDefault="002105FE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4462" w:rsidRPr="006153F0" w:rsidRDefault="00B134CC" w:rsidP="002105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6153F0">
        <w:rPr>
          <w:b/>
          <w:bCs/>
          <w:color w:val="000000"/>
          <w:sz w:val="28"/>
          <w:szCs w:val="32"/>
        </w:rPr>
        <w:t>Иммуни</w:t>
      </w:r>
      <w:r w:rsidR="006153F0" w:rsidRPr="006153F0">
        <w:rPr>
          <w:b/>
          <w:bCs/>
          <w:color w:val="000000"/>
          <w:sz w:val="28"/>
          <w:szCs w:val="32"/>
        </w:rPr>
        <w:t>тет, специфическая профилактика</w:t>
      </w:r>
    </w:p>
    <w:p w:rsidR="00BD4462" w:rsidRPr="002105FE" w:rsidRDefault="00BD4462" w:rsidP="002105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bCs/>
          <w:color w:val="000000"/>
          <w:sz w:val="28"/>
          <w:szCs w:val="28"/>
        </w:rPr>
        <w:t>В</w:t>
      </w:r>
      <w:r w:rsidRPr="002105FE">
        <w:rPr>
          <w:b/>
          <w:bCs/>
          <w:color w:val="000000"/>
          <w:sz w:val="28"/>
          <w:szCs w:val="28"/>
        </w:rPr>
        <w:t xml:space="preserve"> </w:t>
      </w:r>
      <w:r w:rsidRPr="002105FE">
        <w:rPr>
          <w:color w:val="000000"/>
          <w:sz w:val="28"/>
          <w:szCs w:val="28"/>
        </w:rPr>
        <w:t>организме переболевших животных создается иммунитет и накапливаются листериозные антитела. Однако гипериммунные листериозные сыворотки, несмотря на высокий титр антител и выделенные из них гамма-глобулины, не обладают достаточно выраженными превентивными свойствами.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>Для специфической профилактики листериоза наиболее широкое применение нашли вакцины из живых и ослабленных штаммов листерии (в частности, вакцина из штамма АУФ).</w:t>
      </w:r>
    </w:p>
    <w:p w:rsidR="002105FE" w:rsidRPr="002105FE" w:rsidRDefault="002105FE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4462" w:rsidRPr="002105FE" w:rsidRDefault="006153F0" w:rsidP="002105FE">
      <w:pPr>
        <w:shd w:val="clear" w:color="auto" w:fill="FFFFFF"/>
        <w:spacing w:line="360" w:lineRule="auto"/>
        <w:ind w:firstLine="709"/>
        <w:jc w:val="both"/>
        <w:rPr>
          <w:b/>
          <w:bCs/>
          <w:i/>
          <w:color w:val="000000"/>
          <w:sz w:val="28"/>
          <w:szCs w:val="32"/>
        </w:rPr>
      </w:pPr>
      <w:r w:rsidRPr="006153F0">
        <w:rPr>
          <w:b/>
          <w:bCs/>
          <w:color w:val="000000"/>
          <w:sz w:val="28"/>
          <w:szCs w:val="32"/>
        </w:rPr>
        <w:t>Профилактика</w:t>
      </w:r>
    </w:p>
    <w:p w:rsidR="00BD4462" w:rsidRPr="002105FE" w:rsidRDefault="00BD4462" w:rsidP="002105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bCs/>
          <w:color w:val="000000"/>
          <w:sz w:val="28"/>
          <w:szCs w:val="28"/>
        </w:rPr>
        <w:t>В</w:t>
      </w:r>
      <w:r w:rsidRPr="002105FE">
        <w:rPr>
          <w:b/>
          <w:bCs/>
          <w:color w:val="000000"/>
          <w:sz w:val="28"/>
          <w:szCs w:val="28"/>
        </w:rPr>
        <w:t xml:space="preserve"> </w:t>
      </w:r>
      <w:r w:rsidRPr="002105FE">
        <w:rPr>
          <w:color w:val="000000"/>
          <w:sz w:val="28"/>
          <w:szCs w:val="28"/>
        </w:rPr>
        <w:t>целях профилактики листериоза необходимо комплектовать фермы животными из благополучных по листериозу хозяйств, карантинировать вновь поступающих, проводить клинический осмотр и при необходимости лабораторные исследования животных, а также обеспечивать животных полноценными ко</w:t>
      </w:r>
      <w:r w:rsidR="00717E6F">
        <w:rPr>
          <w:color w:val="000000"/>
          <w:sz w:val="28"/>
          <w:szCs w:val="28"/>
        </w:rPr>
        <w:t>рмами, соблюдать ветеринарно-са</w:t>
      </w:r>
      <w:r w:rsidRPr="002105FE">
        <w:rPr>
          <w:color w:val="000000"/>
          <w:sz w:val="28"/>
          <w:szCs w:val="28"/>
        </w:rPr>
        <w:t>нитарные требования и уничтожать грызунов.</w:t>
      </w:r>
    </w:p>
    <w:p w:rsidR="002105FE" w:rsidRPr="006153F0" w:rsidRDefault="002105FE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4462" w:rsidRPr="006153F0" w:rsidRDefault="006153F0" w:rsidP="002105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6153F0">
        <w:rPr>
          <w:b/>
          <w:bCs/>
          <w:color w:val="000000"/>
          <w:sz w:val="28"/>
          <w:szCs w:val="32"/>
        </w:rPr>
        <w:t>Лечение</w:t>
      </w:r>
    </w:p>
    <w:p w:rsidR="00BD4462" w:rsidRPr="002105FE" w:rsidRDefault="00BD4462" w:rsidP="002105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 xml:space="preserve">Листерии </w:t>
      </w:r>
      <w:r w:rsidR="002105FE">
        <w:rPr>
          <w:color w:val="000000"/>
          <w:sz w:val="28"/>
          <w:szCs w:val="28"/>
        </w:rPr>
        <w:t>–</w:t>
      </w:r>
      <w:r w:rsidR="002105FE" w:rsidRPr="002105FE">
        <w:rPr>
          <w:color w:val="000000"/>
          <w:sz w:val="28"/>
          <w:szCs w:val="28"/>
        </w:rPr>
        <w:t xml:space="preserve"> </w:t>
      </w:r>
      <w:r w:rsidRPr="002105FE">
        <w:rPr>
          <w:color w:val="000000"/>
          <w:sz w:val="28"/>
          <w:szCs w:val="28"/>
        </w:rPr>
        <w:t xml:space="preserve">внутриклеточные паразиты, поэтому болезнь трудно поддается лечению. Наиболее эффективны при листериозе антибиотики тетрациклинового ряда (хлортетрациклин, террамицин, тетрациклин), если применение их начато своевременно. Эффективным считается ампициллин или его сочетание с гентамицином. Одновременно проводят симптоматическое лечение </w:t>
      </w:r>
      <w:r w:rsidR="002105FE">
        <w:rPr>
          <w:color w:val="000000"/>
          <w:sz w:val="28"/>
          <w:szCs w:val="28"/>
        </w:rPr>
        <w:t>–</w:t>
      </w:r>
      <w:r w:rsidR="002105FE" w:rsidRPr="002105FE">
        <w:rPr>
          <w:color w:val="000000"/>
          <w:sz w:val="28"/>
          <w:szCs w:val="28"/>
        </w:rPr>
        <w:t xml:space="preserve"> </w:t>
      </w:r>
      <w:r w:rsidRPr="002105FE">
        <w:rPr>
          <w:color w:val="000000"/>
          <w:sz w:val="28"/>
          <w:szCs w:val="28"/>
        </w:rPr>
        <w:t>назначают дезинфицирующие, вяжущие средства. Для лечения поросят применяют стрептомицин внутримышечно 2 раза в день в течение 2</w:t>
      </w:r>
      <w:r w:rsidR="002105FE">
        <w:rPr>
          <w:color w:val="000000"/>
          <w:sz w:val="28"/>
          <w:szCs w:val="28"/>
        </w:rPr>
        <w:t>…</w:t>
      </w:r>
      <w:r w:rsidRPr="002105FE">
        <w:rPr>
          <w:color w:val="000000"/>
          <w:sz w:val="28"/>
          <w:szCs w:val="28"/>
        </w:rPr>
        <w:t>3 дней, а также сульфонтрол, сульфадимезин в соответствующих дозах.</w:t>
      </w:r>
    </w:p>
    <w:p w:rsidR="002105FE" w:rsidRPr="002105FE" w:rsidRDefault="002105FE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4462" w:rsidRPr="006153F0" w:rsidRDefault="006153F0" w:rsidP="002105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6153F0">
        <w:rPr>
          <w:b/>
          <w:bCs/>
          <w:color w:val="000000"/>
          <w:sz w:val="28"/>
          <w:szCs w:val="32"/>
        </w:rPr>
        <w:t>Меры борьбы</w:t>
      </w:r>
    </w:p>
    <w:p w:rsidR="00BD4462" w:rsidRPr="002105FE" w:rsidRDefault="00BD4462" w:rsidP="002105F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 xml:space="preserve">Хозяйства (фермы), в которых выявили заболевания животных листериозом, объявляют неблагополучными и в них вводят ограничения. При этом проводят поголовный осмотр и термометрию животных. Больных с признаками поражения центральной нервной системы направляют на убой. Подозрительных по заболеванию изолируют и лечат. Остальных животных вакцинируют или с профилактической целью дают им антибиотики. Сыворотку крови животных исследуют с помощью РА и РСК. Положительно реагирующих также изолируют и лечат. Периодически проводят дератизацию (истребление грызунов) в животноводческих помещениях, в хранилищах кормов и лабораторные исследования отловленных зверьков на листериоз. Помещения, где находились больные животные, очищают и дезинфицируют </w:t>
      </w:r>
      <w:r w:rsidR="002105FE" w:rsidRPr="002105FE">
        <w:rPr>
          <w:color w:val="000000"/>
          <w:sz w:val="28"/>
          <w:szCs w:val="28"/>
        </w:rPr>
        <w:t>3</w:t>
      </w:r>
      <w:r w:rsidR="002105FE">
        <w:rPr>
          <w:color w:val="000000"/>
          <w:sz w:val="28"/>
          <w:szCs w:val="28"/>
        </w:rPr>
        <w:t>%</w:t>
      </w:r>
      <w:r w:rsidR="00717E6F">
        <w:rPr>
          <w:color w:val="000000"/>
          <w:sz w:val="28"/>
          <w:szCs w:val="28"/>
        </w:rPr>
        <w:t>-ным горячим раствором гидро</w:t>
      </w:r>
      <w:r w:rsidRPr="002105FE">
        <w:rPr>
          <w:color w:val="000000"/>
          <w:sz w:val="28"/>
          <w:szCs w:val="28"/>
        </w:rPr>
        <w:t xml:space="preserve">ксида натрия, </w:t>
      </w:r>
      <w:r w:rsidR="002105FE" w:rsidRPr="002105FE">
        <w:rPr>
          <w:color w:val="000000"/>
          <w:sz w:val="28"/>
          <w:szCs w:val="28"/>
        </w:rPr>
        <w:t>5</w:t>
      </w:r>
      <w:r w:rsidR="002105FE">
        <w:rPr>
          <w:color w:val="000000"/>
          <w:sz w:val="28"/>
          <w:szCs w:val="28"/>
        </w:rPr>
        <w:t>%</w:t>
      </w:r>
      <w:r w:rsidRPr="002105FE">
        <w:rPr>
          <w:color w:val="000000"/>
          <w:sz w:val="28"/>
          <w:szCs w:val="28"/>
        </w:rPr>
        <w:t>-ной эмульсией ксилонафта, 2</w:t>
      </w:r>
      <w:r w:rsidR="002105FE" w:rsidRPr="002105FE">
        <w:rPr>
          <w:color w:val="000000"/>
          <w:sz w:val="28"/>
          <w:szCs w:val="28"/>
        </w:rPr>
        <w:t>0</w:t>
      </w:r>
      <w:r w:rsidR="002105FE">
        <w:rPr>
          <w:color w:val="000000"/>
          <w:sz w:val="28"/>
          <w:szCs w:val="28"/>
        </w:rPr>
        <w:t>%</w:t>
      </w:r>
      <w:r w:rsidRPr="002105FE">
        <w:rPr>
          <w:color w:val="000000"/>
          <w:sz w:val="28"/>
          <w:szCs w:val="28"/>
        </w:rPr>
        <w:t xml:space="preserve">-ной взвесью свежегашеной извести (гидроксид кальция), осветленным раствором хлорной извести, содержащим не менее </w:t>
      </w:r>
      <w:r w:rsidR="002105FE" w:rsidRPr="002105FE">
        <w:rPr>
          <w:color w:val="000000"/>
          <w:sz w:val="28"/>
          <w:szCs w:val="28"/>
        </w:rPr>
        <w:t>2</w:t>
      </w:r>
      <w:r w:rsidR="002105FE">
        <w:rPr>
          <w:color w:val="000000"/>
          <w:sz w:val="28"/>
          <w:szCs w:val="28"/>
        </w:rPr>
        <w:t>%</w:t>
      </w:r>
      <w:r w:rsidRPr="002105FE">
        <w:rPr>
          <w:color w:val="000000"/>
          <w:sz w:val="28"/>
          <w:szCs w:val="28"/>
        </w:rPr>
        <w:t xml:space="preserve"> активного хлора. Навоз обеззараживают биотермически.</w:t>
      </w:r>
    </w:p>
    <w:p w:rsidR="00B134CC" w:rsidRPr="002105FE" w:rsidRDefault="00B134CC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>При ВСЭ туш и внутренних органов голова и пораженные внутренние органы (печень, селезенка, сердце, кишки, имеющие некротические поражения) от больных листериозом животных подлежат технической утилизации. При истощении или дегенеративных изменениях в мускулатуре тушу со всеми внутренними органами утилизируют. При отсутствии патологических изменений в мускулатуре и внутренних органах тушу направляют на проварку. Молоко от больных коров кипятят. Ограничения с хозяйства снимают через 2</w:t>
      </w:r>
      <w:r w:rsidR="002105FE">
        <w:rPr>
          <w:color w:val="000000"/>
          <w:sz w:val="28"/>
          <w:szCs w:val="28"/>
        </w:rPr>
        <w:t> </w:t>
      </w:r>
      <w:r w:rsidR="002105FE" w:rsidRPr="002105FE">
        <w:rPr>
          <w:color w:val="000000"/>
          <w:sz w:val="28"/>
          <w:szCs w:val="28"/>
        </w:rPr>
        <w:t>мес</w:t>
      </w:r>
      <w:r w:rsidRPr="002105FE">
        <w:rPr>
          <w:color w:val="000000"/>
          <w:sz w:val="28"/>
          <w:szCs w:val="28"/>
        </w:rPr>
        <w:t xml:space="preserve"> после последнего случая выделения клинически больных животных и получения отрицательных результатов по РСК (РА, РНГА), а также проведения заключительной дезинфекции помещений и территории ферм. Особое внимание обращают на соблюдение работниками животноводства мер личной профилактики.</w:t>
      </w:r>
    </w:p>
    <w:p w:rsidR="00E0496F" w:rsidRPr="002105FE" w:rsidRDefault="00E0496F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4462" w:rsidRPr="002105FE" w:rsidRDefault="00BD4462" w:rsidP="002105F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05FE" w:rsidRPr="006153F0" w:rsidRDefault="006153F0" w:rsidP="006153F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28"/>
        </w:rPr>
        <w:br w:type="page"/>
      </w:r>
      <w:r w:rsidR="00BD4462" w:rsidRPr="006153F0">
        <w:rPr>
          <w:b/>
          <w:color w:val="000000"/>
          <w:sz w:val="28"/>
          <w:szCs w:val="32"/>
          <w:lang w:val="uk-UA"/>
        </w:rPr>
        <w:t>Список используемой литературы</w:t>
      </w:r>
    </w:p>
    <w:p w:rsidR="00BD4462" w:rsidRPr="002105FE" w:rsidRDefault="00BD4462" w:rsidP="002105F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D4462" w:rsidRPr="002105FE" w:rsidRDefault="00BD4462" w:rsidP="006153F0">
      <w:pPr>
        <w:spacing w:line="360" w:lineRule="auto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 xml:space="preserve">1. </w:t>
      </w:r>
      <w:r w:rsidR="002105FE" w:rsidRPr="002105FE">
        <w:rPr>
          <w:color w:val="000000"/>
          <w:sz w:val="28"/>
          <w:szCs w:val="28"/>
        </w:rPr>
        <w:t>Бакулов</w:t>
      </w:r>
      <w:r w:rsidR="002105FE">
        <w:rPr>
          <w:color w:val="000000"/>
          <w:sz w:val="28"/>
          <w:szCs w:val="28"/>
        </w:rPr>
        <w:t> </w:t>
      </w:r>
      <w:r w:rsidR="002105FE" w:rsidRPr="002105FE">
        <w:rPr>
          <w:color w:val="000000"/>
          <w:sz w:val="28"/>
          <w:szCs w:val="28"/>
        </w:rPr>
        <w:t>И.А.</w:t>
      </w:r>
      <w:r w:rsidR="002105FE">
        <w:rPr>
          <w:color w:val="000000"/>
          <w:sz w:val="28"/>
          <w:szCs w:val="28"/>
        </w:rPr>
        <w:t> </w:t>
      </w:r>
      <w:r w:rsidR="002105FE" w:rsidRPr="002105FE">
        <w:rPr>
          <w:color w:val="000000"/>
          <w:sz w:val="28"/>
          <w:szCs w:val="28"/>
        </w:rPr>
        <w:t>Эпизоотология</w:t>
      </w:r>
      <w:r w:rsidRPr="002105FE">
        <w:rPr>
          <w:color w:val="000000"/>
          <w:sz w:val="28"/>
          <w:szCs w:val="28"/>
        </w:rPr>
        <w:t xml:space="preserve"> с микробиологией Москва: </w:t>
      </w:r>
      <w:r w:rsidR="002105FE">
        <w:rPr>
          <w:color w:val="000000"/>
          <w:sz w:val="28"/>
          <w:szCs w:val="28"/>
        </w:rPr>
        <w:t>«</w:t>
      </w:r>
      <w:r w:rsidR="002105FE" w:rsidRPr="002105FE">
        <w:rPr>
          <w:color w:val="000000"/>
          <w:sz w:val="28"/>
          <w:szCs w:val="28"/>
        </w:rPr>
        <w:t>А</w:t>
      </w:r>
      <w:r w:rsidRPr="002105FE">
        <w:rPr>
          <w:color w:val="000000"/>
          <w:sz w:val="28"/>
          <w:szCs w:val="28"/>
        </w:rPr>
        <w:t>гропромиздат</w:t>
      </w:r>
      <w:r w:rsidR="002105FE">
        <w:rPr>
          <w:color w:val="000000"/>
          <w:sz w:val="28"/>
          <w:szCs w:val="28"/>
        </w:rPr>
        <w:t>»</w:t>
      </w:r>
      <w:r w:rsidR="002105FE" w:rsidRPr="002105FE">
        <w:rPr>
          <w:color w:val="000000"/>
          <w:sz w:val="28"/>
          <w:szCs w:val="28"/>
        </w:rPr>
        <w:t>,</w:t>
      </w:r>
      <w:r w:rsidR="006153F0">
        <w:rPr>
          <w:color w:val="000000"/>
          <w:sz w:val="28"/>
          <w:szCs w:val="28"/>
        </w:rPr>
        <w:t xml:space="preserve"> </w:t>
      </w:r>
      <w:r w:rsidRPr="002105FE">
        <w:rPr>
          <w:color w:val="000000"/>
          <w:sz w:val="28"/>
          <w:szCs w:val="28"/>
        </w:rPr>
        <w:t xml:space="preserve">1987. </w:t>
      </w:r>
      <w:r w:rsidR="002105FE">
        <w:rPr>
          <w:color w:val="000000"/>
          <w:sz w:val="28"/>
          <w:szCs w:val="28"/>
        </w:rPr>
        <w:t>–</w:t>
      </w:r>
      <w:r w:rsidR="002105FE" w:rsidRPr="002105FE">
        <w:rPr>
          <w:color w:val="000000"/>
          <w:sz w:val="28"/>
          <w:szCs w:val="28"/>
        </w:rPr>
        <w:t xml:space="preserve"> 415</w:t>
      </w:r>
      <w:r w:rsidR="002105FE">
        <w:rPr>
          <w:color w:val="000000"/>
          <w:sz w:val="28"/>
          <w:szCs w:val="28"/>
        </w:rPr>
        <w:t> </w:t>
      </w:r>
      <w:r w:rsidR="002105FE" w:rsidRPr="002105FE">
        <w:rPr>
          <w:color w:val="000000"/>
          <w:sz w:val="28"/>
          <w:szCs w:val="28"/>
        </w:rPr>
        <w:t>с.</w:t>
      </w:r>
    </w:p>
    <w:p w:rsidR="002105FE" w:rsidRPr="002105FE" w:rsidRDefault="00BD4462" w:rsidP="006153F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 xml:space="preserve">2. Инфекционные болезни животных / </w:t>
      </w:r>
      <w:r w:rsidR="002105FE" w:rsidRPr="002105FE">
        <w:rPr>
          <w:color w:val="000000"/>
          <w:sz w:val="28"/>
          <w:szCs w:val="28"/>
        </w:rPr>
        <w:t>Б.Ф.</w:t>
      </w:r>
      <w:r w:rsidR="002105FE">
        <w:rPr>
          <w:color w:val="000000"/>
          <w:sz w:val="28"/>
          <w:szCs w:val="28"/>
        </w:rPr>
        <w:t> </w:t>
      </w:r>
      <w:r w:rsidR="002105FE" w:rsidRPr="002105FE">
        <w:rPr>
          <w:color w:val="000000"/>
          <w:sz w:val="28"/>
          <w:szCs w:val="28"/>
        </w:rPr>
        <w:t>Бессарабов</w:t>
      </w:r>
      <w:r w:rsidRPr="002105FE">
        <w:rPr>
          <w:color w:val="000000"/>
          <w:sz w:val="28"/>
          <w:szCs w:val="28"/>
        </w:rPr>
        <w:t xml:space="preserve">, </w:t>
      </w:r>
      <w:r w:rsidR="002105FE" w:rsidRPr="002105FE">
        <w:rPr>
          <w:color w:val="000000"/>
          <w:sz w:val="28"/>
          <w:szCs w:val="28"/>
        </w:rPr>
        <w:t>А.А.</w:t>
      </w:r>
      <w:r w:rsidRPr="002105FE">
        <w:rPr>
          <w:color w:val="000000"/>
          <w:sz w:val="28"/>
          <w:szCs w:val="28"/>
        </w:rPr>
        <w:t xml:space="preserve">, </w:t>
      </w:r>
      <w:r w:rsidR="002105FE" w:rsidRPr="002105FE">
        <w:rPr>
          <w:color w:val="000000"/>
          <w:sz w:val="28"/>
          <w:szCs w:val="28"/>
        </w:rPr>
        <w:t>Е.С.</w:t>
      </w:r>
      <w:r w:rsidR="002105FE">
        <w:rPr>
          <w:color w:val="000000"/>
          <w:sz w:val="28"/>
          <w:szCs w:val="28"/>
        </w:rPr>
        <w:t> </w:t>
      </w:r>
      <w:r w:rsidR="002105FE" w:rsidRPr="002105FE">
        <w:rPr>
          <w:color w:val="000000"/>
          <w:sz w:val="28"/>
          <w:szCs w:val="28"/>
        </w:rPr>
        <w:t>Воронин</w:t>
      </w:r>
      <w:r w:rsidR="006153F0">
        <w:rPr>
          <w:color w:val="000000"/>
          <w:sz w:val="28"/>
          <w:szCs w:val="28"/>
        </w:rPr>
        <w:t xml:space="preserve"> </w:t>
      </w:r>
      <w:r w:rsidRPr="002105FE">
        <w:rPr>
          <w:color w:val="000000"/>
          <w:sz w:val="28"/>
          <w:szCs w:val="28"/>
        </w:rPr>
        <w:t xml:space="preserve">и др.; Под ред. </w:t>
      </w:r>
      <w:r w:rsidR="002105FE" w:rsidRPr="002105FE">
        <w:rPr>
          <w:color w:val="000000"/>
          <w:sz w:val="28"/>
          <w:szCs w:val="28"/>
        </w:rPr>
        <w:t>А.А.</w:t>
      </w:r>
      <w:r w:rsidR="002105FE">
        <w:rPr>
          <w:color w:val="000000"/>
          <w:sz w:val="28"/>
          <w:szCs w:val="28"/>
        </w:rPr>
        <w:t> </w:t>
      </w:r>
      <w:r w:rsidR="002105FE" w:rsidRPr="002105FE">
        <w:rPr>
          <w:color w:val="000000"/>
          <w:sz w:val="28"/>
          <w:szCs w:val="28"/>
        </w:rPr>
        <w:t>Сидорчука</w:t>
      </w:r>
      <w:r w:rsidRPr="002105FE">
        <w:rPr>
          <w:color w:val="000000"/>
          <w:sz w:val="28"/>
          <w:szCs w:val="28"/>
        </w:rPr>
        <w:t xml:space="preserve">. </w:t>
      </w:r>
      <w:r w:rsidR="002105FE">
        <w:rPr>
          <w:color w:val="000000"/>
          <w:sz w:val="28"/>
          <w:szCs w:val="28"/>
        </w:rPr>
        <w:t>–</w:t>
      </w:r>
      <w:r w:rsidR="002105FE" w:rsidRPr="002105FE">
        <w:rPr>
          <w:color w:val="000000"/>
          <w:sz w:val="28"/>
          <w:szCs w:val="28"/>
        </w:rPr>
        <w:t xml:space="preserve"> </w:t>
      </w:r>
      <w:r w:rsidRPr="002105FE">
        <w:rPr>
          <w:color w:val="000000"/>
          <w:sz w:val="28"/>
          <w:szCs w:val="28"/>
        </w:rPr>
        <w:t xml:space="preserve">М.: КолосС, 2007. </w:t>
      </w:r>
      <w:r w:rsidR="002105FE">
        <w:rPr>
          <w:color w:val="000000"/>
          <w:sz w:val="28"/>
          <w:szCs w:val="28"/>
        </w:rPr>
        <w:t>–</w:t>
      </w:r>
      <w:r w:rsidR="002105FE" w:rsidRPr="002105FE">
        <w:rPr>
          <w:color w:val="000000"/>
          <w:sz w:val="28"/>
          <w:szCs w:val="28"/>
        </w:rPr>
        <w:t xml:space="preserve"> </w:t>
      </w:r>
      <w:r w:rsidRPr="002105FE">
        <w:rPr>
          <w:color w:val="000000"/>
          <w:sz w:val="28"/>
          <w:szCs w:val="28"/>
        </w:rPr>
        <w:t>671 с</w:t>
      </w:r>
    </w:p>
    <w:p w:rsidR="00BD4462" w:rsidRPr="006153F0" w:rsidRDefault="00BD4462" w:rsidP="006153F0">
      <w:pPr>
        <w:spacing w:line="360" w:lineRule="auto"/>
        <w:jc w:val="both"/>
        <w:rPr>
          <w:color w:val="000000"/>
          <w:sz w:val="28"/>
          <w:szCs w:val="28"/>
        </w:rPr>
      </w:pPr>
      <w:r w:rsidRPr="002105FE">
        <w:rPr>
          <w:color w:val="000000"/>
          <w:sz w:val="28"/>
          <w:szCs w:val="28"/>
        </w:rPr>
        <w:t xml:space="preserve">3. </w:t>
      </w:r>
      <w:r w:rsidR="002105FE" w:rsidRPr="002105FE">
        <w:rPr>
          <w:color w:val="000000"/>
          <w:sz w:val="28"/>
          <w:szCs w:val="28"/>
        </w:rPr>
        <w:t>Алтухов</w:t>
      </w:r>
      <w:r w:rsidR="002105FE">
        <w:rPr>
          <w:color w:val="000000"/>
          <w:sz w:val="28"/>
          <w:szCs w:val="28"/>
        </w:rPr>
        <w:t> </w:t>
      </w:r>
      <w:r w:rsidR="002105FE" w:rsidRPr="002105FE">
        <w:rPr>
          <w:color w:val="000000"/>
          <w:sz w:val="28"/>
          <w:szCs w:val="28"/>
        </w:rPr>
        <w:t>Н.Н.</w:t>
      </w:r>
      <w:r w:rsidR="002105FE">
        <w:rPr>
          <w:color w:val="000000"/>
          <w:sz w:val="28"/>
          <w:szCs w:val="28"/>
        </w:rPr>
        <w:t> </w:t>
      </w:r>
      <w:r w:rsidR="002105FE" w:rsidRPr="002105FE">
        <w:rPr>
          <w:color w:val="000000"/>
          <w:sz w:val="28"/>
          <w:szCs w:val="28"/>
        </w:rPr>
        <w:t>Краткий</w:t>
      </w:r>
      <w:r w:rsidRPr="002105FE">
        <w:rPr>
          <w:color w:val="000000"/>
          <w:sz w:val="28"/>
          <w:szCs w:val="28"/>
        </w:rPr>
        <w:t xml:space="preserve"> справочник ветеринарного врача</w:t>
      </w:r>
      <w:r w:rsidR="006153F0">
        <w:rPr>
          <w:color w:val="000000"/>
          <w:sz w:val="28"/>
          <w:szCs w:val="28"/>
        </w:rPr>
        <w:t xml:space="preserve"> </w:t>
      </w:r>
      <w:r w:rsidRPr="002105FE">
        <w:rPr>
          <w:color w:val="000000"/>
          <w:sz w:val="28"/>
          <w:szCs w:val="28"/>
        </w:rPr>
        <w:t xml:space="preserve">Москва: </w:t>
      </w:r>
      <w:r w:rsidR="002105FE">
        <w:rPr>
          <w:color w:val="000000"/>
          <w:sz w:val="28"/>
          <w:szCs w:val="28"/>
        </w:rPr>
        <w:t>«</w:t>
      </w:r>
      <w:r w:rsidR="002105FE" w:rsidRPr="002105FE">
        <w:rPr>
          <w:color w:val="000000"/>
          <w:sz w:val="28"/>
          <w:szCs w:val="28"/>
        </w:rPr>
        <w:t>А</w:t>
      </w:r>
      <w:r w:rsidRPr="002105FE">
        <w:rPr>
          <w:color w:val="000000"/>
          <w:sz w:val="28"/>
          <w:szCs w:val="28"/>
        </w:rPr>
        <w:t>гропромиздат</w:t>
      </w:r>
      <w:r w:rsidR="002105FE">
        <w:rPr>
          <w:color w:val="000000"/>
          <w:sz w:val="28"/>
          <w:szCs w:val="28"/>
        </w:rPr>
        <w:t>»</w:t>
      </w:r>
      <w:r w:rsidR="002105FE" w:rsidRPr="002105FE">
        <w:rPr>
          <w:color w:val="000000"/>
          <w:sz w:val="28"/>
          <w:szCs w:val="28"/>
        </w:rPr>
        <w:t>,</w:t>
      </w:r>
      <w:r w:rsidRPr="002105FE">
        <w:rPr>
          <w:color w:val="000000"/>
          <w:sz w:val="28"/>
          <w:szCs w:val="28"/>
        </w:rPr>
        <w:t xml:space="preserve"> 1990. </w:t>
      </w:r>
      <w:r w:rsidR="002105FE">
        <w:rPr>
          <w:color w:val="000000"/>
          <w:sz w:val="28"/>
          <w:szCs w:val="28"/>
        </w:rPr>
        <w:t>–</w:t>
      </w:r>
      <w:r w:rsidR="002105FE" w:rsidRPr="002105FE">
        <w:rPr>
          <w:color w:val="000000"/>
          <w:sz w:val="28"/>
          <w:szCs w:val="28"/>
        </w:rPr>
        <w:t xml:space="preserve"> </w:t>
      </w:r>
      <w:r w:rsidRPr="002105FE">
        <w:rPr>
          <w:color w:val="000000"/>
          <w:sz w:val="28"/>
          <w:szCs w:val="28"/>
        </w:rPr>
        <w:t>574с</w:t>
      </w:r>
    </w:p>
    <w:p w:rsidR="00BD4462" w:rsidRPr="002105FE" w:rsidRDefault="00BD4462" w:rsidP="006153F0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105FE">
        <w:rPr>
          <w:color w:val="000000"/>
          <w:sz w:val="28"/>
          <w:szCs w:val="28"/>
          <w:lang w:val="uk-UA"/>
        </w:rPr>
        <w:t>4. Довідник лікаря ветеринарної медицини/ П.І. Вербицький</w:t>
      </w:r>
      <w:r w:rsidR="002105FE" w:rsidRPr="002105FE">
        <w:rPr>
          <w:color w:val="000000"/>
          <w:sz w:val="28"/>
          <w:szCs w:val="28"/>
          <w:lang w:val="uk-UA"/>
        </w:rPr>
        <w:t>,</w:t>
      </w:r>
      <w:r w:rsidR="002105FE">
        <w:rPr>
          <w:color w:val="000000"/>
          <w:sz w:val="28"/>
          <w:szCs w:val="28"/>
          <w:lang w:val="uk-UA"/>
        </w:rPr>
        <w:t xml:space="preserve"> </w:t>
      </w:r>
      <w:r w:rsidR="002105FE" w:rsidRPr="002105FE">
        <w:rPr>
          <w:color w:val="000000"/>
          <w:sz w:val="28"/>
          <w:szCs w:val="28"/>
          <w:lang w:val="uk-UA"/>
        </w:rPr>
        <w:t>П</w:t>
      </w:r>
      <w:r w:rsidRPr="002105FE">
        <w:rPr>
          <w:color w:val="000000"/>
          <w:sz w:val="28"/>
          <w:szCs w:val="28"/>
          <w:lang w:val="uk-UA"/>
        </w:rPr>
        <w:t>.П.</w:t>
      </w:r>
      <w:r w:rsidR="006153F0">
        <w:rPr>
          <w:color w:val="000000"/>
          <w:sz w:val="28"/>
          <w:szCs w:val="28"/>
          <w:lang w:val="uk-UA"/>
        </w:rPr>
        <w:t xml:space="preserve"> </w:t>
      </w:r>
      <w:r w:rsidRPr="002105FE">
        <w:rPr>
          <w:color w:val="000000"/>
          <w:sz w:val="28"/>
          <w:szCs w:val="28"/>
          <w:lang w:val="uk-UA"/>
        </w:rPr>
        <w:t>Достоєвський.</w:t>
      </w:r>
      <w:r w:rsidR="002105FE" w:rsidRPr="002105FE">
        <w:rPr>
          <w:color w:val="000000"/>
          <w:sz w:val="28"/>
          <w:szCs w:val="28"/>
          <w:lang w:val="uk-UA"/>
        </w:rPr>
        <w:t xml:space="preserve"> </w:t>
      </w:r>
      <w:r w:rsidRPr="002105FE">
        <w:rPr>
          <w:color w:val="000000"/>
          <w:sz w:val="28"/>
          <w:szCs w:val="28"/>
          <w:lang w:val="uk-UA"/>
        </w:rPr>
        <w:t xml:space="preserve">– К.: «Урожай», 2004. – </w:t>
      </w:r>
      <w:r w:rsidR="002105FE" w:rsidRPr="002105FE">
        <w:rPr>
          <w:color w:val="000000"/>
          <w:sz w:val="28"/>
          <w:szCs w:val="28"/>
          <w:lang w:val="uk-UA"/>
        </w:rPr>
        <w:t>1280</w:t>
      </w:r>
      <w:r w:rsidR="002105FE">
        <w:rPr>
          <w:color w:val="000000"/>
          <w:sz w:val="28"/>
          <w:szCs w:val="28"/>
          <w:lang w:val="uk-UA"/>
        </w:rPr>
        <w:t> </w:t>
      </w:r>
      <w:r w:rsidR="002105FE" w:rsidRPr="002105FE">
        <w:rPr>
          <w:color w:val="000000"/>
          <w:sz w:val="28"/>
          <w:szCs w:val="28"/>
          <w:lang w:val="uk-UA"/>
        </w:rPr>
        <w:t>с.</w:t>
      </w:r>
    </w:p>
    <w:p w:rsidR="00BD4462" w:rsidRPr="002105FE" w:rsidRDefault="00BD4462" w:rsidP="006153F0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105FE">
        <w:rPr>
          <w:color w:val="000000"/>
          <w:sz w:val="28"/>
          <w:szCs w:val="28"/>
          <w:lang w:val="uk-UA"/>
        </w:rPr>
        <w:t>5. Справочник ветеринарного врача/ А.Ф</w:t>
      </w:r>
      <w:r w:rsidRPr="002105FE">
        <w:rPr>
          <w:color w:val="000000"/>
          <w:sz w:val="28"/>
          <w:szCs w:val="28"/>
        </w:rPr>
        <w:t xml:space="preserve"> Кузнецов. – Москва: «Лань»,</w:t>
      </w:r>
      <w:r w:rsidR="006153F0">
        <w:rPr>
          <w:color w:val="000000"/>
          <w:sz w:val="28"/>
          <w:szCs w:val="28"/>
          <w:lang w:val="uk-UA"/>
        </w:rPr>
        <w:t xml:space="preserve"> </w:t>
      </w:r>
      <w:r w:rsidRPr="002105FE">
        <w:rPr>
          <w:color w:val="000000"/>
          <w:sz w:val="28"/>
          <w:szCs w:val="28"/>
        </w:rPr>
        <w:t xml:space="preserve">2002. – </w:t>
      </w:r>
      <w:r w:rsidR="002105FE" w:rsidRPr="002105FE">
        <w:rPr>
          <w:color w:val="000000"/>
          <w:sz w:val="28"/>
          <w:szCs w:val="28"/>
        </w:rPr>
        <w:t>896</w:t>
      </w:r>
      <w:r w:rsidR="002105FE">
        <w:rPr>
          <w:color w:val="000000"/>
          <w:sz w:val="28"/>
          <w:szCs w:val="28"/>
        </w:rPr>
        <w:t> </w:t>
      </w:r>
      <w:r w:rsidR="002105FE" w:rsidRPr="002105FE">
        <w:rPr>
          <w:color w:val="000000"/>
          <w:sz w:val="28"/>
          <w:szCs w:val="28"/>
        </w:rPr>
        <w:t>с.</w:t>
      </w:r>
    </w:p>
    <w:p w:rsidR="00BD4462" w:rsidRPr="002105FE" w:rsidRDefault="00BD4462" w:rsidP="006153F0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105FE">
        <w:rPr>
          <w:color w:val="000000"/>
          <w:sz w:val="28"/>
          <w:szCs w:val="28"/>
          <w:lang w:val="uk-UA"/>
        </w:rPr>
        <w:t xml:space="preserve">6. Справочник ветеринарного врача/ </w:t>
      </w:r>
      <w:r w:rsidR="002105FE" w:rsidRPr="002105FE">
        <w:rPr>
          <w:color w:val="000000"/>
          <w:sz w:val="28"/>
          <w:szCs w:val="28"/>
          <w:lang w:val="uk-UA"/>
        </w:rPr>
        <w:t>П.П.</w:t>
      </w:r>
      <w:r w:rsidR="002105FE">
        <w:rPr>
          <w:color w:val="000000"/>
          <w:sz w:val="28"/>
          <w:szCs w:val="28"/>
          <w:lang w:val="uk-UA"/>
        </w:rPr>
        <w:t> </w:t>
      </w:r>
      <w:r w:rsidR="002105FE" w:rsidRPr="002105FE">
        <w:rPr>
          <w:color w:val="000000"/>
          <w:sz w:val="28"/>
          <w:szCs w:val="28"/>
          <w:lang w:val="uk-UA"/>
        </w:rPr>
        <w:t>Достоевский</w:t>
      </w:r>
      <w:r w:rsidRPr="002105FE">
        <w:rPr>
          <w:color w:val="000000"/>
          <w:sz w:val="28"/>
          <w:szCs w:val="28"/>
          <w:lang w:val="uk-UA"/>
        </w:rPr>
        <w:t>,</w:t>
      </w:r>
      <w:r w:rsidR="002105FE" w:rsidRPr="002105FE">
        <w:rPr>
          <w:color w:val="000000"/>
          <w:sz w:val="28"/>
          <w:szCs w:val="28"/>
          <w:lang w:val="uk-UA"/>
        </w:rPr>
        <w:t xml:space="preserve"> Н.А.</w:t>
      </w:r>
      <w:r w:rsidR="002105FE">
        <w:rPr>
          <w:color w:val="000000"/>
          <w:sz w:val="28"/>
          <w:szCs w:val="28"/>
          <w:lang w:val="uk-UA"/>
        </w:rPr>
        <w:t> </w:t>
      </w:r>
      <w:r w:rsidR="002105FE" w:rsidRPr="002105FE">
        <w:rPr>
          <w:color w:val="000000"/>
          <w:sz w:val="28"/>
          <w:szCs w:val="28"/>
          <w:lang w:val="uk-UA"/>
        </w:rPr>
        <w:t>Судаков</w:t>
      </w:r>
      <w:r w:rsidRPr="002105FE">
        <w:rPr>
          <w:color w:val="000000"/>
          <w:sz w:val="28"/>
          <w:szCs w:val="28"/>
          <w:lang w:val="uk-UA"/>
        </w:rPr>
        <w:t>, В.А.</w:t>
      </w:r>
      <w:r w:rsidR="006153F0">
        <w:rPr>
          <w:color w:val="000000"/>
          <w:sz w:val="28"/>
          <w:szCs w:val="28"/>
          <w:lang w:val="uk-UA"/>
        </w:rPr>
        <w:t xml:space="preserve"> </w:t>
      </w:r>
      <w:r w:rsidRPr="002105FE">
        <w:rPr>
          <w:color w:val="000000"/>
          <w:sz w:val="28"/>
          <w:szCs w:val="28"/>
          <w:lang w:val="uk-UA"/>
        </w:rPr>
        <w:t xml:space="preserve">Атамась и др. – К.: Урожай, 1990. – </w:t>
      </w:r>
      <w:r w:rsidR="002105FE" w:rsidRPr="002105FE">
        <w:rPr>
          <w:color w:val="000000"/>
          <w:sz w:val="28"/>
          <w:szCs w:val="28"/>
          <w:lang w:val="uk-UA"/>
        </w:rPr>
        <w:t>784</w:t>
      </w:r>
      <w:r w:rsidR="002105FE">
        <w:rPr>
          <w:color w:val="000000"/>
          <w:sz w:val="28"/>
          <w:szCs w:val="28"/>
          <w:lang w:val="uk-UA"/>
        </w:rPr>
        <w:t> </w:t>
      </w:r>
      <w:r w:rsidR="002105FE" w:rsidRPr="002105FE">
        <w:rPr>
          <w:color w:val="000000"/>
          <w:sz w:val="28"/>
          <w:szCs w:val="28"/>
          <w:lang w:val="uk-UA"/>
        </w:rPr>
        <w:t>с.</w:t>
      </w:r>
    </w:p>
    <w:p w:rsidR="00BD4462" w:rsidRPr="006153F0" w:rsidRDefault="00BD4462" w:rsidP="006153F0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105FE">
        <w:rPr>
          <w:color w:val="000000"/>
          <w:sz w:val="28"/>
          <w:szCs w:val="28"/>
          <w:lang w:val="uk-UA"/>
        </w:rPr>
        <w:t xml:space="preserve">7. </w:t>
      </w:r>
      <w:r w:rsidR="002105FE" w:rsidRPr="002105FE">
        <w:rPr>
          <w:color w:val="000000"/>
          <w:sz w:val="28"/>
          <w:szCs w:val="28"/>
        </w:rPr>
        <w:t>Гавриш</w:t>
      </w:r>
      <w:r w:rsidR="002105FE">
        <w:rPr>
          <w:color w:val="000000"/>
          <w:sz w:val="28"/>
          <w:szCs w:val="28"/>
        </w:rPr>
        <w:t> </w:t>
      </w:r>
      <w:r w:rsidR="002105FE" w:rsidRPr="002105FE">
        <w:rPr>
          <w:color w:val="000000"/>
          <w:sz w:val="28"/>
          <w:szCs w:val="28"/>
        </w:rPr>
        <w:t>В.Г.</w:t>
      </w:r>
      <w:r w:rsidR="002105FE">
        <w:rPr>
          <w:color w:val="000000"/>
          <w:sz w:val="28"/>
          <w:szCs w:val="28"/>
        </w:rPr>
        <w:t> </w:t>
      </w:r>
      <w:r w:rsidR="002105FE" w:rsidRPr="002105FE">
        <w:rPr>
          <w:color w:val="000000"/>
          <w:sz w:val="28"/>
          <w:szCs w:val="28"/>
        </w:rPr>
        <w:t>Справочник</w:t>
      </w:r>
      <w:r w:rsidRPr="002105FE">
        <w:rPr>
          <w:color w:val="000000"/>
          <w:sz w:val="28"/>
          <w:szCs w:val="28"/>
        </w:rPr>
        <w:t xml:space="preserve"> ветеринарного врача, </w:t>
      </w:r>
      <w:r w:rsidRPr="002105FE">
        <w:rPr>
          <w:color w:val="000000"/>
          <w:sz w:val="28"/>
          <w:szCs w:val="28"/>
          <w:lang w:val="uk-UA"/>
        </w:rPr>
        <w:t xml:space="preserve">4 </w:t>
      </w:r>
      <w:r w:rsidRPr="002105FE">
        <w:rPr>
          <w:color w:val="000000"/>
          <w:sz w:val="28"/>
          <w:szCs w:val="28"/>
        </w:rPr>
        <w:t>изд.</w:t>
      </w:r>
      <w:r w:rsidRPr="002105FE">
        <w:rPr>
          <w:color w:val="000000"/>
          <w:sz w:val="28"/>
          <w:szCs w:val="28"/>
          <w:lang w:val="uk-UA"/>
        </w:rPr>
        <w:t xml:space="preserve"> </w:t>
      </w:r>
      <w:r w:rsidRPr="002105FE">
        <w:rPr>
          <w:color w:val="000000"/>
          <w:sz w:val="28"/>
          <w:szCs w:val="28"/>
        </w:rPr>
        <w:t>Ростов-на-Дону:</w:t>
      </w:r>
      <w:r w:rsidR="006153F0">
        <w:rPr>
          <w:color w:val="000000"/>
          <w:sz w:val="28"/>
          <w:szCs w:val="28"/>
          <w:lang w:val="uk-UA"/>
        </w:rPr>
        <w:t xml:space="preserve"> </w:t>
      </w:r>
      <w:r w:rsidR="002105FE">
        <w:rPr>
          <w:color w:val="000000"/>
          <w:sz w:val="28"/>
          <w:szCs w:val="28"/>
        </w:rPr>
        <w:t>«</w:t>
      </w:r>
      <w:r w:rsidR="002105FE" w:rsidRPr="002105FE">
        <w:rPr>
          <w:color w:val="000000"/>
          <w:sz w:val="28"/>
          <w:szCs w:val="28"/>
        </w:rPr>
        <w:t>Феникс</w:t>
      </w:r>
      <w:r w:rsidR="002105FE">
        <w:rPr>
          <w:color w:val="000000"/>
          <w:sz w:val="28"/>
          <w:szCs w:val="28"/>
        </w:rPr>
        <w:t>»</w:t>
      </w:r>
      <w:r w:rsidR="002105FE" w:rsidRPr="002105FE">
        <w:rPr>
          <w:color w:val="000000"/>
          <w:sz w:val="28"/>
          <w:szCs w:val="28"/>
        </w:rPr>
        <w:t>,</w:t>
      </w:r>
      <w:r w:rsidRPr="002105FE">
        <w:rPr>
          <w:color w:val="000000"/>
          <w:sz w:val="28"/>
          <w:szCs w:val="28"/>
        </w:rPr>
        <w:t xml:space="preserve"> 200</w:t>
      </w:r>
      <w:r w:rsidRPr="002105FE">
        <w:rPr>
          <w:color w:val="000000"/>
          <w:sz w:val="28"/>
          <w:szCs w:val="28"/>
          <w:lang w:val="uk-UA"/>
        </w:rPr>
        <w:t>3</w:t>
      </w:r>
      <w:r w:rsidRPr="002105FE">
        <w:rPr>
          <w:color w:val="000000"/>
          <w:sz w:val="28"/>
          <w:szCs w:val="28"/>
        </w:rPr>
        <w:t xml:space="preserve">. </w:t>
      </w:r>
      <w:r w:rsidR="002105FE">
        <w:rPr>
          <w:color w:val="000000"/>
          <w:sz w:val="28"/>
          <w:szCs w:val="28"/>
        </w:rPr>
        <w:t>–</w:t>
      </w:r>
      <w:r w:rsidR="002105FE" w:rsidRPr="002105FE">
        <w:rPr>
          <w:color w:val="000000"/>
          <w:sz w:val="28"/>
          <w:szCs w:val="28"/>
        </w:rPr>
        <w:t xml:space="preserve"> 576</w:t>
      </w:r>
      <w:r w:rsidR="002105FE">
        <w:rPr>
          <w:color w:val="000000"/>
          <w:sz w:val="28"/>
          <w:szCs w:val="28"/>
        </w:rPr>
        <w:t> </w:t>
      </w:r>
      <w:r w:rsidR="002105FE" w:rsidRPr="002105FE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BD4462" w:rsidRPr="006153F0" w:rsidSect="002105FE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851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4CC"/>
    <w:rsid w:val="00054E1C"/>
    <w:rsid w:val="002105FE"/>
    <w:rsid w:val="004916A6"/>
    <w:rsid w:val="006153F0"/>
    <w:rsid w:val="00717E6F"/>
    <w:rsid w:val="00864638"/>
    <w:rsid w:val="00B134CC"/>
    <w:rsid w:val="00BD4462"/>
    <w:rsid w:val="00E0496F"/>
    <w:rsid w:val="00F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7F6DED-1499-4F2C-A457-6D7EAF47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4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17068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2014-03-07T19:50:00Z</dcterms:created>
  <dcterms:modified xsi:type="dcterms:W3CDTF">2014-03-07T19:50:00Z</dcterms:modified>
</cp:coreProperties>
</file>