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EA1932">
      <w:pPr>
        <w:pStyle w:val="2"/>
        <w:widowControl/>
        <w:autoSpaceDE/>
        <w:autoSpaceDN/>
        <w:adjustRightInd/>
        <w:rPr>
          <w:rFonts w:cs="Times New Roman"/>
        </w:rPr>
      </w:pPr>
      <w:r>
        <w:rPr>
          <w:rFonts w:cs="Times New Roman"/>
        </w:rPr>
        <w:t>Е.Г. Волина, Н.В. Яшина</w:t>
      </w:r>
    </w:p>
    <w:p w:rsidR="00162B54" w:rsidRDefault="00162B54">
      <w:pPr>
        <w:shd w:val="clear" w:color="auto" w:fill="FFFFFF"/>
        <w:jc w:val="center"/>
        <w:rPr>
          <w:color w:val="000000"/>
          <w:sz w:val="28"/>
          <w:u w:val="single"/>
        </w:rPr>
      </w:pPr>
    </w:p>
    <w:p w:rsidR="00162B54" w:rsidRDefault="00162B54">
      <w:pPr>
        <w:shd w:val="clear" w:color="auto" w:fill="FFFFFF"/>
        <w:jc w:val="center"/>
        <w:rPr>
          <w:color w:val="000000"/>
          <w:sz w:val="28"/>
          <w:u w:val="single"/>
        </w:rPr>
      </w:pPr>
    </w:p>
    <w:p w:rsidR="00162B54" w:rsidRDefault="00162B54">
      <w:pPr>
        <w:shd w:val="clear" w:color="auto" w:fill="FFFFFF"/>
        <w:jc w:val="center"/>
        <w:rPr>
          <w:color w:val="000000"/>
          <w:sz w:val="28"/>
          <w:u w:val="single"/>
        </w:rPr>
      </w:pPr>
    </w:p>
    <w:p w:rsidR="00162B54" w:rsidRDefault="00162B54">
      <w:pPr>
        <w:shd w:val="clear" w:color="auto" w:fill="FFFFFF"/>
        <w:jc w:val="center"/>
        <w:rPr>
          <w:color w:val="000000"/>
          <w:sz w:val="28"/>
          <w:u w:val="single"/>
        </w:rPr>
      </w:pPr>
    </w:p>
    <w:p w:rsidR="00162B54" w:rsidRDefault="00162B54">
      <w:pPr>
        <w:shd w:val="clear" w:color="auto" w:fill="FFFFFF"/>
        <w:jc w:val="center"/>
        <w:rPr>
          <w:color w:val="000000"/>
          <w:sz w:val="28"/>
          <w:u w:val="single"/>
        </w:rPr>
      </w:pPr>
    </w:p>
    <w:p w:rsidR="00162B54" w:rsidRDefault="00162B54">
      <w:pPr>
        <w:shd w:val="clear" w:color="auto" w:fill="FFFFFF"/>
        <w:jc w:val="center"/>
        <w:rPr>
          <w:color w:val="000000"/>
          <w:sz w:val="28"/>
          <w:u w:val="single"/>
        </w:rPr>
      </w:pPr>
    </w:p>
    <w:p w:rsidR="00162B54" w:rsidRDefault="00EA1932">
      <w:pPr>
        <w:pStyle w:val="2"/>
        <w:widowControl/>
        <w:autoSpaceDE/>
        <w:autoSpaceDN/>
        <w:adjustRightInd/>
        <w:rPr>
          <w:rFonts w:cs="Times New Roman"/>
          <w:u w:val="single"/>
        </w:rPr>
      </w:pPr>
      <w:r>
        <w:rPr>
          <w:rFonts w:cs="Times New Roman"/>
        </w:rPr>
        <w:t>МЕТОДИЧЕСКИЕ  УКАЗАНИЯ</w:t>
      </w:r>
    </w:p>
    <w:p w:rsidR="00162B54" w:rsidRDefault="00EA1932">
      <w:pPr>
        <w:shd w:val="clear" w:color="auto" w:fill="FFFFFF"/>
        <w:jc w:val="center"/>
        <w:rPr>
          <w:color w:val="000000"/>
          <w:sz w:val="28"/>
        </w:rPr>
      </w:pPr>
      <w:r>
        <w:rPr>
          <w:color w:val="000000"/>
          <w:sz w:val="28"/>
        </w:rPr>
        <w:t>К ПОСТАНОВКЕ  РЕАКЦИИ  ЛАТЕКС-АГГЛЮТИНАЦИИ  ДЛЯ  ДИАГНОСТИКИ  ИНФЕКЦИОННЫХ  ЗАБОЛЕВАНИЙ</w:t>
      </w:r>
    </w:p>
    <w:p w:rsidR="00162B54" w:rsidRDefault="00EA1932">
      <w:pPr>
        <w:shd w:val="clear" w:color="auto" w:fill="FFFFFF"/>
        <w:jc w:val="center"/>
        <w:rPr>
          <w:color w:val="000000"/>
          <w:sz w:val="28"/>
        </w:rPr>
      </w:pPr>
      <w:r>
        <w:rPr>
          <w:color w:val="000000"/>
          <w:sz w:val="28"/>
        </w:rPr>
        <w:t>(подготовлены на кафедре микробиологии)</w:t>
      </w: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162B54">
      <w:pPr>
        <w:shd w:val="clear" w:color="auto" w:fill="FFFFFF"/>
        <w:jc w:val="center"/>
        <w:rPr>
          <w:color w:val="000000"/>
          <w:sz w:val="28"/>
        </w:rPr>
      </w:pPr>
    </w:p>
    <w:p w:rsidR="00162B54" w:rsidRDefault="00EA1932">
      <w:pPr>
        <w:shd w:val="clear" w:color="auto" w:fill="FFFFFF"/>
        <w:jc w:val="center"/>
        <w:rPr>
          <w:i/>
          <w:iCs/>
          <w:color w:val="000000"/>
          <w:sz w:val="28"/>
        </w:rPr>
      </w:pPr>
      <w:r>
        <w:rPr>
          <w:i/>
          <w:iCs/>
          <w:color w:val="000000"/>
          <w:sz w:val="28"/>
        </w:rPr>
        <w:t xml:space="preserve">Для студентов, аспирантов и преподавателей </w:t>
      </w:r>
    </w:p>
    <w:p w:rsidR="00162B54" w:rsidRDefault="00EA1932">
      <w:pPr>
        <w:shd w:val="clear" w:color="auto" w:fill="FFFFFF"/>
        <w:jc w:val="center"/>
        <w:rPr>
          <w:i/>
          <w:iCs/>
          <w:color w:val="000000"/>
          <w:sz w:val="28"/>
        </w:rPr>
      </w:pPr>
      <w:r>
        <w:rPr>
          <w:i/>
          <w:iCs/>
          <w:color w:val="000000"/>
          <w:sz w:val="28"/>
        </w:rPr>
        <w:t>медицинского и аграрного факультетов</w:t>
      </w: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162B54">
      <w:pPr>
        <w:shd w:val="clear" w:color="auto" w:fill="FFFFFF"/>
        <w:jc w:val="center"/>
        <w:rPr>
          <w:i/>
          <w:iCs/>
          <w:color w:val="000000"/>
          <w:sz w:val="28"/>
        </w:rPr>
      </w:pPr>
    </w:p>
    <w:p w:rsidR="00162B54" w:rsidRDefault="00EA1932">
      <w:pPr>
        <w:pStyle w:val="2"/>
        <w:widowControl/>
        <w:autoSpaceDE/>
        <w:autoSpaceDN/>
        <w:adjustRightInd/>
        <w:rPr>
          <w:rFonts w:cs="Times New Roman"/>
        </w:rPr>
      </w:pPr>
      <w:r>
        <w:rPr>
          <w:rFonts w:cs="Times New Roman"/>
        </w:rPr>
        <w:t>Москва</w:t>
      </w:r>
    </w:p>
    <w:p w:rsidR="00162B54" w:rsidRDefault="00EA1932">
      <w:pPr>
        <w:shd w:val="clear" w:color="auto" w:fill="FFFFFF"/>
        <w:jc w:val="center"/>
        <w:rPr>
          <w:color w:val="000000"/>
          <w:sz w:val="28"/>
          <w:u w:val="single"/>
        </w:rPr>
      </w:pPr>
      <w:r>
        <w:rPr>
          <w:color w:val="000000"/>
          <w:sz w:val="28"/>
        </w:rPr>
        <w:t>2006</w:t>
      </w:r>
    </w:p>
    <w:p w:rsidR="00162B54" w:rsidRDefault="00EA1932">
      <w:pPr>
        <w:shd w:val="clear" w:color="auto" w:fill="FFFFFF"/>
        <w:ind w:left="720" w:hanging="720"/>
        <w:rPr>
          <w:sz w:val="28"/>
        </w:rPr>
      </w:pPr>
      <w:r>
        <w:rPr>
          <w:color w:val="000000"/>
          <w:sz w:val="28"/>
          <w:u w:val="single"/>
        </w:rPr>
        <w:br w:type="page"/>
      </w:r>
      <w:r>
        <w:rPr>
          <w:color w:val="000000"/>
          <w:sz w:val="28"/>
          <w:u w:val="single"/>
        </w:rPr>
        <w:lastRenderedPageBreak/>
        <w:t>Тема</w:t>
      </w:r>
      <w:r>
        <w:rPr>
          <w:color w:val="000000"/>
          <w:sz w:val="28"/>
        </w:rPr>
        <w:t>: Реакция латекс-агглютинации для выявления антител в сыворотке крови.</w:t>
      </w:r>
    </w:p>
    <w:p w:rsidR="00162B54" w:rsidRDefault="00EA1932">
      <w:pPr>
        <w:shd w:val="clear" w:color="auto" w:fill="FFFFFF"/>
        <w:ind w:left="720" w:hanging="720"/>
        <w:jc w:val="both"/>
        <w:rPr>
          <w:sz w:val="28"/>
        </w:rPr>
      </w:pPr>
      <w:r>
        <w:rPr>
          <w:color w:val="000000"/>
          <w:sz w:val="28"/>
          <w:u w:val="single"/>
        </w:rPr>
        <w:t>Цель</w:t>
      </w:r>
      <w:r>
        <w:rPr>
          <w:color w:val="000000"/>
          <w:sz w:val="28"/>
        </w:rPr>
        <w:t>: Знать методику постановки. РЛА для выявления антител в сыворотке крови обследуемых лиц.</w:t>
      </w:r>
    </w:p>
    <w:p w:rsidR="00162B54" w:rsidRDefault="00EA1932">
      <w:pPr>
        <w:shd w:val="clear" w:color="auto" w:fill="FFFFFF"/>
        <w:jc w:val="both"/>
        <w:rPr>
          <w:sz w:val="28"/>
          <w:u w:val="single"/>
        </w:rPr>
      </w:pPr>
      <w:r>
        <w:rPr>
          <w:color w:val="000000"/>
          <w:sz w:val="28"/>
          <w:u w:val="single"/>
        </w:rPr>
        <w:t>Основные вопросы темы:</w:t>
      </w:r>
    </w:p>
    <w:p w:rsidR="00162B54" w:rsidRDefault="00EA1932">
      <w:pPr>
        <w:numPr>
          <w:ilvl w:val="0"/>
          <w:numId w:val="2"/>
        </w:numPr>
        <w:shd w:val="clear" w:color="auto" w:fill="FFFFFF"/>
        <w:jc w:val="both"/>
        <w:rPr>
          <w:color w:val="000000"/>
          <w:sz w:val="28"/>
        </w:rPr>
      </w:pPr>
      <w:r>
        <w:rPr>
          <w:color w:val="000000"/>
          <w:sz w:val="28"/>
        </w:rPr>
        <w:t>РЛА - как один из видов реакции агглютинации. Цель реакции.</w:t>
      </w:r>
    </w:p>
    <w:p w:rsidR="00162B54" w:rsidRDefault="00EA1932">
      <w:pPr>
        <w:numPr>
          <w:ilvl w:val="0"/>
          <w:numId w:val="2"/>
        </w:numPr>
        <w:shd w:val="clear" w:color="auto" w:fill="FFFFFF"/>
        <w:jc w:val="both"/>
        <w:rPr>
          <w:sz w:val="28"/>
          <w:szCs w:val="20"/>
        </w:rPr>
      </w:pPr>
      <w:r>
        <w:rPr>
          <w:color w:val="000000"/>
          <w:sz w:val="28"/>
        </w:rPr>
        <w:t>Принцип постановки и учета результатов РЛА.</w:t>
      </w:r>
    </w:p>
    <w:p w:rsidR="00162B54" w:rsidRDefault="00162B54">
      <w:pPr>
        <w:shd w:val="clear" w:color="auto" w:fill="FFFFFF"/>
        <w:jc w:val="both"/>
        <w:rPr>
          <w:sz w:val="28"/>
        </w:rPr>
      </w:pPr>
    </w:p>
    <w:p w:rsidR="00162B54" w:rsidRDefault="00EA1932">
      <w:pPr>
        <w:shd w:val="clear" w:color="auto" w:fill="FFFFFF"/>
        <w:jc w:val="center"/>
        <w:rPr>
          <w:b/>
          <w:bCs/>
          <w:color w:val="000000"/>
          <w:sz w:val="28"/>
        </w:rPr>
      </w:pPr>
      <w:r>
        <w:rPr>
          <w:b/>
          <w:bCs/>
          <w:color w:val="000000"/>
          <w:sz w:val="28"/>
        </w:rPr>
        <w:t>Самостоятельная работа:</w:t>
      </w:r>
    </w:p>
    <w:p w:rsidR="00162B54" w:rsidRDefault="00162B54">
      <w:pPr>
        <w:shd w:val="clear" w:color="auto" w:fill="FFFFFF"/>
        <w:jc w:val="center"/>
        <w:rPr>
          <w:b/>
          <w:bCs/>
          <w:color w:val="000000"/>
          <w:sz w:val="28"/>
        </w:rPr>
      </w:pPr>
    </w:p>
    <w:p w:rsidR="00162B54" w:rsidRDefault="00EA1932">
      <w:pPr>
        <w:numPr>
          <w:ilvl w:val="0"/>
          <w:numId w:val="3"/>
        </w:numPr>
        <w:shd w:val="clear" w:color="auto" w:fill="FFFFFF"/>
        <w:jc w:val="both"/>
        <w:rPr>
          <w:color w:val="000000"/>
          <w:sz w:val="28"/>
        </w:rPr>
      </w:pPr>
      <w:r>
        <w:rPr>
          <w:color w:val="000000"/>
          <w:sz w:val="28"/>
        </w:rPr>
        <w:t>Изучить методику постановки РЛА с целью выявления антител в сыворотке крови.</w:t>
      </w:r>
    </w:p>
    <w:p w:rsidR="00162B54" w:rsidRDefault="00EA1932">
      <w:pPr>
        <w:numPr>
          <w:ilvl w:val="0"/>
          <w:numId w:val="3"/>
        </w:numPr>
        <w:shd w:val="clear" w:color="auto" w:fill="FFFFFF"/>
        <w:tabs>
          <w:tab w:val="left" w:pos="943"/>
        </w:tabs>
        <w:jc w:val="both"/>
        <w:rPr>
          <w:color w:val="000000"/>
          <w:sz w:val="28"/>
        </w:rPr>
      </w:pPr>
      <w:r>
        <w:rPr>
          <w:color w:val="000000"/>
          <w:sz w:val="28"/>
        </w:rPr>
        <w:t>Используя таблицу 1, поставить РЛА с исследуемой сывороткой в планшете для иммунологических реакций.</w:t>
      </w:r>
    </w:p>
    <w:p w:rsidR="00162B54" w:rsidRDefault="00EA1932">
      <w:pPr>
        <w:numPr>
          <w:ilvl w:val="0"/>
          <w:numId w:val="3"/>
        </w:numPr>
        <w:shd w:val="clear" w:color="auto" w:fill="FFFFFF"/>
        <w:tabs>
          <w:tab w:val="left" w:pos="943"/>
        </w:tabs>
        <w:jc w:val="both"/>
        <w:rPr>
          <w:color w:val="000000"/>
          <w:sz w:val="28"/>
        </w:rPr>
      </w:pPr>
      <w:r>
        <w:rPr>
          <w:color w:val="000000"/>
          <w:sz w:val="28"/>
        </w:rPr>
        <w:t>Произвести учет результатов РЛА и сделать заключение.</w:t>
      </w:r>
    </w:p>
    <w:p w:rsidR="00162B54" w:rsidRDefault="00162B54">
      <w:pPr>
        <w:shd w:val="clear" w:color="auto" w:fill="FFFFFF"/>
        <w:ind w:hanging="684"/>
        <w:jc w:val="both"/>
        <w:rPr>
          <w:color w:val="000000"/>
          <w:sz w:val="28"/>
        </w:rPr>
      </w:pPr>
    </w:p>
    <w:p w:rsidR="00162B54" w:rsidRDefault="00EA1932">
      <w:pPr>
        <w:pStyle w:val="1"/>
        <w:spacing w:before="0" w:line="240" w:lineRule="auto"/>
        <w:ind w:right="0"/>
        <w:rPr>
          <w:b/>
          <w:bCs/>
        </w:rPr>
      </w:pPr>
      <w:r>
        <w:rPr>
          <w:b/>
          <w:bCs/>
        </w:rPr>
        <w:t>Методические указания к выполнению самостоятельной работы</w:t>
      </w:r>
    </w:p>
    <w:p w:rsidR="00162B54" w:rsidRDefault="00162B54"/>
    <w:p w:rsidR="00162B54" w:rsidRDefault="00EA1932">
      <w:pPr>
        <w:shd w:val="clear" w:color="auto" w:fill="FFFFFF"/>
        <w:ind w:firstLine="562"/>
        <w:jc w:val="both"/>
        <w:rPr>
          <w:sz w:val="28"/>
        </w:rPr>
      </w:pPr>
      <w:r>
        <w:rPr>
          <w:color w:val="000000"/>
          <w:sz w:val="28"/>
          <w:u w:val="single"/>
        </w:rPr>
        <w:t>Задание 1.</w:t>
      </w:r>
      <w:r>
        <w:rPr>
          <w:color w:val="000000"/>
          <w:sz w:val="28"/>
        </w:rPr>
        <w:t xml:space="preserve"> Ознакомиться с принципом РЛА и знать область ее применения.</w:t>
      </w:r>
    </w:p>
    <w:p w:rsidR="00162B54" w:rsidRDefault="00EA1932">
      <w:pPr>
        <w:shd w:val="clear" w:color="auto" w:fill="FFFFFF"/>
        <w:ind w:firstLine="547"/>
        <w:jc w:val="both"/>
        <w:rPr>
          <w:sz w:val="28"/>
        </w:rPr>
      </w:pPr>
      <w:r>
        <w:rPr>
          <w:color w:val="000000"/>
          <w:sz w:val="28"/>
        </w:rPr>
        <w:t>РЛА является одним из видов реакции агглютинации, в которой в качестве носителя антигена или антитела используются синтетические полимерные частицы - латексы.</w:t>
      </w:r>
    </w:p>
    <w:p w:rsidR="00162B54" w:rsidRDefault="00EA1932">
      <w:pPr>
        <w:pStyle w:val="20"/>
      </w:pPr>
      <w:r>
        <w:t>Эта реакция применяется с целью:  1) обнаружения присутствия антител в сыворотке крови обследуемых лиц; 2) идентификации возбудителя заболевания. В настоящей работе рассматриваются условия для решения первой задачи, т.е. использования РЛА для обнаружения антител.</w:t>
      </w:r>
    </w:p>
    <w:p w:rsidR="00162B54" w:rsidRDefault="00EA1932">
      <w:pPr>
        <w:pStyle w:val="a3"/>
        <w:spacing w:line="240" w:lineRule="auto"/>
      </w:pPr>
      <w:r>
        <w:t>Для приготовления антигенного латексного диагностикума растворимые мелкодисперсные антигены бактериальной клетки белковой или полисахаридной природы адсорбируют на поверхности окрашенных частиц инертного монодисперсного латекса. Такие нагруженные бактериальным антигеном латексные частицы склеиваются под действием иммунной сыворотки, содержащей антитела против данного антигена (рис.1), что приводит к образованию характерного осадка - тонкой пленки с неровными краями ("зонтик").</w:t>
      </w: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162B54">
      <w:pPr>
        <w:pStyle w:val="a3"/>
        <w:spacing w:line="240" w:lineRule="auto"/>
      </w:pPr>
    </w:p>
    <w:p w:rsidR="00162B54" w:rsidRDefault="00EA1932">
      <w:pPr>
        <w:pStyle w:val="a3"/>
        <w:spacing w:line="240" w:lineRule="auto"/>
        <w:ind w:firstLine="0"/>
        <w:jc w:val="center"/>
      </w:pPr>
      <w:r>
        <w:object w:dxaOrig="8044" w:dyaOrig="3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50.75pt" o:ole="">
            <v:imagedata r:id="rId5" o:title=""/>
          </v:shape>
          <o:OLEObject Type="Embed" ProgID="Photoshop.Image.5" ShapeID="_x0000_i1025" DrawAspect="Content" ObjectID="_1468426393" r:id="rId6">
            <o:FieldCodes>\s</o:FieldCodes>
          </o:OLEObject>
        </w:object>
      </w:r>
    </w:p>
    <w:p w:rsidR="00162B54" w:rsidRDefault="00162B54">
      <w:pPr>
        <w:pStyle w:val="a3"/>
        <w:spacing w:line="240" w:lineRule="auto"/>
      </w:pPr>
    </w:p>
    <w:p w:rsidR="00162B54" w:rsidRDefault="00EA1932">
      <w:pPr>
        <w:pStyle w:val="a3"/>
        <w:spacing w:line="240" w:lineRule="auto"/>
      </w:pPr>
      <w:r>
        <w:t>Рис. 1. Реакция латекс-агглютинации:</w:t>
      </w:r>
    </w:p>
    <w:p w:rsidR="00162B54" w:rsidRDefault="00EA1932">
      <w:pPr>
        <w:pStyle w:val="a3"/>
        <w:spacing w:line="240" w:lineRule="auto"/>
      </w:pPr>
      <w:r>
        <w:tab/>
      </w:r>
      <w:r>
        <w:tab/>
        <w:t>Л – частицы латекса</w:t>
      </w:r>
    </w:p>
    <w:p w:rsidR="00162B54" w:rsidRDefault="00EA1932">
      <w:pPr>
        <w:pStyle w:val="a3"/>
        <w:spacing w:line="240" w:lineRule="auto"/>
      </w:pPr>
      <w:r>
        <w:tab/>
      </w:r>
      <w:r>
        <w:tab/>
        <w:t>АГ – антиген</w:t>
      </w:r>
    </w:p>
    <w:p w:rsidR="00162B54" w:rsidRDefault="00EA1932">
      <w:pPr>
        <w:pStyle w:val="a3"/>
        <w:spacing w:line="240" w:lineRule="auto"/>
      </w:pPr>
      <w:r>
        <w:tab/>
      </w:r>
      <w:r>
        <w:tab/>
        <w:t>АТ - антитело</w:t>
      </w:r>
    </w:p>
    <w:p w:rsidR="00162B54" w:rsidRDefault="00162B54">
      <w:pPr>
        <w:pStyle w:val="a3"/>
        <w:spacing w:line="240" w:lineRule="auto"/>
      </w:pPr>
    </w:p>
    <w:p w:rsidR="00162B54" w:rsidRDefault="00EA1932">
      <w:pPr>
        <w:pStyle w:val="a3"/>
        <w:spacing w:line="240" w:lineRule="auto"/>
      </w:pPr>
      <w:r>
        <w:t>Реакция отличается высокой чувствительностью и позволяет выявлять незначительные количества антител в сыворотке, в связи с чем ее возможно использовать ее для ранней диагностики болезни. Однако надо помнить, что антитела в крови могут присутствовать как в результате активного инфекционного процесса, так и после перенесенной в прошлом  инфекции или вакцинации. В связи с этим  необходима постановка РЛА с  парными сыворотками (с интервалом в 5-7 дней) для обнаружения нарастания титра специфических антител, что свидетельствует о течении активного инфекционного процесса.</w:t>
      </w:r>
    </w:p>
    <w:p w:rsidR="00162B54" w:rsidRDefault="00EA1932">
      <w:pPr>
        <w:shd w:val="clear" w:color="auto" w:fill="FFFFFF"/>
        <w:ind w:firstLine="540"/>
        <w:jc w:val="both"/>
        <w:rPr>
          <w:sz w:val="28"/>
        </w:rPr>
      </w:pPr>
      <w:r>
        <w:rPr>
          <w:color w:val="000000"/>
          <w:sz w:val="28"/>
          <w:u w:val="single"/>
        </w:rPr>
        <w:t>Задание 2</w:t>
      </w:r>
      <w:r>
        <w:rPr>
          <w:i/>
          <w:iCs/>
          <w:color w:val="000000"/>
          <w:sz w:val="28"/>
          <w:u w:val="single"/>
        </w:rPr>
        <w:t>.</w:t>
      </w:r>
      <w:r>
        <w:rPr>
          <w:i/>
          <w:iCs/>
          <w:color w:val="000000"/>
          <w:sz w:val="28"/>
        </w:rPr>
        <w:t xml:space="preserve"> </w:t>
      </w:r>
      <w:r>
        <w:rPr>
          <w:color w:val="000000"/>
          <w:sz w:val="28"/>
        </w:rPr>
        <w:t>Изучить методику постановки РЛА в планшете для иммунологических реакций с целью выявления антител в сыворотке крови людей.</w:t>
      </w:r>
    </w:p>
    <w:p w:rsidR="00162B54" w:rsidRDefault="00EA1932">
      <w:pPr>
        <w:shd w:val="clear" w:color="auto" w:fill="FFFFFF"/>
        <w:ind w:firstLine="540"/>
        <w:jc w:val="both"/>
        <w:rPr>
          <w:sz w:val="28"/>
        </w:rPr>
      </w:pPr>
      <w:r>
        <w:rPr>
          <w:color w:val="000000"/>
          <w:sz w:val="28"/>
        </w:rPr>
        <w:t>В работе используются:</w:t>
      </w:r>
    </w:p>
    <w:p w:rsidR="00162B54" w:rsidRDefault="00EA1932">
      <w:pPr>
        <w:numPr>
          <w:ilvl w:val="0"/>
          <w:numId w:val="4"/>
        </w:numPr>
        <w:shd w:val="clear" w:color="auto" w:fill="FFFFFF"/>
        <w:tabs>
          <w:tab w:val="left" w:pos="893"/>
        </w:tabs>
        <w:jc w:val="both"/>
        <w:rPr>
          <w:color w:val="000000"/>
          <w:sz w:val="28"/>
        </w:rPr>
      </w:pPr>
      <w:r>
        <w:rPr>
          <w:color w:val="000000"/>
          <w:sz w:val="28"/>
        </w:rPr>
        <w:t>диагностикумы латексные кишечноиерсиниозные 03 или 09, антигенные, жидкие;</w:t>
      </w:r>
    </w:p>
    <w:p w:rsidR="00162B54" w:rsidRDefault="00EA1932">
      <w:pPr>
        <w:numPr>
          <w:ilvl w:val="0"/>
          <w:numId w:val="4"/>
        </w:numPr>
        <w:shd w:val="clear" w:color="auto" w:fill="FFFFFF"/>
        <w:tabs>
          <w:tab w:val="left" w:pos="893"/>
        </w:tabs>
        <w:jc w:val="both"/>
        <w:rPr>
          <w:color w:val="000000"/>
          <w:sz w:val="28"/>
        </w:rPr>
      </w:pPr>
      <w:r>
        <w:rPr>
          <w:color w:val="000000"/>
          <w:sz w:val="28"/>
        </w:rPr>
        <w:t>сыворотка крови людей больных или переболевших кишечным  иерсиниозом в разведении 1:25;</w:t>
      </w:r>
    </w:p>
    <w:p w:rsidR="00162B54" w:rsidRDefault="00EA1932">
      <w:pPr>
        <w:numPr>
          <w:ilvl w:val="0"/>
          <w:numId w:val="4"/>
        </w:numPr>
        <w:shd w:val="clear" w:color="auto" w:fill="FFFFFF"/>
        <w:tabs>
          <w:tab w:val="left" w:pos="893"/>
        </w:tabs>
        <w:jc w:val="both"/>
        <w:rPr>
          <w:color w:val="000000"/>
          <w:sz w:val="28"/>
        </w:rPr>
      </w:pPr>
      <w:r>
        <w:rPr>
          <w:color w:val="000000"/>
          <w:sz w:val="28"/>
        </w:rPr>
        <w:t>фосфатно-солевой буферный раствор (ФСБ) или физиологический раствор в качестве электролита;</w:t>
      </w:r>
    </w:p>
    <w:p w:rsidR="00162B54" w:rsidRDefault="00EA1932">
      <w:pPr>
        <w:numPr>
          <w:ilvl w:val="0"/>
          <w:numId w:val="4"/>
        </w:numPr>
        <w:shd w:val="clear" w:color="auto" w:fill="FFFFFF"/>
        <w:tabs>
          <w:tab w:val="left" w:pos="893"/>
        </w:tabs>
        <w:jc w:val="both"/>
        <w:rPr>
          <w:sz w:val="28"/>
          <w:szCs w:val="20"/>
        </w:rPr>
      </w:pPr>
      <w:r>
        <w:rPr>
          <w:color w:val="000000"/>
          <w:sz w:val="28"/>
        </w:rPr>
        <w:t>планшеты для иммунологических реакций;</w:t>
      </w:r>
    </w:p>
    <w:p w:rsidR="00162B54" w:rsidRDefault="00EA1932">
      <w:pPr>
        <w:numPr>
          <w:ilvl w:val="0"/>
          <w:numId w:val="4"/>
        </w:numPr>
        <w:shd w:val="clear" w:color="auto" w:fill="FFFFFF"/>
        <w:tabs>
          <w:tab w:val="left" w:pos="893"/>
        </w:tabs>
        <w:jc w:val="both"/>
        <w:rPr>
          <w:sz w:val="28"/>
          <w:szCs w:val="20"/>
        </w:rPr>
      </w:pPr>
      <w:r>
        <w:rPr>
          <w:color w:val="000000"/>
          <w:sz w:val="28"/>
        </w:rPr>
        <w:t>микропипетки.</w:t>
      </w:r>
    </w:p>
    <w:p w:rsidR="00162B54" w:rsidRDefault="00EA1932">
      <w:pPr>
        <w:shd w:val="clear" w:color="auto" w:fill="FFFFFF"/>
        <w:ind w:firstLine="562"/>
        <w:jc w:val="both"/>
        <w:rPr>
          <w:color w:val="000000"/>
          <w:sz w:val="28"/>
        </w:rPr>
      </w:pPr>
      <w:r>
        <w:rPr>
          <w:color w:val="000000"/>
          <w:sz w:val="28"/>
        </w:rPr>
        <w:t>В один ряд лунок планшета с 1 по 6 вносят по 0,05 мл ФСБ. Затем в 1-ю лунку добавляют равное количество (0,05 мл) исследуемой сыворотки больного в разведении 1:25, перемешивают и путем последовательных переносов титруют до 5-ой лунки, из которой 0,05 мл смеси удаляют. Затем во все лунки вносят по</w:t>
      </w:r>
      <w:r>
        <w:rPr>
          <w:i/>
          <w:iCs/>
          <w:color w:val="000000"/>
          <w:sz w:val="28"/>
        </w:rPr>
        <w:t xml:space="preserve"> </w:t>
      </w:r>
      <w:r>
        <w:rPr>
          <w:color w:val="000000"/>
          <w:sz w:val="28"/>
        </w:rPr>
        <w:t>0,05 мл 0,05 %-ного</w:t>
      </w:r>
      <w:r>
        <w:rPr>
          <w:i/>
          <w:iCs/>
          <w:color w:val="000000"/>
          <w:sz w:val="28"/>
        </w:rPr>
        <w:t xml:space="preserve"> </w:t>
      </w:r>
      <w:r>
        <w:rPr>
          <w:color w:val="000000"/>
          <w:sz w:val="28"/>
        </w:rPr>
        <w:t>раствора кишечноиерсиниозного латексного диагностикума. 6-ая лунка служит контролем диагностикума на отсутствие спонтанной агглютинации и не содержит исследуемой сыворотки больного. Схема постановки реакции представлена в таблице 1.</w:t>
      </w:r>
    </w:p>
    <w:p w:rsidR="00162B54" w:rsidRDefault="00162B54">
      <w:pPr>
        <w:shd w:val="clear" w:color="auto" w:fill="FFFFFF"/>
        <w:ind w:firstLine="562"/>
        <w:jc w:val="both"/>
        <w:rPr>
          <w:color w:val="000000"/>
          <w:sz w:val="28"/>
        </w:rPr>
      </w:pPr>
    </w:p>
    <w:p w:rsidR="00162B54" w:rsidRDefault="00EA1932">
      <w:pPr>
        <w:shd w:val="clear" w:color="auto" w:fill="FFFFFF"/>
        <w:ind w:firstLine="562"/>
        <w:jc w:val="both"/>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Таблица 1.</w:t>
      </w:r>
    </w:p>
    <w:p w:rsidR="00162B54" w:rsidRDefault="00EA1932">
      <w:pPr>
        <w:pStyle w:val="2"/>
      </w:pPr>
      <w:r>
        <w:t>Схема постановки РЛА</w:t>
      </w:r>
    </w:p>
    <w:p w:rsidR="00162B54" w:rsidRDefault="00162B54">
      <w:pPr>
        <w:shd w:val="clear" w:color="auto" w:fill="FFFFFF"/>
        <w:tabs>
          <w:tab w:val="left" w:pos="893"/>
        </w:tabs>
        <w:jc w:val="both"/>
        <w:rPr>
          <w:sz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992"/>
        <w:gridCol w:w="992"/>
        <w:gridCol w:w="1134"/>
        <w:gridCol w:w="993"/>
        <w:gridCol w:w="1417"/>
      </w:tblGrid>
      <w:tr w:rsidR="00162B54">
        <w:trPr>
          <w:cantSplit/>
        </w:trPr>
        <w:tc>
          <w:tcPr>
            <w:tcW w:w="2802" w:type="dxa"/>
            <w:vMerge w:val="restart"/>
          </w:tcPr>
          <w:p w:rsidR="00162B54" w:rsidRDefault="00EA1932">
            <w:pPr>
              <w:tabs>
                <w:tab w:val="left" w:pos="893"/>
              </w:tabs>
              <w:jc w:val="both"/>
              <w:rPr>
                <w:sz w:val="28"/>
              </w:rPr>
            </w:pPr>
            <w:r>
              <w:rPr>
                <w:sz w:val="28"/>
              </w:rPr>
              <w:t>Ингредиенты, мл</w:t>
            </w:r>
          </w:p>
        </w:tc>
        <w:tc>
          <w:tcPr>
            <w:tcW w:w="6520" w:type="dxa"/>
            <w:gridSpan w:val="6"/>
          </w:tcPr>
          <w:p w:rsidR="00162B54" w:rsidRDefault="00EA1932">
            <w:pPr>
              <w:pStyle w:val="3"/>
            </w:pPr>
            <w:r>
              <w:t>Номер лунки планшета</w:t>
            </w:r>
          </w:p>
        </w:tc>
      </w:tr>
      <w:tr w:rsidR="00162B54">
        <w:trPr>
          <w:cantSplit/>
        </w:trPr>
        <w:tc>
          <w:tcPr>
            <w:tcW w:w="2802" w:type="dxa"/>
            <w:vMerge/>
          </w:tcPr>
          <w:p w:rsidR="00162B54" w:rsidRDefault="00162B54">
            <w:pPr>
              <w:tabs>
                <w:tab w:val="left" w:pos="893"/>
              </w:tabs>
              <w:jc w:val="both"/>
              <w:rPr>
                <w:sz w:val="28"/>
              </w:rPr>
            </w:pPr>
          </w:p>
        </w:tc>
        <w:tc>
          <w:tcPr>
            <w:tcW w:w="992" w:type="dxa"/>
          </w:tcPr>
          <w:p w:rsidR="00162B54" w:rsidRDefault="00EA1932">
            <w:pPr>
              <w:tabs>
                <w:tab w:val="left" w:pos="893"/>
              </w:tabs>
              <w:jc w:val="center"/>
              <w:rPr>
                <w:sz w:val="28"/>
              </w:rPr>
            </w:pPr>
            <w:r>
              <w:rPr>
                <w:sz w:val="28"/>
              </w:rPr>
              <w:t>1</w:t>
            </w:r>
          </w:p>
        </w:tc>
        <w:tc>
          <w:tcPr>
            <w:tcW w:w="992" w:type="dxa"/>
          </w:tcPr>
          <w:p w:rsidR="00162B54" w:rsidRDefault="00EA1932">
            <w:pPr>
              <w:tabs>
                <w:tab w:val="left" w:pos="893"/>
              </w:tabs>
              <w:jc w:val="center"/>
              <w:rPr>
                <w:sz w:val="28"/>
              </w:rPr>
            </w:pPr>
            <w:r>
              <w:rPr>
                <w:sz w:val="28"/>
              </w:rPr>
              <w:t>2</w:t>
            </w:r>
          </w:p>
        </w:tc>
        <w:tc>
          <w:tcPr>
            <w:tcW w:w="992" w:type="dxa"/>
          </w:tcPr>
          <w:p w:rsidR="00162B54" w:rsidRDefault="00EA1932">
            <w:pPr>
              <w:tabs>
                <w:tab w:val="left" w:pos="893"/>
              </w:tabs>
              <w:jc w:val="center"/>
              <w:rPr>
                <w:sz w:val="28"/>
              </w:rPr>
            </w:pPr>
            <w:r>
              <w:rPr>
                <w:sz w:val="28"/>
              </w:rPr>
              <w:t>3</w:t>
            </w:r>
          </w:p>
        </w:tc>
        <w:tc>
          <w:tcPr>
            <w:tcW w:w="1134" w:type="dxa"/>
          </w:tcPr>
          <w:p w:rsidR="00162B54" w:rsidRDefault="00EA1932">
            <w:pPr>
              <w:tabs>
                <w:tab w:val="left" w:pos="893"/>
              </w:tabs>
              <w:jc w:val="center"/>
              <w:rPr>
                <w:sz w:val="28"/>
              </w:rPr>
            </w:pPr>
            <w:r>
              <w:rPr>
                <w:sz w:val="28"/>
              </w:rPr>
              <w:t>4</w:t>
            </w:r>
          </w:p>
        </w:tc>
        <w:tc>
          <w:tcPr>
            <w:tcW w:w="993" w:type="dxa"/>
          </w:tcPr>
          <w:p w:rsidR="00162B54" w:rsidRDefault="00EA1932">
            <w:pPr>
              <w:tabs>
                <w:tab w:val="left" w:pos="893"/>
              </w:tabs>
              <w:jc w:val="center"/>
              <w:rPr>
                <w:sz w:val="28"/>
              </w:rPr>
            </w:pPr>
            <w:r>
              <w:rPr>
                <w:sz w:val="28"/>
              </w:rPr>
              <w:t>5</w:t>
            </w:r>
          </w:p>
        </w:tc>
        <w:tc>
          <w:tcPr>
            <w:tcW w:w="1417" w:type="dxa"/>
          </w:tcPr>
          <w:p w:rsidR="00162B54" w:rsidRDefault="00EA1932">
            <w:pPr>
              <w:tabs>
                <w:tab w:val="left" w:pos="893"/>
              </w:tabs>
              <w:jc w:val="center"/>
              <w:rPr>
                <w:sz w:val="28"/>
              </w:rPr>
            </w:pPr>
            <w:r>
              <w:rPr>
                <w:sz w:val="28"/>
              </w:rPr>
              <w:t>6</w:t>
            </w:r>
          </w:p>
          <w:p w:rsidR="00162B54" w:rsidRDefault="00EA1932">
            <w:pPr>
              <w:tabs>
                <w:tab w:val="left" w:pos="893"/>
              </w:tabs>
              <w:jc w:val="center"/>
              <w:rPr>
                <w:sz w:val="28"/>
              </w:rPr>
            </w:pPr>
            <w:r>
              <w:rPr>
                <w:sz w:val="28"/>
              </w:rPr>
              <w:t>контроль</w:t>
            </w:r>
          </w:p>
        </w:tc>
      </w:tr>
      <w:tr w:rsidR="00162B54">
        <w:tc>
          <w:tcPr>
            <w:tcW w:w="2802" w:type="dxa"/>
          </w:tcPr>
          <w:p w:rsidR="00162B54" w:rsidRDefault="00EA1932">
            <w:pPr>
              <w:tabs>
                <w:tab w:val="left" w:pos="893"/>
              </w:tabs>
              <w:jc w:val="both"/>
              <w:rPr>
                <w:sz w:val="28"/>
              </w:rPr>
            </w:pPr>
            <w:r>
              <w:rPr>
                <w:sz w:val="28"/>
              </w:rPr>
              <w:t>Фосфатно-солевой буферный раствор</w:t>
            </w:r>
          </w:p>
        </w:tc>
        <w:tc>
          <w:tcPr>
            <w:tcW w:w="992" w:type="dxa"/>
          </w:tcPr>
          <w:p w:rsidR="00162B54" w:rsidRDefault="00EA1932">
            <w:pPr>
              <w:tabs>
                <w:tab w:val="left" w:pos="893"/>
              </w:tabs>
              <w:jc w:val="center"/>
              <w:rPr>
                <w:sz w:val="28"/>
              </w:rPr>
            </w:pPr>
            <w:r>
              <w:rPr>
                <w:sz w:val="28"/>
              </w:rPr>
              <w:t>0,05</w:t>
            </w:r>
          </w:p>
        </w:tc>
        <w:tc>
          <w:tcPr>
            <w:tcW w:w="992" w:type="dxa"/>
          </w:tcPr>
          <w:p w:rsidR="00162B54" w:rsidRDefault="00EA1932">
            <w:pPr>
              <w:tabs>
                <w:tab w:val="left" w:pos="893"/>
              </w:tabs>
              <w:jc w:val="center"/>
              <w:rPr>
                <w:sz w:val="28"/>
              </w:rPr>
            </w:pPr>
            <w:r>
              <w:rPr>
                <w:sz w:val="28"/>
              </w:rPr>
              <w:t>0,05</w:t>
            </w:r>
          </w:p>
        </w:tc>
        <w:tc>
          <w:tcPr>
            <w:tcW w:w="992" w:type="dxa"/>
          </w:tcPr>
          <w:p w:rsidR="00162B54" w:rsidRDefault="00EA1932">
            <w:pPr>
              <w:tabs>
                <w:tab w:val="left" w:pos="893"/>
              </w:tabs>
              <w:jc w:val="center"/>
              <w:rPr>
                <w:sz w:val="28"/>
              </w:rPr>
            </w:pPr>
            <w:r>
              <w:rPr>
                <w:sz w:val="28"/>
              </w:rPr>
              <w:t>0,05</w:t>
            </w:r>
          </w:p>
        </w:tc>
        <w:tc>
          <w:tcPr>
            <w:tcW w:w="1134" w:type="dxa"/>
          </w:tcPr>
          <w:p w:rsidR="00162B54" w:rsidRDefault="00EA1932">
            <w:pPr>
              <w:tabs>
                <w:tab w:val="left" w:pos="893"/>
              </w:tabs>
              <w:jc w:val="center"/>
              <w:rPr>
                <w:sz w:val="28"/>
              </w:rPr>
            </w:pPr>
            <w:r>
              <w:rPr>
                <w:sz w:val="28"/>
              </w:rPr>
              <w:t>0,05</w:t>
            </w:r>
          </w:p>
        </w:tc>
        <w:tc>
          <w:tcPr>
            <w:tcW w:w="993" w:type="dxa"/>
          </w:tcPr>
          <w:p w:rsidR="00162B54" w:rsidRDefault="00EA1932">
            <w:pPr>
              <w:tabs>
                <w:tab w:val="left" w:pos="893"/>
              </w:tabs>
              <w:jc w:val="center"/>
              <w:rPr>
                <w:sz w:val="28"/>
              </w:rPr>
            </w:pPr>
            <w:r>
              <w:rPr>
                <w:sz w:val="28"/>
              </w:rPr>
              <w:t>0,05</w:t>
            </w:r>
          </w:p>
        </w:tc>
        <w:tc>
          <w:tcPr>
            <w:tcW w:w="1417" w:type="dxa"/>
          </w:tcPr>
          <w:p w:rsidR="00162B54" w:rsidRDefault="00EA1932">
            <w:pPr>
              <w:tabs>
                <w:tab w:val="left" w:pos="893"/>
              </w:tabs>
              <w:jc w:val="center"/>
              <w:rPr>
                <w:sz w:val="28"/>
              </w:rPr>
            </w:pPr>
            <w:r>
              <w:rPr>
                <w:sz w:val="28"/>
              </w:rPr>
              <w:t>0,05</w:t>
            </w:r>
          </w:p>
        </w:tc>
      </w:tr>
      <w:tr w:rsidR="00162B54">
        <w:tc>
          <w:tcPr>
            <w:tcW w:w="2802" w:type="dxa"/>
          </w:tcPr>
          <w:p w:rsidR="00162B54" w:rsidRDefault="00EA1932">
            <w:pPr>
              <w:tabs>
                <w:tab w:val="left" w:pos="893"/>
              </w:tabs>
              <w:jc w:val="both"/>
              <w:rPr>
                <w:sz w:val="28"/>
              </w:rPr>
            </w:pPr>
            <w:r>
              <w:rPr>
                <w:sz w:val="28"/>
              </w:rPr>
              <w:t>Сыворотка больного 1:25</w:t>
            </w:r>
          </w:p>
        </w:tc>
        <w:tc>
          <w:tcPr>
            <w:tcW w:w="992" w:type="dxa"/>
          </w:tcPr>
          <w:p w:rsidR="00162B54" w:rsidRDefault="000852E0">
            <w:pPr>
              <w:tabs>
                <w:tab w:val="left" w:pos="893"/>
              </w:tabs>
              <w:jc w:val="center"/>
              <w:rPr>
                <w:sz w:val="28"/>
              </w:rPr>
            </w:pPr>
            <w:r>
              <w:rPr>
                <w:noProof/>
              </w:rPr>
              <w:pict>
                <v:line id="_x0000_s1027" style="position:absolute;left:0;text-align:left;z-index:251654656;mso-position-horizontal-relative:text;mso-position-vertical-relative:text" from="33.9pt,5.65pt" to="57.9pt,5.65pt">
                  <v:stroke endarrow="block"/>
                </v:line>
              </w:pict>
            </w:r>
            <w:r w:rsidR="00EA1932">
              <w:rPr>
                <w:sz w:val="28"/>
              </w:rPr>
              <w:t>0,05</w:t>
            </w:r>
          </w:p>
        </w:tc>
        <w:tc>
          <w:tcPr>
            <w:tcW w:w="992" w:type="dxa"/>
          </w:tcPr>
          <w:p w:rsidR="00162B54" w:rsidRDefault="000852E0">
            <w:pPr>
              <w:tabs>
                <w:tab w:val="left" w:pos="893"/>
              </w:tabs>
              <w:jc w:val="center"/>
              <w:rPr>
                <w:sz w:val="28"/>
              </w:rPr>
            </w:pPr>
            <w:r>
              <w:rPr>
                <w:noProof/>
              </w:rPr>
              <w:pict>
                <v:line id="_x0000_s1028" style="position:absolute;left:0;text-align:left;z-index:251655680;mso-position-horizontal-relative:text;mso-position-vertical-relative:text" from="32.3pt,5.65pt" to="56.3pt,5.65pt">
                  <v:stroke endarrow="block"/>
                </v:line>
              </w:pict>
            </w:r>
            <w:r w:rsidR="00EA1932">
              <w:rPr>
                <w:sz w:val="28"/>
              </w:rPr>
              <w:t>0,05</w:t>
            </w:r>
          </w:p>
        </w:tc>
        <w:tc>
          <w:tcPr>
            <w:tcW w:w="992" w:type="dxa"/>
          </w:tcPr>
          <w:p w:rsidR="00162B54" w:rsidRDefault="000852E0">
            <w:pPr>
              <w:tabs>
                <w:tab w:val="left" w:pos="893"/>
              </w:tabs>
              <w:jc w:val="center"/>
              <w:rPr>
                <w:sz w:val="28"/>
              </w:rPr>
            </w:pPr>
            <w:r>
              <w:rPr>
                <w:noProof/>
              </w:rPr>
              <w:pict>
                <v:line id="_x0000_s1029" style="position:absolute;left:0;text-align:left;z-index:251656704;mso-position-horizontal-relative:text;mso-position-vertical-relative:text" from="30.7pt,5.65pt" to="54.7pt,5.65pt">
                  <v:stroke endarrow="block"/>
                </v:line>
              </w:pict>
            </w:r>
            <w:r w:rsidR="00EA1932">
              <w:rPr>
                <w:sz w:val="28"/>
              </w:rPr>
              <w:t>0,05</w:t>
            </w:r>
          </w:p>
        </w:tc>
        <w:tc>
          <w:tcPr>
            <w:tcW w:w="1134" w:type="dxa"/>
          </w:tcPr>
          <w:p w:rsidR="00162B54" w:rsidRDefault="000852E0">
            <w:pPr>
              <w:tabs>
                <w:tab w:val="left" w:pos="893"/>
              </w:tabs>
              <w:jc w:val="center"/>
              <w:rPr>
                <w:sz w:val="28"/>
              </w:rPr>
            </w:pPr>
            <w:r>
              <w:rPr>
                <w:noProof/>
              </w:rPr>
              <w:pict>
                <v:line id="_x0000_s1030" style="position:absolute;left:0;text-align:left;z-index:251657728;mso-position-horizontal-relative:text;mso-position-vertical-relative:text" from="35.1pt,5.65pt" to="59.1pt,5.65pt">
                  <v:stroke endarrow="block"/>
                </v:line>
              </w:pict>
            </w:r>
            <w:r w:rsidR="00EA1932">
              <w:rPr>
                <w:sz w:val="28"/>
              </w:rPr>
              <w:t>0,05</w:t>
            </w:r>
          </w:p>
        </w:tc>
        <w:tc>
          <w:tcPr>
            <w:tcW w:w="993" w:type="dxa"/>
          </w:tcPr>
          <w:p w:rsidR="00162B54" w:rsidRDefault="000852E0">
            <w:pPr>
              <w:tabs>
                <w:tab w:val="left" w:pos="893"/>
              </w:tabs>
              <w:jc w:val="center"/>
              <w:rPr>
                <w:sz w:val="28"/>
              </w:rPr>
            </w:pPr>
            <w:r>
              <w:rPr>
                <w:noProof/>
              </w:rPr>
              <w:pict>
                <v:line id="_x0000_s1031" style="position:absolute;left:0;text-align:left;z-index:251658752;mso-position-horizontal-relative:text;mso-position-vertical-relative:text" from="32.4pt,5.65pt" to="56.4pt,5.65pt">
                  <v:stroke endarrow="block"/>
                </v:line>
              </w:pict>
            </w:r>
            <w:r w:rsidR="00EA1932">
              <w:rPr>
                <w:sz w:val="28"/>
              </w:rPr>
              <w:t>0,05</w:t>
            </w:r>
          </w:p>
        </w:tc>
        <w:tc>
          <w:tcPr>
            <w:tcW w:w="1417" w:type="dxa"/>
          </w:tcPr>
          <w:p w:rsidR="00162B54" w:rsidRDefault="000852E0">
            <w:pPr>
              <w:tabs>
                <w:tab w:val="left" w:pos="893"/>
              </w:tabs>
              <w:jc w:val="center"/>
              <w:rPr>
                <w:sz w:val="28"/>
              </w:rPr>
            </w:pPr>
            <w:r>
              <w:rPr>
                <w:noProof/>
              </w:rPr>
              <w:pict>
                <v:line id="_x0000_s1032" style="position:absolute;left:0;text-align:left;z-index:251659776;mso-position-horizontal-relative:text;mso-position-vertical-relative:text" from="6.75pt,5.65pt" to="6.75pt,155.65pt"/>
              </w:pict>
            </w:r>
          </w:p>
        </w:tc>
      </w:tr>
      <w:tr w:rsidR="00162B54">
        <w:tc>
          <w:tcPr>
            <w:tcW w:w="2802" w:type="dxa"/>
          </w:tcPr>
          <w:p w:rsidR="00162B54" w:rsidRDefault="00EA1932">
            <w:pPr>
              <w:tabs>
                <w:tab w:val="left" w:pos="893"/>
              </w:tabs>
              <w:jc w:val="both"/>
              <w:rPr>
                <w:sz w:val="28"/>
              </w:rPr>
            </w:pPr>
            <w:r>
              <w:rPr>
                <w:sz w:val="28"/>
              </w:rPr>
              <w:t>Разведение сыворотки</w:t>
            </w:r>
          </w:p>
        </w:tc>
        <w:tc>
          <w:tcPr>
            <w:tcW w:w="992" w:type="dxa"/>
          </w:tcPr>
          <w:p w:rsidR="00162B54" w:rsidRDefault="00EA1932">
            <w:pPr>
              <w:tabs>
                <w:tab w:val="left" w:pos="893"/>
              </w:tabs>
              <w:jc w:val="center"/>
              <w:rPr>
                <w:sz w:val="28"/>
              </w:rPr>
            </w:pPr>
            <w:r>
              <w:rPr>
                <w:sz w:val="28"/>
              </w:rPr>
              <w:t>1:50</w:t>
            </w:r>
          </w:p>
        </w:tc>
        <w:tc>
          <w:tcPr>
            <w:tcW w:w="992" w:type="dxa"/>
          </w:tcPr>
          <w:p w:rsidR="00162B54" w:rsidRDefault="00EA1932">
            <w:pPr>
              <w:tabs>
                <w:tab w:val="left" w:pos="893"/>
              </w:tabs>
              <w:jc w:val="center"/>
              <w:rPr>
                <w:sz w:val="28"/>
              </w:rPr>
            </w:pPr>
            <w:r>
              <w:rPr>
                <w:sz w:val="28"/>
              </w:rPr>
              <w:t>1:100</w:t>
            </w:r>
          </w:p>
        </w:tc>
        <w:tc>
          <w:tcPr>
            <w:tcW w:w="992" w:type="dxa"/>
          </w:tcPr>
          <w:p w:rsidR="00162B54" w:rsidRDefault="00EA1932">
            <w:pPr>
              <w:tabs>
                <w:tab w:val="left" w:pos="893"/>
              </w:tabs>
              <w:jc w:val="center"/>
              <w:rPr>
                <w:sz w:val="28"/>
              </w:rPr>
            </w:pPr>
            <w:r>
              <w:rPr>
                <w:sz w:val="28"/>
              </w:rPr>
              <w:t>1:200</w:t>
            </w:r>
          </w:p>
        </w:tc>
        <w:tc>
          <w:tcPr>
            <w:tcW w:w="1134" w:type="dxa"/>
          </w:tcPr>
          <w:p w:rsidR="00162B54" w:rsidRDefault="00EA1932">
            <w:pPr>
              <w:tabs>
                <w:tab w:val="left" w:pos="893"/>
              </w:tabs>
              <w:jc w:val="center"/>
              <w:rPr>
                <w:sz w:val="28"/>
              </w:rPr>
            </w:pPr>
            <w:r>
              <w:rPr>
                <w:sz w:val="28"/>
              </w:rPr>
              <w:t>1:400</w:t>
            </w:r>
          </w:p>
        </w:tc>
        <w:tc>
          <w:tcPr>
            <w:tcW w:w="993" w:type="dxa"/>
          </w:tcPr>
          <w:p w:rsidR="00162B54" w:rsidRDefault="00EA1932">
            <w:pPr>
              <w:tabs>
                <w:tab w:val="left" w:pos="893"/>
              </w:tabs>
              <w:jc w:val="center"/>
              <w:rPr>
                <w:sz w:val="28"/>
              </w:rPr>
            </w:pPr>
            <w:r>
              <w:rPr>
                <w:sz w:val="28"/>
              </w:rPr>
              <w:t>1:800</w:t>
            </w:r>
          </w:p>
        </w:tc>
        <w:tc>
          <w:tcPr>
            <w:tcW w:w="1417" w:type="dxa"/>
          </w:tcPr>
          <w:p w:rsidR="00162B54" w:rsidRDefault="00162B54">
            <w:pPr>
              <w:tabs>
                <w:tab w:val="left" w:pos="893"/>
              </w:tabs>
              <w:jc w:val="center"/>
              <w:rPr>
                <w:sz w:val="28"/>
              </w:rPr>
            </w:pPr>
          </w:p>
        </w:tc>
      </w:tr>
      <w:tr w:rsidR="00162B54">
        <w:tc>
          <w:tcPr>
            <w:tcW w:w="2802" w:type="dxa"/>
          </w:tcPr>
          <w:p w:rsidR="00162B54" w:rsidRDefault="00EA1932">
            <w:pPr>
              <w:tabs>
                <w:tab w:val="left" w:pos="893"/>
              </w:tabs>
              <w:jc w:val="both"/>
              <w:rPr>
                <w:sz w:val="28"/>
              </w:rPr>
            </w:pPr>
            <w:r>
              <w:rPr>
                <w:sz w:val="28"/>
              </w:rPr>
              <w:t>Латексный диагностикум</w:t>
            </w:r>
          </w:p>
        </w:tc>
        <w:tc>
          <w:tcPr>
            <w:tcW w:w="992" w:type="dxa"/>
          </w:tcPr>
          <w:p w:rsidR="00162B54" w:rsidRDefault="00EA1932">
            <w:pPr>
              <w:tabs>
                <w:tab w:val="left" w:pos="893"/>
              </w:tabs>
              <w:jc w:val="center"/>
              <w:rPr>
                <w:sz w:val="28"/>
              </w:rPr>
            </w:pPr>
            <w:r>
              <w:rPr>
                <w:sz w:val="28"/>
              </w:rPr>
              <w:t>0,05</w:t>
            </w:r>
          </w:p>
        </w:tc>
        <w:tc>
          <w:tcPr>
            <w:tcW w:w="992" w:type="dxa"/>
          </w:tcPr>
          <w:p w:rsidR="00162B54" w:rsidRDefault="00EA1932">
            <w:pPr>
              <w:tabs>
                <w:tab w:val="left" w:pos="893"/>
              </w:tabs>
              <w:jc w:val="center"/>
              <w:rPr>
                <w:sz w:val="28"/>
              </w:rPr>
            </w:pPr>
            <w:r>
              <w:rPr>
                <w:sz w:val="28"/>
              </w:rPr>
              <w:t>0,05</w:t>
            </w:r>
          </w:p>
        </w:tc>
        <w:tc>
          <w:tcPr>
            <w:tcW w:w="992" w:type="dxa"/>
          </w:tcPr>
          <w:p w:rsidR="00162B54" w:rsidRDefault="00EA1932">
            <w:pPr>
              <w:tabs>
                <w:tab w:val="left" w:pos="893"/>
              </w:tabs>
              <w:jc w:val="center"/>
              <w:rPr>
                <w:sz w:val="28"/>
              </w:rPr>
            </w:pPr>
            <w:r>
              <w:rPr>
                <w:sz w:val="28"/>
              </w:rPr>
              <w:t>0,05</w:t>
            </w:r>
          </w:p>
        </w:tc>
        <w:tc>
          <w:tcPr>
            <w:tcW w:w="1134" w:type="dxa"/>
          </w:tcPr>
          <w:p w:rsidR="00162B54" w:rsidRDefault="00EA1932">
            <w:pPr>
              <w:tabs>
                <w:tab w:val="left" w:pos="893"/>
              </w:tabs>
              <w:jc w:val="center"/>
              <w:rPr>
                <w:sz w:val="28"/>
              </w:rPr>
            </w:pPr>
            <w:r>
              <w:rPr>
                <w:sz w:val="28"/>
              </w:rPr>
              <w:t>0,05</w:t>
            </w:r>
          </w:p>
        </w:tc>
        <w:tc>
          <w:tcPr>
            <w:tcW w:w="993" w:type="dxa"/>
          </w:tcPr>
          <w:p w:rsidR="00162B54" w:rsidRDefault="00EA1932">
            <w:pPr>
              <w:tabs>
                <w:tab w:val="left" w:pos="893"/>
              </w:tabs>
              <w:jc w:val="center"/>
              <w:rPr>
                <w:sz w:val="28"/>
              </w:rPr>
            </w:pPr>
            <w:r>
              <w:rPr>
                <w:sz w:val="28"/>
              </w:rPr>
              <w:t>0,05</w:t>
            </w:r>
          </w:p>
        </w:tc>
        <w:tc>
          <w:tcPr>
            <w:tcW w:w="1417" w:type="dxa"/>
          </w:tcPr>
          <w:p w:rsidR="00162B54" w:rsidRDefault="00EA1932">
            <w:pPr>
              <w:tabs>
                <w:tab w:val="left" w:pos="893"/>
              </w:tabs>
              <w:jc w:val="center"/>
              <w:rPr>
                <w:sz w:val="28"/>
              </w:rPr>
            </w:pPr>
            <w:r>
              <w:rPr>
                <w:sz w:val="28"/>
              </w:rPr>
              <w:t>0,05</w:t>
            </w:r>
          </w:p>
        </w:tc>
      </w:tr>
      <w:tr w:rsidR="00162B54">
        <w:tc>
          <w:tcPr>
            <w:tcW w:w="2802" w:type="dxa"/>
          </w:tcPr>
          <w:p w:rsidR="00162B54" w:rsidRDefault="00EA1932">
            <w:pPr>
              <w:tabs>
                <w:tab w:val="left" w:pos="893"/>
              </w:tabs>
              <w:jc w:val="both"/>
              <w:rPr>
                <w:sz w:val="28"/>
              </w:rPr>
            </w:pPr>
            <w:r>
              <w:rPr>
                <w:sz w:val="28"/>
              </w:rPr>
              <w:t>Конечное разведение сыворотки</w:t>
            </w:r>
          </w:p>
        </w:tc>
        <w:tc>
          <w:tcPr>
            <w:tcW w:w="992" w:type="dxa"/>
          </w:tcPr>
          <w:p w:rsidR="00162B54" w:rsidRDefault="00162B54">
            <w:pPr>
              <w:tabs>
                <w:tab w:val="left" w:pos="893"/>
              </w:tabs>
              <w:jc w:val="center"/>
              <w:rPr>
                <w:sz w:val="28"/>
              </w:rPr>
            </w:pPr>
          </w:p>
        </w:tc>
        <w:tc>
          <w:tcPr>
            <w:tcW w:w="992" w:type="dxa"/>
          </w:tcPr>
          <w:p w:rsidR="00162B54" w:rsidRDefault="00162B54">
            <w:pPr>
              <w:tabs>
                <w:tab w:val="left" w:pos="893"/>
              </w:tabs>
              <w:jc w:val="center"/>
              <w:rPr>
                <w:sz w:val="28"/>
              </w:rPr>
            </w:pPr>
          </w:p>
        </w:tc>
        <w:tc>
          <w:tcPr>
            <w:tcW w:w="992" w:type="dxa"/>
          </w:tcPr>
          <w:p w:rsidR="00162B54" w:rsidRDefault="00162B54">
            <w:pPr>
              <w:tabs>
                <w:tab w:val="left" w:pos="893"/>
              </w:tabs>
              <w:jc w:val="center"/>
              <w:rPr>
                <w:sz w:val="28"/>
              </w:rPr>
            </w:pPr>
          </w:p>
        </w:tc>
        <w:tc>
          <w:tcPr>
            <w:tcW w:w="1134" w:type="dxa"/>
          </w:tcPr>
          <w:p w:rsidR="00162B54" w:rsidRDefault="00162B54">
            <w:pPr>
              <w:tabs>
                <w:tab w:val="left" w:pos="893"/>
              </w:tabs>
              <w:jc w:val="center"/>
              <w:rPr>
                <w:sz w:val="28"/>
              </w:rPr>
            </w:pPr>
          </w:p>
        </w:tc>
        <w:tc>
          <w:tcPr>
            <w:tcW w:w="993" w:type="dxa"/>
          </w:tcPr>
          <w:p w:rsidR="00162B54" w:rsidRDefault="00162B54">
            <w:pPr>
              <w:tabs>
                <w:tab w:val="left" w:pos="893"/>
              </w:tabs>
              <w:jc w:val="center"/>
              <w:rPr>
                <w:sz w:val="28"/>
              </w:rPr>
            </w:pPr>
          </w:p>
        </w:tc>
        <w:tc>
          <w:tcPr>
            <w:tcW w:w="1417" w:type="dxa"/>
          </w:tcPr>
          <w:p w:rsidR="00162B54" w:rsidRDefault="00162B54">
            <w:pPr>
              <w:tabs>
                <w:tab w:val="left" w:pos="893"/>
              </w:tabs>
              <w:jc w:val="center"/>
              <w:rPr>
                <w:sz w:val="28"/>
              </w:rPr>
            </w:pPr>
          </w:p>
        </w:tc>
      </w:tr>
    </w:tbl>
    <w:p w:rsidR="00162B54" w:rsidRDefault="00162B54">
      <w:pPr>
        <w:shd w:val="clear" w:color="auto" w:fill="FFFFFF"/>
        <w:tabs>
          <w:tab w:val="left" w:pos="893"/>
        </w:tabs>
        <w:jc w:val="both"/>
        <w:rPr>
          <w:sz w:val="28"/>
        </w:rPr>
      </w:pPr>
    </w:p>
    <w:p w:rsidR="00162B54" w:rsidRDefault="000852E0">
      <w:pPr>
        <w:shd w:val="clear" w:color="auto" w:fill="FFFFFF"/>
        <w:tabs>
          <w:tab w:val="left" w:pos="893"/>
        </w:tabs>
        <w:jc w:val="both"/>
        <w:rPr>
          <w:sz w:val="28"/>
        </w:rPr>
      </w:pPr>
      <w:r>
        <w:rPr>
          <w:noProof/>
        </w:rPr>
        <w:pict>
          <v:line id="_x0000_s1034" style="position:absolute;left:0;text-align:left;z-index:251661824" from="420pt,8.75pt" to="420pt,32.75pt">
            <v:stroke endarrow="block"/>
          </v:line>
        </w:pict>
      </w:r>
      <w:r>
        <w:rPr>
          <w:noProof/>
        </w:rPr>
        <w:pict>
          <v:line id="_x0000_s1033" style="position:absolute;left:0;text-align:left;z-index:251660800" from="402pt,8.75pt" to="420pt,8.75pt"/>
        </w:pict>
      </w:r>
    </w:p>
    <w:p w:rsidR="00162B54" w:rsidRDefault="000852E0">
      <w:pPr>
        <w:shd w:val="clear" w:color="auto" w:fill="FFFFFF"/>
        <w:tabs>
          <w:tab w:val="left" w:pos="893"/>
        </w:tabs>
        <w:jc w:val="both"/>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20pt;margin-top:10.65pt;width:48pt;height:24pt;z-index:251653632" stroked="f">
            <v:textbox>
              <w:txbxContent>
                <w:p w:rsidR="00162B54" w:rsidRDefault="00EA1932">
                  <w:pPr>
                    <w:rPr>
                      <w:sz w:val="28"/>
                    </w:rPr>
                  </w:pPr>
                  <w:r>
                    <w:rPr>
                      <w:sz w:val="28"/>
                    </w:rPr>
                    <w:t>0,05</w:t>
                  </w:r>
                </w:p>
              </w:txbxContent>
            </v:textbox>
          </v:shape>
        </w:pict>
      </w:r>
    </w:p>
    <w:p w:rsidR="00162B54" w:rsidRDefault="00162B54">
      <w:pPr>
        <w:shd w:val="clear" w:color="auto" w:fill="FFFFFF"/>
        <w:tabs>
          <w:tab w:val="left" w:pos="893"/>
        </w:tabs>
        <w:jc w:val="both"/>
        <w:rPr>
          <w:sz w:val="28"/>
        </w:rPr>
      </w:pPr>
    </w:p>
    <w:p w:rsidR="00162B54" w:rsidRDefault="00162B54">
      <w:pPr>
        <w:shd w:val="clear" w:color="auto" w:fill="FFFFFF"/>
        <w:tabs>
          <w:tab w:val="left" w:pos="893"/>
        </w:tabs>
        <w:jc w:val="both"/>
        <w:rPr>
          <w:sz w:val="28"/>
        </w:rPr>
      </w:pPr>
    </w:p>
    <w:p w:rsidR="00162B54" w:rsidRDefault="00EA1932">
      <w:pPr>
        <w:pStyle w:val="a4"/>
      </w:pPr>
      <w:r>
        <w:tab/>
        <w:t>Планшет осторожно встряхивают и оставляют при комнатной температуре на 18-20 часов. Реакцию учитывают визуально по 4-х плюсовой системе:</w:t>
      </w:r>
    </w:p>
    <w:p w:rsidR="00162B54" w:rsidRDefault="00EA1932">
      <w:pPr>
        <w:jc w:val="both"/>
        <w:rPr>
          <w:sz w:val="28"/>
        </w:rPr>
      </w:pPr>
      <w:r>
        <w:rPr>
          <w:sz w:val="28"/>
        </w:rPr>
        <w:tab/>
        <w:t>++++ - полная агглютинация (все частицы латекса агглютинируются и равномерно выстилают дно лунки, форма “зонтика”);</w:t>
      </w:r>
    </w:p>
    <w:p w:rsidR="00162B54" w:rsidRDefault="00EA1932">
      <w:pPr>
        <w:ind w:firstLine="554"/>
        <w:jc w:val="both"/>
        <w:rPr>
          <w:sz w:val="28"/>
        </w:rPr>
      </w:pPr>
      <w:r>
        <w:rPr>
          <w:sz w:val="28"/>
        </w:rPr>
        <w:t xml:space="preserve">+++ - неполная агглютинация (частицы латекса почти все агглютинируются, по центру агглютината намечается небольшое </w:t>
      </w:r>
      <w:r>
        <w:rPr>
          <w:color w:val="000000"/>
          <w:sz w:val="28"/>
          <w:szCs w:val="26"/>
        </w:rPr>
        <w:t>оранжевое кольцо неагглютинированных частиц, "зонтик" несколько спавший);</w:t>
      </w:r>
    </w:p>
    <w:p w:rsidR="00162B54" w:rsidRDefault="00EA1932">
      <w:pPr>
        <w:shd w:val="clear" w:color="auto" w:fill="FFFFFF"/>
        <w:ind w:firstLine="554"/>
        <w:jc w:val="both"/>
        <w:rPr>
          <w:sz w:val="28"/>
        </w:rPr>
      </w:pPr>
      <w:r>
        <w:rPr>
          <w:color w:val="000000"/>
          <w:sz w:val="28"/>
          <w:szCs w:val="26"/>
        </w:rPr>
        <w:t>++ - частичная агглютинация (агглютинат в виде широкой светло-оранжевого цвета зоны вокруг темно-оранжевого кольца неагглютинированных частиц латекса);</w:t>
      </w:r>
    </w:p>
    <w:p w:rsidR="00162B54" w:rsidRDefault="00EA1932">
      <w:pPr>
        <w:shd w:val="clear" w:color="auto" w:fill="FFFFFF"/>
        <w:ind w:firstLine="540"/>
        <w:jc w:val="both"/>
        <w:rPr>
          <w:sz w:val="28"/>
        </w:rPr>
      </w:pPr>
      <w:r>
        <w:rPr>
          <w:color w:val="000000"/>
          <w:sz w:val="28"/>
          <w:szCs w:val="26"/>
        </w:rPr>
        <w:t>+ - слабая сомнительная агглютинация (узкий светло-оранжевого цвета ободок агглютината вокруг широкого темно-оранжевого цвета кольца неагглютинированных частиц латекса);</w:t>
      </w:r>
    </w:p>
    <w:p w:rsidR="00162B54" w:rsidRDefault="00EA1932">
      <w:pPr>
        <w:shd w:val="clear" w:color="auto" w:fill="FFFFFF"/>
        <w:ind w:firstLine="540"/>
        <w:jc w:val="both"/>
        <w:rPr>
          <w:sz w:val="28"/>
        </w:rPr>
      </w:pPr>
      <w:r>
        <w:rPr>
          <w:color w:val="000000"/>
          <w:sz w:val="28"/>
          <w:szCs w:val="26"/>
        </w:rPr>
        <w:t>- - отсутствие агглютинации (частицы латекса оседают в виде "пуговки" в центре лунки).</w:t>
      </w:r>
    </w:p>
    <w:p w:rsidR="00162B54" w:rsidRDefault="00EA1932">
      <w:pPr>
        <w:pStyle w:val="30"/>
      </w:pPr>
      <w:r>
        <w:t>За титр сыворотки принимают максимальное ее разведение, при котором наблюдается агглютинация латекса на +++.</w:t>
      </w:r>
    </w:p>
    <w:p w:rsidR="00162B54" w:rsidRDefault="00EA1932">
      <w:pPr>
        <w:shd w:val="clear" w:color="auto" w:fill="FFFFFF"/>
        <w:ind w:firstLine="533"/>
        <w:jc w:val="both"/>
        <w:rPr>
          <w:color w:val="000000"/>
          <w:sz w:val="28"/>
          <w:szCs w:val="26"/>
        </w:rPr>
      </w:pPr>
      <w:r>
        <w:rPr>
          <w:color w:val="000000"/>
          <w:sz w:val="28"/>
          <w:szCs w:val="26"/>
          <w:u w:val="single"/>
        </w:rPr>
        <w:t>Задание 3.</w:t>
      </w:r>
      <w:r>
        <w:rPr>
          <w:color w:val="000000"/>
          <w:sz w:val="28"/>
          <w:szCs w:val="26"/>
        </w:rPr>
        <w:t xml:space="preserve"> Сделать заключение по результатам реакции.</w:t>
      </w:r>
    </w:p>
    <w:p w:rsidR="00162B54" w:rsidRDefault="00EA1932">
      <w:pPr>
        <w:shd w:val="clear" w:color="auto" w:fill="FFFFFF"/>
        <w:ind w:firstLine="533"/>
        <w:jc w:val="both"/>
        <w:rPr>
          <w:color w:val="000000"/>
          <w:sz w:val="28"/>
          <w:szCs w:val="26"/>
        </w:rPr>
      </w:pPr>
      <w:r>
        <w:rPr>
          <w:color w:val="000000"/>
          <w:sz w:val="28"/>
          <w:szCs w:val="26"/>
        </w:rPr>
        <w:br w:type="page"/>
      </w:r>
    </w:p>
    <w:p w:rsidR="00162B54" w:rsidRDefault="00EA1932">
      <w:pPr>
        <w:shd w:val="clear" w:color="auto" w:fill="FFFFFF"/>
        <w:jc w:val="center"/>
        <w:rPr>
          <w:b/>
          <w:bCs/>
          <w:color w:val="000000"/>
          <w:sz w:val="28"/>
          <w:szCs w:val="26"/>
        </w:rPr>
      </w:pPr>
      <w:r>
        <w:rPr>
          <w:b/>
          <w:bCs/>
          <w:color w:val="000000"/>
          <w:sz w:val="28"/>
          <w:szCs w:val="26"/>
        </w:rPr>
        <w:t>Контрольные вопросы по теме:</w:t>
      </w:r>
    </w:p>
    <w:p w:rsidR="00162B54" w:rsidRDefault="00162B54">
      <w:pPr>
        <w:shd w:val="clear" w:color="auto" w:fill="FFFFFF"/>
        <w:jc w:val="center"/>
        <w:rPr>
          <w:b/>
          <w:bCs/>
          <w:sz w:val="28"/>
        </w:rPr>
      </w:pPr>
    </w:p>
    <w:p w:rsidR="00162B54" w:rsidRDefault="00EA1932">
      <w:pPr>
        <w:numPr>
          <w:ilvl w:val="0"/>
          <w:numId w:val="5"/>
        </w:numPr>
        <w:shd w:val="clear" w:color="auto" w:fill="FFFFFF"/>
        <w:jc w:val="both"/>
        <w:rPr>
          <w:sz w:val="28"/>
        </w:rPr>
      </w:pPr>
      <w:r>
        <w:rPr>
          <w:color w:val="000000"/>
          <w:sz w:val="28"/>
          <w:szCs w:val="26"/>
        </w:rPr>
        <w:t>Что называется реакцией агглютинации?</w:t>
      </w:r>
    </w:p>
    <w:p w:rsidR="00162B54" w:rsidRDefault="00EA1932">
      <w:pPr>
        <w:numPr>
          <w:ilvl w:val="0"/>
          <w:numId w:val="5"/>
        </w:numPr>
        <w:shd w:val="clear" w:color="auto" w:fill="FFFFFF"/>
        <w:jc w:val="both"/>
        <w:rPr>
          <w:sz w:val="28"/>
        </w:rPr>
      </w:pPr>
      <w:r>
        <w:rPr>
          <w:color w:val="000000"/>
          <w:sz w:val="28"/>
          <w:szCs w:val="26"/>
        </w:rPr>
        <w:t>В чем заключается отличие РЛА от реакции агглютинации?</w:t>
      </w:r>
    </w:p>
    <w:p w:rsidR="00162B54" w:rsidRDefault="00EA1932">
      <w:pPr>
        <w:numPr>
          <w:ilvl w:val="0"/>
          <w:numId w:val="5"/>
        </w:numPr>
        <w:shd w:val="clear" w:color="auto" w:fill="FFFFFF"/>
        <w:jc w:val="both"/>
        <w:rPr>
          <w:sz w:val="28"/>
        </w:rPr>
      </w:pPr>
      <w:r>
        <w:rPr>
          <w:color w:val="000000"/>
          <w:sz w:val="28"/>
          <w:szCs w:val="26"/>
        </w:rPr>
        <w:t>Что называют антигенным латексным диагностикумом?</w:t>
      </w:r>
    </w:p>
    <w:p w:rsidR="00162B54" w:rsidRDefault="00EA1932">
      <w:pPr>
        <w:numPr>
          <w:ilvl w:val="0"/>
          <w:numId w:val="5"/>
        </w:numPr>
        <w:shd w:val="clear" w:color="auto" w:fill="FFFFFF"/>
        <w:jc w:val="both"/>
        <w:rPr>
          <w:sz w:val="28"/>
        </w:rPr>
      </w:pPr>
      <w:r>
        <w:rPr>
          <w:color w:val="000000"/>
          <w:sz w:val="28"/>
          <w:szCs w:val="26"/>
        </w:rPr>
        <w:t>Для какой цели используют РЛА?</w:t>
      </w:r>
    </w:p>
    <w:p w:rsidR="00162B54" w:rsidRDefault="00EA1932">
      <w:pPr>
        <w:numPr>
          <w:ilvl w:val="0"/>
          <w:numId w:val="5"/>
        </w:numPr>
        <w:shd w:val="clear" w:color="auto" w:fill="FFFFFF"/>
        <w:jc w:val="both"/>
        <w:rPr>
          <w:color w:val="000000"/>
          <w:sz w:val="28"/>
          <w:szCs w:val="26"/>
        </w:rPr>
      </w:pPr>
      <w:r>
        <w:rPr>
          <w:color w:val="000000"/>
          <w:sz w:val="28"/>
          <w:szCs w:val="26"/>
        </w:rPr>
        <w:t>Перечислите ингредиенты, необходимые для постановки</w:t>
      </w:r>
      <w:r>
        <w:rPr>
          <w:sz w:val="28"/>
        </w:rPr>
        <w:t xml:space="preserve"> </w:t>
      </w:r>
      <w:r>
        <w:rPr>
          <w:color w:val="000000"/>
          <w:sz w:val="28"/>
          <w:szCs w:val="26"/>
        </w:rPr>
        <w:t xml:space="preserve">РЛА. </w:t>
      </w:r>
    </w:p>
    <w:p w:rsidR="00162B54" w:rsidRDefault="00EA1932">
      <w:pPr>
        <w:numPr>
          <w:ilvl w:val="0"/>
          <w:numId w:val="5"/>
        </w:numPr>
        <w:shd w:val="clear" w:color="auto" w:fill="FFFFFF"/>
        <w:rPr>
          <w:color w:val="000000"/>
          <w:sz w:val="28"/>
          <w:szCs w:val="26"/>
        </w:rPr>
      </w:pPr>
      <w:r>
        <w:rPr>
          <w:color w:val="000000"/>
          <w:sz w:val="28"/>
          <w:szCs w:val="26"/>
        </w:rPr>
        <w:t>Какие условия (температура, время) необходимы для</w:t>
      </w:r>
      <w:r>
        <w:rPr>
          <w:sz w:val="28"/>
        </w:rPr>
        <w:t xml:space="preserve"> </w:t>
      </w:r>
      <w:r>
        <w:rPr>
          <w:color w:val="000000"/>
          <w:sz w:val="28"/>
          <w:szCs w:val="26"/>
        </w:rPr>
        <w:t xml:space="preserve">постановки РЛА? </w:t>
      </w:r>
    </w:p>
    <w:p w:rsidR="00162B54" w:rsidRDefault="00EA1932">
      <w:pPr>
        <w:numPr>
          <w:ilvl w:val="0"/>
          <w:numId w:val="5"/>
        </w:numPr>
        <w:shd w:val="clear" w:color="auto" w:fill="FFFFFF"/>
        <w:rPr>
          <w:sz w:val="28"/>
        </w:rPr>
      </w:pPr>
      <w:r>
        <w:rPr>
          <w:color w:val="000000"/>
          <w:sz w:val="28"/>
          <w:szCs w:val="26"/>
        </w:rPr>
        <w:t xml:space="preserve">Дайте определение титра сыворотки при РЛА. </w:t>
      </w:r>
    </w:p>
    <w:p w:rsidR="00162B54" w:rsidRDefault="00162B54">
      <w:pPr>
        <w:shd w:val="clear" w:color="auto" w:fill="FFFFFF"/>
        <w:rPr>
          <w:sz w:val="28"/>
        </w:rPr>
      </w:pPr>
    </w:p>
    <w:p w:rsidR="00162B54" w:rsidRDefault="00EA1932">
      <w:pPr>
        <w:pStyle w:val="4"/>
      </w:pPr>
      <w:r>
        <w:t>Тестовый контроль</w:t>
      </w:r>
    </w:p>
    <w:p w:rsidR="00162B54" w:rsidRDefault="00162B54">
      <w:pPr>
        <w:shd w:val="clear" w:color="auto" w:fill="FFFFFF"/>
        <w:jc w:val="center"/>
        <w:rPr>
          <w:sz w:val="28"/>
        </w:rPr>
      </w:pPr>
    </w:p>
    <w:p w:rsidR="00162B54" w:rsidRDefault="00EA1932">
      <w:pPr>
        <w:shd w:val="clear" w:color="auto" w:fill="FFFFFF"/>
        <w:rPr>
          <w:color w:val="000000"/>
          <w:sz w:val="28"/>
          <w:szCs w:val="26"/>
        </w:rPr>
      </w:pPr>
      <w:r>
        <w:rPr>
          <w:color w:val="000000"/>
          <w:sz w:val="28"/>
          <w:szCs w:val="26"/>
        </w:rPr>
        <w:t xml:space="preserve">1). К какому типу реакций относится РЛА? </w:t>
      </w:r>
    </w:p>
    <w:p w:rsidR="00162B54" w:rsidRDefault="00EA1932">
      <w:pPr>
        <w:shd w:val="clear" w:color="auto" w:fill="FFFFFF"/>
        <w:ind w:firstLine="708"/>
        <w:rPr>
          <w:color w:val="000000"/>
          <w:sz w:val="28"/>
          <w:szCs w:val="26"/>
        </w:rPr>
      </w:pPr>
      <w:r>
        <w:rPr>
          <w:color w:val="000000"/>
          <w:sz w:val="28"/>
          <w:szCs w:val="26"/>
        </w:rPr>
        <w:t xml:space="preserve">А) реакция преципитации; </w:t>
      </w:r>
    </w:p>
    <w:p w:rsidR="00162B54" w:rsidRDefault="00EA1932">
      <w:pPr>
        <w:shd w:val="clear" w:color="auto" w:fill="FFFFFF"/>
        <w:ind w:firstLine="708"/>
        <w:rPr>
          <w:color w:val="000000"/>
          <w:sz w:val="28"/>
          <w:szCs w:val="26"/>
        </w:rPr>
      </w:pPr>
      <w:r>
        <w:rPr>
          <w:color w:val="000000"/>
          <w:sz w:val="28"/>
          <w:szCs w:val="26"/>
        </w:rPr>
        <w:t xml:space="preserve">Б) реакция агглютинации;  </w:t>
      </w:r>
    </w:p>
    <w:p w:rsidR="00162B54" w:rsidRDefault="00EA1932">
      <w:pPr>
        <w:shd w:val="clear" w:color="auto" w:fill="FFFFFF"/>
        <w:ind w:firstLine="708"/>
        <w:rPr>
          <w:color w:val="000000"/>
          <w:sz w:val="28"/>
          <w:szCs w:val="26"/>
        </w:rPr>
      </w:pPr>
      <w:r>
        <w:rPr>
          <w:color w:val="000000"/>
          <w:sz w:val="28"/>
          <w:szCs w:val="26"/>
        </w:rPr>
        <w:t xml:space="preserve">В) реакция флокуляции; </w:t>
      </w:r>
    </w:p>
    <w:p w:rsidR="00162B54" w:rsidRDefault="00EA1932">
      <w:pPr>
        <w:shd w:val="clear" w:color="auto" w:fill="FFFFFF"/>
        <w:ind w:firstLine="708"/>
        <w:rPr>
          <w:color w:val="000000"/>
          <w:sz w:val="28"/>
          <w:szCs w:val="26"/>
        </w:rPr>
      </w:pPr>
      <w:r>
        <w:rPr>
          <w:color w:val="000000"/>
          <w:sz w:val="28"/>
          <w:szCs w:val="26"/>
        </w:rPr>
        <w:t xml:space="preserve">Г) реакция иммунодиффузии; </w:t>
      </w:r>
    </w:p>
    <w:p w:rsidR="00162B54" w:rsidRDefault="00EA1932">
      <w:pPr>
        <w:shd w:val="clear" w:color="auto" w:fill="FFFFFF"/>
        <w:ind w:firstLine="708"/>
        <w:rPr>
          <w:color w:val="000000"/>
          <w:sz w:val="28"/>
          <w:szCs w:val="26"/>
        </w:rPr>
      </w:pPr>
      <w:r>
        <w:rPr>
          <w:color w:val="000000"/>
          <w:sz w:val="28"/>
          <w:szCs w:val="26"/>
        </w:rPr>
        <w:t>Д) иммуноферментный анализ.</w:t>
      </w:r>
    </w:p>
    <w:p w:rsidR="00162B54" w:rsidRDefault="00EA1932">
      <w:pPr>
        <w:shd w:val="clear" w:color="auto" w:fill="FFFFFF"/>
        <w:rPr>
          <w:color w:val="000000"/>
          <w:sz w:val="28"/>
          <w:szCs w:val="26"/>
        </w:rPr>
      </w:pPr>
      <w:r>
        <w:rPr>
          <w:color w:val="000000"/>
          <w:sz w:val="28"/>
          <w:szCs w:val="26"/>
        </w:rPr>
        <w:t>2).</w:t>
      </w:r>
      <w:r>
        <w:rPr>
          <w:sz w:val="28"/>
        </w:rPr>
        <w:t xml:space="preserve"> </w:t>
      </w:r>
      <w:r>
        <w:rPr>
          <w:color w:val="000000"/>
          <w:sz w:val="28"/>
          <w:szCs w:val="26"/>
        </w:rPr>
        <w:t>РЛА не может быть использована с целью:</w:t>
      </w:r>
    </w:p>
    <w:p w:rsidR="00162B54" w:rsidRDefault="00EA1932">
      <w:pPr>
        <w:shd w:val="clear" w:color="auto" w:fill="FFFFFF"/>
        <w:ind w:left="705"/>
        <w:rPr>
          <w:color w:val="000000"/>
          <w:sz w:val="28"/>
          <w:szCs w:val="26"/>
        </w:rPr>
      </w:pPr>
      <w:r>
        <w:rPr>
          <w:color w:val="000000"/>
          <w:sz w:val="28"/>
          <w:szCs w:val="26"/>
        </w:rPr>
        <w:t>А)</w:t>
      </w:r>
      <w:r>
        <w:rPr>
          <w:sz w:val="28"/>
        </w:rPr>
        <w:t xml:space="preserve"> </w:t>
      </w:r>
      <w:r>
        <w:rPr>
          <w:color w:val="000000"/>
          <w:sz w:val="28"/>
          <w:szCs w:val="26"/>
        </w:rPr>
        <w:t>идентификации возбудителей болезни;</w:t>
      </w:r>
      <w:r>
        <w:rPr>
          <w:color w:val="000000"/>
          <w:sz w:val="28"/>
          <w:szCs w:val="26"/>
        </w:rPr>
        <w:br/>
        <w:t>Б) определения классов иммуноглобулинов;</w:t>
      </w:r>
    </w:p>
    <w:p w:rsidR="00162B54" w:rsidRDefault="00EA1932">
      <w:pPr>
        <w:shd w:val="clear" w:color="auto" w:fill="FFFFFF"/>
        <w:ind w:left="705"/>
        <w:rPr>
          <w:color w:val="000000"/>
          <w:sz w:val="28"/>
          <w:szCs w:val="26"/>
        </w:rPr>
      </w:pPr>
      <w:r>
        <w:rPr>
          <w:color w:val="000000"/>
          <w:sz w:val="28"/>
          <w:szCs w:val="26"/>
        </w:rPr>
        <w:t>В) обнаружения антител.</w:t>
      </w:r>
    </w:p>
    <w:p w:rsidR="00162B54" w:rsidRDefault="00EA1932">
      <w:pPr>
        <w:shd w:val="clear" w:color="auto" w:fill="FFFFFF"/>
        <w:ind w:left="360" w:hanging="360"/>
        <w:rPr>
          <w:color w:val="000000"/>
          <w:sz w:val="28"/>
          <w:szCs w:val="26"/>
        </w:rPr>
      </w:pPr>
      <w:r>
        <w:rPr>
          <w:color w:val="000000"/>
          <w:sz w:val="28"/>
          <w:szCs w:val="26"/>
        </w:rPr>
        <w:t>3). Для постановки РЛА необходимо использовать все ниже перечисленные      ингредиенты, за исключением:</w:t>
      </w:r>
    </w:p>
    <w:p w:rsidR="00162B54" w:rsidRDefault="00EA1932">
      <w:pPr>
        <w:shd w:val="clear" w:color="auto" w:fill="FFFFFF"/>
        <w:ind w:left="360" w:hanging="360"/>
        <w:rPr>
          <w:color w:val="000000"/>
          <w:sz w:val="28"/>
          <w:szCs w:val="26"/>
        </w:rPr>
      </w:pPr>
      <w:r>
        <w:rPr>
          <w:color w:val="000000"/>
          <w:sz w:val="28"/>
          <w:szCs w:val="26"/>
        </w:rPr>
        <w:tab/>
      </w:r>
      <w:r>
        <w:rPr>
          <w:color w:val="000000"/>
          <w:sz w:val="28"/>
          <w:szCs w:val="26"/>
        </w:rPr>
        <w:tab/>
        <w:t>А) сыворотки крови больного в разведении 1:25;</w:t>
      </w:r>
    </w:p>
    <w:p w:rsidR="00162B54" w:rsidRDefault="00EA1932">
      <w:pPr>
        <w:shd w:val="clear" w:color="auto" w:fill="FFFFFF"/>
        <w:ind w:left="360" w:hanging="360"/>
        <w:rPr>
          <w:color w:val="000000"/>
          <w:sz w:val="28"/>
          <w:szCs w:val="26"/>
        </w:rPr>
      </w:pPr>
      <w:r>
        <w:rPr>
          <w:color w:val="000000"/>
          <w:sz w:val="28"/>
          <w:szCs w:val="26"/>
        </w:rPr>
        <w:tab/>
      </w:r>
      <w:r>
        <w:rPr>
          <w:color w:val="000000"/>
          <w:sz w:val="28"/>
          <w:szCs w:val="26"/>
        </w:rPr>
        <w:tab/>
        <w:t>Б) спирта;</w:t>
      </w:r>
    </w:p>
    <w:p w:rsidR="00162B54" w:rsidRDefault="00EA1932">
      <w:pPr>
        <w:shd w:val="clear" w:color="auto" w:fill="FFFFFF"/>
        <w:ind w:left="360" w:hanging="360"/>
        <w:rPr>
          <w:color w:val="000000"/>
          <w:sz w:val="28"/>
          <w:szCs w:val="22"/>
        </w:rPr>
      </w:pPr>
      <w:r>
        <w:rPr>
          <w:color w:val="000000"/>
          <w:sz w:val="28"/>
          <w:szCs w:val="26"/>
        </w:rPr>
        <w:tab/>
      </w:r>
      <w:r>
        <w:rPr>
          <w:color w:val="000000"/>
          <w:sz w:val="28"/>
          <w:szCs w:val="26"/>
        </w:rPr>
        <w:tab/>
        <w:t xml:space="preserve">В) </w:t>
      </w:r>
      <w:r>
        <w:rPr>
          <w:color w:val="000000"/>
          <w:sz w:val="28"/>
          <w:szCs w:val="22"/>
        </w:rPr>
        <w:t>фосфатно-солевого буфера (или физиологического раствора);</w:t>
      </w:r>
    </w:p>
    <w:p w:rsidR="00162B54" w:rsidRDefault="00EA1932">
      <w:pPr>
        <w:shd w:val="clear" w:color="auto" w:fill="FFFFFF"/>
        <w:ind w:firstLine="708"/>
        <w:rPr>
          <w:color w:val="000000"/>
          <w:sz w:val="28"/>
          <w:szCs w:val="22"/>
        </w:rPr>
      </w:pPr>
      <w:r>
        <w:rPr>
          <w:color w:val="000000"/>
          <w:sz w:val="28"/>
          <w:szCs w:val="22"/>
        </w:rPr>
        <w:t>Г) антигенного латексного диагностикума.</w:t>
      </w:r>
    </w:p>
    <w:p w:rsidR="00162B54" w:rsidRDefault="00EA1932">
      <w:pPr>
        <w:shd w:val="clear" w:color="auto" w:fill="FFFFFF"/>
        <w:rPr>
          <w:sz w:val="28"/>
        </w:rPr>
      </w:pPr>
      <w:r>
        <w:rPr>
          <w:color w:val="000000"/>
          <w:sz w:val="28"/>
          <w:szCs w:val="22"/>
        </w:rPr>
        <w:t>4). В каких единицах производят учет результатов РЛА:</w:t>
      </w:r>
    </w:p>
    <w:p w:rsidR="00162B54" w:rsidRDefault="00EA1932">
      <w:pPr>
        <w:shd w:val="clear" w:color="auto" w:fill="FFFFFF"/>
        <w:tabs>
          <w:tab w:val="left" w:pos="720"/>
        </w:tabs>
        <w:rPr>
          <w:sz w:val="28"/>
        </w:rPr>
      </w:pPr>
      <w:r>
        <w:rPr>
          <w:color w:val="000000"/>
          <w:sz w:val="28"/>
          <w:szCs w:val="22"/>
        </w:rPr>
        <w:tab/>
        <w:t>A) в миллилитрах;</w:t>
      </w:r>
    </w:p>
    <w:p w:rsidR="00162B54" w:rsidRDefault="00EA1932">
      <w:pPr>
        <w:shd w:val="clear" w:color="auto" w:fill="FFFFFF"/>
        <w:tabs>
          <w:tab w:val="left" w:pos="0"/>
          <w:tab w:val="left" w:pos="720"/>
        </w:tabs>
        <w:rPr>
          <w:sz w:val="28"/>
        </w:rPr>
      </w:pPr>
      <w:r>
        <w:rPr>
          <w:color w:val="000000"/>
          <w:sz w:val="28"/>
          <w:szCs w:val="22"/>
        </w:rPr>
        <w:tab/>
        <w:t>Б) в миллиметрах;</w:t>
      </w:r>
      <w:r>
        <w:rPr>
          <w:color w:val="000000"/>
          <w:sz w:val="28"/>
          <w:szCs w:val="22"/>
        </w:rPr>
        <w:tab/>
      </w:r>
    </w:p>
    <w:p w:rsidR="00162B54" w:rsidRDefault="00EA1932">
      <w:pPr>
        <w:shd w:val="clear" w:color="auto" w:fill="FFFFFF"/>
        <w:tabs>
          <w:tab w:val="left" w:pos="720"/>
        </w:tabs>
        <w:ind w:left="708"/>
        <w:rPr>
          <w:sz w:val="28"/>
        </w:rPr>
      </w:pPr>
      <w:r>
        <w:rPr>
          <w:color w:val="000000"/>
          <w:sz w:val="28"/>
          <w:szCs w:val="26"/>
        </w:rPr>
        <w:t>B) в граммах;</w:t>
      </w:r>
      <w:r>
        <w:rPr>
          <w:color w:val="000000"/>
          <w:sz w:val="28"/>
          <w:szCs w:val="26"/>
        </w:rPr>
        <w:br/>
        <w:t>Г) в плюсах.</w:t>
      </w:r>
    </w:p>
    <w:p w:rsidR="00162B54" w:rsidRDefault="00EA1932">
      <w:pPr>
        <w:shd w:val="clear" w:color="auto" w:fill="FFFFFF"/>
        <w:rPr>
          <w:sz w:val="28"/>
        </w:rPr>
      </w:pPr>
      <w:r>
        <w:rPr>
          <w:color w:val="000000"/>
          <w:sz w:val="28"/>
          <w:szCs w:val="26"/>
        </w:rPr>
        <w:t>5). Как проявляется положительная РЛА при постановке в планшетах для иммунологических реакций?</w:t>
      </w:r>
    </w:p>
    <w:p w:rsidR="00162B54" w:rsidRDefault="00EA1932">
      <w:pPr>
        <w:shd w:val="clear" w:color="auto" w:fill="FFFFFF"/>
        <w:tabs>
          <w:tab w:val="left" w:pos="778"/>
        </w:tabs>
        <w:ind w:left="708"/>
        <w:rPr>
          <w:color w:val="000000"/>
          <w:sz w:val="28"/>
          <w:szCs w:val="26"/>
        </w:rPr>
      </w:pPr>
      <w:r>
        <w:rPr>
          <w:color w:val="000000"/>
          <w:sz w:val="28"/>
          <w:szCs w:val="26"/>
        </w:rPr>
        <w:tab/>
        <w:t>А) образование хлопьев;</w:t>
      </w:r>
      <w:r>
        <w:rPr>
          <w:color w:val="000000"/>
          <w:sz w:val="28"/>
          <w:szCs w:val="26"/>
        </w:rPr>
        <w:br/>
        <w:t xml:space="preserve"> Б) растворение антигена;</w:t>
      </w:r>
    </w:p>
    <w:p w:rsidR="00162B54" w:rsidRDefault="00EA1932">
      <w:pPr>
        <w:shd w:val="clear" w:color="auto" w:fill="FFFFFF"/>
        <w:tabs>
          <w:tab w:val="left" w:pos="778"/>
        </w:tabs>
        <w:rPr>
          <w:color w:val="000000"/>
          <w:sz w:val="28"/>
          <w:szCs w:val="26"/>
        </w:rPr>
      </w:pPr>
      <w:r>
        <w:rPr>
          <w:color w:val="000000"/>
          <w:sz w:val="28"/>
          <w:szCs w:val="26"/>
        </w:rPr>
        <w:tab/>
        <w:t>В) помутнение среды;</w:t>
      </w:r>
    </w:p>
    <w:p w:rsidR="00162B54" w:rsidRDefault="00EA1932">
      <w:pPr>
        <w:shd w:val="clear" w:color="auto" w:fill="FFFFFF"/>
        <w:ind w:left="1080" w:hanging="372"/>
        <w:rPr>
          <w:color w:val="000000"/>
          <w:sz w:val="28"/>
          <w:szCs w:val="26"/>
        </w:rPr>
      </w:pPr>
      <w:r>
        <w:rPr>
          <w:color w:val="000000"/>
          <w:sz w:val="28"/>
          <w:szCs w:val="26"/>
        </w:rPr>
        <w:t xml:space="preserve"> Г) образование тонкой пленки на дне лунки планшета</w:t>
      </w:r>
      <w:r>
        <w:rPr>
          <w:sz w:val="28"/>
        </w:rPr>
        <w:t xml:space="preserve"> </w:t>
      </w:r>
      <w:r>
        <w:rPr>
          <w:color w:val="000000"/>
          <w:sz w:val="28"/>
          <w:szCs w:val="26"/>
        </w:rPr>
        <w:t xml:space="preserve">с неровным краем (форма "зонтика"); </w:t>
      </w:r>
    </w:p>
    <w:p w:rsidR="00162B54" w:rsidRDefault="00EA1932">
      <w:pPr>
        <w:shd w:val="clear" w:color="auto" w:fill="FFFFFF"/>
        <w:ind w:firstLine="367"/>
        <w:rPr>
          <w:color w:val="000000"/>
          <w:sz w:val="28"/>
          <w:szCs w:val="26"/>
        </w:rPr>
      </w:pPr>
      <w:r>
        <w:rPr>
          <w:color w:val="000000"/>
          <w:sz w:val="28"/>
          <w:szCs w:val="26"/>
        </w:rPr>
        <w:t xml:space="preserve">     Д) осадок в центре на дне лунки в виде "пуговки".</w:t>
      </w:r>
    </w:p>
    <w:p w:rsidR="00162B54" w:rsidRDefault="00162B54">
      <w:pPr>
        <w:shd w:val="clear" w:color="auto" w:fill="FFFFFF"/>
        <w:ind w:firstLine="367"/>
        <w:rPr>
          <w:sz w:val="28"/>
        </w:rPr>
      </w:pPr>
    </w:p>
    <w:p w:rsidR="00162B54" w:rsidRDefault="00162B54">
      <w:pPr>
        <w:framePr w:h="173" w:hRule="exact" w:hSpace="36" w:wrap="auto" w:vAnchor="text" w:hAnchor="text" w:x="3695" w:y="8713"/>
        <w:shd w:val="clear" w:color="auto" w:fill="FFFFFF"/>
        <w:rPr>
          <w:sz w:val="28"/>
        </w:rPr>
      </w:pPr>
    </w:p>
    <w:p w:rsidR="00162B54" w:rsidRDefault="00EA1932">
      <w:pPr>
        <w:jc w:val="center"/>
        <w:rPr>
          <w:color w:val="000000"/>
          <w:sz w:val="28"/>
          <w:szCs w:val="26"/>
        </w:rPr>
      </w:pPr>
      <w:r>
        <w:rPr>
          <w:color w:val="000000"/>
          <w:sz w:val="28"/>
          <w:szCs w:val="26"/>
        </w:rPr>
        <w:t>Ответы на тестовые вопросы:</w:t>
      </w:r>
    </w:p>
    <w:p w:rsidR="00162B54" w:rsidRDefault="00EA1932">
      <w:pPr>
        <w:jc w:val="center"/>
        <w:rPr>
          <w:w w:val="90"/>
        </w:rPr>
      </w:pPr>
      <w:r>
        <w:rPr>
          <w:color w:val="000000"/>
          <w:sz w:val="28"/>
          <w:szCs w:val="26"/>
        </w:rPr>
        <w:t>1 - Б; 2 - Б; 3 - Б; 4 - Г; 5 - Г.</w:t>
      </w:r>
      <w:bookmarkStart w:id="0" w:name="_GoBack"/>
      <w:bookmarkEnd w:id="0"/>
    </w:p>
    <w:sectPr w:rsidR="00162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5692A"/>
    <w:multiLevelType w:val="singleLevel"/>
    <w:tmpl w:val="9BF24106"/>
    <w:lvl w:ilvl="0">
      <w:start w:val="1"/>
      <w:numFmt w:val="upperLetter"/>
      <w:lvlText w:val="%1)"/>
      <w:legacy w:legacy="1" w:legacySpace="0" w:legacyIndent="346"/>
      <w:lvlJc w:val="left"/>
      <w:rPr>
        <w:rFonts w:ascii="Courier New" w:hAnsi="Courier New" w:hint="default"/>
      </w:rPr>
    </w:lvl>
  </w:abstractNum>
  <w:abstractNum w:abstractNumId="1">
    <w:nsid w:val="31233D65"/>
    <w:multiLevelType w:val="hybridMultilevel"/>
    <w:tmpl w:val="F4085DE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B34F24"/>
    <w:multiLevelType w:val="hybridMultilevel"/>
    <w:tmpl w:val="A5ECCF2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CC2EB8"/>
    <w:multiLevelType w:val="singleLevel"/>
    <w:tmpl w:val="2C16B02C"/>
    <w:lvl w:ilvl="0">
      <w:start w:val="1"/>
      <w:numFmt w:val="upperLetter"/>
      <w:lvlText w:val="%1)"/>
      <w:legacy w:legacy="1" w:legacySpace="0" w:legacyIndent="353"/>
      <w:lvlJc w:val="left"/>
      <w:rPr>
        <w:rFonts w:ascii="Courier New" w:hAnsi="Courier New" w:hint="default"/>
      </w:rPr>
    </w:lvl>
  </w:abstractNum>
  <w:abstractNum w:abstractNumId="4">
    <w:nsid w:val="3C111DA7"/>
    <w:multiLevelType w:val="singleLevel"/>
    <w:tmpl w:val="9872E8CC"/>
    <w:lvl w:ilvl="0">
      <w:start w:val="1"/>
      <w:numFmt w:val="decimal"/>
      <w:lvlText w:val="%1)"/>
      <w:legacy w:legacy="1" w:legacySpace="0" w:legacyIndent="339"/>
      <w:lvlJc w:val="left"/>
      <w:rPr>
        <w:rFonts w:ascii="Courier New" w:hAnsi="Courier New" w:hint="default"/>
      </w:rPr>
    </w:lvl>
  </w:abstractNum>
  <w:abstractNum w:abstractNumId="5">
    <w:nsid w:val="54795CF4"/>
    <w:multiLevelType w:val="hybridMultilevel"/>
    <w:tmpl w:val="AD38C10C"/>
    <w:lvl w:ilvl="0" w:tplc="12602E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8C6846"/>
    <w:multiLevelType w:val="hybridMultilevel"/>
    <w:tmpl w:val="15ACF04E"/>
    <w:lvl w:ilvl="0" w:tplc="12602E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9262B5"/>
    <w:multiLevelType w:val="singleLevel"/>
    <w:tmpl w:val="9BF24106"/>
    <w:lvl w:ilvl="0">
      <w:start w:val="1"/>
      <w:numFmt w:val="upperLetter"/>
      <w:lvlText w:val="%1)"/>
      <w:legacy w:legacy="1" w:legacySpace="0" w:legacyIndent="346"/>
      <w:lvlJc w:val="left"/>
      <w:rPr>
        <w:rFonts w:ascii="Courier New" w:hAnsi="Courier New" w:hint="default"/>
      </w:r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0"/>
  </w:num>
  <w:num w:numId="8">
    <w:abstractNumId w:val="0"/>
    <w:lvlOverride w:ilvl="0">
      <w:lvl w:ilvl="0">
        <w:start w:val="1"/>
        <w:numFmt w:val="upperLetter"/>
        <w:lvlText w:val="%1)"/>
        <w:legacy w:legacy="1" w:legacySpace="0" w:legacyIndent="346"/>
        <w:lvlJc w:val="left"/>
        <w:rPr>
          <w:rFonts w:ascii="Times New Roman" w:hAnsi="Times New Roman" w:hint="default"/>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932"/>
    <w:rsid w:val="000852E0"/>
    <w:rsid w:val="00162B54"/>
    <w:rsid w:val="00EA1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colormenu v:ext="edit" strokecolor="none"/>
    </o:shapedefaults>
    <o:shapelayout v:ext="edit">
      <o:idmap v:ext="edit" data="1"/>
    </o:shapelayout>
  </w:shapeDefaults>
  <w:decimalSymbol w:val=","/>
  <w:listSeparator w:val=";"/>
  <w15:chartTrackingRefBased/>
  <w15:docId w15:val="{E5312006-F42F-4922-A8BC-0DD2FE92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spacing w:before="259" w:line="266" w:lineRule="exact"/>
      <w:ind w:right="1296"/>
      <w:jc w:val="center"/>
      <w:outlineLvl w:val="0"/>
    </w:pPr>
    <w:rPr>
      <w:rFonts w:cs="Courier New"/>
      <w:color w:val="000000"/>
      <w:sz w:val="28"/>
    </w:rPr>
  </w:style>
  <w:style w:type="paragraph" w:styleId="2">
    <w:name w:val="heading 2"/>
    <w:basedOn w:val="a"/>
    <w:next w:val="a"/>
    <w:qFormat/>
    <w:pPr>
      <w:keepNext/>
      <w:widowControl w:val="0"/>
      <w:shd w:val="clear" w:color="auto" w:fill="FFFFFF"/>
      <w:autoSpaceDE w:val="0"/>
      <w:autoSpaceDN w:val="0"/>
      <w:adjustRightInd w:val="0"/>
      <w:jc w:val="center"/>
      <w:outlineLvl w:val="1"/>
    </w:pPr>
    <w:rPr>
      <w:rFonts w:cs="Courier New"/>
      <w:color w:val="000000"/>
      <w:sz w:val="28"/>
    </w:rPr>
  </w:style>
  <w:style w:type="paragraph" w:styleId="3">
    <w:name w:val="heading 3"/>
    <w:basedOn w:val="a"/>
    <w:next w:val="a"/>
    <w:qFormat/>
    <w:pPr>
      <w:keepNext/>
      <w:widowControl w:val="0"/>
      <w:tabs>
        <w:tab w:val="left" w:pos="893"/>
      </w:tabs>
      <w:autoSpaceDE w:val="0"/>
      <w:autoSpaceDN w:val="0"/>
      <w:adjustRightInd w:val="0"/>
      <w:jc w:val="center"/>
      <w:outlineLvl w:val="2"/>
    </w:pPr>
    <w:rPr>
      <w:rFonts w:cs="Courier New"/>
      <w:sz w:val="28"/>
      <w:szCs w:val="20"/>
    </w:rPr>
  </w:style>
  <w:style w:type="paragraph" w:styleId="4">
    <w:name w:val="heading 4"/>
    <w:basedOn w:val="a"/>
    <w:next w:val="a"/>
    <w:qFormat/>
    <w:pPr>
      <w:keepNext/>
      <w:shd w:val="clear" w:color="auto" w:fill="FFFFFF"/>
      <w:jc w:val="center"/>
      <w:outlineLvl w:val="3"/>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hd w:val="clear" w:color="auto" w:fill="FFFFFF"/>
      <w:autoSpaceDE w:val="0"/>
      <w:autoSpaceDN w:val="0"/>
      <w:adjustRightInd w:val="0"/>
      <w:spacing w:line="259" w:lineRule="exact"/>
      <w:ind w:firstLine="547"/>
      <w:jc w:val="both"/>
    </w:pPr>
    <w:rPr>
      <w:rFonts w:cs="Courier New"/>
      <w:color w:val="000000"/>
      <w:sz w:val="28"/>
    </w:rPr>
  </w:style>
  <w:style w:type="paragraph" w:styleId="20">
    <w:name w:val="Body Text Indent 2"/>
    <w:basedOn w:val="a"/>
    <w:semiHidden/>
    <w:pPr>
      <w:widowControl w:val="0"/>
      <w:shd w:val="clear" w:color="auto" w:fill="FFFFFF"/>
      <w:autoSpaceDE w:val="0"/>
      <w:autoSpaceDN w:val="0"/>
      <w:adjustRightInd w:val="0"/>
      <w:ind w:firstLine="540"/>
      <w:jc w:val="both"/>
    </w:pPr>
    <w:rPr>
      <w:rFonts w:cs="Courier New"/>
      <w:color w:val="000000"/>
      <w:sz w:val="28"/>
    </w:rPr>
  </w:style>
  <w:style w:type="paragraph" w:styleId="30">
    <w:name w:val="Body Text Indent 3"/>
    <w:basedOn w:val="a"/>
    <w:semiHidden/>
    <w:pPr>
      <w:shd w:val="clear" w:color="auto" w:fill="FFFFFF"/>
      <w:ind w:firstLine="533"/>
      <w:jc w:val="both"/>
    </w:pPr>
    <w:rPr>
      <w:color w:val="000000"/>
      <w:sz w:val="28"/>
      <w:szCs w:val="26"/>
    </w:rPr>
  </w:style>
  <w:style w:type="paragraph" w:styleId="a4">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Тема: Реакция латекс-агглютинации для выявления антител в сыворотке крови</vt:lpstr>
    </vt:vector>
  </TitlesOfParts>
  <Company>РУДН</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Реакция латекс-агглютинации для выявления антител в сыворотке крови</dc:title>
  <dc:subject/>
  <dc:creator>n.yashina</dc:creator>
  <cp:keywords/>
  <dc:description/>
  <cp:lastModifiedBy>Irina</cp:lastModifiedBy>
  <cp:revision>2</cp:revision>
  <dcterms:created xsi:type="dcterms:W3CDTF">2014-08-01T16:27:00Z</dcterms:created>
  <dcterms:modified xsi:type="dcterms:W3CDTF">2014-08-01T16:27:00Z</dcterms:modified>
</cp:coreProperties>
</file>