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E6" w:rsidRPr="00CD0ED6" w:rsidRDefault="007F4D8B" w:rsidP="007F4D8B">
      <w:pPr>
        <w:jc w:val="center"/>
        <w:rPr>
          <w:b/>
          <w:i/>
          <w:sz w:val="32"/>
          <w:szCs w:val="32"/>
        </w:rPr>
      </w:pPr>
      <w:r w:rsidRPr="00CD0ED6">
        <w:rPr>
          <w:b/>
          <w:i/>
          <w:sz w:val="32"/>
          <w:szCs w:val="32"/>
        </w:rPr>
        <w:t>УЧЕБНО-МЕТОДИЧЕСКИЕ РЕКОМЕНДАЦИИ ПО КУРСУ «ПРАВОВЕДЕНИЕ»</w:t>
      </w:r>
    </w:p>
    <w:p w:rsidR="007F4D8B" w:rsidRPr="00CD0ED6" w:rsidRDefault="007F4D8B">
      <w:pPr>
        <w:rPr>
          <w:b/>
          <w:i/>
        </w:rPr>
      </w:pPr>
    </w:p>
    <w:p w:rsidR="007F4D8B" w:rsidRDefault="007F4D8B" w:rsidP="00CD0ED6">
      <w:pPr>
        <w:jc w:val="center"/>
        <w:rPr>
          <w:b/>
          <w:sz w:val="32"/>
          <w:szCs w:val="32"/>
          <w:u w:val="single"/>
        </w:rPr>
      </w:pPr>
      <w:r w:rsidRPr="00CD0ED6">
        <w:rPr>
          <w:b/>
          <w:sz w:val="32"/>
          <w:szCs w:val="32"/>
          <w:u w:val="single"/>
        </w:rPr>
        <w:t>1. Структура дисциплины</w:t>
      </w:r>
    </w:p>
    <w:p w:rsidR="002A47B0" w:rsidRPr="00CD0ED6" w:rsidRDefault="002A47B0" w:rsidP="00CD0ED6">
      <w:pPr>
        <w:jc w:val="center"/>
        <w:rPr>
          <w:b/>
          <w:sz w:val="32"/>
          <w:szCs w:val="32"/>
          <w:u w:val="single"/>
        </w:rPr>
      </w:pPr>
    </w:p>
    <w:p w:rsidR="007F4D8B" w:rsidRPr="007F4D8B" w:rsidRDefault="007F4D8B">
      <w:pPr>
        <w:rPr>
          <w:sz w:val="28"/>
          <w:szCs w:val="28"/>
        </w:rPr>
      </w:pPr>
      <w:r w:rsidRPr="007F4D8B">
        <w:rPr>
          <w:sz w:val="28"/>
          <w:szCs w:val="28"/>
        </w:rPr>
        <w:t>Кафедра гуманитарных и социально-экономических дисциплин</w:t>
      </w:r>
    </w:p>
    <w:p w:rsidR="007F4D8B" w:rsidRDefault="007F4D8B" w:rsidP="007F4D8B">
      <w:pPr>
        <w:rPr>
          <w:sz w:val="28"/>
        </w:rPr>
      </w:pPr>
      <w:r>
        <w:rPr>
          <w:sz w:val="28"/>
        </w:rPr>
        <w:t>Курс – 4</w:t>
      </w:r>
    </w:p>
    <w:p w:rsidR="007F4D8B" w:rsidRDefault="007F4D8B" w:rsidP="007F4D8B">
      <w:pPr>
        <w:rPr>
          <w:sz w:val="28"/>
        </w:rPr>
      </w:pPr>
      <w:r>
        <w:rPr>
          <w:sz w:val="28"/>
        </w:rPr>
        <w:t xml:space="preserve">Семестр - 8 </w:t>
      </w:r>
    </w:p>
    <w:p w:rsidR="007F4D8B" w:rsidRDefault="007F4D8B" w:rsidP="007F4D8B">
      <w:pPr>
        <w:rPr>
          <w:sz w:val="32"/>
        </w:rPr>
      </w:pPr>
      <w:r>
        <w:rPr>
          <w:sz w:val="32"/>
        </w:rPr>
        <w:t>Лекций – 7</w:t>
      </w:r>
    </w:p>
    <w:p w:rsidR="007F4D8B" w:rsidRDefault="007F4D8B" w:rsidP="007F4D8B">
      <w:pPr>
        <w:rPr>
          <w:sz w:val="32"/>
        </w:rPr>
      </w:pPr>
      <w:r>
        <w:rPr>
          <w:sz w:val="32"/>
        </w:rPr>
        <w:t>Семинаров – 8</w:t>
      </w:r>
    </w:p>
    <w:p w:rsidR="007F4D8B" w:rsidRDefault="007F4D8B" w:rsidP="007F4D8B">
      <w:pPr>
        <w:rPr>
          <w:sz w:val="32"/>
        </w:rPr>
      </w:pPr>
      <w:r>
        <w:rPr>
          <w:sz w:val="32"/>
        </w:rPr>
        <w:t xml:space="preserve">Самостоятельная работа – 32 часа         </w:t>
      </w:r>
    </w:p>
    <w:p w:rsidR="007F4D8B" w:rsidRDefault="007F4D8B" w:rsidP="007F4D8B">
      <w:pPr>
        <w:rPr>
          <w:sz w:val="32"/>
        </w:rPr>
      </w:pPr>
      <w:r>
        <w:rPr>
          <w:sz w:val="28"/>
        </w:rPr>
        <w:t xml:space="preserve">Форма контроля – дифференцированный  зачет    </w:t>
      </w:r>
      <w:r>
        <w:rPr>
          <w:sz w:val="32"/>
        </w:rPr>
        <w:t xml:space="preserve">      </w:t>
      </w:r>
    </w:p>
    <w:p w:rsidR="007F4D8B" w:rsidRDefault="007F4D8B"/>
    <w:p w:rsidR="007F4D8B" w:rsidRPr="00CD0ED6" w:rsidRDefault="007F4D8B" w:rsidP="00CD0ED6">
      <w:pPr>
        <w:jc w:val="center"/>
        <w:rPr>
          <w:b/>
          <w:sz w:val="32"/>
          <w:szCs w:val="32"/>
          <w:u w:val="single"/>
        </w:rPr>
      </w:pPr>
      <w:r w:rsidRPr="002A47B0">
        <w:rPr>
          <w:b/>
          <w:sz w:val="28"/>
          <w:szCs w:val="28"/>
          <w:u w:val="single"/>
        </w:rPr>
        <w:t xml:space="preserve">2. </w:t>
      </w:r>
      <w:r w:rsidRPr="002A47B0">
        <w:rPr>
          <w:b/>
          <w:sz w:val="32"/>
          <w:szCs w:val="32"/>
          <w:u w:val="single"/>
        </w:rPr>
        <w:t>Содержание</w:t>
      </w:r>
      <w:r w:rsidRPr="00CD0ED6">
        <w:rPr>
          <w:b/>
          <w:sz w:val="32"/>
          <w:szCs w:val="32"/>
          <w:u w:val="single"/>
        </w:rPr>
        <w:t xml:space="preserve"> дисциплины</w:t>
      </w:r>
    </w:p>
    <w:p w:rsidR="007F4D8B" w:rsidRDefault="007F4D8B">
      <w:pPr>
        <w:rPr>
          <w:sz w:val="32"/>
          <w:szCs w:val="32"/>
          <w:u w:val="single"/>
        </w:rPr>
      </w:pPr>
    </w:p>
    <w:p w:rsidR="007F4D8B" w:rsidRDefault="007F4D8B" w:rsidP="007F4D8B">
      <w:pPr>
        <w:pStyle w:val="a3"/>
        <w:rPr>
          <w:szCs w:val="28"/>
        </w:rPr>
      </w:pPr>
      <w:r>
        <w:rPr>
          <w:szCs w:val="28"/>
        </w:rPr>
        <w:t>Программа дисциплины «Правоведение» составлена в соответствии с Государственными образовательными стандартами высшего профессионального образования по направлению 521900 «Физическая культура», специальности 022300 «Физическая культура и спорт».</w:t>
      </w:r>
    </w:p>
    <w:p w:rsidR="007F4D8B" w:rsidRDefault="007F4D8B" w:rsidP="007F4D8B">
      <w:pPr>
        <w:pStyle w:val="a3"/>
      </w:pPr>
      <w:r>
        <w:rPr>
          <w:szCs w:val="28"/>
        </w:rPr>
        <w:t xml:space="preserve"> Дисциплина «Правоведение» относится к числу гуманитарных теоретико-педагогических дисциплин. Ее предметом является изучение</w:t>
      </w:r>
      <w:r>
        <w:t xml:space="preserve">   основ  российского права. </w:t>
      </w:r>
    </w:p>
    <w:p w:rsidR="007F4D8B" w:rsidRDefault="007F4D8B" w:rsidP="007F4D8B">
      <w:pPr>
        <w:pStyle w:val="a3"/>
        <w:rPr>
          <w:szCs w:val="28"/>
        </w:rPr>
      </w:pPr>
      <w:r>
        <w:t xml:space="preserve">Данная дисциплина изучает  нормы права, содержащиеся в таких отраслях системы российского права как конституционное (государственное), гражданское, семейное, наследственное, трудовое и других; дает представление о механизмах регулирования правоотношений, об условиях их правомерности.  </w:t>
      </w:r>
    </w:p>
    <w:p w:rsidR="007F4D8B" w:rsidRDefault="007F4D8B">
      <w:pPr>
        <w:rPr>
          <w:sz w:val="32"/>
          <w:szCs w:val="32"/>
          <w:u w:val="single"/>
        </w:rPr>
      </w:pPr>
    </w:p>
    <w:p w:rsidR="007F4D8B" w:rsidRDefault="007F4D8B" w:rsidP="007F4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образовательного стандарта</w:t>
      </w:r>
    </w:p>
    <w:p w:rsidR="007F4D8B" w:rsidRPr="006A7B63" w:rsidRDefault="007F4D8B" w:rsidP="007F4D8B">
      <w:pPr>
        <w:rPr>
          <w:b/>
          <w:sz w:val="28"/>
          <w:szCs w:val="28"/>
        </w:rPr>
      </w:pPr>
    </w:p>
    <w:p w:rsidR="007F4D8B" w:rsidRPr="00AE172D" w:rsidRDefault="007F4D8B" w:rsidP="007F4D8B">
      <w:pPr>
        <w:pStyle w:val="Iauiue2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E172D">
        <w:rPr>
          <w:rFonts w:ascii="Times New Roman" w:hAnsi="Times New Roman" w:cs="Times New Roman"/>
          <w:sz w:val="28"/>
          <w:szCs w:val="28"/>
        </w:rPr>
        <w:t>Государство и право. Их роль в жизни общества. Норма права и нормативно-правовые акты. Основные правовые системы современности. Международное право как особая система права. Источники российского права. Закон и подзаконные акты. Система российского права. Отрасли права. Правонарушение и юридическая ответственность. Значение законности и правопорядка в современном обществе. Правовое государство. Конституция Российской Федерации - основной закон государства. Особенности федеративного устройства России. Система органов государственной власти в Российской Федерации. Понятие гражданского правоотношения. Физические и юридические лица. Право собственности. Обязательства в гражданском праве и ответственность за их нарушение. Наследственное право. Брачно-семейные отношения. Взаимные права и обязанности супругов, родителей и детей. Ответственность по семейному праву. Трудовой договор (контракт). Трудовая дисциплина и ответственность за ее нарушение. Административные правонарушения и административная ответственность. Понятие преступления. Уголовная ответственность за совершение преступлений. Экологическое право.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72D">
        <w:rPr>
          <w:rFonts w:ascii="Times New Roman" w:hAnsi="Times New Roman" w:cs="Times New Roman"/>
          <w:sz w:val="28"/>
          <w:szCs w:val="28"/>
        </w:rPr>
        <w:t>Особенности правового регулирования будущей профессиональной деятельности.</w:t>
      </w:r>
    </w:p>
    <w:p w:rsidR="007F4D8B" w:rsidRDefault="007F4D8B" w:rsidP="007F4D8B">
      <w:pPr>
        <w:spacing w:line="360" w:lineRule="auto"/>
        <w:ind w:firstLine="900"/>
        <w:rPr>
          <w:sz w:val="28"/>
          <w:szCs w:val="28"/>
        </w:rPr>
      </w:pPr>
      <w:r w:rsidRPr="00AE172D">
        <w:rPr>
          <w:sz w:val="28"/>
          <w:szCs w:val="28"/>
        </w:rPr>
        <w:t>Правовые основы защиты государственной тайны. Законодательные и нормативно-правовые акты в области защиты информации и государственной тайны.</w:t>
      </w:r>
    </w:p>
    <w:p w:rsidR="004F6272" w:rsidRDefault="004F6272" w:rsidP="007F4D8B">
      <w:pPr>
        <w:spacing w:line="360" w:lineRule="auto"/>
        <w:ind w:firstLine="900"/>
        <w:rPr>
          <w:sz w:val="28"/>
          <w:szCs w:val="28"/>
        </w:rPr>
      </w:pPr>
    </w:p>
    <w:p w:rsidR="007F4D8B" w:rsidRPr="00845A1D" w:rsidRDefault="007F4D8B" w:rsidP="007F4D8B">
      <w:pPr>
        <w:jc w:val="center"/>
        <w:rPr>
          <w:b/>
          <w:sz w:val="28"/>
          <w:szCs w:val="28"/>
        </w:rPr>
      </w:pPr>
      <w:r w:rsidRPr="00845A1D">
        <w:rPr>
          <w:b/>
          <w:sz w:val="28"/>
          <w:szCs w:val="28"/>
        </w:rPr>
        <w:t>Цель и задачи изучения дисциплины.</w:t>
      </w:r>
    </w:p>
    <w:p w:rsidR="007F4D8B" w:rsidRDefault="007F4D8B" w:rsidP="007F4D8B">
      <w:pPr>
        <w:spacing w:line="360" w:lineRule="auto"/>
        <w:jc w:val="both"/>
        <w:rPr>
          <w:b/>
          <w:bCs/>
          <w:sz w:val="28"/>
        </w:rPr>
      </w:pPr>
    </w:p>
    <w:p w:rsidR="007F4D8B" w:rsidRPr="00522163" w:rsidRDefault="007F4D8B" w:rsidP="007F4D8B">
      <w:pPr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Цель курса: </w:t>
      </w:r>
      <w:r>
        <w:rPr>
          <w:sz w:val="28"/>
        </w:rPr>
        <w:t>сформировать целостное представление о структуре Российского права, о предпосылках его возникновения, обоснованных видах источников права, о субъектах правоотношений и их правах и обязанностях.</w:t>
      </w:r>
    </w:p>
    <w:p w:rsidR="007F4D8B" w:rsidRDefault="007F4D8B" w:rsidP="007F4D8B">
      <w:pPr>
        <w:spacing w:line="360" w:lineRule="auto"/>
        <w:rPr>
          <w:sz w:val="28"/>
        </w:rPr>
      </w:pPr>
      <w:r>
        <w:rPr>
          <w:b/>
          <w:bCs/>
          <w:sz w:val="28"/>
        </w:rPr>
        <w:t>Задачи:</w:t>
      </w:r>
    </w:p>
    <w:p w:rsidR="007F4D8B" w:rsidRDefault="007F4D8B" w:rsidP="007F4D8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ознакомится с основными тенденциями развития законодательства в условиях реформирования общества;</w:t>
      </w:r>
    </w:p>
    <w:p w:rsidR="007F4D8B" w:rsidRDefault="007F4D8B" w:rsidP="007F4D8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раскрыть проблемы и противоречия, существующие в нормативно-правовом обеспечении различных отраслей народного хозяйства, аспектов общественной жизни;</w:t>
      </w:r>
    </w:p>
    <w:p w:rsidR="007F4D8B" w:rsidRDefault="007F4D8B" w:rsidP="007F4D8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способствовать формированию правовой культуры будущих  физкультурно-спортивных специалистов в общественной жизни и последующей  профессиональной  деятельности;</w:t>
      </w:r>
    </w:p>
    <w:p w:rsidR="007F4D8B" w:rsidRDefault="007F4D8B" w:rsidP="007F4D8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повысить уровень компетенции в области правовых основ деятельности участников правоотношений, помочь понять свои права, обязанности, способы и возможности их защиты;</w:t>
      </w:r>
    </w:p>
    <w:p w:rsidR="007F4D8B" w:rsidRPr="00522163" w:rsidRDefault="007F4D8B" w:rsidP="007F4D8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служить повышению законности в деятельности субъектов различных отраслей права.</w:t>
      </w:r>
    </w:p>
    <w:p w:rsidR="007F4D8B" w:rsidRDefault="007F4D8B" w:rsidP="007F4D8B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Место курса в профессиональной подготовке:</w:t>
      </w:r>
    </w:p>
    <w:p w:rsidR="007F4D8B" w:rsidRDefault="007F4D8B" w:rsidP="007F4D8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Курс «Правоведение» помогает студентам: </w:t>
      </w:r>
    </w:p>
    <w:p w:rsidR="007F4D8B" w:rsidRDefault="007F4D8B" w:rsidP="007F4D8B">
      <w:pPr>
        <w:numPr>
          <w:ilvl w:val="0"/>
          <w:numId w:val="2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осознать необходимость правомерности в деятельности всех субъектов общественной жизни; </w:t>
      </w:r>
    </w:p>
    <w:p w:rsidR="007F4D8B" w:rsidRDefault="007F4D8B" w:rsidP="007F4D8B">
      <w:pPr>
        <w:numPr>
          <w:ilvl w:val="0"/>
          <w:numId w:val="2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разобраться в существующих источниках права; </w:t>
      </w:r>
    </w:p>
    <w:p w:rsidR="007F4D8B" w:rsidRDefault="007F4D8B" w:rsidP="007F4D8B">
      <w:pPr>
        <w:numPr>
          <w:ilvl w:val="0"/>
          <w:numId w:val="2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суметь найти и верно трактовать нужные статьи законов, </w:t>
      </w:r>
      <w:r w:rsidRPr="000F5D34">
        <w:rPr>
          <w:sz w:val="28"/>
        </w:rPr>
        <w:t>др.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с целью  защиты своих интересов и прав,  а также прав и  интересов коллег, окружающих, если необходимо, то и всего государства в целом; </w:t>
      </w:r>
    </w:p>
    <w:p w:rsidR="007F4D8B" w:rsidRDefault="007F4D8B" w:rsidP="007F4D8B">
      <w:pPr>
        <w:numPr>
          <w:ilvl w:val="0"/>
          <w:numId w:val="2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помогает обеспечить высокий уровень российского гуманитарного образования в системе вузовской и послевузовской профессиональной подготовки.</w:t>
      </w:r>
    </w:p>
    <w:p w:rsidR="002160D6" w:rsidRDefault="002160D6" w:rsidP="004F6272">
      <w:pPr>
        <w:spacing w:line="360" w:lineRule="auto"/>
        <w:jc w:val="both"/>
        <w:rPr>
          <w:sz w:val="28"/>
        </w:rPr>
      </w:pPr>
    </w:p>
    <w:p w:rsidR="002160D6" w:rsidRPr="00CD0ED6" w:rsidRDefault="007F4D8B" w:rsidP="00CD0ED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CD0ED6">
        <w:rPr>
          <w:b/>
          <w:sz w:val="32"/>
          <w:szCs w:val="32"/>
          <w:u w:val="single"/>
        </w:rPr>
        <w:t>3. Требования к уровню освоения программы и формы контроля</w:t>
      </w:r>
    </w:p>
    <w:p w:rsidR="002160D6" w:rsidRPr="002160D6" w:rsidRDefault="002160D6" w:rsidP="002160D6">
      <w:pPr>
        <w:jc w:val="both"/>
        <w:rPr>
          <w:sz w:val="32"/>
          <w:szCs w:val="32"/>
        </w:rPr>
      </w:pPr>
    </w:p>
    <w:p w:rsidR="002160D6" w:rsidRPr="002160D6" w:rsidRDefault="002160D6" w:rsidP="002160D6">
      <w:pPr>
        <w:spacing w:line="360" w:lineRule="auto"/>
        <w:jc w:val="center"/>
        <w:rPr>
          <w:b/>
          <w:sz w:val="28"/>
        </w:rPr>
      </w:pPr>
      <w:r w:rsidRPr="002160D6">
        <w:rPr>
          <w:b/>
          <w:sz w:val="28"/>
        </w:rPr>
        <w:t>Требования к уровню освоения программы</w:t>
      </w:r>
    </w:p>
    <w:p w:rsidR="002160D6" w:rsidRPr="002160D6" w:rsidRDefault="002160D6" w:rsidP="002160D6">
      <w:pPr>
        <w:spacing w:line="360" w:lineRule="auto"/>
        <w:jc w:val="center"/>
        <w:rPr>
          <w:b/>
          <w:sz w:val="28"/>
        </w:rPr>
      </w:pPr>
      <w:r w:rsidRPr="002160D6">
        <w:rPr>
          <w:b/>
          <w:sz w:val="28"/>
        </w:rPr>
        <w:t>Основные требования, предъявляемые к специалисту</w:t>
      </w:r>
    </w:p>
    <w:p w:rsidR="002160D6" w:rsidRPr="002160D6" w:rsidRDefault="002160D6" w:rsidP="002160D6">
      <w:pPr>
        <w:spacing w:line="360" w:lineRule="auto"/>
        <w:jc w:val="center"/>
        <w:rPr>
          <w:b/>
          <w:sz w:val="28"/>
          <w:szCs w:val="28"/>
        </w:rPr>
      </w:pPr>
      <w:r w:rsidRPr="002160D6">
        <w:rPr>
          <w:b/>
          <w:sz w:val="28"/>
          <w:szCs w:val="28"/>
        </w:rPr>
        <w:t>Выпускник должен знать:</w:t>
      </w:r>
    </w:p>
    <w:p w:rsidR="004F6272" w:rsidRDefault="002160D6" w:rsidP="004F627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160D6">
        <w:rPr>
          <w:sz w:val="28"/>
          <w:szCs w:val="28"/>
        </w:rPr>
        <w:t xml:space="preserve">Конституцию Российской Федерации; законы Российской Федерации, в том числе Закон Российской Федерации “Об образовании”, </w:t>
      </w:r>
      <w:r w:rsidR="004F6272">
        <w:rPr>
          <w:sz w:val="28"/>
          <w:szCs w:val="28"/>
        </w:rPr>
        <w:t>Р</w:t>
      </w:r>
      <w:r w:rsidRPr="002160D6">
        <w:rPr>
          <w:sz w:val="28"/>
          <w:szCs w:val="28"/>
        </w:rPr>
        <w:t>ешения Правительства Российской Федерации и органов управления образованием по вопросам образования.</w:t>
      </w:r>
    </w:p>
    <w:p w:rsidR="002160D6" w:rsidRPr="002160D6" w:rsidRDefault="002160D6" w:rsidP="004F627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160D6">
        <w:rPr>
          <w:sz w:val="28"/>
          <w:szCs w:val="28"/>
        </w:rPr>
        <w:t>Выпускник должен уметь решать типовые правовые задачи профессиональной деятельности соответствующие его квалификации, указанной в пункте 1.2. настоящего Государственного образовательного стандарта.</w:t>
      </w:r>
    </w:p>
    <w:p w:rsidR="002160D6" w:rsidRDefault="002160D6" w:rsidP="004F6272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160D6">
        <w:rPr>
          <w:sz w:val="28"/>
          <w:szCs w:val="28"/>
        </w:rPr>
        <w:t>Уметь использовать современные научно обоснованные приемы, методы и средства обучения, в том числе технически</w:t>
      </w:r>
      <w:r w:rsidR="004F6272">
        <w:rPr>
          <w:sz w:val="28"/>
          <w:szCs w:val="28"/>
        </w:rPr>
        <w:t>е</w:t>
      </w:r>
      <w:r w:rsidRPr="002160D6">
        <w:rPr>
          <w:sz w:val="28"/>
          <w:szCs w:val="28"/>
        </w:rPr>
        <w:t xml:space="preserve"> средств</w:t>
      </w:r>
      <w:r w:rsidR="004F6272">
        <w:rPr>
          <w:sz w:val="28"/>
          <w:szCs w:val="28"/>
        </w:rPr>
        <w:t>а</w:t>
      </w:r>
      <w:r w:rsidRPr="002160D6">
        <w:rPr>
          <w:sz w:val="28"/>
          <w:szCs w:val="28"/>
        </w:rPr>
        <w:t xml:space="preserve"> обучения, информационны</w:t>
      </w:r>
      <w:r w:rsidR="004F6272">
        <w:rPr>
          <w:sz w:val="28"/>
          <w:szCs w:val="28"/>
        </w:rPr>
        <w:t>е</w:t>
      </w:r>
      <w:r w:rsidRPr="002160D6">
        <w:rPr>
          <w:sz w:val="28"/>
          <w:szCs w:val="28"/>
        </w:rPr>
        <w:t xml:space="preserve"> и компьютерны</w:t>
      </w:r>
      <w:r w:rsidR="004F6272">
        <w:rPr>
          <w:sz w:val="28"/>
          <w:szCs w:val="28"/>
        </w:rPr>
        <w:t>е</w:t>
      </w:r>
      <w:r w:rsidRPr="002160D6">
        <w:rPr>
          <w:sz w:val="28"/>
          <w:szCs w:val="28"/>
        </w:rPr>
        <w:t xml:space="preserve"> технологи</w:t>
      </w:r>
      <w:r w:rsidR="004F6272">
        <w:rPr>
          <w:sz w:val="28"/>
          <w:szCs w:val="28"/>
        </w:rPr>
        <w:t>и.</w:t>
      </w:r>
    </w:p>
    <w:p w:rsidR="002160D6" w:rsidRPr="002160D6" w:rsidRDefault="002160D6" w:rsidP="002160D6">
      <w:pPr>
        <w:spacing w:line="360" w:lineRule="auto"/>
        <w:jc w:val="both"/>
        <w:rPr>
          <w:sz w:val="28"/>
          <w:szCs w:val="28"/>
        </w:rPr>
      </w:pPr>
    </w:p>
    <w:p w:rsidR="002160D6" w:rsidRPr="002160D6" w:rsidRDefault="002160D6" w:rsidP="002160D6">
      <w:pPr>
        <w:spacing w:line="360" w:lineRule="auto"/>
        <w:jc w:val="center"/>
        <w:rPr>
          <w:b/>
          <w:sz w:val="28"/>
          <w:szCs w:val="28"/>
        </w:rPr>
      </w:pPr>
      <w:r w:rsidRPr="002160D6">
        <w:rPr>
          <w:b/>
          <w:sz w:val="28"/>
          <w:szCs w:val="28"/>
        </w:rPr>
        <w:t>Темы рефератов по дисциплине «Правоведение»</w:t>
      </w:r>
    </w:p>
    <w:p w:rsidR="002160D6" w:rsidRPr="002160D6" w:rsidRDefault="002160D6" w:rsidP="002160D6">
      <w:pPr>
        <w:pStyle w:val="3"/>
        <w:numPr>
          <w:ilvl w:val="0"/>
          <w:numId w:val="3"/>
        </w:numPr>
        <w:tabs>
          <w:tab w:val="clear" w:pos="1212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2160D6">
        <w:rPr>
          <w:sz w:val="28"/>
          <w:szCs w:val="28"/>
        </w:rPr>
        <w:t>Конституция Российской Федерации.</w:t>
      </w:r>
    </w:p>
    <w:p w:rsidR="002160D6" w:rsidRPr="002160D6" w:rsidRDefault="002160D6" w:rsidP="002160D6">
      <w:pPr>
        <w:pStyle w:val="3"/>
        <w:numPr>
          <w:ilvl w:val="0"/>
          <w:numId w:val="3"/>
        </w:numPr>
        <w:tabs>
          <w:tab w:val="clear" w:pos="1212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2160D6">
        <w:rPr>
          <w:sz w:val="28"/>
          <w:szCs w:val="28"/>
        </w:rPr>
        <w:t>Правоотношения: понятия, структура.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Судебная власть в Российской Федерации.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Представительные органы государственной власти в Российской Федерации.</w:t>
      </w:r>
    </w:p>
    <w:p w:rsidR="002160D6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Гражданские правоотношения: понятие, структура, субъекты, объекты.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Обязательства в гражданском праве.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Право собственности в Российской Федерации.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 xml:space="preserve">Конституционные права и свободы граждан России. 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Наследственные правоотношения.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Брак и семья.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Брачный договор в семейных правоотношениях.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Права и обязанности родителей и детей.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Права и обязанности супругов.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Граждане как субъекты трудового права.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Работодатели: права и обязанности.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Трудовые коллективы и их полномочия.</w:t>
      </w:r>
    </w:p>
    <w:p w:rsidR="002160D6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 xml:space="preserve"> Коллективные договора, соглашения.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Трудовые споры, порядок их разрешения.</w:t>
      </w:r>
    </w:p>
    <w:p w:rsidR="002160D6" w:rsidRPr="006560C7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>Увольнение работников.</w:t>
      </w:r>
    </w:p>
    <w:p w:rsidR="002160D6" w:rsidRDefault="002160D6" w:rsidP="002160D6">
      <w:pPr>
        <w:numPr>
          <w:ilvl w:val="0"/>
          <w:numId w:val="3"/>
        </w:numPr>
        <w:tabs>
          <w:tab w:val="clear" w:pos="1212"/>
        </w:tabs>
        <w:spacing w:line="360" w:lineRule="auto"/>
        <w:ind w:left="0" w:firstLine="0"/>
        <w:jc w:val="both"/>
        <w:rPr>
          <w:sz w:val="28"/>
        </w:rPr>
      </w:pPr>
      <w:r w:rsidRPr="006560C7">
        <w:rPr>
          <w:sz w:val="28"/>
        </w:rPr>
        <w:t xml:space="preserve">Дисциплина труда. Дисциплинарная ответственность. </w:t>
      </w:r>
    </w:p>
    <w:p w:rsidR="002160D6" w:rsidRDefault="002160D6" w:rsidP="002160D6">
      <w:pPr>
        <w:tabs>
          <w:tab w:val="left" w:pos="0"/>
        </w:tabs>
        <w:spacing w:line="360" w:lineRule="auto"/>
        <w:ind w:left="720"/>
        <w:jc w:val="both"/>
        <w:rPr>
          <w:sz w:val="28"/>
        </w:rPr>
      </w:pPr>
    </w:p>
    <w:p w:rsidR="002160D6" w:rsidRDefault="002160D6" w:rsidP="002160D6">
      <w:pPr>
        <w:pStyle w:val="6"/>
        <w:ind w:firstLine="0"/>
      </w:pPr>
      <w:r>
        <w:t xml:space="preserve">КОНТРОЛЬНЫЕ ВОПРОСЫ </w:t>
      </w:r>
    </w:p>
    <w:p w:rsidR="002160D6" w:rsidRDefault="002160D6" w:rsidP="002160D6">
      <w:pPr>
        <w:tabs>
          <w:tab w:val="left" w:pos="0"/>
        </w:tabs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 курсу «Правоведение» для студентов СГАФКСТ.</w:t>
      </w:r>
    </w:p>
    <w:p w:rsidR="002160D6" w:rsidRDefault="002160D6" w:rsidP="002160D6">
      <w:pPr>
        <w:pStyle w:val="a3"/>
        <w:numPr>
          <w:ilvl w:val="0"/>
          <w:numId w:val="4"/>
        </w:numPr>
        <w:tabs>
          <w:tab w:val="clear" w:pos="0"/>
          <w:tab w:val="clear" w:pos="1080"/>
          <w:tab w:val="left" w:pos="-2520"/>
        </w:tabs>
        <w:ind w:left="0" w:firstLine="0"/>
      </w:pPr>
      <w:r>
        <w:t>Понятие права. Предпосылки возникновения права.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Основные виды источников права, их характеристика.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Правоотношения: понятие, структура.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Понятие и юридические свойства Конституции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Основы конституционного строя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Система государственных органов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Президент РФ: порядок избрания, компетенция, условия досрочной отставки.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Федеральное собрание РФ: структура, порядок формирования палат, компетенция палат.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Правительство РФ: порядок формирования, компетенция, условия досрочной отставки.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Структура судебной власти в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Конституционные принципы осуществления  судебной власти в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Конституционные гарантии юридической защиты граждан.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Субъекты и объекты гражданских правоотношений.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Понятие и виды юридических лиц.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Формы и виды собственности в РФ.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Содержание права собственности, правомочия собственника.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Понятие и виды обязательств, определение должника и кредитора.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Понятие гражданско-правового договора, виды договоров.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Основные категории наследственного права.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Условия и порядок наследования по закону.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Условия и порядок наследования по завещанию.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Условия «выморочности» имущества.</w:t>
      </w:r>
    </w:p>
    <w:p w:rsidR="002160D6" w:rsidRPr="002160D6" w:rsidRDefault="002160D6" w:rsidP="002160D6">
      <w:pPr>
        <w:pStyle w:val="2"/>
        <w:numPr>
          <w:ilvl w:val="0"/>
          <w:numId w:val="4"/>
        </w:numPr>
        <w:tabs>
          <w:tab w:val="clear" w:pos="1080"/>
          <w:tab w:val="left" w:pos="-2520"/>
        </w:tabs>
        <w:spacing w:after="0" w:line="360" w:lineRule="auto"/>
        <w:ind w:left="0" w:firstLine="0"/>
        <w:jc w:val="both"/>
        <w:rPr>
          <w:b/>
          <w:sz w:val="28"/>
          <w:szCs w:val="28"/>
        </w:rPr>
      </w:pPr>
      <w:r w:rsidRPr="002160D6">
        <w:rPr>
          <w:sz w:val="28"/>
          <w:szCs w:val="28"/>
        </w:rPr>
        <w:t>Основы международного права.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E172D">
        <w:rPr>
          <w:sz w:val="28"/>
          <w:szCs w:val="28"/>
        </w:rPr>
        <w:t xml:space="preserve">Правовые основы защиты государственной тайны. </w:t>
      </w:r>
    </w:p>
    <w:p w:rsidR="002160D6" w:rsidRPr="000E1503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E1503">
        <w:rPr>
          <w:sz w:val="28"/>
          <w:szCs w:val="28"/>
        </w:rPr>
        <w:t>Законодательные и нормативно-правовые акты в области защиты информации и государственной тайны.</w:t>
      </w:r>
    </w:p>
    <w:p w:rsidR="002160D6" w:rsidRDefault="002160D6" w:rsidP="002160D6">
      <w:pPr>
        <w:pStyle w:val="Iauiue2"/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172D">
        <w:rPr>
          <w:rFonts w:ascii="Times New Roman" w:hAnsi="Times New Roman" w:cs="Times New Roman"/>
          <w:sz w:val="28"/>
          <w:szCs w:val="28"/>
        </w:rPr>
        <w:t>Экологическое право.</w:t>
      </w:r>
    </w:p>
    <w:p w:rsidR="002160D6" w:rsidRPr="002160D6" w:rsidRDefault="002160D6" w:rsidP="002160D6">
      <w:pPr>
        <w:pStyle w:val="2"/>
        <w:numPr>
          <w:ilvl w:val="0"/>
          <w:numId w:val="4"/>
        </w:numPr>
        <w:tabs>
          <w:tab w:val="clear" w:pos="1080"/>
          <w:tab w:val="left" w:pos="-252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2160D6">
        <w:rPr>
          <w:sz w:val="28"/>
          <w:szCs w:val="28"/>
        </w:rPr>
        <w:t>Основы уголовного права. Понятие преступления.</w:t>
      </w:r>
    </w:p>
    <w:p w:rsidR="002160D6" w:rsidRPr="00AE172D" w:rsidRDefault="002160D6" w:rsidP="002160D6">
      <w:pPr>
        <w:pStyle w:val="Iauiue2"/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172D">
        <w:rPr>
          <w:rFonts w:ascii="Times New Roman" w:hAnsi="Times New Roman" w:cs="Times New Roman"/>
          <w:sz w:val="28"/>
          <w:szCs w:val="28"/>
        </w:rPr>
        <w:t>Уголовная ответственно</w:t>
      </w:r>
      <w:r>
        <w:rPr>
          <w:rFonts w:ascii="Times New Roman" w:hAnsi="Times New Roman" w:cs="Times New Roman"/>
          <w:sz w:val="28"/>
          <w:szCs w:val="28"/>
        </w:rPr>
        <w:t>сть за совершение преступлений.</w:t>
      </w:r>
    </w:p>
    <w:p w:rsidR="002160D6" w:rsidRPr="002160D6" w:rsidRDefault="002160D6" w:rsidP="002160D6">
      <w:pPr>
        <w:pStyle w:val="2"/>
        <w:numPr>
          <w:ilvl w:val="0"/>
          <w:numId w:val="4"/>
        </w:numPr>
        <w:tabs>
          <w:tab w:val="clear" w:pos="1080"/>
          <w:tab w:val="left" w:pos="-252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2160D6">
        <w:rPr>
          <w:sz w:val="28"/>
          <w:szCs w:val="28"/>
        </w:rPr>
        <w:t xml:space="preserve">Особенности правового регулирования будущей профессиональной деятельности. 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Порядок регистрации и условия вступления в брак.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Порядок расторжения брака, условия признания брака недействительным.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Брачный договор в семейных правоотношениях.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Алиментные права и обязанности членов семьи: детей, родителей, супругов и бывших супругов, других членов семьи.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Лишение и ограничение родительских прав.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Формы воспитания детей оставшихся без попечения родителей.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Понятие и сроки трудового договора.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Порядок заключения и оформления трудового договора.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Субъекты трудовых правоотношений.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Порядок и условия расторжения трудового договора по инициативе работника.</w:t>
      </w:r>
    </w:p>
    <w:p w:rsidR="002160D6" w:rsidRDefault="002160D6" w:rsidP="002160D6">
      <w:pPr>
        <w:numPr>
          <w:ilvl w:val="0"/>
          <w:numId w:val="4"/>
        </w:numPr>
        <w:tabs>
          <w:tab w:val="clear" w:pos="1080"/>
          <w:tab w:val="left" w:pos="-25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Порядок и условия расторжения трудового договора по инициативе работодателя. </w:t>
      </w:r>
    </w:p>
    <w:p w:rsidR="002160D6" w:rsidRDefault="002160D6" w:rsidP="002160D6">
      <w:pPr>
        <w:spacing w:line="360" w:lineRule="auto"/>
        <w:jc w:val="center"/>
        <w:rPr>
          <w:b/>
          <w:sz w:val="28"/>
          <w:szCs w:val="28"/>
        </w:rPr>
      </w:pPr>
      <w:r w:rsidRPr="006539AA">
        <w:rPr>
          <w:b/>
          <w:sz w:val="28"/>
          <w:szCs w:val="28"/>
        </w:rPr>
        <w:t>Тесты по курсу «Правоведение»</w:t>
      </w:r>
    </w:p>
    <w:p w:rsidR="002160D6" w:rsidRPr="006539AA" w:rsidRDefault="002160D6" w:rsidP="002160D6">
      <w:pPr>
        <w:spacing w:line="360" w:lineRule="auto"/>
        <w:ind w:left="720"/>
        <w:rPr>
          <w:b/>
          <w:sz w:val="28"/>
          <w:szCs w:val="28"/>
        </w:rPr>
      </w:pPr>
    </w:p>
    <w:p w:rsidR="002160D6" w:rsidRDefault="002160D6" w:rsidP="002160D6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26BF1">
        <w:rPr>
          <w:sz w:val="28"/>
          <w:szCs w:val="28"/>
        </w:rPr>
        <w:t>Я</w:t>
      </w:r>
      <w:r>
        <w:rPr>
          <w:sz w:val="28"/>
          <w:szCs w:val="28"/>
        </w:rPr>
        <w:t>вляются ли юридические лица субъектами правоотношений?</w:t>
      </w:r>
    </w:p>
    <w:p w:rsidR="002160D6" w:rsidRDefault="002160D6" w:rsidP="002160D6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не являются;</w:t>
      </w:r>
    </w:p>
    <w:p w:rsidR="002160D6" w:rsidRDefault="002160D6" w:rsidP="002160D6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являются только в имущественных правоотношениях;</w:t>
      </w:r>
    </w:p>
    <w:p w:rsidR="002160D6" w:rsidRDefault="002160D6" w:rsidP="002160D6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являются.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Являются ли вещи объектами правоотношений?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являются;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не являются;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являются только недвижимые вещи.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  <w:tab w:val="num" w:pos="-25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Какая отрасль права устанавливает презумпцию виновности правонарушителя?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уголовное право;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гражданское право;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финансовое право.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лица являются наследниками первой очереди по закону?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дети, полнородные и неполнородные братья и сестры наследодателя;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супруги, родители наследодателя, его дедушка, бабушка со стороны отца;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дети, супруг, родители наследодателя.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  <w:tab w:val="num" w:pos="-162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Каким лицам завещатель вправе завещать свое имущество?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детям, супругу. Родителям;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Российской Федерации;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любым.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 течение какого срока со дня открытия наследства может быть</w:t>
      </w:r>
      <w:r w:rsidR="004F6272">
        <w:rPr>
          <w:sz w:val="28"/>
          <w:szCs w:val="28"/>
        </w:rPr>
        <w:t>,</w:t>
      </w:r>
      <w:r>
        <w:rPr>
          <w:sz w:val="28"/>
          <w:szCs w:val="28"/>
        </w:rPr>
        <w:t xml:space="preserve"> по общему правилу, принято наследство?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трех месяцев;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шести месяцев;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десяти месяцев.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Защищаются ли гражданским правом неотчуждаемые права и свободы  человека и другие нематериальные блага?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защищаются;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не защищаются;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защищаются кроме права авторства.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Что должны иметь юридические лица?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самостоятельный баланс;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самостоятельный баланс или смету;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самостоятельную смету.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  <w:tab w:val="num" w:pos="-16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Вправе ли государственное унитарное предприятие без согласия собственника сдать в аренду недвижимое имущество, принадлежащее ему на праве хозяйственного ведения?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вправе, но только нежилые помещения;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вправе;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не вправе.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какой форме, по общему правилу, может быть заключен договор?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в любой форме;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В устной или письменной форме;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в любой форме, предусмотренной для совершения сделок.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каком основании, по общему правилу, возможны изменение и расторжение договора?</w:t>
      </w:r>
    </w:p>
    <w:p w:rsidR="002160D6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по требованию одной из сторон при существенном нарушении условий договора одной стороной;</w:t>
      </w:r>
    </w:p>
    <w:p w:rsidR="002160D6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 требованию одной из сторон в связи с существенным изменением обстоятельств;</w:t>
      </w:r>
    </w:p>
    <w:p w:rsidR="002160D6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по соглашению сторон.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сколько месяцев должна сторона, заключившая на неопределенный срок договор аренды недвижимого имущества, предупредить другую сторону о своем отказе от договора?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за один месяц;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за три месяца;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за шесть месяцев.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  <w:tab w:val="num" w:pos="-10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какого дня возникают права и обязанности супругов?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со дня подачи заявления в ЗАГС;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по истечении месяца после подачи заявления в ЗАГС;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со дня государственной регистрации брака.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какого дня вступает в силу брачный договор, заключенный до государственной регистрации заключения брака?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 истечении месяца после подачи заявления в ЗАГС;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со дня нотариального удостоверения брачного договора;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со дня государственной регистрации брака.</w:t>
      </w:r>
    </w:p>
    <w:p w:rsidR="002160D6" w:rsidRDefault="002160D6" w:rsidP="002160D6">
      <w:pPr>
        <w:numPr>
          <w:ilvl w:val="0"/>
          <w:numId w:val="5"/>
        </w:numPr>
        <w:tabs>
          <w:tab w:val="clear" w:pos="64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Нормальная продолжительность рабочего времени не должна превышать в неделю: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36 часов;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40 часов;</w:t>
      </w:r>
    </w:p>
    <w:p w:rsidR="002160D6" w:rsidRDefault="002160D6" w:rsidP="002160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24 часов.</w:t>
      </w:r>
    </w:p>
    <w:p w:rsidR="002160D6" w:rsidRPr="0072175E" w:rsidRDefault="002160D6" w:rsidP="002160D6">
      <w:pPr>
        <w:spacing w:line="360" w:lineRule="auto"/>
        <w:jc w:val="center"/>
        <w:rPr>
          <w:b/>
          <w:sz w:val="28"/>
          <w:szCs w:val="28"/>
        </w:rPr>
      </w:pPr>
      <w:r w:rsidRPr="001A0978">
        <w:rPr>
          <w:b/>
          <w:sz w:val="28"/>
          <w:szCs w:val="28"/>
        </w:rPr>
        <w:t>Методические рекомендации студент</w:t>
      </w:r>
      <w:r>
        <w:rPr>
          <w:b/>
          <w:sz w:val="28"/>
          <w:szCs w:val="28"/>
        </w:rPr>
        <w:t>у</w:t>
      </w:r>
    </w:p>
    <w:p w:rsidR="002160D6" w:rsidRPr="00B53C4E" w:rsidRDefault="002160D6" w:rsidP="002160D6">
      <w:pPr>
        <w:spacing w:line="360" w:lineRule="auto"/>
        <w:ind w:firstLine="709"/>
        <w:jc w:val="both"/>
        <w:rPr>
          <w:sz w:val="28"/>
          <w:szCs w:val="28"/>
        </w:rPr>
      </w:pPr>
      <w:r w:rsidRPr="00B53C4E">
        <w:rPr>
          <w:sz w:val="28"/>
          <w:szCs w:val="28"/>
        </w:rPr>
        <w:t xml:space="preserve">Изучение курса «Правоведение» предполагает использование следующих форм обучения: лекций, семинаров, самостоятельной работы. Студенты заочной формы обучения выполняют домашнюю контрольную работу. </w:t>
      </w:r>
    </w:p>
    <w:p w:rsidR="002160D6" w:rsidRPr="0079504A" w:rsidRDefault="002160D6" w:rsidP="002160D6">
      <w:pPr>
        <w:pStyle w:val="a3"/>
        <w:ind w:firstLine="709"/>
        <w:rPr>
          <w:szCs w:val="28"/>
        </w:rPr>
      </w:pPr>
      <w:r w:rsidRPr="0079504A">
        <w:rPr>
          <w:szCs w:val="28"/>
        </w:rPr>
        <w:t>Важным условием успешного изучения дисциплины является системный подход в организации учебного процесса. В этой связи изучение предмета целесообразно начинать с освоения основных понятий о праве и государстве, изучении их отрицательных признаков и закономерностей функционирования.</w:t>
      </w:r>
    </w:p>
    <w:p w:rsidR="002160D6" w:rsidRPr="0079504A" w:rsidRDefault="002160D6" w:rsidP="002160D6">
      <w:pPr>
        <w:pStyle w:val="a3"/>
        <w:ind w:firstLine="709"/>
        <w:rPr>
          <w:szCs w:val="28"/>
        </w:rPr>
      </w:pPr>
      <w:r w:rsidRPr="0079504A">
        <w:rPr>
          <w:szCs w:val="28"/>
        </w:rPr>
        <w:t>Д</w:t>
      </w:r>
      <w:r>
        <w:rPr>
          <w:szCs w:val="28"/>
        </w:rPr>
        <w:t>ля реализации этой задачи первые</w:t>
      </w:r>
      <w:r w:rsidRPr="0079504A">
        <w:rPr>
          <w:szCs w:val="28"/>
        </w:rPr>
        <w:t xml:space="preserve"> две темы учебной программы посвящены основным понятиям о государстве и праве. Успешное изучение основ отраслевых дисциплин возможно при условии формирования у студентов целостного представления о государстве и праве как социальных, постоянно развивающихся явлениях.</w:t>
      </w:r>
    </w:p>
    <w:p w:rsidR="002160D6" w:rsidRPr="0079504A" w:rsidRDefault="002160D6" w:rsidP="002160D6">
      <w:pPr>
        <w:pStyle w:val="a3"/>
        <w:ind w:firstLine="709"/>
        <w:rPr>
          <w:szCs w:val="28"/>
        </w:rPr>
      </w:pPr>
      <w:r w:rsidRPr="0079504A">
        <w:rPr>
          <w:szCs w:val="28"/>
        </w:rPr>
        <w:t>При изучении основ различных отраслей права следует обращать особое внимание на освоение понятийного аппарата отдельных отраслей, а также на изучение содержания юридических норм, составляющих важнейшие институты той или иной отрасли.</w:t>
      </w:r>
    </w:p>
    <w:p w:rsidR="002160D6" w:rsidRPr="0079504A" w:rsidRDefault="002160D6" w:rsidP="002160D6">
      <w:pPr>
        <w:pStyle w:val="a3"/>
        <w:ind w:firstLine="709"/>
        <w:rPr>
          <w:szCs w:val="28"/>
        </w:rPr>
      </w:pPr>
      <w:r w:rsidRPr="0079504A">
        <w:rPr>
          <w:szCs w:val="28"/>
        </w:rPr>
        <w:t>С этими целями, помимо изучения лекционных материалов, необходимо использование учебных пособий по правоведению и отдельным отраслевым дисциплинам, а также текстов нормативных актов. Учитывая то обстоятельство, что данный курс изучается студентами неюридических специальностей, основное внимание должно быть уделено изучению важнейших положений фундаментальных нормативных актов (Конституции, Кодексов, отдельных Постановлений Правительства и Указов Президента). К числу таких важнейших положений относятся: понятие и предмет отрасли, правовой статус лиц, формы и способы защиты прав.</w:t>
      </w:r>
    </w:p>
    <w:p w:rsidR="002160D6" w:rsidRDefault="002160D6" w:rsidP="002160D6">
      <w:pPr>
        <w:rPr>
          <w:sz w:val="28"/>
        </w:rPr>
      </w:pPr>
    </w:p>
    <w:p w:rsidR="002160D6" w:rsidRPr="00CD0ED6" w:rsidRDefault="00CD0ED6" w:rsidP="002160D6">
      <w:pPr>
        <w:spacing w:line="360" w:lineRule="auto"/>
        <w:ind w:right="-5"/>
        <w:jc w:val="center"/>
        <w:rPr>
          <w:rFonts w:cs="Courier New"/>
          <w:b/>
          <w:color w:val="000000"/>
          <w:sz w:val="32"/>
          <w:szCs w:val="32"/>
          <w:u w:val="single"/>
        </w:rPr>
      </w:pPr>
      <w:r w:rsidRPr="00CD0ED6">
        <w:rPr>
          <w:b/>
          <w:sz w:val="32"/>
          <w:szCs w:val="32"/>
          <w:u w:val="single"/>
        </w:rPr>
        <w:t xml:space="preserve">4. </w:t>
      </w:r>
      <w:r w:rsidR="002160D6" w:rsidRPr="00CD0ED6">
        <w:rPr>
          <w:b/>
          <w:sz w:val="32"/>
          <w:szCs w:val="32"/>
          <w:u w:val="single"/>
        </w:rPr>
        <w:t>Перечень основной и дополнительной литературы</w:t>
      </w:r>
    </w:p>
    <w:p w:rsidR="002160D6" w:rsidRPr="00C17D65" w:rsidRDefault="002160D6" w:rsidP="002160D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C17D65">
        <w:rPr>
          <w:b/>
          <w:i/>
          <w:sz w:val="28"/>
          <w:szCs w:val="28"/>
        </w:rPr>
        <w:t>Нормативные акты: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 w:rsidRPr="007D7F6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5181D">
        <w:rPr>
          <w:sz w:val="28"/>
          <w:szCs w:val="28"/>
        </w:rPr>
        <w:t>Гражданский кодекс РФ. Часть 1, 2,3. М. 2006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81D">
        <w:rPr>
          <w:sz w:val="28"/>
          <w:szCs w:val="28"/>
        </w:rPr>
        <w:t>Декларация прав и свобод человека и гражданина 1991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5181D">
        <w:rPr>
          <w:sz w:val="28"/>
          <w:szCs w:val="28"/>
        </w:rPr>
        <w:t xml:space="preserve">Гражданский кодекс РФ. Часть </w:t>
      </w:r>
      <w:smartTag w:uri="urn:schemas-microsoft-com:office:smarttags" w:element="metricconverter">
        <w:smartTagPr>
          <w:attr w:name="ProductID" w:val="4. М"/>
        </w:smartTagPr>
        <w:r w:rsidRPr="0075181D">
          <w:rPr>
            <w:sz w:val="28"/>
            <w:szCs w:val="28"/>
          </w:rPr>
          <w:t>4. М</w:t>
        </w:r>
      </w:smartTag>
      <w:r w:rsidRPr="0075181D">
        <w:rPr>
          <w:sz w:val="28"/>
          <w:szCs w:val="28"/>
        </w:rPr>
        <w:t>. 2006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5181D">
        <w:rPr>
          <w:sz w:val="28"/>
          <w:szCs w:val="28"/>
        </w:rPr>
        <w:t>Конвенция</w:t>
      </w:r>
      <w:r>
        <w:rPr>
          <w:sz w:val="28"/>
          <w:szCs w:val="28"/>
        </w:rPr>
        <w:t xml:space="preserve"> </w:t>
      </w:r>
      <w:r w:rsidRPr="0075181D">
        <w:rPr>
          <w:sz w:val="28"/>
          <w:szCs w:val="28"/>
        </w:rPr>
        <w:t xml:space="preserve">ООН о защите прав </w:t>
      </w:r>
      <w:r>
        <w:rPr>
          <w:sz w:val="28"/>
          <w:szCs w:val="28"/>
        </w:rPr>
        <w:t>человека и основных свобод 1950</w:t>
      </w:r>
      <w:r w:rsidRPr="0075181D">
        <w:rPr>
          <w:sz w:val="28"/>
          <w:szCs w:val="28"/>
        </w:rPr>
        <w:t xml:space="preserve">г. 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Конституция РФ 1993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5181D">
        <w:rPr>
          <w:sz w:val="28"/>
          <w:szCs w:val="28"/>
        </w:rPr>
        <w:t>Кодекс РФ об администра</w:t>
      </w:r>
      <w:r>
        <w:rPr>
          <w:sz w:val="28"/>
          <w:szCs w:val="28"/>
        </w:rPr>
        <w:t>тивных правонарушениях. М. 2002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5181D">
        <w:rPr>
          <w:sz w:val="28"/>
          <w:szCs w:val="28"/>
        </w:rPr>
        <w:t>Семейный кодекс РФ. М. 2005г.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5181D">
        <w:rPr>
          <w:sz w:val="28"/>
          <w:szCs w:val="28"/>
        </w:rPr>
        <w:t>Трудовой кодекс РФ, в</w:t>
      </w:r>
      <w:r>
        <w:rPr>
          <w:sz w:val="28"/>
          <w:szCs w:val="28"/>
        </w:rPr>
        <w:t>веденный в действие с 1.02.2002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ФЗ «Об образовании», 1995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5181D">
        <w:rPr>
          <w:sz w:val="28"/>
          <w:szCs w:val="28"/>
        </w:rPr>
        <w:t>ФЗ «О порядке разрешения колл</w:t>
      </w:r>
      <w:r>
        <w:rPr>
          <w:sz w:val="28"/>
          <w:szCs w:val="28"/>
        </w:rPr>
        <w:t>ективных трудовых споров», 1995</w:t>
      </w:r>
      <w:r w:rsidRPr="0075181D">
        <w:rPr>
          <w:sz w:val="28"/>
          <w:szCs w:val="28"/>
        </w:rPr>
        <w:t>г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5181D">
        <w:rPr>
          <w:sz w:val="28"/>
          <w:szCs w:val="28"/>
        </w:rPr>
        <w:t>ФЗ «Об общих принципах организации мест</w:t>
      </w:r>
      <w:r>
        <w:rPr>
          <w:sz w:val="28"/>
          <w:szCs w:val="28"/>
        </w:rPr>
        <w:t>ного самоуправления в РФ», 1995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5181D">
        <w:rPr>
          <w:sz w:val="28"/>
          <w:szCs w:val="28"/>
        </w:rPr>
        <w:t>ФЗ «Об общественных объедин</w:t>
      </w:r>
      <w:r>
        <w:rPr>
          <w:sz w:val="28"/>
          <w:szCs w:val="28"/>
        </w:rPr>
        <w:t>ениях», 1995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5181D">
        <w:rPr>
          <w:sz w:val="28"/>
          <w:szCs w:val="28"/>
        </w:rPr>
        <w:t>ФЗ «О нек</w:t>
      </w:r>
      <w:r>
        <w:rPr>
          <w:sz w:val="28"/>
          <w:szCs w:val="28"/>
        </w:rPr>
        <w:t>оммерческих организациях», 1995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5181D">
        <w:rPr>
          <w:sz w:val="28"/>
          <w:szCs w:val="28"/>
        </w:rPr>
        <w:t>ФЗ «</w:t>
      </w:r>
      <w:r>
        <w:rPr>
          <w:sz w:val="28"/>
          <w:szCs w:val="28"/>
        </w:rPr>
        <w:t>Об акционерных обществах», 1995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5181D">
        <w:rPr>
          <w:sz w:val="28"/>
          <w:szCs w:val="28"/>
        </w:rPr>
        <w:t>ФЗ «Об обществах с огран</w:t>
      </w:r>
      <w:r>
        <w:rPr>
          <w:sz w:val="28"/>
          <w:szCs w:val="28"/>
        </w:rPr>
        <w:t>иченной ответственностью», 1998</w:t>
      </w:r>
      <w:r w:rsidRPr="0075181D">
        <w:rPr>
          <w:sz w:val="28"/>
          <w:szCs w:val="28"/>
        </w:rPr>
        <w:t>г.</w:t>
      </w:r>
    </w:p>
    <w:p w:rsidR="002160D6" w:rsidRPr="0075181D" w:rsidRDefault="002160D6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ФЗ «О Правительстве РФ», 1998</w:t>
      </w:r>
      <w:r w:rsidRPr="0075181D">
        <w:rPr>
          <w:sz w:val="28"/>
          <w:szCs w:val="28"/>
        </w:rPr>
        <w:t>г.</w:t>
      </w:r>
    </w:p>
    <w:p w:rsidR="002160D6" w:rsidRPr="0075181D" w:rsidRDefault="004F6272" w:rsidP="00216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2160D6" w:rsidRPr="0075181D">
        <w:rPr>
          <w:sz w:val="28"/>
          <w:szCs w:val="28"/>
        </w:rPr>
        <w:t>Уголовный кодекс РФ.</w:t>
      </w:r>
    </w:p>
    <w:p w:rsidR="002160D6" w:rsidRPr="0075181D" w:rsidRDefault="002160D6" w:rsidP="002160D6">
      <w:pPr>
        <w:spacing w:line="360" w:lineRule="auto"/>
        <w:ind w:firstLine="709"/>
        <w:jc w:val="both"/>
        <w:rPr>
          <w:sz w:val="28"/>
          <w:szCs w:val="28"/>
        </w:rPr>
      </w:pPr>
    </w:p>
    <w:p w:rsidR="002160D6" w:rsidRPr="00C17D65" w:rsidRDefault="002160D6" w:rsidP="002160D6">
      <w:pPr>
        <w:spacing w:line="360" w:lineRule="auto"/>
        <w:jc w:val="center"/>
        <w:rPr>
          <w:b/>
          <w:i/>
          <w:sz w:val="28"/>
          <w:szCs w:val="28"/>
        </w:rPr>
      </w:pPr>
      <w:r w:rsidRPr="00C17D65">
        <w:rPr>
          <w:b/>
          <w:i/>
          <w:sz w:val="28"/>
          <w:szCs w:val="28"/>
        </w:rPr>
        <w:t>Основная</w:t>
      </w:r>
      <w:r>
        <w:rPr>
          <w:b/>
          <w:i/>
          <w:sz w:val="28"/>
          <w:szCs w:val="28"/>
        </w:rPr>
        <w:t xml:space="preserve"> литература</w:t>
      </w:r>
      <w:r w:rsidRPr="00C17D65">
        <w:rPr>
          <w:b/>
          <w:i/>
          <w:sz w:val="28"/>
          <w:szCs w:val="28"/>
        </w:rPr>
        <w:t>:</w:t>
      </w:r>
    </w:p>
    <w:p w:rsidR="002160D6" w:rsidRPr="0075181D" w:rsidRDefault="002160D6" w:rsidP="002160D6">
      <w:pPr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Баглай М.В. Конституционное право России. - М., 2004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CD0ED6" w:rsidRDefault="002160D6" w:rsidP="002160D6">
      <w:pPr>
        <w:pStyle w:val="3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CD0ED6">
        <w:rPr>
          <w:sz w:val="28"/>
          <w:szCs w:val="28"/>
        </w:rPr>
        <w:t>Гражданское право. Учебник под ред. А.П.Сергеева и Ю.К. Толстого - М., 2006г.</w:t>
      </w:r>
    </w:p>
    <w:p w:rsidR="002160D6" w:rsidRPr="00CD0ED6" w:rsidRDefault="002160D6" w:rsidP="002160D6">
      <w:pPr>
        <w:pStyle w:val="3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CD0ED6">
        <w:rPr>
          <w:sz w:val="28"/>
          <w:szCs w:val="28"/>
        </w:rPr>
        <w:t>Кутафин О.Е.  Основы государства и права. М., Юрист. 2004г.</w:t>
      </w:r>
    </w:p>
    <w:p w:rsidR="002160D6" w:rsidRPr="00CD0ED6" w:rsidRDefault="002160D6" w:rsidP="002160D6">
      <w:pPr>
        <w:pStyle w:val="3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CD0ED6">
        <w:rPr>
          <w:sz w:val="28"/>
          <w:szCs w:val="28"/>
        </w:rPr>
        <w:t>Гражданское право. Под ред. Е. А. Суханова. - М., 2005г.</w:t>
      </w:r>
    </w:p>
    <w:p w:rsidR="002160D6" w:rsidRPr="0075181D" w:rsidRDefault="002160D6" w:rsidP="002160D6">
      <w:pPr>
        <w:numPr>
          <w:ilvl w:val="1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Мазутов Н.И., Малько А.В. Теория государства и права. - М., 2005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Default="002160D6" w:rsidP="002160D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160D6" w:rsidRDefault="002160D6" w:rsidP="002160D6">
      <w:pPr>
        <w:spacing w:line="360" w:lineRule="auto"/>
        <w:jc w:val="center"/>
        <w:rPr>
          <w:b/>
          <w:i/>
          <w:sz w:val="28"/>
          <w:szCs w:val="28"/>
        </w:rPr>
      </w:pPr>
      <w:r w:rsidRPr="00C17D65">
        <w:rPr>
          <w:b/>
          <w:i/>
          <w:sz w:val="28"/>
          <w:szCs w:val="28"/>
        </w:rPr>
        <w:t>Дополнительная</w:t>
      </w:r>
      <w:r>
        <w:rPr>
          <w:b/>
          <w:i/>
          <w:sz w:val="28"/>
          <w:szCs w:val="28"/>
        </w:rPr>
        <w:t xml:space="preserve"> литература</w:t>
      </w:r>
      <w:r w:rsidRPr="00C17D65">
        <w:rPr>
          <w:b/>
          <w:i/>
          <w:sz w:val="28"/>
          <w:szCs w:val="28"/>
        </w:rPr>
        <w:t>:</w:t>
      </w:r>
    </w:p>
    <w:p w:rsidR="002160D6" w:rsidRDefault="002160D6" w:rsidP="002160D6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Андреева</w:t>
      </w:r>
      <w:r w:rsidRPr="003B2C2D">
        <w:rPr>
          <w:sz w:val="28"/>
        </w:rPr>
        <w:t xml:space="preserve"> </w:t>
      </w:r>
      <w:r>
        <w:rPr>
          <w:sz w:val="28"/>
        </w:rPr>
        <w:t>И.А., Быстров</w:t>
      </w:r>
      <w:r w:rsidRPr="003B2C2D">
        <w:rPr>
          <w:sz w:val="28"/>
        </w:rPr>
        <w:t xml:space="preserve"> </w:t>
      </w:r>
      <w:r>
        <w:rPr>
          <w:sz w:val="28"/>
        </w:rPr>
        <w:t>Т.С. Основы государства и права. М., 2002г.</w:t>
      </w:r>
    </w:p>
    <w:p w:rsidR="002160D6" w:rsidRPr="00120496" w:rsidRDefault="002160D6" w:rsidP="002160D6">
      <w:pPr>
        <w:numPr>
          <w:ilvl w:val="0"/>
          <w:numId w:val="7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Кашанина</w:t>
      </w:r>
      <w:r w:rsidRPr="003B2C2D">
        <w:rPr>
          <w:sz w:val="28"/>
        </w:rPr>
        <w:t xml:space="preserve"> </w:t>
      </w:r>
      <w:r>
        <w:rPr>
          <w:sz w:val="28"/>
        </w:rPr>
        <w:t>Т.В., Кашанин</w:t>
      </w:r>
      <w:r w:rsidRPr="003B2C2D">
        <w:rPr>
          <w:sz w:val="28"/>
        </w:rPr>
        <w:t xml:space="preserve"> </w:t>
      </w:r>
      <w:r>
        <w:rPr>
          <w:sz w:val="28"/>
        </w:rPr>
        <w:t>А.В. Основы российского права. «Норма» - 2004г.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Буянова М.О. Трудовое право в вопросах и ответах. - М., 2003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Кашанина Т.В. Основы российского права. 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Комментарий к Трудовому кодексу РФ под ред. Александровой З.О. - М., 2002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 xml:space="preserve">. 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Муратова С.А. Семейное право: Вопросы и ответы. 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Правоведение. Учебник под ред. Пугинского Б.И. - М., 2004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Стефанов А.Е. Финансовое право России. Курс лекций. Смоленск.,</w:t>
      </w:r>
      <w:r>
        <w:rPr>
          <w:sz w:val="28"/>
          <w:szCs w:val="28"/>
        </w:rPr>
        <w:t xml:space="preserve"> </w:t>
      </w:r>
      <w:r w:rsidRPr="0075181D">
        <w:rPr>
          <w:sz w:val="28"/>
          <w:szCs w:val="28"/>
        </w:rPr>
        <w:t>2004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Стефанов А.Е. Предпринимательское право РФ. Курс лекций. Смоленск., 2004</w:t>
      </w:r>
      <w:r w:rsidR="004F627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Трудовое право. Учебник под ред . Толкуновой В.Н. - М., 2002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Шкатулла В.И. Правоведение. Учебное пособие. М., 2004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Боголюбов С.А. Экологическое право. Учебник.-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Кашанина Т.В. Происхождение государства и права. Современные трактовки и новые подходы. - М., 1999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Комаров С.А. Общая теория государства и права. - М., 1998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 xml:space="preserve">. 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Решетников Ф.М. Правовые системы стран мира. - М., 1993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Романов А.К. Правовая система Англии. 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Семитко А.П. Развитие правовой культуры как правовой прогресс. 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Судебная система России: учебное пособие для ВУЗов, под ред. О.Н.Ведерникова - М., 2000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Pr="0075181D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Шутак И.Д. Теория и практика</w:t>
      </w:r>
      <w:r>
        <w:rPr>
          <w:sz w:val="28"/>
          <w:szCs w:val="28"/>
        </w:rPr>
        <w:t xml:space="preserve"> </w:t>
      </w:r>
      <w:r w:rsidRPr="0075181D">
        <w:rPr>
          <w:sz w:val="28"/>
          <w:szCs w:val="28"/>
        </w:rPr>
        <w:t>оговорок в праве: система понятий. Терминологический словарь. - М., 2001</w:t>
      </w:r>
      <w:r>
        <w:rPr>
          <w:sz w:val="28"/>
          <w:szCs w:val="28"/>
        </w:rPr>
        <w:t>г</w:t>
      </w:r>
      <w:r w:rsidRPr="0075181D">
        <w:rPr>
          <w:sz w:val="28"/>
          <w:szCs w:val="28"/>
        </w:rPr>
        <w:t>.</w:t>
      </w:r>
    </w:p>
    <w:p w:rsidR="002160D6" w:rsidRDefault="002160D6" w:rsidP="002160D6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5181D">
        <w:rPr>
          <w:sz w:val="28"/>
          <w:szCs w:val="28"/>
        </w:rPr>
        <w:t>Энциклопедия правоведения. Для абитуриентов и студентов юридических ВУЗ</w:t>
      </w:r>
      <w:r>
        <w:rPr>
          <w:sz w:val="28"/>
          <w:szCs w:val="28"/>
        </w:rPr>
        <w:t>ов. В 5-ти выпусках. - М., 1996г.</w:t>
      </w:r>
    </w:p>
    <w:p w:rsidR="002160D6" w:rsidRDefault="002160D6" w:rsidP="002160D6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2160D6" w:rsidRDefault="002160D6" w:rsidP="002160D6">
      <w:pPr>
        <w:tabs>
          <w:tab w:val="left" w:pos="0"/>
        </w:tabs>
        <w:spacing w:line="360" w:lineRule="auto"/>
        <w:ind w:left="720"/>
        <w:jc w:val="both"/>
        <w:rPr>
          <w:sz w:val="28"/>
        </w:rPr>
      </w:pPr>
    </w:p>
    <w:p w:rsidR="007F4D8B" w:rsidRPr="002160D6" w:rsidRDefault="007F4D8B" w:rsidP="002160D6">
      <w:pPr>
        <w:spacing w:line="360" w:lineRule="auto"/>
        <w:jc w:val="both"/>
        <w:rPr>
          <w:sz w:val="28"/>
          <w:szCs w:val="32"/>
          <w:u w:val="single"/>
        </w:rPr>
      </w:pPr>
      <w:bookmarkStart w:id="0" w:name="_GoBack"/>
      <w:bookmarkEnd w:id="0"/>
    </w:p>
    <w:sectPr w:rsidR="007F4D8B" w:rsidRPr="0021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FB" w:rsidRDefault="00010CFB">
      <w:r>
        <w:separator/>
      </w:r>
    </w:p>
  </w:endnote>
  <w:endnote w:type="continuationSeparator" w:id="0">
    <w:p w:rsidR="00010CFB" w:rsidRDefault="0001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FB" w:rsidRDefault="00010CFB">
      <w:r>
        <w:separator/>
      </w:r>
    </w:p>
  </w:footnote>
  <w:footnote w:type="continuationSeparator" w:id="0">
    <w:p w:rsidR="00010CFB" w:rsidRDefault="0001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154"/>
    <w:multiLevelType w:val="hybridMultilevel"/>
    <w:tmpl w:val="7DA47F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2128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83B99"/>
    <w:multiLevelType w:val="hybridMultilevel"/>
    <w:tmpl w:val="6E345E74"/>
    <w:lvl w:ilvl="0" w:tplc="F71A60D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6AC7C8E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5545F1"/>
    <w:multiLevelType w:val="hybridMultilevel"/>
    <w:tmpl w:val="220EF570"/>
    <w:lvl w:ilvl="0" w:tplc="F2FE9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F742B9"/>
    <w:multiLevelType w:val="hybridMultilevel"/>
    <w:tmpl w:val="C7B6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A6AE1"/>
    <w:multiLevelType w:val="hybridMultilevel"/>
    <w:tmpl w:val="1666AA62"/>
    <w:lvl w:ilvl="0" w:tplc="CA862A94">
      <w:start w:val="20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445C2A"/>
    <w:multiLevelType w:val="hybridMultilevel"/>
    <w:tmpl w:val="47526DE4"/>
    <w:lvl w:ilvl="0" w:tplc="DBCEF31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D0A3BBB"/>
    <w:multiLevelType w:val="hybridMultilevel"/>
    <w:tmpl w:val="75FE0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15279"/>
    <w:multiLevelType w:val="hybridMultilevel"/>
    <w:tmpl w:val="BC0A7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D8B"/>
    <w:rsid w:val="00010CFB"/>
    <w:rsid w:val="00203AE6"/>
    <w:rsid w:val="002160D6"/>
    <w:rsid w:val="002A47B0"/>
    <w:rsid w:val="002D696C"/>
    <w:rsid w:val="004F6272"/>
    <w:rsid w:val="00502B67"/>
    <w:rsid w:val="006B1B09"/>
    <w:rsid w:val="007F4D8B"/>
    <w:rsid w:val="00C87919"/>
    <w:rsid w:val="00C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95D70-AA17-456B-AEF3-CBAD8BA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2160D6"/>
    <w:pPr>
      <w:keepNext/>
      <w:tabs>
        <w:tab w:val="left" w:pos="0"/>
      </w:tabs>
      <w:spacing w:line="360" w:lineRule="auto"/>
      <w:ind w:firstLine="72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2">
    <w:name w:val="Iau?iue2"/>
    <w:rsid w:val="007F4D8B"/>
    <w:rPr>
      <w:rFonts w:ascii="Times NR Cyr MT" w:hAnsi="Times NR Cyr MT" w:cs="Times NR Cyr MT"/>
    </w:rPr>
  </w:style>
  <w:style w:type="paragraph" w:customStyle="1" w:styleId="caaieiaie8">
    <w:name w:val="caaieiaie 8"/>
    <w:basedOn w:val="Iauiue2"/>
    <w:next w:val="Iauiue2"/>
    <w:rsid w:val="007F4D8B"/>
    <w:pPr>
      <w:keepNext/>
      <w:widowControl w:val="0"/>
      <w:jc w:val="both"/>
    </w:pPr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 Indent"/>
    <w:basedOn w:val="a"/>
    <w:rsid w:val="007F4D8B"/>
    <w:pPr>
      <w:tabs>
        <w:tab w:val="left" w:pos="0"/>
      </w:tabs>
      <w:spacing w:line="360" w:lineRule="auto"/>
      <w:ind w:firstLine="720"/>
      <w:jc w:val="both"/>
    </w:pPr>
    <w:rPr>
      <w:sz w:val="28"/>
    </w:rPr>
  </w:style>
  <w:style w:type="paragraph" w:styleId="2">
    <w:name w:val="Body Text Indent 2"/>
    <w:basedOn w:val="a"/>
    <w:rsid w:val="002160D6"/>
    <w:pPr>
      <w:spacing w:after="120" w:line="480" w:lineRule="auto"/>
      <w:ind w:left="283"/>
    </w:pPr>
  </w:style>
  <w:style w:type="paragraph" w:styleId="3">
    <w:name w:val="Body Text Indent 3"/>
    <w:basedOn w:val="a"/>
    <w:rsid w:val="002160D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УЧЕБНО-МЕТОДИЧЕСКИЕ РЕКОМЕНДАЦИИ ПО КУРСУ «ПРАВОВЕДЕНИЕ»</vt:lpstr>
    </vt:vector>
  </TitlesOfParts>
  <Company>Организация</Company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УЧЕБНО-МЕТОДИЧЕСКИЕ РЕКОМЕНДАЦИИ ПО КУРСУ «ПРАВОВЕДЕНИЕ»</dc:title>
  <dc:subject/>
  <dc:creator>Customer</dc:creator>
  <cp:keywords/>
  <dc:description/>
  <cp:lastModifiedBy>Irina</cp:lastModifiedBy>
  <cp:revision>2</cp:revision>
  <dcterms:created xsi:type="dcterms:W3CDTF">2014-09-02T07:33:00Z</dcterms:created>
  <dcterms:modified xsi:type="dcterms:W3CDTF">2014-09-02T07:33:00Z</dcterms:modified>
</cp:coreProperties>
</file>