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54" w:rsidRDefault="0025613E">
      <w:pPr>
        <w:pStyle w:val="1"/>
        <w:jc w:val="center"/>
      </w:pPr>
      <w:r>
        <w:t>Островский а. н. -</w:t>
      </w:r>
    </w:p>
    <w:p w:rsidR="001D7A54" w:rsidRPr="0025613E" w:rsidRDefault="0025613E">
      <w:pPr>
        <w:pStyle w:val="a3"/>
        <w:spacing w:after="240" w:afterAutospacing="0"/>
      </w:pPr>
      <w:r>
        <w:t>Драма А.Н. Островского "Гроза" была опубликована в 1960 году, накануне революционной ситуации в России. В произведении отразились впечатления от путешествия писателя по Волге летом 1856 года. Но не какой-то определенный волжский город и не какие-то конкретные лица изображены в "Грозе". Все свои наблюдения над жизнью Поволжья Островский переработал и превратил их в глубоко типичные картины русской жизни.</w:t>
      </w:r>
      <w:r>
        <w:br/>
        <w:t>Жанр драмы характеризуется тем, что в ее основе лежит конфликт отдельной личности и окружающего общества. В "Грозе" эта личность - Катерина Кабанова.</w:t>
      </w:r>
      <w:r>
        <w:br/>
        <w:t>Катерина олицетворяет нравственную чистоту, душевную красоту русской женщины, ее стремление к воле, к свободе, ее способность не только терпеть, но и отстаивать свои права, свое человеческое достоинство. По словам Добролюбова, она "не убила в себе человеческую природу".</w:t>
      </w:r>
      <w:r>
        <w:br/>
        <w:t>Катерина - русский национальный характер. Прежде всего, это отражено Островским, владевшим в совершенстве всеми богатствами народного языка, в речи героини. Когда она говорит, кажется, что она поет. В речи Катерины, связанной с простым на родом, воспитанной на его устной поэзии, преобладает разговорно-просторечная лексика, отличающаяся высокой поэтичностью, образностью, эмоциональностью. Читатель чувствует музыкальность и напевность, говор Кати напоминает народные песни. Для языка островской героини характерны повторы ("на тройке на хорошей", "и люди мне противны, и дом мне противен, и стены противны!"), обилие ласкательных и уменьшительных слов ("солнышко", "водица", "могилушка"), сравнение ("ни об чем не тужила, точно птичка на воле", "кто-то ласково говорит со мной, точно голубь воркует"). Тоскуя по Борису, в момент наибольшего напряжения душевных сил Катерина выражает свои чувства на языке народной поэзии, восклицая: "Ветры буйные, перенесите вы ему мою печаль-тоску!"</w:t>
      </w:r>
      <w:r>
        <w:br/>
        <w:t>Поражает естественность, искренность, простота островской героини. "Обманывать-то я не умею; скрыть-то ничего не могу", - отвечает она Варваре, которая говорит, что без обману в их доме не проживешь. Взглянем на религиозность Катерины. Это не ханжество Кабанихи, а по-детски неподдельная вера в Бога. Она часто посещает церковь и делает это с удовольствием и наслаждением ("И до смерти я любила в церковь ходить! Точно, бывало, я в рай войдуЕ"), любит рассказывать о странницах ("У нас полон дом был странниц и богомолок"), сны Катерины о "храмах золотых".</w:t>
      </w:r>
      <w:r>
        <w:br/>
        <w:t>Любовь островской героини небеспричинна. Во-первых, потребность любви дает о себе знать: ведь вряд ли ее муж Тихон под влиянием "маменьки" показывал свою любовь к жене очень часто. Во-вторых, оскорблены чувства жены и женщины. В-третьих, смертельная тоска однообразной жизни душит Катерину. И, наконец, четвертой причиной является желание воли, простора: ведь любовь есть одно из проявлений свободы. Катерина борется сама с собой, и в этом трагизм ее положения, однако в итоге она внутренне оправдывает себя. Кончая жизнь самоубийством, совершая, с точки зрения церкви, страшный грех, она думает не о спасении своей души, а о любви, которая открылась ей. "Друг мой! Радость моя! Прощай!" - вот последние слова Катерины.</w:t>
      </w:r>
      <w:r>
        <w:br/>
        <w:t>Еще одна характерная черта островской героини - это "возмужалое, из глубины всего организма возникающее требование права и простора жизни", стремление к свободе, духовному раскрепощению. На слова Варвары: "Куда ты уйдешь? Ты мужняя жена" - Катерина отвечает: "Эх, Варя, не знаешь ты моего характеру! Конечно, не дай бог этому случиться! А уж коли мне здесь опостынет, так не удержат меня никакой силой. В окно выброшусь, в Волгу кинусь. Не хочу здесь жить, так не стану, хоть ты меня режь!" Не зря в пьесе неоднократно повторяется образ птицы - символ воли. Отсюда постоянный эпитет "вольная птица". Катерина, вспоминая о том, как ей жилось до замужества, сравнивает себя с птицей на воле. "Е Отчего люди не летают так, как птицы? - говорит она Варваре. - Знаешь, мне иногда кажется, что я птица". Но вольная птица попала в железную клетку. И она бьется и тоскует в неволе.</w:t>
      </w:r>
      <w:r>
        <w:br/>
        <w:t>Цельность, решительность характера Катерины выразилась в том, что она отказалась подчиниться распорядкам кабанихинского дома и предпочла жизни в неволе смерть. И это было проявлением не слабости, а духовной силы и смелости, горячей ненависти к гнету и деспотизму.</w:t>
      </w:r>
      <w:r>
        <w:br/>
        <w:t>Итак, главное действующее лицо драмы "Гроза" вступает в конфликт с окружающей средой. В четвертом действии, в сцене покаяния, как будто наступает развязка. Все против Катерины в этой сцене: и "гроза господня", и проклинающая полусумасшедшая "барыня с двумя лакеями", и древняя картина на полуразрушенной стене, изображающая "геенну огненную". Бедную девушку все эти признаки уходящего, но такого живучего старого мира чуть не свели с ума, и она кается в своем грехе в полубреду, состоянии помрачения. Она сама позже признается Борису, что "в себе не вольна была", "себя не помнила". Если бы этой сценой заканчивалась драма "Гроза", то в ней была бы показана непобедимость "темного царства": ведь в конце четвертого действия Кабаниха торжествует: "Что сынок! Куда воля-то ведет!"</w:t>
      </w:r>
      <w:r>
        <w:br/>
        <w:t>Но драма завершается нравственной победой и над внешними силами, сковывавшими свободу Катерины, и над темными представлениями, сковывавшими ее волю и разум. И ее решение умереть, лишь бы не остаться рабой, выражает, по Добролюбову, "потребность возникшего движения русской жизни".</w:t>
      </w:r>
      <w:r>
        <w:br/>
        <w:t>Критик назвал Катерину характером народным, национальным, "светлым лучом в темном царстве", имея в виду действенное выражение в ней непосредственного протеста, освободительных стремлений народных масс. Указывая на глубокую типичность этого образа, на его общенародное значение, Добролюбов писал, что он представляет "художественное соединение однородных черт, проявляющихся в разных положениях русской жизни, но служащих выражением одной идеи".</w:t>
      </w:r>
      <w:r>
        <w:br/>
        <w:t>Героиня Островского отразила в своих чувствах, в своих поступках стихийный протест широких народных масс против ненавистных ему условий "темного царства". Именно поэтому Добролюбов и выделил "Грозу" из всей прогрессивной предреформенной литературы и подчеркнул ее объективно революционное значение</w:t>
      </w:r>
      <w:r>
        <w:br/>
      </w:r>
      <w:bookmarkStart w:id="0" w:name="_GoBack"/>
      <w:bookmarkEnd w:id="0"/>
    </w:p>
    <w:sectPr w:rsidR="001D7A54" w:rsidRPr="002561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13E"/>
    <w:rsid w:val="001D7A54"/>
    <w:rsid w:val="0025613E"/>
    <w:rsid w:val="008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2C2AF-9FAA-46E4-BACD-4FE26A9D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</Words>
  <Characters>5150</Characters>
  <Application>Microsoft Office Word</Application>
  <DocSecurity>0</DocSecurity>
  <Lines>42</Lines>
  <Paragraphs>12</Paragraphs>
  <ScaleCrop>false</ScaleCrop>
  <Company>diakov.net</Company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</dc:title>
  <dc:subject/>
  <dc:creator>Irina</dc:creator>
  <cp:keywords/>
  <dc:description/>
  <cp:lastModifiedBy>Irina</cp:lastModifiedBy>
  <cp:revision>2</cp:revision>
  <dcterms:created xsi:type="dcterms:W3CDTF">2014-07-12T19:01:00Z</dcterms:created>
  <dcterms:modified xsi:type="dcterms:W3CDTF">2014-07-12T19:01:00Z</dcterms:modified>
</cp:coreProperties>
</file>