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D1" w:rsidRDefault="003A13C3">
      <w:pPr>
        <w:adjustRightInd w:val="0"/>
        <w:spacing w:before="100" w:beforeAutospacing="1" w:after="100" w:afterAutospacing="1"/>
        <w:jc w:val="both"/>
        <w:rPr>
          <w:b/>
          <w:sz w:val="28"/>
        </w:rPr>
      </w:pPr>
      <w:r>
        <w:rPr>
          <w:b/>
        </w:rPr>
        <w:t xml:space="preserve">И!!                    </w:t>
      </w:r>
      <w:r>
        <w:rPr>
          <w:b/>
          <w:sz w:val="28"/>
        </w:rPr>
        <w:t xml:space="preserve">Контроль над расходами физических лиц                  </w:t>
      </w:r>
    </w:p>
    <w:p w:rsidR="00F629D1" w:rsidRDefault="003A13C3">
      <w:p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                        План :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Введение   стр. 1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Нормативная база контроля над расходами физических лиц   стр. 2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Общие положения    стр. 3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Предоставление информации о сделках физических лиц       стр.5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Действия налоговых органов при проведении контроля       стр. 7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Права и обязанности физических лиц        стр.  9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Специальная декларация        стр.10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>Заключение      стр.12</w:t>
      </w:r>
    </w:p>
    <w:p w:rsidR="00F629D1" w:rsidRDefault="003A13C3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>
        <w:rPr>
          <w:b/>
        </w:rPr>
        <w:t xml:space="preserve">Список использованной литературы                                            </w:t>
      </w:r>
      <w:r>
        <w:t xml:space="preserve">                   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t xml:space="preserve">                    </w:t>
      </w:r>
    </w:p>
    <w:p w:rsidR="00F629D1" w:rsidRDefault="00F629D1">
      <w:pPr>
        <w:adjustRightInd w:val="0"/>
        <w:spacing w:before="100" w:beforeAutospacing="1" w:after="100" w:afterAutospacing="1"/>
        <w:jc w:val="both"/>
      </w:pPr>
    </w:p>
    <w:p w:rsidR="00F629D1" w:rsidRDefault="00F629D1">
      <w:pPr>
        <w:adjustRightInd w:val="0"/>
        <w:spacing w:before="100" w:beforeAutospacing="1" w:after="100" w:afterAutospacing="1"/>
        <w:jc w:val="both"/>
      </w:pPr>
    </w:p>
    <w:p w:rsidR="00F629D1" w:rsidRDefault="00F629D1">
      <w:pPr>
        <w:adjustRightInd w:val="0"/>
        <w:spacing w:before="100" w:beforeAutospacing="1" w:after="100" w:afterAutospacing="1"/>
        <w:jc w:val="both"/>
      </w:pPr>
    </w:p>
    <w:p w:rsidR="00F629D1" w:rsidRDefault="003A13C3">
      <w:pPr>
        <w:pStyle w:val="1"/>
      </w:pPr>
      <w:r>
        <w:t xml:space="preserve">                                                                </w:t>
      </w: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F629D1">
      <w:pPr>
        <w:pStyle w:val="1"/>
      </w:pPr>
    </w:p>
    <w:p w:rsidR="00F629D1" w:rsidRDefault="003A13C3">
      <w:pPr>
        <w:pStyle w:val="1"/>
      </w:pPr>
      <w:r>
        <w:t xml:space="preserve"> Введение</w:t>
      </w:r>
    </w:p>
    <w:p w:rsidR="00F629D1" w:rsidRDefault="003A13C3">
      <w:pPr>
        <w:pStyle w:val="a3"/>
      </w:pPr>
      <w:r>
        <w:t xml:space="preserve">       Система государственного </w:t>
      </w:r>
      <w:r>
        <w:rPr>
          <w:bCs/>
        </w:rPr>
        <w:t>контроля</w:t>
      </w:r>
      <w:r>
        <w:t xml:space="preserve"> </w:t>
      </w:r>
      <w:r>
        <w:rPr>
          <w:bCs/>
        </w:rPr>
        <w:t>за</w:t>
      </w:r>
      <w:r>
        <w:rPr>
          <w:b/>
          <w:bCs/>
          <w:color w:val="FF0000"/>
        </w:rPr>
        <w:t xml:space="preserve"> </w:t>
      </w:r>
      <w:r>
        <w:t xml:space="preserve"> </w:t>
      </w:r>
      <w:r>
        <w:rPr>
          <w:bCs/>
        </w:rPr>
        <w:t>расходами</w:t>
      </w:r>
      <w:r>
        <w:t xml:space="preserve"> </w:t>
      </w:r>
      <w:r>
        <w:rPr>
          <w:bCs/>
        </w:rPr>
        <w:t>физических</w:t>
      </w:r>
      <w:r>
        <w:t xml:space="preserve"> </w:t>
      </w:r>
      <w:r>
        <w:rPr>
          <w:bCs/>
        </w:rPr>
        <w:t>лиц</w:t>
      </w:r>
      <w:r>
        <w:t xml:space="preserve">  существует во многих странах. Мировая практика показывает, что наличие такой системы способствует как предотвращению вовлечения теневых капиталов в легальный оборот, так и выявлению нарушений налогового законодательства. </w:t>
      </w:r>
    </w:p>
    <w:p w:rsidR="00F629D1" w:rsidRDefault="003A13C3">
      <w:pPr>
        <w:pStyle w:val="a3"/>
      </w:pPr>
      <w:r>
        <w:t xml:space="preserve">      В настоящее время, когда от эффективности сбора налогов зависит возможность государства хоть в какой-то мере облегчить тяжелое экономическое и финансовое положение в стране, установление государственного </w:t>
      </w:r>
      <w:r>
        <w:rPr>
          <w:bCs/>
        </w:rPr>
        <w:t>контроля</w:t>
      </w:r>
      <w:r>
        <w:t xml:space="preserve"> </w:t>
      </w:r>
      <w:r>
        <w:rPr>
          <w:bCs/>
        </w:rPr>
        <w:t>за</w:t>
      </w:r>
      <w:r>
        <w:t xml:space="preserve"> </w:t>
      </w:r>
      <w:r>
        <w:rPr>
          <w:bCs/>
        </w:rPr>
        <w:t>расходами</w:t>
      </w:r>
      <w:r>
        <w:t xml:space="preserve"> граждан можно считать безусловно необходимой, хотя и запоздавшей мерой. </w:t>
      </w:r>
    </w:p>
    <w:p w:rsidR="00F629D1" w:rsidRDefault="003A13C3">
      <w:pPr>
        <w:pStyle w:val="a4"/>
      </w:pPr>
      <w:r>
        <w:t xml:space="preserve">      Контроль – это специальный способ обеспечения законности .Контроль построен на линейной (административной ) или функциональной  (в рамках определенной функции ) власти. Контролю присуща активная форма власти , которая позволяет не только выявлять нарушения  законности  , но и непосредственно устранять их .Налоговый контроль – совокупность приемов и способов руководства компетентных органов , обеспечивающих соблюдение налогового законодательства  и  правильность  исчисления  ,  полноту  и  своевременность  внесения налога в бюджет  или внебюджетный  фонд,  установленная законодательством.</w:t>
      </w:r>
    </w:p>
    <w:p w:rsidR="00F629D1" w:rsidRDefault="003A13C3">
      <w:pPr>
        <w:pStyle w:val="a4"/>
      </w:pPr>
      <w:r>
        <w:t>1</w:t>
      </w:r>
    </w:p>
    <w:p w:rsidR="00F629D1" w:rsidRDefault="003A13C3">
      <w:pPr>
        <w:pStyle w:val="a4"/>
      </w:pPr>
      <w:r>
        <w:t xml:space="preserve">   Обеспечение экономической безопасности государства является главной задачей налогового контроля, поэтому его основные методы  это:</w:t>
      </w:r>
    </w:p>
    <w:p w:rsidR="00F629D1" w:rsidRDefault="003A13C3">
      <w:pPr>
        <w:numPr>
          <w:ilvl w:val="0"/>
          <w:numId w:val="3"/>
        </w:numPr>
        <w:adjustRightInd w:val="0"/>
        <w:spacing w:before="100" w:beforeAutospacing="1" w:after="100" w:afterAutospacing="1"/>
        <w:jc w:val="both"/>
      </w:pPr>
      <w:r>
        <w:t>Прогноз</w:t>
      </w:r>
    </w:p>
    <w:p w:rsidR="00F629D1" w:rsidRDefault="003A13C3">
      <w:pPr>
        <w:numPr>
          <w:ilvl w:val="0"/>
          <w:numId w:val="3"/>
        </w:numPr>
        <w:adjustRightInd w:val="0"/>
        <w:spacing w:before="100" w:beforeAutospacing="1" w:after="100" w:afterAutospacing="1"/>
        <w:jc w:val="both"/>
      </w:pPr>
      <w:r>
        <w:t>Предупреждение</w:t>
      </w:r>
    </w:p>
    <w:p w:rsidR="00F629D1" w:rsidRDefault="003A13C3">
      <w:pPr>
        <w:numPr>
          <w:ilvl w:val="0"/>
          <w:numId w:val="3"/>
        </w:numPr>
        <w:adjustRightInd w:val="0"/>
        <w:spacing w:before="100" w:beforeAutospacing="1" w:after="100" w:afterAutospacing="1"/>
        <w:jc w:val="both"/>
      </w:pPr>
      <w:r>
        <w:t>Пресечение</w:t>
      </w:r>
    </w:p>
    <w:p w:rsidR="00F629D1" w:rsidRDefault="003A13C3">
      <w:pPr>
        <w:numPr>
          <w:ilvl w:val="0"/>
          <w:numId w:val="3"/>
        </w:numPr>
        <w:adjustRightInd w:val="0"/>
        <w:spacing w:before="100" w:beforeAutospacing="1" w:after="100" w:afterAutospacing="1"/>
        <w:jc w:val="both"/>
      </w:pPr>
      <w:r>
        <w:t>Восстановление</w:t>
      </w:r>
    </w:p>
    <w:p w:rsidR="00F629D1" w:rsidRDefault="003A13C3">
      <w:pPr>
        <w:numPr>
          <w:ilvl w:val="0"/>
          <w:numId w:val="3"/>
        </w:numPr>
        <w:adjustRightInd w:val="0"/>
        <w:spacing w:before="100" w:beforeAutospacing="1" w:after="100" w:afterAutospacing="1"/>
        <w:jc w:val="both"/>
      </w:pPr>
      <w:r>
        <w:t>Применение карательных санкций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t xml:space="preserve">Поскольку в ст.1 Закона РСФСР от 21 марта 1991 г. № 943-1 «О государственной налоговой службе РСФСР» Государственная налоговая служба РСФСР определяется как единая система контроля за соблюдением  налогового законодательства, а также за правильностью исчисления , полнотой и своевременностью внесения в соответствующий бюджет налогов и других обязательных платежей , то о налоговом контроле следует говорить именно как о специализированном надведомственном контроле , а не о надзоре.  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t xml:space="preserve">      Субъектами  налоговых проверок являются как:</w:t>
      </w:r>
    </w:p>
    <w:p w:rsidR="00F629D1" w:rsidRDefault="003A13C3">
      <w:pPr>
        <w:numPr>
          <w:ilvl w:val="0"/>
          <w:numId w:val="4"/>
        </w:numPr>
        <w:adjustRightInd w:val="0"/>
        <w:spacing w:before="100" w:beforeAutospacing="1" w:after="100" w:afterAutospacing="1"/>
        <w:jc w:val="both"/>
      </w:pPr>
      <w:r>
        <w:t>Министерства, ведомства, государственные учреждения и организации , в том числе судебные органы ;</w:t>
      </w:r>
    </w:p>
    <w:p w:rsidR="00F629D1" w:rsidRDefault="003A13C3">
      <w:pPr>
        <w:numPr>
          <w:ilvl w:val="0"/>
          <w:numId w:val="4"/>
        </w:numPr>
        <w:adjustRightInd w:val="0"/>
        <w:spacing w:before="100" w:beforeAutospacing="1" w:after="100" w:afterAutospacing="1"/>
        <w:jc w:val="both"/>
      </w:pPr>
      <w:r>
        <w:t>Коммерческие предприятия и организации, основанные на любых формах собственности;</w:t>
      </w:r>
    </w:p>
    <w:p w:rsidR="00F629D1" w:rsidRDefault="003A13C3">
      <w:pPr>
        <w:numPr>
          <w:ilvl w:val="0"/>
          <w:numId w:val="4"/>
        </w:numPr>
        <w:adjustRightInd w:val="0"/>
        <w:spacing w:before="100" w:beforeAutospacing="1" w:after="100" w:afterAutospacing="1"/>
        <w:jc w:val="both"/>
      </w:pPr>
      <w:r>
        <w:t>совместные предприятия,</w:t>
      </w:r>
    </w:p>
    <w:p w:rsidR="00F629D1" w:rsidRDefault="003A13C3">
      <w:pPr>
        <w:numPr>
          <w:ilvl w:val="0"/>
          <w:numId w:val="4"/>
        </w:numPr>
        <w:adjustRightInd w:val="0"/>
        <w:spacing w:before="100" w:beforeAutospacing="1" w:after="100" w:afterAutospacing="1"/>
        <w:jc w:val="both"/>
      </w:pPr>
      <w:r>
        <w:t>объединения и организации с участием  российских и иностранных лиц;</w:t>
      </w:r>
    </w:p>
    <w:p w:rsidR="00F629D1" w:rsidRDefault="003A13C3">
      <w:pPr>
        <w:numPr>
          <w:ilvl w:val="0"/>
          <w:numId w:val="4"/>
        </w:numPr>
        <w:adjustRightInd w:val="0"/>
        <w:spacing w:before="100" w:beforeAutospacing="1" w:after="100" w:afterAutospacing="1"/>
        <w:jc w:val="both"/>
      </w:pPr>
      <w:r>
        <w:t>негосударственные и некоммерческие учреждения и организации;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t>так и граждане Российской Федерации, иностранные граждане и лица без  гражданства    т. е. физические лица.</w:t>
      </w:r>
    </w:p>
    <w:p w:rsidR="00F629D1" w:rsidRDefault="003A13C3">
      <w:pPr>
        <w:adjustRightInd w:val="0"/>
        <w:spacing w:before="100" w:beforeAutospacing="1" w:after="100" w:afterAutospacing="1"/>
        <w:jc w:val="both"/>
        <w:rPr>
          <w:b/>
        </w:rPr>
      </w:pPr>
      <w:r>
        <w:t xml:space="preserve">                          </w:t>
      </w:r>
      <w:r>
        <w:rPr>
          <w:b/>
        </w:rPr>
        <w:t xml:space="preserve">Нормативная база , регулирующая  проведение контроля. 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rPr>
          <w:szCs w:val="28"/>
        </w:rPr>
        <w:t xml:space="preserve">С 1 января 2000 г. на территории Российской Федерации введена система налогового контроля  за   крупными расходами физических лиц. Право налоговых органов проверять расходы физических лиц впервые было предусмотрено </w:t>
      </w:r>
      <w:r>
        <w:rPr>
          <w:szCs w:val="28"/>
          <w:u w:val="single"/>
        </w:rPr>
        <w:t>Федеральным законом</w:t>
      </w:r>
      <w:r>
        <w:rPr>
          <w:szCs w:val="28"/>
        </w:rPr>
        <w:t xml:space="preserve"> от 20 июля 1998 г. N 116-ФЗ "О государственном контроле  за соответствием крупных расходов на потребление фактически получаемым физическими лицами доходов" (далее - Закон от 20 июля 1998 г.). Этот закон должен был вступить в силу 24 января 1999 г., но </w:t>
      </w:r>
      <w:r>
        <w:rPr>
          <w:szCs w:val="28"/>
          <w:u w:val="single"/>
        </w:rPr>
        <w:t>Федеральным законом</w:t>
      </w:r>
      <w:r>
        <w:rPr>
          <w:szCs w:val="28"/>
        </w:rPr>
        <w:t xml:space="preserve"> от 9 февраля 1999 г. N 27-ФЗ начало его действия перенесено на 24 января 2000 г.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rPr>
          <w:szCs w:val="28"/>
        </w:rPr>
        <w:t xml:space="preserve">Фактически </w:t>
      </w:r>
      <w:r>
        <w:rPr>
          <w:szCs w:val="28"/>
          <w:u w:val="single"/>
        </w:rPr>
        <w:t>Закон</w:t>
      </w:r>
      <w:r>
        <w:rPr>
          <w:szCs w:val="28"/>
        </w:rPr>
        <w:t xml:space="preserve"> от 20 июля 1998 г. так и не вступил в силу. В июле 1999 г. в </w:t>
      </w:r>
      <w:r>
        <w:rPr>
          <w:szCs w:val="28"/>
          <w:u w:val="single"/>
        </w:rPr>
        <w:t>первую</w:t>
      </w:r>
      <w:r>
        <w:rPr>
          <w:color w:val="008000"/>
          <w:szCs w:val="28"/>
          <w:u w:val="single"/>
        </w:rPr>
        <w:t xml:space="preserve"> </w:t>
      </w:r>
      <w:r>
        <w:rPr>
          <w:szCs w:val="28"/>
          <w:u w:val="single"/>
        </w:rPr>
        <w:t>часть</w:t>
      </w:r>
      <w:r>
        <w:rPr>
          <w:szCs w:val="28"/>
        </w:rPr>
        <w:t xml:space="preserve"> Налогового кодекса (НК) РФ были внесены значительные изменения и дополнения. В частности, в нее включены ст. 86.186.3, устанавливающие новый порядок проведения налогового контроля  за расходами физических лиц. Названные статьи НК РФ введены в действие с 1 января 2000 г., а Закон от 20 июля 1998 г. в связи с принятием изменений и дополнений к части первой НК РФ был признан утратившим силу.</w:t>
      </w:r>
    </w:p>
    <w:p w:rsidR="00F629D1" w:rsidRDefault="003A13C3">
      <w:pPr>
        <w:adjustRightInd w:val="0"/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 </w:t>
      </w:r>
      <w:r>
        <w:t xml:space="preserve">  Без сомнения, указанный закон затрагивает интересы весьма значительного числа граждан, осуществляющих те или иные сделки с целью приобретения имущества в собственность. Отдельные положения закона, регламентирующие права и обязанности налогоплательщиков и государственных органов, призванных осуществлять упомянутый </w:t>
      </w:r>
      <w:r>
        <w:rPr>
          <w:bCs/>
        </w:rPr>
        <w:t>контроль</w:t>
      </w:r>
      <w:r>
        <w:t>, требуют специального рассмотрения и сопоставления с иными нормативными актами. К их числу в первую очередь следует отнести часть первую Налогового кодекса. Российской Федерации , вступившего в действие 1 января 1999 г.; Закон РСФСР "О государственной налоговой службе РСФСР" от 21 марта 1991 г. (с изменениями) ; Закон РФ "О федеральных органах налоговой полиции" от 24 июня 1993 г. (с изменениями) и др.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t xml:space="preserve">  Также в соответствии с приказом Министерства по налогам и сборам от 22.12.1999 года №АП-3-08/408 утверждено Положение о порядке проведения   налогового контроля за расходами физического лица с целью   проведения с 1 января  2000 года в Российской Федерации налогового контроля за расходами физического лица в соответствии со статьями 86.1, 86.2, и 86.3 части первой Налогового кодекса Российской Федерации. Итак, нормативная база, закрепляющая основные положения проведения контроля за расходами физических лиц :</w:t>
      </w:r>
    </w:p>
    <w:p w:rsidR="00F629D1" w:rsidRDefault="003A13C3">
      <w:pPr>
        <w:numPr>
          <w:ilvl w:val="0"/>
          <w:numId w:val="6"/>
        </w:numPr>
        <w:spacing w:before="100" w:beforeAutospacing="1" w:after="100" w:afterAutospacing="1"/>
      </w:pPr>
      <w:r>
        <w:t xml:space="preserve">Статьи 86.1, 86.2,86.3 части 1 Налогового кодекса РФ; </w:t>
      </w:r>
    </w:p>
    <w:p w:rsidR="00F629D1" w:rsidRDefault="003A13C3">
      <w:pPr>
        <w:numPr>
          <w:ilvl w:val="0"/>
          <w:numId w:val="6"/>
        </w:numPr>
        <w:spacing w:before="100" w:beforeAutospacing="1" w:after="100" w:afterAutospacing="1"/>
      </w:pPr>
      <w:r>
        <w:t xml:space="preserve">Приказ Министерства по налогам и сборам от 22 декабря 1999 года № АП-3-08/408 в котором утверждается Положение "О порядке проведения налогового </w:t>
      </w:r>
      <w:r>
        <w:rPr>
          <w:bCs/>
        </w:rPr>
        <w:t>контроля</w:t>
      </w:r>
      <w:r>
        <w:t xml:space="preserve"> </w:t>
      </w:r>
      <w:r>
        <w:rPr>
          <w:bCs/>
        </w:rPr>
        <w:t>за</w:t>
      </w:r>
      <w:r>
        <w:t xml:space="preserve"> </w:t>
      </w:r>
      <w:r>
        <w:rPr>
          <w:bCs/>
        </w:rPr>
        <w:t>расходами</w:t>
      </w:r>
      <w:r>
        <w:t xml:space="preserve"> </w:t>
      </w:r>
      <w:r>
        <w:rPr>
          <w:bCs/>
        </w:rPr>
        <w:t>физического</w:t>
      </w:r>
      <w:r>
        <w:t xml:space="preserve"> </w:t>
      </w:r>
      <w:r>
        <w:rPr>
          <w:bCs/>
        </w:rPr>
        <w:t>лица</w:t>
      </w:r>
      <w:r>
        <w:t xml:space="preserve">". </w:t>
      </w:r>
    </w:p>
    <w:p w:rsidR="00F629D1" w:rsidRDefault="003A13C3">
      <w:pPr>
        <w:pStyle w:val="2"/>
      </w:pPr>
      <w:r>
        <w:t xml:space="preserve">                                          Общие положения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t xml:space="preserve"> </w:t>
      </w:r>
      <w:r>
        <w:rPr>
          <w:szCs w:val="28"/>
        </w:rPr>
        <w:t xml:space="preserve">В </w:t>
      </w:r>
      <w:r>
        <w:rPr>
          <w:szCs w:val="28"/>
          <w:u w:val="single"/>
        </w:rPr>
        <w:t>статье 86.1</w:t>
      </w:r>
      <w:r>
        <w:rPr>
          <w:szCs w:val="28"/>
        </w:rPr>
        <w:t xml:space="preserve"> НК РФ закреплено, что целью налогового контроля за расходами физического лица является установление соответствия между крупными расходами физического лица и его доходами. С этой целью в НК РФ определены: круг лиц, чьи расходы могут подлежать контролю, перечень имущества, приобретение которого влечет возбуждение процедуры налогового контроля, обязанности регистрирующих органов по предоставлению информации о совершенных сделках, а также обязанности лиц, приобретающих дорогостоящее имущество.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rPr>
          <w:szCs w:val="28"/>
        </w:rPr>
        <w:t xml:space="preserve">В соответствии со </w:t>
      </w:r>
      <w:r>
        <w:rPr>
          <w:szCs w:val="28"/>
          <w:u w:val="single"/>
        </w:rPr>
        <w:t>ст. 86.1</w:t>
      </w:r>
      <w:r>
        <w:rPr>
          <w:szCs w:val="28"/>
        </w:rPr>
        <w:t xml:space="preserve"> НК РФ контроль соответствия крупных расходов доходам физического лица может проводиться только в отношении лиц, являющихся налоговыми резидентами Российской Федерации. Понятие физического лица налогового резидента РФ дано в </w:t>
      </w:r>
      <w:r>
        <w:rPr>
          <w:szCs w:val="28"/>
          <w:u w:val="single"/>
        </w:rPr>
        <w:t>ст. 11</w:t>
      </w:r>
      <w:r>
        <w:rPr>
          <w:szCs w:val="28"/>
        </w:rPr>
        <w:t xml:space="preserve"> НК РФ. Согласно названной статье, таковым является лицо (гражданин РФ, иностранный гражданин или лицо без гражданства), фактически находящийся на территории России не менее 183 дней в календарном году. К примеру, гражданин России может не признаваться налоговым резидентом РФ, если в течение одного календарного года он 183 или более дней находился за рубежом. Соответственно, не будет признаваться налоговым резидентом РФ и иностранный гражданин, если в течение года он находился в России менее 183 дней.</w:t>
      </w:r>
      <w:r>
        <w:t xml:space="preserve"> </w:t>
      </w:r>
      <w:r>
        <w:rPr>
          <w:szCs w:val="28"/>
        </w:rPr>
        <w:t xml:space="preserve">Для сравнения отметим, что </w:t>
      </w:r>
      <w:r>
        <w:rPr>
          <w:szCs w:val="28"/>
          <w:u w:val="single"/>
        </w:rPr>
        <w:t>Закон</w:t>
      </w:r>
      <w:r>
        <w:rPr>
          <w:szCs w:val="28"/>
        </w:rPr>
        <w:t xml:space="preserve"> от 20 июля 1998 г. допускал возможность контроля в отношении всех физических лиц плательщиков подоходного налога, т. е. как являющихся, так и не являющихся налоговыми резидентами РФ. -Помимо контроля за расходами лиц, приобретающих определенное имущество, </w:t>
      </w:r>
      <w:r>
        <w:rPr>
          <w:szCs w:val="28"/>
          <w:u w:val="single"/>
        </w:rPr>
        <w:t>Закон</w:t>
      </w:r>
      <w:r>
        <w:rPr>
          <w:szCs w:val="28"/>
        </w:rPr>
        <w:t xml:space="preserve"> от 20 июля 1998 г. предусматривал контроль за расходами лиц, оказывающих другим лицам финансовое содействие в приобретении этого имущества. Таким образом, если бы лицо, приобретающее имущество, сослалось бы в подтверждение своих доходов на заем, полученный у другого физического лица, тот, кто предоставил заем, был бы обязан давать налоговым органам сведения об источниках своих доходов. В </w:t>
      </w:r>
      <w:r>
        <w:rPr>
          <w:szCs w:val="28"/>
          <w:u w:val="single"/>
        </w:rPr>
        <w:t>статье 86.1</w:t>
      </w:r>
      <w:r>
        <w:rPr>
          <w:szCs w:val="28"/>
        </w:rPr>
        <w:t xml:space="preserve"> НК РФ этого требования нет, следовательно, налоговый контроль может осуществляться только за расходами на приобретение имущества в собственность.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  <w:rPr>
          <w:szCs w:val="28"/>
        </w:rPr>
      </w:pPr>
      <w:r>
        <w:rPr>
          <w:szCs w:val="28"/>
        </w:rPr>
        <w:t>В отличие от положений Закона от 20 июля 1998 г. ст. 86.1 НК РФ не определяет минимальную сумму, в пределах которой расходы на приобретение имущества не подлежат контролю. В соответствии с названной статьей налоговые органы контролируют расходы на приобретение определенного имущества независимо от их размера. Фактически НК РФ предполагает, что любые расходы на приобретение перечисленного в ст. 86.1 НК РФ имущества являются крупными.</w:t>
      </w:r>
    </w:p>
    <w:p w:rsidR="00F629D1" w:rsidRDefault="003A13C3">
      <w:pPr>
        <w:pStyle w:val="a3"/>
      </w:pPr>
      <w:r>
        <w:t xml:space="preserve"> Налоговое ведомство пока не предлагало правительству установить минимальный размер суммы крупных </w:t>
      </w:r>
      <w:r>
        <w:rPr>
          <w:bCs/>
        </w:rPr>
        <w:t>расходов</w:t>
      </w:r>
      <w:r>
        <w:t xml:space="preserve">, в отношении которой налоговые органы должны осуществлять налоговый </w:t>
      </w:r>
      <w:r>
        <w:rPr>
          <w:b/>
          <w:bCs/>
        </w:rPr>
        <w:t>контроль</w:t>
      </w:r>
      <w:r>
        <w:t xml:space="preserve">. Сегодня эта сумма законодательством не определена, что значительно затрудняет деятельность налоговых органов по выявлению выпадающих из-под налогообложения доходов граждан. Между тем за 2000 год у налоговых органов "накопились сотни тысяч фактов   о крупных покупках граждан, которым необходимо представить в налоговые органы специальную декларацию о доходах» как сообщил заместитель министра по налогам и сборам Д Черник. Он также сообщил, что в результате осуществления налогового </w:t>
      </w:r>
      <w:r>
        <w:rPr>
          <w:bCs/>
        </w:rPr>
        <w:t xml:space="preserve">контроля  за </w:t>
      </w:r>
      <w:r>
        <w:t xml:space="preserve">крупными </w:t>
      </w:r>
      <w:r>
        <w:rPr>
          <w:bCs/>
        </w:rPr>
        <w:t>расходами</w:t>
      </w:r>
      <w:r>
        <w:t xml:space="preserve"> граждан с начала 2000 года по состоянию на 1 октября налоговики  доначислили в бюджет 1,62 миллиона рублей подоходного налога.</w:t>
      </w:r>
    </w:p>
    <w:p w:rsidR="00F629D1" w:rsidRDefault="003A13C3">
      <w:pPr>
        <w:pStyle w:val="a3"/>
        <w:rPr>
          <w:i/>
          <w:iCs/>
        </w:rPr>
      </w:pPr>
      <w:r>
        <w:t xml:space="preserve">       В соответствии с информационным сообщением Управления по информационной политике при Министерстве по налогам и сборам от 14 декабря 2000 года :</w:t>
      </w:r>
    </w:p>
    <w:p w:rsidR="00F629D1" w:rsidRDefault="003A13C3">
      <w:pPr>
        <w:pStyle w:val="a3"/>
      </w:pPr>
      <w:r>
        <w:t xml:space="preserve">По состоянию на 1 октября 2000 года Министерством Российской Федерации по налогам и сборам по </w:t>
      </w:r>
      <w:r>
        <w:rPr>
          <w:bCs/>
        </w:rPr>
        <w:t>контролю</w:t>
      </w:r>
      <w:r>
        <w:t xml:space="preserve"> </w:t>
      </w:r>
      <w:r>
        <w:rPr>
          <w:bCs/>
        </w:rPr>
        <w:t>над</w:t>
      </w:r>
      <w:r>
        <w:t xml:space="preserve"> крупными </w:t>
      </w:r>
      <w:r>
        <w:rPr>
          <w:bCs/>
        </w:rPr>
        <w:t>расходами</w:t>
      </w:r>
      <w:r>
        <w:t xml:space="preserve"> </w:t>
      </w:r>
      <w:r>
        <w:rPr>
          <w:bCs/>
        </w:rPr>
        <w:t>физических</w:t>
      </w:r>
      <w:r>
        <w:t xml:space="preserve"> </w:t>
      </w:r>
      <w:r>
        <w:rPr>
          <w:bCs/>
        </w:rPr>
        <w:t>лиц</w:t>
      </w:r>
      <w:r>
        <w:t xml:space="preserve"> получены следующие данные. Налоговыми органами </w:t>
      </w:r>
      <w:r>
        <w:rPr>
          <w:bCs/>
          <w:iCs/>
        </w:rPr>
        <w:t xml:space="preserve">получено </w:t>
      </w:r>
      <w:r>
        <w:rPr>
          <w:bCs/>
        </w:rPr>
        <w:t>2473 тысяч</w:t>
      </w:r>
      <w:r>
        <w:rPr>
          <w:b/>
          <w:bCs/>
        </w:rPr>
        <w:t xml:space="preserve"> </w:t>
      </w:r>
      <w:r>
        <w:t xml:space="preserve">извещений от организаций и уполномоченных </w:t>
      </w:r>
      <w:r>
        <w:rPr>
          <w:bCs/>
        </w:rPr>
        <w:t>лиц</w:t>
      </w:r>
      <w:r>
        <w:t xml:space="preserve"> о зарегистрированных сделках </w:t>
      </w:r>
      <w:r>
        <w:rPr>
          <w:bCs/>
        </w:rPr>
        <w:t>физических</w:t>
      </w:r>
      <w:r>
        <w:t xml:space="preserve"> </w:t>
      </w:r>
      <w:r>
        <w:rPr>
          <w:bCs/>
        </w:rPr>
        <w:t>лиц</w:t>
      </w:r>
      <w:r>
        <w:t xml:space="preserve">. </w:t>
      </w:r>
    </w:p>
    <w:p w:rsidR="00F629D1" w:rsidRDefault="003A13C3">
      <w:pPr>
        <w:pStyle w:val="a3"/>
      </w:pPr>
      <w:r>
        <w:t>Было н</w:t>
      </w:r>
      <w:r>
        <w:rPr>
          <w:bCs/>
          <w:iCs/>
        </w:rPr>
        <w:t xml:space="preserve">аправлено </w:t>
      </w:r>
      <w:r>
        <w:rPr>
          <w:bCs/>
        </w:rPr>
        <w:t>245237</w:t>
      </w:r>
      <w:r>
        <w:rPr>
          <w:b/>
          <w:bCs/>
        </w:rPr>
        <w:t xml:space="preserve"> </w:t>
      </w:r>
      <w:r>
        <w:t xml:space="preserve">требований </w:t>
      </w:r>
      <w:r>
        <w:rPr>
          <w:bCs/>
        </w:rPr>
        <w:t>физическим</w:t>
      </w:r>
      <w:r>
        <w:t xml:space="preserve"> </w:t>
      </w:r>
      <w:r>
        <w:rPr>
          <w:bCs/>
        </w:rPr>
        <w:t>лицам</w:t>
      </w:r>
      <w:r>
        <w:t xml:space="preserve"> о необходимости предоставления в налоговые органы специальной декларации. </w:t>
      </w:r>
    </w:p>
    <w:p w:rsidR="00F629D1" w:rsidRDefault="003A13C3">
      <w:pPr>
        <w:pStyle w:val="a3"/>
      </w:pPr>
      <w:r>
        <w:t xml:space="preserve">От </w:t>
      </w:r>
      <w:r>
        <w:rPr>
          <w:bCs/>
        </w:rPr>
        <w:t>физических</w:t>
      </w:r>
      <w:r>
        <w:t xml:space="preserve"> </w:t>
      </w:r>
      <w:r>
        <w:rPr>
          <w:bCs/>
        </w:rPr>
        <w:t>лиц</w:t>
      </w:r>
      <w:r>
        <w:t xml:space="preserve"> </w:t>
      </w:r>
      <w:r>
        <w:rPr>
          <w:bCs/>
          <w:iCs/>
        </w:rPr>
        <w:t xml:space="preserve">получено </w:t>
      </w:r>
      <w:r>
        <w:rPr>
          <w:bCs/>
        </w:rPr>
        <w:t>101622</w:t>
      </w:r>
      <w:r>
        <w:rPr>
          <w:b/>
          <w:bCs/>
        </w:rPr>
        <w:t xml:space="preserve"> </w:t>
      </w:r>
      <w:r>
        <w:t xml:space="preserve">специальных деклараций. Налоговыми органами </w:t>
      </w:r>
      <w:r>
        <w:rPr>
          <w:bCs/>
          <w:iCs/>
        </w:rPr>
        <w:t xml:space="preserve">выявлено </w:t>
      </w:r>
      <w:r>
        <w:rPr>
          <w:bCs/>
        </w:rPr>
        <w:t>23527</w:t>
      </w:r>
      <w:r>
        <w:rPr>
          <w:b/>
          <w:bCs/>
        </w:rPr>
        <w:t xml:space="preserve"> </w:t>
      </w:r>
      <w:r>
        <w:t xml:space="preserve">человек, не представивших специальные декларации по истечении установленного срока. </w:t>
      </w:r>
      <w:r>
        <w:rPr>
          <w:bCs/>
        </w:rPr>
        <w:t>1177</w:t>
      </w:r>
      <w:r>
        <w:rPr>
          <w:b/>
          <w:bCs/>
        </w:rPr>
        <w:t xml:space="preserve"> </w:t>
      </w:r>
      <w:r>
        <w:t xml:space="preserve">человек, не представивших налоговую декларацию, привлечены к административной ответственности. Привлечено </w:t>
      </w:r>
      <w:r>
        <w:rPr>
          <w:bCs/>
        </w:rPr>
        <w:t>519</w:t>
      </w:r>
      <w:r>
        <w:rPr>
          <w:b/>
          <w:bCs/>
        </w:rPr>
        <w:t xml:space="preserve"> </w:t>
      </w:r>
      <w:r>
        <w:t xml:space="preserve">человек к уплате подоходного налога, </w:t>
      </w:r>
      <w:r>
        <w:rPr>
          <w:bCs/>
          <w:iCs/>
        </w:rPr>
        <w:t>дона числено</w:t>
      </w:r>
      <w:r>
        <w:rPr>
          <w:b/>
          <w:bCs/>
          <w:i/>
          <w:iCs/>
        </w:rPr>
        <w:t xml:space="preserve"> </w:t>
      </w:r>
      <w:r>
        <w:t xml:space="preserve">в бюджет </w:t>
      </w:r>
      <w:r>
        <w:rPr>
          <w:bCs/>
        </w:rPr>
        <w:t>1620</w:t>
      </w:r>
      <w:r>
        <w:rPr>
          <w:b/>
          <w:bCs/>
        </w:rPr>
        <w:t xml:space="preserve"> </w:t>
      </w:r>
      <w:r>
        <w:t xml:space="preserve">тыс. рублей подоходного налога. 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rPr>
          <w:szCs w:val="28"/>
        </w:rPr>
        <w:t xml:space="preserve">               К имуществу, расходы, на приобретение которого подлежат контролю со стороны налоговых органов, НК РФ относит следующие объекты: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rPr>
          <w:szCs w:val="28"/>
        </w:rPr>
        <w:t>1.недвижимое имущество, за исключением многолетних насаждений;</w:t>
      </w:r>
      <w:r>
        <w:t xml:space="preserve"> </w:t>
      </w:r>
      <w:r>
        <w:rPr>
          <w:szCs w:val="28"/>
        </w:rPr>
        <w:t xml:space="preserve"> Согласно </w:t>
      </w:r>
      <w:r>
        <w:rPr>
          <w:szCs w:val="28"/>
          <w:u w:val="single"/>
        </w:rPr>
        <w:t>ст.</w:t>
      </w:r>
      <w:r>
        <w:rPr>
          <w:color w:val="008000"/>
          <w:szCs w:val="28"/>
          <w:u w:val="single"/>
        </w:rPr>
        <w:t xml:space="preserve"> </w:t>
      </w:r>
      <w:r>
        <w:rPr>
          <w:szCs w:val="28"/>
          <w:u w:val="single"/>
        </w:rPr>
        <w:t>130</w:t>
      </w:r>
      <w:r>
        <w:rPr>
          <w:szCs w:val="28"/>
        </w:rPr>
        <w:t xml:space="preserve"> ГК РФ, к недвижимому имуществу относятся земельные участки, участки недр, обособленные водные объекты и все, что прочно связано с землей, т. е. объекты, перемещение которых без несоразмерного ущерба их назначению невозможно. Недвижимым имуществом в соответствии с названной статьей являются здания, сооружения, жилые дома, квартиры и комнаты в них. Кроме того, к объектам недвижимости ГК РФ приравнивает подлежащие государственной регистрации воздушные и морские суда, суда внутреннего плавания и космические объекты. Отнесение этих объектов к недвижимым обусловлено тем, что для них традиционно устанавливается такой же правовой режим, как и для недвижимости.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t xml:space="preserve">2. </w:t>
      </w:r>
      <w:r>
        <w:rPr>
          <w:szCs w:val="28"/>
        </w:rPr>
        <w:t>механические транспортные средства, не относящиеся к недвижимому имуществу</w:t>
      </w:r>
      <w:r>
        <w:t xml:space="preserve"> </w:t>
      </w:r>
      <w:r>
        <w:rPr>
          <w:szCs w:val="28"/>
        </w:rPr>
        <w:t xml:space="preserve"> В соответствии с </w:t>
      </w:r>
      <w:r>
        <w:rPr>
          <w:szCs w:val="28"/>
          <w:u w:val="single"/>
        </w:rPr>
        <w:t>постановлением</w:t>
      </w:r>
      <w:r>
        <w:rPr>
          <w:szCs w:val="28"/>
        </w:rPr>
        <w:t xml:space="preserve"> Совета Министров РФ от 23 октября 1993 г. N 1090 "О правилах дорожного движения" под механическими транспортными средствами понимаются транспортные средства, приводимые в движение двигателем (кроме мопеда), тракторы и самоходные машины. В соответствии с </w:t>
      </w:r>
      <w:r>
        <w:rPr>
          <w:szCs w:val="28"/>
          <w:u w:val="single"/>
        </w:rPr>
        <w:t>постановлением</w:t>
      </w:r>
      <w:r>
        <w:rPr>
          <w:szCs w:val="28"/>
        </w:rPr>
        <w:t xml:space="preserve"> Правительства РФ от 12 августа 1998 г. N 938 "О государственной регистрации автомототранспортных средств и других видов самоходной техники на территории РФ" государственной регистрации на территории РФ подлежат автомототранспортные средства с рабочим объемом двигателя более 50 см3 и конструктивной максимальной скоростью более 50 км/час, тракторы, самоходные дорожно-строительные и иные машины, а также прицепы к ним.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rPr>
          <w:szCs w:val="28"/>
        </w:rPr>
        <w:t>3.</w:t>
      </w:r>
      <w:r>
        <w:t xml:space="preserve"> </w:t>
      </w:r>
      <w:r>
        <w:rPr>
          <w:szCs w:val="28"/>
        </w:rPr>
        <w:t>акции открытых акционерных обществ, государственные и муниципальные ценные бумаги, а также сберегательные сертификаты;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rPr>
          <w:szCs w:val="28"/>
        </w:rPr>
        <w:t>4. культурные ценности. ку</w:t>
      </w:r>
      <w:r>
        <w:t>льтурными ценностями в соответствии со статьей 4 Федерального закона от 15.04.98 № 64-ФЗ "О культурных ценностях, перемещенных в Союз ССР в результате второй мировой войны и находящихся на территории Российской Федерации" признаются имущественные ценности религиозного или светского характера, имеющие историческое, художественное, научное или иное культурное значение: произведения искусства, книги, рукописи, инкунабулы, архивные материалы, составные части и фрагменты архитектурных, исторических, художественных памятников, а также памятников монументального искусства. Также к культурным ценностям в соответствии со статьей 7 Закона Российской Федерации от 15.04.93 № 4804-1 "О вывозе и ввозе культурных ценностей" относятся исторические ценности, связанные с историческими событиями в жизни народов, развитием общества и государства, историей науки и техники, а также относящиеся к жизни и деятельности выдающихся личностей (государственных, политических, общественных деятелей , мыслителей, деятелей науки, литературы,, искусства); предметы и фрагменты предметов , полученные в результате археологических раскопок; художественные ценности , в том числе картины и рисунки целиком ручной работы, выполненные на любой основе и из любых материалов; оригинальные скульптурные произведения из любых материалов, в том числе рельефы; оригинальные художественные композиции и монтажи из любых материалов; художественно оформленные предметы культового назначения, в частности иконы; гравюры, эстампы, литографии и их оригинальные печатные формы и т. д.</w:t>
      </w:r>
    </w:p>
    <w:p w:rsidR="00F629D1" w:rsidRDefault="003A13C3">
      <w:pPr>
        <w:adjustRightInd w:val="0"/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           5. золото в слитках.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t xml:space="preserve">                         </w:t>
      </w:r>
    </w:p>
    <w:p w:rsidR="00F629D1" w:rsidRDefault="003A13C3">
      <w:pPr>
        <w:adjustRightInd w:val="0"/>
        <w:spacing w:before="100" w:beforeAutospacing="1" w:after="100" w:afterAutospacing="1"/>
        <w:jc w:val="both"/>
        <w:rPr>
          <w:b/>
        </w:rPr>
      </w:pPr>
      <w:r>
        <w:t xml:space="preserve">                           </w:t>
      </w:r>
      <w:r>
        <w:rPr>
          <w:b/>
        </w:rPr>
        <w:t>Предоставление информации о сделках физических лиц</w:t>
      </w:r>
    </w:p>
    <w:p w:rsidR="00F629D1" w:rsidRDefault="003A13C3">
      <w:pPr>
        <w:pStyle w:val="a3"/>
      </w:pPr>
      <w:r>
        <w:rPr>
          <w:szCs w:val="28"/>
        </w:rPr>
        <w:t xml:space="preserve">          Система налогового контроля, установленная НК РФ, основана на том, что информацию о приобретении имущества в собственность налоговые органы получают от организаций и уполномоченных лиц ( это органы , осуществляющие регистрацию сделок купли-продажи недвижимости, регистрацию механических транспортных средств, лица регистрирующие сделки с ценными бумагами, нотариусы удостоверившие сделки купли – продажи культурных ценностей,  уполномоченные лица и организации ,регистрирующие сделки купли- продажи золота в слитках ) осуществляющих регистрацию имущества, регистрацию сделок с имуществом и регистрацию прав на это имущество не позднее 15 дней после этого.</w:t>
      </w:r>
      <w:r>
        <w:t xml:space="preserve">  Юридические и </w:t>
      </w:r>
      <w:r>
        <w:rPr>
          <w:bCs/>
        </w:rPr>
        <w:t>физические</w:t>
      </w:r>
      <w:r>
        <w:t xml:space="preserve"> </w:t>
      </w:r>
      <w:r>
        <w:rPr>
          <w:bCs/>
        </w:rPr>
        <w:t>лица</w:t>
      </w:r>
      <w:r>
        <w:t xml:space="preserve">, в зависимости от приобретаемого имущества и в обязанность которых входит подача сведений в налоговый орган, подразделяются следующим образом: </w:t>
      </w:r>
    </w:p>
    <w:p w:rsidR="00F629D1" w:rsidRDefault="003A13C3">
      <w:pPr>
        <w:pStyle w:val="a3"/>
      </w:pPr>
      <w:r>
        <w:t xml:space="preserve">               1. а) Учреждения юстиции по государственной регистрации прав на недвижимое имущество и сделок с ним на территории регистрационного округа по месту нахождения имущества ; </w:t>
      </w:r>
      <w:r>
        <w:br/>
        <w:t xml:space="preserve">б) Органы Министерства транспорта РФ, Федеральная служба воздушного транспорта России, государственные инспекции при Государственном комитете РФ по охране окружающей среды, а также другие инспекции, осуществляющие госрегистрацию морских, воздушных судов и судов внутреннего плавания; </w:t>
      </w:r>
    </w:p>
    <w:p w:rsidR="00F629D1" w:rsidRDefault="003A13C3">
      <w:pPr>
        <w:pStyle w:val="a3"/>
      </w:pPr>
      <w:r>
        <w:t xml:space="preserve">              2. Органы Министерства внутренних дел РФ; </w:t>
      </w:r>
    </w:p>
    <w:p w:rsidR="00F629D1" w:rsidRDefault="003A13C3">
      <w:pPr>
        <w:pStyle w:val="a3"/>
      </w:pPr>
      <w:r>
        <w:t xml:space="preserve">              3. Юридические </w:t>
      </w:r>
      <w:r>
        <w:rPr>
          <w:bCs/>
        </w:rPr>
        <w:t>лица</w:t>
      </w:r>
      <w:r>
        <w:t xml:space="preserve">, осуществляющие деятельность по ведению реестра владельцев ценных бумаг в соответствии с Законом " О рынке ценных бумаг"; </w:t>
      </w:r>
    </w:p>
    <w:p w:rsidR="00F629D1" w:rsidRDefault="003A13C3">
      <w:pPr>
        <w:pStyle w:val="a3"/>
      </w:pPr>
      <w:r>
        <w:t xml:space="preserve">              4. Нотариусы, удостоверяющие сделки купли-продажи культурных ценностей; </w:t>
      </w:r>
    </w:p>
    <w:p w:rsidR="00F629D1" w:rsidRDefault="003A13C3">
      <w:pPr>
        <w:pStyle w:val="a3"/>
      </w:pPr>
      <w:r>
        <w:t xml:space="preserve">              5. Юридические </w:t>
      </w:r>
      <w:r>
        <w:rPr>
          <w:bCs/>
        </w:rPr>
        <w:t xml:space="preserve">лица </w:t>
      </w:r>
      <w:r>
        <w:t xml:space="preserve">- кредитные организации, имеющие лицензию Центрального банка РФ на совершение операций с золотом. </w:t>
      </w:r>
    </w:p>
    <w:p w:rsidR="00F629D1" w:rsidRDefault="003A13C3">
      <w:pPr>
        <w:pStyle w:val="a3"/>
        <w:spacing w:line="270" w:lineRule="atLeast"/>
        <w:outlineLvl w:val="1"/>
        <w:rPr>
          <w:bCs/>
          <w:kern w:val="36"/>
          <w:szCs w:val="48"/>
        </w:rPr>
      </w:pPr>
      <w:r>
        <w:rPr>
          <w:bCs/>
          <w:kern w:val="36"/>
          <w:szCs w:val="48"/>
        </w:rPr>
        <w:t xml:space="preserve">               Обязано ли лицо, осуществляющее деятельность по ведению реестра владельцев именных ценных бумаг, подавать в налоговую инспекцию cведения о приобретении ценных бумаг физическим лицом в результате совершения сделок мены, дарения и т.п. либо подавать сведения о приобретении физическим лицом ценных бумаг только в результате совершения сделок купли-продажи? </w:t>
      </w:r>
    </w:p>
    <w:p w:rsidR="00F629D1" w:rsidRDefault="00F629D1">
      <w:pPr>
        <w:pStyle w:val="a3"/>
        <w:spacing w:line="270" w:lineRule="atLeast"/>
        <w:jc w:val="center"/>
        <w:outlineLvl w:val="1"/>
        <w:rPr>
          <w:bCs/>
          <w:kern w:val="36"/>
          <w:szCs w:val="48"/>
        </w:rPr>
        <w:sectPr w:rsidR="00F62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9D1" w:rsidRDefault="003A13C3">
      <w:pPr>
        <w:pStyle w:val="a3"/>
        <w:spacing w:line="270" w:lineRule="atLeast"/>
        <w:outlineLvl w:val="1"/>
        <w:rPr>
          <w:bCs/>
          <w:kern w:val="36"/>
          <w:szCs w:val="48"/>
        </w:rPr>
        <w:sectPr w:rsidR="00F629D1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/>
          </w:cols>
          <w:docGrid w:linePitch="360"/>
        </w:sectPr>
      </w:pPr>
      <w:r>
        <w:rPr>
          <w:bCs/>
          <w:kern w:val="36"/>
          <w:szCs w:val="48"/>
        </w:rPr>
        <w:t xml:space="preserve"> В соответствии с п. 1 ст. 86 Налогового кодекса РФ, п.5 Положения о порядке проведения налогового контроля за расходами физического лица налоговому контролю подлежат расходы физического лица, являющегося налоговым резидентом Российской Федерации, приобретающего в собственность имущество указанное в п. 2, ст. 86, 1 НК РФ, в т.ч. государственные и муниципальные бумаги. Под приобретением в собственность</w:t>
      </w:r>
      <w:r>
        <w:rPr>
          <w:bCs/>
          <w:color w:val="002953"/>
          <w:kern w:val="36"/>
          <w:szCs w:val="48"/>
        </w:rPr>
        <w:t xml:space="preserve"> </w:t>
      </w:r>
      <w:r>
        <w:rPr>
          <w:bCs/>
          <w:kern w:val="36"/>
          <w:szCs w:val="48"/>
        </w:rPr>
        <w:t>имущества понимается совершение сделки купли-продажи или иной сделки об отчуждении этого имущества в  соответствии с нормами гражданского законодательства Российской Федерации. Согласно п. 2 ст. 218 Гражданского кодекса РФ право собственности на имущество, которое имеет собственника, может быть приобретено другим лицом на основании договора купли-продажи, мены, дарения или иной сделки об отчуждении этого имущества. В соответствии со ст. 567, 568 ГК РФ к договору мены применяются соответственно правила купли-продажи, если это не противоречит правилам главы 31 ГК РФ и существу мены. При этом каждая из сторон признается продавцом товара, который она обязуется передать, и покупателем товара, который она обязуется принять в обмен. Денежные расчеты (или расходы физического лица) при мене могут быть произведены в случае, когда в соответствии с договором мены обмениваемые товары</w:t>
      </w:r>
      <w:r>
        <w:rPr>
          <w:bCs/>
          <w:color w:val="002953"/>
          <w:kern w:val="36"/>
          <w:szCs w:val="48"/>
        </w:rPr>
        <w:t xml:space="preserve"> </w:t>
      </w:r>
      <w:r>
        <w:rPr>
          <w:bCs/>
          <w:kern w:val="36"/>
          <w:szCs w:val="48"/>
        </w:rPr>
        <w:t>признаются неравноценными и сторона, обязанная передать товар, цена которого ниже цены товара, предоставляемого в обмен , должна оплатить</w:t>
      </w:r>
    </w:p>
    <w:p w:rsidR="00F629D1" w:rsidRDefault="003A13C3">
      <w:pPr>
        <w:pStyle w:val="a3"/>
        <w:spacing w:line="270" w:lineRule="atLeast"/>
        <w:outlineLvl w:val="1"/>
        <w:rPr>
          <w:bCs/>
          <w:kern w:val="36"/>
          <w:szCs w:val="48"/>
        </w:rPr>
      </w:pPr>
      <w:r>
        <w:rPr>
          <w:bCs/>
          <w:kern w:val="36"/>
          <w:szCs w:val="48"/>
        </w:rPr>
        <w:t xml:space="preserve">разницу в ценах. В соответствии со ст. 572 ГК РФ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право. </w:t>
      </w:r>
    </w:p>
    <w:p w:rsidR="00F629D1" w:rsidRDefault="003A13C3">
      <w:pPr>
        <w:pStyle w:val="a3"/>
        <w:spacing w:line="270" w:lineRule="atLeast"/>
        <w:outlineLvl w:val="1"/>
        <w:rPr>
          <w:bCs/>
          <w:kern w:val="36"/>
          <w:szCs w:val="48"/>
        </w:rPr>
      </w:pPr>
      <w:r>
        <w:rPr>
          <w:bCs/>
          <w:kern w:val="36"/>
          <w:szCs w:val="48"/>
        </w:rPr>
        <w:t xml:space="preserve">            На основании изложенного, лица, регистрирующие сделки с ценными бумагами, обязаны направить в налоговый орган по месту своего нахождения информацию о зарегистрированных сделках по купле-продаже ценных бумаг, а также мены, если физическое лицо понесло при этом расходы. </w:t>
      </w:r>
    </w:p>
    <w:p w:rsidR="00F629D1" w:rsidRDefault="003A13C3">
      <w:pPr>
        <w:pStyle w:val="a3"/>
        <w:spacing w:line="270" w:lineRule="atLeast"/>
        <w:outlineLvl w:val="1"/>
      </w:pPr>
      <w:r>
        <w:rPr>
          <w:bCs/>
          <w:color w:val="002953"/>
          <w:kern w:val="36"/>
          <w:szCs w:val="48"/>
        </w:rPr>
        <w:t xml:space="preserve"> </w:t>
      </w:r>
      <w:r>
        <w:t xml:space="preserve">           Непредставление организацией или уполномоченным лицом информации признается налоговым правонарушением и влечет ответственность, предусмотренную статьей 126 Налогового кодекса в виде штрафа.</w:t>
      </w:r>
    </w:p>
    <w:p w:rsidR="00F629D1" w:rsidRDefault="00F629D1">
      <w:pPr>
        <w:adjustRightInd w:val="0"/>
        <w:spacing w:before="100" w:beforeAutospacing="1" w:after="100" w:afterAutospacing="1"/>
        <w:jc w:val="center"/>
        <w:rPr>
          <w:b/>
          <w:szCs w:val="28"/>
        </w:rPr>
      </w:pPr>
    </w:p>
    <w:p w:rsidR="00F629D1" w:rsidRDefault="003A13C3">
      <w:pPr>
        <w:adjustRightInd w:val="0"/>
        <w:spacing w:before="100" w:beforeAutospacing="1" w:after="100" w:afterAutospacing="1"/>
        <w:jc w:val="center"/>
        <w:rPr>
          <w:b/>
        </w:rPr>
      </w:pPr>
      <w:r>
        <w:rPr>
          <w:b/>
          <w:szCs w:val="28"/>
        </w:rPr>
        <w:t>Действия налоговых органов при проведении контроля</w:t>
      </w:r>
      <w:r>
        <w:rPr>
          <w:b/>
        </w:rPr>
        <w:t xml:space="preserve"> </w:t>
      </w:r>
    </w:p>
    <w:p w:rsidR="00F629D1" w:rsidRDefault="003A13C3">
      <w:pPr>
        <w:adjustRightInd w:val="0"/>
        <w:spacing w:before="100" w:beforeAutospacing="1" w:after="100" w:afterAutospacing="1"/>
      </w:pPr>
      <w:r>
        <w:t xml:space="preserve">  </w:t>
      </w:r>
      <w:r>
        <w:rPr>
          <w:szCs w:val="28"/>
        </w:rPr>
        <w:t>При получении информации о регистрации имущества и сделок с ним налоговые органы сопоставляют данные о стоимости имущества с данными о доходах физического лица , указанными в декларации о доходах за предыдущий налоговый период, а если такая декларация не подавалась, то со сведениями , указанными в справках о доходах физического лица, и другими имеющимися в налоговом органе сведениями за предыдущий налоговый период.</w:t>
      </w:r>
      <w:r>
        <w:t xml:space="preserve"> </w:t>
      </w:r>
    </w:p>
    <w:p w:rsidR="00F629D1" w:rsidRDefault="003A13C3">
      <w:pPr>
        <w:adjustRightInd w:val="0"/>
        <w:spacing w:before="100" w:beforeAutospacing="1" w:after="100" w:afterAutospacing="1"/>
        <w:jc w:val="both"/>
      </w:pPr>
      <w:r>
        <w:rPr>
          <w:szCs w:val="28"/>
        </w:rPr>
        <w:t xml:space="preserve">В </w:t>
      </w:r>
      <w:r>
        <w:rPr>
          <w:szCs w:val="28"/>
          <w:u w:val="single"/>
        </w:rPr>
        <w:t>пункте 1 ст. 86.3</w:t>
      </w:r>
      <w:r>
        <w:rPr>
          <w:szCs w:val="28"/>
        </w:rPr>
        <w:t xml:space="preserve"> НК РФ закреплено право налоговых органов составить акт о несоответствии расходов и доходов физического лица и в месячный срок с момента составления этого акта направить физическому лицу письменное требование о даче пояснений об источниках средств, израсходованных на приобретение имущества. Однако эти действия могут совершаться лишь "если произведенные расходы превышают доходы, заявленные физическим лицом в его декларации за предыдущий налоговый период, или налоговые органы не располагают информацией о доходах физического лица за  предыдущий налоговый период. Требование о даче   пояснений об источниках доходов представляет собой требование о представлении специальной декларации с указанием всех источников и размеров средств, израсходованных на приобретение имущества. Согласно </w:t>
      </w:r>
      <w:r>
        <w:rPr>
          <w:szCs w:val="28"/>
          <w:u w:val="single"/>
        </w:rPr>
        <w:t>п. 2 ст. 86.3</w:t>
      </w:r>
      <w:r>
        <w:rPr>
          <w:szCs w:val="28"/>
        </w:rPr>
        <w:t xml:space="preserve"> НК РФ, специальная декларация должна представляться в 60-дневный срок.</w:t>
      </w:r>
      <w:r>
        <w:t xml:space="preserve"> </w:t>
      </w:r>
    </w:p>
    <w:p w:rsidR="00F629D1" w:rsidRDefault="003A13C3">
      <w:pPr>
        <w:pStyle w:val="a3"/>
        <w:jc w:val="center"/>
      </w:pPr>
      <w:r>
        <w:rPr>
          <w:szCs w:val="28"/>
        </w:rPr>
        <w:t xml:space="preserve">В качестве источников средств на приобретение имущества в специальной декларации могут быть указаны любые доходы, с которых уплачен подоходный налог, либо не подлежащие налогообложению в соответствии с действующим законодательством доходы. Они могут быть получены не только в предшествующем календарном году, но и ранее, а также в текущем налоговом периоде.   </w:t>
      </w:r>
      <w:r>
        <w:t xml:space="preserve"> </w:t>
      </w:r>
    </w:p>
    <w:p w:rsidR="00F629D1" w:rsidRDefault="00D147D1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Налоговый контроль за расходами физического лица производится уполномоченными должностными лицами налогового органа посредством получения и обработки информации от организаций или уполномоченных лиц, осуществляющих регистрацию имущества, регистрацию сделок с этим имуществом или регистрацию прав на это имущество, а также нотариальное удостоверение сделок с культурными ценностями </w:t>
      </w:r>
      <w:r w:rsidR="003A13C3">
        <w:br/>
      </w:r>
      <w:r>
        <w:pict>
          <v:shape id="_x0000_i1026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Приказом руководителя налогового органа назначаются ответственные должностные лица, проводящие налоговый контроль за расходами физических лиц. Должностные лица налоговых органов при получении информации от организаций и уполномоченных лиц сопоставляют данные о суммах, указанных в сведениях о совершенных сделках с суммами доходов, отраженных в декларации о доходах физического лица, представленной налогоплательщиком за предыдущий налоговый период. При отсутствии поданной в налоговый орган налогоплательщиком декларации о доходах физического лица, сопоставляются данные о суммах, указанных в сведениях о совершенных сделках, с суммами доходов, отраженных в справках о доходах физического лица, и иными сведениями, имеющимися в налоговом органе за предыдущий налоговый период.</w:t>
      </w:r>
      <w:r w:rsidR="003A13C3">
        <w:br/>
      </w:r>
      <w:r>
        <w:pict>
          <v:shape id="_x0000_i1027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            Вместе с требованием о даче пояснений об источниках и размерах средств, которые были использованы на приобретение имущества, направляется бланк специальной декларации об источниках и размерах средств, израсходованных на приобретение имущества.</w:t>
      </w:r>
      <w:r w:rsidR="003A13C3">
        <w:br/>
      </w:r>
      <w:r>
        <w:pict>
          <v:shape id="_x0000_i1028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            Требование о даче физическим лицом пояснений об источниках и размерах средств, которые были использованы на приобретение имущества, выражается в требовании налогового органа к физическому лицу в шестидесятидневный срок представить специальную декларацию с указанием всех источников и размеров средств, израсходованных на приобретение имущества.</w:t>
      </w:r>
      <w:r w:rsidR="003A13C3">
        <w:br/>
      </w:r>
      <w:r>
        <w:pict>
          <v:shape id="_x0000_i1029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            После представления физическим лицом или его представителем в налоговый орган специальной декларации об источниках и размерах средств, израсходованных на приобретение имущества, должностное лицо налогового органа осуществляет проверку правильности ее заполнения, а также наличие либо отсутствие копий документов, заверенных в установленном законом порядке, подтверждающих указанные в специальной декларации сведения. Налоговые органы вправе требовать от физического лица или его представителя для ознакомления подлинники документов, копии которых были приложены к указанной декларации.</w:t>
      </w:r>
      <w:r w:rsidR="003A13C3">
        <w:br/>
      </w:r>
      <w:r>
        <w:pict>
          <v:shape id="_x0000_i1030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         Должностное лицо налогового органа сопоставляет данные, отраженные в специальной декларации, с данными, отраженными в декларации о доходах или справках о доходах физического лица за предыдущий налоговый период. По итогам проверки соответствия расходов доходам по данным, указанным в специальной декларации, составляется акт в произвольной форме с обязательным отражением даты и места составления акта, наименования налогового органа, фамилии, имени, отчества и должности лица, составившего акт , какое имущество , кем и когда было приобретено, где зарегистрировано , сумма , превышающая доход физического лица, сумма дохода физического лица за проверяемый период.</w:t>
      </w:r>
      <w:r w:rsidR="003A13C3">
        <w:br/>
      </w:r>
      <w:r>
        <w:pict>
          <v:shape id="_x0000_i1031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         Налоговые органы при недостаточности сведений, указанных в специальной декларации, могут дополнительно для выяснения всех обстоятельств дела выполнять действия, предусмотренные законодательством о налогах и сборах, проводимые в процессе осуществления налогового контроля с целью выявления сокрытого (заниженного) дохода.</w:t>
      </w:r>
      <w:r w:rsidR="003A13C3">
        <w:br/>
        <w:t xml:space="preserve">           Полученные в ходе проведения налогового контроля объяснения физических лиц, заключения специалистов и экспертов, а также составленные акты и иные документы подшиваются в личное дело физического лица, вместе с ранее поданными декларациями о доходах или имеющимися справками о доходах. При выявлении в процессе осуществления налогового контроля средств, с которых физическим лицом не был уплачен подоходный налог, выносится решение о привлечении к налоговой ответственности за совершение налогового правонарушения в соответствии с Регламентом проведения камеральных проверок налоговой отчетности, оформления и реализации их результатов.</w:t>
      </w:r>
      <w:r w:rsidR="003A13C3">
        <w:br/>
      </w:r>
      <w:r>
        <w:pict>
          <v:shape id="_x0000_i1032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При проведении налогового контроля за расходами физического лица налоговые органы могут взаимодействовать с другими органами государственной власти Российской Федерации.</w:t>
      </w:r>
    </w:p>
    <w:p w:rsidR="00F629D1" w:rsidRDefault="003A13C3">
      <w:pPr>
        <w:pStyle w:val="a3"/>
      </w:pPr>
      <w:r>
        <w:t> </w:t>
      </w: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F629D1">
      <w:pPr>
        <w:pStyle w:val="a3"/>
        <w:jc w:val="center"/>
      </w:pPr>
    </w:p>
    <w:p w:rsidR="00F629D1" w:rsidRDefault="003A13C3">
      <w:pPr>
        <w:pStyle w:val="a3"/>
        <w:jc w:val="center"/>
        <w:rPr>
          <w:b/>
        </w:rPr>
      </w:pPr>
      <w:r>
        <w:t xml:space="preserve"> </w:t>
      </w:r>
      <w:r>
        <w:rPr>
          <w:b/>
        </w:rPr>
        <w:t>Права и обязанности физических лиц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33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ab/>
        <w:t>При  получении письменного требования налогового органа о представлении специальной декларации физические лица обязаны представить в налоговый орган по месту постоянного проживания (регистрации места жительства) специальную декларацию по форме с указанием всех источников и размеров средств, израсходованных на приобретение имущества.</w:t>
      </w:r>
    </w:p>
    <w:p w:rsidR="00F629D1" w:rsidRDefault="003A13C3">
      <w:pPr>
        <w:pStyle w:val="a3"/>
        <w:tabs>
          <w:tab w:val="num" w:pos="720"/>
        </w:tabs>
      </w:pPr>
      <w:r>
        <w:t xml:space="preserve">              </w:t>
      </w:r>
      <w:r w:rsidR="00D147D1">
        <w:pict>
          <v:shape id="_x0000_i1034" type="#_x0000_t75" alt="" style="width:.75pt;height:.75pt;mso-wrap-distance-left:11.25pt;mso-wrap-distance-right:11.25pt">
            <v:imagedata r:id="rId5" o:title=""/>
          </v:shape>
        </w:pict>
      </w:r>
      <w:r>
        <w:t>Влечет ли административную ответственность несвоевременное представление в налоговый орган физическим лицом специальной декларации об источниках и размерах средств ,израсходованных на приобретение имущества . Какая применяется ответственность за непредставление специальной декларации?                                                                                         Специальная декларация об источниках и размерах средств, израсходованных на приобретение имущества не является налоговой декларацией, так как не содержит основного признака - исчисленной суммы налога.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35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 xml:space="preserve">В соответствии с </w:t>
      </w:r>
      <w:r w:rsidR="003A13C3">
        <w:rPr>
          <w:u w:val="single"/>
        </w:rPr>
        <w:t xml:space="preserve">пунктом 12 статьи 7 </w:t>
      </w:r>
      <w:r w:rsidR="003A13C3">
        <w:t xml:space="preserve">Закона Российской Федерации от 21.03.1991 года N 943-1 "О налоговых органах Российской Федерации" налоговым органам предоставляется право налагать административные штрафы на граждан, виновных в непредставлении или несвоевременном представлении деклараций о доходах либо во включении в декларации искаженных данных, - в размере от двух до пяти </w:t>
      </w:r>
      <w:r w:rsidR="003A13C3">
        <w:rPr>
          <w:u w:val="single"/>
        </w:rPr>
        <w:t xml:space="preserve">минимальных размеров оплаты труда </w:t>
      </w:r>
      <w:r w:rsidR="003A13C3">
        <w:t xml:space="preserve">, а за те же действия, совершенные повторно в течение года после наложения административного взыскания, - в размере от пяти до десяти минимальных размеров оплаты труда. Под декларацией о доходах в данной норме Закона понимается налоговая декларация </w:t>
      </w:r>
      <w:r w:rsidR="003A13C3">
        <w:rPr>
          <w:bCs/>
        </w:rPr>
        <w:t>физического</w:t>
      </w:r>
      <w:r w:rsidR="003A13C3">
        <w:t xml:space="preserve"> </w:t>
      </w:r>
      <w:r w:rsidR="003A13C3">
        <w:rPr>
          <w:bCs/>
        </w:rPr>
        <w:t>лица</w:t>
      </w:r>
      <w:r w:rsidR="003A13C3">
        <w:t xml:space="preserve">. Таким образом, административная ответственность </w:t>
      </w:r>
      <w:r w:rsidR="003A13C3">
        <w:rPr>
          <w:bCs/>
        </w:rPr>
        <w:t>физического</w:t>
      </w:r>
      <w:r w:rsidR="003A13C3">
        <w:t xml:space="preserve"> </w:t>
      </w:r>
      <w:r w:rsidR="003A13C3">
        <w:rPr>
          <w:bCs/>
        </w:rPr>
        <w:t>лица</w:t>
      </w:r>
      <w:r w:rsidR="003A13C3">
        <w:t xml:space="preserve"> </w:t>
      </w:r>
      <w:r w:rsidR="003A13C3">
        <w:rPr>
          <w:bCs/>
        </w:rPr>
        <w:t>за</w:t>
      </w:r>
      <w:r w:rsidR="003A13C3">
        <w:t xml:space="preserve"> непредставление специальной декларации об источниках и размерах средств, израсходованных  на приобретение имущества в законодательстве отсутствует. </w:t>
      </w:r>
    </w:p>
    <w:p w:rsidR="00F629D1" w:rsidRDefault="003A13C3">
      <w:pPr>
        <w:pStyle w:val="a3"/>
      </w:pPr>
      <w:r>
        <w:t xml:space="preserve">              В связи с тем, что, специальная декларация об источниках и размерах средств, израсходованных  на приобретение имущества не  является налоговой декларацией, так как не содержит основного признака - исчисленной суммы налога, ответственность, предусмотренная </w:t>
      </w:r>
      <w:r>
        <w:rPr>
          <w:u w:val="single"/>
        </w:rPr>
        <w:t xml:space="preserve">статьей 119 </w:t>
      </w:r>
      <w:r>
        <w:t xml:space="preserve">части первой Налогового кодекса Российской Федерации не может применяться. В данном случае применяется </w:t>
      </w:r>
      <w:r>
        <w:rPr>
          <w:u w:val="single"/>
        </w:rPr>
        <w:t xml:space="preserve">статья 129.1 </w:t>
      </w:r>
      <w:r>
        <w:t>части первой Налогового кодекса РФ о неправомерном несообщении ( несвоевременном сообщении).</w:t>
      </w:r>
    </w:p>
    <w:p w:rsidR="00F629D1" w:rsidRDefault="003A13C3">
      <w:pPr>
        <w:pStyle w:val="a3"/>
      </w:pPr>
      <w:r>
        <w:t xml:space="preserve">              Специальная декларация представляется в шестидесятидневный срок со дня получения требования налогового органа о представлении специальной декларация   физическим лицом самостоятельно. В случаях, предусмотренных законодательством Российской Федерации, специальная декларация может быть представлена представителем физического лица или направлена в налоговый орган по почте.Лицо, представляющее специальную декларацию, вправе приложить к ней копии документов, заверенные в установленном законом порядке, подтверждающих указанные в ней сведения.</w:t>
      </w:r>
      <w:r>
        <w:br/>
      </w:r>
      <w:r w:rsidR="00D147D1">
        <w:pict>
          <v:shape id="_x0000_i1036" type="#_x0000_t75" alt="" style="width:.75pt;height:.75pt;mso-wrap-distance-left:11.25pt;mso-wrap-distance-right:11.25pt">
            <v:imagedata r:id="rId5" o:title=""/>
          </v:shape>
        </w:pict>
      </w:r>
      <w:r>
        <w:t>По требованию налоговых органов составителем специальной декларации или его представителем должны быть представлены для ознакомления подлинники документов, копии которых были приложены к указанной декларации.</w:t>
      </w:r>
      <w:r>
        <w:br/>
      </w:r>
      <w:r w:rsidR="00D147D1">
        <w:pict>
          <v:shape id="_x0000_i1037" type="#_x0000_t75" alt="" style="width:.75pt;height:.75pt;mso-wrap-distance-left:11.25pt;mso-wrap-distance-right:11.25pt">
            <v:imagedata r:id="rId5" o:title=""/>
          </v:shape>
        </w:pict>
      </w:r>
      <w:r>
        <w:t xml:space="preserve">                  Физическое лицо вправе давать дополнительные письменные объяснения и дополнения по заполнению специальной декларации и приложенным к ней документам и  вправе требовать от налоговых органов соблюдения его прав и законных интересов, предусмотренных законодательством Российской Федерации. . Не стоит забывать, что налоговые органы обязаны соблюдать законные права и интересы </w:t>
      </w:r>
      <w:r>
        <w:rPr>
          <w:bCs/>
        </w:rPr>
        <w:t>физических</w:t>
      </w:r>
      <w:r>
        <w:t xml:space="preserve"> </w:t>
      </w:r>
      <w:r>
        <w:rPr>
          <w:bCs/>
        </w:rPr>
        <w:t>лиц</w:t>
      </w:r>
      <w:r>
        <w:t xml:space="preserve">. И что существует </w:t>
      </w:r>
      <w:r>
        <w:rPr>
          <w:b/>
        </w:rPr>
        <w:t>презумпция невиновности</w:t>
      </w:r>
      <w:r>
        <w:t xml:space="preserve"> в совершении налогового правонарушения. </w:t>
      </w:r>
    </w:p>
    <w:p w:rsidR="00F629D1" w:rsidRDefault="003A13C3">
      <w:pPr>
        <w:pStyle w:val="a3"/>
      </w:pPr>
      <w:r>
        <w:rPr>
          <w:bCs/>
        </w:rPr>
        <w:t xml:space="preserve">                Физические</w:t>
      </w:r>
      <w:r>
        <w:t xml:space="preserve"> </w:t>
      </w:r>
      <w:r>
        <w:rPr>
          <w:bCs/>
        </w:rPr>
        <w:t>лица</w:t>
      </w:r>
      <w:r>
        <w:t xml:space="preserve"> должны знать свои права, которые закреплены в п.6 ст.108 Налогового Кодекса РФ. Согласно данной статьи </w:t>
      </w:r>
      <w:r>
        <w:rPr>
          <w:bCs/>
        </w:rPr>
        <w:t>лицо</w:t>
      </w:r>
      <w:r>
        <w:t xml:space="preserve"> считается невиновным в совершении налогового правонарушения, пока его виновность не будет доказана и установлена вступившим в законную силу решением суда. При этом </w:t>
      </w:r>
      <w:r>
        <w:rPr>
          <w:bCs/>
        </w:rPr>
        <w:t>лицо</w:t>
      </w:r>
      <w:r>
        <w:t xml:space="preserve">, привлекаемое к ответственности, не обязано доказывать свою невиновность в совершении налогового правонарушения. Такая обязанность возложена на налоговые органы, а неустранимые сомнения в виновности </w:t>
      </w:r>
      <w:r>
        <w:rPr>
          <w:bCs/>
        </w:rPr>
        <w:t>лица</w:t>
      </w:r>
      <w:r>
        <w:rPr>
          <w:b/>
          <w:bCs/>
          <w:color w:val="FF0000"/>
        </w:rPr>
        <w:t xml:space="preserve"> </w:t>
      </w:r>
      <w:r>
        <w:t xml:space="preserve">, привлекаемого к ответственности толкуются в пользу этого </w:t>
      </w:r>
      <w:r>
        <w:rPr>
          <w:bCs/>
        </w:rPr>
        <w:t>лица</w:t>
      </w:r>
      <w:r>
        <w:t xml:space="preserve">. </w:t>
      </w:r>
    </w:p>
    <w:p w:rsidR="00F629D1" w:rsidRDefault="003A13C3">
      <w:pPr>
        <w:pStyle w:val="a3"/>
        <w:rPr>
          <w:b/>
        </w:rPr>
      </w:pPr>
      <w:r>
        <w:t xml:space="preserve">                    </w:t>
      </w:r>
      <w:r>
        <w:rPr>
          <w:b/>
        </w:rPr>
        <w:t>Специальная декларация об источниках и размерах средств, израсходованных на приобретение имущества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38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ab/>
        <w:t>В разделе 1 "Сведения о декларанте" специальной декларации об источниках и размерах средств , израсходованных на приобретение имущества физическое лицо указывает: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39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ab/>
        <w:t>1. свои инициалы (фамилию, имя и отчество);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0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 xml:space="preserve">            2. идентификационный номер налогоплательщика (при его наличии),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1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 xml:space="preserve">            3.  код налогового органа, адрес своего постоянного места жительства (где зарегистрирован по постоянному месту жительства); </w:t>
      </w:r>
    </w:p>
    <w:p w:rsidR="00F629D1" w:rsidRDefault="003A13C3">
      <w:pPr>
        <w:pStyle w:val="a3"/>
        <w:tabs>
          <w:tab w:val="num" w:pos="720"/>
        </w:tabs>
      </w:pPr>
      <w:r>
        <w:t xml:space="preserve">            4.  документ, удостоверяющий личность, его серию и номер, кем и когда выдан;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2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 xml:space="preserve">            5.  дату и место рождения; а также контактные телефоны рабочий и домашний.  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3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br/>
      </w:r>
      <w:r>
        <w:pict>
          <v:shape id="_x0000_i1044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В разделе 2 "Сведения о приобретенном имуществе" специальной декларации отражаются сведения о приобретенном имуществе: 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5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 xml:space="preserve">           1. полное наименование приобретенного имущества (для недвижимого имущества также указывается место его нахождения); </w:t>
      </w:r>
    </w:p>
    <w:p w:rsidR="00F629D1" w:rsidRDefault="003A13C3">
      <w:pPr>
        <w:pStyle w:val="a3"/>
        <w:tabs>
          <w:tab w:val="num" w:pos="720"/>
        </w:tabs>
      </w:pPr>
      <w:r>
        <w:t xml:space="preserve">           </w:t>
      </w:r>
      <w:r w:rsidR="00D147D1">
        <w:pict>
          <v:shape id="_x0000_i1046" type="#_x0000_t75" alt="" style="width:.75pt;height:.75pt;mso-wrap-distance-left:11.25pt;mso-wrap-distance-right:11.25pt" o:bullet="t">
            <v:imagedata r:id="rId5" o:title=""/>
          </v:shape>
        </w:pict>
      </w:r>
      <w:r>
        <w:t xml:space="preserve">2. дата приобретения имущества; 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7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t xml:space="preserve">           3.стоимость приобретенного имущества на дату совершения сделки.</w:t>
      </w:r>
    </w:p>
    <w:p w:rsidR="00F629D1" w:rsidRDefault="00D147D1">
      <w:pPr>
        <w:pStyle w:val="a3"/>
        <w:tabs>
          <w:tab w:val="num" w:pos="720"/>
        </w:tabs>
      </w:pPr>
      <w:r>
        <w:pict>
          <v:shape id="_x0000_i1048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br/>
      </w:r>
      <w:r>
        <w:pict>
          <v:shape id="_x0000_i1049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В разделе 3 "Сведения об источниках средств, израсходованных на приобретение имущества" специальной декларации отражаются сведения о полученных средствах, израсходованных на приобретение имущества:</w:t>
      </w:r>
      <w:r w:rsidR="003A13C3">
        <w:br/>
        <w:t xml:space="preserve">           1. наименование источника получения средств, израсходованных на приобретение имущества. К источникам, от которых были получены средства, израсходованные на приобретение имущества, относятся физические и юридические лица, от которых были получены средства, направленные на совершение сделки по приобретению имущества;</w:t>
      </w:r>
      <w:r w:rsidR="003A13C3">
        <w:br/>
        <w:t xml:space="preserve">           2. адрес местонахождения источника средств, израсходованных на приобретение имущества. В случаях, когда источником средств, израсходованных на приобретение имущества, являлось юридическое лицо, указывается полный адрес фактического местонахождения и идентификационный номер налогоплательщика - юридического лица. Если же источником средств являлось физическое лицо, то указывается полный адрес постоянного места жительства физического лица, в том числе и за пределами Российской Федерации. В случаях , когда физическое лицо , осуществляющее предпринимательскую деятельность без образования юридического лица , являлось источником средств, израсходованных на приобретение имущества , и адрес постоянного места жительства не известен , то указывается фактический адрес места осуществления предпринимательской деятельности и идентификационный номер налогоплательщика - индивидуального предпринимателя физического лица;</w:t>
      </w:r>
      <w:r w:rsidR="003A13C3">
        <w:br/>
        <w:t xml:space="preserve">           3. период получения средств , израсходованных на приобретение имущества, выраженный в месяце и (или) годе получения дохода;</w:t>
      </w:r>
      <w:r w:rsidR="003A13C3">
        <w:br/>
        <w:t xml:space="preserve">           4.  вид полученных средств, израсходованных на приобретение имущества: включает заработную плату, различные вознаграждения и пособия, а также имущество полученное в порядке наследования или дарения, средства, полученные от продажи имущества, займы, кредиты, и другие поступления.</w:t>
      </w:r>
      <w:r w:rsidR="003A13C3">
        <w:br/>
        <w:t xml:space="preserve">         </w:t>
      </w:r>
      <w:r>
        <w:pict>
          <v:shape id="_x0000_i1050" type="#_x0000_t75" alt="" style="width:.75pt;height:.75pt;mso-wrap-distance-left:11.25pt;mso-wrap-distance-right:11.25pt">
            <v:imagedata r:id="rId5" o:title=""/>
          </v:shape>
        </w:pict>
      </w:r>
      <w:r w:rsidR="003A13C3">
        <w:t>Суммы иностранной валюты при отсутствии подтверждающих документов о ее продаже, пересчитываются в рубли по курсу Центрального банка Российской Федерации на дату совершения сделки по приобретению имущества В конце таблицы физическим лицом проставляется итоговая сумма всех средств, направленных на приобретение имущества. В представляемой специальной декларации проставляется количество листов прилагаемых подтверждающих документов или их копий, дата заполнения декларации.</w:t>
      </w:r>
      <w:r w:rsidR="003A13C3">
        <w:br/>
      </w:r>
      <w:r>
        <w:pict>
          <v:shape id="_x0000_i1051" type="#_x0000_t75" alt="" style="width:.75pt;height:.75pt;mso-wrap-distance-left:11.25pt;mso-wrap-distance-right:11.25pt">
            <v:imagedata r:id="rId5" o:title=""/>
          </v:shape>
        </w:pict>
      </w:r>
      <w:r w:rsidR="003A13C3">
        <w:t>Документы, прилагаемые к одной специальной декларации, могут быть использованы при представлении последующих специальных деклараций лишь в том случае, если они подтверждают наличие средств для приобретения имущества, в отношении которого подается специальная декларация.</w:t>
      </w:r>
      <w:r w:rsidR="003A13C3">
        <w:br/>
      </w:r>
      <w:r>
        <w:pict>
          <v:shape id="_x0000_i1052" type="#_x0000_t75" alt="" style="width:.75pt;height:.75pt;mso-wrap-distance-left:11.25pt;mso-wrap-distance-right:11.25pt">
            <v:imagedata r:id="rId5" o:title=""/>
          </v:shape>
        </w:pict>
      </w:r>
      <w:r w:rsidR="003A13C3">
        <w:t xml:space="preserve">         Специальная декларация заполняется физическим лицом самостоятельно от руки или машинописным текстом. Исправления в декларации указанных сведений, не оговоренных подписью лица, подавшего ее, не допускаются. По желанию лицо, представившее декларацию, может заполнить два экземпляра специальной декларации. Второй экземпляр специальной декларации возвращается лицу, подавшему декларацию с указанием на нем должности, фамилии, инициалов и подписью работника налогового органа при подаче декларации в налоговом органе. Он также вправе самостоятельно снять копию с представляемой декларации и заверить ее подписью работника налогового органа с указанием даты сдачи декларации.</w:t>
      </w:r>
    </w:p>
    <w:p w:rsidR="00F629D1" w:rsidRDefault="003A13C3">
      <w:pPr>
        <w:pStyle w:val="a3"/>
        <w:tabs>
          <w:tab w:val="num" w:pos="720"/>
        </w:tabs>
        <w:rPr>
          <w:b/>
        </w:rPr>
      </w:pPr>
      <w:r>
        <w:t xml:space="preserve">                                  </w:t>
      </w:r>
      <w:r>
        <w:rPr>
          <w:b/>
        </w:rPr>
        <w:t xml:space="preserve">    Заключение</w:t>
      </w:r>
    </w:p>
    <w:p w:rsidR="00F629D1" w:rsidRDefault="00D147D1">
      <w:pPr>
        <w:pStyle w:val="a3"/>
      </w:pPr>
      <w:r>
        <w:pict>
          <v:shape id="_x0000_i1053" type="#_x0000_t75" alt="" style="width:.75pt;height:.75pt;mso-wrap-distance-left:11.25pt;mso-wrap-distance-right:11.25pt" o:bullet="t">
            <v:imagedata r:id="rId5" o:title=""/>
          </v:shape>
        </w:pict>
      </w:r>
      <w:r w:rsidR="003A13C3">
        <w:rPr>
          <w:rFonts w:hint="eastAsia"/>
        </w:rPr>
        <w:t xml:space="preserve"> </w:t>
      </w:r>
      <w:r w:rsidR="003A13C3">
        <w:t xml:space="preserve">          </w:t>
      </w:r>
      <w:r w:rsidR="003A13C3">
        <w:rPr>
          <w:rFonts w:hint="eastAsia"/>
        </w:rPr>
        <w:t>В</w:t>
      </w:r>
      <w:r w:rsidR="003A13C3">
        <w:t xml:space="preserve"> </w:t>
      </w:r>
      <w:r w:rsidR="003A13C3">
        <w:rPr>
          <w:rFonts w:hint="eastAsia"/>
        </w:rPr>
        <w:t>соответствии</w:t>
      </w:r>
      <w:r w:rsidR="003A13C3">
        <w:t xml:space="preserve"> </w:t>
      </w:r>
      <w:r w:rsidR="003A13C3">
        <w:rPr>
          <w:rFonts w:hint="eastAsia"/>
        </w:rPr>
        <w:t>с</w:t>
      </w:r>
      <w:r w:rsidR="003A13C3">
        <w:t xml:space="preserve"> </w:t>
      </w:r>
      <w:r w:rsidR="003A13C3">
        <w:rPr>
          <w:rFonts w:hint="eastAsia"/>
        </w:rPr>
        <w:t>указанными</w:t>
      </w:r>
      <w:r w:rsidR="003A13C3">
        <w:t xml:space="preserve"> </w:t>
      </w:r>
      <w:r w:rsidR="003A13C3">
        <w:rPr>
          <w:rFonts w:hint="eastAsia"/>
        </w:rPr>
        <w:t>статьями</w:t>
      </w:r>
      <w:r w:rsidR="003A13C3">
        <w:t xml:space="preserve"> </w:t>
      </w:r>
      <w:r w:rsidR="003A13C3">
        <w:rPr>
          <w:rFonts w:hint="eastAsia"/>
        </w:rPr>
        <w:t>налоговому</w:t>
      </w:r>
      <w:r w:rsidR="003A13C3">
        <w:t xml:space="preserve"> </w:t>
      </w:r>
      <w:r w:rsidR="003A13C3">
        <w:rPr>
          <w:rFonts w:hint="eastAsia"/>
        </w:rPr>
        <w:t>контролю</w:t>
      </w:r>
      <w:r w:rsidR="003A13C3">
        <w:t xml:space="preserve"> </w:t>
      </w:r>
      <w:r w:rsidR="003A13C3">
        <w:rPr>
          <w:rFonts w:hint="eastAsia"/>
        </w:rPr>
        <w:t>подлежат</w:t>
      </w:r>
      <w:r w:rsidR="003A13C3">
        <w:t xml:space="preserve"> </w:t>
      </w:r>
      <w:r w:rsidR="003A13C3">
        <w:rPr>
          <w:rFonts w:hint="eastAsia"/>
        </w:rPr>
        <w:t>расходы</w:t>
      </w:r>
      <w:r w:rsidR="003A13C3">
        <w:t xml:space="preserve"> </w:t>
      </w:r>
      <w:r w:rsidR="003A13C3">
        <w:rPr>
          <w:rFonts w:hint="eastAsia"/>
        </w:rPr>
        <w:t>физических</w:t>
      </w:r>
      <w:r w:rsidR="003A13C3">
        <w:t xml:space="preserve"> </w:t>
      </w:r>
      <w:r w:rsidR="003A13C3">
        <w:rPr>
          <w:rFonts w:hint="eastAsia"/>
        </w:rPr>
        <w:t>лиц</w:t>
      </w:r>
      <w:r w:rsidR="003A13C3">
        <w:t xml:space="preserve">, </w:t>
      </w:r>
      <w:r w:rsidR="003A13C3">
        <w:rPr>
          <w:rFonts w:hint="eastAsia"/>
        </w:rPr>
        <w:t>являющихся</w:t>
      </w:r>
      <w:r w:rsidR="003A13C3">
        <w:t xml:space="preserve"> </w:t>
      </w:r>
      <w:r w:rsidR="003A13C3">
        <w:rPr>
          <w:rFonts w:hint="eastAsia"/>
        </w:rPr>
        <w:t>налоговыми</w:t>
      </w:r>
      <w:r w:rsidR="003A13C3">
        <w:t xml:space="preserve"> </w:t>
      </w:r>
      <w:r w:rsidR="003A13C3">
        <w:rPr>
          <w:rFonts w:hint="eastAsia"/>
        </w:rPr>
        <w:t>резидентами</w:t>
      </w:r>
      <w:r w:rsidR="003A13C3">
        <w:t xml:space="preserve"> </w:t>
      </w:r>
      <w:r w:rsidR="003A13C3">
        <w:rPr>
          <w:rFonts w:hint="eastAsia"/>
        </w:rPr>
        <w:t>РФ</w:t>
      </w:r>
      <w:r w:rsidR="003A13C3">
        <w:t xml:space="preserve"> </w:t>
      </w:r>
      <w:r w:rsidR="003A13C3">
        <w:rPr>
          <w:rFonts w:hint="eastAsia"/>
        </w:rPr>
        <w:t>и</w:t>
      </w:r>
      <w:r w:rsidR="003A13C3">
        <w:t xml:space="preserve"> </w:t>
      </w:r>
      <w:r w:rsidR="003A13C3">
        <w:rPr>
          <w:rFonts w:hint="eastAsia"/>
        </w:rPr>
        <w:t>приобретающих</w:t>
      </w:r>
      <w:r w:rsidR="003A13C3">
        <w:t xml:space="preserve"> </w:t>
      </w:r>
      <w:r w:rsidR="003A13C3">
        <w:rPr>
          <w:rFonts w:hint="eastAsia"/>
        </w:rPr>
        <w:t>в</w:t>
      </w:r>
      <w:r w:rsidR="003A13C3">
        <w:t xml:space="preserve"> </w:t>
      </w:r>
      <w:r w:rsidR="003A13C3">
        <w:rPr>
          <w:rFonts w:hint="eastAsia"/>
        </w:rPr>
        <w:t>собственность</w:t>
      </w:r>
      <w:r w:rsidR="003A13C3">
        <w:t xml:space="preserve"> </w:t>
      </w:r>
      <w:r w:rsidR="003A13C3">
        <w:rPr>
          <w:rFonts w:hint="eastAsia"/>
        </w:rPr>
        <w:t>недвижимое</w:t>
      </w:r>
      <w:r w:rsidR="003A13C3">
        <w:t xml:space="preserve"> </w:t>
      </w:r>
      <w:r w:rsidR="003A13C3">
        <w:rPr>
          <w:rFonts w:hint="eastAsia"/>
        </w:rPr>
        <w:t>имущество</w:t>
      </w:r>
      <w:r w:rsidR="003A13C3">
        <w:t xml:space="preserve">, </w:t>
      </w:r>
      <w:r w:rsidR="003A13C3">
        <w:rPr>
          <w:rFonts w:hint="eastAsia"/>
        </w:rPr>
        <w:t>транспортные</w:t>
      </w:r>
      <w:r w:rsidR="003A13C3">
        <w:t xml:space="preserve"> </w:t>
      </w:r>
      <w:r w:rsidR="003A13C3">
        <w:rPr>
          <w:rFonts w:hint="eastAsia"/>
        </w:rPr>
        <w:t>средства</w:t>
      </w:r>
      <w:r w:rsidR="003A13C3">
        <w:t xml:space="preserve">, </w:t>
      </w:r>
      <w:r w:rsidR="003A13C3">
        <w:rPr>
          <w:rFonts w:hint="eastAsia"/>
        </w:rPr>
        <w:t>акции</w:t>
      </w:r>
      <w:r w:rsidR="003A13C3">
        <w:t xml:space="preserve"> </w:t>
      </w:r>
      <w:r w:rsidR="003A13C3">
        <w:rPr>
          <w:rFonts w:hint="eastAsia"/>
        </w:rPr>
        <w:t>открытых</w:t>
      </w:r>
      <w:r w:rsidR="003A13C3">
        <w:t xml:space="preserve"> </w:t>
      </w:r>
      <w:r w:rsidR="003A13C3">
        <w:rPr>
          <w:rFonts w:hint="eastAsia"/>
        </w:rPr>
        <w:t>акционерных</w:t>
      </w:r>
      <w:r w:rsidR="003A13C3">
        <w:t xml:space="preserve"> </w:t>
      </w:r>
      <w:r w:rsidR="003A13C3">
        <w:rPr>
          <w:rFonts w:hint="eastAsia"/>
        </w:rPr>
        <w:t>обществ</w:t>
      </w:r>
      <w:r w:rsidR="003A13C3">
        <w:t xml:space="preserve">, </w:t>
      </w:r>
      <w:r w:rsidR="003A13C3">
        <w:rPr>
          <w:rFonts w:hint="eastAsia"/>
        </w:rPr>
        <w:t>государственные</w:t>
      </w:r>
      <w:r w:rsidR="003A13C3">
        <w:t xml:space="preserve"> </w:t>
      </w:r>
      <w:r w:rsidR="003A13C3">
        <w:rPr>
          <w:rFonts w:hint="eastAsia"/>
        </w:rPr>
        <w:t>и</w:t>
      </w:r>
      <w:r w:rsidR="003A13C3">
        <w:t xml:space="preserve"> </w:t>
      </w:r>
      <w:r w:rsidR="003A13C3">
        <w:rPr>
          <w:rFonts w:hint="eastAsia"/>
        </w:rPr>
        <w:t>муниципальные</w:t>
      </w:r>
      <w:r w:rsidR="003A13C3">
        <w:t xml:space="preserve"> </w:t>
      </w:r>
      <w:r w:rsidR="003A13C3">
        <w:rPr>
          <w:rFonts w:hint="eastAsia"/>
        </w:rPr>
        <w:t>ценные</w:t>
      </w:r>
      <w:r w:rsidR="003A13C3">
        <w:t xml:space="preserve"> </w:t>
      </w:r>
      <w:r w:rsidR="003A13C3">
        <w:rPr>
          <w:rFonts w:hint="eastAsia"/>
        </w:rPr>
        <w:t>бумаги</w:t>
      </w:r>
      <w:r w:rsidR="003A13C3">
        <w:t xml:space="preserve">, </w:t>
      </w:r>
      <w:r w:rsidR="003A13C3">
        <w:rPr>
          <w:rFonts w:hint="eastAsia"/>
        </w:rPr>
        <w:t>а</w:t>
      </w:r>
      <w:r w:rsidR="003A13C3">
        <w:t xml:space="preserve"> </w:t>
      </w:r>
      <w:r w:rsidR="003A13C3">
        <w:rPr>
          <w:rFonts w:hint="eastAsia"/>
        </w:rPr>
        <w:t>также</w:t>
      </w:r>
      <w:r w:rsidR="003A13C3">
        <w:t xml:space="preserve"> </w:t>
      </w:r>
      <w:r w:rsidR="003A13C3">
        <w:rPr>
          <w:rFonts w:hint="eastAsia"/>
        </w:rPr>
        <w:t>сберегательные</w:t>
      </w:r>
      <w:r w:rsidR="003A13C3">
        <w:t xml:space="preserve"> </w:t>
      </w:r>
      <w:r w:rsidR="003A13C3">
        <w:rPr>
          <w:rFonts w:hint="eastAsia"/>
        </w:rPr>
        <w:t>сертификаты</w:t>
      </w:r>
      <w:r w:rsidR="003A13C3">
        <w:t xml:space="preserve">, </w:t>
      </w:r>
      <w:r w:rsidR="003A13C3">
        <w:rPr>
          <w:rFonts w:hint="eastAsia"/>
        </w:rPr>
        <w:t>культурные</w:t>
      </w:r>
      <w:r w:rsidR="003A13C3">
        <w:t xml:space="preserve"> </w:t>
      </w:r>
      <w:r w:rsidR="003A13C3">
        <w:rPr>
          <w:rFonts w:hint="eastAsia"/>
        </w:rPr>
        <w:t>ценности</w:t>
      </w:r>
      <w:r w:rsidR="003A13C3">
        <w:t xml:space="preserve">, </w:t>
      </w:r>
      <w:r w:rsidR="003A13C3">
        <w:rPr>
          <w:rFonts w:hint="eastAsia"/>
        </w:rPr>
        <w:t>золото</w:t>
      </w:r>
      <w:r w:rsidR="003A13C3">
        <w:t xml:space="preserve"> </w:t>
      </w:r>
      <w:r w:rsidR="003A13C3">
        <w:rPr>
          <w:rFonts w:hint="eastAsia"/>
        </w:rPr>
        <w:t>в</w:t>
      </w:r>
      <w:r w:rsidR="003A13C3">
        <w:t xml:space="preserve"> </w:t>
      </w:r>
      <w:r w:rsidR="003A13C3">
        <w:rPr>
          <w:rFonts w:hint="eastAsia"/>
        </w:rPr>
        <w:t>слитках</w:t>
      </w:r>
      <w:r w:rsidR="003A13C3">
        <w:t xml:space="preserve">. </w:t>
      </w:r>
      <w:r w:rsidR="003A13C3">
        <w:rPr>
          <w:rFonts w:hint="eastAsia"/>
        </w:rPr>
        <w:t>Однако</w:t>
      </w:r>
      <w:r w:rsidR="003A13C3">
        <w:t xml:space="preserve">, </w:t>
      </w:r>
      <w:r w:rsidR="003A13C3">
        <w:rPr>
          <w:rFonts w:hint="eastAsia"/>
        </w:rPr>
        <w:t>по</w:t>
      </w:r>
      <w:r w:rsidR="003A13C3">
        <w:t xml:space="preserve"> </w:t>
      </w:r>
      <w:r w:rsidR="003A13C3">
        <w:rPr>
          <w:rFonts w:hint="eastAsia"/>
        </w:rPr>
        <w:t>сравнению</w:t>
      </w:r>
      <w:r w:rsidR="003A13C3">
        <w:t xml:space="preserve"> </w:t>
      </w:r>
      <w:r w:rsidR="003A13C3">
        <w:rPr>
          <w:rFonts w:hint="eastAsia"/>
        </w:rPr>
        <w:t>с</w:t>
      </w:r>
      <w:r w:rsidR="003A13C3">
        <w:t xml:space="preserve"> </w:t>
      </w:r>
      <w:r w:rsidR="003A13C3">
        <w:rPr>
          <w:rFonts w:hint="eastAsia"/>
        </w:rPr>
        <w:t>Законом</w:t>
      </w:r>
      <w:r w:rsidR="003A13C3">
        <w:t xml:space="preserve"> </w:t>
      </w:r>
      <w:r w:rsidR="003A13C3">
        <w:rPr>
          <w:rFonts w:hint="eastAsia"/>
        </w:rPr>
        <w:t>РФ</w:t>
      </w:r>
      <w:r w:rsidR="003A13C3">
        <w:t xml:space="preserve"> </w:t>
      </w:r>
      <w:r w:rsidR="003A13C3">
        <w:rPr>
          <w:rFonts w:hint="eastAsia"/>
        </w:rPr>
        <w:t>от</w:t>
      </w:r>
      <w:r w:rsidR="003A13C3">
        <w:t xml:space="preserve"> 20.07.98 </w:t>
      </w:r>
      <w:r w:rsidR="003A13C3">
        <w:rPr>
          <w:rFonts w:hint="eastAsia"/>
        </w:rPr>
        <w:t>№</w:t>
      </w:r>
      <w:r w:rsidR="003A13C3">
        <w:t xml:space="preserve"> 116-</w:t>
      </w:r>
      <w:r w:rsidR="003A13C3">
        <w:rPr>
          <w:rFonts w:hint="eastAsia"/>
        </w:rPr>
        <w:t>ФЗ</w:t>
      </w:r>
      <w:r w:rsidR="003A13C3">
        <w:t xml:space="preserve"> "</w:t>
      </w:r>
      <w:r w:rsidR="003A13C3">
        <w:rPr>
          <w:rFonts w:hint="eastAsia"/>
        </w:rPr>
        <w:t>О</w:t>
      </w:r>
      <w:r w:rsidR="003A13C3">
        <w:t xml:space="preserve"> </w:t>
      </w:r>
      <w:r w:rsidR="003A13C3">
        <w:rPr>
          <w:rFonts w:hint="eastAsia"/>
        </w:rPr>
        <w:t>государственном</w:t>
      </w:r>
      <w:r w:rsidR="003A13C3">
        <w:t xml:space="preserve"> </w:t>
      </w:r>
      <w:r w:rsidR="003A13C3">
        <w:rPr>
          <w:rFonts w:hint="eastAsia"/>
        </w:rPr>
        <w:t>контроле</w:t>
      </w:r>
      <w:r w:rsidR="003A13C3">
        <w:t xml:space="preserve"> </w:t>
      </w:r>
      <w:r w:rsidR="003A13C3">
        <w:rPr>
          <w:rFonts w:hint="eastAsia"/>
        </w:rPr>
        <w:t>за</w:t>
      </w:r>
      <w:r w:rsidR="003A13C3">
        <w:t xml:space="preserve"> </w:t>
      </w:r>
      <w:r w:rsidR="003A13C3">
        <w:rPr>
          <w:rFonts w:hint="eastAsia"/>
        </w:rPr>
        <w:t>соответствие</w:t>
      </w:r>
      <w:r w:rsidR="003A13C3">
        <w:t xml:space="preserve"> </w:t>
      </w:r>
      <w:r w:rsidR="003A13C3">
        <w:rPr>
          <w:rFonts w:hint="eastAsia"/>
        </w:rPr>
        <w:t>крупных</w:t>
      </w:r>
      <w:r w:rsidR="003A13C3">
        <w:t xml:space="preserve"> </w:t>
      </w:r>
      <w:r w:rsidR="003A13C3">
        <w:rPr>
          <w:rFonts w:hint="eastAsia"/>
        </w:rPr>
        <w:t>расходов</w:t>
      </w:r>
      <w:r w:rsidR="003A13C3">
        <w:t xml:space="preserve"> </w:t>
      </w:r>
      <w:r w:rsidR="003A13C3">
        <w:rPr>
          <w:rFonts w:hint="eastAsia"/>
        </w:rPr>
        <w:t>на</w:t>
      </w:r>
      <w:r w:rsidR="003A13C3">
        <w:t xml:space="preserve"> </w:t>
      </w:r>
      <w:r w:rsidR="003A13C3">
        <w:rPr>
          <w:rFonts w:hint="eastAsia"/>
        </w:rPr>
        <w:t>потребление</w:t>
      </w:r>
      <w:r w:rsidR="003A13C3">
        <w:t xml:space="preserve"> </w:t>
      </w:r>
      <w:r w:rsidR="003A13C3">
        <w:rPr>
          <w:rFonts w:hint="eastAsia"/>
        </w:rPr>
        <w:t>фактически</w:t>
      </w:r>
      <w:r w:rsidR="003A13C3">
        <w:t xml:space="preserve"> </w:t>
      </w:r>
      <w:r w:rsidR="003A13C3">
        <w:rPr>
          <w:rFonts w:hint="eastAsia"/>
        </w:rPr>
        <w:t>получаемым</w:t>
      </w:r>
      <w:r w:rsidR="003A13C3">
        <w:t xml:space="preserve"> </w:t>
      </w:r>
      <w:r w:rsidR="003A13C3">
        <w:rPr>
          <w:rFonts w:hint="eastAsia"/>
        </w:rPr>
        <w:t>физическими</w:t>
      </w:r>
      <w:r w:rsidR="003A13C3">
        <w:t xml:space="preserve"> </w:t>
      </w:r>
      <w:r w:rsidR="003A13C3">
        <w:rPr>
          <w:rFonts w:hint="eastAsia"/>
        </w:rPr>
        <w:t>лицами</w:t>
      </w:r>
      <w:r w:rsidR="003A13C3">
        <w:t xml:space="preserve"> </w:t>
      </w:r>
      <w:r w:rsidR="003A13C3">
        <w:rPr>
          <w:rFonts w:hint="eastAsia"/>
        </w:rPr>
        <w:t>доходам</w:t>
      </w:r>
      <w:r w:rsidR="003A13C3">
        <w:t xml:space="preserve">", </w:t>
      </w:r>
      <w:r w:rsidR="003A13C3">
        <w:rPr>
          <w:rFonts w:hint="eastAsia"/>
        </w:rPr>
        <w:t>который</w:t>
      </w:r>
      <w:r w:rsidR="003A13C3">
        <w:t xml:space="preserve"> </w:t>
      </w:r>
      <w:r w:rsidR="003A13C3">
        <w:rPr>
          <w:rFonts w:hint="eastAsia"/>
        </w:rPr>
        <w:t>так</w:t>
      </w:r>
      <w:r w:rsidR="003A13C3">
        <w:t xml:space="preserve"> </w:t>
      </w:r>
      <w:r w:rsidR="003A13C3">
        <w:rPr>
          <w:rFonts w:hint="eastAsia"/>
        </w:rPr>
        <w:t>и</w:t>
      </w:r>
      <w:r w:rsidR="003A13C3">
        <w:t xml:space="preserve"> </w:t>
      </w:r>
      <w:r w:rsidR="003A13C3">
        <w:rPr>
          <w:rFonts w:hint="eastAsia"/>
        </w:rPr>
        <w:t>не</w:t>
      </w:r>
      <w:r w:rsidR="003A13C3">
        <w:t xml:space="preserve"> </w:t>
      </w:r>
      <w:r w:rsidR="003A13C3">
        <w:rPr>
          <w:rFonts w:hint="eastAsia"/>
        </w:rPr>
        <w:t>вступил</w:t>
      </w:r>
      <w:r w:rsidR="003A13C3">
        <w:t xml:space="preserve"> </w:t>
      </w:r>
      <w:r w:rsidR="003A13C3">
        <w:rPr>
          <w:rFonts w:hint="eastAsia"/>
        </w:rPr>
        <w:t>в</w:t>
      </w:r>
      <w:r w:rsidR="003A13C3">
        <w:t xml:space="preserve"> </w:t>
      </w:r>
      <w:r w:rsidR="003A13C3">
        <w:rPr>
          <w:rFonts w:hint="eastAsia"/>
        </w:rPr>
        <w:t>силу</w:t>
      </w:r>
      <w:r w:rsidR="003A13C3">
        <w:t xml:space="preserve">, </w:t>
      </w:r>
      <w:r w:rsidR="003A13C3">
        <w:rPr>
          <w:rFonts w:hint="eastAsia"/>
        </w:rPr>
        <w:t>нормы</w:t>
      </w:r>
      <w:r w:rsidR="003A13C3">
        <w:t xml:space="preserve"> </w:t>
      </w:r>
      <w:r w:rsidR="003A13C3">
        <w:rPr>
          <w:rFonts w:hint="eastAsia"/>
        </w:rPr>
        <w:t>Налогового</w:t>
      </w:r>
      <w:r w:rsidR="003A13C3">
        <w:t xml:space="preserve"> </w:t>
      </w:r>
      <w:r w:rsidR="003A13C3">
        <w:rPr>
          <w:rFonts w:hint="eastAsia"/>
        </w:rPr>
        <w:t>кодекса</w:t>
      </w:r>
      <w:r w:rsidR="003A13C3">
        <w:t xml:space="preserve"> </w:t>
      </w:r>
      <w:r w:rsidR="003A13C3">
        <w:rPr>
          <w:rFonts w:hint="eastAsia"/>
        </w:rPr>
        <w:t>РФ</w:t>
      </w:r>
      <w:r w:rsidR="003A13C3">
        <w:t xml:space="preserve"> </w:t>
      </w:r>
      <w:r w:rsidR="003A13C3">
        <w:rPr>
          <w:rFonts w:hint="eastAsia"/>
        </w:rPr>
        <w:t>в</w:t>
      </w:r>
      <w:r w:rsidR="003A13C3">
        <w:t xml:space="preserve"> </w:t>
      </w:r>
      <w:r w:rsidR="003A13C3">
        <w:rPr>
          <w:rFonts w:hint="eastAsia"/>
        </w:rPr>
        <w:t>отношении</w:t>
      </w:r>
      <w:r w:rsidR="003A13C3">
        <w:t xml:space="preserve"> </w:t>
      </w:r>
      <w:r w:rsidR="003A13C3">
        <w:rPr>
          <w:rFonts w:hint="eastAsia"/>
        </w:rPr>
        <w:t>контроля</w:t>
      </w:r>
      <w:r w:rsidR="003A13C3">
        <w:t xml:space="preserve"> </w:t>
      </w:r>
      <w:r w:rsidR="003A13C3">
        <w:rPr>
          <w:rFonts w:hint="eastAsia"/>
        </w:rPr>
        <w:t>над</w:t>
      </w:r>
      <w:r w:rsidR="003A13C3">
        <w:t xml:space="preserve"> </w:t>
      </w:r>
      <w:r w:rsidR="003A13C3">
        <w:rPr>
          <w:rFonts w:hint="eastAsia"/>
        </w:rPr>
        <w:t>расходами</w:t>
      </w:r>
      <w:r w:rsidR="003A13C3">
        <w:t xml:space="preserve"> </w:t>
      </w:r>
      <w:r w:rsidR="003A13C3">
        <w:rPr>
          <w:rFonts w:hint="eastAsia"/>
        </w:rPr>
        <w:t>физических</w:t>
      </w:r>
      <w:r w:rsidR="003A13C3">
        <w:t xml:space="preserve"> </w:t>
      </w:r>
      <w:r w:rsidR="003A13C3">
        <w:rPr>
          <w:rFonts w:hint="eastAsia"/>
        </w:rPr>
        <w:t>лиц</w:t>
      </w:r>
      <w:r w:rsidR="003A13C3">
        <w:t xml:space="preserve"> </w:t>
      </w:r>
      <w:r w:rsidR="003A13C3">
        <w:rPr>
          <w:rFonts w:hint="eastAsia"/>
        </w:rPr>
        <w:t>являются</w:t>
      </w:r>
      <w:r w:rsidR="003A13C3">
        <w:t xml:space="preserve"> </w:t>
      </w:r>
      <w:r w:rsidR="003A13C3">
        <w:rPr>
          <w:rFonts w:hint="eastAsia"/>
        </w:rPr>
        <w:t>более</w:t>
      </w:r>
      <w:r w:rsidR="003A13C3">
        <w:t xml:space="preserve"> </w:t>
      </w:r>
      <w:r w:rsidR="003A13C3">
        <w:rPr>
          <w:rFonts w:hint="eastAsia"/>
        </w:rPr>
        <w:t>либеральными</w:t>
      </w:r>
      <w:r w:rsidR="003A13C3">
        <w:t>.</w:t>
      </w:r>
    </w:p>
    <w:p w:rsidR="00F629D1" w:rsidRDefault="003A13C3">
      <w:pPr>
        <w:pStyle w:val="a3"/>
      </w:pPr>
      <w:r>
        <w:t xml:space="preserve">            </w:t>
      </w:r>
      <w:r>
        <w:rPr>
          <w:rFonts w:hint="eastAsia"/>
        </w:rPr>
        <w:t>Во</w:t>
      </w:r>
      <w:r>
        <w:t>-</w:t>
      </w:r>
      <w:r>
        <w:rPr>
          <w:rFonts w:hint="eastAsia"/>
        </w:rPr>
        <w:t>первых</w:t>
      </w:r>
      <w:r>
        <w:t xml:space="preserve">,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имущества</w:t>
      </w:r>
      <w:r>
        <w:t xml:space="preserve">,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расходами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которого</w:t>
      </w:r>
      <w:r>
        <w:t xml:space="preserve"> </w:t>
      </w:r>
      <w:r>
        <w:rPr>
          <w:rFonts w:hint="eastAsia"/>
        </w:rPr>
        <w:t>осуществляется</w:t>
      </w:r>
      <w:r>
        <w:t xml:space="preserve"> </w:t>
      </w:r>
      <w:r>
        <w:rPr>
          <w:rFonts w:hint="eastAsia"/>
        </w:rPr>
        <w:t>налоговый</w:t>
      </w:r>
      <w:r>
        <w:t xml:space="preserve"> </w:t>
      </w:r>
      <w:r>
        <w:rPr>
          <w:rFonts w:hint="eastAsia"/>
        </w:rPr>
        <w:t>контроль</w:t>
      </w:r>
      <w:r>
        <w:t xml:space="preserve">,,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сокращённым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сравнению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своим</w:t>
      </w:r>
      <w:r>
        <w:t xml:space="preserve"> </w:t>
      </w:r>
      <w:r>
        <w:rPr>
          <w:rFonts w:hint="eastAsia"/>
        </w:rPr>
        <w:t>аналогом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законе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такой</w:t>
      </w:r>
      <w:r>
        <w:t xml:space="preserve">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вошли</w:t>
      </w:r>
      <w:r>
        <w:t xml:space="preserve"> </w:t>
      </w:r>
      <w:r>
        <w:rPr>
          <w:rFonts w:hint="eastAsia"/>
        </w:rPr>
        <w:t>следующие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имущества</w:t>
      </w:r>
      <w:r>
        <w:t xml:space="preserve">, </w:t>
      </w:r>
      <w:r>
        <w:rPr>
          <w:rFonts w:hint="eastAsia"/>
        </w:rPr>
        <w:t>содержащиеся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законе</w:t>
      </w:r>
      <w:r>
        <w:t xml:space="preserve">: </w:t>
      </w:r>
      <w:r>
        <w:rPr>
          <w:rFonts w:hint="eastAsia"/>
        </w:rPr>
        <w:t>многолетние</w:t>
      </w:r>
      <w:r>
        <w:t xml:space="preserve"> </w:t>
      </w:r>
      <w:r>
        <w:rPr>
          <w:rFonts w:hint="eastAsia"/>
        </w:rPr>
        <w:t>насаждения</w:t>
      </w:r>
      <w:r>
        <w:t xml:space="preserve">, </w:t>
      </w:r>
      <w:r>
        <w:rPr>
          <w:rFonts w:hint="eastAsia"/>
        </w:rPr>
        <w:t>акции</w:t>
      </w:r>
      <w:r>
        <w:t xml:space="preserve"> </w:t>
      </w:r>
      <w:r>
        <w:rPr>
          <w:rFonts w:hint="eastAsia"/>
        </w:rPr>
        <w:t>закрытых</w:t>
      </w:r>
      <w:r>
        <w:t xml:space="preserve"> </w:t>
      </w:r>
      <w:r>
        <w:rPr>
          <w:rFonts w:hint="eastAsia"/>
        </w:rPr>
        <w:t>акционерных</w:t>
      </w:r>
      <w:r>
        <w:t xml:space="preserve"> </w:t>
      </w:r>
      <w:r>
        <w:rPr>
          <w:rFonts w:hint="eastAsia"/>
        </w:rPr>
        <w:t>обществ</w:t>
      </w:r>
      <w:r>
        <w:t xml:space="preserve">, </w:t>
      </w:r>
      <w:r>
        <w:rPr>
          <w:rFonts w:hint="eastAsia"/>
        </w:rPr>
        <w:t>доли</w:t>
      </w:r>
      <w:r>
        <w:t xml:space="preserve"> </w:t>
      </w:r>
      <w:r>
        <w:rPr>
          <w:rFonts w:hint="eastAsia"/>
        </w:rPr>
        <w:t>участия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уставных</w:t>
      </w:r>
      <w:r>
        <w:t xml:space="preserve"> </w:t>
      </w:r>
      <w:r>
        <w:rPr>
          <w:rFonts w:hint="eastAsia"/>
        </w:rPr>
        <w:t>капиталах</w:t>
      </w:r>
      <w:r>
        <w:t xml:space="preserve"> 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обществ</w:t>
      </w:r>
      <w:r>
        <w:t>.</w:t>
      </w:r>
    </w:p>
    <w:p w:rsidR="00F629D1" w:rsidRDefault="003A13C3">
      <w:pPr>
        <w:pStyle w:val="a3"/>
      </w:pPr>
      <w:r>
        <w:t xml:space="preserve">            </w:t>
      </w:r>
      <w:r>
        <w:rPr>
          <w:rFonts w:hint="eastAsia"/>
        </w:rPr>
        <w:t>Во</w:t>
      </w:r>
      <w:r>
        <w:t>-</w:t>
      </w:r>
      <w:r>
        <w:rPr>
          <w:rFonts w:hint="eastAsia"/>
        </w:rPr>
        <w:t>вторых</w:t>
      </w:r>
      <w:r>
        <w:t xml:space="preserve">, </w:t>
      </w:r>
      <w:r>
        <w:rPr>
          <w:rFonts w:hint="eastAsia"/>
        </w:rPr>
        <w:t>закон</w:t>
      </w:r>
      <w:r>
        <w:t xml:space="preserve"> </w:t>
      </w:r>
      <w:r>
        <w:rPr>
          <w:rFonts w:hint="eastAsia"/>
        </w:rPr>
        <w:t>содержал</w:t>
      </w:r>
      <w:r>
        <w:t xml:space="preserve"> </w:t>
      </w:r>
      <w:r>
        <w:rPr>
          <w:rFonts w:hint="eastAsia"/>
        </w:rPr>
        <w:t>указание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налоговому</w:t>
      </w:r>
      <w:r>
        <w:t xml:space="preserve"> </w:t>
      </w:r>
      <w:r>
        <w:rPr>
          <w:rFonts w:hint="eastAsia"/>
        </w:rPr>
        <w:t>контролю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подвергнуты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физические</w:t>
      </w:r>
      <w:r>
        <w:t xml:space="preserve"> </w:t>
      </w:r>
      <w:r>
        <w:rPr>
          <w:rFonts w:hint="eastAsia"/>
        </w:rPr>
        <w:t>лица</w:t>
      </w:r>
      <w:r>
        <w:t xml:space="preserve">, </w:t>
      </w:r>
      <w:r>
        <w:rPr>
          <w:rFonts w:hint="eastAsia"/>
        </w:rPr>
        <w:t>приобретающие</w:t>
      </w:r>
      <w:r>
        <w:t xml:space="preserve"> </w:t>
      </w:r>
      <w:r>
        <w:rPr>
          <w:rFonts w:hint="eastAsia"/>
        </w:rPr>
        <w:t>имущество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лица</w:t>
      </w:r>
      <w:r>
        <w:t xml:space="preserve">, </w:t>
      </w:r>
      <w:r>
        <w:rPr>
          <w:rFonts w:hint="eastAsia"/>
        </w:rPr>
        <w:t>оказывающие</w:t>
      </w:r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t>финансовое</w:t>
      </w:r>
      <w:r>
        <w:t xml:space="preserve"> </w:t>
      </w:r>
      <w:r>
        <w:rPr>
          <w:rFonts w:hint="eastAsia"/>
        </w:rPr>
        <w:t>содействие</w:t>
      </w:r>
      <w:r>
        <w:t xml:space="preserve">.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такого</w:t>
      </w:r>
      <w:r>
        <w:t xml:space="preserve"> </w:t>
      </w:r>
      <w:r>
        <w:rPr>
          <w:rFonts w:hint="eastAsia"/>
        </w:rPr>
        <w:t>положения</w:t>
      </w:r>
      <w:r>
        <w:t xml:space="preserve">. </w:t>
      </w:r>
      <w:r>
        <w:rPr>
          <w:rFonts w:hint="eastAsia"/>
        </w:rPr>
        <w:t>Фактически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означает</w:t>
      </w:r>
      <w:r>
        <w:t xml:space="preserve"> </w:t>
      </w:r>
      <w:r>
        <w:rPr>
          <w:rFonts w:hint="eastAsia"/>
        </w:rPr>
        <w:t>сужение</w:t>
      </w:r>
      <w:r>
        <w:t xml:space="preserve"> </w:t>
      </w:r>
      <w:r>
        <w:rPr>
          <w:rFonts w:hint="eastAsia"/>
        </w:rPr>
        <w:t>категории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расходами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налоговые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осуществлять</w:t>
      </w:r>
      <w:r>
        <w:t xml:space="preserve"> </w:t>
      </w:r>
      <w:r>
        <w:rPr>
          <w:rFonts w:hint="eastAsia"/>
        </w:rPr>
        <w:t>контроль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влечёт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данного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целей</w:t>
      </w:r>
      <w:r>
        <w:t xml:space="preserve"> </w:t>
      </w:r>
      <w:r>
        <w:rPr>
          <w:rFonts w:hint="eastAsia"/>
        </w:rPr>
        <w:t>налогового</w:t>
      </w:r>
      <w:r>
        <w:t xml:space="preserve"> </w:t>
      </w:r>
      <w:r>
        <w:rPr>
          <w:rFonts w:hint="eastAsia"/>
        </w:rPr>
        <w:t>планирования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излишних</w:t>
      </w:r>
      <w:r>
        <w:t xml:space="preserve"> </w:t>
      </w:r>
      <w:r>
        <w:rPr>
          <w:rFonts w:hint="eastAsia"/>
        </w:rPr>
        <w:t>опасений</w:t>
      </w:r>
      <w:r>
        <w:t xml:space="preserve"> </w:t>
      </w:r>
      <w:r>
        <w:rPr>
          <w:rFonts w:hint="eastAsia"/>
        </w:rPr>
        <w:t>родственники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знакомые</w:t>
      </w:r>
      <w:r>
        <w:t xml:space="preserve"> </w:t>
      </w:r>
      <w:r>
        <w:rPr>
          <w:rFonts w:hint="eastAsia"/>
        </w:rPr>
        <w:t>приобретателей</w:t>
      </w:r>
      <w:r>
        <w:t xml:space="preserve"> </w:t>
      </w:r>
      <w:r>
        <w:rPr>
          <w:rFonts w:hint="eastAsia"/>
        </w:rPr>
        <w:t>имущества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t>оказывать</w:t>
      </w:r>
      <w:r>
        <w:t xml:space="preserve"> </w:t>
      </w:r>
      <w:r>
        <w:rPr>
          <w:rFonts w:hint="eastAsia"/>
        </w:rPr>
        <w:t>финансовое</w:t>
      </w:r>
      <w:r>
        <w:t xml:space="preserve"> </w:t>
      </w:r>
      <w:r>
        <w:rPr>
          <w:rFonts w:hint="eastAsia"/>
        </w:rPr>
        <w:t>содействие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совершения</w:t>
      </w:r>
      <w:r>
        <w:t xml:space="preserve"> </w:t>
      </w:r>
      <w:r>
        <w:rPr>
          <w:rFonts w:hint="eastAsia"/>
        </w:rPr>
        <w:t>покупок</w:t>
      </w:r>
      <w:r>
        <w:t>.</w:t>
      </w:r>
    </w:p>
    <w:p w:rsidR="00F629D1" w:rsidRDefault="003A13C3">
      <w:pPr>
        <w:pStyle w:val="a3"/>
      </w:pPr>
      <w:r>
        <w:t xml:space="preserve">            </w:t>
      </w:r>
      <w:r>
        <w:rPr>
          <w:rFonts w:hint="eastAsia"/>
        </w:rPr>
        <w:t>В</w:t>
      </w:r>
      <w:r>
        <w:t>-</w:t>
      </w:r>
      <w:r>
        <w:rPr>
          <w:rFonts w:hint="eastAsia"/>
        </w:rPr>
        <w:t>третьих</w:t>
      </w:r>
      <w:r>
        <w:t xml:space="preserve">, </w:t>
      </w:r>
      <w:r>
        <w:rPr>
          <w:rFonts w:hint="eastAsia"/>
        </w:rPr>
        <w:t>закон</w:t>
      </w:r>
      <w:r>
        <w:t xml:space="preserve"> </w:t>
      </w:r>
      <w:r>
        <w:rPr>
          <w:rFonts w:hint="eastAsia"/>
        </w:rPr>
        <w:t>содержал</w:t>
      </w:r>
      <w:r>
        <w:t xml:space="preserve"> </w:t>
      </w:r>
      <w:r>
        <w:rPr>
          <w:rFonts w:hint="eastAsia"/>
        </w:rPr>
        <w:t>положение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декларации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имуществе</w:t>
      </w:r>
      <w:r>
        <w:t xml:space="preserve">. </w:t>
      </w:r>
      <w:r>
        <w:rPr>
          <w:rFonts w:hint="eastAsia"/>
        </w:rPr>
        <w:t>Смысл</w:t>
      </w:r>
      <w:r>
        <w:t xml:space="preserve"> </w:t>
      </w:r>
      <w:r>
        <w:rPr>
          <w:rFonts w:hint="eastAsia"/>
        </w:rPr>
        <w:t>такой</w:t>
      </w:r>
      <w:r>
        <w:t xml:space="preserve"> </w:t>
      </w:r>
      <w:r>
        <w:rPr>
          <w:rFonts w:hint="eastAsia"/>
        </w:rPr>
        <w:t>декларации</w:t>
      </w:r>
      <w:r>
        <w:t xml:space="preserve"> </w:t>
      </w:r>
      <w:r>
        <w:rPr>
          <w:rFonts w:hint="eastAsia"/>
        </w:rPr>
        <w:t>состоял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физические</w:t>
      </w:r>
      <w:r>
        <w:t xml:space="preserve"> </w:t>
      </w:r>
      <w:r>
        <w:rPr>
          <w:rFonts w:hint="eastAsia"/>
        </w:rPr>
        <w:t>лица</w:t>
      </w:r>
      <w:r>
        <w:t xml:space="preserve"> </w:t>
      </w:r>
      <w:r>
        <w:rPr>
          <w:rFonts w:hint="eastAsia"/>
        </w:rPr>
        <w:t>имели</w:t>
      </w:r>
      <w:r>
        <w:t xml:space="preserve"> </w:t>
      </w:r>
      <w:r>
        <w:rPr>
          <w:rFonts w:hint="eastAsia"/>
        </w:rPr>
        <w:t>возможность</w:t>
      </w:r>
      <w:r>
        <w:t xml:space="preserve"> </w:t>
      </w:r>
      <w:r>
        <w:rPr>
          <w:rFonts w:hint="eastAsia"/>
        </w:rPr>
        <w:t>легализовать</w:t>
      </w:r>
      <w:r>
        <w:t xml:space="preserve"> </w:t>
      </w:r>
      <w:r>
        <w:rPr>
          <w:rFonts w:hint="eastAsia"/>
        </w:rPr>
        <w:t>практически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доходы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предыдущие</w:t>
      </w:r>
      <w:r>
        <w:t xml:space="preserve"> </w:t>
      </w:r>
      <w:r>
        <w:rPr>
          <w:rFonts w:hint="eastAsia"/>
        </w:rPr>
        <w:t>годы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впоследствии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могли</w:t>
      </w:r>
      <w:r>
        <w:t xml:space="preserve"> </w:t>
      </w:r>
      <w:r>
        <w:rPr>
          <w:rFonts w:hint="eastAsia"/>
        </w:rPr>
        <w:t>сослаться</w:t>
      </w:r>
      <w:r>
        <w:t xml:space="preserve">, </w:t>
      </w:r>
      <w:r>
        <w:rPr>
          <w:rFonts w:hint="eastAsia"/>
        </w:rPr>
        <w:t>приобретая</w:t>
      </w:r>
      <w:r>
        <w:t xml:space="preserve"> </w:t>
      </w:r>
      <w:r>
        <w:rPr>
          <w:rFonts w:hint="eastAsia"/>
        </w:rPr>
        <w:t>имущество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 xml:space="preserve">.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могли</w:t>
      </w:r>
      <w:r>
        <w:t xml:space="preserve">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лишь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случае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заполнили</w:t>
      </w:r>
      <w:r>
        <w:t xml:space="preserve"> </w:t>
      </w:r>
      <w:r>
        <w:rPr>
          <w:rFonts w:hint="eastAsia"/>
        </w:rPr>
        <w:t>декларацию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имуществе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сдали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нотариусу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хранение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определённые</w:t>
      </w:r>
      <w:r>
        <w:t xml:space="preserve"> </w:t>
      </w:r>
      <w:r>
        <w:rPr>
          <w:rFonts w:hint="eastAsia"/>
        </w:rPr>
        <w:t>сроки</w:t>
      </w:r>
      <w:r>
        <w:t xml:space="preserve">.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исключает</w:t>
      </w:r>
      <w:r>
        <w:t xml:space="preserve">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налоговых</w:t>
      </w:r>
      <w:r>
        <w:t xml:space="preserve"> </w:t>
      </w:r>
      <w:r>
        <w:rPr>
          <w:rFonts w:hint="eastAsia"/>
        </w:rPr>
        <w:t>деклараций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имуществе</w:t>
      </w:r>
      <w:r>
        <w:t xml:space="preserve">.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прямо</w:t>
      </w:r>
      <w:r>
        <w:t xml:space="preserve">, 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косвенно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запрещает</w:t>
      </w:r>
      <w:r>
        <w:t xml:space="preserve"> </w:t>
      </w:r>
      <w:r>
        <w:rPr>
          <w:rFonts w:hint="eastAsia"/>
        </w:rPr>
        <w:t>физически</w:t>
      </w:r>
      <w:r>
        <w:t xml:space="preserve">м </w:t>
      </w:r>
      <w:r>
        <w:rPr>
          <w:rFonts w:hint="eastAsia"/>
        </w:rPr>
        <w:t>лицам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отношении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осуществляется</w:t>
      </w:r>
      <w:r>
        <w:t xml:space="preserve"> </w:t>
      </w:r>
      <w:r>
        <w:rPr>
          <w:rFonts w:hint="eastAsia"/>
        </w:rPr>
        <w:t>налоговый</w:t>
      </w: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расходами</w:t>
      </w:r>
      <w:r>
        <w:t xml:space="preserve">, </w:t>
      </w:r>
      <w:r>
        <w:rPr>
          <w:rFonts w:hint="eastAsia"/>
        </w:rPr>
        <w:t>ссылаться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прошлые</w:t>
      </w:r>
      <w:r>
        <w:t xml:space="preserve"> </w:t>
      </w:r>
      <w:r>
        <w:rPr>
          <w:rFonts w:hint="eastAsia"/>
        </w:rPr>
        <w:t>накопления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источник</w:t>
      </w:r>
      <w:r>
        <w:t xml:space="preserve">,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которого</w:t>
      </w:r>
      <w:r>
        <w:t xml:space="preserve"> </w:t>
      </w:r>
      <w:r>
        <w:rPr>
          <w:rFonts w:hint="eastAsia"/>
        </w:rPr>
        <w:t>такие</w:t>
      </w:r>
      <w:r>
        <w:t xml:space="preserve"> </w:t>
      </w:r>
      <w:r>
        <w:rPr>
          <w:rFonts w:hint="eastAsia"/>
        </w:rPr>
        <w:t>расходы</w:t>
      </w:r>
      <w:r>
        <w:t xml:space="preserve"> </w:t>
      </w:r>
      <w:r>
        <w:rPr>
          <w:rFonts w:hint="eastAsia"/>
        </w:rPr>
        <w:t>производятся</w:t>
      </w:r>
      <w:r>
        <w:t>.</w:t>
      </w:r>
    </w:p>
    <w:p w:rsidR="00F629D1" w:rsidRDefault="003A13C3">
      <w:pPr>
        <w:pStyle w:val="a3"/>
      </w:pPr>
      <w:r>
        <w:t xml:space="preserve">              </w:t>
      </w:r>
      <w:r>
        <w:rPr>
          <w:rFonts w:hint="eastAsia"/>
        </w:rPr>
        <w:t>В</w:t>
      </w:r>
      <w:r>
        <w:t>-</w:t>
      </w:r>
      <w:r>
        <w:rPr>
          <w:rFonts w:hint="eastAsia"/>
        </w:rPr>
        <w:t>четвёртых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законе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указано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регистрирующие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обязаны</w:t>
      </w:r>
      <w:r>
        <w:t xml:space="preserve"> </w:t>
      </w:r>
      <w:r>
        <w:rPr>
          <w:rFonts w:hint="eastAsia"/>
        </w:rPr>
        <w:t>сообщать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налоговые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любых</w:t>
      </w:r>
      <w:r>
        <w:t xml:space="preserve"> </w:t>
      </w:r>
      <w:r>
        <w:rPr>
          <w:rFonts w:hint="eastAsia"/>
        </w:rPr>
        <w:t>сделках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приобретению</w:t>
      </w:r>
      <w:r>
        <w:t xml:space="preserve"> </w:t>
      </w:r>
      <w:r>
        <w:rPr>
          <w:rFonts w:hint="eastAsia"/>
        </w:rPr>
        <w:t>имущества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 xml:space="preserve">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лиц</w:t>
      </w:r>
      <w:r>
        <w:t xml:space="preserve">.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тому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аналогичная</w:t>
      </w:r>
      <w:r>
        <w:t xml:space="preserve"> </w:t>
      </w:r>
      <w:r>
        <w:rPr>
          <w:rFonts w:hint="eastAsia"/>
        </w:rPr>
        <w:t>обязанность</w:t>
      </w:r>
      <w:r>
        <w:t xml:space="preserve"> </w:t>
      </w:r>
      <w:r>
        <w:rPr>
          <w:rFonts w:hint="eastAsia"/>
        </w:rPr>
        <w:t>лежала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нотариусах</w:t>
      </w:r>
      <w:r>
        <w:t xml:space="preserve">, </w:t>
      </w:r>
      <w:r>
        <w:rPr>
          <w:rFonts w:hint="eastAsia"/>
        </w:rPr>
        <w:t>удостоверяющих</w:t>
      </w:r>
      <w:r>
        <w:t xml:space="preserve"> </w:t>
      </w:r>
      <w:r>
        <w:rPr>
          <w:rFonts w:hint="eastAsia"/>
        </w:rPr>
        <w:t>такого</w:t>
      </w:r>
      <w:r>
        <w:t xml:space="preserve"> </w:t>
      </w:r>
      <w:r>
        <w:rPr>
          <w:rFonts w:hint="eastAsia"/>
        </w:rPr>
        <w:t>рода</w:t>
      </w:r>
      <w:r>
        <w:t xml:space="preserve"> </w:t>
      </w:r>
      <w:r>
        <w:rPr>
          <w:rFonts w:hint="eastAsia"/>
        </w:rPr>
        <w:t>сделки</w:t>
      </w:r>
      <w:r>
        <w:t>.</w:t>
      </w:r>
    </w:p>
    <w:p w:rsidR="00F629D1" w:rsidRDefault="003A13C3">
      <w:pPr>
        <w:pStyle w:val="a3"/>
      </w:pPr>
      <w:r>
        <w:t xml:space="preserve">                     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устанавливает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налоговые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регистрирующие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обязаны</w:t>
      </w:r>
      <w:r>
        <w:t xml:space="preserve"> </w:t>
      </w:r>
      <w:r>
        <w:rPr>
          <w:rFonts w:hint="eastAsia"/>
        </w:rPr>
        <w:t>подавать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регистрации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сделок</w:t>
      </w:r>
      <w:r>
        <w:t xml:space="preserve"> </w:t>
      </w:r>
      <w:r>
        <w:rPr>
          <w:rFonts w:hint="eastAsia"/>
        </w:rPr>
        <w:t>купли</w:t>
      </w:r>
      <w:r>
        <w:t>-</w:t>
      </w:r>
      <w:r>
        <w:rPr>
          <w:rFonts w:hint="eastAsia"/>
        </w:rPr>
        <w:t>продажи</w:t>
      </w:r>
      <w:r>
        <w:t xml:space="preserve"> </w:t>
      </w:r>
      <w:r>
        <w:rPr>
          <w:rFonts w:hint="eastAsia"/>
        </w:rPr>
        <w:t>имущества</w:t>
      </w:r>
      <w: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нотариусах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упоминается</w:t>
      </w:r>
      <w:r>
        <w:t xml:space="preserve"> </w:t>
      </w:r>
      <w:r>
        <w:rPr>
          <w:rFonts w:hint="eastAsia"/>
        </w:rPr>
        <w:t>лишь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отношении</w:t>
      </w:r>
      <w:r>
        <w:t xml:space="preserve"> </w:t>
      </w:r>
      <w:r>
        <w:rPr>
          <w:rFonts w:hint="eastAsia"/>
        </w:rPr>
        <w:t>сделок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купле</w:t>
      </w:r>
      <w:r>
        <w:t>-</w:t>
      </w:r>
      <w:r>
        <w:rPr>
          <w:rFonts w:hint="eastAsia"/>
        </w:rPr>
        <w:t>продаже</w:t>
      </w:r>
      <w:r>
        <w:t xml:space="preserve"> </w:t>
      </w:r>
      <w:r>
        <w:rPr>
          <w:rFonts w:hint="eastAsia"/>
        </w:rPr>
        <w:t>культурных</w:t>
      </w:r>
      <w:r>
        <w:t xml:space="preserve"> </w:t>
      </w:r>
      <w:r>
        <w:rPr>
          <w:rFonts w:hint="eastAsia"/>
        </w:rPr>
        <w:t>ценностей</w:t>
      </w:r>
      <w:r>
        <w:t xml:space="preserve">. </w:t>
      </w:r>
      <w:r>
        <w:rPr>
          <w:rFonts w:hint="eastAsia"/>
        </w:rPr>
        <w:t>Исключением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</w:t>
      </w:r>
      <w:r>
        <w:t xml:space="preserve"> </w:t>
      </w:r>
      <w:r>
        <w:rPr>
          <w:rFonts w:hint="eastAsia"/>
        </w:rPr>
        <w:t>случайным</w:t>
      </w:r>
      <w:r>
        <w:t xml:space="preserve">,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сделки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приобретению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 xml:space="preserve"> </w:t>
      </w:r>
      <w:r>
        <w:rPr>
          <w:rFonts w:hint="eastAsia"/>
        </w:rPr>
        <w:t>физическими</w:t>
      </w:r>
      <w:r>
        <w:t xml:space="preserve"> </w:t>
      </w:r>
      <w:r>
        <w:rPr>
          <w:rFonts w:hint="eastAsia"/>
        </w:rPr>
        <w:t>лицами</w:t>
      </w:r>
      <w:r>
        <w:t xml:space="preserve"> </w:t>
      </w:r>
      <w:r>
        <w:rPr>
          <w:rFonts w:hint="eastAsia"/>
        </w:rPr>
        <w:t>механических</w:t>
      </w:r>
      <w:r>
        <w:t xml:space="preserve"> </w:t>
      </w:r>
      <w:r>
        <w:rPr>
          <w:rFonts w:hint="eastAsia"/>
        </w:rPr>
        <w:t>транспортных</w:t>
      </w:r>
      <w:r>
        <w:t xml:space="preserve"> </w:t>
      </w:r>
      <w:r>
        <w:rPr>
          <w:rFonts w:hint="eastAsia"/>
        </w:rPr>
        <w:t>средств</w:t>
      </w:r>
      <w:r>
        <w:t>.</w:t>
      </w:r>
    </w:p>
    <w:p w:rsidR="00F629D1" w:rsidRDefault="003A13C3">
      <w:pPr>
        <w:pStyle w:val="a3"/>
      </w:pPr>
      <w:r>
        <w:t xml:space="preserve">                     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такого</w:t>
      </w:r>
      <w:r>
        <w:t xml:space="preserve"> </w:t>
      </w:r>
      <w:r>
        <w:rPr>
          <w:rFonts w:hint="eastAsia"/>
        </w:rPr>
        <w:t>отличия</w:t>
      </w:r>
      <w:r>
        <w:t xml:space="preserve"> </w:t>
      </w:r>
      <w:r>
        <w:rPr>
          <w:rFonts w:hint="eastAsia"/>
        </w:rPr>
        <w:t>информация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большом</w:t>
      </w:r>
      <w:r>
        <w:t xml:space="preserve"> </w:t>
      </w:r>
      <w:r>
        <w:rPr>
          <w:rFonts w:hint="eastAsia"/>
        </w:rPr>
        <w:t>количестве</w:t>
      </w:r>
      <w:r>
        <w:t xml:space="preserve"> </w:t>
      </w:r>
      <w:r>
        <w:rPr>
          <w:rFonts w:hint="eastAsia"/>
        </w:rPr>
        <w:t>сделок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налоговые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попадать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будет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физические</w:t>
      </w:r>
      <w:r>
        <w:t xml:space="preserve"> </w:t>
      </w:r>
      <w:r>
        <w:rPr>
          <w:rFonts w:hint="eastAsia"/>
        </w:rPr>
        <w:t>лица</w:t>
      </w:r>
      <w:r>
        <w:t xml:space="preserve"> </w:t>
      </w:r>
      <w:r>
        <w:rPr>
          <w:rFonts w:hint="eastAsia"/>
        </w:rPr>
        <w:t>будут</w:t>
      </w:r>
      <w:r>
        <w:t xml:space="preserve"> </w:t>
      </w:r>
      <w:r>
        <w:rPr>
          <w:rFonts w:hint="eastAsia"/>
        </w:rPr>
        <w:t>использовать</w:t>
      </w:r>
      <w:r>
        <w:t xml:space="preserve"> </w:t>
      </w:r>
      <w:r>
        <w:rPr>
          <w:rFonts w:hint="eastAsia"/>
        </w:rPr>
        <w:t>другие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гражданско</w:t>
      </w:r>
      <w:r>
        <w:t>-</w:t>
      </w:r>
      <w:r>
        <w:rPr>
          <w:rFonts w:hint="eastAsia"/>
        </w:rPr>
        <w:t>правовых</w:t>
      </w:r>
      <w:r>
        <w:t xml:space="preserve"> </w:t>
      </w:r>
      <w:r>
        <w:rPr>
          <w:rFonts w:hint="eastAsia"/>
        </w:rPr>
        <w:t>сделок</w:t>
      </w:r>
      <w:r>
        <w:t xml:space="preserve">, </w:t>
      </w:r>
      <w:r>
        <w:rPr>
          <w:rFonts w:hint="eastAsia"/>
        </w:rPr>
        <w:t>опосредствующие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ими</w:t>
      </w:r>
      <w:r>
        <w:t xml:space="preserve"> </w:t>
      </w:r>
      <w:r>
        <w:rPr>
          <w:rFonts w:hint="eastAsia"/>
        </w:rPr>
        <w:t>имущества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>.</w:t>
      </w:r>
    </w:p>
    <w:p w:rsidR="00F629D1" w:rsidRDefault="003A13C3">
      <w:pPr>
        <w:pStyle w:val="a3"/>
      </w:pPr>
      <w:r>
        <w:t xml:space="preserve">                      </w:t>
      </w:r>
      <w:r>
        <w:rPr>
          <w:rFonts w:hint="eastAsia"/>
        </w:rPr>
        <w:t>Очевидно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силу</w:t>
      </w:r>
      <w:r>
        <w:t xml:space="preserve"> </w:t>
      </w:r>
      <w:r>
        <w:rPr>
          <w:rFonts w:hint="eastAsia"/>
        </w:rPr>
        <w:t>такого</w:t>
      </w:r>
      <w:r>
        <w:t xml:space="preserve"> "</w:t>
      </w:r>
      <w:r>
        <w:rPr>
          <w:rFonts w:hint="eastAsia"/>
        </w:rPr>
        <w:t>либерализма</w:t>
      </w:r>
      <w:r>
        <w:t xml:space="preserve">"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налоговом</w:t>
      </w:r>
      <w:r>
        <w:t xml:space="preserve"> </w:t>
      </w:r>
      <w:r>
        <w:rPr>
          <w:rFonts w:hint="eastAsia"/>
        </w:rPr>
        <w:t>контроле</w:t>
      </w:r>
      <w:r>
        <w:t xml:space="preserve"> 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расходами</w:t>
      </w:r>
      <w:r>
        <w:t xml:space="preserve"> </w:t>
      </w:r>
      <w:r>
        <w:rPr>
          <w:rFonts w:hint="eastAsia"/>
        </w:rPr>
        <w:t>граждан</w:t>
      </w:r>
      <w:r>
        <w:t xml:space="preserve"> </w:t>
      </w:r>
      <w:r>
        <w:rPr>
          <w:rFonts w:hint="eastAsia"/>
        </w:rPr>
        <w:t>возникла</w:t>
      </w:r>
      <w:r>
        <w:t xml:space="preserve"> </w:t>
      </w:r>
      <w:r>
        <w:rPr>
          <w:rFonts w:hint="eastAsia"/>
        </w:rPr>
        <w:t>необходимость</w:t>
      </w:r>
      <w:r>
        <w:t xml:space="preserve"> </w:t>
      </w:r>
      <w:r>
        <w:rPr>
          <w:rFonts w:hint="eastAsia"/>
        </w:rPr>
        <w:t>внесения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статьи</w:t>
      </w:r>
      <w:r>
        <w:t xml:space="preserve"> 86.1.-86.3.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соответствующие</w:t>
      </w:r>
      <w:r>
        <w:t xml:space="preserve"> </w:t>
      </w:r>
      <w:r>
        <w:rPr>
          <w:rFonts w:hint="eastAsia"/>
        </w:rPr>
        <w:t>изменения</w:t>
      </w:r>
      <w:r>
        <w:t xml:space="preserve">. </w:t>
      </w:r>
      <w:r>
        <w:rPr>
          <w:rFonts w:hint="eastAsia"/>
        </w:rPr>
        <w:t>Так</w:t>
      </w:r>
      <w:r>
        <w:t xml:space="preserve"> , </w:t>
      </w:r>
      <w:r>
        <w:rPr>
          <w:rFonts w:hint="eastAsia"/>
        </w:rPr>
        <w:t>планируется</w:t>
      </w:r>
      <w:r>
        <w:t xml:space="preserve"> </w:t>
      </w:r>
      <w:r>
        <w:rPr>
          <w:rFonts w:hint="eastAsia"/>
        </w:rPr>
        <w:t>установить</w:t>
      </w:r>
      <w:r>
        <w:t xml:space="preserve"> </w:t>
      </w:r>
      <w:r>
        <w:rPr>
          <w:rFonts w:hint="eastAsia"/>
        </w:rPr>
        <w:t>налоговый</w:t>
      </w: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физическими</w:t>
      </w:r>
      <w:r>
        <w:t xml:space="preserve"> </w:t>
      </w:r>
      <w:r>
        <w:rPr>
          <w:rFonts w:hint="eastAsia"/>
        </w:rPr>
        <w:t>лицами</w:t>
      </w:r>
      <w:r>
        <w:t xml:space="preserve">, </w:t>
      </w:r>
      <w:r>
        <w:rPr>
          <w:rFonts w:hint="eastAsia"/>
        </w:rPr>
        <w:t>оказывающими</w:t>
      </w:r>
      <w:r>
        <w:t xml:space="preserve"> </w:t>
      </w:r>
      <w:r>
        <w:rPr>
          <w:rFonts w:hint="eastAsia"/>
        </w:rPr>
        <w:t>содействие</w:t>
      </w:r>
      <w:r>
        <w:t xml:space="preserve"> </w:t>
      </w:r>
      <w:r>
        <w:rPr>
          <w:rFonts w:hint="eastAsia"/>
        </w:rPr>
        <w:t>гражданам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приобретении</w:t>
      </w:r>
      <w:r>
        <w:t xml:space="preserve"> </w:t>
      </w:r>
      <w:r>
        <w:rPr>
          <w:rFonts w:hint="eastAsia"/>
        </w:rPr>
        <w:t>имущества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собственность</w:t>
      </w:r>
      <w:r>
        <w:t xml:space="preserve">, </w:t>
      </w:r>
      <w:r>
        <w:rPr>
          <w:rFonts w:hint="eastAsia"/>
        </w:rPr>
        <w:t>ввести</w:t>
      </w:r>
      <w:r>
        <w:t xml:space="preserve"> </w:t>
      </w:r>
      <w:r>
        <w:rPr>
          <w:rFonts w:hint="eastAsia"/>
        </w:rPr>
        <w:t>ограничение</w:t>
      </w:r>
      <w:r>
        <w:t xml:space="preserve"> </w:t>
      </w:r>
      <w:r>
        <w:rPr>
          <w:rFonts w:hint="eastAsia"/>
        </w:rPr>
        <w:t>суммы</w:t>
      </w:r>
      <w:r>
        <w:t xml:space="preserve">, </w:t>
      </w:r>
      <w:r>
        <w:rPr>
          <w:rFonts w:hint="eastAsia"/>
        </w:rPr>
        <w:t>свыше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расходы</w:t>
      </w:r>
      <w:r>
        <w:t xml:space="preserve"> </w:t>
      </w:r>
      <w:r>
        <w:rPr>
          <w:rFonts w:hint="eastAsia"/>
        </w:rPr>
        <w:t>граждан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определённого</w:t>
      </w:r>
      <w:r>
        <w:t xml:space="preserve"> </w:t>
      </w:r>
      <w:r>
        <w:rPr>
          <w:rFonts w:hint="eastAsia"/>
        </w:rPr>
        <w:t>имущества</w:t>
      </w:r>
      <w:r>
        <w:t xml:space="preserve"> </w:t>
      </w:r>
      <w:r>
        <w:rPr>
          <w:rFonts w:hint="eastAsia"/>
        </w:rPr>
        <w:t>подлежат</w:t>
      </w:r>
      <w:r>
        <w:t xml:space="preserve"> </w:t>
      </w:r>
      <w:r>
        <w:rPr>
          <w:rFonts w:hint="eastAsia"/>
        </w:rPr>
        <w:t>налоговому</w:t>
      </w:r>
      <w:r>
        <w:t xml:space="preserve"> </w:t>
      </w:r>
      <w:r>
        <w:rPr>
          <w:rFonts w:hint="eastAsia"/>
        </w:rPr>
        <w:t>контролю</w:t>
      </w:r>
      <w:r>
        <w:t xml:space="preserve">, </w:t>
      </w:r>
      <w:r>
        <w:rPr>
          <w:rFonts w:hint="eastAsia"/>
        </w:rPr>
        <w:t>установить</w:t>
      </w:r>
      <w:r>
        <w:t xml:space="preserve"> </w:t>
      </w:r>
      <w:r>
        <w:rPr>
          <w:rFonts w:hint="eastAsia"/>
        </w:rPr>
        <w:t>норму</w:t>
      </w:r>
      <w:r>
        <w:t xml:space="preserve"> </w:t>
      </w:r>
      <w:r>
        <w:rPr>
          <w:rFonts w:hint="eastAsia"/>
        </w:rPr>
        <w:t>превышения</w:t>
      </w:r>
      <w:r>
        <w:t xml:space="preserve"> </w:t>
      </w:r>
      <w:r>
        <w:rPr>
          <w:rFonts w:hint="eastAsia"/>
        </w:rPr>
        <w:t>расходов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доходами</w:t>
      </w:r>
      <w:r>
        <w:t xml:space="preserve"> </w:t>
      </w:r>
      <w:r>
        <w:rPr>
          <w:rFonts w:hint="eastAsia"/>
        </w:rPr>
        <w:t>граждан</w:t>
      </w:r>
      <w:r>
        <w:t xml:space="preserve"> (</w:t>
      </w:r>
      <w:r>
        <w:rPr>
          <w:rFonts w:hint="eastAsia"/>
        </w:rPr>
        <w:t>приблизительно</w:t>
      </w:r>
      <w:r>
        <w:t xml:space="preserve"> 10%),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такое</w:t>
      </w:r>
      <w:r>
        <w:t xml:space="preserve"> </w:t>
      </w:r>
      <w:r>
        <w:rPr>
          <w:rFonts w:hint="eastAsia"/>
        </w:rPr>
        <w:t>превышение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влечь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обязанность</w:t>
      </w:r>
      <w:r>
        <w:t xml:space="preserve"> </w:t>
      </w:r>
      <w:r>
        <w:rPr>
          <w:rFonts w:hint="eastAsia"/>
        </w:rPr>
        <w:t>граждан</w:t>
      </w:r>
      <w:r>
        <w:t xml:space="preserve"> </w:t>
      </w:r>
      <w:r>
        <w:rPr>
          <w:rFonts w:hint="eastAsia"/>
        </w:rPr>
        <w:t>отчитаться</w:t>
      </w:r>
      <w:r>
        <w:t xml:space="preserve">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налоговыми</w:t>
      </w:r>
      <w:r>
        <w:t xml:space="preserve"> </w:t>
      </w:r>
      <w:r>
        <w:rPr>
          <w:rFonts w:hint="eastAsia"/>
        </w:rPr>
        <w:t>органами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приобретённое</w:t>
      </w:r>
      <w:r>
        <w:t xml:space="preserve">  имущество.</w:t>
      </w:r>
    </w:p>
    <w:p w:rsidR="00F629D1" w:rsidRDefault="003A13C3">
      <w:pPr>
        <w:adjustRightInd w:val="0"/>
        <w:spacing w:before="100" w:beforeAutospacing="1" w:after="100" w:afterAutospacing="1"/>
        <w:ind w:firstLine="485"/>
        <w:jc w:val="both"/>
      </w:pPr>
      <w:r>
        <w:t> </w:t>
      </w:r>
    </w:p>
    <w:p w:rsidR="00F629D1" w:rsidRDefault="00F629D1">
      <w:pPr>
        <w:adjustRightInd w:val="0"/>
        <w:spacing w:before="100" w:beforeAutospacing="1" w:after="100" w:afterAutospacing="1"/>
        <w:jc w:val="both"/>
      </w:pPr>
    </w:p>
    <w:p w:rsidR="00F629D1" w:rsidRDefault="00F629D1">
      <w:pPr>
        <w:adjustRightInd w:val="0"/>
        <w:spacing w:before="100" w:beforeAutospacing="1" w:after="100" w:afterAutospacing="1"/>
        <w:ind w:firstLine="485"/>
        <w:jc w:val="both"/>
      </w:pPr>
    </w:p>
    <w:p w:rsidR="00F629D1" w:rsidRDefault="00F629D1"/>
    <w:p w:rsidR="00F629D1" w:rsidRDefault="00F629D1"/>
    <w:p w:rsidR="00F629D1" w:rsidRDefault="00F629D1"/>
    <w:p w:rsidR="00F629D1" w:rsidRDefault="00F629D1">
      <w:pPr>
        <w:pStyle w:val="a3"/>
        <w:jc w:val="center"/>
      </w:pPr>
    </w:p>
    <w:p w:rsidR="00F629D1" w:rsidRDefault="003A13C3">
      <w:r>
        <w:t xml:space="preserve">                             </w:t>
      </w:r>
    </w:p>
    <w:p w:rsidR="00F629D1" w:rsidRDefault="00F629D1">
      <w:pPr>
        <w:jc w:val="center"/>
        <w:rPr>
          <w:vanish/>
        </w:rPr>
      </w:pPr>
    </w:p>
    <w:p w:rsidR="00F629D1" w:rsidRDefault="003A13C3">
      <w:r>
        <w:t xml:space="preserve">                   </w:t>
      </w:r>
    </w:p>
    <w:p w:rsidR="00F629D1" w:rsidRDefault="00F629D1"/>
    <w:p w:rsidR="00F629D1" w:rsidRDefault="00F629D1"/>
    <w:p w:rsidR="00F629D1" w:rsidRDefault="00F629D1"/>
    <w:p w:rsidR="00F629D1" w:rsidRDefault="00F629D1"/>
    <w:p w:rsidR="00F629D1" w:rsidRDefault="00F629D1"/>
    <w:p w:rsidR="00F629D1" w:rsidRDefault="00F629D1"/>
    <w:p w:rsidR="00F629D1" w:rsidRDefault="003A13C3">
      <w:pPr>
        <w:rPr>
          <w:b/>
        </w:rPr>
      </w:pPr>
      <w:r>
        <w:t xml:space="preserve">                                          </w:t>
      </w:r>
      <w:r>
        <w:rPr>
          <w:b/>
        </w:rPr>
        <w:t>Список использованной литературы</w:t>
      </w:r>
    </w:p>
    <w:p w:rsidR="00F629D1" w:rsidRDefault="00F629D1">
      <w:pPr>
        <w:rPr>
          <w:b/>
        </w:rPr>
      </w:pPr>
    </w:p>
    <w:p w:rsidR="00F629D1" w:rsidRDefault="00F629D1">
      <w:pPr>
        <w:rPr>
          <w:b/>
        </w:rPr>
      </w:pPr>
    </w:p>
    <w:p w:rsidR="00F629D1" w:rsidRDefault="003A13C3">
      <w:pPr>
        <w:numPr>
          <w:ilvl w:val="0"/>
          <w:numId w:val="5"/>
        </w:numPr>
        <w:rPr>
          <w:b/>
        </w:rPr>
      </w:pPr>
      <w:r>
        <w:rPr>
          <w:b/>
        </w:rPr>
        <w:t>Налоговый кодекс Российской Федерации от 17 июля 1998 г.</w:t>
      </w:r>
    </w:p>
    <w:p w:rsidR="00F629D1" w:rsidRDefault="003A13C3">
      <w:pPr>
        <w:numPr>
          <w:ilvl w:val="0"/>
          <w:numId w:val="5"/>
        </w:numPr>
        <w:rPr>
          <w:b/>
        </w:rPr>
      </w:pPr>
      <w:r>
        <w:rPr>
          <w:b/>
        </w:rPr>
        <w:t>Закон РСФСР от 21 марта 1991 г. № 943-1 «О государственной налоговой службе РСФСР»</w:t>
      </w:r>
    </w:p>
    <w:p w:rsidR="00F629D1" w:rsidRDefault="003A13C3">
      <w:pPr>
        <w:numPr>
          <w:ilvl w:val="0"/>
          <w:numId w:val="5"/>
        </w:numPr>
        <w:rPr>
          <w:b/>
          <w:szCs w:val="28"/>
        </w:rPr>
      </w:pPr>
      <w:r>
        <w:rPr>
          <w:b/>
          <w:szCs w:val="28"/>
          <w:u w:val="single"/>
        </w:rPr>
        <w:t>Федеральный закон</w:t>
      </w:r>
      <w:r>
        <w:rPr>
          <w:b/>
          <w:szCs w:val="28"/>
        </w:rPr>
        <w:t xml:space="preserve"> от 20 июля 1998 г. N 116-ФЗ "О государственном контроле за  соответствием крупных расходов на потребление фактически получаемым физическими лицами доходов" </w:t>
      </w:r>
    </w:p>
    <w:p w:rsidR="00F629D1" w:rsidRDefault="003A13C3">
      <w:pPr>
        <w:numPr>
          <w:ilvl w:val="0"/>
          <w:numId w:val="5"/>
        </w:numPr>
        <w:rPr>
          <w:b/>
        </w:rPr>
      </w:pPr>
      <w:r>
        <w:rPr>
          <w:b/>
        </w:rPr>
        <w:t>Положение о порядке проведения налогового контроля за расходами физического лица от 22.12.99 г.</w:t>
      </w:r>
    </w:p>
    <w:p w:rsidR="00F629D1" w:rsidRDefault="003A13C3">
      <w:pPr>
        <w:numPr>
          <w:ilvl w:val="0"/>
          <w:numId w:val="5"/>
        </w:numPr>
        <w:rPr>
          <w:b/>
        </w:rPr>
      </w:pPr>
      <w:r>
        <w:rPr>
          <w:b/>
        </w:rPr>
        <w:t>Гражданский кодекс Российской Федерации</w:t>
      </w:r>
    </w:p>
    <w:p w:rsidR="00F629D1" w:rsidRDefault="00F629D1">
      <w:bookmarkStart w:id="0" w:name="_GoBack"/>
      <w:bookmarkEnd w:id="0"/>
    </w:p>
    <w:sectPr w:rsidR="00F629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1733"/>
    <w:multiLevelType w:val="hybridMultilevel"/>
    <w:tmpl w:val="0A02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7D3C"/>
    <w:multiLevelType w:val="hybridMultilevel"/>
    <w:tmpl w:val="BAC83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740AE"/>
    <w:multiLevelType w:val="hybridMultilevel"/>
    <w:tmpl w:val="F968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503ED"/>
    <w:multiLevelType w:val="hybridMultilevel"/>
    <w:tmpl w:val="3394060C"/>
    <w:lvl w:ilvl="0" w:tplc="38AEBA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1FC2892"/>
    <w:multiLevelType w:val="hybridMultilevel"/>
    <w:tmpl w:val="387A03C4"/>
    <w:lvl w:ilvl="0" w:tplc="D1DEE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62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A6A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F8B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DA6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826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6E6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C44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C3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E442F"/>
    <w:multiLevelType w:val="hybridMultilevel"/>
    <w:tmpl w:val="F11092F0"/>
    <w:lvl w:ilvl="0" w:tplc="8A289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5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E7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20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6D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4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0C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6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61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B6308"/>
    <w:multiLevelType w:val="hybridMultilevel"/>
    <w:tmpl w:val="ED6C0290"/>
    <w:lvl w:ilvl="0" w:tplc="8ED87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ED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E1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83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0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309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C2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8B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80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C3"/>
    <w:rsid w:val="003A13C3"/>
    <w:rsid w:val="00D147D1"/>
    <w:rsid w:val="00F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927C342D-70A9-4C30-829B-A93C977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00" w:beforeAutospacing="1" w:after="100" w:afterAutospacing="1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ind w:left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"/>
    <w:basedOn w:val="a"/>
    <w:semiHidden/>
    <w:pPr>
      <w:adjustRightInd w:val="0"/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HOME</Company>
  <LinksUpToDate>false</LinksUpToDate>
  <CharactersWithSpaces>37067</CharactersWithSpaces>
  <SharedDoc>false</SharedDoc>
  <HLinks>
    <vt:vector size="174" baseType="variant">
      <vt:variant>
        <vt:i4>589886</vt:i4>
      </vt:variant>
      <vt:variant>
        <vt:i4>40406</vt:i4>
      </vt:variant>
      <vt:variant>
        <vt:i4>1025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41346</vt:i4>
      </vt:variant>
      <vt:variant>
        <vt:i4>1026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43078</vt:i4>
      </vt:variant>
      <vt:variant>
        <vt:i4>1027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43766</vt:i4>
      </vt:variant>
      <vt:variant>
        <vt:i4>1028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44656</vt:i4>
      </vt:variant>
      <vt:variant>
        <vt:i4>1029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46028</vt:i4>
      </vt:variant>
      <vt:variant>
        <vt:i4>1030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47550</vt:i4>
      </vt:variant>
      <vt:variant>
        <vt:i4>1031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49678</vt:i4>
      </vt:variant>
      <vt:variant>
        <vt:i4>1032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50286</vt:i4>
      </vt:variant>
      <vt:variant>
        <vt:i4>1033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51160</vt:i4>
      </vt:variant>
      <vt:variant>
        <vt:i4>1034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52484</vt:i4>
      </vt:variant>
      <vt:variant>
        <vt:i4>1035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56550</vt:i4>
      </vt:variant>
      <vt:variant>
        <vt:i4>1036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57142</vt:i4>
      </vt:variant>
      <vt:variant>
        <vt:i4>1037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59690</vt:i4>
      </vt:variant>
      <vt:variant>
        <vt:i4>1038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60192</vt:i4>
      </vt:variant>
      <vt:variant>
        <vt:i4>1039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60456</vt:i4>
      </vt:variant>
      <vt:variant>
        <vt:i4>1040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60782</vt:i4>
      </vt:variant>
      <vt:variant>
        <vt:i4>1041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61408</vt:i4>
      </vt:variant>
      <vt:variant>
        <vt:i4>1042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61760</vt:i4>
      </vt:variant>
      <vt:variant>
        <vt:i4>1043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61936</vt:i4>
      </vt:variant>
      <vt:variant>
        <vt:i4>1044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62352</vt:i4>
      </vt:variant>
      <vt:variant>
        <vt:i4>1045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62804</vt:i4>
      </vt:variant>
      <vt:variant>
        <vt:i4>1046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63044</vt:i4>
      </vt:variant>
      <vt:variant>
        <vt:i4>1047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63368</vt:i4>
      </vt:variant>
      <vt:variant>
        <vt:i4>1048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63544</vt:i4>
      </vt:variant>
      <vt:variant>
        <vt:i4>1049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67496</vt:i4>
      </vt:variant>
      <vt:variant>
        <vt:i4>1050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68616</vt:i4>
      </vt:variant>
      <vt:variant>
        <vt:i4>1051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69332</vt:i4>
      </vt:variant>
      <vt:variant>
        <vt:i4>1052</vt:i4>
      </vt:variant>
      <vt:variant>
        <vt:i4>1</vt:i4>
      </vt:variant>
      <vt:variant>
        <vt:lpwstr>http://www.nalog.ru/images/shapes/1pix_tr.gif</vt:lpwstr>
      </vt:variant>
      <vt:variant>
        <vt:lpwstr/>
      </vt:variant>
      <vt:variant>
        <vt:i4>589886</vt:i4>
      </vt:variant>
      <vt:variant>
        <vt:i4>70964</vt:i4>
      </vt:variant>
      <vt:variant>
        <vt:i4>1053</vt:i4>
      </vt:variant>
      <vt:variant>
        <vt:i4>1</vt:i4>
      </vt:variant>
      <vt:variant>
        <vt:lpwstr>http://www.nalog.ru/images/shapes/1pix_tr.gif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USER</dc:creator>
  <cp:keywords/>
  <dc:description/>
  <cp:lastModifiedBy>admin</cp:lastModifiedBy>
  <cp:revision>2</cp:revision>
  <dcterms:created xsi:type="dcterms:W3CDTF">2014-05-24T03:05:00Z</dcterms:created>
  <dcterms:modified xsi:type="dcterms:W3CDTF">2014-05-24T03:05:00Z</dcterms:modified>
</cp:coreProperties>
</file>