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BC2" w:rsidRDefault="00A77BC2" w:rsidP="00A77BC2"/>
    <w:p w:rsidR="00A77BC2" w:rsidRDefault="00A77BC2" w:rsidP="00A77BC2">
      <w:pPr>
        <w:pStyle w:val="10"/>
      </w:pPr>
    </w:p>
    <w:p w:rsidR="00A77BC2" w:rsidRPr="00DB4DDE" w:rsidRDefault="00A77BC2" w:rsidP="00A77BC2">
      <w:pPr>
        <w:spacing w:line="360" w:lineRule="auto"/>
        <w:ind w:firstLine="709"/>
        <w:jc w:val="both"/>
      </w:pPr>
    </w:p>
    <w:p w:rsidR="00A77BC2" w:rsidRDefault="00A77BC2" w:rsidP="00A77BC2">
      <w:pPr>
        <w:pStyle w:val="4"/>
      </w:pPr>
      <w:r>
        <w:t>ДИПЛОМНАЯ РАБОТА</w:t>
      </w:r>
    </w:p>
    <w:p w:rsidR="00A77BC2" w:rsidRDefault="00A77BC2" w:rsidP="00A77BC2">
      <w:pPr>
        <w:spacing w:line="360" w:lineRule="auto"/>
        <w:ind w:firstLine="709"/>
        <w:jc w:val="center"/>
        <w:rPr>
          <w:b/>
          <w:bCs/>
        </w:rPr>
      </w:pPr>
      <w:r>
        <w:rPr>
          <w:b/>
          <w:bCs/>
        </w:rPr>
        <w:t>НА ТЕМУ:</w:t>
      </w:r>
    </w:p>
    <w:p w:rsidR="00A77BC2" w:rsidRPr="00A77BC2" w:rsidRDefault="00A77BC2" w:rsidP="00A77BC2">
      <w:pPr>
        <w:spacing w:line="360" w:lineRule="auto"/>
        <w:ind w:firstLine="709"/>
        <w:jc w:val="center"/>
        <w:rPr>
          <w:b/>
          <w:bCs/>
          <w:sz w:val="32"/>
          <w:szCs w:val="32"/>
        </w:rPr>
      </w:pPr>
      <w:r w:rsidRPr="00A77BC2">
        <w:rPr>
          <w:b/>
          <w:bCs/>
          <w:sz w:val="32"/>
          <w:szCs w:val="32"/>
        </w:rPr>
        <w:t>«Совершенствование инструментов финансовой стабилизации предприятия»</w:t>
      </w:r>
    </w:p>
    <w:p w:rsidR="00A77BC2" w:rsidRPr="00A77BC2" w:rsidRDefault="00A77BC2" w:rsidP="00A77BC2">
      <w:pPr>
        <w:spacing w:line="360" w:lineRule="auto"/>
        <w:ind w:firstLine="709"/>
        <w:jc w:val="center"/>
        <w:rPr>
          <w:b/>
          <w:bCs/>
        </w:rPr>
      </w:pPr>
    </w:p>
    <w:p w:rsidR="00A77BC2" w:rsidRDefault="00A77BC2" w:rsidP="00A77BC2">
      <w:pPr>
        <w:pStyle w:val="a3"/>
        <w:jc w:val="center"/>
        <w:rPr>
          <w:sz w:val="30"/>
          <w:szCs w:val="30"/>
        </w:rPr>
      </w:pPr>
    </w:p>
    <w:p w:rsidR="007F30CD" w:rsidRDefault="007F30CD" w:rsidP="00A77BC2">
      <w:pPr>
        <w:pStyle w:val="a3"/>
        <w:jc w:val="center"/>
        <w:rPr>
          <w:sz w:val="30"/>
          <w:szCs w:val="30"/>
        </w:rPr>
      </w:pPr>
    </w:p>
    <w:p w:rsidR="007F30CD" w:rsidRDefault="007F30CD" w:rsidP="00A77BC2">
      <w:pPr>
        <w:pStyle w:val="a3"/>
        <w:jc w:val="center"/>
        <w:rPr>
          <w:sz w:val="30"/>
          <w:szCs w:val="30"/>
        </w:rPr>
      </w:pPr>
    </w:p>
    <w:p w:rsidR="007F30CD" w:rsidRDefault="007F30CD" w:rsidP="00A77BC2">
      <w:pPr>
        <w:pStyle w:val="a3"/>
        <w:jc w:val="center"/>
        <w:rPr>
          <w:sz w:val="30"/>
          <w:szCs w:val="30"/>
        </w:rPr>
      </w:pPr>
    </w:p>
    <w:p w:rsidR="007F30CD" w:rsidRDefault="007F30CD" w:rsidP="00A77BC2">
      <w:pPr>
        <w:pStyle w:val="a3"/>
        <w:jc w:val="center"/>
        <w:rPr>
          <w:sz w:val="30"/>
          <w:szCs w:val="30"/>
        </w:rPr>
      </w:pPr>
    </w:p>
    <w:p w:rsidR="007F30CD" w:rsidRPr="00F14EF6" w:rsidRDefault="007F30CD" w:rsidP="00A77BC2">
      <w:pPr>
        <w:pStyle w:val="a3"/>
        <w:jc w:val="center"/>
        <w:rPr>
          <w:sz w:val="30"/>
          <w:szCs w:val="30"/>
        </w:rPr>
      </w:pPr>
    </w:p>
    <w:p w:rsidR="00A77BC2" w:rsidRPr="00F14EF6" w:rsidRDefault="00A77BC2" w:rsidP="00A77BC2">
      <w:pPr>
        <w:pStyle w:val="a3"/>
        <w:jc w:val="center"/>
        <w:rPr>
          <w:sz w:val="30"/>
          <w:szCs w:val="30"/>
        </w:rPr>
      </w:pPr>
      <w:r w:rsidRPr="00F14EF6">
        <w:rPr>
          <w:sz w:val="30"/>
          <w:szCs w:val="30"/>
        </w:rPr>
        <w:t>Санкт-Петербург</w:t>
      </w:r>
    </w:p>
    <w:p w:rsidR="00A77BC2" w:rsidRPr="00F14EF6" w:rsidRDefault="00A77BC2" w:rsidP="00A77BC2">
      <w:pPr>
        <w:pStyle w:val="a3"/>
        <w:jc w:val="center"/>
        <w:rPr>
          <w:sz w:val="30"/>
          <w:szCs w:val="30"/>
        </w:rPr>
      </w:pPr>
      <w:r w:rsidRPr="00F14EF6">
        <w:rPr>
          <w:sz w:val="30"/>
          <w:szCs w:val="30"/>
        </w:rPr>
        <w:t>2009</w:t>
      </w:r>
    </w:p>
    <w:p w:rsidR="00261199" w:rsidRDefault="002B5EF9" w:rsidP="00A77BC2">
      <w:pPr>
        <w:pStyle w:val="1"/>
        <w:rPr>
          <w:noProof/>
        </w:rPr>
      </w:pPr>
      <w:bookmarkStart w:id="0" w:name="_Toc200437030"/>
      <w:r w:rsidRPr="002B5EF9">
        <w:rPr>
          <w:rFonts w:ascii="Times New Roman" w:hAnsi="Times New Roman" w:cs="Times New Roman"/>
        </w:rPr>
        <w:br w:type="page"/>
      </w:r>
      <w:r w:rsidR="00261199">
        <w:rPr>
          <w:rFonts w:ascii="Times New Roman" w:hAnsi="Times New Roman" w:cs="Times New Roman"/>
        </w:rPr>
        <w:lastRenderedPageBreak/>
        <w:fldChar w:fldCharType="begin"/>
      </w:r>
      <w:r w:rsidR="00261199">
        <w:rPr>
          <w:rFonts w:ascii="Times New Roman" w:hAnsi="Times New Roman" w:cs="Times New Roman"/>
        </w:rPr>
        <w:instrText xml:space="preserve"> TOC \o "1-3" \h \z \u </w:instrText>
      </w:r>
      <w:r w:rsidR="00261199">
        <w:rPr>
          <w:rFonts w:ascii="Times New Roman" w:hAnsi="Times New Roman" w:cs="Times New Roman"/>
        </w:rPr>
        <w:fldChar w:fldCharType="separate"/>
      </w:r>
    </w:p>
    <w:p w:rsidR="00261199" w:rsidRDefault="002F744B">
      <w:pPr>
        <w:pStyle w:val="10"/>
        <w:tabs>
          <w:tab w:val="right" w:leader="dot" w:pos="9004"/>
        </w:tabs>
        <w:rPr>
          <w:noProof/>
          <w:snapToGrid/>
          <w:sz w:val="24"/>
          <w:szCs w:val="24"/>
        </w:rPr>
      </w:pPr>
      <w:hyperlink w:anchor="_Toc231656488" w:history="1">
        <w:r w:rsidR="00261199" w:rsidRPr="00F21778">
          <w:rPr>
            <w:rStyle w:val="a8"/>
            <w:noProof/>
          </w:rPr>
          <w:t>Введение</w:t>
        </w:r>
        <w:r w:rsidR="00261199">
          <w:rPr>
            <w:noProof/>
            <w:webHidden/>
          </w:rPr>
          <w:tab/>
        </w:r>
        <w:r w:rsidR="00261199">
          <w:rPr>
            <w:noProof/>
            <w:webHidden/>
          </w:rPr>
          <w:fldChar w:fldCharType="begin"/>
        </w:r>
        <w:r w:rsidR="00261199">
          <w:rPr>
            <w:noProof/>
            <w:webHidden/>
          </w:rPr>
          <w:instrText xml:space="preserve"> PAGEREF _Toc231656488 \h </w:instrText>
        </w:r>
        <w:r w:rsidR="00261199">
          <w:rPr>
            <w:noProof/>
            <w:webHidden/>
          </w:rPr>
        </w:r>
        <w:r w:rsidR="00261199">
          <w:rPr>
            <w:noProof/>
            <w:webHidden/>
          </w:rPr>
          <w:fldChar w:fldCharType="separate"/>
        </w:r>
        <w:r w:rsidR="008A1FE7">
          <w:rPr>
            <w:noProof/>
            <w:webHidden/>
          </w:rPr>
          <w:t>3</w:t>
        </w:r>
        <w:r w:rsidR="00261199">
          <w:rPr>
            <w:noProof/>
            <w:webHidden/>
          </w:rPr>
          <w:fldChar w:fldCharType="end"/>
        </w:r>
      </w:hyperlink>
    </w:p>
    <w:p w:rsidR="00261199" w:rsidRDefault="002F744B">
      <w:pPr>
        <w:pStyle w:val="10"/>
        <w:tabs>
          <w:tab w:val="right" w:leader="dot" w:pos="9004"/>
        </w:tabs>
        <w:rPr>
          <w:noProof/>
          <w:snapToGrid/>
          <w:sz w:val="24"/>
          <w:szCs w:val="24"/>
        </w:rPr>
      </w:pPr>
      <w:hyperlink w:anchor="_Toc231656489" w:history="1">
        <w:r w:rsidR="00261199" w:rsidRPr="00F21778">
          <w:rPr>
            <w:rStyle w:val="a8"/>
            <w:noProof/>
          </w:rPr>
          <w:t>1. Основы финансовой стабильности предприятия</w:t>
        </w:r>
        <w:r w:rsidR="00261199">
          <w:rPr>
            <w:noProof/>
            <w:webHidden/>
          </w:rPr>
          <w:tab/>
        </w:r>
        <w:r w:rsidR="00261199">
          <w:rPr>
            <w:noProof/>
            <w:webHidden/>
          </w:rPr>
          <w:fldChar w:fldCharType="begin"/>
        </w:r>
        <w:r w:rsidR="00261199">
          <w:rPr>
            <w:noProof/>
            <w:webHidden/>
          </w:rPr>
          <w:instrText xml:space="preserve"> PAGEREF _Toc231656489 \h </w:instrText>
        </w:r>
        <w:r w:rsidR="00261199">
          <w:rPr>
            <w:noProof/>
            <w:webHidden/>
          </w:rPr>
        </w:r>
        <w:r w:rsidR="00261199">
          <w:rPr>
            <w:noProof/>
            <w:webHidden/>
          </w:rPr>
          <w:fldChar w:fldCharType="separate"/>
        </w:r>
        <w:r w:rsidR="008A1FE7">
          <w:rPr>
            <w:noProof/>
            <w:webHidden/>
          </w:rPr>
          <w:t>6</w:t>
        </w:r>
        <w:r w:rsidR="00261199">
          <w:rPr>
            <w:noProof/>
            <w:webHidden/>
          </w:rPr>
          <w:fldChar w:fldCharType="end"/>
        </w:r>
      </w:hyperlink>
    </w:p>
    <w:p w:rsidR="00261199" w:rsidRDefault="002F744B">
      <w:pPr>
        <w:pStyle w:val="20"/>
        <w:tabs>
          <w:tab w:val="right" w:leader="dot" w:pos="9004"/>
        </w:tabs>
        <w:rPr>
          <w:noProof/>
        </w:rPr>
      </w:pPr>
      <w:hyperlink w:anchor="_Toc231656490" w:history="1">
        <w:r w:rsidR="00261199" w:rsidRPr="00F21778">
          <w:rPr>
            <w:rStyle w:val="a8"/>
            <w:noProof/>
          </w:rPr>
          <w:t xml:space="preserve">1.1. </w:t>
        </w:r>
        <w:r w:rsidR="00261199" w:rsidRPr="00F21778">
          <w:rPr>
            <w:rStyle w:val="a8"/>
            <w:noProof/>
            <w:kern w:val="32"/>
          </w:rPr>
          <w:t>Финансовая политика предприятия – основа финансовой стабилизации предприятия</w:t>
        </w:r>
        <w:r w:rsidR="00261199">
          <w:rPr>
            <w:noProof/>
            <w:webHidden/>
          </w:rPr>
          <w:tab/>
        </w:r>
        <w:r w:rsidR="00261199">
          <w:rPr>
            <w:noProof/>
            <w:webHidden/>
          </w:rPr>
          <w:fldChar w:fldCharType="begin"/>
        </w:r>
        <w:r w:rsidR="00261199">
          <w:rPr>
            <w:noProof/>
            <w:webHidden/>
          </w:rPr>
          <w:instrText xml:space="preserve"> PAGEREF _Toc231656490 \h </w:instrText>
        </w:r>
        <w:r w:rsidR="00261199">
          <w:rPr>
            <w:noProof/>
            <w:webHidden/>
          </w:rPr>
        </w:r>
        <w:r w:rsidR="00261199">
          <w:rPr>
            <w:noProof/>
            <w:webHidden/>
          </w:rPr>
          <w:fldChar w:fldCharType="separate"/>
        </w:r>
        <w:r w:rsidR="008A1FE7">
          <w:rPr>
            <w:noProof/>
            <w:webHidden/>
          </w:rPr>
          <w:t>6</w:t>
        </w:r>
        <w:r w:rsidR="00261199">
          <w:rPr>
            <w:noProof/>
            <w:webHidden/>
          </w:rPr>
          <w:fldChar w:fldCharType="end"/>
        </w:r>
      </w:hyperlink>
    </w:p>
    <w:p w:rsidR="00261199" w:rsidRDefault="002F744B">
      <w:pPr>
        <w:pStyle w:val="20"/>
        <w:tabs>
          <w:tab w:val="right" w:leader="dot" w:pos="9004"/>
        </w:tabs>
        <w:rPr>
          <w:noProof/>
        </w:rPr>
      </w:pPr>
      <w:hyperlink w:anchor="_Toc231656491" w:history="1">
        <w:r w:rsidR="00261199" w:rsidRPr="00F21778">
          <w:rPr>
            <w:rStyle w:val="a8"/>
            <w:noProof/>
            <w:kern w:val="32"/>
          </w:rPr>
          <w:t>1.2. Характеристика финансовой  стабилизации и основных механизмов и инструментов ее осуществления</w:t>
        </w:r>
        <w:r w:rsidR="00261199">
          <w:rPr>
            <w:noProof/>
            <w:webHidden/>
          </w:rPr>
          <w:tab/>
        </w:r>
        <w:r w:rsidR="00261199">
          <w:rPr>
            <w:noProof/>
            <w:webHidden/>
          </w:rPr>
          <w:fldChar w:fldCharType="begin"/>
        </w:r>
        <w:r w:rsidR="00261199">
          <w:rPr>
            <w:noProof/>
            <w:webHidden/>
          </w:rPr>
          <w:instrText xml:space="preserve"> PAGEREF _Toc231656491 \h </w:instrText>
        </w:r>
        <w:r w:rsidR="00261199">
          <w:rPr>
            <w:noProof/>
            <w:webHidden/>
          </w:rPr>
        </w:r>
        <w:r w:rsidR="00261199">
          <w:rPr>
            <w:noProof/>
            <w:webHidden/>
          </w:rPr>
          <w:fldChar w:fldCharType="separate"/>
        </w:r>
        <w:r w:rsidR="008A1FE7">
          <w:rPr>
            <w:noProof/>
            <w:webHidden/>
          </w:rPr>
          <w:t>15</w:t>
        </w:r>
        <w:r w:rsidR="00261199">
          <w:rPr>
            <w:noProof/>
            <w:webHidden/>
          </w:rPr>
          <w:fldChar w:fldCharType="end"/>
        </w:r>
      </w:hyperlink>
    </w:p>
    <w:p w:rsidR="00261199" w:rsidRDefault="002F744B">
      <w:pPr>
        <w:pStyle w:val="20"/>
        <w:tabs>
          <w:tab w:val="right" w:leader="dot" w:pos="9004"/>
        </w:tabs>
        <w:rPr>
          <w:noProof/>
        </w:rPr>
      </w:pPr>
      <w:hyperlink w:anchor="_Toc231656492" w:history="1">
        <w:r w:rsidR="00261199" w:rsidRPr="00F21778">
          <w:rPr>
            <w:rStyle w:val="a8"/>
            <w:noProof/>
          </w:rPr>
          <w:t>1.3. Направления совершенствования инструментов финансовой стабилизации предприятия</w:t>
        </w:r>
        <w:r w:rsidR="00261199">
          <w:rPr>
            <w:noProof/>
            <w:webHidden/>
          </w:rPr>
          <w:tab/>
        </w:r>
        <w:r w:rsidR="00261199">
          <w:rPr>
            <w:noProof/>
            <w:webHidden/>
          </w:rPr>
          <w:fldChar w:fldCharType="begin"/>
        </w:r>
        <w:r w:rsidR="00261199">
          <w:rPr>
            <w:noProof/>
            <w:webHidden/>
          </w:rPr>
          <w:instrText xml:space="preserve"> PAGEREF _Toc231656492 \h </w:instrText>
        </w:r>
        <w:r w:rsidR="00261199">
          <w:rPr>
            <w:noProof/>
            <w:webHidden/>
          </w:rPr>
        </w:r>
        <w:r w:rsidR="00261199">
          <w:rPr>
            <w:noProof/>
            <w:webHidden/>
          </w:rPr>
          <w:fldChar w:fldCharType="separate"/>
        </w:r>
        <w:r w:rsidR="008A1FE7">
          <w:rPr>
            <w:noProof/>
            <w:webHidden/>
          </w:rPr>
          <w:t>23</w:t>
        </w:r>
        <w:r w:rsidR="00261199">
          <w:rPr>
            <w:noProof/>
            <w:webHidden/>
          </w:rPr>
          <w:fldChar w:fldCharType="end"/>
        </w:r>
      </w:hyperlink>
    </w:p>
    <w:p w:rsidR="00261199" w:rsidRDefault="002F744B">
      <w:pPr>
        <w:pStyle w:val="10"/>
        <w:tabs>
          <w:tab w:val="right" w:leader="dot" w:pos="9004"/>
        </w:tabs>
        <w:rPr>
          <w:noProof/>
          <w:snapToGrid/>
          <w:sz w:val="24"/>
          <w:szCs w:val="24"/>
        </w:rPr>
      </w:pPr>
      <w:hyperlink w:anchor="_Toc231656493" w:history="1">
        <w:r w:rsidR="00261199" w:rsidRPr="00F21778">
          <w:rPr>
            <w:rStyle w:val="a8"/>
            <w:noProof/>
          </w:rPr>
          <w:t>2. Методические и  организационные  аспекты совершенствования инструментов финансовой стабилизации предприятия</w:t>
        </w:r>
        <w:r w:rsidR="00261199">
          <w:rPr>
            <w:noProof/>
            <w:webHidden/>
          </w:rPr>
          <w:tab/>
        </w:r>
        <w:r w:rsidR="00261199">
          <w:rPr>
            <w:noProof/>
            <w:webHidden/>
          </w:rPr>
          <w:fldChar w:fldCharType="begin"/>
        </w:r>
        <w:r w:rsidR="00261199">
          <w:rPr>
            <w:noProof/>
            <w:webHidden/>
          </w:rPr>
          <w:instrText xml:space="preserve"> PAGEREF _Toc231656493 \h </w:instrText>
        </w:r>
        <w:r w:rsidR="00261199">
          <w:rPr>
            <w:noProof/>
            <w:webHidden/>
          </w:rPr>
        </w:r>
        <w:r w:rsidR="00261199">
          <w:rPr>
            <w:noProof/>
            <w:webHidden/>
          </w:rPr>
          <w:fldChar w:fldCharType="separate"/>
        </w:r>
        <w:r w:rsidR="008A1FE7">
          <w:rPr>
            <w:noProof/>
            <w:webHidden/>
          </w:rPr>
          <w:t>31</w:t>
        </w:r>
        <w:r w:rsidR="00261199">
          <w:rPr>
            <w:noProof/>
            <w:webHidden/>
          </w:rPr>
          <w:fldChar w:fldCharType="end"/>
        </w:r>
      </w:hyperlink>
    </w:p>
    <w:p w:rsidR="00261199" w:rsidRDefault="002F744B">
      <w:pPr>
        <w:pStyle w:val="20"/>
        <w:tabs>
          <w:tab w:val="right" w:leader="dot" w:pos="9004"/>
        </w:tabs>
        <w:rPr>
          <w:noProof/>
        </w:rPr>
      </w:pPr>
      <w:hyperlink w:anchor="_Toc231656494" w:history="1">
        <w:r w:rsidR="00261199" w:rsidRPr="00F21778">
          <w:rPr>
            <w:rStyle w:val="a8"/>
            <w:noProof/>
            <w:kern w:val="32"/>
          </w:rPr>
          <w:t>2.1. Критерии выбора инструментов финансирования предприятия</w:t>
        </w:r>
        <w:r w:rsidR="00261199">
          <w:rPr>
            <w:noProof/>
            <w:webHidden/>
          </w:rPr>
          <w:tab/>
        </w:r>
        <w:r w:rsidR="00261199">
          <w:rPr>
            <w:noProof/>
            <w:webHidden/>
          </w:rPr>
          <w:fldChar w:fldCharType="begin"/>
        </w:r>
        <w:r w:rsidR="00261199">
          <w:rPr>
            <w:noProof/>
            <w:webHidden/>
          </w:rPr>
          <w:instrText xml:space="preserve"> PAGEREF _Toc231656494 \h </w:instrText>
        </w:r>
        <w:r w:rsidR="00261199">
          <w:rPr>
            <w:noProof/>
            <w:webHidden/>
          </w:rPr>
        </w:r>
        <w:r w:rsidR="00261199">
          <w:rPr>
            <w:noProof/>
            <w:webHidden/>
          </w:rPr>
          <w:fldChar w:fldCharType="separate"/>
        </w:r>
        <w:r w:rsidR="008A1FE7">
          <w:rPr>
            <w:noProof/>
            <w:webHidden/>
          </w:rPr>
          <w:t>31</w:t>
        </w:r>
        <w:r w:rsidR="00261199">
          <w:rPr>
            <w:noProof/>
            <w:webHidden/>
          </w:rPr>
          <w:fldChar w:fldCharType="end"/>
        </w:r>
      </w:hyperlink>
    </w:p>
    <w:p w:rsidR="00261199" w:rsidRDefault="002F744B">
      <w:pPr>
        <w:pStyle w:val="20"/>
        <w:tabs>
          <w:tab w:val="right" w:leader="dot" w:pos="9004"/>
        </w:tabs>
        <w:rPr>
          <w:noProof/>
        </w:rPr>
      </w:pPr>
      <w:hyperlink w:anchor="_Toc231656495" w:history="1">
        <w:r w:rsidR="00261199" w:rsidRPr="00F21778">
          <w:rPr>
            <w:rStyle w:val="a8"/>
            <w:noProof/>
            <w:kern w:val="32"/>
          </w:rPr>
          <w:t>2.2. Инструменты управления финансами, обеспечивающие финансовую стабильность предприятия</w:t>
        </w:r>
        <w:r w:rsidR="00261199">
          <w:rPr>
            <w:noProof/>
            <w:webHidden/>
          </w:rPr>
          <w:tab/>
        </w:r>
        <w:r w:rsidR="00261199">
          <w:rPr>
            <w:noProof/>
            <w:webHidden/>
          </w:rPr>
          <w:fldChar w:fldCharType="begin"/>
        </w:r>
        <w:r w:rsidR="00261199">
          <w:rPr>
            <w:noProof/>
            <w:webHidden/>
          </w:rPr>
          <w:instrText xml:space="preserve"> PAGEREF _Toc231656495 \h </w:instrText>
        </w:r>
        <w:r w:rsidR="00261199">
          <w:rPr>
            <w:noProof/>
            <w:webHidden/>
          </w:rPr>
        </w:r>
        <w:r w:rsidR="00261199">
          <w:rPr>
            <w:noProof/>
            <w:webHidden/>
          </w:rPr>
          <w:fldChar w:fldCharType="separate"/>
        </w:r>
        <w:r w:rsidR="008A1FE7">
          <w:rPr>
            <w:noProof/>
            <w:webHidden/>
          </w:rPr>
          <w:t>36</w:t>
        </w:r>
        <w:r w:rsidR="00261199">
          <w:rPr>
            <w:noProof/>
            <w:webHidden/>
          </w:rPr>
          <w:fldChar w:fldCharType="end"/>
        </w:r>
      </w:hyperlink>
    </w:p>
    <w:p w:rsidR="00261199" w:rsidRDefault="002F744B">
      <w:pPr>
        <w:pStyle w:val="20"/>
        <w:tabs>
          <w:tab w:val="right" w:leader="dot" w:pos="9004"/>
        </w:tabs>
        <w:rPr>
          <w:noProof/>
        </w:rPr>
      </w:pPr>
      <w:hyperlink w:anchor="_Toc231656496" w:history="1">
        <w:r w:rsidR="00261199" w:rsidRPr="00F21778">
          <w:rPr>
            <w:rStyle w:val="a8"/>
            <w:noProof/>
            <w:kern w:val="32"/>
          </w:rPr>
          <w:t>2.3. Организационные мероприятия, направленные на  совершенствование инструментов финансовой стабилизации предприятия</w:t>
        </w:r>
        <w:r w:rsidR="00261199">
          <w:rPr>
            <w:noProof/>
            <w:webHidden/>
          </w:rPr>
          <w:tab/>
        </w:r>
        <w:r w:rsidR="00261199">
          <w:rPr>
            <w:noProof/>
            <w:webHidden/>
          </w:rPr>
          <w:fldChar w:fldCharType="begin"/>
        </w:r>
        <w:r w:rsidR="00261199">
          <w:rPr>
            <w:noProof/>
            <w:webHidden/>
          </w:rPr>
          <w:instrText xml:space="preserve"> PAGEREF _Toc231656496 \h </w:instrText>
        </w:r>
        <w:r w:rsidR="00261199">
          <w:rPr>
            <w:noProof/>
            <w:webHidden/>
          </w:rPr>
        </w:r>
        <w:r w:rsidR="00261199">
          <w:rPr>
            <w:noProof/>
            <w:webHidden/>
          </w:rPr>
          <w:fldChar w:fldCharType="separate"/>
        </w:r>
        <w:r w:rsidR="008A1FE7">
          <w:rPr>
            <w:noProof/>
            <w:webHidden/>
          </w:rPr>
          <w:t>41</w:t>
        </w:r>
        <w:r w:rsidR="00261199">
          <w:rPr>
            <w:noProof/>
            <w:webHidden/>
          </w:rPr>
          <w:fldChar w:fldCharType="end"/>
        </w:r>
      </w:hyperlink>
    </w:p>
    <w:p w:rsidR="00261199" w:rsidRDefault="002F744B">
      <w:pPr>
        <w:pStyle w:val="10"/>
        <w:tabs>
          <w:tab w:val="right" w:leader="dot" w:pos="9004"/>
        </w:tabs>
        <w:rPr>
          <w:noProof/>
          <w:snapToGrid/>
          <w:sz w:val="24"/>
          <w:szCs w:val="24"/>
        </w:rPr>
      </w:pPr>
      <w:hyperlink w:anchor="_Toc231656497" w:history="1">
        <w:r w:rsidR="00261199" w:rsidRPr="00F21778">
          <w:rPr>
            <w:rStyle w:val="a8"/>
            <w:noProof/>
          </w:rPr>
          <w:t>3. Предложения и рекомендации по совершенствованию инструментов финансовой стабилизации ОАО «Армхлеб»</w:t>
        </w:r>
        <w:r w:rsidR="00261199">
          <w:rPr>
            <w:noProof/>
            <w:webHidden/>
          </w:rPr>
          <w:tab/>
        </w:r>
        <w:r w:rsidR="00261199">
          <w:rPr>
            <w:noProof/>
            <w:webHidden/>
          </w:rPr>
          <w:fldChar w:fldCharType="begin"/>
        </w:r>
        <w:r w:rsidR="00261199">
          <w:rPr>
            <w:noProof/>
            <w:webHidden/>
          </w:rPr>
          <w:instrText xml:space="preserve"> PAGEREF _Toc231656497 \h </w:instrText>
        </w:r>
        <w:r w:rsidR="00261199">
          <w:rPr>
            <w:noProof/>
            <w:webHidden/>
          </w:rPr>
        </w:r>
        <w:r w:rsidR="00261199">
          <w:rPr>
            <w:noProof/>
            <w:webHidden/>
          </w:rPr>
          <w:fldChar w:fldCharType="separate"/>
        </w:r>
        <w:r w:rsidR="008A1FE7">
          <w:rPr>
            <w:noProof/>
            <w:webHidden/>
          </w:rPr>
          <w:t>46</w:t>
        </w:r>
        <w:r w:rsidR="00261199">
          <w:rPr>
            <w:noProof/>
            <w:webHidden/>
          </w:rPr>
          <w:fldChar w:fldCharType="end"/>
        </w:r>
      </w:hyperlink>
    </w:p>
    <w:p w:rsidR="00261199" w:rsidRDefault="002F744B">
      <w:pPr>
        <w:pStyle w:val="20"/>
        <w:tabs>
          <w:tab w:val="right" w:leader="dot" w:pos="9004"/>
        </w:tabs>
        <w:rPr>
          <w:noProof/>
        </w:rPr>
      </w:pPr>
      <w:hyperlink w:anchor="_Toc231656498" w:history="1">
        <w:r w:rsidR="00261199" w:rsidRPr="00F21778">
          <w:rPr>
            <w:rStyle w:val="a8"/>
            <w:noProof/>
          </w:rPr>
          <w:t>3.1. Общая характеристика финансовых ресурсов ОАО «Армхлеб»</w:t>
        </w:r>
        <w:r w:rsidR="00261199">
          <w:rPr>
            <w:noProof/>
            <w:webHidden/>
          </w:rPr>
          <w:tab/>
        </w:r>
        <w:r w:rsidR="00261199">
          <w:rPr>
            <w:noProof/>
            <w:webHidden/>
          </w:rPr>
          <w:fldChar w:fldCharType="begin"/>
        </w:r>
        <w:r w:rsidR="00261199">
          <w:rPr>
            <w:noProof/>
            <w:webHidden/>
          </w:rPr>
          <w:instrText xml:space="preserve"> PAGEREF _Toc231656498 \h </w:instrText>
        </w:r>
        <w:r w:rsidR="00261199">
          <w:rPr>
            <w:noProof/>
            <w:webHidden/>
          </w:rPr>
        </w:r>
        <w:r w:rsidR="00261199">
          <w:rPr>
            <w:noProof/>
            <w:webHidden/>
          </w:rPr>
          <w:fldChar w:fldCharType="separate"/>
        </w:r>
        <w:r w:rsidR="008A1FE7">
          <w:rPr>
            <w:noProof/>
            <w:webHidden/>
          </w:rPr>
          <w:t>46</w:t>
        </w:r>
        <w:r w:rsidR="00261199">
          <w:rPr>
            <w:noProof/>
            <w:webHidden/>
          </w:rPr>
          <w:fldChar w:fldCharType="end"/>
        </w:r>
      </w:hyperlink>
    </w:p>
    <w:p w:rsidR="00261199" w:rsidRDefault="002F744B">
      <w:pPr>
        <w:pStyle w:val="20"/>
        <w:tabs>
          <w:tab w:val="right" w:leader="dot" w:pos="9004"/>
        </w:tabs>
        <w:rPr>
          <w:noProof/>
        </w:rPr>
      </w:pPr>
      <w:hyperlink w:anchor="_Toc231656499" w:history="1">
        <w:r w:rsidR="00261199" w:rsidRPr="00F21778">
          <w:rPr>
            <w:rStyle w:val="a8"/>
            <w:noProof/>
          </w:rPr>
          <w:t>3.2. Анализ эффективности использования финансовых ресурсов ОАО «Армхлеб»</w:t>
        </w:r>
        <w:r w:rsidR="00261199">
          <w:rPr>
            <w:noProof/>
            <w:webHidden/>
          </w:rPr>
          <w:tab/>
        </w:r>
        <w:r w:rsidR="00261199">
          <w:rPr>
            <w:noProof/>
            <w:webHidden/>
          </w:rPr>
          <w:fldChar w:fldCharType="begin"/>
        </w:r>
        <w:r w:rsidR="00261199">
          <w:rPr>
            <w:noProof/>
            <w:webHidden/>
          </w:rPr>
          <w:instrText xml:space="preserve"> PAGEREF _Toc231656499 \h </w:instrText>
        </w:r>
        <w:r w:rsidR="00261199">
          <w:rPr>
            <w:noProof/>
            <w:webHidden/>
          </w:rPr>
        </w:r>
        <w:r w:rsidR="00261199">
          <w:rPr>
            <w:noProof/>
            <w:webHidden/>
          </w:rPr>
          <w:fldChar w:fldCharType="separate"/>
        </w:r>
        <w:r w:rsidR="008A1FE7">
          <w:rPr>
            <w:noProof/>
            <w:webHidden/>
          </w:rPr>
          <w:t>54</w:t>
        </w:r>
        <w:r w:rsidR="00261199">
          <w:rPr>
            <w:noProof/>
            <w:webHidden/>
          </w:rPr>
          <w:fldChar w:fldCharType="end"/>
        </w:r>
      </w:hyperlink>
    </w:p>
    <w:p w:rsidR="00261199" w:rsidRDefault="002F744B">
      <w:pPr>
        <w:pStyle w:val="20"/>
        <w:tabs>
          <w:tab w:val="right" w:leader="dot" w:pos="9004"/>
        </w:tabs>
        <w:rPr>
          <w:noProof/>
        </w:rPr>
      </w:pPr>
      <w:hyperlink w:anchor="_Toc231656500" w:history="1">
        <w:r w:rsidR="00261199" w:rsidRPr="00F21778">
          <w:rPr>
            <w:rStyle w:val="a8"/>
            <w:noProof/>
            <w:kern w:val="32"/>
          </w:rPr>
          <w:t>3.3. Рекомендации по применению некоторых инструментов финансовой стабилизации в ОАО «Армхлеб»</w:t>
        </w:r>
        <w:r w:rsidR="00261199">
          <w:rPr>
            <w:noProof/>
            <w:webHidden/>
          </w:rPr>
          <w:tab/>
        </w:r>
        <w:r w:rsidR="00261199">
          <w:rPr>
            <w:noProof/>
            <w:webHidden/>
          </w:rPr>
          <w:fldChar w:fldCharType="begin"/>
        </w:r>
        <w:r w:rsidR="00261199">
          <w:rPr>
            <w:noProof/>
            <w:webHidden/>
          </w:rPr>
          <w:instrText xml:space="preserve"> PAGEREF _Toc231656500 \h </w:instrText>
        </w:r>
        <w:r w:rsidR="00261199">
          <w:rPr>
            <w:noProof/>
            <w:webHidden/>
          </w:rPr>
        </w:r>
        <w:r w:rsidR="00261199">
          <w:rPr>
            <w:noProof/>
            <w:webHidden/>
          </w:rPr>
          <w:fldChar w:fldCharType="separate"/>
        </w:r>
        <w:r w:rsidR="008A1FE7">
          <w:rPr>
            <w:noProof/>
            <w:webHidden/>
          </w:rPr>
          <w:t>68</w:t>
        </w:r>
        <w:r w:rsidR="00261199">
          <w:rPr>
            <w:noProof/>
            <w:webHidden/>
          </w:rPr>
          <w:fldChar w:fldCharType="end"/>
        </w:r>
      </w:hyperlink>
    </w:p>
    <w:p w:rsidR="00261199" w:rsidRDefault="002F744B">
      <w:pPr>
        <w:pStyle w:val="10"/>
        <w:tabs>
          <w:tab w:val="right" w:leader="dot" w:pos="9004"/>
        </w:tabs>
        <w:rPr>
          <w:noProof/>
          <w:snapToGrid/>
          <w:sz w:val="24"/>
          <w:szCs w:val="24"/>
        </w:rPr>
      </w:pPr>
      <w:hyperlink w:anchor="_Toc231656501" w:history="1">
        <w:r w:rsidR="00261199" w:rsidRPr="00F21778">
          <w:rPr>
            <w:rStyle w:val="a8"/>
            <w:noProof/>
          </w:rPr>
          <w:t>4. Охрана труда</w:t>
        </w:r>
        <w:r w:rsidR="00261199">
          <w:rPr>
            <w:noProof/>
            <w:webHidden/>
          </w:rPr>
          <w:tab/>
        </w:r>
        <w:r w:rsidR="00261199">
          <w:rPr>
            <w:noProof/>
            <w:webHidden/>
          </w:rPr>
          <w:fldChar w:fldCharType="begin"/>
        </w:r>
        <w:r w:rsidR="00261199">
          <w:rPr>
            <w:noProof/>
            <w:webHidden/>
          </w:rPr>
          <w:instrText xml:space="preserve"> PAGEREF _Toc231656501 \h </w:instrText>
        </w:r>
        <w:r w:rsidR="00261199">
          <w:rPr>
            <w:noProof/>
            <w:webHidden/>
          </w:rPr>
        </w:r>
        <w:r w:rsidR="00261199">
          <w:rPr>
            <w:noProof/>
            <w:webHidden/>
          </w:rPr>
          <w:fldChar w:fldCharType="separate"/>
        </w:r>
        <w:r w:rsidR="008A1FE7">
          <w:rPr>
            <w:noProof/>
            <w:webHidden/>
          </w:rPr>
          <w:t>72</w:t>
        </w:r>
        <w:r w:rsidR="00261199">
          <w:rPr>
            <w:noProof/>
            <w:webHidden/>
          </w:rPr>
          <w:fldChar w:fldCharType="end"/>
        </w:r>
      </w:hyperlink>
    </w:p>
    <w:p w:rsidR="00261199" w:rsidRDefault="002F744B">
      <w:pPr>
        <w:pStyle w:val="10"/>
        <w:tabs>
          <w:tab w:val="right" w:leader="dot" w:pos="9004"/>
        </w:tabs>
        <w:rPr>
          <w:noProof/>
          <w:snapToGrid/>
          <w:sz w:val="24"/>
          <w:szCs w:val="24"/>
        </w:rPr>
      </w:pPr>
      <w:hyperlink w:anchor="_Toc231656502" w:history="1">
        <w:r w:rsidR="00261199" w:rsidRPr="00F21778">
          <w:rPr>
            <w:rStyle w:val="a8"/>
            <w:noProof/>
          </w:rPr>
          <w:t>5. Безопасность жизнедеятельности</w:t>
        </w:r>
        <w:r w:rsidR="00261199">
          <w:rPr>
            <w:noProof/>
            <w:webHidden/>
          </w:rPr>
          <w:tab/>
        </w:r>
        <w:r w:rsidR="00261199">
          <w:rPr>
            <w:noProof/>
            <w:webHidden/>
          </w:rPr>
          <w:fldChar w:fldCharType="begin"/>
        </w:r>
        <w:r w:rsidR="00261199">
          <w:rPr>
            <w:noProof/>
            <w:webHidden/>
          </w:rPr>
          <w:instrText xml:space="preserve"> PAGEREF _Toc231656502 \h </w:instrText>
        </w:r>
        <w:r w:rsidR="00261199">
          <w:rPr>
            <w:noProof/>
            <w:webHidden/>
          </w:rPr>
        </w:r>
        <w:r w:rsidR="00261199">
          <w:rPr>
            <w:noProof/>
            <w:webHidden/>
          </w:rPr>
          <w:fldChar w:fldCharType="separate"/>
        </w:r>
        <w:r w:rsidR="008A1FE7">
          <w:rPr>
            <w:noProof/>
            <w:webHidden/>
          </w:rPr>
          <w:t>84</w:t>
        </w:r>
        <w:r w:rsidR="00261199">
          <w:rPr>
            <w:noProof/>
            <w:webHidden/>
          </w:rPr>
          <w:fldChar w:fldCharType="end"/>
        </w:r>
      </w:hyperlink>
    </w:p>
    <w:p w:rsidR="00261199" w:rsidRDefault="002F744B">
      <w:pPr>
        <w:pStyle w:val="10"/>
        <w:tabs>
          <w:tab w:val="right" w:leader="dot" w:pos="9004"/>
        </w:tabs>
        <w:rPr>
          <w:noProof/>
          <w:snapToGrid/>
          <w:sz w:val="24"/>
          <w:szCs w:val="24"/>
        </w:rPr>
      </w:pPr>
      <w:hyperlink w:anchor="_Toc231656503" w:history="1">
        <w:r w:rsidR="00261199" w:rsidRPr="00F21778">
          <w:rPr>
            <w:rStyle w:val="a8"/>
            <w:noProof/>
          </w:rPr>
          <w:t>Заключение</w:t>
        </w:r>
        <w:r w:rsidR="00261199">
          <w:rPr>
            <w:noProof/>
            <w:webHidden/>
          </w:rPr>
          <w:tab/>
        </w:r>
        <w:r w:rsidR="00261199">
          <w:rPr>
            <w:noProof/>
            <w:webHidden/>
          </w:rPr>
          <w:fldChar w:fldCharType="begin"/>
        </w:r>
        <w:r w:rsidR="00261199">
          <w:rPr>
            <w:noProof/>
            <w:webHidden/>
          </w:rPr>
          <w:instrText xml:space="preserve"> PAGEREF _Toc231656503 \h </w:instrText>
        </w:r>
        <w:r w:rsidR="00261199">
          <w:rPr>
            <w:noProof/>
            <w:webHidden/>
          </w:rPr>
        </w:r>
        <w:r w:rsidR="00261199">
          <w:rPr>
            <w:noProof/>
            <w:webHidden/>
          </w:rPr>
          <w:fldChar w:fldCharType="separate"/>
        </w:r>
        <w:r w:rsidR="008A1FE7">
          <w:rPr>
            <w:noProof/>
            <w:webHidden/>
          </w:rPr>
          <w:t>97</w:t>
        </w:r>
        <w:r w:rsidR="00261199">
          <w:rPr>
            <w:noProof/>
            <w:webHidden/>
          </w:rPr>
          <w:fldChar w:fldCharType="end"/>
        </w:r>
      </w:hyperlink>
    </w:p>
    <w:p w:rsidR="00261199" w:rsidRDefault="002F744B">
      <w:pPr>
        <w:pStyle w:val="10"/>
        <w:tabs>
          <w:tab w:val="right" w:leader="dot" w:pos="9004"/>
        </w:tabs>
        <w:rPr>
          <w:noProof/>
          <w:snapToGrid/>
          <w:sz w:val="24"/>
          <w:szCs w:val="24"/>
        </w:rPr>
      </w:pPr>
      <w:hyperlink w:anchor="_Toc231656504" w:history="1">
        <w:r w:rsidR="00261199" w:rsidRPr="00F21778">
          <w:rPr>
            <w:rStyle w:val="a8"/>
            <w:noProof/>
          </w:rPr>
          <w:t>Список литературы</w:t>
        </w:r>
        <w:r w:rsidR="00261199">
          <w:rPr>
            <w:noProof/>
            <w:webHidden/>
          </w:rPr>
          <w:tab/>
        </w:r>
        <w:r w:rsidR="00261199">
          <w:rPr>
            <w:noProof/>
            <w:webHidden/>
          </w:rPr>
          <w:fldChar w:fldCharType="begin"/>
        </w:r>
        <w:r w:rsidR="00261199">
          <w:rPr>
            <w:noProof/>
            <w:webHidden/>
          </w:rPr>
          <w:instrText xml:space="preserve"> PAGEREF _Toc231656504 \h </w:instrText>
        </w:r>
        <w:r w:rsidR="00261199">
          <w:rPr>
            <w:noProof/>
            <w:webHidden/>
          </w:rPr>
        </w:r>
        <w:r w:rsidR="00261199">
          <w:rPr>
            <w:noProof/>
            <w:webHidden/>
          </w:rPr>
          <w:fldChar w:fldCharType="separate"/>
        </w:r>
        <w:r w:rsidR="008A1FE7">
          <w:rPr>
            <w:noProof/>
            <w:webHidden/>
          </w:rPr>
          <w:t>102</w:t>
        </w:r>
        <w:r w:rsidR="00261199">
          <w:rPr>
            <w:noProof/>
            <w:webHidden/>
          </w:rPr>
          <w:fldChar w:fldCharType="end"/>
        </w:r>
      </w:hyperlink>
    </w:p>
    <w:p w:rsidR="002B5EF9" w:rsidRPr="002B5EF9" w:rsidRDefault="00261199" w:rsidP="00A77BC2">
      <w:pPr>
        <w:pStyle w:val="1"/>
        <w:rPr>
          <w:rFonts w:ascii="Times New Roman" w:hAnsi="Times New Roman" w:cs="Times New Roman"/>
        </w:rPr>
      </w:pPr>
      <w:r>
        <w:rPr>
          <w:rFonts w:ascii="Times New Roman" w:hAnsi="Times New Roman" w:cs="Times New Roman"/>
        </w:rPr>
        <w:fldChar w:fldCharType="end"/>
      </w:r>
      <w:r w:rsidR="002B5EF9" w:rsidRPr="002B5EF9">
        <w:rPr>
          <w:rFonts w:ascii="Times New Roman" w:hAnsi="Times New Roman" w:cs="Times New Roman"/>
        </w:rPr>
        <w:br w:type="page"/>
      </w:r>
    </w:p>
    <w:p w:rsidR="00A77BC2" w:rsidRPr="00EB2BA3" w:rsidRDefault="00A77BC2" w:rsidP="00EB2BA3">
      <w:pPr>
        <w:pStyle w:val="1"/>
        <w:rPr>
          <w:rFonts w:ascii="Times New Roman" w:hAnsi="Times New Roman" w:cs="Times New Roman"/>
          <w:sz w:val="30"/>
        </w:rPr>
      </w:pPr>
      <w:bookmarkStart w:id="1" w:name="_Toc231656488"/>
      <w:r w:rsidRPr="00EB2BA3">
        <w:rPr>
          <w:rFonts w:ascii="Times New Roman" w:hAnsi="Times New Roman" w:cs="Times New Roman"/>
          <w:sz w:val="30"/>
        </w:rPr>
        <w:t>Введение</w:t>
      </w:r>
      <w:bookmarkEnd w:id="0"/>
      <w:bookmarkEnd w:id="1"/>
    </w:p>
    <w:p w:rsidR="00A77BC2" w:rsidRDefault="00A77BC2" w:rsidP="00A77BC2">
      <w:pPr>
        <w:pStyle w:val="1"/>
        <w:rPr>
          <w:rFonts w:ascii="Times New Roman" w:hAnsi="Times New Roman" w:cs="Times New Roman"/>
          <w:sz w:val="28"/>
          <w:szCs w:val="28"/>
        </w:rPr>
      </w:pPr>
    </w:p>
    <w:p w:rsidR="008F14AE" w:rsidRPr="00065F32" w:rsidRDefault="00A77BC2" w:rsidP="00065F32">
      <w:pPr>
        <w:ind w:firstLine="709"/>
        <w:jc w:val="both"/>
        <w:rPr>
          <w:sz w:val="30"/>
          <w:szCs w:val="30"/>
        </w:rPr>
      </w:pPr>
      <w:r w:rsidRPr="00065F32">
        <w:rPr>
          <w:sz w:val="30"/>
          <w:szCs w:val="30"/>
        </w:rPr>
        <w:t>Актуальность темы дипломной работы заключается в необходимости</w:t>
      </w:r>
      <w:r w:rsidR="000130AA" w:rsidRPr="00065F32">
        <w:rPr>
          <w:sz w:val="30"/>
          <w:szCs w:val="30"/>
        </w:rPr>
        <w:t xml:space="preserve"> нахождения действенных инструментов управления финансами, которые могут обеспечивать финансовую стабильность предприятия. </w:t>
      </w:r>
    </w:p>
    <w:p w:rsidR="00BD146C" w:rsidRPr="00065F32" w:rsidRDefault="00BD146C" w:rsidP="00065F32">
      <w:pPr>
        <w:ind w:firstLine="709"/>
        <w:jc w:val="both"/>
        <w:rPr>
          <w:sz w:val="30"/>
          <w:szCs w:val="30"/>
        </w:rPr>
      </w:pPr>
      <w:r w:rsidRPr="00065F32">
        <w:rPr>
          <w:sz w:val="30"/>
          <w:szCs w:val="30"/>
        </w:rPr>
        <w:t xml:space="preserve">Среди главных проблем российской экономики многие экономисты выделяют дефицит </w:t>
      </w:r>
      <w:r w:rsidRPr="00065F32">
        <w:rPr>
          <w:iCs/>
          <w:sz w:val="30"/>
          <w:szCs w:val="30"/>
        </w:rPr>
        <w:t>денежных</w:t>
      </w:r>
      <w:r w:rsidRPr="00065F32">
        <w:rPr>
          <w:sz w:val="30"/>
          <w:szCs w:val="30"/>
        </w:rPr>
        <w:t xml:space="preserve"> </w:t>
      </w:r>
      <w:r w:rsidRPr="00065F32">
        <w:rPr>
          <w:iCs/>
          <w:sz w:val="30"/>
          <w:szCs w:val="30"/>
        </w:rPr>
        <w:t>средств</w:t>
      </w:r>
      <w:r w:rsidRPr="00065F32">
        <w:rPr>
          <w:sz w:val="30"/>
          <w:szCs w:val="30"/>
        </w:rPr>
        <w:t xml:space="preserve"> на предприятиях для осуществления ими своей текущей и инвестиционной деятельности. Однако при ближайшем рассмотрении данной проблемы выясняется, что одной из причин этого дефицита является, как правило, низкая эффективность привлечения и использования </w:t>
      </w:r>
      <w:r w:rsidRPr="00065F32">
        <w:rPr>
          <w:iCs/>
          <w:sz w:val="30"/>
          <w:szCs w:val="30"/>
        </w:rPr>
        <w:t>денежных</w:t>
      </w:r>
      <w:r w:rsidRPr="00065F32">
        <w:rPr>
          <w:sz w:val="30"/>
          <w:szCs w:val="30"/>
        </w:rPr>
        <w:t xml:space="preserve"> </w:t>
      </w:r>
      <w:r w:rsidRPr="00065F32">
        <w:rPr>
          <w:iCs/>
          <w:sz w:val="30"/>
          <w:szCs w:val="30"/>
        </w:rPr>
        <w:t>ресурсов</w:t>
      </w:r>
      <w:r w:rsidRPr="00065F32">
        <w:rPr>
          <w:sz w:val="30"/>
          <w:szCs w:val="30"/>
        </w:rPr>
        <w:t xml:space="preserve">, ограниченность применяемых при этом </w:t>
      </w:r>
      <w:r w:rsidRPr="00065F32">
        <w:rPr>
          <w:iCs/>
          <w:sz w:val="30"/>
          <w:szCs w:val="30"/>
        </w:rPr>
        <w:t>финансовых</w:t>
      </w:r>
      <w:r w:rsidRPr="00065F32">
        <w:rPr>
          <w:sz w:val="30"/>
          <w:szCs w:val="30"/>
        </w:rPr>
        <w:t xml:space="preserve"> инструментов, технологий и механизмов. Поскольку </w:t>
      </w:r>
      <w:r w:rsidRPr="00065F32">
        <w:rPr>
          <w:iCs/>
          <w:sz w:val="30"/>
          <w:szCs w:val="30"/>
        </w:rPr>
        <w:t>финансовые</w:t>
      </w:r>
      <w:r w:rsidRPr="00065F32">
        <w:rPr>
          <w:sz w:val="30"/>
          <w:szCs w:val="30"/>
        </w:rPr>
        <w:t xml:space="preserve"> инструменты и технологии всегда опираются на разработки </w:t>
      </w:r>
      <w:r w:rsidRPr="00065F32">
        <w:rPr>
          <w:iCs/>
          <w:sz w:val="30"/>
          <w:szCs w:val="30"/>
        </w:rPr>
        <w:t>финансовой</w:t>
      </w:r>
      <w:r w:rsidRPr="00065F32">
        <w:rPr>
          <w:sz w:val="30"/>
          <w:szCs w:val="30"/>
        </w:rPr>
        <w:t xml:space="preserve"> науки и практики, то их применение особенно актуально при недостатке </w:t>
      </w:r>
      <w:r w:rsidRPr="00065F32">
        <w:rPr>
          <w:iCs/>
          <w:sz w:val="30"/>
          <w:szCs w:val="30"/>
        </w:rPr>
        <w:t>финансовых</w:t>
      </w:r>
      <w:r w:rsidRPr="00065F32">
        <w:rPr>
          <w:sz w:val="30"/>
          <w:szCs w:val="30"/>
        </w:rPr>
        <w:t xml:space="preserve"> </w:t>
      </w:r>
      <w:r w:rsidRPr="00065F32">
        <w:rPr>
          <w:iCs/>
          <w:sz w:val="30"/>
          <w:szCs w:val="30"/>
        </w:rPr>
        <w:t>ресурсов</w:t>
      </w:r>
      <w:r w:rsidRPr="00065F32">
        <w:rPr>
          <w:sz w:val="30"/>
          <w:szCs w:val="30"/>
        </w:rPr>
        <w:t>.</w:t>
      </w:r>
    </w:p>
    <w:p w:rsidR="00BD146C" w:rsidRPr="00065F32" w:rsidRDefault="00BD146C" w:rsidP="00065F32">
      <w:pPr>
        <w:ind w:firstLine="709"/>
        <w:jc w:val="both"/>
        <w:rPr>
          <w:sz w:val="30"/>
          <w:szCs w:val="30"/>
        </w:rPr>
      </w:pPr>
      <w:r w:rsidRPr="00065F32">
        <w:rPr>
          <w:sz w:val="30"/>
          <w:szCs w:val="30"/>
        </w:rPr>
        <w:t>Финансовые ресурсы, относящиеся к сфере распределения, являются важным элементом воспроизводства и составляют основу системы управления материальными и денежными потоками предприятия. Финансовые ресурсы предприятия находятся в постоянном движении, управление которым и осуществляется в рамках финансового менеджмента. В свою очередь, денежные потоки предприятия представляют собой движение (притоки и оттоки) денежных средств на расчетном, валютном и иных счетах и в кассе предприятия в процессе его хозяйственной деятельности, в совокупности составляя  его денежный оборот.</w:t>
      </w:r>
    </w:p>
    <w:p w:rsidR="00BD146C" w:rsidRPr="00065F32" w:rsidRDefault="00BD146C" w:rsidP="00065F32">
      <w:pPr>
        <w:ind w:firstLine="709"/>
        <w:jc w:val="both"/>
        <w:rPr>
          <w:sz w:val="30"/>
          <w:szCs w:val="30"/>
        </w:rPr>
      </w:pPr>
      <w:r w:rsidRPr="00065F32">
        <w:rPr>
          <w:sz w:val="30"/>
          <w:szCs w:val="30"/>
        </w:rPr>
        <w:t>Вот почему темпы стратегического развития и финансовая устойчивость предприятия в значительной мере определяются тем, насколько притоки и оттоки денежных средств синхронизированы между собой во времени и по объемам, поскольку высокий уровень такой синхронизации и обеспечивает реализацию выбранных целей.</w:t>
      </w:r>
    </w:p>
    <w:p w:rsidR="00E33527" w:rsidRPr="00065F32" w:rsidRDefault="00E33527" w:rsidP="00065F32">
      <w:pPr>
        <w:ind w:firstLine="709"/>
        <w:jc w:val="both"/>
        <w:rPr>
          <w:sz w:val="30"/>
          <w:szCs w:val="30"/>
        </w:rPr>
      </w:pPr>
      <w:r w:rsidRPr="00065F32">
        <w:rPr>
          <w:sz w:val="30"/>
          <w:szCs w:val="30"/>
        </w:rPr>
        <w:t>В составе элементов системы управления финансами предприятия  относятся финансовые методы и инструменты, нормативно-правовое, информационное и программное обеспечения.</w:t>
      </w:r>
    </w:p>
    <w:p w:rsidR="00E33527" w:rsidRPr="00065F32" w:rsidRDefault="00E33527" w:rsidP="00065F32">
      <w:pPr>
        <w:ind w:firstLine="709"/>
        <w:jc w:val="both"/>
        <w:rPr>
          <w:sz w:val="30"/>
          <w:szCs w:val="30"/>
        </w:rPr>
      </w:pPr>
      <w:r w:rsidRPr="00065F32">
        <w:rPr>
          <w:sz w:val="30"/>
          <w:szCs w:val="30"/>
        </w:rPr>
        <w:lastRenderedPageBreak/>
        <w:t xml:space="preserve">Среди финансовых методов, оказывающих непосредственное воздействие на организацию, динамику и структуру денежных потоков предприятия, можно выделить систему расчетов с дебиторами и кредиторами; взаимоотношения с учредителями (акционерами), контрагентами, государственными органами; кредитование; финансирование; фондообразование; инвестирование; страхование; налогообложение; факторинг и др. </w:t>
      </w:r>
    </w:p>
    <w:p w:rsidR="00E33527" w:rsidRPr="00065F32" w:rsidRDefault="00E33527" w:rsidP="00065F32">
      <w:pPr>
        <w:ind w:firstLine="709"/>
        <w:jc w:val="both"/>
        <w:rPr>
          <w:sz w:val="30"/>
          <w:szCs w:val="30"/>
        </w:rPr>
      </w:pPr>
      <w:r w:rsidRPr="00065F32">
        <w:rPr>
          <w:sz w:val="30"/>
          <w:szCs w:val="30"/>
        </w:rPr>
        <w:t>Финансовые инструменты объединяют деньги, кредиты, налоги, формы расчетов, инвестиции, цены, векселя и другие инструменты фондового рынка, нормы амортизации, дивиденды, депозиты и прочие инструменты, состав которых определяется особенностями</w:t>
      </w:r>
      <w:r w:rsidRPr="00065F32">
        <w:rPr>
          <w:rFonts w:ascii="Arial" w:hAnsi="Arial" w:cs="Arial"/>
          <w:sz w:val="30"/>
          <w:szCs w:val="30"/>
        </w:rPr>
        <w:t xml:space="preserve"> </w:t>
      </w:r>
      <w:r w:rsidRPr="00065F32">
        <w:rPr>
          <w:sz w:val="30"/>
          <w:szCs w:val="30"/>
        </w:rPr>
        <w:t>организации финансов на предприятии.</w:t>
      </w:r>
    </w:p>
    <w:p w:rsidR="007B72F6" w:rsidRPr="00065F32" w:rsidRDefault="007B72F6" w:rsidP="00065F32">
      <w:pPr>
        <w:ind w:firstLine="709"/>
        <w:jc w:val="both"/>
        <w:rPr>
          <w:sz w:val="30"/>
          <w:szCs w:val="30"/>
        </w:rPr>
      </w:pPr>
      <w:r w:rsidRPr="00065F32">
        <w:rPr>
          <w:sz w:val="30"/>
          <w:szCs w:val="30"/>
        </w:rPr>
        <w:t xml:space="preserve">В условиях экономического кризиса российские предприятия испытывают недостаток оборотных средств, что приводит к невозможности обеспечить платежи по предъявляемым требованиям. В таком случае финансовая устойчивость предприятия утрачивается. Данное обстоятельство влечет за собой отказ банков по выдаче кредитных ресурсов для пополнения оборотных средств. </w:t>
      </w:r>
      <w:r w:rsidR="009560D0" w:rsidRPr="00065F32">
        <w:rPr>
          <w:sz w:val="30"/>
          <w:szCs w:val="30"/>
        </w:rPr>
        <w:t>Поэтому возникает необходимость совершенствования инструментов финансовой стабилизации предприятия в рамках существующих механизмов.</w:t>
      </w:r>
    </w:p>
    <w:p w:rsidR="00CB1BCC" w:rsidRPr="00065F32" w:rsidRDefault="00CB1BCC" w:rsidP="00065F32">
      <w:pPr>
        <w:ind w:firstLine="709"/>
        <w:jc w:val="both"/>
        <w:rPr>
          <w:sz w:val="30"/>
          <w:szCs w:val="30"/>
        </w:rPr>
      </w:pPr>
      <w:r w:rsidRPr="00065F32">
        <w:rPr>
          <w:sz w:val="30"/>
          <w:szCs w:val="30"/>
        </w:rPr>
        <w:t xml:space="preserve">Хорошо известны и основные проблемы возникновения задолженности покупателей возникающие в результате неосмотрительной кредитной политики предприятия, неразборчивым выбором партнеров; наступлением неплатежеспособности и даже банкротства некоторых потребителей; слишком высокими темпами роста объема продаж; трудностями в реализации продукции. Резкое сокращение дебиторской задолженности может быть следствием негативных моментов во взаимоотношениях с клиентами: сокращение продаж в кредит, потерей потребителей продукции. </w:t>
      </w:r>
    </w:p>
    <w:p w:rsidR="00FE451A" w:rsidRPr="00065F32" w:rsidRDefault="00FE451A" w:rsidP="00065F32">
      <w:pPr>
        <w:ind w:firstLine="709"/>
        <w:jc w:val="both"/>
        <w:rPr>
          <w:sz w:val="30"/>
          <w:szCs w:val="30"/>
        </w:rPr>
      </w:pPr>
      <w:r w:rsidRPr="00065F32">
        <w:rPr>
          <w:sz w:val="30"/>
          <w:szCs w:val="30"/>
        </w:rPr>
        <w:t xml:space="preserve">В ситуации, когда на традиционные формы кредитования бизнесу рассчитывать уже не приходится, необходимо пересматривать стратегии взаимодействия с финансовыми институтами или искать альтернативные решения. </w:t>
      </w:r>
    </w:p>
    <w:p w:rsidR="00BD43E9" w:rsidRPr="00065F32" w:rsidRDefault="00BD43E9" w:rsidP="00065F32">
      <w:pPr>
        <w:ind w:firstLine="709"/>
        <w:jc w:val="both"/>
        <w:rPr>
          <w:sz w:val="30"/>
          <w:szCs w:val="30"/>
        </w:rPr>
      </w:pPr>
      <w:r w:rsidRPr="00065F32">
        <w:rPr>
          <w:sz w:val="30"/>
          <w:szCs w:val="30"/>
        </w:rPr>
        <w:t xml:space="preserve">Ведущими </w:t>
      </w:r>
      <w:r w:rsidR="00BA0A88" w:rsidRPr="00065F32">
        <w:rPr>
          <w:sz w:val="30"/>
          <w:szCs w:val="30"/>
        </w:rPr>
        <w:t xml:space="preserve">зарубежными и российскими </w:t>
      </w:r>
      <w:r w:rsidRPr="00065F32">
        <w:rPr>
          <w:sz w:val="30"/>
          <w:szCs w:val="30"/>
        </w:rPr>
        <w:t xml:space="preserve">учеными, разрабатывающими проблемы </w:t>
      </w:r>
      <w:r w:rsidR="00FE451A" w:rsidRPr="00065F32">
        <w:rPr>
          <w:sz w:val="30"/>
          <w:szCs w:val="30"/>
        </w:rPr>
        <w:t xml:space="preserve">использования инструментов </w:t>
      </w:r>
      <w:r w:rsidRPr="00065F32">
        <w:rPr>
          <w:sz w:val="30"/>
          <w:szCs w:val="30"/>
        </w:rPr>
        <w:t>финансовой стабилизации предприятия, являются:</w:t>
      </w:r>
      <w:r w:rsidR="00BA0A88" w:rsidRPr="00065F32">
        <w:rPr>
          <w:sz w:val="30"/>
          <w:szCs w:val="30"/>
        </w:rPr>
        <w:t xml:space="preserve"> Баканов М. И., Палий В. Ф., Балабанов И. Т., </w:t>
      </w:r>
      <w:r w:rsidR="003C4976" w:rsidRPr="00065F32">
        <w:rPr>
          <w:sz w:val="30"/>
          <w:szCs w:val="30"/>
        </w:rPr>
        <w:t xml:space="preserve">Бланк И. А., </w:t>
      </w:r>
      <w:r w:rsidR="00BA0A88" w:rsidRPr="00065F32">
        <w:rPr>
          <w:sz w:val="30"/>
          <w:szCs w:val="30"/>
        </w:rPr>
        <w:t xml:space="preserve">Фомин П. А., Бочаров В. </w:t>
      </w:r>
      <w:r w:rsidR="00BA0A88" w:rsidRPr="00065F32">
        <w:rPr>
          <w:sz w:val="30"/>
          <w:szCs w:val="30"/>
        </w:rPr>
        <w:lastRenderedPageBreak/>
        <w:t>В., Брейли Р., Майерс С., Ван Хорн Дж. К., Живалов  В. Н., Ковалев В. В., Стоянова Е. Н., Хохлов В. В., Шеремет А. Д., Сайфулин Р. С.</w:t>
      </w:r>
      <w:r w:rsidR="003C4976" w:rsidRPr="00065F32">
        <w:rPr>
          <w:sz w:val="30"/>
          <w:szCs w:val="30"/>
        </w:rPr>
        <w:t>, Ефимова О. В.</w:t>
      </w:r>
      <w:r w:rsidR="00BA0A88" w:rsidRPr="00065F32">
        <w:rPr>
          <w:sz w:val="30"/>
          <w:szCs w:val="30"/>
        </w:rPr>
        <w:t xml:space="preserve"> и др.</w:t>
      </w:r>
    </w:p>
    <w:p w:rsidR="008E5F7D" w:rsidRPr="00065F32" w:rsidRDefault="008E5F7D" w:rsidP="00065F32">
      <w:pPr>
        <w:ind w:firstLine="709"/>
        <w:jc w:val="both"/>
        <w:rPr>
          <w:sz w:val="30"/>
          <w:szCs w:val="30"/>
        </w:rPr>
      </w:pPr>
      <w:r w:rsidRPr="00065F32">
        <w:rPr>
          <w:sz w:val="30"/>
          <w:szCs w:val="30"/>
        </w:rPr>
        <w:t xml:space="preserve">Целью дипломной работы является рассмотрение современных, отвечающих кризисной ситуации, инструментов финансовой стабилизации предприятия. </w:t>
      </w:r>
    </w:p>
    <w:p w:rsidR="00BA0A88" w:rsidRPr="00065F32" w:rsidRDefault="008E5F7D" w:rsidP="00065F32">
      <w:pPr>
        <w:ind w:firstLine="709"/>
        <w:jc w:val="both"/>
        <w:rPr>
          <w:sz w:val="30"/>
          <w:szCs w:val="30"/>
        </w:rPr>
      </w:pPr>
      <w:r w:rsidRPr="00065F32">
        <w:rPr>
          <w:sz w:val="30"/>
          <w:szCs w:val="30"/>
        </w:rPr>
        <w:t xml:space="preserve">В соответствии с поставленной целью определены следующие задачи: </w:t>
      </w:r>
      <w:r w:rsidR="00E33527" w:rsidRPr="00065F32">
        <w:rPr>
          <w:sz w:val="30"/>
          <w:szCs w:val="30"/>
        </w:rPr>
        <w:t xml:space="preserve"> </w:t>
      </w:r>
      <w:r w:rsidRPr="00065F32">
        <w:rPr>
          <w:sz w:val="30"/>
          <w:szCs w:val="30"/>
        </w:rPr>
        <w:t>проанализировать основные положения финансовой</w:t>
      </w:r>
      <w:r w:rsidR="00E33527" w:rsidRPr="00065F32">
        <w:rPr>
          <w:sz w:val="30"/>
          <w:szCs w:val="30"/>
        </w:rPr>
        <w:t xml:space="preserve"> политики как основы</w:t>
      </w:r>
      <w:r w:rsidRPr="00065F32">
        <w:rPr>
          <w:sz w:val="30"/>
          <w:szCs w:val="30"/>
        </w:rPr>
        <w:t xml:space="preserve"> стабильности предприятия</w:t>
      </w:r>
      <w:r w:rsidR="006B36E7" w:rsidRPr="00065F32">
        <w:rPr>
          <w:sz w:val="30"/>
          <w:szCs w:val="30"/>
        </w:rPr>
        <w:t>;</w:t>
      </w:r>
      <w:r w:rsidR="00E33527" w:rsidRPr="00065F32">
        <w:rPr>
          <w:sz w:val="30"/>
          <w:szCs w:val="30"/>
        </w:rPr>
        <w:t xml:space="preserve"> дать характеристику</w:t>
      </w:r>
      <w:r w:rsidR="0061326C" w:rsidRPr="00065F32">
        <w:rPr>
          <w:sz w:val="30"/>
          <w:szCs w:val="30"/>
        </w:rPr>
        <w:t xml:space="preserve"> финансовой стабилизации и основных механизмов и инструментов ее осуществления; рассмотреть направления совершенствования финансовой стабилизации предприятия; выделить критерии выбора инструментов финансовой стабилизации предприятия; показать организационные мероприятия, направленные на совершенствование инструментов финансовой стабилизации предприятия; разработать предложения и рекомендации по совершенствованию инструментов финансовой стабилизации в современных условиях пищевого предприятия.</w:t>
      </w:r>
    </w:p>
    <w:p w:rsidR="0061326C" w:rsidRPr="00065F32" w:rsidRDefault="0061326C" w:rsidP="00065F32">
      <w:pPr>
        <w:ind w:firstLine="709"/>
        <w:jc w:val="both"/>
        <w:rPr>
          <w:sz w:val="30"/>
          <w:szCs w:val="30"/>
        </w:rPr>
      </w:pPr>
      <w:r w:rsidRPr="00065F32">
        <w:rPr>
          <w:sz w:val="30"/>
          <w:szCs w:val="30"/>
        </w:rPr>
        <w:t>Дипломна</w:t>
      </w:r>
      <w:r w:rsidR="00065F32">
        <w:rPr>
          <w:sz w:val="30"/>
          <w:szCs w:val="30"/>
        </w:rPr>
        <w:t>я работа выполнена на примере ОАО «Армхлеб»</w:t>
      </w:r>
      <w:r w:rsidRPr="00065F32">
        <w:rPr>
          <w:sz w:val="30"/>
          <w:szCs w:val="30"/>
        </w:rPr>
        <w:t xml:space="preserve">. </w:t>
      </w:r>
    </w:p>
    <w:p w:rsidR="00E33527" w:rsidRDefault="00E33527" w:rsidP="00E33527">
      <w:pPr>
        <w:spacing w:line="360" w:lineRule="auto"/>
        <w:ind w:left="709"/>
        <w:jc w:val="both"/>
        <w:rPr>
          <w:sz w:val="28"/>
          <w:szCs w:val="28"/>
        </w:rPr>
      </w:pPr>
    </w:p>
    <w:p w:rsidR="006B36E7" w:rsidRDefault="006B36E7" w:rsidP="000130AA">
      <w:pPr>
        <w:spacing w:line="360" w:lineRule="auto"/>
        <w:ind w:firstLine="709"/>
        <w:jc w:val="both"/>
        <w:rPr>
          <w:sz w:val="28"/>
          <w:szCs w:val="28"/>
        </w:rPr>
      </w:pPr>
    </w:p>
    <w:p w:rsidR="00BD43E9" w:rsidRPr="008F14AE" w:rsidRDefault="00BD43E9" w:rsidP="000130AA">
      <w:pPr>
        <w:spacing w:line="360" w:lineRule="auto"/>
        <w:ind w:firstLine="709"/>
        <w:jc w:val="both"/>
        <w:rPr>
          <w:sz w:val="28"/>
          <w:szCs w:val="28"/>
        </w:rPr>
      </w:pPr>
    </w:p>
    <w:p w:rsidR="000130AA" w:rsidRPr="00EB2BA3" w:rsidRDefault="000130AA" w:rsidP="00EB2BA3">
      <w:pPr>
        <w:pStyle w:val="1"/>
        <w:rPr>
          <w:rFonts w:ascii="Times New Roman" w:hAnsi="Times New Roman"/>
          <w:sz w:val="30"/>
        </w:rPr>
      </w:pPr>
      <w:r>
        <w:br w:type="page"/>
      </w:r>
      <w:bookmarkStart w:id="2" w:name="_Toc231656489"/>
      <w:r w:rsidR="000D0FFD" w:rsidRPr="00EB2BA3">
        <w:rPr>
          <w:rFonts w:ascii="Times New Roman" w:hAnsi="Times New Roman" w:cs="Times New Roman"/>
          <w:sz w:val="30"/>
        </w:rPr>
        <w:lastRenderedPageBreak/>
        <w:t xml:space="preserve">1. </w:t>
      </w:r>
      <w:r w:rsidRPr="00EB2BA3">
        <w:rPr>
          <w:rFonts w:ascii="Times New Roman" w:hAnsi="Times New Roman"/>
          <w:sz w:val="30"/>
        </w:rPr>
        <w:t>Основы финансовой стабильности предприятия</w:t>
      </w:r>
      <w:bookmarkEnd w:id="2"/>
    </w:p>
    <w:p w:rsidR="000342FA" w:rsidRPr="00065F32" w:rsidRDefault="000342FA" w:rsidP="00065F32">
      <w:pPr>
        <w:pStyle w:val="2"/>
        <w:rPr>
          <w:rFonts w:ascii="Times New Roman" w:hAnsi="Times New Roman"/>
          <w:kern w:val="32"/>
          <w:sz w:val="30"/>
          <w:szCs w:val="30"/>
        </w:rPr>
      </w:pPr>
      <w:bookmarkStart w:id="3" w:name="_Toc231656490"/>
      <w:r w:rsidRPr="00065F32">
        <w:rPr>
          <w:rFonts w:ascii="Times New Roman" w:hAnsi="Times New Roman" w:cs="Times New Roman"/>
          <w:sz w:val="30"/>
          <w:szCs w:val="30"/>
        </w:rPr>
        <w:t xml:space="preserve">1.1. </w:t>
      </w:r>
      <w:r w:rsidRPr="00065F32">
        <w:rPr>
          <w:rFonts w:ascii="Times New Roman" w:hAnsi="Times New Roman"/>
          <w:kern w:val="32"/>
          <w:sz w:val="30"/>
          <w:szCs w:val="30"/>
        </w:rPr>
        <w:t xml:space="preserve">Финансовая политика предприятия – </w:t>
      </w:r>
      <w:r w:rsidR="000D0FFD" w:rsidRPr="00065F32">
        <w:rPr>
          <w:rFonts w:ascii="Times New Roman" w:hAnsi="Times New Roman"/>
          <w:kern w:val="32"/>
          <w:sz w:val="30"/>
          <w:szCs w:val="30"/>
        </w:rPr>
        <w:t>основа финансовой стабилизации предприятия</w:t>
      </w:r>
      <w:bookmarkEnd w:id="3"/>
    </w:p>
    <w:p w:rsidR="000342FA" w:rsidRPr="00065F32" w:rsidRDefault="000342FA" w:rsidP="00065F32">
      <w:pPr>
        <w:ind w:left="360"/>
        <w:jc w:val="both"/>
        <w:rPr>
          <w:sz w:val="30"/>
          <w:szCs w:val="30"/>
        </w:rPr>
      </w:pPr>
    </w:p>
    <w:p w:rsidR="00A56553" w:rsidRPr="00065F32" w:rsidRDefault="00A56553" w:rsidP="00065F32">
      <w:pPr>
        <w:keepLines/>
        <w:tabs>
          <w:tab w:val="left" w:pos="5760"/>
          <w:tab w:val="left" w:pos="5880"/>
        </w:tabs>
        <w:ind w:firstLine="680"/>
        <w:jc w:val="both"/>
        <w:rPr>
          <w:sz w:val="30"/>
          <w:szCs w:val="30"/>
        </w:rPr>
      </w:pPr>
      <w:r w:rsidRPr="00065F32">
        <w:rPr>
          <w:sz w:val="30"/>
          <w:szCs w:val="30"/>
        </w:rPr>
        <w:t xml:space="preserve">В процессе управления финансами предприятия решает, как правило, следующие задачи: обеспечение источниками финансирования, поиск внутренних и внешних кратко- и долгосрочных источников финансирования, выбор наиболее оптимального их сочетания; эффективное использование финансовых ресурсов для достижения стратегических и тактических целей предприятия. </w:t>
      </w:r>
      <w:r w:rsidR="00865862" w:rsidRPr="00065F32">
        <w:rPr>
          <w:sz w:val="30"/>
          <w:szCs w:val="30"/>
        </w:rPr>
        <w:t>В соответствии с</w:t>
      </w:r>
      <w:r w:rsidRPr="00065F32">
        <w:rPr>
          <w:sz w:val="30"/>
          <w:szCs w:val="30"/>
        </w:rPr>
        <w:t xml:space="preserve"> этими</w:t>
      </w:r>
      <w:r w:rsidR="00865862" w:rsidRPr="00065F32">
        <w:rPr>
          <w:sz w:val="30"/>
          <w:szCs w:val="30"/>
        </w:rPr>
        <w:t xml:space="preserve"> задачами </w:t>
      </w:r>
      <w:r w:rsidRPr="00065F32">
        <w:rPr>
          <w:sz w:val="30"/>
          <w:szCs w:val="30"/>
        </w:rPr>
        <w:t xml:space="preserve">выбирается одна из двух форм управления финансами – реактивная или на основе разработки финансовой политики. </w:t>
      </w:r>
    </w:p>
    <w:p w:rsidR="00865862" w:rsidRPr="00065F32" w:rsidRDefault="00865862" w:rsidP="00065F32">
      <w:pPr>
        <w:ind w:firstLine="709"/>
        <w:jc w:val="both"/>
        <w:rPr>
          <w:sz w:val="30"/>
          <w:szCs w:val="30"/>
        </w:rPr>
      </w:pPr>
      <w:r w:rsidRPr="00065F32">
        <w:rPr>
          <w:sz w:val="30"/>
          <w:szCs w:val="30"/>
        </w:rPr>
        <w:t xml:space="preserve">Реактивная форма управления финансами означает, что управленческие решения принимаются как реакция на текущие проблемы, то есть по принципу «латание дыр». Очевидно, что при таком образе действий неизбежны просчёты, потери, повышенные риски. </w:t>
      </w:r>
    </w:p>
    <w:p w:rsidR="00865862" w:rsidRPr="00065F32" w:rsidRDefault="00A56553" w:rsidP="00065F32">
      <w:pPr>
        <w:ind w:firstLine="709"/>
        <w:jc w:val="both"/>
        <w:rPr>
          <w:sz w:val="30"/>
          <w:szCs w:val="30"/>
        </w:rPr>
      </w:pPr>
      <w:r w:rsidRPr="00065F32">
        <w:rPr>
          <w:sz w:val="30"/>
          <w:szCs w:val="30"/>
        </w:rPr>
        <w:t xml:space="preserve">Избежать скоропалительных решений, добиться более рационального использования финансовых ресурсов позволяет </w:t>
      </w:r>
      <w:r w:rsidR="006B36E7" w:rsidRPr="00065F32">
        <w:rPr>
          <w:sz w:val="30"/>
          <w:szCs w:val="30"/>
        </w:rPr>
        <w:t xml:space="preserve">тщательно продуманная </w:t>
      </w:r>
      <w:r w:rsidR="00865862" w:rsidRPr="00065F32">
        <w:rPr>
          <w:sz w:val="30"/>
          <w:szCs w:val="30"/>
        </w:rPr>
        <w:t>финансов</w:t>
      </w:r>
      <w:r w:rsidR="006B36E7" w:rsidRPr="00065F32">
        <w:rPr>
          <w:sz w:val="30"/>
          <w:szCs w:val="30"/>
        </w:rPr>
        <w:t>ая</w:t>
      </w:r>
      <w:r w:rsidR="00865862" w:rsidRPr="00065F32">
        <w:rPr>
          <w:sz w:val="30"/>
          <w:szCs w:val="30"/>
        </w:rPr>
        <w:t xml:space="preserve"> политик</w:t>
      </w:r>
      <w:r w:rsidR="006B36E7" w:rsidRPr="00065F32">
        <w:rPr>
          <w:sz w:val="30"/>
          <w:szCs w:val="30"/>
        </w:rPr>
        <w:t>а.</w:t>
      </w:r>
      <w:r w:rsidR="00865862" w:rsidRPr="00065F32">
        <w:rPr>
          <w:sz w:val="30"/>
          <w:szCs w:val="30"/>
        </w:rPr>
        <w:t xml:space="preserve"> </w:t>
      </w:r>
      <w:r w:rsidR="006B36E7" w:rsidRPr="00065F32">
        <w:rPr>
          <w:sz w:val="30"/>
          <w:szCs w:val="30"/>
        </w:rPr>
        <w:t>П</w:t>
      </w:r>
      <w:r w:rsidR="00865862" w:rsidRPr="00065F32">
        <w:rPr>
          <w:sz w:val="30"/>
          <w:szCs w:val="30"/>
        </w:rPr>
        <w:t xml:space="preserve">оскольку </w:t>
      </w:r>
      <w:r w:rsidR="00865862" w:rsidRPr="00065F32">
        <w:rPr>
          <w:b/>
          <w:sz w:val="30"/>
          <w:szCs w:val="30"/>
        </w:rPr>
        <w:t>целью финансовой политики</w:t>
      </w:r>
      <w:r w:rsidR="00865862" w:rsidRPr="00065F32">
        <w:rPr>
          <w:sz w:val="30"/>
          <w:szCs w:val="30"/>
        </w:rPr>
        <w:t xml:space="preserve"> является построение эффективной системы управления финансами</w:t>
      </w:r>
      <w:r w:rsidR="006B36E7" w:rsidRPr="00065F32">
        <w:rPr>
          <w:sz w:val="30"/>
          <w:szCs w:val="30"/>
        </w:rPr>
        <w:t>, то она может обеспечить финансовую стабильность предприятия в целом</w:t>
      </w:r>
      <w:r w:rsidR="00865862" w:rsidRPr="00065F32">
        <w:rPr>
          <w:sz w:val="30"/>
          <w:szCs w:val="30"/>
        </w:rPr>
        <w:t>.</w:t>
      </w:r>
    </w:p>
    <w:p w:rsidR="000342FA" w:rsidRPr="00065F32" w:rsidRDefault="00865862" w:rsidP="00065F32">
      <w:pPr>
        <w:keepLines/>
        <w:tabs>
          <w:tab w:val="left" w:pos="5760"/>
          <w:tab w:val="left" w:pos="5880"/>
        </w:tabs>
        <w:ind w:firstLine="680"/>
        <w:jc w:val="both"/>
        <w:rPr>
          <w:sz w:val="30"/>
          <w:szCs w:val="30"/>
        </w:rPr>
      </w:pPr>
      <w:r w:rsidRPr="00065F32">
        <w:rPr>
          <w:sz w:val="30"/>
          <w:szCs w:val="30"/>
        </w:rPr>
        <w:t>Также имеет значение использование краткосрочной и долгосрочной финансовой политики, связь с учетной и налоговой политикой. В обоих случаях политика определяет комплекс мер по обеспечению бесперебойного финансирования деятельности предприятия. Разработкой такой политики в организациях заняты менеджеры высшего звена, а реализацией – менеджеры среднего звена управления</w:t>
      </w:r>
      <w:r w:rsidR="000342FA" w:rsidRPr="00065F32">
        <w:rPr>
          <w:rStyle w:val="a7"/>
          <w:sz w:val="30"/>
          <w:szCs w:val="30"/>
        </w:rPr>
        <w:footnoteReference w:id="1"/>
      </w:r>
      <w:r w:rsidR="000342FA" w:rsidRPr="00065F32">
        <w:rPr>
          <w:sz w:val="30"/>
          <w:szCs w:val="30"/>
        </w:rPr>
        <w:t>.</w:t>
      </w:r>
    </w:p>
    <w:p w:rsidR="000342FA" w:rsidRPr="00065F32" w:rsidRDefault="000342FA" w:rsidP="00065F32">
      <w:pPr>
        <w:ind w:firstLine="709"/>
        <w:jc w:val="both"/>
        <w:rPr>
          <w:sz w:val="30"/>
          <w:szCs w:val="30"/>
        </w:rPr>
      </w:pPr>
      <w:r w:rsidRPr="00065F32">
        <w:rPr>
          <w:sz w:val="30"/>
          <w:szCs w:val="30"/>
        </w:rPr>
        <w:t xml:space="preserve">Естественно, в рамках финансовой политики выделяется стратегия и тактика. Финансовая стратегия – это искусство ведения финансовой политики, а тактика является составной частью этого </w:t>
      </w:r>
      <w:r w:rsidRPr="00065F32">
        <w:rPr>
          <w:sz w:val="30"/>
          <w:szCs w:val="30"/>
        </w:rPr>
        <w:lastRenderedPageBreak/>
        <w:t>искусства, это совокупность конкретных приемов и способов действий в конкретной ситуации</w:t>
      </w:r>
      <w:r w:rsidRPr="00065F32">
        <w:rPr>
          <w:rStyle w:val="a7"/>
          <w:sz w:val="30"/>
          <w:szCs w:val="30"/>
        </w:rPr>
        <w:footnoteReference w:id="2"/>
      </w:r>
      <w:r w:rsidRPr="00065F32">
        <w:rPr>
          <w:sz w:val="30"/>
          <w:szCs w:val="30"/>
        </w:rPr>
        <w:t>.</w:t>
      </w:r>
    </w:p>
    <w:p w:rsidR="000342FA" w:rsidRPr="00065F32" w:rsidRDefault="000342FA" w:rsidP="00065F32">
      <w:pPr>
        <w:ind w:firstLine="709"/>
        <w:jc w:val="both"/>
        <w:rPr>
          <w:sz w:val="30"/>
          <w:szCs w:val="30"/>
        </w:rPr>
      </w:pPr>
      <w:r w:rsidRPr="00065F32">
        <w:rPr>
          <w:sz w:val="30"/>
          <w:szCs w:val="30"/>
        </w:rPr>
        <w:t xml:space="preserve">На наш взгляд, </w:t>
      </w:r>
      <w:r w:rsidRPr="00065F32">
        <w:rPr>
          <w:b/>
          <w:sz w:val="30"/>
          <w:szCs w:val="30"/>
        </w:rPr>
        <w:t>приемы и способы и представляют инструменты</w:t>
      </w:r>
      <w:r w:rsidRPr="00065F32">
        <w:rPr>
          <w:sz w:val="30"/>
          <w:szCs w:val="30"/>
        </w:rPr>
        <w:t xml:space="preserve">, с помощью которых возможна финансовая стабилизация предприятия в условиях экономического кризиса в стране. Данное утверждение определяется </w:t>
      </w:r>
      <w:r w:rsidRPr="00065F32">
        <w:rPr>
          <w:b/>
          <w:sz w:val="30"/>
          <w:szCs w:val="30"/>
        </w:rPr>
        <w:t>целью финансовой политики</w:t>
      </w:r>
      <w:r w:rsidRPr="00065F32">
        <w:rPr>
          <w:sz w:val="30"/>
          <w:szCs w:val="30"/>
        </w:rPr>
        <w:t xml:space="preserve"> – построения эффективной системы управления финансами.</w:t>
      </w:r>
    </w:p>
    <w:p w:rsidR="000342FA" w:rsidRPr="00065F32" w:rsidRDefault="000342FA" w:rsidP="00065F32">
      <w:pPr>
        <w:ind w:firstLine="709"/>
        <w:jc w:val="both"/>
        <w:rPr>
          <w:sz w:val="30"/>
          <w:szCs w:val="30"/>
        </w:rPr>
      </w:pPr>
      <w:r w:rsidRPr="00065F32">
        <w:rPr>
          <w:sz w:val="30"/>
          <w:szCs w:val="30"/>
        </w:rPr>
        <w:t>Стратегические задачи финансовой политики предприятия:</w:t>
      </w:r>
    </w:p>
    <w:p w:rsidR="000342FA" w:rsidRPr="00065F32" w:rsidRDefault="000342FA" w:rsidP="00065F32">
      <w:pPr>
        <w:numPr>
          <w:ilvl w:val="0"/>
          <w:numId w:val="2"/>
        </w:numPr>
        <w:jc w:val="both"/>
        <w:rPr>
          <w:sz w:val="30"/>
          <w:szCs w:val="30"/>
        </w:rPr>
      </w:pPr>
      <w:r w:rsidRPr="00065F32">
        <w:rPr>
          <w:sz w:val="30"/>
          <w:szCs w:val="30"/>
        </w:rPr>
        <w:t>максимизация прибыли;</w:t>
      </w:r>
    </w:p>
    <w:p w:rsidR="000342FA" w:rsidRPr="00065F32" w:rsidRDefault="000342FA" w:rsidP="00065F32">
      <w:pPr>
        <w:numPr>
          <w:ilvl w:val="0"/>
          <w:numId w:val="2"/>
        </w:numPr>
        <w:jc w:val="both"/>
        <w:rPr>
          <w:sz w:val="30"/>
          <w:szCs w:val="30"/>
        </w:rPr>
      </w:pPr>
      <w:r w:rsidRPr="00065F32">
        <w:rPr>
          <w:sz w:val="30"/>
          <w:szCs w:val="30"/>
        </w:rPr>
        <w:t>оптимизация структуры капитала предприятия и обеспечение его финансовой устойчивости;</w:t>
      </w:r>
    </w:p>
    <w:p w:rsidR="000342FA" w:rsidRPr="00065F32" w:rsidRDefault="000342FA" w:rsidP="00065F32">
      <w:pPr>
        <w:numPr>
          <w:ilvl w:val="0"/>
          <w:numId w:val="2"/>
        </w:numPr>
        <w:jc w:val="both"/>
        <w:rPr>
          <w:sz w:val="30"/>
          <w:szCs w:val="30"/>
        </w:rPr>
      </w:pPr>
      <w:r w:rsidRPr="00065F32">
        <w:rPr>
          <w:sz w:val="30"/>
          <w:szCs w:val="30"/>
        </w:rPr>
        <w:t>достижение прозрачности финансово-экономического состояния предприятия для собственников (участников, учредителей), инвесторов, кредиторов;</w:t>
      </w:r>
    </w:p>
    <w:p w:rsidR="000342FA" w:rsidRPr="00065F32" w:rsidRDefault="000342FA" w:rsidP="00065F32">
      <w:pPr>
        <w:numPr>
          <w:ilvl w:val="0"/>
          <w:numId w:val="2"/>
        </w:numPr>
        <w:jc w:val="both"/>
        <w:rPr>
          <w:sz w:val="30"/>
          <w:szCs w:val="30"/>
        </w:rPr>
      </w:pPr>
      <w:r w:rsidRPr="00065F32">
        <w:rPr>
          <w:sz w:val="30"/>
          <w:szCs w:val="30"/>
        </w:rPr>
        <w:t>создание эффективного механизма управления финансами предприятия;</w:t>
      </w:r>
    </w:p>
    <w:p w:rsidR="000342FA" w:rsidRPr="00065F32" w:rsidRDefault="000342FA" w:rsidP="00065F32">
      <w:pPr>
        <w:numPr>
          <w:ilvl w:val="0"/>
          <w:numId w:val="2"/>
        </w:numPr>
        <w:jc w:val="both"/>
        <w:rPr>
          <w:sz w:val="30"/>
          <w:szCs w:val="30"/>
        </w:rPr>
      </w:pPr>
      <w:r w:rsidRPr="00065F32">
        <w:rPr>
          <w:sz w:val="30"/>
          <w:szCs w:val="30"/>
        </w:rPr>
        <w:t>использование предприятием рыночных механизмов привлечения финансовых  ресурсов.</w:t>
      </w:r>
    </w:p>
    <w:p w:rsidR="000342FA" w:rsidRDefault="000342FA" w:rsidP="00065F32">
      <w:pPr>
        <w:ind w:firstLine="709"/>
        <w:jc w:val="both"/>
        <w:rPr>
          <w:sz w:val="30"/>
          <w:szCs w:val="30"/>
        </w:rPr>
      </w:pPr>
      <w:r w:rsidRPr="00065F32">
        <w:rPr>
          <w:sz w:val="30"/>
          <w:szCs w:val="30"/>
        </w:rPr>
        <w:t xml:space="preserve">Финансовая политика может быть долгосрочной и краткосрочной. </w:t>
      </w:r>
      <w:r w:rsidRPr="00065F32">
        <w:rPr>
          <w:b/>
          <w:sz w:val="30"/>
          <w:szCs w:val="30"/>
        </w:rPr>
        <w:t>Долгосрочная финансовая политика</w:t>
      </w:r>
      <w:r w:rsidRPr="00065F32">
        <w:rPr>
          <w:sz w:val="30"/>
          <w:szCs w:val="30"/>
        </w:rPr>
        <w:t xml:space="preserve"> охватывает весь жизненный цикл предприятия или инвестиционного проекта, который делится на множество краткосрочных периодов, равных по длительности одному финансовому (календарному) году. По итогам финансового года производятся окончательное определение финансового результата деятельности предприятия, распределение прибыли, расчеты по налогам, составление финансовой отчетности. </w:t>
      </w:r>
    </w:p>
    <w:p w:rsidR="00065F32" w:rsidRPr="00065F32" w:rsidRDefault="00065F32" w:rsidP="00065F32">
      <w:pPr>
        <w:ind w:firstLine="709"/>
        <w:jc w:val="both"/>
        <w:rPr>
          <w:sz w:val="30"/>
          <w:szCs w:val="30"/>
        </w:rPr>
      </w:pPr>
      <w:r w:rsidRPr="00065F32">
        <w:rPr>
          <w:sz w:val="30"/>
          <w:szCs w:val="30"/>
        </w:rPr>
        <w:t>В табл. 1.1 представлена краткосрочная и долгосрочная финансовая политика предприятия по следующим сравнительным характеристикам: область применения, временные рамки, связь с рыночной стратегией, основной объект управления, цели и критерия эффективности.</w:t>
      </w:r>
    </w:p>
    <w:p w:rsidR="00065F32" w:rsidRDefault="00065F32" w:rsidP="00065F32">
      <w:pPr>
        <w:ind w:firstLine="709"/>
        <w:jc w:val="both"/>
        <w:rPr>
          <w:sz w:val="30"/>
          <w:szCs w:val="30"/>
        </w:rPr>
      </w:pPr>
    </w:p>
    <w:p w:rsidR="00C83804" w:rsidRDefault="00C83804" w:rsidP="00065F32">
      <w:pPr>
        <w:ind w:firstLine="709"/>
        <w:jc w:val="both"/>
        <w:rPr>
          <w:sz w:val="30"/>
          <w:szCs w:val="30"/>
        </w:rPr>
      </w:pPr>
    </w:p>
    <w:p w:rsidR="00C83804" w:rsidRDefault="00C83804" w:rsidP="00065F32">
      <w:pPr>
        <w:ind w:firstLine="709"/>
        <w:jc w:val="both"/>
        <w:rPr>
          <w:sz w:val="30"/>
          <w:szCs w:val="30"/>
        </w:rPr>
      </w:pPr>
    </w:p>
    <w:p w:rsidR="00C83804" w:rsidRDefault="00C83804" w:rsidP="00065F32">
      <w:pPr>
        <w:ind w:firstLine="709"/>
        <w:jc w:val="both"/>
        <w:rPr>
          <w:sz w:val="30"/>
          <w:szCs w:val="30"/>
        </w:rPr>
      </w:pPr>
    </w:p>
    <w:p w:rsidR="00065F32" w:rsidRPr="00065F32" w:rsidRDefault="00065F32" w:rsidP="00065F32">
      <w:pPr>
        <w:ind w:firstLine="709"/>
        <w:jc w:val="both"/>
        <w:rPr>
          <w:sz w:val="30"/>
          <w:szCs w:val="30"/>
        </w:rPr>
      </w:pPr>
    </w:p>
    <w:p w:rsidR="000342FA" w:rsidRPr="00065F32" w:rsidRDefault="000342FA" w:rsidP="00065F32">
      <w:pPr>
        <w:ind w:firstLine="709"/>
        <w:jc w:val="right"/>
        <w:rPr>
          <w:sz w:val="30"/>
          <w:szCs w:val="30"/>
        </w:rPr>
      </w:pPr>
      <w:r w:rsidRPr="00065F32">
        <w:rPr>
          <w:sz w:val="30"/>
          <w:szCs w:val="30"/>
        </w:rPr>
        <w:lastRenderedPageBreak/>
        <w:t>Таблица 1</w:t>
      </w:r>
      <w:r w:rsidR="00065F32">
        <w:rPr>
          <w:sz w:val="30"/>
          <w:szCs w:val="30"/>
        </w:rPr>
        <w:t>.1</w:t>
      </w:r>
    </w:p>
    <w:p w:rsidR="00065F32" w:rsidRPr="00B1263D" w:rsidRDefault="000342FA" w:rsidP="00B1263D">
      <w:pPr>
        <w:ind w:firstLine="709"/>
        <w:jc w:val="center"/>
        <w:rPr>
          <w:sz w:val="30"/>
          <w:szCs w:val="30"/>
        </w:rPr>
      </w:pPr>
      <w:r w:rsidRPr="00065F32">
        <w:rPr>
          <w:sz w:val="30"/>
          <w:szCs w:val="30"/>
        </w:rPr>
        <w:t>Сравнительная характеристика краткосрочной и долгосрочной финансовой политики</w:t>
      </w:r>
      <w:r w:rsidR="00A07081" w:rsidRPr="00065F32">
        <w:rPr>
          <w:sz w:val="30"/>
          <w:szCs w:val="30"/>
        </w:rPr>
        <w:t xml:space="preserve"> предприятия</w:t>
      </w:r>
    </w:p>
    <w:tbl>
      <w:tblPr>
        <w:tblW w:w="0" w:type="auto"/>
        <w:tblLook w:val="01E0" w:firstRow="1" w:lastRow="1" w:firstColumn="1" w:lastColumn="1" w:noHBand="0" w:noVBand="0"/>
      </w:tblPr>
      <w:tblGrid>
        <w:gridCol w:w="2576"/>
        <w:gridCol w:w="3563"/>
        <w:gridCol w:w="3091"/>
      </w:tblGrid>
      <w:tr w:rsidR="000342FA" w:rsidRPr="00065F32">
        <w:tc>
          <w:tcPr>
            <w:tcW w:w="2628" w:type="dxa"/>
            <w:tcBorders>
              <w:top w:val="single" w:sz="4" w:space="0" w:color="auto"/>
              <w:left w:val="single" w:sz="4" w:space="0" w:color="auto"/>
              <w:bottom w:val="single" w:sz="4" w:space="0" w:color="auto"/>
              <w:right w:val="single" w:sz="4" w:space="0" w:color="auto"/>
            </w:tcBorders>
          </w:tcPr>
          <w:p w:rsidR="000342FA" w:rsidRPr="00065F32" w:rsidRDefault="000342FA" w:rsidP="00292747">
            <w:pPr>
              <w:jc w:val="center"/>
              <w:rPr>
                <w:b/>
                <w:sz w:val="26"/>
                <w:szCs w:val="26"/>
              </w:rPr>
            </w:pPr>
            <w:r w:rsidRPr="00065F32">
              <w:rPr>
                <w:b/>
                <w:sz w:val="26"/>
                <w:szCs w:val="26"/>
              </w:rPr>
              <w:t>Характеристики</w:t>
            </w:r>
          </w:p>
        </w:tc>
        <w:tc>
          <w:tcPr>
            <w:tcW w:w="3752" w:type="dxa"/>
            <w:tcBorders>
              <w:top w:val="single" w:sz="4" w:space="0" w:color="auto"/>
              <w:left w:val="single" w:sz="4" w:space="0" w:color="auto"/>
              <w:bottom w:val="single" w:sz="4" w:space="0" w:color="auto"/>
              <w:right w:val="single" w:sz="4" w:space="0" w:color="auto"/>
            </w:tcBorders>
          </w:tcPr>
          <w:p w:rsidR="000342FA" w:rsidRPr="00065F32" w:rsidRDefault="000342FA" w:rsidP="00292747">
            <w:pPr>
              <w:jc w:val="center"/>
              <w:rPr>
                <w:b/>
                <w:sz w:val="26"/>
                <w:szCs w:val="26"/>
              </w:rPr>
            </w:pPr>
            <w:r w:rsidRPr="00065F32">
              <w:rPr>
                <w:b/>
                <w:sz w:val="26"/>
                <w:szCs w:val="26"/>
              </w:rPr>
              <w:t>Краткосрочная финансовая политика</w:t>
            </w:r>
          </w:p>
        </w:tc>
        <w:tc>
          <w:tcPr>
            <w:tcW w:w="3191" w:type="dxa"/>
            <w:tcBorders>
              <w:top w:val="single" w:sz="4" w:space="0" w:color="auto"/>
              <w:left w:val="single" w:sz="4" w:space="0" w:color="auto"/>
              <w:bottom w:val="single" w:sz="4" w:space="0" w:color="auto"/>
              <w:right w:val="single" w:sz="4" w:space="0" w:color="auto"/>
            </w:tcBorders>
          </w:tcPr>
          <w:p w:rsidR="000342FA" w:rsidRPr="00065F32" w:rsidRDefault="000342FA" w:rsidP="00292747">
            <w:pPr>
              <w:jc w:val="center"/>
              <w:rPr>
                <w:b/>
                <w:sz w:val="26"/>
                <w:szCs w:val="26"/>
              </w:rPr>
            </w:pPr>
            <w:r w:rsidRPr="00065F32">
              <w:rPr>
                <w:b/>
                <w:sz w:val="26"/>
                <w:szCs w:val="26"/>
              </w:rPr>
              <w:t>Долгосрочная финансовая политика</w:t>
            </w:r>
          </w:p>
        </w:tc>
      </w:tr>
      <w:tr w:rsidR="000342FA" w:rsidRPr="00065F32">
        <w:tc>
          <w:tcPr>
            <w:tcW w:w="2628" w:type="dxa"/>
            <w:tcBorders>
              <w:top w:val="single" w:sz="4" w:space="0" w:color="auto"/>
              <w:left w:val="single" w:sz="4" w:space="0" w:color="auto"/>
              <w:bottom w:val="single" w:sz="4" w:space="0" w:color="auto"/>
              <w:right w:val="single" w:sz="4" w:space="0" w:color="auto"/>
            </w:tcBorders>
          </w:tcPr>
          <w:p w:rsidR="000342FA" w:rsidRPr="00065F32" w:rsidRDefault="000342FA" w:rsidP="00292747">
            <w:pPr>
              <w:jc w:val="center"/>
              <w:rPr>
                <w:b/>
                <w:sz w:val="26"/>
                <w:szCs w:val="26"/>
              </w:rPr>
            </w:pPr>
            <w:r w:rsidRPr="00065F32">
              <w:rPr>
                <w:b/>
                <w:sz w:val="26"/>
                <w:szCs w:val="26"/>
              </w:rPr>
              <w:t>1</w:t>
            </w:r>
          </w:p>
        </w:tc>
        <w:tc>
          <w:tcPr>
            <w:tcW w:w="3752" w:type="dxa"/>
            <w:tcBorders>
              <w:top w:val="single" w:sz="4" w:space="0" w:color="auto"/>
              <w:left w:val="single" w:sz="4" w:space="0" w:color="auto"/>
              <w:bottom w:val="single" w:sz="4" w:space="0" w:color="auto"/>
              <w:right w:val="single" w:sz="4" w:space="0" w:color="auto"/>
            </w:tcBorders>
          </w:tcPr>
          <w:p w:rsidR="000342FA" w:rsidRPr="00065F32" w:rsidRDefault="000342FA" w:rsidP="00292747">
            <w:pPr>
              <w:jc w:val="center"/>
              <w:rPr>
                <w:b/>
                <w:sz w:val="26"/>
                <w:szCs w:val="26"/>
              </w:rPr>
            </w:pPr>
            <w:r w:rsidRPr="00065F32">
              <w:rPr>
                <w:b/>
                <w:sz w:val="26"/>
                <w:szCs w:val="26"/>
              </w:rPr>
              <w:t>2</w:t>
            </w:r>
          </w:p>
        </w:tc>
        <w:tc>
          <w:tcPr>
            <w:tcW w:w="3191" w:type="dxa"/>
            <w:tcBorders>
              <w:top w:val="single" w:sz="4" w:space="0" w:color="auto"/>
              <w:left w:val="single" w:sz="4" w:space="0" w:color="auto"/>
              <w:bottom w:val="single" w:sz="4" w:space="0" w:color="auto"/>
              <w:right w:val="single" w:sz="4" w:space="0" w:color="auto"/>
            </w:tcBorders>
          </w:tcPr>
          <w:p w:rsidR="000342FA" w:rsidRPr="00065F32" w:rsidRDefault="000342FA" w:rsidP="00292747">
            <w:pPr>
              <w:jc w:val="center"/>
              <w:rPr>
                <w:b/>
                <w:sz w:val="26"/>
                <w:szCs w:val="26"/>
              </w:rPr>
            </w:pPr>
            <w:r w:rsidRPr="00065F32">
              <w:rPr>
                <w:b/>
                <w:sz w:val="26"/>
                <w:szCs w:val="26"/>
              </w:rPr>
              <w:t>3</w:t>
            </w:r>
          </w:p>
        </w:tc>
      </w:tr>
      <w:tr w:rsidR="000342FA" w:rsidRPr="00065F32">
        <w:tc>
          <w:tcPr>
            <w:tcW w:w="2628" w:type="dxa"/>
            <w:tcBorders>
              <w:top w:val="single" w:sz="4" w:space="0" w:color="auto"/>
              <w:left w:val="single" w:sz="4" w:space="0" w:color="auto"/>
              <w:bottom w:val="single" w:sz="4" w:space="0" w:color="auto"/>
              <w:right w:val="single" w:sz="4" w:space="0" w:color="auto"/>
            </w:tcBorders>
          </w:tcPr>
          <w:p w:rsidR="000342FA" w:rsidRPr="00065F32" w:rsidRDefault="000342FA" w:rsidP="00292747">
            <w:pPr>
              <w:rPr>
                <w:sz w:val="26"/>
                <w:szCs w:val="26"/>
              </w:rPr>
            </w:pPr>
            <w:r w:rsidRPr="00065F32">
              <w:rPr>
                <w:sz w:val="26"/>
                <w:szCs w:val="26"/>
              </w:rPr>
              <w:t>Область применения</w:t>
            </w:r>
          </w:p>
        </w:tc>
        <w:tc>
          <w:tcPr>
            <w:tcW w:w="3752" w:type="dxa"/>
            <w:tcBorders>
              <w:top w:val="single" w:sz="4" w:space="0" w:color="auto"/>
              <w:left w:val="single" w:sz="4" w:space="0" w:color="auto"/>
              <w:bottom w:val="single" w:sz="4" w:space="0" w:color="auto"/>
              <w:right w:val="single" w:sz="4" w:space="0" w:color="auto"/>
            </w:tcBorders>
          </w:tcPr>
          <w:p w:rsidR="000342FA" w:rsidRPr="00065F32" w:rsidRDefault="000342FA" w:rsidP="00292747">
            <w:pPr>
              <w:rPr>
                <w:sz w:val="26"/>
                <w:szCs w:val="26"/>
              </w:rPr>
            </w:pPr>
            <w:r w:rsidRPr="00065F32">
              <w:rPr>
                <w:sz w:val="26"/>
                <w:szCs w:val="26"/>
              </w:rPr>
              <w:t>Текущая деятельность.</w:t>
            </w:r>
          </w:p>
          <w:p w:rsidR="000342FA" w:rsidRPr="00065F32" w:rsidRDefault="000342FA" w:rsidP="00292747">
            <w:pPr>
              <w:rPr>
                <w:sz w:val="26"/>
                <w:szCs w:val="26"/>
              </w:rPr>
            </w:pPr>
            <w:r w:rsidRPr="00065F32">
              <w:rPr>
                <w:sz w:val="26"/>
                <w:szCs w:val="26"/>
              </w:rPr>
              <w:t>Краткосрочные финансовые вложения</w:t>
            </w:r>
          </w:p>
        </w:tc>
        <w:tc>
          <w:tcPr>
            <w:tcW w:w="3191" w:type="dxa"/>
            <w:tcBorders>
              <w:top w:val="single" w:sz="4" w:space="0" w:color="auto"/>
              <w:left w:val="single" w:sz="4" w:space="0" w:color="auto"/>
              <w:bottom w:val="single" w:sz="4" w:space="0" w:color="auto"/>
              <w:right w:val="single" w:sz="4" w:space="0" w:color="auto"/>
            </w:tcBorders>
          </w:tcPr>
          <w:p w:rsidR="000342FA" w:rsidRPr="00065F32" w:rsidRDefault="000342FA" w:rsidP="00292747">
            <w:pPr>
              <w:rPr>
                <w:sz w:val="26"/>
                <w:szCs w:val="26"/>
              </w:rPr>
            </w:pPr>
            <w:r w:rsidRPr="00065F32">
              <w:rPr>
                <w:sz w:val="26"/>
                <w:szCs w:val="26"/>
              </w:rPr>
              <w:t>Инвестиционная деятельность:</w:t>
            </w:r>
          </w:p>
          <w:p w:rsidR="000342FA" w:rsidRPr="00065F32" w:rsidRDefault="000342FA" w:rsidP="00292747">
            <w:pPr>
              <w:rPr>
                <w:sz w:val="26"/>
                <w:szCs w:val="26"/>
              </w:rPr>
            </w:pPr>
            <w:r w:rsidRPr="00065F32">
              <w:rPr>
                <w:sz w:val="26"/>
                <w:szCs w:val="26"/>
              </w:rPr>
              <w:t>- капитальные вложения (строительство, реконструкция, модернизация, приобретение объектов основных средств);</w:t>
            </w:r>
          </w:p>
          <w:p w:rsidR="000342FA" w:rsidRPr="00065F32" w:rsidRDefault="000342FA" w:rsidP="00292747">
            <w:pPr>
              <w:rPr>
                <w:sz w:val="26"/>
                <w:szCs w:val="26"/>
              </w:rPr>
            </w:pPr>
            <w:r w:rsidRPr="00065F32">
              <w:rPr>
                <w:sz w:val="26"/>
                <w:szCs w:val="26"/>
              </w:rPr>
              <w:t>- долгосрочные финансовые вложения</w:t>
            </w:r>
          </w:p>
        </w:tc>
      </w:tr>
      <w:tr w:rsidR="000342FA" w:rsidRPr="00065F32">
        <w:tc>
          <w:tcPr>
            <w:tcW w:w="2628" w:type="dxa"/>
            <w:tcBorders>
              <w:top w:val="single" w:sz="4" w:space="0" w:color="auto"/>
              <w:left w:val="single" w:sz="4" w:space="0" w:color="auto"/>
              <w:bottom w:val="single" w:sz="4" w:space="0" w:color="auto"/>
              <w:right w:val="single" w:sz="4" w:space="0" w:color="auto"/>
            </w:tcBorders>
          </w:tcPr>
          <w:p w:rsidR="000342FA" w:rsidRPr="00065F32" w:rsidRDefault="000342FA" w:rsidP="00292747">
            <w:pPr>
              <w:rPr>
                <w:sz w:val="26"/>
                <w:szCs w:val="26"/>
              </w:rPr>
            </w:pPr>
            <w:r w:rsidRPr="00065F32">
              <w:rPr>
                <w:sz w:val="26"/>
                <w:szCs w:val="26"/>
              </w:rPr>
              <w:t>Временные рамки</w:t>
            </w:r>
          </w:p>
        </w:tc>
        <w:tc>
          <w:tcPr>
            <w:tcW w:w="3752" w:type="dxa"/>
            <w:tcBorders>
              <w:top w:val="single" w:sz="4" w:space="0" w:color="auto"/>
              <w:left w:val="single" w:sz="4" w:space="0" w:color="auto"/>
              <w:bottom w:val="single" w:sz="4" w:space="0" w:color="auto"/>
              <w:right w:val="single" w:sz="4" w:space="0" w:color="auto"/>
            </w:tcBorders>
          </w:tcPr>
          <w:p w:rsidR="000342FA" w:rsidRPr="00065F32" w:rsidRDefault="000342FA" w:rsidP="00292747">
            <w:pPr>
              <w:rPr>
                <w:sz w:val="26"/>
                <w:szCs w:val="26"/>
              </w:rPr>
            </w:pPr>
            <w:r w:rsidRPr="00065F32">
              <w:rPr>
                <w:sz w:val="26"/>
                <w:szCs w:val="26"/>
              </w:rPr>
              <w:t>Один финансовый год или период, равный одному обороту оборотного капитала, если он превышает один год</w:t>
            </w:r>
          </w:p>
        </w:tc>
        <w:tc>
          <w:tcPr>
            <w:tcW w:w="3191" w:type="dxa"/>
            <w:tcBorders>
              <w:top w:val="single" w:sz="4" w:space="0" w:color="auto"/>
              <w:left w:val="single" w:sz="4" w:space="0" w:color="auto"/>
              <w:bottom w:val="single" w:sz="4" w:space="0" w:color="auto"/>
              <w:right w:val="single" w:sz="4" w:space="0" w:color="auto"/>
            </w:tcBorders>
          </w:tcPr>
          <w:p w:rsidR="000342FA" w:rsidRPr="00065F32" w:rsidRDefault="000342FA" w:rsidP="00292747">
            <w:pPr>
              <w:rPr>
                <w:sz w:val="26"/>
                <w:szCs w:val="26"/>
              </w:rPr>
            </w:pPr>
            <w:r w:rsidRPr="00065F32">
              <w:rPr>
                <w:sz w:val="26"/>
                <w:szCs w:val="26"/>
              </w:rPr>
              <w:t>Жизненный цикл предприятия.Более одного года, вплоть до полной окупаемости инвестиционного проекта или окончания его жизненного цикла.</w:t>
            </w:r>
          </w:p>
        </w:tc>
      </w:tr>
      <w:tr w:rsidR="000342FA" w:rsidRPr="00065F32">
        <w:tc>
          <w:tcPr>
            <w:tcW w:w="2628" w:type="dxa"/>
            <w:tcBorders>
              <w:top w:val="single" w:sz="4" w:space="0" w:color="auto"/>
              <w:left w:val="single" w:sz="4" w:space="0" w:color="auto"/>
              <w:bottom w:val="single" w:sz="4" w:space="0" w:color="auto"/>
              <w:right w:val="single" w:sz="4" w:space="0" w:color="auto"/>
            </w:tcBorders>
          </w:tcPr>
          <w:p w:rsidR="000342FA" w:rsidRPr="00065F32" w:rsidRDefault="000342FA" w:rsidP="00292747">
            <w:pPr>
              <w:rPr>
                <w:sz w:val="26"/>
                <w:szCs w:val="26"/>
              </w:rPr>
            </w:pPr>
            <w:r w:rsidRPr="00065F32">
              <w:rPr>
                <w:sz w:val="26"/>
                <w:szCs w:val="26"/>
              </w:rPr>
              <w:t>Связь с рыночной стратегией</w:t>
            </w:r>
          </w:p>
        </w:tc>
        <w:tc>
          <w:tcPr>
            <w:tcW w:w="3752" w:type="dxa"/>
            <w:tcBorders>
              <w:top w:val="single" w:sz="4" w:space="0" w:color="auto"/>
              <w:left w:val="single" w:sz="4" w:space="0" w:color="auto"/>
              <w:bottom w:val="single" w:sz="4" w:space="0" w:color="auto"/>
              <w:right w:val="single" w:sz="4" w:space="0" w:color="auto"/>
            </w:tcBorders>
          </w:tcPr>
          <w:p w:rsidR="000342FA" w:rsidRPr="00065F32" w:rsidRDefault="000342FA" w:rsidP="00292747">
            <w:pPr>
              <w:rPr>
                <w:sz w:val="26"/>
                <w:szCs w:val="26"/>
              </w:rPr>
            </w:pPr>
            <w:r w:rsidRPr="00065F32">
              <w:rPr>
                <w:sz w:val="26"/>
                <w:szCs w:val="26"/>
              </w:rPr>
              <w:t>Маневрирование предложением товара (работ, услуг) в рамках года</w:t>
            </w:r>
          </w:p>
        </w:tc>
        <w:tc>
          <w:tcPr>
            <w:tcW w:w="3191" w:type="dxa"/>
            <w:tcBorders>
              <w:top w:val="single" w:sz="4" w:space="0" w:color="auto"/>
              <w:left w:val="single" w:sz="4" w:space="0" w:color="auto"/>
              <w:bottom w:val="single" w:sz="4" w:space="0" w:color="auto"/>
              <w:right w:val="single" w:sz="4" w:space="0" w:color="auto"/>
            </w:tcBorders>
          </w:tcPr>
          <w:p w:rsidR="000342FA" w:rsidRPr="00065F32" w:rsidRDefault="000342FA" w:rsidP="00292747">
            <w:pPr>
              <w:rPr>
                <w:sz w:val="26"/>
                <w:szCs w:val="26"/>
              </w:rPr>
            </w:pPr>
            <w:r w:rsidRPr="00065F32">
              <w:rPr>
                <w:sz w:val="26"/>
                <w:szCs w:val="26"/>
              </w:rPr>
              <w:t xml:space="preserve">Изменение положения фирмы на рынке за счет значительного изменения количества, качества и ассортимента товаров </w:t>
            </w:r>
          </w:p>
        </w:tc>
      </w:tr>
      <w:tr w:rsidR="000342FA" w:rsidRPr="00065F32">
        <w:tc>
          <w:tcPr>
            <w:tcW w:w="2628" w:type="dxa"/>
            <w:tcBorders>
              <w:top w:val="single" w:sz="4" w:space="0" w:color="auto"/>
              <w:left w:val="single" w:sz="4" w:space="0" w:color="auto"/>
              <w:bottom w:val="single" w:sz="4" w:space="0" w:color="auto"/>
              <w:right w:val="single" w:sz="4" w:space="0" w:color="auto"/>
            </w:tcBorders>
          </w:tcPr>
          <w:p w:rsidR="000342FA" w:rsidRPr="00065F32" w:rsidRDefault="000342FA" w:rsidP="00292747">
            <w:pPr>
              <w:rPr>
                <w:sz w:val="26"/>
                <w:szCs w:val="26"/>
              </w:rPr>
            </w:pPr>
            <w:r w:rsidRPr="00065F32">
              <w:rPr>
                <w:sz w:val="26"/>
                <w:szCs w:val="26"/>
              </w:rPr>
              <w:t>Основной объект управления финан</w:t>
            </w:r>
            <w:r w:rsidR="00065F32">
              <w:rPr>
                <w:sz w:val="26"/>
                <w:szCs w:val="26"/>
              </w:rPr>
              <w:t>сами</w:t>
            </w:r>
          </w:p>
        </w:tc>
        <w:tc>
          <w:tcPr>
            <w:tcW w:w="3752" w:type="dxa"/>
            <w:tcBorders>
              <w:top w:val="single" w:sz="4" w:space="0" w:color="auto"/>
              <w:left w:val="single" w:sz="4" w:space="0" w:color="auto"/>
              <w:bottom w:val="single" w:sz="4" w:space="0" w:color="auto"/>
              <w:right w:val="single" w:sz="4" w:space="0" w:color="auto"/>
            </w:tcBorders>
          </w:tcPr>
          <w:p w:rsidR="000342FA" w:rsidRPr="00065F32" w:rsidRDefault="000342FA" w:rsidP="00292747">
            <w:pPr>
              <w:rPr>
                <w:sz w:val="26"/>
                <w:szCs w:val="26"/>
              </w:rPr>
            </w:pPr>
            <w:r w:rsidRPr="00065F32">
              <w:rPr>
                <w:sz w:val="26"/>
                <w:szCs w:val="26"/>
              </w:rPr>
              <w:t>Оборотный капитал</w:t>
            </w:r>
          </w:p>
        </w:tc>
        <w:tc>
          <w:tcPr>
            <w:tcW w:w="3191" w:type="dxa"/>
            <w:tcBorders>
              <w:top w:val="single" w:sz="4" w:space="0" w:color="auto"/>
              <w:left w:val="single" w:sz="4" w:space="0" w:color="auto"/>
              <w:bottom w:val="single" w:sz="4" w:space="0" w:color="auto"/>
              <w:right w:val="single" w:sz="4" w:space="0" w:color="auto"/>
            </w:tcBorders>
          </w:tcPr>
          <w:p w:rsidR="000342FA" w:rsidRPr="00065F32" w:rsidRDefault="000342FA" w:rsidP="00292747">
            <w:pPr>
              <w:rPr>
                <w:sz w:val="26"/>
                <w:szCs w:val="26"/>
              </w:rPr>
            </w:pPr>
            <w:r w:rsidRPr="00065F32">
              <w:rPr>
                <w:sz w:val="26"/>
                <w:szCs w:val="26"/>
              </w:rPr>
              <w:t>Основной капитал в совокупности с оборотным капиталом</w:t>
            </w:r>
          </w:p>
        </w:tc>
      </w:tr>
      <w:tr w:rsidR="000342FA" w:rsidRPr="00065F32">
        <w:tc>
          <w:tcPr>
            <w:tcW w:w="2628" w:type="dxa"/>
            <w:tcBorders>
              <w:top w:val="single" w:sz="4" w:space="0" w:color="auto"/>
              <w:left w:val="single" w:sz="4" w:space="0" w:color="auto"/>
              <w:bottom w:val="single" w:sz="4" w:space="0" w:color="auto"/>
              <w:right w:val="single" w:sz="4" w:space="0" w:color="auto"/>
            </w:tcBorders>
          </w:tcPr>
          <w:p w:rsidR="000342FA" w:rsidRPr="00065F32" w:rsidRDefault="000342FA" w:rsidP="00292747">
            <w:pPr>
              <w:rPr>
                <w:sz w:val="26"/>
                <w:szCs w:val="26"/>
              </w:rPr>
            </w:pPr>
            <w:r w:rsidRPr="00065F32">
              <w:rPr>
                <w:sz w:val="26"/>
                <w:szCs w:val="26"/>
              </w:rPr>
              <w:t>Цели</w:t>
            </w:r>
          </w:p>
        </w:tc>
        <w:tc>
          <w:tcPr>
            <w:tcW w:w="3752" w:type="dxa"/>
            <w:tcBorders>
              <w:top w:val="single" w:sz="4" w:space="0" w:color="auto"/>
              <w:left w:val="single" w:sz="4" w:space="0" w:color="auto"/>
              <w:bottom w:val="single" w:sz="4" w:space="0" w:color="auto"/>
              <w:right w:val="single" w:sz="4" w:space="0" w:color="auto"/>
            </w:tcBorders>
          </w:tcPr>
          <w:p w:rsidR="000342FA" w:rsidRPr="00065F32" w:rsidRDefault="000342FA" w:rsidP="00292747">
            <w:pPr>
              <w:rPr>
                <w:sz w:val="26"/>
                <w:szCs w:val="26"/>
              </w:rPr>
            </w:pPr>
            <w:r w:rsidRPr="00065F32">
              <w:rPr>
                <w:sz w:val="26"/>
                <w:szCs w:val="26"/>
              </w:rPr>
              <w:t>- обеспечение производства в пределах имеющихся произ</w:t>
            </w:r>
            <w:r w:rsidR="001C3082">
              <w:rPr>
                <w:sz w:val="26"/>
                <w:szCs w:val="26"/>
              </w:rPr>
              <w:t>-</w:t>
            </w:r>
            <w:r w:rsidRPr="00065F32">
              <w:rPr>
                <w:sz w:val="26"/>
                <w:szCs w:val="26"/>
              </w:rPr>
              <w:t>водственных мощностей и основных средств;</w:t>
            </w:r>
            <w:r w:rsidR="001C3082">
              <w:rPr>
                <w:sz w:val="26"/>
                <w:szCs w:val="26"/>
              </w:rPr>
              <w:t xml:space="preserve"> </w:t>
            </w:r>
            <w:r w:rsidRPr="00065F32">
              <w:rPr>
                <w:sz w:val="26"/>
                <w:szCs w:val="26"/>
              </w:rPr>
              <w:t>- обеспе</w:t>
            </w:r>
            <w:r w:rsidR="001C3082">
              <w:rPr>
                <w:sz w:val="26"/>
                <w:szCs w:val="26"/>
              </w:rPr>
              <w:t>-</w:t>
            </w:r>
            <w:r w:rsidRPr="00065F32">
              <w:rPr>
                <w:sz w:val="26"/>
                <w:szCs w:val="26"/>
              </w:rPr>
              <w:t>чение гибкости текущего финансирования;</w:t>
            </w:r>
          </w:p>
          <w:p w:rsidR="000342FA" w:rsidRPr="00065F32" w:rsidRDefault="000342FA" w:rsidP="00292747">
            <w:pPr>
              <w:rPr>
                <w:sz w:val="26"/>
                <w:szCs w:val="26"/>
              </w:rPr>
            </w:pPr>
            <w:r w:rsidRPr="00065F32">
              <w:rPr>
                <w:sz w:val="26"/>
                <w:szCs w:val="26"/>
              </w:rPr>
              <w:t>- генерирование собственных источников финансирования капитальных вложений.</w:t>
            </w:r>
          </w:p>
        </w:tc>
        <w:tc>
          <w:tcPr>
            <w:tcW w:w="3191" w:type="dxa"/>
            <w:tcBorders>
              <w:top w:val="single" w:sz="4" w:space="0" w:color="auto"/>
              <w:left w:val="single" w:sz="4" w:space="0" w:color="auto"/>
              <w:bottom w:val="single" w:sz="4" w:space="0" w:color="auto"/>
              <w:right w:val="single" w:sz="4" w:space="0" w:color="auto"/>
            </w:tcBorders>
          </w:tcPr>
          <w:p w:rsidR="000342FA" w:rsidRPr="00065F32" w:rsidRDefault="000342FA" w:rsidP="00292747">
            <w:pPr>
              <w:rPr>
                <w:sz w:val="26"/>
                <w:szCs w:val="26"/>
              </w:rPr>
            </w:pPr>
            <w:r w:rsidRPr="00065F32">
              <w:rPr>
                <w:sz w:val="26"/>
                <w:szCs w:val="26"/>
              </w:rPr>
              <w:t>Обеспечение прироста производственных мощностей и основных средств в соответствии с долгосрочной рыночной стратегией.</w:t>
            </w:r>
          </w:p>
        </w:tc>
      </w:tr>
      <w:tr w:rsidR="000342FA" w:rsidRPr="00065F32">
        <w:tc>
          <w:tcPr>
            <w:tcW w:w="2628" w:type="dxa"/>
            <w:tcBorders>
              <w:top w:val="single" w:sz="4" w:space="0" w:color="auto"/>
              <w:left w:val="single" w:sz="4" w:space="0" w:color="auto"/>
              <w:bottom w:val="single" w:sz="4" w:space="0" w:color="auto"/>
              <w:right w:val="single" w:sz="4" w:space="0" w:color="auto"/>
            </w:tcBorders>
          </w:tcPr>
          <w:p w:rsidR="000342FA" w:rsidRPr="00065F32" w:rsidRDefault="000342FA" w:rsidP="00292747">
            <w:pPr>
              <w:rPr>
                <w:sz w:val="26"/>
                <w:szCs w:val="26"/>
              </w:rPr>
            </w:pPr>
            <w:r w:rsidRPr="00065F32">
              <w:rPr>
                <w:sz w:val="26"/>
                <w:szCs w:val="26"/>
              </w:rPr>
              <w:t>Критерий эффективности</w:t>
            </w:r>
          </w:p>
        </w:tc>
        <w:tc>
          <w:tcPr>
            <w:tcW w:w="3752" w:type="dxa"/>
            <w:tcBorders>
              <w:top w:val="single" w:sz="4" w:space="0" w:color="auto"/>
              <w:left w:val="single" w:sz="4" w:space="0" w:color="auto"/>
              <w:bottom w:val="single" w:sz="4" w:space="0" w:color="auto"/>
              <w:right w:val="single" w:sz="4" w:space="0" w:color="auto"/>
            </w:tcBorders>
          </w:tcPr>
          <w:p w:rsidR="000342FA" w:rsidRPr="00065F32" w:rsidRDefault="000342FA" w:rsidP="00292747">
            <w:pPr>
              <w:rPr>
                <w:sz w:val="26"/>
                <w:szCs w:val="26"/>
              </w:rPr>
            </w:pPr>
            <w:r w:rsidRPr="00065F32">
              <w:rPr>
                <w:sz w:val="26"/>
                <w:szCs w:val="26"/>
              </w:rPr>
              <w:t>Максимизация текущей прибыли</w:t>
            </w:r>
          </w:p>
        </w:tc>
        <w:tc>
          <w:tcPr>
            <w:tcW w:w="3191" w:type="dxa"/>
            <w:tcBorders>
              <w:top w:val="single" w:sz="4" w:space="0" w:color="auto"/>
              <w:left w:val="single" w:sz="4" w:space="0" w:color="auto"/>
              <w:bottom w:val="single" w:sz="4" w:space="0" w:color="auto"/>
              <w:right w:val="single" w:sz="4" w:space="0" w:color="auto"/>
            </w:tcBorders>
          </w:tcPr>
          <w:p w:rsidR="000342FA" w:rsidRPr="00065F32" w:rsidRDefault="000342FA" w:rsidP="00292747">
            <w:pPr>
              <w:rPr>
                <w:sz w:val="26"/>
                <w:szCs w:val="26"/>
              </w:rPr>
            </w:pPr>
            <w:r w:rsidRPr="00065F32">
              <w:rPr>
                <w:sz w:val="26"/>
                <w:szCs w:val="26"/>
              </w:rPr>
              <w:t>Максимизация отдачи от предприятия (инвести</w:t>
            </w:r>
            <w:r w:rsidR="00065F32">
              <w:rPr>
                <w:sz w:val="26"/>
                <w:szCs w:val="26"/>
              </w:rPr>
              <w:t>-</w:t>
            </w:r>
            <w:r w:rsidRPr="00065F32">
              <w:rPr>
                <w:sz w:val="26"/>
                <w:szCs w:val="26"/>
              </w:rPr>
              <w:t>ционного проекта)</w:t>
            </w:r>
          </w:p>
        </w:tc>
      </w:tr>
    </w:tbl>
    <w:p w:rsidR="000342FA" w:rsidRPr="002B5EF9" w:rsidRDefault="000342FA" w:rsidP="000342FA">
      <w:pPr>
        <w:spacing w:line="360" w:lineRule="auto"/>
        <w:ind w:firstLine="709"/>
      </w:pPr>
    </w:p>
    <w:p w:rsidR="0061326C" w:rsidRPr="00065F32" w:rsidRDefault="0061326C" w:rsidP="00065F32">
      <w:pPr>
        <w:ind w:firstLine="709"/>
        <w:jc w:val="both"/>
        <w:rPr>
          <w:sz w:val="30"/>
          <w:szCs w:val="30"/>
        </w:rPr>
      </w:pPr>
      <w:r w:rsidRPr="00065F32">
        <w:rPr>
          <w:sz w:val="30"/>
          <w:szCs w:val="30"/>
        </w:rPr>
        <w:lastRenderedPageBreak/>
        <w:t xml:space="preserve">Успешность работы предприятия, в том числе в долгосрочной перспективе, в решающей степени зависит от качества разработанной </w:t>
      </w:r>
      <w:r w:rsidRPr="00065F32">
        <w:rPr>
          <w:b/>
          <w:sz w:val="30"/>
          <w:szCs w:val="30"/>
        </w:rPr>
        <w:t>краткосрочной финансовой политики</w:t>
      </w:r>
      <w:r w:rsidRPr="00065F32">
        <w:rPr>
          <w:sz w:val="30"/>
          <w:szCs w:val="30"/>
        </w:rPr>
        <w:t>, под которой понимается система мер, направленных на обеспечение бесперебойного финансирования его текущей деятельности</w:t>
      </w:r>
      <w:r w:rsidRPr="00065F32">
        <w:rPr>
          <w:rStyle w:val="a7"/>
          <w:sz w:val="30"/>
          <w:szCs w:val="30"/>
        </w:rPr>
        <w:footnoteReference w:id="3"/>
      </w:r>
      <w:r w:rsidRPr="00065F32">
        <w:rPr>
          <w:sz w:val="30"/>
          <w:szCs w:val="30"/>
        </w:rPr>
        <w:t xml:space="preserve">. </w:t>
      </w:r>
    </w:p>
    <w:p w:rsidR="000342FA" w:rsidRPr="00065F32" w:rsidRDefault="000342FA" w:rsidP="00065F32">
      <w:pPr>
        <w:ind w:firstLine="709"/>
        <w:jc w:val="both"/>
        <w:rPr>
          <w:sz w:val="30"/>
          <w:szCs w:val="30"/>
        </w:rPr>
      </w:pPr>
      <w:r w:rsidRPr="00065F32">
        <w:rPr>
          <w:sz w:val="30"/>
          <w:szCs w:val="30"/>
        </w:rPr>
        <w:t>Между долгосрочной и краткосрочной финансовой политикой существует органическая связь. Краткосрочная  финансовая политика «встроена» в долгосрочную – средства для расширения производства, увеличения количества применяемого основного капитала генерируются именно в процессе текущей деятельности, которая создает как источник простого воспроизводства основных средств (амортизацию), так и источник их расширенного воспроизводства (прибыль). В то же время именно денежные потоки от текущей деятельности формируют и общий результат, отдачу от предприятия (инвестиционного проекта) за весь период его жизненного цикла.</w:t>
      </w:r>
    </w:p>
    <w:p w:rsidR="000342FA" w:rsidRPr="00065F32" w:rsidRDefault="000342FA" w:rsidP="00065F32">
      <w:pPr>
        <w:ind w:firstLine="709"/>
        <w:jc w:val="both"/>
        <w:rPr>
          <w:sz w:val="30"/>
          <w:szCs w:val="30"/>
        </w:rPr>
      </w:pPr>
      <w:r w:rsidRPr="00065F32">
        <w:rPr>
          <w:sz w:val="30"/>
          <w:szCs w:val="30"/>
        </w:rPr>
        <w:t>Качество краткосрочной финансовой политики основывается на анализе финансово-экономического состояния предприятия, принятой учетной и налоговой политики.</w:t>
      </w:r>
    </w:p>
    <w:p w:rsidR="000342FA" w:rsidRPr="00065F32" w:rsidRDefault="000342FA" w:rsidP="00065F32">
      <w:pPr>
        <w:ind w:firstLine="709"/>
        <w:jc w:val="both"/>
        <w:rPr>
          <w:sz w:val="30"/>
          <w:szCs w:val="30"/>
        </w:rPr>
      </w:pPr>
      <w:r w:rsidRPr="00065F32">
        <w:rPr>
          <w:sz w:val="30"/>
          <w:szCs w:val="30"/>
        </w:rPr>
        <w:t xml:space="preserve">Анализ финансово-экономического состояния предприятия позволяет выявить эффективность использования финансовых ресурсов. </w:t>
      </w:r>
    </w:p>
    <w:p w:rsidR="000342FA" w:rsidRPr="00065F32" w:rsidRDefault="000342FA" w:rsidP="00065F32">
      <w:pPr>
        <w:ind w:firstLine="709"/>
        <w:jc w:val="both"/>
        <w:rPr>
          <w:sz w:val="30"/>
          <w:szCs w:val="30"/>
        </w:rPr>
      </w:pPr>
      <w:r w:rsidRPr="00065F32">
        <w:rPr>
          <w:sz w:val="30"/>
          <w:szCs w:val="30"/>
        </w:rPr>
        <w:t>Учетная политика, как совокупность принятых предприятием способов ведения бухгалтерского учета, может существенным образом повлиять на процесс формирования финансового результата и оценку финансово-хозяйственной деятельности предприятия. Перечислим основные элементы учетной политики, оказывающие наибольшее влияние на формирование финансового результата предприятия: способ амортизации основных средств и нематериальных активов; способ оценки материально-производственных запасов при отпуске в производство и прочем выбытии; порядок учета затрат на производство продукции; способ оценки финансовых вложений при их выбытии; порядок оценки финансовых вложений, по которым можно определить текущую рыночную стоимость. От принятых тех или иных положений учетной политики напрямую зависят структура баланса, значения ряда ключевых финансово-экономических показателей.</w:t>
      </w:r>
    </w:p>
    <w:p w:rsidR="000342FA" w:rsidRPr="00065F32" w:rsidRDefault="000342FA" w:rsidP="00065F32">
      <w:pPr>
        <w:ind w:firstLine="709"/>
        <w:jc w:val="both"/>
        <w:rPr>
          <w:sz w:val="30"/>
          <w:szCs w:val="30"/>
        </w:rPr>
      </w:pPr>
      <w:r w:rsidRPr="00065F32">
        <w:rPr>
          <w:sz w:val="30"/>
          <w:szCs w:val="30"/>
        </w:rPr>
        <w:lastRenderedPageBreak/>
        <w:t>Налоговая политика предполагает управление налогами в целях оптимизации налогообложения в рамках соблюдения действующего налогового законодательства – предупреждение излишних налоговых платежей, исключение двойного налогообложения. Предприятие может использовать разнообразные налоговые льготы, предусмотренные законодательством РФ по различным основаниям:</w:t>
      </w:r>
    </w:p>
    <w:p w:rsidR="000342FA" w:rsidRPr="00065F32" w:rsidRDefault="000342FA" w:rsidP="00065F32">
      <w:pPr>
        <w:numPr>
          <w:ilvl w:val="0"/>
          <w:numId w:val="3"/>
        </w:numPr>
        <w:jc w:val="both"/>
        <w:rPr>
          <w:sz w:val="30"/>
          <w:szCs w:val="30"/>
        </w:rPr>
      </w:pPr>
      <w:r w:rsidRPr="00065F32">
        <w:rPr>
          <w:sz w:val="30"/>
          <w:szCs w:val="30"/>
        </w:rPr>
        <w:t>по номенклатуре продукции (товары первой необходимости, для детей и др.);</w:t>
      </w:r>
    </w:p>
    <w:p w:rsidR="000342FA" w:rsidRPr="00065F32" w:rsidRDefault="000342FA" w:rsidP="00065F32">
      <w:pPr>
        <w:numPr>
          <w:ilvl w:val="0"/>
          <w:numId w:val="3"/>
        </w:numPr>
        <w:jc w:val="both"/>
        <w:rPr>
          <w:sz w:val="30"/>
          <w:szCs w:val="30"/>
        </w:rPr>
      </w:pPr>
      <w:r w:rsidRPr="00065F32">
        <w:rPr>
          <w:sz w:val="30"/>
          <w:szCs w:val="30"/>
        </w:rPr>
        <w:t>по направлению расходования средств (некоторые виды капитальных вложений, благотворительность);</w:t>
      </w:r>
    </w:p>
    <w:p w:rsidR="000342FA" w:rsidRPr="00065F32" w:rsidRDefault="000342FA" w:rsidP="00065F32">
      <w:pPr>
        <w:numPr>
          <w:ilvl w:val="0"/>
          <w:numId w:val="3"/>
        </w:numPr>
        <w:jc w:val="both"/>
        <w:rPr>
          <w:sz w:val="30"/>
          <w:szCs w:val="30"/>
        </w:rPr>
      </w:pPr>
      <w:r w:rsidRPr="00065F32">
        <w:rPr>
          <w:sz w:val="30"/>
          <w:szCs w:val="30"/>
        </w:rPr>
        <w:t>по составу работников (малые предприятия);</w:t>
      </w:r>
    </w:p>
    <w:p w:rsidR="000342FA" w:rsidRPr="00065F32" w:rsidRDefault="000342FA" w:rsidP="00065F32">
      <w:pPr>
        <w:numPr>
          <w:ilvl w:val="0"/>
          <w:numId w:val="3"/>
        </w:numPr>
        <w:jc w:val="both"/>
        <w:rPr>
          <w:sz w:val="30"/>
          <w:szCs w:val="30"/>
        </w:rPr>
      </w:pPr>
      <w:r w:rsidRPr="00065F32">
        <w:rPr>
          <w:sz w:val="30"/>
          <w:szCs w:val="30"/>
        </w:rPr>
        <w:t>по принадлежности предприятия (потребкооперация, расположенные в районах Крайнего Севера, протезно-ортопедические и пр.).</w:t>
      </w:r>
    </w:p>
    <w:p w:rsidR="000342FA" w:rsidRPr="00107666" w:rsidRDefault="000342FA" w:rsidP="00065F32">
      <w:pPr>
        <w:ind w:firstLine="709"/>
        <w:jc w:val="both"/>
        <w:rPr>
          <w:sz w:val="30"/>
          <w:szCs w:val="30"/>
        </w:rPr>
      </w:pPr>
      <w:r w:rsidRPr="00065F32">
        <w:rPr>
          <w:sz w:val="30"/>
          <w:szCs w:val="30"/>
        </w:rPr>
        <w:t>Налоговая политика связана с учетной, так как выбор методов отнесения затрат на себестоимость может влиять на величину налогооблагаемой базы налога на прибыль.</w:t>
      </w:r>
    </w:p>
    <w:p w:rsidR="000342FA" w:rsidRPr="00065F32" w:rsidRDefault="000342FA" w:rsidP="00065F32">
      <w:pPr>
        <w:ind w:firstLine="709"/>
        <w:jc w:val="both"/>
        <w:rPr>
          <w:sz w:val="30"/>
          <w:szCs w:val="30"/>
        </w:rPr>
      </w:pPr>
      <w:r w:rsidRPr="00065F32">
        <w:rPr>
          <w:b/>
          <w:sz w:val="30"/>
          <w:szCs w:val="30"/>
        </w:rPr>
        <w:t>Одним из инструментов</w:t>
      </w:r>
      <w:r w:rsidRPr="00065F32">
        <w:rPr>
          <w:sz w:val="30"/>
          <w:szCs w:val="30"/>
        </w:rPr>
        <w:t xml:space="preserve"> финансовой политики выступают денежные потоки, поступающие не только от текущей, но и инвестиционной деятельности, из-за того, что они переплетаются. При осуществлении инвестиционного проекта за счет заемных средств, например, возможны две схемы погашения кредита, одна из которых основана на использовании денежных потоков от текущей и инвестиционной деятельности одновременно, а другая предполагает строгое разграничение этих денежных потоков. Так, например, при инвестиционном банковском кредитовании долгосрочный кредит и проценты по нему погашаются за счет потоков, генерируемых как текущей деятельностью, так и самим инвестиционных проектом. При проектном финансировании (род банковского долгосрочного кредита) предусмотрено погашение кредита и процентов только за счет денежных потоков, генерируемых инвестиционным проектом.</w:t>
      </w:r>
    </w:p>
    <w:p w:rsidR="00065F32" w:rsidRDefault="00065F32" w:rsidP="00065F32">
      <w:pPr>
        <w:ind w:firstLine="709"/>
        <w:jc w:val="right"/>
        <w:rPr>
          <w:sz w:val="30"/>
          <w:szCs w:val="30"/>
        </w:rPr>
      </w:pPr>
    </w:p>
    <w:p w:rsidR="000342FA" w:rsidRPr="00065F32" w:rsidRDefault="000342FA" w:rsidP="00065F32">
      <w:pPr>
        <w:ind w:firstLine="709"/>
        <w:jc w:val="right"/>
        <w:rPr>
          <w:sz w:val="30"/>
          <w:szCs w:val="30"/>
        </w:rPr>
      </w:pPr>
      <w:r w:rsidRPr="00065F32">
        <w:rPr>
          <w:sz w:val="30"/>
          <w:szCs w:val="30"/>
        </w:rPr>
        <w:t xml:space="preserve">Таблица </w:t>
      </w:r>
      <w:r w:rsidR="00065F32">
        <w:rPr>
          <w:sz w:val="30"/>
          <w:szCs w:val="30"/>
        </w:rPr>
        <w:t>1</w:t>
      </w:r>
      <w:r w:rsidR="00E42555">
        <w:rPr>
          <w:sz w:val="30"/>
          <w:szCs w:val="30"/>
        </w:rPr>
        <w:t>.2</w:t>
      </w:r>
    </w:p>
    <w:p w:rsidR="000342FA" w:rsidRDefault="000342FA" w:rsidP="00065F32">
      <w:pPr>
        <w:ind w:firstLine="709"/>
        <w:jc w:val="center"/>
        <w:rPr>
          <w:sz w:val="30"/>
          <w:szCs w:val="30"/>
        </w:rPr>
      </w:pPr>
      <w:r w:rsidRPr="00065F32">
        <w:rPr>
          <w:sz w:val="30"/>
          <w:szCs w:val="30"/>
        </w:rPr>
        <w:t>Ранжирование объектов и задач управления финансами в рамках реализации краткосрочной финансовой политики</w:t>
      </w:r>
    </w:p>
    <w:p w:rsidR="00065F32" w:rsidRPr="00065F32" w:rsidRDefault="00065F32" w:rsidP="00065F32">
      <w:pPr>
        <w:ind w:firstLine="709"/>
        <w:jc w:val="center"/>
        <w:rPr>
          <w:sz w:val="30"/>
          <w:szCs w:val="30"/>
        </w:rPr>
      </w:pPr>
    </w:p>
    <w:tbl>
      <w:tblPr>
        <w:tblW w:w="0" w:type="auto"/>
        <w:tblLook w:val="01E0" w:firstRow="1" w:lastRow="1" w:firstColumn="1" w:lastColumn="1" w:noHBand="0" w:noVBand="0"/>
      </w:tblPr>
      <w:tblGrid>
        <w:gridCol w:w="2379"/>
        <w:gridCol w:w="2068"/>
        <w:gridCol w:w="4726"/>
      </w:tblGrid>
      <w:tr w:rsidR="000342FA">
        <w:tc>
          <w:tcPr>
            <w:tcW w:w="2379" w:type="dxa"/>
            <w:tcBorders>
              <w:top w:val="single" w:sz="4" w:space="0" w:color="auto"/>
              <w:left w:val="single" w:sz="4" w:space="0" w:color="auto"/>
              <w:bottom w:val="single" w:sz="4" w:space="0" w:color="auto"/>
              <w:right w:val="single" w:sz="4" w:space="0" w:color="auto"/>
            </w:tcBorders>
          </w:tcPr>
          <w:p w:rsidR="000342FA" w:rsidRPr="00065F32" w:rsidRDefault="000342FA" w:rsidP="00292747">
            <w:pPr>
              <w:rPr>
                <w:sz w:val="26"/>
                <w:szCs w:val="26"/>
              </w:rPr>
            </w:pPr>
            <w:r w:rsidRPr="00065F32">
              <w:rPr>
                <w:sz w:val="26"/>
                <w:szCs w:val="26"/>
              </w:rPr>
              <w:t xml:space="preserve">Уровень управления </w:t>
            </w:r>
            <w:r w:rsidRPr="00065F32">
              <w:rPr>
                <w:sz w:val="26"/>
                <w:szCs w:val="26"/>
              </w:rPr>
              <w:lastRenderedPageBreak/>
              <w:t>финансами</w:t>
            </w:r>
          </w:p>
        </w:tc>
        <w:tc>
          <w:tcPr>
            <w:tcW w:w="2068" w:type="dxa"/>
            <w:tcBorders>
              <w:top w:val="single" w:sz="4" w:space="0" w:color="auto"/>
              <w:left w:val="single" w:sz="4" w:space="0" w:color="auto"/>
              <w:bottom w:val="single" w:sz="4" w:space="0" w:color="auto"/>
              <w:right w:val="single" w:sz="4" w:space="0" w:color="auto"/>
            </w:tcBorders>
          </w:tcPr>
          <w:p w:rsidR="000342FA" w:rsidRPr="00065F32" w:rsidRDefault="000342FA" w:rsidP="00292747">
            <w:pPr>
              <w:rPr>
                <w:sz w:val="26"/>
                <w:szCs w:val="26"/>
              </w:rPr>
            </w:pPr>
            <w:r w:rsidRPr="00065F32">
              <w:rPr>
                <w:sz w:val="26"/>
                <w:szCs w:val="26"/>
              </w:rPr>
              <w:lastRenderedPageBreak/>
              <w:t xml:space="preserve">Объект управления  </w:t>
            </w:r>
            <w:r w:rsidRPr="00065F32">
              <w:rPr>
                <w:sz w:val="26"/>
                <w:szCs w:val="26"/>
              </w:rPr>
              <w:lastRenderedPageBreak/>
              <w:t>финансами</w:t>
            </w:r>
          </w:p>
        </w:tc>
        <w:tc>
          <w:tcPr>
            <w:tcW w:w="4726" w:type="dxa"/>
            <w:tcBorders>
              <w:top w:val="single" w:sz="4" w:space="0" w:color="auto"/>
              <w:left w:val="single" w:sz="4" w:space="0" w:color="auto"/>
              <w:bottom w:val="single" w:sz="4" w:space="0" w:color="auto"/>
              <w:right w:val="single" w:sz="4" w:space="0" w:color="auto"/>
            </w:tcBorders>
          </w:tcPr>
          <w:p w:rsidR="000342FA" w:rsidRPr="00065F32" w:rsidRDefault="000342FA" w:rsidP="00292747">
            <w:pPr>
              <w:rPr>
                <w:sz w:val="26"/>
                <w:szCs w:val="26"/>
              </w:rPr>
            </w:pPr>
            <w:r w:rsidRPr="00065F32">
              <w:rPr>
                <w:sz w:val="26"/>
                <w:szCs w:val="26"/>
              </w:rPr>
              <w:lastRenderedPageBreak/>
              <w:t>Решаемые задачи</w:t>
            </w:r>
          </w:p>
        </w:tc>
      </w:tr>
      <w:tr w:rsidR="000342FA">
        <w:tc>
          <w:tcPr>
            <w:tcW w:w="2379" w:type="dxa"/>
            <w:tcBorders>
              <w:top w:val="single" w:sz="4" w:space="0" w:color="auto"/>
              <w:left w:val="single" w:sz="4" w:space="0" w:color="auto"/>
              <w:bottom w:val="single" w:sz="4" w:space="0" w:color="auto"/>
              <w:right w:val="single" w:sz="4" w:space="0" w:color="auto"/>
            </w:tcBorders>
          </w:tcPr>
          <w:p w:rsidR="000342FA" w:rsidRPr="00065F32" w:rsidRDefault="000342FA" w:rsidP="00292747">
            <w:pPr>
              <w:rPr>
                <w:sz w:val="26"/>
                <w:szCs w:val="26"/>
              </w:rPr>
            </w:pPr>
            <w:r w:rsidRPr="00065F32">
              <w:rPr>
                <w:sz w:val="26"/>
                <w:szCs w:val="26"/>
              </w:rPr>
              <w:lastRenderedPageBreak/>
              <w:t>Краткосрочная финансовая политика</w:t>
            </w:r>
          </w:p>
        </w:tc>
        <w:tc>
          <w:tcPr>
            <w:tcW w:w="2068" w:type="dxa"/>
            <w:tcBorders>
              <w:top w:val="single" w:sz="4" w:space="0" w:color="auto"/>
              <w:left w:val="single" w:sz="4" w:space="0" w:color="auto"/>
              <w:bottom w:val="single" w:sz="4" w:space="0" w:color="auto"/>
              <w:right w:val="single" w:sz="4" w:space="0" w:color="auto"/>
            </w:tcBorders>
          </w:tcPr>
          <w:p w:rsidR="000342FA" w:rsidRPr="00065F32" w:rsidRDefault="000342FA" w:rsidP="00292747">
            <w:pPr>
              <w:rPr>
                <w:sz w:val="26"/>
                <w:szCs w:val="26"/>
              </w:rPr>
            </w:pPr>
            <w:r w:rsidRPr="00065F32">
              <w:rPr>
                <w:sz w:val="26"/>
                <w:szCs w:val="26"/>
              </w:rPr>
              <w:t xml:space="preserve">Выработка общей линии поведения в отношении формирования источников финансирования текущей деятельности </w:t>
            </w:r>
          </w:p>
        </w:tc>
        <w:tc>
          <w:tcPr>
            <w:tcW w:w="4726" w:type="dxa"/>
            <w:tcBorders>
              <w:top w:val="single" w:sz="4" w:space="0" w:color="auto"/>
              <w:left w:val="single" w:sz="4" w:space="0" w:color="auto"/>
              <w:bottom w:val="single" w:sz="4" w:space="0" w:color="auto"/>
              <w:right w:val="single" w:sz="4" w:space="0" w:color="auto"/>
            </w:tcBorders>
          </w:tcPr>
          <w:p w:rsidR="000342FA" w:rsidRPr="00065F32" w:rsidRDefault="000342FA" w:rsidP="00292747">
            <w:pPr>
              <w:rPr>
                <w:sz w:val="26"/>
                <w:szCs w:val="26"/>
              </w:rPr>
            </w:pPr>
            <w:r w:rsidRPr="00065F32">
              <w:rPr>
                <w:sz w:val="26"/>
                <w:szCs w:val="26"/>
              </w:rPr>
              <w:t>Выбор модели управления оборотным капиталом.</w:t>
            </w:r>
          </w:p>
          <w:p w:rsidR="000342FA" w:rsidRPr="00065F32" w:rsidRDefault="000342FA" w:rsidP="00292747">
            <w:pPr>
              <w:rPr>
                <w:sz w:val="26"/>
                <w:szCs w:val="26"/>
              </w:rPr>
            </w:pPr>
            <w:r w:rsidRPr="00065F32">
              <w:rPr>
                <w:sz w:val="26"/>
                <w:szCs w:val="26"/>
              </w:rPr>
              <w:t>Определение размера участия заемного капитала в допустимой степени зависимости от кредиторов</w:t>
            </w:r>
          </w:p>
        </w:tc>
      </w:tr>
      <w:tr w:rsidR="000342FA">
        <w:tc>
          <w:tcPr>
            <w:tcW w:w="2379" w:type="dxa"/>
            <w:vMerge w:val="restart"/>
            <w:tcBorders>
              <w:top w:val="single" w:sz="4" w:space="0" w:color="auto"/>
              <w:left w:val="single" w:sz="4" w:space="0" w:color="auto"/>
              <w:bottom w:val="single" w:sz="4" w:space="0" w:color="auto"/>
              <w:right w:val="single" w:sz="4" w:space="0" w:color="auto"/>
            </w:tcBorders>
          </w:tcPr>
          <w:p w:rsidR="00065F32" w:rsidRDefault="000342FA" w:rsidP="00292747">
            <w:pPr>
              <w:rPr>
                <w:sz w:val="26"/>
                <w:szCs w:val="26"/>
              </w:rPr>
            </w:pPr>
            <w:r w:rsidRPr="00065F32">
              <w:rPr>
                <w:sz w:val="26"/>
                <w:szCs w:val="26"/>
              </w:rPr>
              <w:t>Стратегия текущего финансиро</w:t>
            </w:r>
            <w:r w:rsidR="00065F32">
              <w:rPr>
                <w:sz w:val="26"/>
                <w:szCs w:val="26"/>
              </w:rPr>
              <w:t>-</w:t>
            </w:r>
          </w:p>
          <w:p w:rsidR="000342FA" w:rsidRPr="00065F32" w:rsidRDefault="000342FA" w:rsidP="00292747">
            <w:pPr>
              <w:rPr>
                <w:sz w:val="26"/>
                <w:szCs w:val="26"/>
              </w:rPr>
            </w:pPr>
            <w:r w:rsidRPr="00065F32">
              <w:rPr>
                <w:sz w:val="26"/>
                <w:szCs w:val="26"/>
              </w:rPr>
              <w:t>вания</w:t>
            </w:r>
          </w:p>
        </w:tc>
        <w:tc>
          <w:tcPr>
            <w:tcW w:w="2068" w:type="dxa"/>
            <w:tcBorders>
              <w:top w:val="single" w:sz="4" w:space="0" w:color="auto"/>
              <w:left w:val="single" w:sz="4" w:space="0" w:color="auto"/>
              <w:bottom w:val="single" w:sz="4" w:space="0" w:color="auto"/>
              <w:right w:val="single" w:sz="4" w:space="0" w:color="auto"/>
            </w:tcBorders>
          </w:tcPr>
          <w:p w:rsidR="000342FA" w:rsidRPr="00065F32" w:rsidRDefault="000342FA" w:rsidP="00292747">
            <w:pPr>
              <w:rPr>
                <w:sz w:val="26"/>
                <w:szCs w:val="26"/>
              </w:rPr>
            </w:pPr>
            <w:r w:rsidRPr="00065F32">
              <w:rPr>
                <w:sz w:val="26"/>
                <w:szCs w:val="26"/>
              </w:rPr>
              <w:t>Создание условий для гибкого текущего финансирования</w:t>
            </w:r>
          </w:p>
        </w:tc>
        <w:tc>
          <w:tcPr>
            <w:tcW w:w="4726" w:type="dxa"/>
            <w:tcBorders>
              <w:top w:val="single" w:sz="4" w:space="0" w:color="auto"/>
              <w:left w:val="single" w:sz="4" w:space="0" w:color="auto"/>
              <w:bottom w:val="single" w:sz="4" w:space="0" w:color="auto"/>
              <w:right w:val="single" w:sz="4" w:space="0" w:color="auto"/>
            </w:tcBorders>
          </w:tcPr>
          <w:p w:rsidR="000342FA" w:rsidRPr="00065F32" w:rsidRDefault="000342FA" w:rsidP="00292747">
            <w:pPr>
              <w:rPr>
                <w:sz w:val="26"/>
                <w:szCs w:val="26"/>
              </w:rPr>
            </w:pPr>
            <w:r w:rsidRPr="00065F32">
              <w:rPr>
                <w:sz w:val="26"/>
                <w:szCs w:val="26"/>
              </w:rPr>
              <w:t>Определение круга стратегических кредиторов.</w:t>
            </w:r>
          </w:p>
          <w:p w:rsidR="000342FA" w:rsidRPr="00065F32" w:rsidRDefault="000342FA" w:rsidP="00292747">
            <w:pPr>
              <w:rPr>
                <w:sz w:val="26"/>
                <w:szCs w:val="26"/>
              </w:rPr>
            </w:pPr>
            <w:r w:rsidRPr="00065F32">
              <w:rPr>
                <w:sz w:val="26"/>
                <w:szCs w:val="26"/>
              </w:rPr>
              <w:t>Определение форм заимствований с учетом особенностей производственно-финансового цикла предприятия, цены заемных средств и налогового аспекта заимствований.</w:t>
            </w:r>
          </w:p>
          <w:p w:rsidR="000342FA" w:rsidRPr="00065F32" w:rsidRDefault="000342FA" w:rsidP="00292747">
            <w:pPr>
              <w:rPr>
                <w:sz w:val="26"/>
                <w:szCs w:val="26"/>
              </w:rPr>
            </w:pPr>
            <w:r w:rsidRPr="00065F32">
              <w:rPr>
                <w:sz w:val="26"/>
                <w:szCs w:val="26"/>
              </w:rPr>
              <w:t>Подготовка условий для оперативного размещения временно свободных средств, налаживание контактов с финансовыми посредниками.</w:t>
            </w:r>
          </w:p>
          <w:p w:rsidR="000342FA" w:rsidRPr="00065F32" w:rsidRDefault="000342FA" w:rsidP="00292747">
            <w:pPr>
              <w:rPr>
                <w:sz w:val="26"/>
                <w:szCs w:val="26"/>
              </w:rPr>
            </w:pPr>
            <w:r w:rsidRPr="00065F32">
              <w:rPr>
                <w:sz w:val="26"/>
                <w:szCs w:val="26"/>
              </w:rPr>
              <w:t>Создание внутренних оценочных резервов (резервы предстоящих расходов и платежей, резервы по сомнительным долгам, резерв под обесценение ценных бумаг)</w:t>
            </w:r>
          </w:p>
        </w:tc>
      </w:tr>
      <w:tr w:rsidR="000342FA">
        <w:tc>
          <w:tcPr>
            <w:tcW w:w="2379" w:type="dxa"/>
            <w:vMerge/>
            <w:tcBorders>
              <w:left w:val="single" w:sz="4" w:space="0" w:color="auto"/>
              <w:bottom w:val="single" w:sz="4" w:space="0" w:color="auto"/>
              <w:right w:val="single" w:sz="4" w:space="0" w:color="auto"/>
            </w:tcBorders>
          </w:tcPr>
          <w:p w:rsidR="000342FA" w:rsidRPr="00065F32" w:rsidRDefault="000342FA" w:rsidP="00292747">
            <w:pPr>
              <w:rPr>
                <w:sz w:val="26"/>
                <w:szCs w:val="26"/>
              </w:rPr>
            </w:pPr>
          </w:p>
        </w:tc>
        <w:tc>
          <w:tcPr>
            <w:tcW w:w="2068" w:type="dxa"/>
            <w:tcBorders>
              <w:top w:val="single" w:sz="4" w:space="0" w:color="auto"/>
              <w:left w:val="single" w:sz="4" w:space="0" w:color="auto"/>
              <w:bottom w:val="single" w:sz="4" w:space="0" w:color="auto"/>
              <w:right w:val="single" w:sz="4" w:space="0" w:color="auto"/>
            </w:tcBorders>
          </w:tcPr>
          <w:p w:rsidR="000342FA" w:rsidRPr="00065F32" w:rsidRDefault="000342FA" w:rsidP="00292747">
            <w:pPr>
              <w:rPr>
                <w:sz w:val="26"/>
                <w:szCs w:val="26"/>
              </w:rPr>
            </w:pPr>
            <w:r w:rsidRPr="00065F32">
              <w:rPr>
                <w:sz w:val="26"/>
                <w:szCs w:val="26"/>
              </w:rPr>
              <w:t>Поддержание оптимального уровня ликвидности и степени риска заемщика</w:t>
            </w:r>
          </w:p>
        </w:tc>
        <w:tc>
          <w:tcPr>
            <w:tcW w:w="4726" w:type="dxa"/>
            <w:tcBorders>
              <w:top w:val="single" w:sz="4" w:space="0" w:color="auto"/>
              <w:left w:val="single" w:sz="4" w:space="0" w:color="auto"/>
              <w:bottom w:val="single" w:sz="4" w:space="0" w:color="auto"/>
              <w:right w:val="single" w:sz="4" w:space="0" w:color="auto"/>
            </w:tcBorders>
          </w:tcPr>
          <w:p w:rsidR="000342FA" w:rsidRPr="00065F32" w:rsidRDefault="000342FA" w:rsidP="00292747">
            <w:pPr>
              <w:rPr>
                <w:sz w:val="26"/>
                <w:szCs w:val="26"/>
              </w:rPr>
            </w:pPr>
            <w:r w:rsidRPr="00065F32">
              <w:rPr>
                <w:sz w:val="26"/>
                <w:szCs w:val="26"/>
              </w:rPr>
              <w:t>Рациональное распределение долговой нагрузки организации в соответствии с особенностями ее производственного и финансового цикла</w:t>
            </w:r>
          </w:p>
        </w:tc>
      </w:tr>
      <w:tr w:rsidR="000342FA">
        <w:tc>
          <w:tcPr>
            <w:tcW w:w="2379" w:type="dxa"/>
            <w:tcBorders>
              <w:top w:val="single" w:sz="4" w:space="0" w:color="auto"/>
              <w:left w:val="single" w:sz="4" w:space="0" w:color="auto"/>
              <w:bottom w:val="single" w:sz="4" w:space="0" w:color="auto"/>
              <w:right w:val="single" w:sz="4" w:space="0" w:color="auto"/>
            </w:tcBorders>
          </w:tcPr>
          <w:p w:rsidR="000342FA" w:rsidRPr="00065F32" w:rsidRDefault="000342FA" w:rsidP="00292747">
            <w:pPr>
              <w:rPr>
                <w:sz w:val="26"/>
                <w:szCs w:val="26"/>
              </w:rPr>
            </w:pPr>
            <w:r w:rsidRPr="00065F32">
              <w:rPr>
                <w:sz w:val="26"/>
                <w:szCs w:val="26"/>
              </w:rPr>
              <w:t>Тактические задачи</w:t>
            </w:r>
          </w:p>
        </w:tc>
        <w:tc>
          <w:tcPr>
            <w:tcW w:w="2068" w:type="dxa"/>
            <w:tcBorders>
              <w:top w:val="single" w:sz="4" w:space="0" w:color="auto"/>
              <w:left w:val="single" w:sz="4" w:space="0" w:color="auto"/>
              <w:bottom w:val="single" w:sz="4" w:space="0" w:color="auto"/>
              <w:right w:val="single" w:sz="4" w:space="0" w:color="auto"/>
            </w:tcBorders>
          </w:tcPr>
          <w:p w:rsidR="000342FA" w:rsidRPr="00065F32" w:rsidRDefault="000342FA" w:rsidP="00292747">
            <w:pPr>
              <w:rPr>
                <w:sz w:val="26"/>
                <w:szCs w:val="26"/>
              </w:rPr>
            </w:pPr>
            <w:r w:rsidRPr="00065F32">
              <w:rPr>
                <w:sz w:val="26"/>
                <w:szCs w:val="26"/>
              </w:rPr>
              <w:t>Оперативное обеспечение гибкости текущего финансирования</w:t>
            </w:r>
          </w:p>
        </w:tc>
        <w:tc>
          <w:tcPr>
            <w:tcW w:w="4726" w:type="dxa"/>
            <w:tcBorders>
              <w:top w:val="single" w:sz="4" w:space="0" w:color="auto"/>
              <w:left w:val="single" w:sz="4" w:space="0" w:color="auto"/>
              <w:bottom w:val="single" w:sz="4" w:space="0" w:color="auto"/>
              <w:right w:val="single" w:sz="4" w:space="0" w:color="auto"/>
            </w:tcBorders>
          </w:tcPr>
          <w:p w:rsidR="000342FA" w:rsidRPr="00065F32" w:rsidRDefault="000342FA" w:rsidP="00292747">
            <w:pPr>
              <w:rPr>
                <w:sz w:val="26"/>
                <w:szCs w:val="26"/>
              </w:rPr>
            </w:pPr>
            <w:r w:rsidRPr="00065F32">
              <w:rPr>
                <w:sz w:val="26"/>
                <w:szCs w:val="26"/>
              </w:rPr>
              <w:t>Увеличение или уменьшение объемов заимствований в соответствии с изменяющимися потребностями предприятия.</w:t>
            </w:r>
            <w:r w:rsidR="004B0029">
              <w:rPr>
                <w:sz w:val="26"/>
                <w:szCs w:val="26"/>
              </w:rPr>
              <w:t xml:space="preserve"> </w:t>
            </w:r>
            <w:r w:rsidRPr="00065F32">
              <w:rPr>
                <w:sz w:val="26"/>
                <w:szCs w:val="26"/>
              </w:rPr>
              <w:t>Переключение на альтернативные источники заимство</w:t>
            </w:r>
            <w:r w:rsidR="004B0029">
              <w:rPr>
                <w:sz w:val="26"/>
                <w:szCs w:val="26"/>
              </w:rPr>
              <w:t>-</w:t>
            </w:r>
            <w:r w:rsidRPr="00065F32">
              <w:rPr>
                <w:sz w:val="26"/>
                <w:szCs w:val="26"/>
              </w:rPr>
              <w:t>ваний по мере возникновения необходимости.</w:t>
            </w:r>
          </w:p>
          <w:p w:rsidR="000342FA" w:rsidRPr="00065F32" w:rsidRDefault="000342FA" w:rsidP="00292747">
            <w:pPr>
              <w:rPr>
                <w:sz w:val="26"/>
                <w:szCs w:val="26"/>
              </w:rPr>
            </w:pPr>
            <w:r w:rsidRPr="00065F32">
              <w:rPr>
                <w:sz w:val="26"/>
                <w:szCs w:val="26"/>
              </w:rPr>
              <w:t>Контроль за своевременным погаше</w:t>
            </w:r>
            <w:r w:rsidR="004B0029">
              <w:rPr>
                <w:sz w:val="26"/>
                <w:szCs w:val="26"/>
              </w:rPr>
              <w:t>-</w:t>
            </w:r>
            <w:r w:rsidRPr="00065F32">
              <w:rPr>
                <w:sz w:val="26"/>
                <w:szCs w:val="26"/>
              </w:rPr>
              <w:t>нием дебиторской и кредиторской задолженностей, кредитов, займов, выплат процентов по ним.</w:t>
            </w:r>
            <w:r w:rsidR="004B0029">
              <w:rPr>
                <w:sz w:val="26"/>
                <w:szCs w:val="26"/>
              </w:rPr>
              <w:t xml:space="preserve"> </w:t>
            </w:r>
            <w:r w:rsidRPr="00065F32">
              <w:rPr>
                <w:sz w:val="26"/>
                <w:szCs w:val="26"/>
              </w:rPr>
              <w:t>Текущее поддержание баланса между требова</w:t>
            </w:r>
            <w:r w:rsidR="004B0029">
              <w:rPr>
                <w:sz w:val="26"/>
                <w:szCs w:val="26"/>
              </w:rPr>
              <w:t>-</w:t>
            </w:r>
            <w:r w:rsidRPr="00065F32">
              <w:rPr>
                <w:sz w:val="26"/>
                <w:szCs w:val="26"/>
              </w:rPr>
              <w:lastRenderedPageBreak/>
              <w:t>ниями и обязательствами по суммам и срокам (ликвидности).</w:t>
            </w:r>
            <w:r w:rsidR="004B0029">
              <w:rPr>
                <w:sz w:val="26"/>
                <w:szCs w:val="26"/>
              </w:rPr>
              <w:t xml:space="preserve"> </w:t>
            </w:r>
            <w:r w:rsidRPr="00065F32">
              <w:rPr>
                <w:sz w:val="26"/>
                <w:szCs w:val="26"/>
              </w:rPr>
              <w:t>Выбор конкрет</w:t>
            </w:r>
            <w:r w:rsidR="004B0029">
              <w:rPr>
                <w:sz w:val="26"/>
                <w:szCs w:val="26"/>
              </w:rPr>
              <w:t>-</w:t>
            </w:r>
            <w:r w:rsidRPr="00065F32">
              <w:rPr>
                <w:sz w:val="26"/>
                <w:szCs w:val="26"/>
              </w:rPr>
              <w:t xml:space="preserve">ных форм краткосрочных финансовых вложений по критерию соотношения доходности и риска, диверсификации вложений. </w:t>
            </w:r>
          </w:p>
        </w:tc>
      </w:tr>
    </w:tbl>
    <w:p w:rsidR="000342FA" w:rsidRPr="00C2230A" w:rsidRDefault="000342FA" w:rsidP="000342FA">
      <w:pPr>
        <w:spacing w:line="360" w:lineRule="auto"/>
        <w:ind w:firstLine="709"/>
      </w:pPr>
    </w:p>
    <w:p w:rsidR="00B1263D" w:rsidRDefault="00B1263D" w:rsidP="00E73E19">
      <w:pPr>
        <w:ind w:firstLine="709"/>
        <w:jc w:val="both"/>
        <w:rPr>
          <w:sz w:val="30"/>
          <w:szCs w:val="30"/>
        </w:rPr>
      </w:pPr>
    </w:p>
    <w:p w:rsidR="0061326C" w:rsidRPr="00E73E19" w:rsidRDefault="0061326C" w:rsidP="00E73E19">
      <w:pPr>
        <w:ind w:firstLine="709"/>
        <w:jc w:val="both"/>
        <w:rPr>
          <w:sz w:val="30"/>
          <w:szCs w:val="30"/>
        </w:rPr>
      </w:pPr>
      <w:r w:rsidRPr="00E73E19">
        <w:rPr>
          <w:sz w:val="30"/>
          <w:szCs w:val="30"/>
        </w:rPr>
        <w:t xml:space="preserve">Разграничение текущей и инвестиционной деятельности необходимо для обеспечения эффективного контроля за использованием финансовых ресурсов и </w:t>
      </w:r>
      <w:r w:rsidRPr="00E73E19">
        <w:rPr>
          <w:b/>
          <w:sz w:val="30"/>
          <w:szCs w:val="30"/>
        </w:rPr>
        <w:t>предупреждения иммобилизации (отвлечения) оборотных средств в капитальные затраты</w:t>
      </w:r>
      <w:r w:rsidRPr="00E73E19">
        <w:rPr>
          <w:sz w:val="30"/>
          <w:szCs w:val="30"/>
        </w:rPr>
        <w:t>, что может подорвать текущее финансирование предприятия.</w:t>
      </w:r>
    </w:p>
    <w:p w:rsidR="0061326C" w:rsidRPr="00E73E19" w:rsidRDefault="0061326C" w:rsidP="00E73E19">
      <w:pPr>
        <w:ind w:firstLine="709"/>
        <w:jc w:val="both"/>
        <w:rPr>
          <w:sz w:val="30"/>
          <w:szCs w:val="30"/>
        </w:rPr>
      </w:pPr>
      <w:r w:rsidRPr="00E73E19">
        <w:rPr>
          <w:sz w:val="30"/>
          <w:szCs w:val="30"/>
        </w:rPr>
        <w:t xml:space="preserve">По степени конкретизации объектов и характеру решаемых задач в рамках финансовой политики предприятия можно выделить уровни управления финансами: краткосрочная финансовая политика; стратегия текущего финансирования и тактические задачи (табл. </w:t>
      </w:r>
      <w:r w:rsidR="00E42555" w:rsidRPr="00E73E19">
        <w:rPr>
          <w:sz w:val="30"/>
          <w:szCs w:val="30"/>
        </w:rPr>
        <w:t>1.</w:t>
      </w:r>
      <w:r w:rsidRPr="00E73E19">
        <w:rPr>
          <w:sz w:val="30"/>
          <w:szCs w:val="30"/>
        </w:rPr>
        <w:t>2)</w:t>
      </w:r>
      <w:r w:rsidRPr="00E73E19">
        <w:rPr>
          <w:rStyle w:val="a7"/>
          <w:sz w:val="30"/>
          <w:szCs w:val="30"/>
        </w:rPr>
        <w:t xml:space="preserve"> </w:t>
      </w:r>
      <w:r w:rsidRPr="00E73E19">
        <w:rPr>
          <w:rStyle w:val="a7"/>
          <w:sz w:val="30"/>
          <w:szCs w:val="30"/>
        </w:rPr>
        <w:footnoteReference w:id="4"/>
      </w:r>
      <w:r w:rsidRPr="00E73E19">
        <w:rPr>
          <w:sz w:val="30"/>
          <w:szCs w:val="30"/>
        </w:rPr>
        <w:t>.</w:t>
      </w:r>
    </w:p>
    <w:p w:rsidR="0050350E" w:rsidRPr="00E73E19" w:rsidRDefault="0050350E" w:rsidP="00E73E19">
      <w:pPr>
        <w:keepLines/>
        <w:tabs>
          <w:tab w:val="left" w:pos="993"/>
          <w:tab w:val="left" w:pos="5880"/>
        </w:tabs>
        <w:ind w:firstLine="680"/>
        <w:jc w:val="both"/>
        <w:rPr>
          <w:sz w:val="30"/>
          <w:szCs w:val="30"/>
        </w:rPr>
      </w:pPr>
      <w:r w:rsidRPr="00E73E19">
        <w:rPr>
          <w:sz w:val="30"/>
          <w:szCs w:val="30"/>
        </w:rPr>
        <w:t>Конкретные формы и методы реализации задач управления финансами определяются финансовой политикой предприятия. Ее основные элементы:</w:t>
      </w:r>
      <w:r w:rsidR="004B0029" w:rsidRPr="00E73E19">
        <w:rPr>
          <w:sz w:val="30"/>
          <w:szCs w:val="30"/>
        </w:rPr>
        <w:t xml:space="preserve"> </w:t>
      </w:r>
      <w:r w:rsidRPr="00E73E19">
        <w:rPr>
          <w:sz w:val="30"/>
          <w:szCs w:val="30"/>
        </w:rPr>
        <w:t xml:space="preserve">учетная политика; кредитная политика; политика управления денежными средствами; политика в отношении управления издержками; дивидендная политика. </w:t>
      </w:r>
    </w:p>
    <w:p w:rsidR="0050350E" w:rsidRPr="00E73E19" w:rsidRDefault="0050350E" w:rsidP="00E73E19">
      <w:pPr>
        <w:keepLines/>
        <w:tabs>
          <w:tab w:val="left" w:pos="5760"/>
          <w:tab w:val="left" w:pos="5880"/>
        </w:tabs>
        <w:ind w:firstLine="680"/>
        <w:jc w:val="both"/>
        <w:rPr>
          <w:sz w:val="30"/>
          <w:szCs w:val="30"/>
        </w:rPr>
      </w:pPr>
      <w:r w:rsidRPr="00E73E19">
        <w:rPr>
          <w:sz w:val="30"/>
          <w:szCs w:val="30"/>
        </w:rPr>
        <w:t>Свою учетную политику предприятие должно строить в соответствии с национальными стандартами бухгалтерского учета.</w:t>
      </w:r>
    </w:p>
    <w:p w:rsidR="0050350E" w:rsidRPr="00E73E19" w:rsidRDefault="0050350E" w:rsidP="00E73E19">
      <w:pPr>
        <w:keepLines/>
        <w:tabs>
          <w:tab w:val="left" w:pos="5760"/>
          <w:tab w:val="left" w:pos="5880"/>
        </w:tabs>
        <w:ind w:firstLine="709"/>
        <w:jc w:val="both"/>
        <w:rPr>
          <w:sz w:val="30"/>
          <w:szCs w:val="30"/>
        </w:rPr>
      </w:pPr>
      <w:r w:rsidRPr="00E73E19">
        <w:rPr>
          <w:sz w:val="30"/>
          <w:szCs w:val="30"/>
        </w:rPr>
        <w:t>При определении кредитной политики решается вопрос об обеспеченности оборотными средствами, в частности, размер собственных оборотных средств и потребности в заемных средствах (коммерческих, краткосрочных, банковских кредитах). В случае необходимости привлечения долгосрочного кредита изучают структуру капитала и финансовую устойчивость предприятия.</w:t>
      </w:r>
      <w:r w:rsidRPr="00E73E19">
        <w:rPr>
          <w:rStyle w:val="a7"/>
          <w:sz w:val="30"/>
          <w:szCs w:val="30"/>
        </w:rPr>
        <w:footnoteReference w:id="5"/>
      </w:r>
      <w:r w:rsidRPr="00E73E19">
        <w:rPr>
          <w:sz w:val="30"/>
          <w:szCs w:val="30"/>
        </w:rPr>
        <w:t xml:space="preserve"> </w:t>
      </w:r>
    </w:p>
    <w:p w:rsidR="0050350E" w:rsidRPr="00E73E19" w:rsidRDefault="0050350E" w:rsidP="00E73E19">
      <w:pPr>
        <w:keepLines/>
        <w:tabs>
          <w:tab w:val="left" w:pos="5760"/>
          <w:tab w:val="left" w:pos="5880"/>
        </w:tabs>
        <w:ind w:firstLine="709"/>
        <w:jc w:val="both"/>
        <w:rPr>
          <w:sz w:val="30"/>
          <w:szCs w:val="30"/>
        </w:rPr>
      </w:pPr>
      <w:r w:rsidRPr="00E73E19">
        <w:rPr>
          <w:sz w:val="30"/>
          <w:szCs w:val="30"/>
        </w:rPr>
        <w:t>В процессе реализации своих главных целей финансовый менеджмент направлен на решение следующих задач:</w:t>
      </w:r>
    </w:p>
    <w:p w:rsidR="0050350E" w:rsidRPr="00E73E19" w:rsidRDefault="0050350E" w:rsidP="00E73E19">
      <w:pPr>
        <w:keepLines/>
        <w:tabs>
          <w:tab w:val="left" w:pos="5760"/>
          <w:tab w:val="left" w:pos="5880"/>
        </w:tabs>
        <w:ind w:firstLine="709"/>
        <w:jc w:val="both"/>
        <w:rPr>
          <w:sz w:val="30"/>
          <w:szCs w:val="30"/>
        </w:rPr>
      </w:pPr>
      <w:r w:rsidRPr="00E73E19">
        <w:rPr>
          <w:sz w:val="30"/>
          <w:szCs w:val="30"/>
        </w:rPr>
        <w:lastRenderedPageBreak/>
        <w:t>- обеспечение формирования необходимого объема финансовых ресурсов в соответствии с задачами развития предпринимательской фирмы в предстоящем периоде;</w:t>
      </w:r>
    </w:p>
    <w:p w:rsidR="0050350E" w:rsidRPr="00E73E19" w:rsidRDefault="0050350E" w:rsidP="00E73E19">
      <w:pPr>
        <w:keepLines/>
        <w:tabs>
          <w:tab w:val="left" w:pos="5760"/>
          <w:tab w:val="left" w:pos="5880"/>
        </w:tabs>
        <w:ind w:firstLine="709"/>
        <w:jc w:val="both"/>
        <w:rPr>
          <w:sz w:val="30"/>
          <w:szCs w:val="30"/>
        </w:rPr>
      </w:pPr>
      <w:r w:rsidRPr="00E73E19">
        <w:rPr>
          <w:sz w:val="30"/>
          <w:szCs w:val="30"/>
        </w:rPr>
        <w:t>- обеспечение эффективного использования финансовых ресурсов фирмы по всем основным направлениям ее деятельности;</w:t>
      </w:r>
    </w:p>
    <w:p w:rsidR="0050350E" w:rsidRPr="00E73E19" w:rsidRDefault="0050350E" w:rsidP="00E73E19">
      <w:pPr>
        <w:keepLines/>
        <w:tabs>
          <w:tab w:val="left" w:pos="5760"/>
          <w:tab w:val="left" w:pos="5880"/>
        </w:tabs>
        <w:ind w:firstLine="709"/>
        <w:jc w:val="both"/>
        <w:rPr>
          <w:sz w:val="30"/>
          <w:szCs w:val="30"/>
        </w:rPr>
      </w:pPr>
      <w:r w:rsidRPr="00E73E19">
        <w:rPr>
          <w:sz w:val="30"/>
          <w:szCs w:val="30"/>
        </w:rPr>
        <w:t>- обеспечение эффективного управления денежным оборотом фирмы;</w:t>
      </w:r>
    </w:p>
    <w:p w:rsidR="0050350E" w:rsidRPr="00E73E19" w:rsidRDefault="0050350E" w:rsidP="00E73E19">
      <w:pPr>
        <w:keepLines/>
        <w:tabs>
          <w:tab w:val="left" w:pos="5760"/>
          <w:tab w:val="left" w:pos="5880"/>
        </w:tabs>
        <w:ind w:firstLine="709"/>
        <w:jc w:val="both"/>
        <w:rPr>
          <w:sz w:val="30"/>
          <w:szCs w:val="30"/>
        </w:rPr>
      </w:pPr>
      <w:r w:rsidRPr="00E73E19">
        <w:rPr>
          <w:sz w:val="30"/>
          <w:szCs w:val="30"/>
        </w:rPr>
        <w:t>- обеспечение необходимого уровня ликвидности оборотных активов фирмы;</w:t>
      </w:r>
    </w:p>
    <w:p w:rsidR="0050350E" w:rsidRPr="00E73E19" w:rsidRDefault="0050350E" w:rsidP="00E73E19">
      <w:pPr>
        <w:keepLines/>
        <w:tabs>
          <w:tab w:val="left" w:pos="5760"/>
          <w:tab w:val="left" w:pos="5880"/>
        </w:tabs>
        <w:ind w:firstLine="709"/>
        <w:jc w:val="both"/>
        <w:rPr>
          <w:sz w:val="30"/>
          <w:szCs w:val="30"/>
        </w:rPr>
      </w:pPr>
      <w:r w:rsidRPr="00E73E19">
        <w:rPr>
          <w:sz w:val="30"/>
          <w:szCs w:val="30"/>
        </w:rPr>
        <w:t>- обеспечение максимизации прибыли фирмы в предстоящем периоде;</w:t>
      </w:r>
    </w:p>
    <w:p w:rsidR="0050350E" w:rsidRPr="00E73E19" w:rsidRDefault="0050350E" w:rsidP="00E73E19">
      <w:pPr>
        <w:keepLines/>
        <w:tabs>
          <w:tab w:val="left" w:pos="5760"/>
          <w:tab w:val="left" w:pos="5880"/>
        </w:tabs>
        <w:ind w:firstLine="709"/>
        <w:jc w:val="both"/>
        <w:rPr>
          <w:sz w:val="30"/>
          <w:szCs w:val="30"/>
        </w:rPr>
      </w:pPr>
      <w:r w:rsidRPr="00E73E19">
        <w:rPr>
          <w:sz w:val="30"/>
          <w:szCs w:val="30"/>
        </w:rPr>
        <w:t>- обеспечение высокого уровня финансовой устойчивости и платежеспособности фирмы на всех этапах ее развития.</w:t>
      </w:r>
    </w:p>
    <w:p w:rsidR="0050350E" w:rsidRPr="00E73E19" w:rsidRDefault="0050350E" w:rsidP="00E73E19">
      <w:pPr>
        <w:keepLines/>
        <w:tabs>
          <w:tab w:val="left" w:pos="5760"/>
          <w:tab w:val="left" w:pos="5880"/>
        </w:tabs>
        <w:ind w:firstLine="709"/>
        <w:jc w:val="both"/>
        <w:rPr>
          <w:sz w:val="30"/>
          <w:szCs w:val="30"/>
        </w:rPr>
      </w:pPr>
      <w:r w:rsidRPr="00E73E19">
        <w:rPr>
          <w:sz w:val="30"/>
          <w:szCs w:val="30"/>
        </w:rPr>
        <w:t xml:space="preserve">Все эти задачи взаимосвязаны и взаимообусловлены. Поэтому в процессе финансового управления отдельные задачи должны быть взаимно оптимизированы для наиболее эффективного результата при решении его основной цели. </w:t>
      </w:r>
    </w:p>
    <w:p w:rsidR="00735CBA" w:rsidRPr="00E73E19" w:rsidRDefault="00735CBA" w:rsidP="00E73E19">
      <w:pPr>
        <w:keepLines/>
        <w:tabs>
          <w:tab w:val="left" w:pos="5760"/>
          <w:tab w:val="left" w:pos="5880"/>
        </w:tabs>
        <w:ind w:firstLine="709"/>
        <w:jc w:val="both"/>
        <w:rPr>
          <w:sz w:val="30"/>
          <w:szCs w:val="30"/>
        </w:rPr>
      </w:pPr>
      <w:r w:rsidRPr="00E73E19">
        <w:rPr>
          <w:sz w:val="30"/>
          <w:szCs w:val="30"/>
        </w:rPr>
        <w:t>Управление финансами осуществляется с помощью финансового механизма, который состоит из двух  подсистем:</w:t>
      </w:r>
    </w:p>
    <w:p w:rsidR="00735CBA" w:rsidRPr="00E73E19" w:rsidRDefault="00735CBA" w:rsidP="00E73E19">
      <w:pPr>
        <w:keepLines/>
        <w:tabs>
          <w:tab w:val="left" w:pos="5760"/>
          <w:tab w:val="left" w:pos="5880"/>
        </w:tabs>
        <w:ind w:firstLine="709"/>
        <w:jc w:val="both"/>
        <w:rPr>
          <w:sz w:val="30"/>
          <w:szCs w:val="30"/>
        </w:rPr>
      </w:pPr>
      <w:r w:rsidRPr="00E73E19">
        <w:rPr>
          <w:sz w:val="30"/>
          <w:szCs w:val="30"/>
        </w:rPr>
        <w:t>1. Управляющая подсистема. Это субъект управления. Управляющей подсистемой являются финансовая служба, финансовый отдел и финансовые менеджеры.</w:t>
      </w:r>
    </w:p>
    <w:p w:rsidR="00735CBA" w:rsidRPr="00E73E19" w:rsidRDefault="00735CBA" w:rsidP="00E73E19">
      <w:pPr>
        <w:keepLines/>
        <w:tabs>
          <w:tab w:val="left" w:pos="5760"/>
          <w:tab w:val="left" w:pos="5880"/>
        </w:tabs>
        <w:ind w:firstLine="709"/>
        <w:jc w:val="both"/>
        <w:rPr>
          <w:sz w:val="30"/>
          <w:szCs w:val="30"/>
        </w:rPr>
      </w:pPr>
      <w:r w:rsidRPr="00E73E19">
        <w:rPr>
          <w:sz w:val="30"/>
          <w:szCs w:val="30"/>
        </w:rPr>
        <w:t xml:space="preserve">2. Управляемая  подсистема. Это объект управления. Управляемая подсистема включает в себя: </w:t>
      </w:r>
    </w:p>
    <w:p w:rsidR="00735CBA" w:rsidRPr="00E73E19" w:rsidRDefault="00735CBA" w:rsidP="00E73E19">
      <w:pPr>
        <w:keepLines/>
        <w:tabs>
          <w:tab w:val="left" w:pos="1134"/>
          <w:tab w:val="left" w:pos="5880"/>
        </w:tabs>
        <w:ind w:firstLine="709"/>
        <w:jc w:val="both"/>
        <w:rPr>
          <w:sz w:val="30"/>
          <w:szCs w:val="30"/>
        </w:rPr>
      </w:pPr>
      <w:r w:rsidRPr="00E73E19">
        <w:rPr>
          <w:sz w:val="30"/>
          <w:szCs w:val="30"/>
        </w:rPr>
        <w:t>- финансовые отношения (взаимоотношения с потребителями, поставщиками);</w:t>
      </w:r>
    </w:p>
    <w:p w:rsidR="00735CBA" w:rsidRPr="00E73E19" w:rsidRDefault="00735CBA" w:rsidP="00E73E19">
      <w:pPr>
        <w:keepLines/>
        <w:tabs>
          <w:tab w:val="left" w:pos="5760"/>
          <w:tab w:val="left" w:pos="5880"/>
        </w:tabs>
        <w:ind w:firstLine="709"/>
        <w:jc w:val="both"/>
        <w:rPr>
          <w:sz w:val="30"/>
          <w:szCs w:val="30"/>
        </w:rPr>
      </w:pPr>
      <w:r w:rsidRPr="00E73E19">
        <w:rPr>
          <w:sz w:val="30"/>
          <w:szCs w:val="30"/>
        </w:rPr>
        <w:t>- источники финансовых ресурсов;</w:t>
      </w:r>
    </w:p>
    <w:p w:rsidR="00735CBA" w:rsidRPr="00E73E19" w:rsidRDefault="00735CBA" w:rsidP="00E73E19">
      <w:pPr>
        <w:keepLines/>
        <w:tabs>
          <w:tab w:val="left" w:pos="5760"/>
          <w:tab w:val="left" w:pos="5880"/>
        </w:tabs>
        <w:ind w:firstLine="709"/>
        <w:jc w:val="both"/>
        <w:rPr>
          <w:sz w:val="30"/>
          <w:szCs w:val="30"/>
        </w:rPr>
      </w:pPr>
      <w:r w:rsidRPr="00E73E19">
        <w:rPr>
          <w:sz w:val="30"/>
          <w:szCs w:val="30"/>
        </w:rPr>
        <w:t>- финансовые ресурсы организаций;</w:t>
      </w:r>
    </w:p>
    <w:p w:rsidR="00735CBA" w:rsidRPr="00E73E19" w:rsidRDefault="00735CBA" w:rsidP="00E73E19">
      <w:pPr>
        <w:keepLines/>
        <w:tabs>
          <w:tab w:val="left" w:pos="5760"/>
          <w:tab w:val="left" w:pos="5880"/>
        </w:tabs>
        <w:ind w:firstLine="709"/>
        <w:jc w:val="both"/>
        <w:rPr>
          <w:sz w:val="30"/>
          <w:szCs w:val="30"/>
        </w:rPr>
      </w:pPr>
      <w:r w:rsidRPr="00E73E19">
        <w:rPr>
          <w:sz w:val="30"/>
          <w:szCs w:val="30"/>
        </w:rPr>
        <w:t>- денежный оборот предприятия.</w:t>
      </w:r>
      <w:r w:rsidRPr="00E73E19">
        <w:rPr>
          <w:rStyle w:val="a7"/>
          <w:sz w:val="30"/>
          <w:szCs w:val="30"/>
        </w:rPr>
        <w:footnoteReference w:id="6"/>
      </w:r>
      <w:r w:rsidRPr="00E73E19">
        <w:rPr>
          <w:sz w:val="30"/>
          <w:szCs w:val="30"/>
        </w:rPr>
        <w:t xml:space="preserve"> </w:t>
      </w:r>
    </w:p>
    <w:p w:rsidR="00735CBA" w:rsidRPr="00E73E19" w:rsidRDefault="00735CBA" w:rsidP="00E73E19">
      <w:pPr>
        <w:keepLines/>
        <w:tabs>
          <w:tab w:val="left" w:pos="5760"/>
          <w:tab w:val="left" w:pos="5880"/>
        </w:tabs>
        <w:ind w:firstLine="709"/>
        <w:jc w:val="both"/>
        <w:rPr>
          <w:sz w:val="30"/>
          <w:szCs w:val="30"/>
        </w:rPr>
      </w:pPr>
      <w:r w:rsidRPr="00E73E19">
        <w:rPr>
          <w:sz w:val="30"/>
          <w:szCs w:val="30"/>
        </w:rPr>
        <w:t>В качестве основного объекта управления в финансах выступает денежный оборот фирмы, как непрерывный поток денежных выплат и поступлений, проходящий через расчетный и другие счета фирмы.</w:t>
      </w:r>
    </w:p>
    <w:p w:rsidR="0004234E" w:rsidRPr="00E73E19" w:rsidRDefault="0004234E" w:rsidP="00E73E19">
      <w:pPr>
        <w:ind w:firstLine="709"/>
        <w:jc w:val="both"/>
        <w:rPr>
          <w:sz w:val="30"/>
          <w:szCs w:val="30"/>
        </w:rPr>
      </w:pPr>
      <w:r w:rsidRPr="00E73E19">
        <w:rPr>
          <w:b/>
          <w:sz w:val="30"/>
          <w:szCs w:val="30"/>
        </w:rPr>
        <w:t>Вывод:</w:t>
      </w:r>
      <w:r w:rsidRPr="00E73E19">
        <w:rPr>
          <w:sz w:val="30"/>
          <w:szCs w:val="30"/>
        </w:rPr>
        <w:t xml:space="preserve"> проанализированы основные положения финансовой политики предприятия, как основы  финансовой стабилизации предприятия. Предприятием выбирается одна из двух форм </w:t>
      </w:r>
      <w:r w:rsidRPr="00E73E19">
        <w:rPr>
          <w:sz w:val="30"/>
          <w:szCs w:val="30"/>
        </w:rPr>
        <w:lastRenderedPageBreak/>
        <w:t>управления финансами – реактивная или на основе разработки финансовой политики. Показано, что Реактивная форма управления финансами означает, что управленческие решения принимаются как реакция на текущие проблемы. Избежать скоропалительных решений, добиться более рационального использования финансовых ресурсов позволяет тщательно продуманная финансовая политика. Поскольку целью финансовой политики является построение эффективной системы управления финансами, то она может обеспечить финансовую стабильность предприятия в целом.</w:t>
      </w:r>
    </w:p>
    <w:p w:rsidR="0004234E" w:rsidRPr="00E73E19" w:rsidRDefault="0004234E" w:rsidP="00E73E19">
      <w:pPr>
        <w:keepLines/>
        <w:tabs>
          <w:tab w:val="left" w:pos="5760"/>
          <w:tab w:val="left" w:pos="5880"/>
        </w:tabs>
        <w:ind w:firstLine="680"/>
        <w:jc w:val="both"/>
        <w:rPr>
          <w:sz w:val="30"/>
          <w:szCs w:val="30"/>
        </w:rPr>
      </w:pPr>
    </w:p>
    <w:p w:rsidR="0004234E" w:rsidRPr="00E73E19" w:rsidRDefault="0004234E" w:rsidP="00E73E19">
      <w:pPr>
        <w:keepLines/>
        <w:tabs>
          <w:tab w:val="left" w:pos="5760"/>
          <w:tab w:val="left" w:pos="5880"/>
        </w:tabs>
        <w:ind w:firstLine="709"/>
        <w:jc w:val="both"/>
        <w:rPr>
          <w:sz w:val="30"/>
          <w:szCs w:val="30"/>
        </w:rPr>
      </w:pPr>
    </w:p>
    <w:p w:rsidR="004C5954" w:rsidRPr="00E73E19" w:rsidRDefault="004C5954" w:rsidP="00E73E19">
      <w:pPr>
        <w:pStyle w:val="21"/>
        <w:spacing w:line="240" w:lineRule="auto"/>
        <w:ind w:right="0"/>
        <w:rPr>
          <w:sz w:val="30"/>
          <w:szCs w:val="30"/>
        </w:rPr>
      </w:pPr>
    </w:p>
    <w:p w:rsidR="004C5954" w:rsidRDefault="004C5954" w:rsidP="00735CBA">
      <w:pPr>
        <w:keepLines/>
        <w:tabs>
          <w:tab w:val="left" w:pos="5760"/>
          <w:tab w:val="left" w:pos="5880"/>
        </w:tabs>
        <w:spacing w:line="360" w:lineRule="auto"/>
        <w:ind w:firstLine="709"/>
        <w:jc w:val="both"/>
        <w:rPr>
          <w:sz w:val="28"/>
          <w:szCs w:val="28"/>
        </w:rPr>
      </w:pPr>
    </w:p>
    <w:p w:rsidR="000342FA" w:rsidRPr="000342FA" w:rsidRDefault="00A07081" w:rsidP="000342FA">
      <w:r>
        <w:br w:type="page"/>
      </w:r>
    </w:p>
    <w:p w:rsidR="00357748" w:rsidRPr="00E42555" w:rsidRDefault="000342FA" w:rsidP="00E42555">
      <w:pPr>
        <w:pStyle w:val="2"/>
        <w:ind w:left="360"/>
        <w:rPr>
          <w:rFonts w:ascii="Times New Roman" w:hAnsi="Times New Roman" w:cs="Times New Roman"/>
          <w:kern w:val="32"/>
          <w:sz w:val="30"/>
          <w:szCs w:val="30"/>
        </w:rPr>
      </w:pPr>
      <w:bookmarkStart w:id="4" w:name="_Toc231656491"/>
      <w:r w:rsidRPr="00E42555">
        <w:rPr>
          <w:rFonts w:ascii="Times New Roman" w:hAnsi="Times New Roman" w:cs="Times New Roman"/>
          <w:kern w:val="32"/>
          <w:sz w:val="30"/>
          <w:szCs w:val="30"/>
        </w:rPr>
        <w:t xml:space="preserve">1.2. </w:t>
      </w:r>
      <w:r w:rsidR="00357748" w:rsidRPr="00E42555">
        <w:rPr>
          <w:rFonts w:ascii="Times New Roman" w:hAnsi="Times New Roman" w:cs="Times New Roman"/>
          <w:kern w:val="32"/>
          <w:sz w:val="30"/>
          <w:szCs w:val="30"/>
        </w:rPr>
        <w:t xml:space="preserve">Характеристика финансовой </w:t>
      </w:r>
      <w:r w:rsidR="007B72F6" w:rsidRPr="00E42555">
        <w:rPr>
          <w:rFonts w:ascii="Times New Roman" w:hAnsi="Times New Roman" w:cs="Times New Roman"/>
          <w:kern w:val="32"/>
          <w:sz w:val="30"/>
          <w:szCs w:val="30"/>
        </w:rPr>
        <w:t xml:space="preserve"> стабилизации и основных </w:t>
      </w:r>
      <w:r w:rsidR="00804F8B" w:rsidRPr="00E42555">
        <w:rPr>
          <w:rFonts w:ascii="Times New Roman" w:hAnsi="Times New Roman" w:cs="Times New Roman"/>
          <w:kern w:val="32"/>
          <w:sz w:val="30"/>
          <w:szCs w:val="30"/>
        </w:rPr>
        <w:t>механизмов и инструмент</w:t>
      </w:r>
      <w:r w:rsidR="007B72F6" w:rsidRPr="00E42555">
        <w:rPr>
          <w:rFonts w:ascii="Times New Roman" w:hAnsi="Times New Roman" w:cs="Times New Roman"/>
          <w:kern w:val="32"/>
          <w:sz w:val="30"/>
          <w:szCs w:val="30"/>
        </w:rPr>
        <w:t>ов ее осуществления</w:t>
      </w:r>
      <w:bookmarkEnd w:id="4"/>
    </w:p>
    <w:p w:rsidR="007B72F6" w:rsidRPr="00E42555" w:rsidRDefault="007B72F6" w:rsidP="00E42555">
      <w:pPr>
        <w:ind w:left="360"/>
        <w:rPr>
          <w:sz w:val="30"/>
          <w:szCs w:val="30"/>
        </w:rPr>
      </w:pPr>
    </w:p>
    <w:p w:rsidR="00CF7B17" w:rsidRPr="00E42555" w:rsidRDefault="00CF7B17" w:rsidP="00E73E19">
      <w:pPr>
        <w:pStyle w:val="22"/>
        <w:spacing w:line="240" w:lineRule="auto"/>
        <w:ind w:firstLine="709"/>
        <w:jc w:val="both"/>
        <w:rPr>
          <w:sz w:val="30"/>
          <w:szCs w:val="30"/>
        </w:rPr>
      </w:pPr>
      <w:r w:rsidRPr="00E42555">
        <w:rPr>
          <w:sz w:val="30"/>
          <w:szCs w:val="30"/>
        </w:rPr>
        <w:t>Существуют различные подх</w:t>
      </w:r>
      <w:r w:rsidR="003F632B" w:rsidRPr="00E42555">
        <w:rPr>
          <w:sz w:val="30"/>
          <w:szCs w:val="30"/>
        </w:rPr>
        <w:t>оды к трактовке понятия «финансовый инструмент»</w:t>
      </w:r>
      <w:r w:rsidRPr="00E42555">
        <w:rPr>
          <w:sz w:val="30"/>
          <w:szCs w:val="30"/>
        </w:rPr>
        <w:t>. В наиболее общем виде под финансовым инструментом понимается любой контракт, по которому происходит одновременное увеличение финансовых активов одного предприятия и финансовых обязательств другого предприятия.</w:t>
      </w:r>
    </w:p>
    <w:p w:rsidR="00CF7B17" w:rsidRPr="00E42555" w:rsidRDefault="00CF7B17" w:rsidP="00E73E19">
      <w:pPr>
        <w:pStyle w:val="22"/>
        <w:spacing w:line="240" w:lineRule="auto"/>
        <w:ind w:firstLine="709"/>
        <w:jc w:val="both"/>
        <w:rPr>
          <w:sz w:val="30"/>
          <w:szCs w:val="30"/>
        </w:rPr>
      </w:pPr>
      <w:r w:rsidRPr="00E42555">
        <w:rPr>
          <w:sz w:val="30"/>
          <w:szCs w:val="30"/>
        </w:rPr>
        <w:t>Финансовые активы включают:</w:t>
      </w:r>
    </w:p>
    <w:p w:rsidR="00CF7B17" w:rsidRPr="00E42555" w:rsidRDefault="00CF7B17" w:rsidP="00E73E19">
      <w:pPr>
        <w:pStyle w:val="22"/>
        <w:numPr>
          <w:ilvl w:val="0"/>
          <w:numId w:val="19"/>
        </w:numPr>
        <w:tabs>
          <w:tab w:val="clear" w:pos="360"/>
          <w:tab w:val="num" w:pos="1211"/>
        </w:tabs>
        <w:spacing w:after="0" w:line="240" w:lineRule="auto"/>
        <w:ind w:left="340" w:firstLine="709"/>
        <w:jc w:val="both"/>
        <w:rPr>
          <w:sz w:val="30"/>
          <w:szCs w:val="30"/>
        </w:rPr>
      </w:pPr>
      <w:r w:rsidRPr="00E42555">
        <w:rPr>
          <w:sz w:val="30"/>
          <w:szCs w:val="30"/>
        </w:rPr>
        <w:t>денежные средства;</w:t>
      </w:r>
    </w:p>
    <w:p w:rsidR="00CF7B17" w:rsidRPr="00E42555" w:rsidRDefault="00CF7B17" w:rsidP="00E73E19">
      <w:pPr>
        <w:pStyle w:val="22"/>
        <w:numPr>
          <w:ilvl w:val="0"/>
          <w:numId w:val="19"/>
        </w:numPr>
        <w:tabs>
          <w:tab w:val="clear" w:pos="360"/>
          <w:tab w:val="num" w:pos="1211"/>
        </w:tabs>
        <w:spacing w:after="0" w:line="240" w:lineRule="auto"/>
        <w:ind w:left="340" w:firstLine="709"/>
        <w:jc w:val="both"/>
        <w:rPr>
          <w:sz w:val="30"/>
          <w:szCs w:val="30"/>
        </w:rPr>
      </w:pPr>
      <w:r w:rsidRPr="00E42555">
        <w:rPr>
          <w:sz w:val="30"/>
          <w:szCs w:val="30"/>
        </w:rPr>
        <w:t>контрактное право получить от другого предприятия денежные средства или любой другой вид финансовых активов;</w:t>
      </w:r>
    </w:p>
    <w:p w:rsidR="00CF7B17" w:rsidRPr="00E42555" w:rsidRDefault="00CF7B17" w:rsidP="00E73E19">
      <w:pPr>
        <w:pStyle w:val="22"/>
        <w:numPr>
          <w:ilvl w:val="0"/>
          <w:numId w:val="19"/>
        </w:numPr>
        <w:tabs>
          <w:tab w:val="clear" w:pos="360"/>
          <w:tab w:val="num" w:pos="1211"/>
        </w:tabs>
        <w:spacing w:after="0" w:line="240" w:lineRule="auto"/>
        <w:ind w:left="340" w:firstLine="709"/>
        <w:jc w:val="both"/>
        <w:rPr>
          <w:sz w:val="30"/>
          <w:szCs w:val="30"/>
        </w:rPr>
      </w:pPr>
      <w:r w:rsidRPr="00E42555">
        <w:rPr>
          <w:sz w:val="30"/>
          <w:szCs w:val="30"/>
        </w:rPr>
        <w:t>контрактное право обмена финансовыми инструментами с другим предприятием на потенциально выгодных условиях;</w:t>
      </w:r>
    </w:p>
    <w:p w:rsidR="00CF7B17" w:rsidRPr="00E42555" w:rsidRDefault="00CF7B17" w:rsidP="00E73E19">
      <w:pPr>
        <w:pStyle w:val="22"/>
        <w:numPr>
          <w:ilvl w:val="0"/>
          <w:numId w:val="19"/>
        </w:numPr>
        <w:tabs>
          <w:tab w:val="clear" w:pos="360"/>
          <w:tab w:val="num" w:pos="1211"/>
        </w:tabs>
        <w:spacing w:after="0" w:line="240" w:lineRule="auto"/>
        <w:ind w:left="340" w:firstLine="709"/>
        <w:jc w:val="both"/>
        <w:rPr>
          <w:sz w:val="30"/>
          <w:szCs w:val="30"/>
        </w:rPr>
      </w:pPr>
      <w:r w:rsidRPr="00E42555">
        <w:rPr>
          <w:sz w:val="30"/>
          <w:szCs w:val="30"/>
        </w:rPr>
        <w:t>акции другого предприятия.</w:t>
      </w:r>
    </w:p>
    <w:p w:rsidR="00CF7B17" w:rsidRPr="00E42555" w:rsidRDefault="00CF7B17" w:rsidP="00E73E19">
      <w:pPr>
        <w:pStyle w:val="22"/>
        <w:spacing w:line="240" w:lineRule="auto"/>
        <w:ind w:firstLine="709"/>
        <w:jc w:val="both"/>
        <w:rPr>
          <w:sz w:val="30"/>
          <w:szCs w:val="30"/>
        </w:rPr>
      </w:pPr>
      <w:r w:rsidRPr="00E42555">
        <w:rPr>
          <w:sz w:val="30"/>
          <w:szCs w:val="30"/>
        </w:rPr>
        <w:t>К финансовым обязательствам относятся контрактные обязательства:</w:t>
      </w:r>
    </w:p>
    <w:p w:rsidR="00CF7B17" w:rsidRPr="00E42555" w:rsidRDefault="00CF7B17" w:rsidP="00E73E19">
      <w:pPr>
        <w:pStyle w:val="22"/>
        <w:numPr>
          <w:ilvl w:val="0"/>
          <w:numId w:val="20"/>
        </w:numPr>
        <w:tabs>
          <w:tab w:val="clear" w:pos="360"/>
          <w:tab w:val="num" w:pos="1211"/>
        </w:tabs>
        <w:spacing w:after="0" w:line="240" w:lineRule="auto"/>
        <w:ind w:left="340" w:firstLine="709"/>
        <w:jc w:val="both"/>
        <w:rPr>
          <w:sz w:val="30"/>
          <w:szCs w:val="30"/>
        </w:rPr>
      </w:pPr>
      <w:r w:rsidRPr="00E42555">
        <w:rPr>
          <w:sz w:val="30"/>
          <w:szCs w:val="30"/>
        </w:rPr>
        <w:t>выплатить денежные средства или предоставить какой-то иной вид финансовых активов другому предприятию;</w:t>
      </w:r>
    </w:p>
    <w:p w:rsidR="00CF7B17" w:rsidRPr="00E42555" w:rsidRDefault="00CF7B17" w:rsidP="00E73E19">
      <w:pPr>
        <w:pStyle w:val="22"/>
        <w:numPr>
          <w:ilvl w:val="0"/>
          <w:numId w:val="20"/>
        </w:numPr>
        <w:tabs>
          <w:tab w:val="clear" w:pos="360"/>
          <w:tab w:val="num" w:pos="1211"/>
        </w:tabs>
        <w:spacing w:after="0" w:line="240" w:lineRule="auto"/>
        <w:ind w:left="340" w:firstLine="709"/>
        <w:jc w:val="both"/>
        <w:rPr>
          <w:sz w:val="30"/>
          <w:szCs w:val="30"/>
        </w:rPr>
      </w:pPr>
      <w:r w:rsidRPr="00E42555">
        <w:rPr>
          <w:sz w:val="30"/>
          <w:szCs w:val="30"/>
        </w:rPr>
        <w:t>обменяться финансовыми инструментами с другим предприятием на потенциально невыгодных условиях (в частности, такая ситуация может возникнуть при вынужденной продаже дебиторской задолженности).</w:t>
      </w:r>
    </w:p>
    <w:p w:rsidR="00CF7B17" w:rsidRPr="00E42555" w:rsidRDefault="00CF7B17" w:rsidP="00E42555">
      <w:pPr>
        <w:pStyle w:val="22"/>
        <w:spacing w:line="240" w:lineRule="auto"/>
        <w:ind w:firstLine="709"/>
        <w:jc w:val="both"/>
        <w:rPr>
          <w:sz w:val="30"/>
          <w:szCs w:val="30"/>
        </w:rPr>
      </w:pPr>
      <w:r w:rsidRPr="00E42555">
        <w:rPr>
          <w:sz w:val="30"/>
          <w:szCs w:val="30"/>
        </w:rPr>
        <w:t>Финансовые инструменты подразделяются на первичные (денежные средства, ценные бумаги, кредиторская и дебиторская задолженность по текущим операциям) и вторичные, или производные (финансовые опционы, фьючерсы, форвардные контракты, процентные свопы, валютные свопы).</w:t>
      </w:r>
    </w:p>
    <w:p w:rsidR="00CF7B17" w:rsidRPr="00E42555" w:rsidRDefault="003F632B" w:rsidP="00E42555">
      <w:pPr>
        <w:pStyle w:val="22"/>
        <w:spacing w:line="240" w:lineRule="auto"/>
        <w:ind w:firstLine="709"/>
        <w:jc w:val="both"/>
        <w:rPr>
          <w:sz w:val="30"/>
          <w:szCs w:val="30"/>
        </w:rPr>
      </w:pPr>
      <w:r w:rsidRPr="00E42555">
        <w:rPr>
          <w:sz w:val="30"/>
          <w:szCs w:val="30"/>
        </w:rPr>
        <w:t>Имеется</w:t>
      </w:r>
      <w:r w:rsidR="00CF7B17" w:rsidRPr="00E42555">
        <w:rPr>
          <w:sz w:val="30"/>
          <w:szCs w:val="30"/>
        </w:rPr>
        <w:t xml:space="preserve"> и более упрощенное понимание сущности понятия </w:t>
      </w:r>
      <w:r w:rsidRPr="00E42555">
        <w:rPr>
          <w:sz w:val="30"/>
          <w:szCs w:val="30"/>
        </w:rPr>
        <w:t>«</w:t>
      </w:r>
      <w:r w:rsidR="00CF7B17" w:rsidRPr="00E42555">
        <w:rPr>
          <w:sz w:val="30"/>
          <w:szCs w:val="30"/>
        </w:rPr>
        <w:t>финансовый инст</w:t>
      </w:r>
      <w:r w:rsidRPr="00E42555">
        <w:rPr>
          <w:sz w:val="30"/>
          <w:szCs w:val="30"/>
        </w:rPr>
        <w:t>румент»</w:t>
      </w:r>
      <w:r w:rsidR="00CF7B17" w:rsidRPr="00E42555">
        <w:rPr>
          <w:sz w:val="30"/>
          <w:szCs w:val="30"/>
        </w:rPr>
        <w:t>. В соответствии с ним выделяют три основные категории финансовых инструментов: денежные средства (средства в кассе и на расчетном счете, валюта), кредитные инструменты (облигации, форвардные контракты, фьючерсы, опционы, свопы и др.) и способы участия в уставном капитале (акции и паи).</w:t>
      </w:r>
    </w:p>
    <w:p w:rsidR="0098309E" w:rsidRPr="00E42555" w:rsidRDefault="0098309E" w:rsidP="00E42555">
      <w:pPr>
        <w:ind w:firstLine="709"/>
        <w:jc w:val="both"/>
        <w:rPr>
          <w:sz w:val="30"/>
          <w:szCs w:val="30"/>
        </w:rPr>
      </w:pPr>
      <w:r w:rsidRPr="00E42555">
        <w:rPr>
          <w:sz w:val="30"/>
          <w:szCs w:val="30"/>
        </w:rPr>
        <w:lastRenderedPageBreak/>
        <w:t>Основным критерием приближающегося финансового кризиса служит динами</w:t>
      </w:r>
      <w:r w:rsidRPr="00E42555">
        <w:rPr>
          <w:sz w:val="30"/>
          <w:szCs w:val="30"/>
        </w:rPr>
        <w:softHyphen/>
        <w:t>ческий рост просроченной кредиторской задолженности, а также частое превышение лимитов по отгрузке товаров покупателям и несоблюдение ими установленных сроков оплаты; остатки складских запасов и их динамика. В период кризиса предприятия сталкиваются с тем, что при значительном объеме средств, иммобилизованных в складских запасах, реализация практически останавливается, поскольку на складе товар был либо не тот, либо неудовлетворительного качества с точки зрения потребительского спроса.</w:t>
      </w:r>
    </w:p>
    <w:p w:rsidR="007B72F6" w:rsidRPr="00E42555" w:rsidRDefault="007B72F6" w:rsidP="00E42555">
      <w:pPr>
        <w:ind w:firstLine="709"/>
        <w:jc w:val="both"/>
        <w:rPr>
          <w:sz w:val="30"/>
          <w:szCs w:val="30"/>
        </w:rPr>
      </w:pPr>
      <w:r w:rsidRPr="00E42555">
        <w:rPr>
          <w:sz w:val="30"/>
          <w:szCs w:val="30"/>
        </w:rPr>
        <w:t>Финансовая стабилизация предприятия направлена на обеспечение реализации срочных мер по возобновлению платежеспособности и восстановлению финансовой устойчивости за счет внутренних резервов.</w:t>
      </w:r>
    </w:p>
    <w:p w:rsidR="00323F42" w:rsidRPr="00E42555" w:rsidRDefault="00323F42" w:rsidP="00E42555">
      <w:pPr>
        <w:ind w:firstLine="709"/>
        <w:jc w:val="both"/>
        <w:rPr>
          <w:sz w:val="30"/>
          <w:szCs w:val="30"/>
        </w:rPr>
      </w:pPr>
      <w:r w:rsidRPr="00E42555">
        <w:rPr>
          <w:sz w:val="30"/>
          <w:szCs w:val="30"/>
        </w:rPr>
        <w:t xml:space="preserve">В практике управления финансами обычно рассматривают три механизма финансовой стабилизации: оперативный, тактический и стратегический. </w:t>
      </w:r>
      <w:r w:rsidRPr="00E42555">
        <w:rPr>
          <w:b/>
          <w:sz w:val="30"/>
          <w:szCs w:val="30"/>
        </w:rPr>
        <w:t>Оперативный</w:t>
      </w:r>
      <w:r w:rsidRPr="00E42555">
        <w:rPr>
          <w:sz w:val="30"/>
          <w:szCs w:val="30"/>
        </w:rPr>
        <w:t xml:space="preserve"> м</w:t>
      </w:r>
      <w:r w:rsidR="00E35E37">
        <w:rPr>
          <w:sz w:val="30"/>
          <w:szCs w:val="30"/>
        </w:rPr>
        <w:t>еханизм</w:t>
      </w:r>
      <w:r w:rsidRPr="00E42555">
        <w:rPr>
          <w:sz w:val="30"/>
          <w:szCs w:val="30"/>
        </w:rPr>
        <w:t xml:space="preserve"> финансовой стабилизации представляет собой систему мер, направленную, с одной стороны, на уменьшение текущих внешних и внутренних финансовых обязательств предприятия, а с другой стороны, на увеличение денежных активов, обеспечивающих эти обязательства. Принцип «отсечения лишнего», лежащий  в основе этого механизма, определяет необходимость сокращения размеров как текущих потребностей (вызывающих соответствующие финансовые обязательства), так и отдельных ликвидных активов (с целью их срочного перевода в денежную форму).</w:t>
      </w:r>
    </w:p>
    <w:p w:rsidR="00323F42" w:rsidRPr="00E42555" w:rsidRDefault="00323F42" w:rsidP="00E42555">
      <w:pPr>
        <w:ind w:firstLine="709"/>
        <w:jc w:val="both"/>
        <w:rPr>
          <w:sz w:val="30"/>
          <w:szCs w:val="30"/>
        </w:rPr>
      </w:pPr>
      <w:r w:rsidRPr="00E42555">
        <w:rPr>
          <w:b/>
          <w:sz w:val="30"/>
          <w:szCs w:val="30"/>
        </w:rPr>
        <w:t>Тактический</w:t>
      </w:r>
      <w:r w:rsidR="00E35E37">
        <w:rPr>
          <w:sz w:val="30"/>
          <w:szCs w:val="30"/>
        </w:rPr>
        <w:t xml:space="preserve"> механизм</w:t>
      </w:r>
      <w:r w:rsidRPr="00E42555">
        <w:rPr>
          <w:sz w:val="30"/>
          <w:szCs w:val="30"/>
        </w:rPr>
        <w:t xml:space="preserve"> финансовой стабилизации – это также система мер, но основанная на использовании моделей финансового равновесия в долгосрочном периоде. Финансовое равновесие предприятия обеспечивается при условии, что объем положительного денежного потока по всем видам хозяйственной деятельности (производственной, инвестиционной и финансовой) в определенном периоде равен планируемому объему отрицательного денежного потока.</w:t>
      </w:r>
    </w:p>
    <w:p w:rsidR="00323F42" w:rsidRPr="00E42555" w:rsidRDefault="00323F42" w:rsidP="00E42555">
      <w:pPr>
        <w:ind w:firstLine="709"/>
        <w:jc w:val="both"/>
        <w:rPr>
          <w:sz w:val="30"/>
          <w:szCs w:val="30"/>
        </w:rPr>
      </w:pPr>
      <w:r w:rsidRPr="00E42555">
        <w:rPr>
          <w:b/>
          <w:sz w:val="30"/>
          <w:szCs w:val="30"/>
        </w:rPr>
        <w:t>Стратегический</w:t>
      </w:r>
      <w:r w:rsidRPr="00E42555">
        <w:rPr>
          <w:sz w:val="30"/>
          <w:szCs w:val="30"/>
        </w:rPr>
        <w:t xml:space="preserve"> механизм финансовой стабилизации представляет систему мер, основанную на использовании моделей финансовой поддержки ускоренного экономического роста предприятия. Эта система мер определяет необходимость пересмотра </w:t>
      </w:r>
      <w:r w:rsidRPr="00E42555">
        <w:rPr>
          <w:sz w:val="30"/>
          <w:szCs w:val="30"/>
        </w:rPr>
        <w:lastRenderedPageBreak/>
        <w:t>отдельных направлений финансовой стратегии предприятия. Модель ускоренного экономического роста предприятия базируется на увеличении темпов прироста объема реализации продукции в предстоящем периоде. Эта модель требует обеспечения соответствующих пропорций финансового развития.</w:t>
      </w:r>
    </w:p>
    <w:p w:rsidR="00F525F5" w:rsidRPr="00E42555" w:rsidRDefault="00323F42" w:rsidP="00E42555">
      <w:pPr>
        <w:ind w:firstLine="709"/>
        <w:jc w:val="both"/>
        <w:rPr>
          <w:sz w:val="30"/>
          <w:szCs w:val="30"/>
        </w:rPr>
      </w:pPr>
      <w:r w:rsidRPr="00E42555">
        <w:rPr>
          <w:sz w:val="30"/>
          <w:szCs w:val="30"/>
        </w:rPr>
        <w:t xml:space="preserve">Современные </w:t>
      </w:r>
      <w:r w:rsidR="00804F8B" w:rsidRPr="00E42555">
        <w:rPr>
          <w:sz w:val="30"/>
          <w:szCs w:val="30"/>
        </w:rPr>
        <w:t>инструменты</w:t>
      </w:r>
      <w:r w:rsidRPr="00E42555">
        <w:rPr>
          <w:sz w:val="30"/>
          <w:szCs w:val="30"/>
        </w:rPr>
        <w:t>, направленные на</w:t>
      </w:r>
      <w:r w:rsidR="00804F8B" w:rsidRPr="00E42555">
        <w:rPr>
          <w:sz w:val="30"/>
          <w:szCs w:val="30"/>
        </w:rPr>
        <w:t xml:space="preserve"> поддержку</w:t>
      </w:r>
      <w:r w:rsidRPr="00E42555">
        <w:rPr>
          <w:sz w:val="30"/>
          <w:szCs w:val="30"/>
        </w:rPr>
        <w:t xml:space="preserve"> финансов</w:t>
      </w:r>
      <w:r w:rsidR="00804F8B" w:rsidRPr="00E42555">
        <w:rPr>
          <w:sz w:val="30"/>
          <w:szCs w:val="30"/>
        </w:rPr>
        <w:t>ой</w:t>
      </w:r>
      <w:r w:rsidRPr="00E42555">
        <w:rPr>
          <w:sz w:val="30"/>
          <w:szCs w:val="30"/>
        </w:rPr>
        <w:t xml:space="preserve"> стабилизаци</w:t>
      </w:r>
      <w:r w:rsidR="00804F8B" w:rsidRPr="00E42555">
        <w:rPr>
          <w:sz w:val="30"/>
          <w:szCs w:val="30"/>
        </w:rPr>
        <w:t>и</w:t>
      </w:r>
      <w:r w:rsidRPr="00E42555">
        <w:rPr>
          <w:sz w:val="30"/>
          <w:szCs w:val="30"/>
        </w:rPr>
        <w:t xml:space="preserve"> предприятий</w:t>
      </w:r>
      <w:r w:rsidR="005D7FB9" w:rsidRPr="00E42555">
        <w:rPr>
          <w:sz w:val="30"/>
          <w:szCs w:val="30"/>
        </w:rPr>
        <w:t xml:space="preserve"> в условиях кризиса</w:t>
      </w:r>
      <w:r w:rsidRPr="00E42555">
        <w:rPr>
          <w:sz w:val="30"/>
          <w:szCs w:val="30"/>
        </w:rPr>
        <w:t xml:space="preserve">, представлены следующими. </w:t>
      </w:r>
      <w:r w:rsidR="00F525F5" w:rsidRPr="00E42555">
        <w:rPr>
          <w:b/>
          <w:sz w:val="30"/>
          <w:szCs w:val="30"/>
        </w:rPr>
        <w:t>Беззалоговые кредиты</w:t>
      </w:r>
      <w:r w:rsidR="00F525F5" w:rsidRPr="00E42555">
        <w:rPr>
          <w:sz w:val="30"/>
          <w:szCs w:val="30"/>
        </w:rPr>
        <w:t xml:space="preserve">, получаемые банками в ЦБ РФ, по-прежнему направляются не в экономику, а на ликвидацию кассовых разрывов, в то время как остатки на банковских счетах юридических лиц упали на 20 %, а уровень проблемной задолженности предприятий к концу </w:t>
      </w:r>
      <w:smartTag w:uri="urn:schemas-microsoft-com:office:smarttags" w:element="metricconverter">
        <w:smartTagPr>
          <w:attr w:name="ProductID" w:val="2009 г"/>
        </w:smartTagPr>
        <w:r w:rsidR="00F525F5" w:rsidRPr="00E42555">
          <w:rPr>
            <w:sz w:val="30"/>
            <w:szCs w:val="30"/>
          </w:rPr>
          <w:t>2009 г</w:t>
        </w:r>
      </w:smartTag>
      <w:r w:rsidR="00F525F5" w:rsidRPr="00E42555">
        <w:rPr>
          <w:sz w:val="30"/>
          <w:szCs w:val="30"/>
        </w:rPr>
        <w:t>. Вряд ли будет соответствовать оптимистическому прогнозу Минфина в 10 %</w:t>
      </w:r>
      <w:r w:rsidR="00F525F5" w:rsidRPr="00E42555">
        <w:rPr>
          <w:rStyle w:val="a7"/>
          <w:sz w:val="30"/>
          <w:szCs w:val="30"/>
        </w:rPr>
        <w:footnoteReference w:id="7"/>
      </w:r>
      <w:r w:rsidR="00F525F5" w:rsidRPr="00E42555">
        <w:rPr>
          <w:sz w:val="30"/>
          <w:szCs w:val="30"/>
        </w:rPr>
        <w:t>.</w:t>
      </w:r>
    </w:p>
    <w:p w:rsidR="004B08AA" w:rsidRPr="00E42555" w:rsidRDefault="00F525F5" w:rsidP="00E42555">
      <w:pPr>
        <w:ind w:firstLine="709"/>
        <w:jc w:val="both"/>
        <w:rPr>
          <w:sz w:val="30"/>
          <w:szCs w:val="30"/>
        </w:rPr>
      </w:pPr>
      <w:r w:rsidRPr="00E42555">
        <w:rPr>
          <w:sz w:val="30"/>
          <w:szCs w:val="30"/>
        </w:rPr>
        <w:t xml:space="preserve">В ближайшее время вряд ли следует надеяться на преобразование тактики Центробанка, который может расширить </w:t>
      </w:r>
      <w:r w:rsidRPr="00E42555">
        <w:rPr>
          <w:b/>
          <w:sz w:val="30"/>
          <w:szCs w:val="30"/>
        </w:rPr>
        <w:t>ломбардный список</w:t>
      </w:r>
      <w:r w:rsidRPr="00E42555">
        <w:rPr>
          <w:sz w:val="30"/>
          <w:szCs w:val="30"/>
        </w:rPr>
        <w:t xml:space="preserve"> предприятий, получающих господдержку путем залога ценных бумаг. Но в любом случае данный механизм ориентирован, главным образом, на крупные системообразующие предприятия. Компании же среднего уровня оказываются, мягко говоря, в куда более трудном положении.</w:t>
      </w:r>
      <w:r w:rsidR="004B08AA" w:rsidRPr="00E42555">
        <w:rPr>
          <w:sz w:val="30"/>
          <w:szCs w:val="30"/>
        </w:rPr>
        <w:t xml:space="preserve"> </w:t>
      </w:r>
    </w:p>
    <w:p w:rsidR="004B08AA" w:rsidRPr="00E42555" w:rsidRDefault="004B08AA" w:rsidP="00E42555">
      <w:pPr>
        <w:ind w:firstLine="709"/>
        <w:jc w:val="both"/>
        <w:rPr>
          <w:sz w:val="30"/>
          <w:szCs w:val="30"/>
        </w:rPr>
      </w:pPr>
      <w:r w:rsidRPr="00E42555">
        <w:rPr>
          <w:sz w:val="30"/>
          <w:szCs w:val="30"/>
        </w:rPr>
        <w:t xml:space="preserve">Единственной возможностью остается </w:t>
      </w:r>
      <w:r w:rsidRPr="00E42555">
        <w:rPr>
          <w:b/>
          <w:sz w:val="30"/>
          <w:szCs w:val="30"/>
        </w:rPr>
        <w:t>рефинансирование</w:t>
      </w:r>
      <w:r w:rsidRPr="00E42555">
        <w:rPr>
          <w:sz w:val="30"/>
          <w:szCs w:val="30"/>
        </w:rPr>
        <w:t xml:space="preserve"> уже имеющейся задолженности.</w:t>
      </w:r>
    </w:p>
    <w:p w:rsidR="004B08AA" w:rsidRPr="00E42555" w:rsidRDefault="004B08AA" w:rsidP="00E42555">
      <w:pPr>
        <w:ind w:firstLine="709"/>
        <w:jc w:val="both"/>
        <w:rPr>
          <w:sz w:val="30"/>
          <w:szCs w:val="30"/>
        </w:rPr>
      </w:pPr>
      <w:r w:rsidRPr="00E42555">
        <w:rPr>
          <w:sz w:val="30"/>
          <w:szCs w:val="30"/>
        </w:rPr>
        <w:t>Такие формы рефинансирования долгов, как выпуск еврооблигаций и синдицированное кредитование для компаний со средней капитализацией, недоступно изначально. Получение же предприятием долгосрочного рублевого кредита на 5 лет по относительно приемлемым ставкам 15-20 % сегодня возможно исключительно в основной четверке таких государственных банков как Сбербанк, Россельхозбанк, Газпромбанк и ВТБ. В свою очередь, частные кредитные организации если еще и не полностью приостановили кредитование юридических лиц, то сильно ужесточили условия предоставления финансирования – кредиты не выдаются более чем на 1 год, а ставки уже преодолевают уровень 30 %.</w:t>
      </w:r>
    </w:p>
    <w:p w:rsidR="003039A8" w:rsidRPr="00E42555" w:rsidRDefault="0040000F" w:rsidP="00E42555">
      <w:pPr>
        <w:ind w:firstLine="709"/>
        <w:jc w:val="both"/>
        <w:rPr>
          <w:sz w:val="30"/>
          <w:szCs w:val="30"/>
        </w:rPr>
      </w:pPr>
      <w:r w:rsidRPr="00E42555">
        <w:rPr>
          <w:sz w:val="30"/>
          <w:szCs w:val="30"/>
        </w:rPr>
        <w:lastRenderedPageBreak/>
        <w:t xml:space="preserve">В связи с этим в финансовых кругах обсуждают внедрение такой смешанной (между классическими акционерной и долговой моделями) формы финансирования, как </w:t>
      </w:r>
      <w:r w:rsidRPr="00E42555">
        <w:rPr>
          <w:b/>
          <w:sz w:val="30"/>
          <w:szCs w:val="30"/>
        </w:rPr>
        <w:t>мезонинное кредитование</w:t>
      </w:r>
      <w:r w:rsidRPr="00E42555">
        <w:rPr>
          <w:sz w:val="30"/>
          <w:szCs w:val="30"/>
        </w:rPr>
        <w:t xml:space="preserve"> (</w:t>
      </w:r>
      <w:r w:rsidRPr="00E42555">
        <w:rPr>
          <w:sz w:val="30"/>
          <w:szCs w:val="30"/>
          <w:lang w:val="en-US"/>
        </w:rPr>
        <w:t>Mezzanine</w:t>
      </w:r>
      <w:r w:rsidRPr="00E42555">
        <w:rPr>
          <w:sz w:val="30"/>
          <w:szCs w:val="30"/>
        </w:rPr>
        <w:t xml:space="preserve"> </w:t>
      </w:r>
      <w:r w:rsidRPr="00E42555">
        <w:rPr>
          <w:sz w:val="30"/>
          <w:szCs w:val="30"/>
          <w:lang w:val="en-US"/>
        </w:rPr>
        <w:t>Loan</w:t>
      </w:r>
      <w:r w:rsidRPr="00E42555">
        <w:rPr>
          <w:sz w:val="30"/>
          <w:szCs w:val="30"/>
        </w:rPr>
        <w:t>). Специфика этого вида кредита подразумевает довольно сложное структурирование залога ценных бумаг, а также гарантированное участие кредитора в прибыли заемщика. Подобный формат существенно минимизирует риск неисполнения заемных обязательств и облегчает процедуру возможного взыскания на обеспечение. Однако потенциальным претендентам на мезонинный кредит нужно быть готовыми к тому, что критерии анализа их деятельности в данном формате финансирования акцентируются не только</w:t>
      </w:r>
      <w:r w:rsidR="00BD4EEB" w:rsidRPr="00E42555">
        <w:rPr>
          <w:sz w:val="30"/>
          <w:szCs w:val="30"/>
        </w:rPr>
        <w:t xml:space="preserve"> на показателях устойчивости даже в кризисный период и безупречной ликвидности активов, но и на фактически гарантированной успешности того или иного инвестиционного проекта. То есть проблему рефинансирования такой вид кредитования определенно не решает.</w:t>
      </w:r>
    </w:p>
    <w:p w:rsidR="00BD4EEB" w:rsidRPr="00E42555" w:rsidRDefault="00BD4EEB" w:rsidP="00E42555">
      <w:pPr>
        <w:ind w:firstLine="709"/>
        <w:jc w:val="both"/>
        <w:rPr>
          <w:sz w:val="30"/>
          <w:szCs w:val="30"/>
        </w:rPr>
      </w:pPr>
      <w:r w:rsidRPr="00E42555">
        <w:rPr>
          <w:sz w:val="30"/>
          <w:szCs w:val="30"/>
        </w:rPr>
        <w:t xml:space="preserve">Все более привлекательными становятся </w:t>
      </w:r>
      <w:r w:rsidRPr="00E42555">
        <w:rPr>
          <w:b/>
          <w:sz w:val="30"/>
          <w:szCs w:val="30"/>
        </w:rPr>
        <w:t>прямые инвестиции</w:t>
      </w:r>
      <w:r w:rsidRPr="00E42555">
        <w:rPr>
          <w:sz w:val="30"/>
          <w:szCs w:val="30"/>
        </w:rPr>
        <w:t xml:space="preserve"> в капитал. Если ранее этот традиционный инструмент финансирования казался реальному сектору слишком дорогим и жестким по условиям, то сегодня стоимость денег в фондах прямых инвестиций уже вполне сравнялась с ценой пассивов у кредитных организаций. Является преимуществом и «длина» таких денег – период привлечения средств в фондах составляет, как правило, не менее 2-3 лет, а именно такой срок и требуется предприятиям, чтобы относительно стабилизироваться и пережить кризис.</w:t>
      </w:r>
    </w:p>
    <w:p w:rsidR="00BD4EEB" w:rsidRPr="00E42555" w:rsidRDefault="00BD4EEB" w:rsidP="00E42555">
      <w:pPr>
        <w:ind w:firstLine="709"/>
        <w:jc w:val="both"/>
        <w:rPr>
          <w:sz w:val="30"/>
          <w:szCs w:val="30"/>
        </w:rPr>
      </w:pPr>
      <w:r w:rsidRPr="00E42555">
        <w:rPr>
          <w:sz w:val="30"/>
          <w:szCs w:val="30"/>
        </w:rPr>
        <w:t>В то же время к уже имеющимся классическим минусам прямого инвестирования добавились и новые сугубо «кризисные»: фонд вряд ли ограничиться залогом акций кредитуемого предприятия и наверняка потребует в обеспечение все возможные ликвидные активы, а также поручительства</w:t>
      </w:r>
      <w:r w:rsidR="00F13C12" w:rsidRPr="00E42555">
        <w:rPr>
          <w:sz w:val="30"/>
          <w:szCs w:val="30"/>
        </w:rPr>
        <w:t xml:space="preserve"> и возможность участия в приросте стоимости компании через варранты и опционы. Кроме того, такой инвестиционный кредит сегодня невозможно получить в рублях, что подвергает потенциального заемщика серьезному валютному риску.</w:t>
      </w:r>
    </w:p>
    <w:p w:rsidR="00F13C12" w:rsidRPr="00E42555" w:rsidRDefault="00F13C12" w:rsidP="00E42555">
      <w:pPr>
        <w:ind w:firstLine="709"/>
        <w:jc w:val="both"/>
        <w:rPr>
          <w:sz w:val="30"/>
          <w:szCs w:val="30"/>
        </w:rPr>
      </w:pPr>
      <w:r w:rsidRPr="00E42555">
        <w:rPr>
          <w:sz w:val="30"/>
          <w:szCs w:val="30"/>
        </w:rPr>
        <w:t xml:space="preserve">Весьма специфичны и требования фондов прямых инвестиций к рассматриваемым проектам: базовой характеристикой в данном случае является как минимум готовность выхода предприятия на </w:t>
      </w:r>
      <w:r w:rsidRPr="00E42555">
        <w:rPr>
          <w:i/>
          <w:sz w:val="30"/>
          <w:szCs w:val="30"/>
          <w:lang w:val="en-US"/>
        </w:rPr>
        <w:t>IPO</w:t>
      </w:r>
      <w:r w:rsidRPr="00E42555">
        <w:rPr>
          <w:sz w:val="30"/>
          <w:szCs w:val="30"/>
        </w:rPr>
        <w:t xml:space="preserve"> или размещению на долговом рынке в предкризисный период. </w:t>
      </w:r>
      <w:r w:rsidRPr="00E42555">
        <w:rPr>
          <w:sz w:val="30"/>
          <w:szCs w:val="30"/>
        </w:rPr>
        <w:lastRenderedPageBreak/>
        <w:t>Крайне ограничено на текущий момент и количество самих таких фондов в России.</w:t>
      </w:r>
    </w:p>
    <w:p w:rsidR="00F13C12" w:rsidRPr="00E42555" w:rsidRDefault="00F13C12" w:rsidP="00E42555">
      <w:pPr>
        <w:ind w:firstLine="709"/>
        <w:jc w:val="both"/>
        <w:rPr>
          <w:sz w:val="30"/>
          <w:szCs w:val="30"/>
        </w:rPr>
      </w:pPr>
      <w:r w:rsidRPr="00E42555">
        <w:rPr>
          <w:sz w:val="30"/>
          <w:szCs w:val="30"/>
        </w:rPr>
        <w:t xml:space="preserve">Довольно долго рассматриваются и заявки на подобное финансирование, что в нынешних условиях нередко ставит под сомнение целесообразность использования такого инструмента. Например, в компании </w:t>
      </w:r>
      <w:r w:rsidRPr="00E42555">
        <w:rPr>
          <w:sz w:val="30"/>
          <w:szCs w:val="30"/>
          <w:lang w:val="en-US"/>
        </w:rPr>
        <w:t>NewRussiaGrowth</w:t>
      </w:r>
      <w:r w:rsidRPr="00E42555">
        <w:rPr>
          <w:sz w:val="30"/>
          <w:szCs w:val="30"/>
        </w:rPr>
        <w:t>, работающей с фондом прямых инвестиций, размер которого 300 млн. долл., сегодня рассматриваются 10 проектов, а на стадии завершения находится только один из них</w:t>
      </w:r>
      <w:r w:rsidR="008F57B3" w:rsidRPr="00E42555">
        <w:rPr>
          <w:rStyle w:val="a7"/>
          <w:sz w:val="30"/>
          <w:szCs w:val="30"/>
        </w:rPr>
        <w:footnoteReference w:id="8"/>
      </w:r>
      <w:r w:rsidRPr="00E42555">
        <w:rPr>
          <w:sz w:val="30"/>
          <w:szCs w:val="30"/>
        </w:rPr>
        <w:t>.</w:t>
      </w:r>
    </w:p>
    <w:p w:rsidR="00F13C12" w:rsidRPr="00E42555" w:rsidRDefault="00F13C12" w:rsidP="00E42555">
      <w:pPr>
        <w:ind w:firstLine="709"/>
        <w:jc w:val="both"/>
        <w:rPr>
          <w:sz w:val="30"/>
          <w:szCs w:val="30"/>
        </w:rPr>
      </w:pPr>
      <w:r w:rsidRPr="00E42555">
        <w:rPr>
          <w:sz w:val="30"/>
          <w:szCs w:val="30"/>
        </w:rPr>
        <w:t xml:space="preserve">Более привлекательным снова становится такой инструмент как </w:t>
      </w:r>
      <w:r w:rsidRPr="00E42555">
        <w:rPr>
          <w:b/>
          <w:sz w:val="30"/>
          <w:szCs w:val="30"/>
        </w:rPr>
        <w:t>лизинговое финансирование</w:t>
      </w:r>
      <w:r w:rsidRPr="00E42555">
        <w:rPr>
          <w:sz w:val="30"/>
          <w:szCs w:val="30"/>
        </w:rPr>
        <w:t>, где отношение к залоговому обеспечению фундаментально отличается от банковского: если для банка-кредитора ключевым критерием при анализе заемщика является платежеспособность предприятия, а ликвидность залога рассматривается второстепенно только лишь потому, что недостаточно институциализирована реализация обеспечения, то лизинговая компания, как правило, не испытывает трудностей с продажей</w:t>
      </w:r>
      <w:r w:rsidR="008F57B3" w:rsidRPr="00E42555">
        <w:rPr>
          <w:sz w:val="30"/>
          <w:szCs w:val="30"/>
        </w:rPr>
        <w:t xml:space="preserve"> объекта лизинга либо направления его в лизинг другому клиенту.</w:t>
      </w:r>
    </w:p>
    <w:p w:rsidR="008F57B3" w:rsidRPr="00E42555" w:rsidRDefault="008F57B3" w:rsidP="00E42555">
      <w:pPr>
        <w:ind w:firstLine="709"/>
        <w:jc w:val="both"/>
        <w:rPr>
          <w:sz w:val="30"/>
          <w:szCs w:val="30"/>
        </w:rPr>
      </w:pPr>
      <w:r w:rsidRPr="00E42555">
        <w:rPr>
          <w:sz w:val="30"/>
          <w:szCs w:val="30"/>
        </w:rPr>
        <w:t>Положительной особенностью лизинга является и микроуровень сделок, что особенно актуально как раз для терпящих настоящее бедствие в кризис среднего сегмента и малого предпринимательства. Во многих отраслях лизинг может быть действительно эффективен как инструмент преодоления нестабильности, поскольку оперативное наращивание производственных мощностей часто позволяет сократить убытки и улучшить финансовое состояние предприятия.</w:t>
      </w:r>
    </w:p>
    <w:p w:rsidR="008F57B3" w:rsidRPr="00E42555" w:rsidRDefault="008F57B3" w:rsidP="00E42555">
      <w:pPr>
        <w:ind w:firstLine="709"/>
        <w:jc w:val="both"/>
        <w:rPr>
          <w:sz w:val="30"/>
          <w:szCs w:val="30"/>
        </w:rPr>
      </w:pPr>
      <w:r w:rsidRPr="00E42555">
        <w:rPr>
          <w:sz w:val="30"/>
          <w:szCs w:val="30"/>
        </w:rPr>
        <w:t>Немаловажным фактором является и возможность использования лизингополучателем в качестве обеспечения гарантий фондов поддержки малого бизнеса, что, по сути, делает лизинг сегодня по-настоящему реальным инструментом, позволяющим осуществлять господдержку реального сектора на региональном уровне.</w:t>
      </w:r>
    </w:p>
    <w:p w:rsidR="00323F42" w:rsidRPr="00E42555" w:rsidRDefault="006123ED" w:rsidP="00E42555">
      <w:pPr>
        <w:ind w:firstLine="709"/>
        <w:jc w:val="both"/>
        <w:rPr>
          <w:sz w:val="30"/>
          <w:szCs w:val="30"/>
        </w:rPr>
      </w:pPr>
      <w:r w:rsidRPr="00E42555">
        <w:rPr>
          <w:sz w:val="30"/>
          <w:szCs w:val="30"/>
        </w:rPr>
        <w:t xml:space="preserve">В теории финансового менеджмента известны </w:t>
      </w:r>
      <w:r w:rsidRPr="00E42555">
        <w:rPr>
          <w:b/>
          <w:sz w:val="30"/>
          <w:szCs w:val="30"/>
        </w:rPr>
        <w:t>четыре модели финансирования текущей деятельности</w:t>
      </w:r>
      <w:r w:rsidRPr="00E42555">
        <w:rPr>
          <w:sz w:val="30"/>
          <w:szCs w:val="30"/>
        </w:rPr>
        <w:t xml:space="preserve">, которые различаются между собой с точки зрения роли кредита и других краткосрочных </w:t>
      </w:r>
      <w:r w:rsidRPr="00E42555">
        <w:rPr>
          <w:sz w:val="30"/>
          <w:szCs w:val="30"/>
        </w:rPr>
        <w:lastRenderedPageBreak/>
        <w:t>обязательств</w:t>
      </w:r>
      <w:r w:rsidR="00323F42" w:rsidRPr="00E42555">
        <w:rPr>
          <w:sz w:val="30"/>
          <w:szCs w:val="30"/>
        </w:rPr>
        <w:t>, и представляют постоянный и переменный оборотный капитал</w:t>
      </w:r>
      <w:r w:rsidRPr="00E42555">
        <w:rPr>
          <w:sz w:val="30"/>
          <w:szCs w:val="30"/>
        </w:rPr>
        <w:t>.</w:t>
      </w:r>
      <w:r w:rsidR="00323F42" w:rsidRPr="00E42555">
        <w:rPr>
          <w:sz w:val="30"/>
          <w:szCs w:val="30"/>
        </w:rPr>
        <w:t xml:space="preserve"> </w:t>
      </w:r>
    </w:p>
    <w:p w:rsidR="00323F42" w:rsidRPr="00E42555" w:rsidRDefault="00323F42" w:rsidP="00E42555">
      <w:pPr>
        <w:ind w:firstLine="709"/>
        <w:jc w:val="both"/>
        <w:rPr>
          <w:sz w:val="30"/>
          <w:szCs w:val="30"/>
        </w:rPr>
      </w:pPr>
      <w:r w:rsidRPr="00E42555">
        <w:rPr>
          <w:sz w:val="30"/>
          <w:szCs w:val="30"/>
        </w:rPr>
        <w:t>Постоянным оборотный капитал (системная часть текущих активов) называют потому, что потребность в нем относительно постоянна в течение всего операционного цикла. Понятие постоянного оборотного капитала может трактоваться по-разному: как средняя величина текущих активов, используемых предприятием в течение определенного периода времени, или как минимум оборотных средств, необходимых для нормальной текущей деятельности.</w:t>
      </w:r>
    </w:p>
    <w:p w:rsidR="006123ED" w:rsidRPr="00E42555" w:rsidRDefault="00323F42" w:rsidP="00E42555">
      <w:pPr>
        <w:ind w:firstLine="709"/>
        <w:jc w:val="both"/>
        <w:rPr>
          <w:sz w:val="30"/>
          <w:szCs w:val="30"/>
        </w:rPr>
      </w:pPr>
      <w:r w:rsidRPr="00E42555">
        <w:rPr>
          <w:sz w:val="30"/>
          <w:szCs w:val="30"/>
        </w:rPr>
        <w:t>Переменный оборотный капитал (варьирующаяся часть текущих активов) – потребность в нем изменяется вплоть до полного ее исчезновения в отдельные периоды.</w:t>
      </w:r>
    </w:p>
    <w:p w:rsidR="006123ED" w:rsidRPr="00E42555" w:rsidRDefault="005D7FB9" w:rsidP="00E42555">
      <w:pPr>
        <w:ind w:firstLine="709"/>
        <w:jc w:val="both"/>
        <w:rPr>
          <w:sz w:val="30"/>
          <w:szCs w:val="30"/>
        </w:rPr>
      </w:pPr>
      <w:r w:rsidRPr="00E42555">
        <w:rPr>
          <w:sz w:val="30"/>
          <w:szCs w:val="30"/>
        </w:rPr>
        <w:t>Важная роль в управлении оборотным капиталом принадлежит краткосрочным заимствованиям, использование которых определяется выбранной моделью</w:t>
      </w:r>
      <w:r w:rsidR="000F729E" w:rsidRPr="00E42555">
        <w:rPr>
          <w:sz w:val="30"/>
          <w:szCs w:val="30"/>
        </w:rPr>
        <w:t>: идеальная, агрессивная, консервативная и компромиссная</w:t>
      </w:r>
      <w:r w:rsidR="008273FF" w:rsidRPr="00E42555">
        <w:rPr>
          <w:rStyle w:val="a7"/>
          <w:sz w:val="30"/>
          <w:szCs w:val="30"/>
        </w:rPr>
        <w:footnoteReference w:id="9"/>
      </w:r>
      <w:r w:rsidRPr="00E42555">
        <w:rPr>
          <w:sz w:val="30"/>
          <w:szCs w:val="30"/>
        </w:rPr>
        <w:t>. Идеальная модель – слишком теоретическая. Действительно, трудно представить ситуацию, когда все оборотные средства сформированы за счет краткосрочных долгов, в реальной жизни она практически не встречается.</w:t>
      </w:r>
      <w:r w:rsidR="000F729E" w:rsidRPr="00E42555">
        <w:rPr>
          <w:sz w:val="30"/>
          <w:szCs w:val="30"/>
        </w:rPr>
        <w:t xml:space="preserve"> В последних трех моделях главная идея состоит в том, что для обеспечения ликвидности предприятия необходимо, чтобы внеоборотные активы в совокупности с системной частью оборотных активов покрывались долгосрочными пассивами.</w:t>
      </w:r>
    </w:p>
    <w:p w:rsidR="000B41DE" w:rsidRPr="00E42555" w:rsidRDefault="000B41DE" w:rsidP="00E42555">
      <w:pPr>
        <w:ind w:firstLine="709"/>
        <w:jc w:val="right"/>
        <w:rPr>
          <w:sz w:val="30"/>
          <w:szCs w:val="30"/>
        </w:rPr>
      </w:pPr>
      <w:r w:rsidRPr="00E42555">
        <w:rPr>
          <w:sz w:val="30"/>
          <w:szCs w:val="30"/>
        </w:rPr>
        <w:t xml:space="preserve">Таблица </w:t>
      </w:r>
      <w:r w:rsidR="00E42555">
        <w:rPr>
          <w:sz w:val="30"/>
          <w:szCs w:val="30"/>
        </w:rPr>
        <w:t>1.</w:t>
      </w:r>
      <w:r w:rsidRPr="00E42555">
        <w:rPr>
          <w:sz w:val="30"/>
          <w:szCs w:val="30"/>
        </w:rPr>
        <w:t>3</w:t>
      </w:r>
    </w:p>
    <w:p w:rsidR="000B41DE" w:rsidRPr="00E42555" w:rsidRDefault="000B41DE" w:rsidP="00E42555">
      <w:pPr>
        <w:ind w:firstLine="709"/>
        <w:jc w:val="center"/>
        <w:rPr>
          <w:sz w:val="30"/>
          <w:szCs w:val="30"/>
        </w:rPr>
      </w:pPr>
      <w:r w:rsidRPr="00E42555">
        <w:rPr>
          <w:sz w:val="30"/>
          <w:szCs w:val="30"/>
        </w:rPr>
        <w:t>Модели управления оборотным капиталом</w:t>
      </w:r>
    </w:p>
    <w:p w:rsidR="00122D60" w:rsidRPr="00122D60" w:rsidRDefault="00122D60" w:rsidP="000B41DE">
      <w:pPr>
        <w:ind w:firstLine="709"/>
        <w:jc w:val="center"/>
        <w:rPr>
          <w:b/>
        </w:rPr>
      </w:pPr>
    </w:p>
    <w:tbl>
      <w:tblPr>
        <w:tblW w:w="0" w:type="auto"/>
        <w:tblLook w:val="01E0" w:firstRow="1" w:lastRow="1" w:firstColumn="1" w:lastColumn="1" w:noHBand="0" w:noVBand="0"/>
      </w:tblPr>
      <w:tblGrid>
        <w:gridCol w:w="2080"/>
        <w:gridCol w:w="3617"/>
        <w:gridCol w:w="3533"/>
      </w:tblGrid>
      <w:tr w:rsidR="000B41DE" w:rsidRPr="00E42555">
        <w:tc>
          <w:tcPr>
            <w:tcW w:w="2088" w:type="dxa"/>
            <w:tcBorders>
              <w:top w:val="single" w:sz="4" w:space="0" w:color="auto"/>
              <w:left w:val="single" w:sz="4" w:space="0" w:color="auto"/>
              <w:bottom w:val="single" w:sz="4" w:space="0" w:color="auto"/>
              <w:right w:val="single" w:sz="4" w:space="0" w:color="auto"/>
            </w:tcBorders>
          </w:tcPr>
          <w:p w:rsidR="000B41DE" w:rsidRPr="00E42555" w:rsidRDefault="000B41DE" w:rsidP="000B41DE">
            <w:pPr>
              <w:jc w:val="both"/>
              <w:rPr>
                <w:b/>
                <w:sz w:val="26"/>
                <w:szCs w:val="26"/>
              </w:rPr>
            </w:pPr>
            <w:r w:rsidRPr="00E42555">
              <w:rPr>
                <w:b/>
                <w:sz w:val="26"/>
                <w:szCs w:val="26"/>
              </w:rPr>
              <w:t>Наименование модели</w:t>
            </w:r>
          </w:p>
        </w:tc>
        <w:tc>
          <w:tcPr>
            <w:tcW w:w="3780" w:type="dxa"/>
            <w:tcBorders>
              <w:top w:val="single" w:sz="4" w:space="0" w:color="auto"/>
              <w:left w:val="single" w:sz="4" w:space="0" w:color="auto"/>
              <w:bottom w:val="single" w:sz="4" w:space="0" w:color="auto"/>
              <w:right w:val="single" w:sz="4" w:space="0" w:color="auto"/>
            </w:tcBorders>
          </w:tcPr>
          <w:p w:rsidR="000B41DE" w:rsidRPr="00E42555" w:rsidRDefault="000B41DE" w:rsidP="000B41DE">
            <w:pPr>
              <w:jc w:val="both"/>
              <w:rPr>
                <w:b/>
                <w:sz w:val="26"/>
                <w:szCs w:val="26"/>
              </w:rPr>
            </w:pPr>
            <w:r w:rsidRPr="00E42555">
              <w:rPr>
                <w:b/>
                <w:sz w:val="26"/>
                <w:szCs w:val="26"/>
              </w:rPr>
              <w:t>Роль краткосрочного кредита и кредиторской задолженности</w:t>
            </w:r>
          </w:p>
        </w:tc>
        <w:tc>
          <w:tcPr>
            <w:tcW w:w="3703" w:type="dxa"/>
            <w:tcBorders>
              <w:top w:val="single" w:sz="4" w:space="0" w:color="auto"/>
              <w:left w:val="single" w:sz="4" w:space="0" w:color="auto"/>
              <w:bottom w:val="single" w:sz="4" w:space="0" w:color="auto"/>
              <w:right w:val="single" w:sz="4" w:space="0" w:color="auto"/>
            </w:tcBorders>
          </w:tcPr>
          <w:p w:rsidR="000B41DE" w:rsidRPr="00E42555" w:rsidRDefault="000B41DE" w:rsidP="000B41DE">
            <w:pPr>
              <w:jc w:val="both"/>
              <w:rPr>
                <w:b/>
                <w:sz w:val="26"/>
                <w:szCs w:val="26"/>
              </w:rPr>
            </w:pPr>
            <w:r w:rsidRPr="00E42555">
              <w:rPr>
                <w:b/>
                <w:sz w:val="26"/>
                <w:szCs w:val="26"/>
              </w:rPr>
              <w:t>Риск с позиции ликвидности</w:t>
            </w:r>
          </w:p>
        </w:tc>
      </w:tr>
      <w:tr w:rsidR="000B41DE" w:rsidRPr="00E42555">
        <w:tc>
          <w:tcPr>
            <w:tcW w:w="2088" w:type="dxa"/>
            <w:tcBorders>
              <w:top w:val="single" w:sz="4" w:space="0" w:color="auto"/>
              <w:left w:val="single" w:sz="4" w:space="0" w:color="auto"/>
              <w:bottom w:val="single" w:sz="4" w:space="0" w:color="auto"/>
              <w:right w:val="single" w:sz="4" w:space="0" w:color="auto"/>
            </w:tcBorders>
          </w:tcPr>
          <w:p w:rsidR="000B41DE" w:rsidRPr="00E42555" w:rsidRDefault="000B41DE" w:rsidP="000B41DE">
            <w:pPr>
              <w:jc w:val="both"/>
              <w:rPr>
                <w:sz w:val="26"/>
                <w:szCs w:val="26"/>
              </w:rPr>
            </w:pPr>
            <w:r w:rsidRPr="00E42555">
              <w:rPr>
                <w:sz w:val="26"/>
                <w:szCs w:val="26"/>
              </w:rPr>
              <w:t>Идеальная</w:t>
            </w:r>
          </w:p>
        </w:tc>
        <w:tc>
          <w:tcPr>
            <w:tcW w:w="3780" w:type="dxa"/>
            <w:tcBorders>
              <w:top w:val="single" w:sz="4" w:space="0" w:color="auto"/>
              <w:left w:val="single" w:sz="4" w:space="0" w:color="auto"/>
              <w:bottom w:val="single" w:sz="4" w:space="0" w:color="auto"/>
              <w:right w:val="single" w:sz="4" w:space="0" w:color="auto"/>
            </w:tcBorders>
          </w:tcPr>
          <w:p w:rsidR="000B41DE" w:rsidRPr="00E42555" w:rsidRDefault="000B41DE" w:rsidP="000B41DE">
            <w:pPr>
              <w:jc w:val="both"/>
              <w:rPr>
                <w:sz w:val="26"/>
                <w:szCs w:val="26"/>
              </w:rPr>
            </w:pPr>
            <w:r w:rsidRPr="00E42555">
              <w:rPr>
                <w:sz w:val="26"/>
                <w:szCs w:val="26"/>
              </w:rPr>
              <w:t>За счет краткосрочных обязательств финансируются полностью все текущие активы, в т. ч. переменная часть.</w:t>
            </w:r>
          </w:p>
        </w:tc>
        <w:tc>
          <w:tcPr>
            <w:tcW w:w="3703" w:type="dxa"/>
            <w:tcBorders>
              <w:top w:val="single" w:sz="4" w:space="0" w:color="auto"/>
              <w:left w:val="single" w:sz="4" w:space="0" w:color="auto"/>
              <w:bottom w:val="single" w:sz="4" w:space="0" w:color="auto"/>
              <w:right w:val="single" w:sz="4" w:space="0" w:color="auto"/>
            </w:tcBorders>
          </w:tcPr>
          <w:p w:rsidR="000B41DE" w:rsidRPr="00E42555" w:rsidRDefault="008273FF" w:rsidP="000B41DE">
            <w:pPr>
              <w:jc w:val="both"/>
              <w:rPr>
                <w:sz w:val="26"/>
                <w:szCs w:val="26"/>
              </w:rPr>
            </w:pPr>
            <w:r w:rsidRPr="00E42555">
              <w:rPr>
                <w:sz w:val="26"/>
                <w:szCs w:val="26"/>
              </w:rPr>
              <w:t>Наибольший риск, особенно если есть вероятность, что нужно одновременно погасить все обязательства перед кредиторами.</w:t>
            </w:r>
          </w:p>
        </w:tc>
      </w:tr>
      <w:tr w:rsidR="000B41DE" w:rsidRPr="00E42555">
        <w:tc>
          <w:tcPr>
            <w:tcW w:w="2088" w:type="dxa"/>
            <w:tcBorders>
              <w:top w:val="single" w:sz="4" w:space="0" w:color="auto"/>
              <w:left w:val="single" w:sz="4" w:space="0" w:color="auto"/>
              <w:bottom w:val="single" w:sz="4" w:space="0" w:color="auto"/>
              <w:right w:val="single" w:sz="4" w:space="0" w:color="auto"/>
            </w:tcBorders>
          </w:tcPr>
          <w:p w:rsidR="000B41DE" w:rsidRPr="00E42555" w:rsidRDefault="000B41DE" w:rsidP="000B41DE">
            <w:pPr>
              <w:jc w:val="both"/>
              <w:rPr>
                <w:sz w:val="26"/>
                <w:szCs w:val="26"/>
              </w:rPr>
            </w:pPr>
            <w:r w:rsidRPr="00E42555">
              <w:rPr>
                <w:sz w:val="26"/>
                <w:szCs w:val="26"/>
              </w:rPr>
              <w:t>Агрессивная</w:t>
            </w:r>
          </w:p>
        </w:tc>
        <w:tc>
          <w:tcPr>
            <w:tcW w:w="3780" w:type="dxa"/>
            <w:tcBorders>
              <w:top w:val="single" w:sz="4" w:space="0" w:color="auto"/>
              <w:left w:val="single" w:sz="4" w:space="0" w:color="auto"/>
              <w:bottom w:val="single" w:sz="4" w:space="0" w:color="auto"/>
              <w:right w:val="single" w:sz="4" w:space="0" w:color="auto"/>
            </w:tcBorders>
          </w:tcPr>
          <w:p w:rsidR="000B41DE" w:rsidRPr="00E42555" w:rsidRDefault="008273FF" w:rsidP="000B41DE">
            <w:pPr>
              <w:jc w:val="both"/>
              <w:rPr>
                <w:sz w:val="26"/>
                <w:szCs w:val="26"/>
              </w:rPr>
            </w:pPr>
            <w:r w:rsidRPr="00E42555">
              <w:rPr>
                <w:sz w:val="26"/>
                <w:szCs w:val="26"/>
              </w:rPr>
              <w:t>За счет краткосрочных обязательств покрывается полностью варьирующаяся часть оборотных активов.</w:t>
            </w:r>
          </w:p>
        </w:tc>
        <w:tc>
          <w:tcPr>
            <w:tcW w:w="3703" w:type="dxa"/>
            <w:tcBorders>
              <w:top w:val="single" w:sz="4" w:space="0" w:color="auto"/>
              <w:left w:val="single" w:sz="4" w:space="0" w:color="auto"/>
              <w:bottom w:val="single" w:sz="4" w:space="0" w:color="auto"/>
              <w:right w:val="single" w:sz="4" w:space="0" w:color="auto"/>
            </w:tcBorders>
          </w:tcPr>
          <w:p w:rsidR="000B41DE" w:rsidRPr="00E42555" w:rsidRDefault="008273FF" w:rsidP="000B41DE">
            <w:pPr>
              <w:jc w:val="both"/>
              <w:rPr>
                <w:sz w:val="26"/>
                <w:szCs w:val="26"/>
              </w:rPr>
            </w:pPr>
            <w:r w:rsidRPr="00E42555">
              <w:rPr>
                <w:sz w:val="26"/>
                <w:szCs w:val="26"/>
              </w:rPr>
              <w:t>Весьма рискованна, т. к. в реальной жизни ограничится лишь минимумов текущих активов невозможно.</w:t>
            </w:r>
          </w:p>
        </w:tc>
      </w:tr>
      <w:tr w:rsidR="000B41DE" w:rsidRPr="00E42555">
        <w:tc>
          <w:tcPr>
            <w:tcW w:w="2088" w:type="dxa"/>
            <w:tcBorders>
              <w:top w:val="single" w:sz="4" w:space="0" w:color="auto"/>
              <w:left w:val="single" w:sz="4" w:space="0" w:color="auto"/>
              <w:bottom w:val="single" w:sz="4" w:space="0" w:color="auto"/>
              <w:right w:val="single" w:sz="4" w:space="0" w:color="auto"/>
            </w:tcBorders>
          </w:tcPr>
          <w:p w:rsidR="000B41DE" w:rsidRPr="00E42555" w:rsidRDefault="000B41DE" w:rsidP="000B41DE">
            <w:pPr>
              <w:jc w:val="both"/>
              <w:rPr>
                <w:sz w:val="26"/>
                <w:szCs w:val="26"/>
              </w:rPr>
            </w:pPr>
            <w:r w:rsidRPr="00E42555">
              <w:rPr>
                <w:sz w:val="26"/>
                <w:szCs w:val="26"/>
              </w:rPr>
              <w:lastRenderedPageBreak/>
              <w:t>Компромиссная</w:t>
            </w:r>
          </w:p>
        </w:tc>
        <w:tc>
          <w:tcPr>
            <w:tcW w:w="3780" w:type="dxa"/>
            <w:tcBorders>
              <w:top w:val="single" w:sz="4" w:space="0" w:color="auto"/>
              <w:left w:val="single" w:sz="4" w:space="0" w:color="auto"/>
              <w:bottom w:val="single" w:sz="4" w:space="0" w:color="auto"/>
              <w:right w:val="single" w:sz="4" w:space="0" w:color="auto"/>
            </w:tcBorders>
          </w:tcPr>
          <w:p w:rsidR="000B41DE" w:rsidRPr="00E42555" w:rsidRDefault="004E1831" w:rsidP="000B41DE">
            <w:pPr>
              <w:jc w:val="both"/>
              <w:rPr>
                <w:sz w:val="26"/>
                <w:szCs w:val="26"/>
              </w:rPr>
            </w:pPr>
            <w:r>
              <w:rPr>
                <w:sz w:val="26"/>
                <w:szCs w:val="26"/>
              </w:rPr>
              <w:t xml:space="preserve">Варьирующаяся </w:t>
            </w:r>
            <w:r w:rsidR="008273FF" w:rsidRPr="00E42555">
              <w:rPr>
                <w:sz w:val="26"/>
                <w:szCs w:val="26"/>
              </w:rPr>
              <w:t>часть оборотных активов покрывается на 50 % за счет краткосрочных обязательств.</w:t>
            </w:r>
          </w:p>
        </w:tc>
        <w:tc>
          <w:tcPr>
            <w:tcW w:w="3703" w:type="dxa"/>
            <w:tcBorders>
              <w:top w:val="single" w:sz="4" w:space="0" w:color="auto"/>
              <w:left w:val="single" w:sz="4" w:space="0" w:color="auto"/>
              <w:bottom w:val="single" w:sz="4" w:space="0" w:color="auto"/>
              <w:right w:val="single" w:sz="4" w:space="0" w:color="auto"/>
            </w:tcBorders>
          </w:tcPr>
          <w:p w:rsidR="000B41DE" w:rsidRPr="00E42555" w:rsidRDefault="008273FF" w:rsidP="000B41DE">
            <w:pPr>
              <w:jc w:val="both"/>
              <w:rPr>
                <w:sz w:val="26"/>
                <w:szCs w:val="26"/>
              </w:rPr>
            </w:pPr>
            <w:r w:rsidRPr="00E42555">
              <w:rPr>
                <w:sz w:val="26"/>
                <w:szCs w:val="26"/>
              </w:rPr>
              <w:t>Наименьший риск, однако возможно наличие излишних текущих активов и за счет этого снижение прибыли.</w:t>
            </w:r>
          </w:p>
        </w:tc>
      </w:tr>
      <w:tr w:rsidR="000B41DE" w:rsidRPr="00E42555">
        <w:tc>
          <w:tcPr>
            <w:tcW w:w="2088" w:type="dxa"/>
            <w:tcBorders>
              <w:top w:val="single" w:sz="4" w:space="0" w:color="auto"/>
              <w:left w:val="single" w:sz="4" w:space="0" w:color="auto"/>
              <w:bottom w:val="single" w:sz="4" w:space="0" w:color="auto"/>
              <w:right w:val="single" w:sz="4" w:space="0" w:color="auto"/>
            </w:tcBorders>
          </w:tcPr>
          <w:p w:rsidR="000B41DE" w:rsidRPr="00E42555" w:rsidRDefault="000B41DE" w:rsidP="000B41DE">
            <w:pPr>
              <w:jc w:val="both"/>
              <w:rPr>
                <w:sz w:val="26"/>
                <w:szCs w:val="26"/>
              </w:rPr>
            </w:pPr>
            <w:r w:rsidRPr="00E42555">
              <w:rPr>
                <w:sz w:val="26"/>
                <w:szCs w:val="26"/>
              </w:rPr>
              <w:t>Консервативная</w:t>
            </w:r>
          </w:p>
        </w:tc>
        <w:tc>
          <w:tcPr>
            <w:tcW w:w="3780" w:type="dxa"/>
            <w:tcBorders>
              <w:top w:val="single" w:sz="4" w:space="0" w:color="auto"/>
              <w:left w:val="single" w:sz="4" w:space="0" w:color="auto"/>
              <w:bottom w:val="single" w:sz="4" w:space="0" w:color="auto"/>
              <w:right w:val="single" w:sz="4" w:space="0" w:color="auto"/>
            </w:tcBorders>
          </w:tcPr>
          <w:p w:rsidR="000B41DE" w:rsidRPr="00E42555" w:rsidRDefault="008273FF" w:rsidP="000B41DE">
            <w:pPr>
              <w:jc w:val="both"/>
              <w:rPr>
                <w:sz w:val="26"/>
                <w:szCs w:val="26"/>
              </w:rPr>
            </w:pPr>
            <w:r w:rsidRPr="00E42555">
              <w:rPr>
                <w:sz w:val="26"/>
                <w:szCs w:val="26"/>
              </w:rPr>
              <w:t>Варьирующаяся часть покрывается частично за счет долгосрочных пассивов.</w:t>
            </w:r>
          </w:p>
        </w:tc>
        <w:tc>
          <w:tcPr>
            <w:tcW w:w="3703" w:type="dxa"/>
            <w:tcBorders>
              <w:top w:val="single" w:sz="4" w:space="0" w:color="auto"/>
              <w:left w:val="single" w:sz="4" w:space="0" w:color="auto"/>
              <w:bottom w:val="single" w:sz="4" w:space="0" w:color="auto"/>
              <w:right w:val="single" w:sz="4" w:space="0" w:color="auto"/>
            </w:tcBorders>
          </w:tcPr>
          <w:p w:rsidR="000B41DE" w:rsidRPr="00E42555" w:rsidRDefault="008273FF" w:rsidP="000B41DE">
            <w:pPr>
              <w:jc w:val="both"/>
              <w:rPr>
                <w:sz w:val="26"/>
                <w:szCs w:val="26"/>
              </w:rPr>
            </w:pPr>
            <w:r w:rsidRPr="00E42555">
              <w:rPr>
                <w:sz w:val="26"/>
                <w:szCs w:val="26"/>
              </w:rPr>
              <w:t>Отсутствует риск потери ликвидности, т. к. нет краткосрочной кредиторской задолженности.</w:t>
            </w:r>
          </w:p>
        </w:tc>
      </w:tr>
    </w:tbl>
    <w:p w:rsidR="000B41DE" w:rsidRPr="00BD7436" w:rsidRDefault="000B41DE" w:rsidP="00BD7436">
      <w:pPr>
        <w:ind w:firstLine="709"/>
        <w:jc w:val="both"/>
        <w:rPr>
          <w:sz w:val="30"/>
          <w:szCs w:val="30"/>
        </w:rPr>
      </w:pPr>
    </w:p>
    <w:p w:rsidR="000342FA" w:rsidRPr="00BD7436" w:rsidRDefault="000B41DE" w:rsidP="00BD7436">
      <w:pPr>
        <w:ind w:firstLine="709"/>
        <w:jc w:val="both"/>
        <w:rPr>
          <w:sz w:val="30"/>
          <w:szCs w:val="30"/>
        </w:rPr>
      </w:pPr>
      <w:r w:rsidRPr="00BD7436">
        <w:rPr>
          <w:sz w:val="30"/>
          <w:szCs w:val="30"/>
        </w:rPr>
        <w:t xml:space="preserve">В целом роль краткосрочных обязательств и их доля в составе источников финансирования текущей деятельности предприятия возрастает в направлении «консервативная – компромиссная – агрессивная – идеальная модель», риск нарушения ликвидности при этом изменяется в том же направлении. </w:t>
      </w:r>
      <w:r w:rsidR="008273FF" w:rsidRPr="00BD7436">
        <w:rPr>
          <w:sz w:val="30"/>
          <w:szCs w:val="30"/>
        </w:rPr>
        <w:t>При этом даже консервативная модель управления оборотным капиталом предполагает обязательное использование кредита для покрытия части варьирующихся активов. Таким образом, кредит органично встроен в процесс управления оборотным капиталом предприятия, именно он обеспечивает маневренность поведения и адекватность реакции ее финансового обеспечения на изменение конъюнктуры рынка или рыночной стратегии.</w:t>
      </w:r>
    </w:p>
    <w:p w:rsidR="000B41DE" w:rsidRPr="00BD7436" w:rsidRDefault="000342FA" w:rsidP="00BD7436">
      <w:pPr>
        <w:ind w:firstLine="709"/>
        <w:jc w:val="both"/>
        <w:rPr>
          <w:sz w:val="30"/>
          <w:szCs w:val="30"/>
        </w:rPr>
      </w:pPr>
      <w:r w:rsidRPr="00BD7436">
        <w:rPr>
          <w:sz w:val="30"/>
          <w:szCs w:val="30"/>
        </w:rPr>
        <w:t>Но поскольку в современной ситуации экономического кризиса в России банки практически прекратили кредитование реального сектора экономики, то необходимо рассмотреть некоторые направления совершенствования инструментов финансовой стабилизации предприятия.</w:t>
      </w:r>
      <w:r w:rsidR="008273FF" w:rsidRPr="00BD7436">
        <w:rPr>
          <w:sz w:val="30"/>
          <w:szCs w:val="30"/>
        </w:rPr>
        <w:t xml:space="preserve"> </w:t>
      </w:r>
    </w:p>
    <w:p w:rsidR="00A07081" w:rsidRPr="00BD7436" w:rsidRDefault="00A07081" w:rsidP="00BD7436">
      <w:pPr>
        <w:pStyle w:val="21"/>
        <w:spacing w:line="240" w:lineRule="auto"/>
        <w:ind w:right="0"/>
        <w:rPr>
          <w:sz w:val="30"/>
          <w:szCs w:val="30"/>
        </w:rPr>
      </w:pPr>
    </w:p>
    <w:p w:rsidR="00122D60" w:rsidRPr="00BD7436" w:rsidRDefault="00A07081" w:rsidP="00BD7436">
      <w:pPr>
        <w:ind w:firstLine="709"/>
        <w:jc w:val="both"/>
        <w:rPr>
          <w:sz w:val="30"/>
          <w:szCs w:val="30"/>
        </w:rPr>
      </w:pPr>
      <w:r w:rsidRPr="00BD7436">
        <w:rPr>
          <w:b/>
          <w:sz w:val="30"/>
          <w:szCs w:val="30"/>
        </w:rPr>
        <w:t>Вывод:</w:t>
      </w:r>
      <w:r w:rsidRPr="00BD7436">
        <w:rPr>
          <w:sz w:val="30"/>
          <w:szCs w:val="30"/>
        </w:rPr>
        <w:t xml:space="preserve"> практика управления финансами обычно рассматривает три механизма финансовой стабилизации: оперативный, тактический и стратегический.</w:t>
      </w:r>
      <w:r w:rsidR="00122D60" w:rsidRPr="00BD7436">
        <w:rPr>
          <w:sz w:val="30"/>
          <w:szCs w:val="30"/>
        </w:rPr>
        <w:t xml:space="preserve"> Финансовая стабилизация предприятия направлена на обеспечение реализации срочных мер по возобновлению платежеспособности и восстановлению финансовой устойчивости за счет внутренних резервов.</w:t>
      </w:r>
    </w:p>
    <w:p w:rsidR="00122D60" w:rsidRPr="00BD7436" w:rsidRDefault="00122D60" w:rsidP="00BD7436">
      <w:pPr>
        <w:ind w:firstLine="709"/>
        <w:jc w:val="both"/>
        <w:rPr>
          <w:sz w:val="30"/>
          <w:szCs w:val="30"/>
        </w:rPr>
      </w:pPr>
      <w:r w:rsidRPr="00BD7436">
        <w:rPr>
          <w:sz w:val="30"/>
          <w:szCs w:val="30"/>
        </w:rPr>
        <w:t xml:space="preserve">Современные инструменты, направленные на поддержку финансовой стабилизации предприятий в условиях кризиса, представлены следующими. Беззалоговые кредиты; рефинансирование имеющейся задолженности; ломбардный список предприятий, получающих господдержку путем залога ценных бумаг;  мезонинное кредитование, прямые инвестиции, лизинговое </w:t>
      </w:r>
      <w:r w:rsidRPr="00BD7436">
        <w:rPr>
          <w:sz w:val="30"/>
          <w:szCs w:val="30"/>
        </w:rPr>
        <w:lastRenderedPageBreak/>
        <w:t>финансирование; выбор одной из четырех моделей краткосрочного финансирования (идеальная, агрессивная, компромиссная, консервативная). Отмечается, что в направлении «консервативная – компромиссная – агрессивная – идеальная модель» изменяется и  риск нарушения ликвидности.</w:t>
      </w:r>
    </w:p>
    <w:p w:rsidR="00A07081" w:rsidRPr="004C5954" w:rsidRDefault="00A07081" w:rsidP="004C5954">
      <w:pPr>
        <w:pStyle w:val="21"/>
        <w:ind w:right="0"/>
        <w:rPr>
          <w:sz w:val="28"/>
          <w:szCs w:val="28"/>
        </w:rPr>
      </w:pPr>
    </w:p>
    <w:p w:rsidR="004C5954" w:rsidRDefault="004C5954" w:rsidP="007B72F6">
      <w:pPr>
        <w:spacing w:line="360" w:lineRule="auto"/>
        <w:ind w:firstLine="709"/>
        <w:jc w:val="both"/>
        <w:rPr>
          <w:sz w:val="28"/>
          <w:szCs w:val="28"/>
        </w:rPr>
      </w:pPr>
    </w:p>
    <w:p w:rsidR="008273FF" w:rsidRPr="00D84BE3" w:rsidRDefault="00F77022" w:rsidP="00D84BE3">
      <w:pPr>
        <w:pStyle w:val="2"/>
        <w:rPr>
          <w:rFonts w:ascii="Times New Roman" w:hAnsi="Times New Roman" w:cs="Times New Roman"/>
          <w:sz w:val="30"/>
          <w:szCs w:val="30"/>
        </w:rPr>
      </w:pPr>
      <w:r>
        <w:br w:type="page"/>
      </w:r>
      <w:bookmarkStart w:id="5" w:name="_Toc231656492"/>
      <w:r w:rsidRPr="00D84BE3">
        <w:rPr>
          <w:rFonts w:ascii="Times New Roman" w:hAnsi="Times New Roman" w:cs="Times New Roman"/>
          <w:sz w:val="30"/>
          <w:szCs w:val="30"/>
        </w:rPr>
        <w:lastRenderedPageBreak/>
        <w:t xml:space="preserve">1.3. Направления совершенствования </w:t>
      </w:r>
      <w:r w:rsidR="002B23AB" w:rsidRPr="00D84BE3">
        <w:rPr>
          <w:rFonts w:ascii="Times New Roman" w:hAnsi="Times New Roman" w:cs="Times New Roman"/>
          <w:sz w:val="30"/>
          <w:szCs w:val="30"/>
        </w:rPr>
        <w:t xml:space="preserve">инструментов </w:t>
      </w:r>
      <w:r w:rsidRPr="00D84BE3">
        <w:rPr>
          <w:rFonts w:ascii="Times New Roman" w:hAnsi="Times New Roman" w:cs="Times New Roman"/>
          <w:sz w:val="30"/>
          <w:szCs w:val="30"/>
        </w:rPr>
        <w:t>финансовой стабилизации предприятия</w:t>
      </w:r>
      <w:bookmarkEnd w:id="5"/>
    </w:p>
    <w:p w:rsidR="00F77022" w:rsidRPr="00D84BE3" w:rsidRDefault="00F77022" w:rsidP="00D84BE3">
      <w:pPr>
        <w:ind w:firstLine="709"/>
        <w:jc w:val="both"/>
        <w:rPr>
          <w:sz w:val="30"/>
          <w:szCs w:val="30"/>
        </w:rPr>
      </w:pPr>
    </w:p>
    <w:p w:rsidR="00F77022" w:rsidRPr="00D84BE3" w:rsidRDefault="00F77022" w:rsidP="00D84BE3">
      <w:pPr>
        <w:ind w:firstLine="709"/>
        <w:jc w:val="both"/>
        <w:rPr>
          <w:sz w:val="30"/>
          <w:szCs w:val="30"/>
        </w:rPr>
      </w:pPr>
      <w:r w:rsidRPr="00D84BE3">
        <w:rPr>
          <w:sz w:val="30"/>
          <w:szCs w:val="30"/>
        </w:rPr>
        <w:t>Условия кризиса предполагают определенные направления совершенствования инструментов финансовой стабилизации предприятия, рассчитанные на краткосрочный период.</w:t>
      </w:r>
      <w:r w:rsidR="00F74189" w:rsidRPr="00D84BE3">
        <w:rPr>
          <w:sz w:val="30"/>
          <w:szCs w:val="30"/>
        </w:rPr>
        <w:t xml:space="preserve"> Так, изменение условий снабжения факторами производства и сбыта продукции возможно в деятельности любого предприятия. Например, потребность в увеличении оборотного капитала может измениться вследствие изменения частоты поставок (отгрузки), состава и численности поставщиков (покупателей), их дальности, форм расчетов за товары, работы и услуги.</w:t>
      </w:r>
    </w:p>
    <w:p w:rsidR="00F74189" w:rsidRPr="00D84BE3" w:rsidRDefault="00F74189" w:rsidP="00D84BE3">
      <w:pPr>
        <w:ind w:firstLine="709"/>
        <w:jc w:val="both"/>
        <w:rPr>
          <w:sz w:val="30"/>
          <w:szCs w:val="30"/>
        </w:rPr>
      </w:pPr>
      <w:r w:rsidRPr="00D84BE3">
        <w:rPr>
          <w:sz w:val="30"/>
          <w:szCs w:val="30"/>
        </w:rPr>
        <w:t>Кроме того, управление оборотным капиталом должно органично учитывать рыночную стратегию предприятия, которая может, например, предусматривать накопление товарных запасов для выхода на рынок в наиболее выгодный момент.</w:t>
      </w:r>
    </w:p>
    <w:p w:rsidR="00F74189" w:rsidRPr="00D84BE3" w:rsidRDefault="00F11DE7" w:rsidP="00D84BE3">
      <w:pPr>
        <w:ind w:firstLine="709"/>
        <w:jc w:val="both"/>
        <w:rPr>
          <w:sz w:val="30"/>
          <w:szCs w:val="30"/>
        </w:rPr>
      </w:pPr>
      <w:r>
        <w:rPr>
          <w:sz w:val="30"/>
          <w:szCs w:val="30"/>
        </w:rPr>
        <w:t xml:space="preserve">Значительное отвлечение средств в </w:t>
      </w:r>
      <w:r w:rsidR="00F74189" w:rsidRPr="00D84BE3">
        <w:rPr>
          <w:sz w:val="30"/>
          <w:szCs w:val="30"/>
        </w:rPr>
        <w:t>дебиторскую задолженность, характерное для современного этапа деятельности пищевых предприятий, вызывает недостаток средств для текущей деятельности. В таком случае речь идет не о нехватке оборотных средств вообще, а о нерациональной их структуре. Нормальная дебиторская задолженность, которая своевременно превращается в реальные деньги, является полноценным компонентом управления финансами. Проблемы возникают, когда процесс обращения дебиторской задолженности нарушается. Такая ситуация становиться нормой для крупного ритейла, задерживающих расчеты по поставкам пищевых предприятий до полугода, например, «Лента».</w:t>
      </w:r>
    </w:p>
    <w:p w:rsidR="000877C5" w:rsidRPr="00D84BE3" w:rsidRDefault="00F74189" w:rsidP="00D84BE3">
      <w:pPr>
        <w:ind w:firstLine="709"/>
        <w:jc w:val="both"/>
        <w:rPr>
          <w:sz w:val="30"/>
          <w:szCs w:val="30"/>
        </w:rPr>
      </w:pPr>
      <w:r w:rsidRPr="00D84BE3">
        <w:rPr>
          <w:sz w:val="30"/>
          <w:szCs w:val="30"/>
        </w:rPr>
        <w:t xml:space="preserve">Высокая инфляция в России приводит к тому, что предприятия испытывают недостаток оборотных средств. </w:t>
      </w:r>
      <w:r w:rsidR="000877C5" w:rsidRPr="00D84BE3">
        <w:rPr>
          <w:sz w:val="30"/>
          <w:szCs w:val="30"/>
        </w:rPr>
        <w:t xml:space="preserve">Усугубляют процесс недостатка оборотных средств расчеты, оформленные в валютах (евро или доллар) из-за их высокой курсовой стоимости. </w:t>
      </w:r>
    </w:p>
    <w:p w:rsidR="00F74189" w:rsidRPr="00D84BE3" w:rsidRDefault="000877C5" w:rsidP="00D84BE3">
      <w:pPr>
        <w:ind w:firstLine="709"/>
        <w:jc w:val="both"/>
        <w:rPr>
          <w:sz w:val="30"/>
          <w:szCs w:val="30"/>
        </w:rPr>
      </w:pPr>
      <w:r w:rsidRPr="00D84BE3">
        <w:rPr>
          <w:sz w:val="30"/>
          <w:szCs w:val="30"/>
        </w:rPr>
        <w:t>Многие российские предприятия осуществляют закупки сырья за рубежом, а в результате роста курса валют стоимость контрактов возросла на 30-40 %. Компенсировать повышение стоимости сырья ростом цен не представляется возможным, вследствие недостаточного платежеспособного спроса населения, являющегося основными покупателями товаров пищевых предприятий.</w:t>
      </w:r>
    </w:p>
    <w:p w:rsidR="007E2167" w:rsidRPr="00D84BE3" w:rsidRDefault="007E2167" w:rsidP="00D84BE3">
      <w:pPr>
        <w:ind w:firstLine="709"/>
        <w:jc w:val="both"/>
        <w:rPr>
          <w:sz w:val="30"/>
          <w:szCs w:val="30"/>
        </w:rPr>
      </w:pPr>
      <w:r w:rsidRPr="00D84BE3">
        <w:rPr>
          <w:sz w:val="30"/>
          <w:szCs w:val="30"/>
        </w:rPr>
        <w:lastRenderedPageBreak/>
        <w:t xml:space="preserve">Потребность предприятия в дополнительных оборотных средствах, направляемых на финансовую стабилизацию, </w:t>
      </w:r>
      <w:r w:rsidR="002B23AB" w:rsidRPr="00D84BE3">
        <w:rPr>
          <w:sz w:val="30"/>
          <w:szCs w:val="30"/>
        </w:rPr>
        <w:t xml:space="preserve">обычно </w:t>
      </w:r>
      <w:r w:rsidRPr="00D84BE3">
        <w:rPr>
          <w:sz w:val="30"/>
          <w:szCs w:val="30"/>
        </w:rPr>
        <w:t xml:space="preserve">финансируется за счет собственных средств или за счет кредита – коммерческого, банковского или бюджетного. Теперь уже периодические проявляющиеся кризисы неплатежей приводят к тому, что предприятия становятся </w:t>
      </w:r>
      <w:r w:rsidRPr="00D84BE3">
        <w:rPr>
          <w:b/>
          <w:sz w:val="30"/>
          <w:szCs w:val="30"/>
        </w:rPr>
        <w:t xml:space="preserve">вынужденными </w:t>
      </w:r>
      <w:r w:rsidRPr="00D84BE3">
        <w:rPr>
          <w:sz w:val="30"/>
          <w:szCs w:val="30"/>
        </w:rPr>
        <w:t>кредиторами. Вынужденное кредитование не является чисто российской проблемой. Обычно сроки погашения платежей составляют 30 дней, в отдельные кризисные периоды, например, в Великобритании, 72 дня</w:t>
      </w:r>
      <w:r w:rsidRPr="00D84BE3">
        <w:rPr>
          <w:rStyle w:val="a7"/>
          <w:sz w:val="30"/>
          <w:szCs w:val="30"/>
        </w:rPr>
        <w:footnoteReference w:id="10"/>
      </w:r>
      <w:r w:rsidRPr="00D84BE3">
        <w:rPr>
          <w:sz w:val="30"/>
          <w:szCs w:val="30"/>
        </w:rPr>
        <w:t>.</w:t>
      </w:r>
    </w:p>
    <w:p w:rsidR="00E977DF" w:rsidRPr="00D84BE3" w:rsidRDefault="00E977DF" w:rsidP="00D84BE3">
      <w:pPr>
        <w:ind w:firstLine="709"/>
        <w:jc w:val="both"/>
        <w:rPr>
          <w:sz w:val="30"/>
          <w:szCs w:val="30"/>
        </w:rPr>
      </w:pPr>
      <w:r w:rsidRPr="00D84BE3">
        <w:rPr>
          <w:sz w:val="30"/>
          <w:szCs w:val="30"/>
        </w:rPr>
        <w:t>Российские предприятия слабо используют такой инструмент финансовой стабилизации, как применение ст. 395 Гражданского кодекса РФ: за пользование чужими денежными средствами вследствие их неправомерного удерживания, уклонения от их возврата, иной просрочки в их уплате либо неосновательного получения или сбережения за счет другого лица, взимается процент на сумму этих средств». Размер процента определяется существующей в месте нахождения кредитора учетной ставкой банковского процента на день исполнения денежного обязательства или его составной части. Если убытки, причиненные кредитору неправомерным пользований его денежными средствами, превышают сумму процентов, причитающихся ему, он вправе требовать от должника возмещения убытков в части, превышающей эту сумму.</w:t>
      </w:r>
    </w:p>
    <w:p w:rsidR="00ED32BD" w:rsidRPr="00D84BE3" w:rsidRDefault="00ED32BD" w:rsidP="00D84BE3">
      <w:pPr>
        <w:ind w:firstLine="709"/>
        <w:jc w:val="both"/>
        <w:rPr>
          <w:sz w:val="30"/>
          <w:szCs w:val="30"/>
        </w:rPr>
      </w:pPr>
      <w:r w:rsidRPr="00D84BE3">
        <w:rPr>
          <w:sz w:val="30"/>
          <w:szCs w:val="30"/>
        </w:rPr>
        <w:t>В соответствии со ст. 486 ГК РФ, если договор купли-продажи не предусматривает рассрочки оплаты товара, покупатель обязан уплатить продавцу цену переданного товара полностью. Если покупатель своевременно не оплачивает переданного ему по договору купли-продажи товара, продавец-кредитор вправе потребовать оплаты товара и уплаты процентов в соответствии со ст. 395 ГК.</w:t>
      </w:r>
    </w:p>
    <w:p w:rsidR="00ED32BD" w:rsidRPr="00D84BE3" w:rsidRDefault="00ED32BD" w:rsidP="00D84BE3">
      <w:pPr>
        <w:ind w:firstLine="709"/>
        <w:jc w:val="both"/>
        <w:rPr>
          <w:sz w:val="30"/>
          <w:szCs w:val="30"/>
        </w:rPr>
      </w:pPr>
      <w:r w:rsidRPr="00D84BE3">
        <w:rPr>
          <w:sz w:val="30"/>
          <w:szCs w:val="30"/>
        </w:rPr>
        <w:t>Вынужденный кредит также появляется в случаях, когда нарушаются установленные договором сроки погашения предоставленного коммерческого кредита в виде отсрочки или рассрочки платежа.</w:t>
      </w:r>
    </w:p>
    <w:p w:rsidR="009429E2" w:rsidRPr="00D84BE3" w:rsidRDefault="002B23AB" w:rsidP="00D84BE3">
      <w:pPr>
        <w:ind w:firstLine="709"/>
        <w:jc w:val="both"/>
        <w:rPr>
          <w:color w:val="000000"/>
          <w:sz w:val="30"/>
          <w:szCs w:val="30"/>
        </w:rPr>
      </w:pPr>
      <w:r w:rsidRPr="00D84BE3">
        <w:rPr>
          <w:color w:val="000000"/>
          <w:sz w:val="30"/>
          <w:szCs w:val="30"/>
        </w:rPr>
        <w:t>Кроме того, м</w:t>
      </w:r>
      <w:r w:rsidR="009429E2" w:rsidRPr="00D84BE3">
        <w:rPr>
          <w:color w:val="000000"/>
          <w:sz w:val="30"/>
          <w:szCs w:val="30"/>
        </w:rPr>
        <w:t>ожно выделить несколько универсальных инструментов управления, позволяющих преодолеть кризис:</w:t>
      </w:r>
    </w:p>
    <w:p w:rsidR="009429E2" w:rsidRPr="00D84BE3" w:rsidRDefault="009429E2" w:rsidP="00D84BE3">
      <w:pPr>
        <w:numPr>
          <w:ilvl w:val="0"/>
          <w:numId w:val="6"/>
        </w:numPr>
        <w:jc w:val="both"/>
        <w:rPr>
          <w:color w:val="000000"/>
          <w:sz w:val="30"/>
          <w:szCs w:val="30"/>
        </w:rPr>
      </w:pPr>
      <w:r w:rsidRPr="00D84BE3">
        <w:rPr>
          <w:color w:val="000000"/>
          <w:sz w:val="30"/>
          <w:szCs w:val="30"/>
        </w:rPr>
        <w:t xml:space="preserve">снижение затрат; </w:t>
      </w:r>
    </w:p>
    <w:p w:rsidR="009429E2" w:rsidRPr="00D84BE3" w:rsidRDefault="009429E2" w:rsidP="00D84BE3">
      <w:pPr>
        <w:numPr>
          <w:ilvl w:val="0"/>
          <w:numId w:val="6"/>
        </w:numPr>
        <w:jc w:val="both"/>
        <w:rPr>
          <w:color w:val="000000"/>
          <w:sz w:val="30"/>
          <w:szCs w:val="30"/>
        </w:rPr>
      </w:pPr>
      <w:r w:rsidRPr="00D84BE3">
        <w:rPr>
          <w:color w:val="000000"/>
          <w:sz w:val="30"/>
          <w:szCs w:val="30"/>
        </w:rPr>
        <w:lastRenderedPageBreak/>
        <w:t xml:space="preserve">стимулирование продаж; </w:t>
      </w:r>
    </w:p>
    <w:p w:rsidR="009429E2" w:rsidRPr="00D84BE3" w:rsidRDefault="009429E2" w:rsidP="00D84BE3">
      <w:pPr>
        <w:numPr>
          <w:ilvl w:val="0"/>
          <w:numId w:val="6"/>
        </w:numPr>
        <w:jc w:val="both"/>
        <w:rPr>
          <w:color w:val="000000"/>
          <w:sz w:val="30"/>
          <w:szCs w:val="30"/>
        </w:rPr>
      </w:pPr>
      <w:r w:rsidRPr="00D84BE3">
        <w:rPr>
          <w:color w:val="000000"/>
          <w:sz w:val="30"/>
          <w:szCs w:val="30"/>
        </w:rPr>
        <w:t xml:space="preserve">оптимизация денежных потоков; </w:t>
      </w:r>
    </w:p>
    <w:p w:rsidR="009429E2" w:rsidRPr="00D84BE3" w:rsidRDefault="009429E2" w:rsidP="00D84BE3">
      <w:pPr>
        <w:numPr>
          <w:ilvl w:val="0"/>
          <w:numId w:val="6"/>
        </w:numPr>
        <w:jc w:val="both"/>
        <w:rPr>
          <w:color w:val="000000"/>
          <w:sz w:val="30"/>
          <w:szCs w:val="30"/>
        </w:rPr>
      </w:pPr>
      <w:r w:rsidRPr="00D84BE3">
        <w:rPr>
          <w:color w:val="000000"/>
          <w:sz w:val="30"/>
          <w:szCs w:val="30"/>
        </w:rPr>
        <w:t xml:space="preserve">работа с дебиторами и реформирование политики коммерческого кредитования; </w:t>
      </w:r>
    </w:p>
    <w:p w:rsidR="009429E2" w:rsidRPr="00D84BE3" w:rsidRDefault="009429E2" w:rsidP="00D84BE3">
      <w:pPr>
        <w:numPr>
          <w:ilvl w:val="0"/>
          <w:numId w:val="6"/>
        </w:numPr>
        <w:jc w:val="both"/>
        <w:rPr>
          <w:color w:val="000000"/>
          <w:sz w:val="30"/>
          <w:szCs w:val="30"/>
        </w:rPr>
      </w:pPr>
      <w:r w:rsidRPr="00D84BE3">
        <w:rPr>
          <w:color w:val="000000"/>
          <w:sz w:val="30"/>
          <w:szCs w:val="30"/>
        </w:rPr>
        <w:t>реструктуризация кредиторской задол</w:t>
      </w:r>
      <w:r w:rsidRPr="00D84BE3">
        <w:rPr>
          <w:color w:val="000000"/>
          <w:sz w:val="30"/>
          <w:szCs w:val="30"/>
        </w:rPr>
        <w:softHyphen/>
        <w:t xml:space="preserve">женности. </w:t>
      </w:r>
    </w:p>
    <w:p w:rsidR="009429E2" w:rsidRPr="00D84BE3" w:rsidRDefault="009429E2" w:rsidP="00D84BE3">
      <w:pPr>
        <w:ind w:firstLine="709"/>
        <w:jc w:val="both"/>
        <w:rPr>
          <w:color w:val="000000"/>
          <w:sz w:val="30"/>
          <w:szCs w:val="30"/>
        </w:rPr>
      </w:pPr>
      <w:r w:rsidRPr="00D84BE3">
        <w:rPr>
          <w:color w:val="000000"/>
          <w:sz w:val="30"/>
          <w:szCs w:val="30"/>
        </w:rPr>
        <w:t xml:space="preserve">Очевидно, что для того, чтобы повысить рентабельность продаж и в дальнейшем увеличить приток денежных средств, необходимо </w:t>
      </w:r>
      <w:r w:rsidRPr="00D84BE3">
        <w:rPr>
          <w:b/>
          <w:color w:val="000000"/>
          <w:sz w:val="30"/>
          <w:szCs w:val="30"/>
        </w:rPr>
        <w:t>снизить затраты</w:t>
      </w:r>
      <w:r w:rsidRPr="00D84BE3">
        <w:rPr>
          <w:color w:val="000000"/>
          <w:sz w:val="30"/>
          <w:szCs w:val="30"/>
        </w:rPr>
        <w:t xml:space="preserve">. В условиях кризиса сокращение издержек - один из наиболее действенных инструментов, которым предприятие может воспользоваться для стабилизации финансового положения. </w:t>
      </w:r>
    </w:p>
    <w:p w:rsidR="00915747" w:rsidRPr="00D84BE3" w:rsidRDefault="00915747" w:rsidP="00D84BE3">
      <w:pPr>
        <w:ind w:firstLine="709"/>
        <w:jc w:val="both"/>
        <w:rPr>
          <w:color w:val="000000"/>
          <w:sz w:val="30"/>
          <w:szCs w:val="30"/>
        </w:rPr>
      </w:pPr>
      <w:r w:rsidRPr="00D84BE3">
        <w:rPr>
          <w:color w:val="000000"/>
          <w:sz w:val="30"/>
          <w:szCs w:val="30"/>
        </w:rPr>
        <w:t>Основные инструменты, которые мне приходилось применять в компании в неблагоприятных финансовых условиях, - нормирование всех статей затрат и жесткий контроль исполнения установленных нормативов.</w:t>
      </w:r>
    </w:p>
    <w:p w:rsidR="008C748A" w:rsidRPr="00D84BE3" w:rsidRDefault="008C748A" w:rsidP="00D84BE3">
      <w:pPr>
        <w:ind w:firstLine="709"/>
        <w:jc w:val="both"/>
        <w:rPr>
          <w:sz w:val="30"/>
          <w:szCs w:val="30"/>
        </w:rPr>
      </w:pPr>
      <w:r w:rsidRPr="00D84BE3">
        <w:rPr>
          <w:sz w:val="30"/>
          <w:szCs w:val="30"/>
        </w:rPr>
        <w:t>Финансовая стабилизация на предприятии в условиях кризисной ситуации последовательно осуществляется по</w:t>
      </w:r>
      <w:r w:rsidR="006C44E5" w:rsidRPr="00D84BE3">
        <w:rPr>
          <w:sz w:val="30"/>
          <w:szCs w:val="30"/>
        </w:rPr>
        <w:t xml:space="preserve"> двум направлениям</w:t>
      </w:r>
      <w:r w:rsidRPr="00D84BE3">
        <w:rPr>
          <w:sz w:val="30"/>
          <w:szCs w:val="30"/>
        </w:rPr>
        <w:t xml:space="preserve">: </w:t>
      </w:r>
    </w:p>
    <w:p w:rsidR="008C748A" w:rsidRPr="00D84BE3" w:rsidRDefault="006C44E5" w:rsidP="00D84BE3">
      <w:pPr>
        <w:numPr>
          <w:ilvl w:val="0"/>
          <w:numId w:val="7"/>
        </w:numPr>
        <w:ind w:left="0" w:firstLine="709"/>
        <w:jc w:val="both"/>
        <w:rPr>
          <w:sz w:val="30"/>
          <w:szCs w:val="30"/>
        </w:rPr>
      </w:pPr>
      <w:r w:rsidRPr="00D84BE3">
        <w:rPr>
          <w:sz w:val="30"/>
          <w:szCs w:val="30"/>
        </w:rPr>
        <w:t>у</w:t>
      </w:r>
      <w:r w:rsidR="008C748A" w:rsidRPr="00D84BE3">
        <w:rPr>
          <w:sz w:val="30"/>
          <w:szCs w:val="30"/>
        </w:rPr>
        <w:t xml:space="preserve">странение неплатежеспособности; </w:t>
      </w:r>
    </w:p>
    <w:p w:rsidR="008C748A" w:rsidRPr="00D84BE3" w:rsidRDefault="006C44E5" w:rsidP="00D84BE3">
      <w:pPr>
        <w:numPr>
          <w:ilvl w:val="0"/>
          <w:numId w:val="7"/>
        </w:numPr>
        <w:ind w:left="0" w:firstLine="709"/>
        <w:jc w:val="both"/>
        <w:rPr>
          <w:sz w:val="30"/>
          <w:szCs w:val="30"/>
        </w:rPr>
      </w:pPr>
      <w:r w:rsidRPr="00D84BE3">
        <w:rPr>
          <w:sz w:val="30"/>
          <w:szCs w:val="30"/>
        </w:rPr>
        <w:t>в</w:t>
      </w:r>
      <w:r w:rsidR="008C748A" w:rsidRPr="00D84BE3">
        <w:rPr>
          <w:sz w:val="30"/>
          <w:szCs w:val="30"/>
        </w:rPr>
        <w:t xml:space="preserve">осстановление финансовой устойчивости; </w:t>
      </w:r>
    </w:p>
    <w:p w:rsidR="008C748A" w:rsidRPr="00D84BE3" w:rsidRDefault="008C748A" w:rsidP="00D84BE3">
      <w:pPr>
        <w:ind w:firstLine="709"/>
        <w:jc w:val="both"/>
        <w:rPr>
          <w:sz w:val="30"/>
          <w:szCs w:val="30"/>
        </w:rPr>
      </w:pPr>
      <w:r w:rsidRPr="00D84BE3">
        <w:rPr>
          <w:b/>
          <w:bCs/>
          <w:sz w:val="30"/>
          <w:szCs w:val="30"/>
        </w:rPr>
        <w:t>Устранение неплатежеспособности</w:t>
      </w:r>
    </w:p>
    <w:p w:rsidR="008C748A" w:rsidRPr="00D84BE3" w:rsidRDefault="008C748A" w:rsidP="00D84BE3">
      <w:pPr>
        <w:ind w:firstLine="709"/>
        <w:jc w:val="both"/>
        <w:rPr>
          <w:sz w:val="30"/>
          <w:szCs w:val="30"/>
        </w:rPr>
      </w:pPr>
      <w:r w:rsidRPr="00D84BE3">
        <w:rPr>
          <w:sz w:val="30"/>
          <w:szCs w:val="30"/>
        </w:rPr>
        <w:t xml:space="preserve">Устранение неплатежеспособности может и должна осуществляться мерами, не приемлемыми с позиций обычного управления.  </w:t>
      </w:r>
      <w:r w:rsidR="006C44E5" w:rsidRPr="00D84BE3">
        <w:rPr>
          <w:sz w:val="30"/>
          <w:szCs w:val="30"/>
        </w:rPr>
        <w:t>У</w:t>
      </w:r>
      <w:r w:rsidRPr="00D84BE3">
        <w:rPr>
          <w:sz w:val="30"/>
          <w:szCs w:val="30"/>
        </w:rPr>
        <w:t>правление</w:t>
      </w:r>
      <w:r w:rsidR="006C44E5" w:rsidRPr="00D84BE3">
        <w:rPr>
          <w:sz w:val="30"/>
          <w:szCs w:val="30"/>
        </w:rPr>
        <w:t xml:space="preserve"> в условиях финансовой нестабильности</w:t>
      </w:r>
      <w:r w:rsidRPr="00D84BE3">
        <w:rPr>
          <w:sz w:val="30"/>
          <w:szCs w:val="30"/>
        </w:rPr>
        <w:t xml:space="preserve"> допускает любые потери (в том числе и будущие), ценой которых можно добиться восстановления платежеспособности предприятия сегодня. </w:t>
      </w:r>
    </w:p>
    <w:p w:rsidR="008C748A" w:rsidRPr="00D84BE3" w:rsidRDefault="008C748A" w:rsidP="00D84BE3">
      <w:pPr>
        <w:ind w:firstLine="709"/>
        <w:jc w:val="both"/>
        <w:rPr>
          <w:i/>
          <w:sz w:val="30"/>
          <w:szCs w:val="30"/>
        </w:rPr>
      </w:pPr>
      <w:r w:rsidRPr="00D84BE3">
        <w:rPr>
          <w:sz w:val="30"/>
          <w:szCs w:val="30"/>
        </w:rPr>
        <w:t>Наступление наплатежеспоосбности означает превышение расходования денежных средств над их поступлением в условиях отсутствия резервов покрытия, т.е образуется "кризисная яма". В этот момент чаще всего и начинаются "проблемы" с кредиторами предприятия. Кредиторы, пытаются вернуть свои средства путем арестов имущества. Все средства</w:t>
      </w:r>
      <w:r w:rsidR="006C44E5" w:rsidRPr="00D84BE3">
        <w:rPr>
          <w:sz w:val="30"/>
          <w:szCs w:val="30"/>
        </w:rPr>
        <w:t>,</w:t>
      </w:r>
      <w:r w:rsidRPr="00D84BE3">
        <w:rPr>
          <w:sz w:val="30"/>
          <w:szCs w:val="30"/>
        </w:rPr>
        <w:t xml:space="preserve"> поступающие на счет предприятия автоматически блокируются и списываются в пользу кредиторов, деятельность предприятия замораживается, а штрафы и пени продолжают начисляться.</w:t>
      </w:r>
      <w:r w:rsidRPr="00D84BE3">
        <w:rPr>
          <w:i/>
          <w:sz w:val="30"/>
          <w:szCs w:val="30"/>
        </w:rPr>
        <w:t xml:space="preserve">  </w:t>
      </w:r>
    </w:p>
    <w:p w:rsidR="008C748A" w:rsidRPr="00D84BE3" w:rsidRDefault="008C748A" w:rsidP="00D84BE3">
      <w:pPr>
        <w:ind w:firstLine="709"/>
        <w:jc w:val="both"/>
        <w:rPr>
          <w:sz w:val="30"/>
          <w:szCs w:val="30"/>
        </w:rPr>
      </w:pPr>
      <w:r w:rsidRPr="00D84BE3">
        <w:rPr>
          <w:sz w:val="30"/>
          <w:szCs w:val="30"/>
        </w:rPr>
        <w:t xml:space="preserve">Сущность данного </w:t>
      </w:r>
      <w:r w:rsidR="006C44E5" w:rsidRPr="00D84BE3">
        <w:rPr>
          <w:sz w:val="30"/>
          <w:szCs w:val="30"/>
        </w:rPr>
        <w:t>направления финансовой</w:t>
      </w:r>
      <w:r w:rsidRPr="00D84BE3">
        <w:rPr>
          <w:sz w:val="30"/>
          <w:szCs w:val="30"/>
        </w:rPr>
        <w:t xml:space="preserve"> стабилизационной программы заключается в маневре денежными потоками для </w:t>
      </w:r>
      <w:r w:rsidRPr="00D84BE3">
        <w:rPr>
          <w:sz w:val="30"/>
          <w:szCs w:val="30"/>
        </w:rPr>
        <w:lastRenderedPageBreak/>
        <w:t xml:space="preserve">заполнения разрыва между их расходованием и поступлением. Маневр осуществляется как уже полученными и материализованными в активах предприятия средствами, так и теми, что могут быть получены, если предприятие переживет кризис. </w:t>
      </w:r>
    </w:p>
    <w:p w:rsidR="008C748A" w:rsidRPr="00D84BE3" w:rsidRDefault="008C748A" w:rsidP="00D84BE3">
      <w:pPr>
        <w:ind w:firstLine="709"/>
        <w:jc w:val="both"/>
        <w:rPr>
          <w:sz w:val="30"/>
          <w:szCs w:val="30"/>
        </w:rPr>
      </w:pPr>
      <w:r w:rsidRPr="00D84BE3">
        <w:rPr>
          <w:sz w:val="30"/>
          <w:szCs w:val="30"/>
        </w:rPr>
        <w:t xml:space="preserve">Заполнение "кризисной ямы" может быть осуществлено и увеличением поступления денежных средств (максимизацией), и уменьшением текущей потребности в оборотных средствах (экономией). </w:t>
      </w:r>
    </w:p>
    <w:p w:rsidR="008C748A" w:rsidRPr="00D84BE3" w:rsidRDefault="008C748A" w:rsidP="00D84BE3">
      <w:pPr>
        <w:ind w:firstLine="709"/>
        <w:jc w:val="both"/>
        <w:rPr>
          <w:sz w:val="30"/>
          <w:szCs w:val="30"/>
        </w:rPr>
      </w:pPr>
      <w:r w:rsidRPr="00D84BE3">
        <w:rPr>
          <w:sz w:val="30"/>
          <w:szCs w:val="30"/>
        </w:rPr>
        <w:t xml:space="preserve">Рассмотрим </w:t>
      </w:r>
      <w:r w:rsidR="006C44E5" w:rsidRPr="00D84BE3">
        <w:rPr>
          <w:sz w:val="30"/>
          <w:szCs w:val="30"/>
        </w:rPr>
        <w:t xml:space="preserve">инструменты, с помощью которых осуществляются </w:t>
      </w:r>
      <w:r w:rsidRPr="00D84BE3">
        <w:rPr>
          <w:sz w:val="30"/>
          <w:szCs w:val="30"/>
        </w:rPr>
        <w:t xml:space="preserve">мероприятия стабилизационной программы, обеспечивающие решение этой задачи. </w:t>
      </w:r>
    </w:p>
    <w:p w:rsidR="008C748A" w:rsidRPr="00D84BE3" w:rsidRDefault="008C748A" w:rsidP="00D84BE3">
      <w:pPr>
        <w:ind w:firstLine="709"/>
        <w:jc w:val="both"/>
        <w:rPr>
          <w:sz w:val="30"/>
          <w:szCs w:val="30"/>
        </w:rPr>
      </w:pPr>
      <w:r w:rsidRPr="00D84BE3">
        <w:rPr>
          <w:bCs/>
          <w:sz w:val="30"/>
          <w:szCs w:val="30"/>
        </w:rPr>
        <w:t>Увеличение денежны</w:t>
      </w:r>
      <w:r w:rsidR="006C44E5" w:rsidRPr="00D84BE3">
        <w:rPr>
          <w:bCs/>
          <w:sz w:val="30"/>
          <w:szCs w:val="30"/>
        </w:rPr>
        <w:t>х</w:t>
      </w:r>
      <w:r w:rsidRPr="00D84BE3">
        <w:rPr>
          <w:bCs/>
          <w:sz w:val="30"/>
          <w:szCs w:val="30"/>
        </w:rPr>
        <w:t xml:space="preserve"> средств</w:t>
      </w:r>
      <w:r w:rsidRPr="00D84BE3">
        <w:rPr>
          <w:sz w:val="30"/>
          <w:szCs w:val="30"/>
        </w:rPr>
        <w:t xml:space="preserve"> основано на переводе активов предприятия в денежную форму. Это требует решительных и нередко шокирующих обычного руководителя предприятия шагов, так как связано со значительными потерями. </w:t>
      </w:r>
    </w:p>
    <w:p w:rsidR="008C748A" w:rsidRPr="00D84BE3" w:rsidRDefault="008C748A" w:rsidP="00D84BE3">
      <w:pPr>
        <w:ind w:firstLine="709"/>
        <w:jc w:val="both"/>
        <w:rPr>
          <w:sz w:val="30"/>
          <w:szCs w:val="30"/>
        </w:rPr>
      </w:pPr>
      <w:r w:rsidRPr="00D84BE3">
        <w:rPr>
          <w:iCs/>
          <w:sz w:val="30"/>
          <w:szCs w:val="30"/>
        </w:rPr>
        <w:t>Продажа краткосрочных финансовых вложений</w:t>
      </w:r>
      <w:r w:rsidRPr="00D84BE3">
        <w:rPr>
          <w:sz w:val="30"/>
          <w:szCs w:val="30"/>
        </w:rPr>
        <w:t xml:space="preserve"> - наиболее простой и сам собой напрашивающийся шаг для мобилизации денежных средств.</w:t>
      </w:r>
    </w:p>
    <w:p w:rsidR="008C748A" w:rsidRPr="00D84BE3" w:rsidRDefault="008C748A" w:rsidP="00D84BE3">
      <w:pPr>
        <w:ind w:firstLine="709"/>
        <w:jc w:val="both"/>
        <w:rPr>
          <w:sz w:val="30"/>
          <w:szCs w:val="30"/>
        </w:rPr>
      </w:pPr>
      <w:r w:rsidRPr="00D84BE3">
        <w:rPr>
          <w:iCs/>
          <w:sz w:val="30"/>
          <w:szCs w:val="30"/>
        </w:rPr>
        <w:t>Продажа дебиторской задолженности</w:t>
      </w:r>
      <w:r w:rsidRPr="00D84BE3">
        <w:rPr>
          <w:sz w:val="30"/>
          <w:szCs w:val="30"/>
        </w:rPr>
        <w:t xml:space="preserve"> также очевидна и предпринимается в настоящее время многими предприятиями. </w:t>
      </w:r>
    </w:p>
    <w:p w:rsidR="008C748A" w:rsidRPr="00D84BE3" w:rsidRDefault="008C748A" w:rsidP="00D84BE3">
      <w:pPr>
        <w:ind w:firstLine="709"/>
        <w:jc w:val="both"/>
        <w:rPr>
          <w:sz w:val="30"/>
          <w:szCs w:val="30"/>
        </w:rPr>
      </w:pPr>
      <w:r w:rsidRPr="00D84BE3">
        <w:rPr>
          <w:iCs/>
          <w:sz w:val="30"/>
          <w:szCs w:val="30"/>
        </w:rPr>
        <w:t>Продажа запасов готовой продукции</w:t>
      </w:r>
      <w:r w:rsidRPr="00D84BE3">
        <w:rPr>
          <w:sz w:val="30"/>
          <w:szCs w:val="30"/>
        </w:rPr>
        <w:t xml:space="preserve"> сложнее, так как, во-первых, предполагает продажу с убытками, а во-вторых, ведет к осложнениям с налоговыми органами. Однако, как уже отмечалось, суть стабилизационной программы заключается в маневре денежными средствами. Убытки в данном случае представляют собой жертвование частью полученных в прошлом денежных средств, а проблемы с уплатой налогов при такой реализации закрываются уменьшением возможных будущих поступлений. </w:t>
      </w:r>
    </w:p>
    <w:p w:rsidR="008C748A" w:rsidRPr="00D84BE3" w:rsidRDefault="008C748A" w:rsidP="00D84BE3">
      <w:pPr>
        <w:ind w:firstLine="709"/>
        <w:jc w:val="both"/>
        <w:rPr>
          <w:sz w:val="30"/>
          <w:szCs w:val="30"/>
        </w:rPr>
      </w:pPr>
      <w:r w:rsidRPr="00D84BE3">
        <w:rPr>
          <w:iCs/>
          <w:sz w:val="30"/>
          <w:szCs w:val="30"/>
        </w:rPr>
        <w:t>Продажа избыточных производственных запасов.</w:t>
      </w:r>
      <w:r w:rsidRPr="00D84BE3">
        <w:rPr>
          <w:sz w:val="30"/>
          <w:szCs w:val="30"/>
        </w:rPr>
        <w:t xml:space="preserve"> Наличие на складе сырья </w:t>
      </w:r>
      <w:r w:rsidRPr="00D84BE3">
        <w:rPr>
          <w:i/>
          <w:sz w:val="30"/>
          <w:szCs w:val="30"/>
        </w:rPr>
        <w:t>А</w:t>
      </w:r>
      <w:r w:rsidRPr="00D84BE3">
        <w:rPr>
          <w:sz w:val="30"/>
          <w:szCs w:val="30"/>
        </w:rPr>
        <w:t xml:space="preserve"> на месяц является избыточным запасом, если сырья </w:t>
      </w:r>
      <w:r w:rsidRPr="00D84BE3">
        <w:rPr>
          <w:i/>
          <w:sz w:val="30"/>
          <w:szCs w:val="30"/>
        </w:rPr>
        <w:t>Б</w:t>
      </w:r>
      <w:r w:rsidRPr="00D84BE3">
        <w:rPr>
          <w:sz w:val="30"/>
          <w:szCs w:val="30"/>
        </w:rPr>
        <w:t xml:space="preserve"> осталось на одну неделю, а денег для его закупки нет. Поэтому для обеспечения производства необходимо реализовать часть запасов сырья </w:t>
      </w:r>
      <w:r w:rsidRPr="00D84BE3">
        <w:rPr>
          <w:i/>
          <w:sz w:val="30"/>
          <w:szCs w:val="30"/>
        </w:rPr>
        <w:t>А</w:t>
      </w:r>
      <w:r w:rsidRPr="00D84BE3">
        <w:rPr>
          <w:sz w:val="30"/>
          <w:szCs w:val="30"/>
        </w:rPr>
        <w:t xml:space="preserve">, даже по цене ниже покупной и несмотря на то, что через некоторое время его опять придется закупать, вероятно, по более высокой цене. Это еще один пример маневра прошлыми и будущими денежными средствами. </w:t>
      </w:r>
    </w:p>
    <w:p w:rsidR="008C748A" w:rsidRPr="00D84BE3" w:rsidRDefault="008C748A" w:rsidP="00D84BE3">
      <w:pPr>
        <w:ind w:firstLine="709"/>
        <w:jc w:val="both"/>
        <w:rPr>
          <w:sz w:val="30"/>
          <w:szCs w:val="30"/>
        </w:rPr>
      </w:pPr>
      <w:r w:rsidRPr="00D84BE3">
        <w:rPr>
          <w:iCs/>
          <w:sz w:val="30"/>
          <w:szCs w:val="30"/>
        </w:rPr>
        <w:t>Продажа инвестиций (деинвестирование)</w:t>
      </w:r>
      <w:r w:rsidRPr="00D84BE3">
        <w:rPr>
          <w:sz w:val="30"/>
          <w:szCs w:val="30"/>
        </w:rPr>
        <w:t xml:space="preserve"> может выступать как остановка ведущихся инвестиционных проектов с продажей объектов </w:t>
      </w:r>
      <w:r w:rsidRPr="00D84BE3">
        <w:rPr>
          <w:sz w:val="30"/>
          <w:szCs w:val="30"/>
        </w:rPr>
        <w:lastRenderedPageBreak/>
        <w:t xml:space="preserve">незавершенного строительства и неустановленного оборудования или как ликвидация участия в других предприятиях (продажа долей). Решение о деинвестировании принимается на основании анализа сроков и объемов возврата средств на вложенный капитал. При этом стратегические соображения не играют определяющей роли - если конкретный инвестиционный проект начнет давать отдачу за пределами горизонта антикризисного управления, он может быть ликвидирован. Сохранение долгосрочных инвестиционных проектов в условиях кризиса - верный путь к банкротству и ликвидации предприятия. </w:t>
      </w:r>
    </w:p>
    <w:p w:rsidR="008C748A" w:rsidRPr="00D84BE3" w:rsidRDefault="008C748A" w:rsidP="00D84BE3">
      <w:pPr>
        <w:ind w:firstLine="709"/>
        <w:jc w:val="both"/>
        <w:rPr>
          <w:sz w:val="30"/>
          <w:szCs w:val="30"/>
        </w:rPr>
      </w:pPr>
      <w:r w:rsidRPr="00D84BE3">
        <w:rPr>
          <w:iCs/>
          <w:sz w:val="30"/>
          <w:szCs w:val="30"/>
        </w:rPr>
        <w:t xml:space="preserve">Продажа нерентабельных производств и объектов непроизводственной сферы </w:t>
      </w:r>
      <w:r w:rsidRPr="00D84BE3">
        <w:rPr>
          <w:sz w:val="30"/>
          <w:szCs w:val="30"/>
        </w:rPr>
        <w:t xml:space="preserve">наиболее сложна и предполагает особый подход. Часть нерентабельных производственных объектов как правило, входит в основную технологическую цепочку предприятия. При этом в стабилизационной программе невозможно корректно определить, какие из них имеет смысл сохранить, а какие в любом случае следует ликвидировать - это требует детального анализа, осуществимого только в рамках реструктуризации. </w:t>
      </w:r>
    </w:p>
    <w:p w:rsidR="00915747" w:rsidRPr="00D84BE3" w:rsidRDefault="00915747" w:rsidP="00D84BE3">
      <w:pPr>
        <w:ind w:firstLine="709"/>
        <w:jc w:val="both"/>
        <w:rPr>
          <w:sz w:val="30"/>
          <w:szCs w:val="30"/>
        </w:rPr>
      </w:pPr>
      <w:r w:rsidRPr="00D84BE3">
        <w:rPr>
          <w:b/>
          <w:bCs/>
          <w:sz w:val="30"/>
          <w:szCs w:val="30"/>
        </w:rPr>
        <w:t>Восстановление финансовой устойчивости</w:t>
      </w:r>
    </w:p>
    <w:p w:rsidR="009429E2" w:rsidRPr="00D84BE3" w:rsidRDefault="00915747" w:rsidP="00D84BE3">
      <w:pPr>
        <w:ind w:firstLine="709"/>
        <w:jc w:val="both"/>
        <w:rPr>
          <w:sz w:val="30"/>
          <w:szCs w:val="30"/>
        </w:rPr>
      </w:pPr>
      <w:r w:rsidRPr="00D84BE3">
        <w:rPr>
          <w:sz w:val="30"/>
          <w:szCs w:val="30"/>
        </w:rPr>
        <w:t>Сущность - максимально быстрое и радикальное снижение неэффективных расходов. Хотя неплатежеспособность предприятия может быть устранена в течение короткого периода за счет осуществления продажи "ненужных" активов, причины, генерирующие неплатежеспособность, могут оставаться неизменными, если не будет восстановлена до безопасного уровня финансовая устойчивость предприятия. Это позволит устранить угрозу банкротства не только в коротком, но и в относительно более продолжительном промежутке времени.</w:t>
      </w:r>
    </w:p>
    <w:p w:rsidR="008C748A" w:rsidRPr="00D84BE3" w:rsidRDefault="008C748A" w:rsidP="00D84BE3">
      <w:pPr>
        <w:ind w:firstLine="709"/>
        <w:jc w:val="both"/>
        <w:rPr>
          <w:sz w:val="30"/>
          <w:szCs w:val="30"/>
        </w:rPr>
      </w:pPr>
      <w:r w:rsidRPr="00D84BE3">
        <w:rPr>
          <w:i/>
          <w:iCs/>
          <w:sz w:val="30"/>
          <w:szCs w:val="30"/>
        </w:rPr>
        <w:t>Остановка нерентабельных производств</w:t>
      </w:r>
      <w:r w:rsidRPr="00D84BE3">
        <w:rPr>
          <w:sz w:val="30"/>
          <w:szCs w:val="30"/>
        </w:rPr>
        <w:t xml:space="preserve"> - первый шаг, который необходимо совершить. Если убыточное производство нецелесообразно или его невозможно продать, то его нужно остановить, чтобы немедленно исключить дальнейшие убытки. Исключение составляют объекты, остановка которых приведет к остановке всего предприятия. </w:t>
      </w:r>
    </w:p>
    <w:p w:rsidR="008C748A" w:rsidRPr="00D84BE3" w:rsidRDefault="008C748A" w:rsidP="00D84BE3">
      <w:pPr>
        <w:ind w:firstLine="709"/>
        <w:jc w:val="both"/>
        <w:rPr>
          <w:sz w:val="30"/>
          <w:szCs w:val="30"/>
        </w:rPr>
      </w:pPr>
      <w:r w:rsidRPr="00D84BE3">
        <w:rPr>
          <w:sz w:val="30"/>
          <w:szCs w:val="30"/>
        </w:rPr>
        <w:t xml:space="preserve">На данном этапе, как правило, совершаются две ошибки. Первая заключается в том, что производство продолжают эксплуатировать, так как его продукция находит сбыт, хотя и по цене ниже фактической себестоимости. Это достаточно распространенная </w:t>
      </w:r>
      <w:r w:rsidRPr="00D84BE3">
        <w:rPr>
          <w:sz w:val="30"/>
          <w:szCs w:val="30"/>
        </w:rPr>
        <w:lastRenderedPageBreak/>
        <w:t xml:space="preserve">картина на предприятиях, где есть возможность искажения калькуляции себестоимости отдельных продуктов. </w:t>
      </w:r>
    </w:p>
    <w:p w:rsidR="008C748A" w:rsidRPr="00D84BE3" w:rsidRDefault="008C748A" w:rsidP="00D84BE3">
      <w:pPr>
        <w:ind w:firstLine="709"/>
        <w:jc w:val="both"/>
        <w:rPr>
          <w:sz w:val="30"/>
          <w:szCs w:val="30"/>
        </w:rPr>
      </w:pPr>
      <w:r w:rsidRPr="00D84BE3">
        <w:rPr>
          <w:sz w:val="30"/>
          <w:szCs w:val="30"/>
        </w:rPr>
        <w:t xml:space="preserve">Вторая ошибка в том, что производство продолжают эксплуатировать, так как нет средств на его консервацию. Консервация - мера, естественная для нормальных условий хозяйствования, но неприемлемая для кризисных, поскольку является еще одним выражением заботы о будущем. Если производство необходимо остановить, но нет возможности провести консервацию, то оно должно быть остановлено без нее (исключение составляют лишь те ситуации, когда данная акция может вызвать аварию). При этом приход в негодность оборудования или затраты на его ремонт в дальнейшем представляют собой еще один пример маневра соответственно прошлыми и будущими денежными средствами. Причем восстанавливать оборудование придется, только если повторный пуск производства будет стратегически и экономически оправдан. </w:t>
      </w:r>
    </w:p>
    <w:p w:rsidR="008C748A" w:rsidRPr="00D84BE3" w:rsidRDefault="008C748A" w:rsidP="00D84BE3">
      <w:pPr>
        <w:ind w:firstLine="709"/>
        <w:jc w:val="both"/>
        <w:rPr>
          <w:sz w:val="30"/>
          <w:szCs w:val="30"/>
        </w:rPr>
      </w:pPr>
      <w:r w:rsidRPr="00D84BE3">
        <w:rPr>
          <w:i/>
          <w:iCs/>
          <w:sz w:val="30"/>
          <w:szCs w:val="30"/>
        </w:rPr>
        <w:t>Выведение из состава предприятия затратных объектов</w:t>
      </w:r>
      <w:r w:rsidRPr="00D84BE3">
        <w:rPr>
          <w:sz w:val="30"/>
          <w:szCs w:val="30"/>
        </w:rPr>
        <w:t xml:space="preserve"> является еще одним способом снять непроизводительные издержки на объекты, которые пока не удалось продать. Оно осуществляется в форме учреждения дочерних обществ Всякое дальнейшее финансирование выведенных объектов исключается, что стимулирует предпринимательскую инициативу персонала последних. </w:t>
      </w:r>
    </w:p>
    <w:p w:rsidR="008C748A" w:rsidRPr="00D84BE3" w:rsidRDefault="008C748A" w:rsidP="00D84BE3">
      <w:pPr>
        <w:ind w:firstLine="709"/>
        <w:jc w:val="both"/>
        <w:rPr>
          <w:sz w:val="30"/>
          <w:szCs w:val="30"/>
        </w:rPr>
      </w:pPr>
      <w:r w:rsidRPr="00D84BE3">
        <w:rPr>
          <w:i/>
          <w:iCs/>
          <w:sz w:val="30"/>
          <w:szCs w:val="30"/>
        </w:rPr>
        <w:t>Совершенствование организации труда и оптимизация численности занятых на предприятии.</w:t>
      </w:r>
      <w:r w:rsidRPr="00D84BE3">
        <w:rPr>
          <w:sz w:val="30"/>
          <w:szCs w:val="30"/>
        </w:rPr>
        <w:t xml:space="preserve"> В докризисной ситуации на большинстве предприятий наблюдается избыточная численность персонала, и в период кризиса сокращение персонала становится острой необходимостью, а это нелегкая задача. Если на основном производстве работников можно сокращать пропорционально объему выпускаемой продукции, то персонал вспомогательных подразделений и сферы управления менее пластичен (охранять предприятие, к примеру, необходимо независимо от объема выпускаемой продукции). Сокращение не может происходить одновременно. Нужна, следовательно, осторожность при увольнении персонала, отказе от выплаты доплат и надбавок, снятии социальных льгот (обед, поликлиника и т.п.). Прямолинейные действия в этой сфере нередко приводят к плачевным результатам: оставшийся персонал не в состоянии справится с резко увеличившимся объемом </w:t>
      </w:r>
      <w:r w:rsidRPr="00D84BE3">
        <w:rPr>
          <w:sz w:val="30"/>
          <w:szCs w:val="30"/>
        </w:rPr>
        <w:lastRenderedPageBreak/>
        <w:t xml:space="preserve">работ, падает заинтересованность в качественном исполнении функций. Происходит снижение мотивации персонала и связанное с этим ухудшение качества труда. </w:t>
      </w:r>
    </w:p>
    <w:p w:rsidR="008C748A" w:rsidRPr="00D84BE3" w:rsidRDefault="008C748A" w:rsidP="00D84BE3">
      <w:pPr>
        <w:ind w:firstLine="709"/>
        <w:jc w:val="both"/>
        <w:rPr>
          <w:sz w:val="30"/>
          <w:szCs w:val="30"/>
        </w:rPr>
      </w:pPr>
      <w:r w:rsidRPr="00D84BE3">
        <w:rPr>
          <w:sz w:val="30"/>
          <w:szCs w:val="30"/>
        </w:rPr>
        <w:t xml:space="preserve">Вместе с тем экономия фонда зарплаты при ее умелом проведении может стать действенным фактором антикризисного управления. </w:t>
      </w:r>
    </w:p>
    <w:p w:rsidR="008C748A" w:rsidRPr="00D84BE3" w:rsidRDefault="008C748A" w:rsidP="00D84BE3">
      <w:pPr>
        <w:ind w:firstLine="709"/>
        <w:jc w:val="both"/>
        <w:rPr>
          <w:sz w:val="30"/>
          <w:szCs w:val="30"/>
        </w:rPr>
      </w:pPr>
      <w:r w:rsidRPr="00D84BE3">
        <w:rPr>
          <w:i/>
          <w:iCs/>
          <w:sz w:val="30"/>
          <w:szCs w:val="30"/>
        </w:rPr>
        <w:t>Уменьшение текущей финансовой потребности</w:t>
      </w:r>
      <w:r w:rsidRPr="00D84BE3">
        <w:rPr>
          <w:sz w:val="30"/>
          <w:szCs w:val="30"/>
        </w:rPr>
        <w:t xml:space="preserve"> на практике оно осуществимо только через те или иные формы реструктуризации долговых обязательств, что зависит от доброй воли кредиторов предприятия. Сама по себе реструктуризация долгов не является специфическим инструментом антикризисного управления, так как может применяться и при относительно благополучном состоянии предприятия-должника. Однако кризисная ситуация, с одной стороны, несколько облегчает реструктуризацию долгов, а с другой - оправдывает такие его формы, которые в нормальном состоянии неудовлетворительны. </w:t>
      </w:r>
    </w:p>
    <w:p w:rsidR="008C748A" w:rsidRPr="00D84BE3" w:rsidRDefault="008C748A" w:rsidP="00D84BE3">
      <w:pPr>
        <w:ind w:firstLine="709"/>
        <w:jc w:val="both"/>
        <w:rPr>
          <w:sz w:val="30"/>
          <w:szCs w:val="30"/>
        </w:rPr>
      </w:pPr>
      <w:r w:rsidRPr="00D84BE3">
        <w:rPr>
          <w:i/>
          <w:iCs/>
          <w:sz w:val="30"/>
          <w:szCs w:val="30"/>
        </w:rPr>
        <w:t xml:space="preserve">Выкуп долговых обязательств с дисконтом </w:t>
      </w:r>
      <w:r w:rsidRPr="00D84BE3">
        <w:rPr>
          <w:sz w:val="30"/>
          <w:szCs w:val="30"/>
        </w:rPr>
        <w:t xml:space="preserve">- одна из наиболее желательных мер. Кризисное состояние предприятия-должника обесценивает его долги, поэтому и возникает возможность выкупить их со значительным дисконтом. </w:t>
      </w:r>
    </w:p>
    <w:p w:rsidR="008C748A" w:rsidRPr="00D84BE3" w:rsidRDefault="008C748A" w:rsidP="00D84BE3">
      <w:pPr>
        <w:ind w:firstLine="709"/>
        <w:jc w:val="both"/>
        <w:rPr>
          <w:sz w:val="30"/>
          <w:szCs w:val="30"/>
        </w:rPr>
      </w:pPr>
      <w:r w:rsidRPr="00D84BE3">
        <w:rPr>
          <w:i/>
          <w:iCs/>
          <w:sz w:val="30"/>
          <w:szCs w:val="30"/>
        </w:rPr>
        <w:t>Конвертация долгов в уставный капитал</w:t>
      </w:r>
      <w:r w:rsidRPr="00D84BE3">
        <w:rPr>
          <w:sz w:val="30"/>
          <w:szCs w:val="30"/>
        </w:rPr>
        <w:t xml:space="preserve"> - крайне болезненный шаг. Она может быть осуществлена как путем расширения уставного фонда (при отсутствии формальных ограничений), так и через уступку собственниками предприятия части своей доли (пакета акций). Строго регламентированных методов принятия такого решения нет, все определяется во время переговоров с кредиторами. </w:t>
      </w:r>
    </w:p>
    <w:p w:rsidR="008C748A" w:rsidRPr="00D84BE3" w:rsidRDefault="008C748A" w:rsidP="00D84BE3">
      <w:pPr>
        <w:ind w:firstLine="709"/>
        <w:jc w:val="both"/>
        <w:rPr>
          <w:sz w:val="30"/>
          <w:szCs w:val="30"/>
        </w:rPr>
      </w:pPr>
      <w:r w:rsidRPr="00D84BE3">
        <w:rPr>
          <w:i/>
          <w:iCs/>
          <w:sz w:val="30"/>
          <w:szCs w:val="30"/>
        </w:rPr>
        <w:t>Форвардные контракты на поставку продукции</w:t>
      </w:r>
      <w:r w:rsidRPr="00D84BE3">
        <w:rPr>
          <w:sz w:val="30"/>
          <w:szCs w:val="30"/>
        </w:rPr>
        <w:t xml:space="preserve"> предприятия по фиксированной цене могут стать еще одним способом реструктуризации долгов. Если кредитор заинтересован в данной продукции, ему можно предложить засчитать долг предприятия перед ним в качестве аванса на долгосрочные поставки последней. При этом контрактная цена не должна быть ниже некоторой прогнозируемой себестоимости продукции. </w:t>
      </w:r>
    </w:p>
    <w:p w:rsidR="008C748A" w:rsidRPr="00D84BE3" w:rsidRDefault="008C748A" w:rsidP="00D84BE3">
      <w:pPr>
        <w:shd w:val="clear" w:color="auto" w:fill="FFFFFF"/>
        <w:autoSpaceDE w:val="0"/>
        <w:autoSpaceDN w:val="0"/>
        <w:adjustRightInd w:val="0"/>
        <w:ind w:firstLine="709"/>
        <w:jc w:val="both"/>
        <w:rPr>
          <w:color w:val="000000"/>
          <w:sz w:val="30"/>
          <w:szCs w:val="30"/>
        </w:rPr>
      </w:pPr>
    </w:p>
    <w:p w:rsidR="002B23AB" w:rsidRPr="00D84BE3" w:rsidRDefault="002B23AB" w:rsidP="00D84BE3">
      <w:pPr>
        <w:ind w:firstLine="709"/>
        <w:jc w:val="both"/>
        <w:rPr>
          <w:sz w:val="30"/>
          <w:szCs w:val="30"/>
        </w:rPr>
      </w:pPr>
      <w:r w:rsidRPr="00D84BE3">
        <w:rPr>
          <w:b/>
          <w:sz w:val="30"/>
          <w:szCs w:val="30"/>
        </w:rPr>
        <w:t>Вывод:</w:t>
      </w:r>
      <w:r w:rsidRPr="00D84BE3">
        <w:rPr>
          <w:sz w:val="30"/>
          <w:szCs w:val="30"/>
        </w:rPr>
        <w:t xml:space="preserve"> в экономической литературе указывается на периодически проявляющиеся кризисы неплатежей, приводящие к тому, что предприятия становятся вынужденными</w:t>
      </w:r>
      <w:r w:rsidRPr="00D84BE3">
        <w:rPr>
          <w:b/>
          <w:sz w:val="30"/>
          <w:szCs w:val="30"/>
        </w:rPr>
        <w:t xml:space="preserve"> </w:t>
      </w:r>
      <w:r w:rsidRPr="00D84BE3">
        <w:rPr>
          <w:sz w:val="30"/>
          <w:szCs w:val="30"/>
        </w:rPr>
        <w:t xml:space="preserve">кредиторами из-за </w:t>
      </w:r>
      <w:r w:rsidRPr="00D84BE3">
        <w:rPr>
          <w:sz w:val="30"/>
          <w:szCs w:val="30"/>
        </w:rPr>
        <w:lastRenderedPageBreak/>
        <w:t xml:space="preserve">увеличения сроков расчетов за поступившие товары. Это кредитование характерно и для развитых стран. </w:t>
      </w:r>
    </w:p>
    <w:p w:rsidR="002B23AB" w:rsidRPr="00D84BE3" w:rsidRDefault="002B23AB" w:rsidP="00D84BE3">
      <w:pPr>
        <w:ind w:firstLine="709"/>
        <w:jc w:val="both"/>
        <w:rPr>
          <w:sz w:val="30"/>
          <w:szCs w:val="30"/>
        </w:rPr>
      </w:pPr>
      <w:r w:rsidRPr="00D84BE3">
        <w:rPr>
          <w:sz w:val="30"/>
          <w:szCs w:val="30"/>
        </w:rPr>
        <w:t>Российские предприятия слабо используют такой инструмент финансовой стабилизации, как применение ст. 395 Гражданского кодекса РФ: за пользование чужими денежными средствами вследствие их неправомерного удерживания, уклонения от их возврата, иной просрочки в их уплате либо неосновательного получения или сбережения за счет другого лица, взимается процент на сумму этих средств». Размер процента определяется существующей в месте нахождения кредитора учетной ставкой банковского процента на день исполнения денежного обязательства или его составной части. Вынужденный кредит также появляется в случаях, когда нарушаются установленные договором сроки погашения предоставленного коммерческого кредита в виде отсрочки или рассрочки платежа.</w:t>
      </w:r>
    </w:p>
    <w:p w:rsidR="006C44E5" w:rsidRPr="00D84BE3" w:rsidRDefault="006C44E5" w:rsidP="00D84BE3">
      <w:pPr>
        <w:ind w:firstLine="709"/>
        <w:jc w:val="both"/>
        <w:rPr>
          <w:sz w:val="30"/>
          <w:szCs w:val="30"/>
        </w:rPr>
      </w:pPr>
      <w:r w:rsidRPr="00D84BE3">
        <w:rPr>
          <w:sz w:val="30"/>
          <w:szCs w:val="30"/>
        </w:rPr>
        <w:t xml:space="preserve">Рассматриваются следующие направления совершенствования инструментов финансовой стабилизации предприятия в условиях кризисной ситуации: устранение неплатежеспособности; восстановление финансовой устойчивости. </w:t>
      </w:r>
    </w:p>
    <w:p w:rsidR="002B23AB" w:rsidRPr="00D84BE3" w:rsidRDefault="002B23AB" w:rsidP="00D84BE3">
      <w:pPr>
        <w:ind w:firstLine="709"/>
        <w:jc w:val="both"/>
        <w:rPr>
          <w:color w:val="31849B"/>
          <w:sz w:val="30"/>
          <w:szCs w:val="30"/>
        </w:rPr>
      </w:pPr>
    </w:p>
    <w:p w:rsidR="008C748A" w:rsidRPr="00D84BE3" w:rsidRDefault="008C748A" w:rsidP="00D84BE3">
      <w:pPr>
        <w:ind w:firstLine="709"/>
        <w:jc w:val="both"/>
        <w:rPr>
          <w:sz w:val="30"/>
          <w:szCs w:val="30"/>
        </w:rPr>
      </w:pPr>
    </w:p>
    <w:p w:rsidR="000130AA" w:rsidRDefault="00ED32BD" w:rsidP="00ED32BD">
      <w:pPr>
        <w:spacing w:line="360" w:lineRule="auto"/>
        <w:ind w:firstLine="709"/>
        <w:jc w:val="both"/>
      </w:pPr>
      <w:r>
        <w:rPr>
          <w:sz w:val="28"/>
          <w:szCs w:val="28"/>
        </w:rPr>
        <w:br w:type="page"/>
      </w:r>
    </w:p>
    <w:p w:rsidR="00525C30" w:rsidRPr="00EB2BA3" w:rsidRDefault="00525C30" w:rsidP="00EB2BA3">
      <w:pPr>
        <w:pStyle w:val="1"/>
        <w:rPr>
          <w:rFonts w:ascii="Times New Roman" w:hAnsi="Times New Roman"/>
          <w:sz w:val="30"/>
        </w:rPr>
      </w:pPr>
      <w:bookmarkStart w:id="6" w:name="_Toc231656493"/>
      <w:r w:rsidRPr="00EB2BA3">
        <w:rPr>
          <w:rFonts w:ascii="Times New Roman" w:hAnsi="Times New Roman"/>
          <w:sz w:val="30"/>
        </w:rPr>
        <w:t>2. Методические и  организационные  аспекты совершенствования инструментов финансовой стабилизации предприятия</w:t>
      </w:r>
      <w:bookmarkEnd w:id="6"/>
    </w:p>
    <w:p w:rsidR="000D0FFD" w:rsidRPr="00D84BE3" w:rsidRDefault="000D0FFD" w:rsidP="00D84BE3">
      <w:pPr>
        <w:pStyle w:val="2"/>
        <w:rPr>
          <w:rFonts w:ascii="Times New Roman" w:hAnsi="Times New Roman"/>
          <w:kern w:val="32"/>
          <w:sz w:val="30"/>
          <w:szCs w:val="30"/>
        </w:rPr>
      </w:pPr>
      <w:bookmarkStart w:id="7" w:name="_Toc231656494"/>
      <w:r w:rsidRPr="00D84BE3">
        <w:rPr>
          <w:rFonts w:ascii="Times New Roman" w:hAnsi="Times New Roman"/>
          <w:kern w:val="32"/>
          <w:sz w:val="30"/>
          <w:szCs w:val="30"/>
        </w:rPr>
        <w:t xml:space="preserve">2.1. </w:t>
      </w:r>
      <w:r w:rsidR="00ED32BD" w:rsidRPr="00D84BE3">
        <w:rPr>
          <w:rFonts w:ascii="Times New Roman" w:hAnsi="Times New Roman"/>
          <w:kern w:val="32"/>
          <w:sz w:val="30"/>
          <w:szCs w:val="30"/>
        </w:rPr>
        <w:t>Критерии выбора инструментов финанси</w:t>
      </w:r>
      <w:r w:rsidR="00330CB0" w:rsidRPr="00D84BE3">
        <w:rPr>
          <w:rFonts w:ascii="Times New Roman" w:hAnsi="Times New Roman"/>
          <w:kern w:val="32"/>
          <w:sz w:val="30"/>
          <w:szCs w:val="30"/>
        </w:rPr>
        <w:t>рования</w:t>
      </w:r>
      <w:r w:rsidR="00ED32BD" w:rsidRPr="00D84BE3">
        <w:rPr>
          <w:rFonts w:ascii="Times New Roman" w:hAnsi="Times New Roman"/>
          <w:kern w:val="32"/>
          <w:sz w:val="30"/>
          <w:szCs w:val="30"/>
        </w:rPr>
        <w:t xml:space="preserve"> предприятия</w:t>
      </w:r>
      <w:bookmarkEnd w:id="7"/>
      <w:r w:rsidR="00ED32BD" w:rsidRPr="00D84BE3">
        <w:rPr>
          <w:rFonts w:ascii="Times New Roman" w:hAnsi="Times New Roman"/>
          <w:kern w:val="32"/>
          <w:sz w:val="30"/>
          <w:szCs w:val="30"/>
        </w:rPr>
        <w:t xml:space="preserve"> </w:t>
      </w:r>
    </w:p>
    <w:p w:rsidR="00525C30" w:rsidRPr="00D84BE3" w:rsidRDefault="00525C30" w:rsidP="00D84BE3">
      <w:pPr>
        <w:rPr>
          <w:sz w:val="30"/>
          <w:szCs w:val="30"/>
        </w:rPr>
      </w:pPr>
    </w:p>
    <w:p w:rsidR="00525C30" w:rsidRPr="00D84BE3" w:rsidRDefault="0013645F" w:rsidP="00D84BE3">
      <w:pPr>
        <w:ind w:firstLine="709"/>
        <w:jc w:val="both"/>
        <w:rPr>
          <w:sz w:val="30"/>
          <w:szCs w:val="30"/>
        </w:rPr>
      </w:pPr>
      <w:r w:rsidRPr="00D84BE3">
        <w:rPr>
          <w:sz w:val="30"/>
          <w:szCs w:val="30"/>
        </w:rPr>
        <w:t>Критерии, на основании которых выбирают инструменты, обеспечивающие финансовую стабильность предприятия, должны обеспечить достаточный потенциал гибкости, возможность маневра, выбор между разными формами заимствований. Понятие гибкости финансирования включает два момента, во-первых, способность увеличить объем заимствований, во-вторых, возможность выбора форм заимствований путем сравнения их альтернативных вариантов с точки зрения доступности, оперативности, цены и налоговых последствий.</w:t>
      </w:r>
    </w:p>
    <w:p w:rsidR="0013645F" w:rsidRPr="00D84BE3" w:rsidRDefault="0013645F" w:rsidP="00D84BE3">
      <w:pPr>
        <w:ind w:firstLine="709"/>
        <w:jc w:val="both"/>
        <w:rPr>
          <w:sz w:val="30"/>
          <w:szCs w:val="30"/>
        </w:rPr>
      </w:pPr>
      <w:r w:rsidRPr="00D84BE3">
        <w:rPr>
          <w:sz w:val="30"/>
          <w:szCs w:val="30"/>
        </w:rPr>
        <w:t>Ни одно предприятие не может обойтись без коммерческого кредита, а потому круг стратегических кредиторов предприятия составляют, как правило, его поставщики и покупатели (коммерческий кредит в виде отсрочки, рассрочки, аванса, предварительной оплаты).</w:t>
      </w:r>
    </w:p>
    <w:p w:rsidR="005A517C" w:rsidRPr="00D84BE3" w:rsidRDefault="005A517C" w:rsidP="00D84BE3">
      <w:pPr>
        <w:ind w:firstLine="709"/>
        <w:jc w:val="both"/>
        <w:rPr>
          <w:sz w:val="30"/>
          <w:szCs w:val="30"/>
        </w:rPr>
      </w:pPr>
      <w:r w:rsidRPr="00D84BE3">
        <w:rPr>
          <w:sz w:val="30"/>
          <w:szCs w:val="30"/>
        </w:rPr>
        <w:t>Особенности производственно-финансового цикла предприятия, продолжительность его стадий непосредственно влияют на возможности привлечения коммерческого кредита. Идеальной является ситуация, когда суммы и сроки дебиторской и кредиторской задолженности совпадают. Если погашение  дебиторской задолженности наступает позже срока погашения задолженности кредиторам, возникает потребность в дополнительных источниках финансирования.</w:t>
      </w:r>
    </w:p>
    <w:p w:rsidR="005A517C" w:rsidRPr="00D84BE3" w:rsidRDefault="005A517C" w:rsidP="00D84BE3">
      <w:pPr>
        <w:ind w:firstLine="709"/>
        <w:jc w:val="both"/>
        <w:rPr>
          <w:sz w:val="30"/>
          <w:szCs w:val="30"/>
        </w:rPr>
      </w:pPr>
      <w:r w:rsidRPr="00D84BE3">
        <w:rPr>
          <w:sz w:val="30"/>
          <w:szCs w:val="30"/>
        </w:rPr>
        <w:t>Авансы выданные удлиняют период оборачиваемости средств, авансы полученные, наоборот, его сокращают. Чем больший период производственно-коммерческого цикла обслуживается капиталом кредиторов, тем меньшая доля собственного капитала может быть у предприятия.</w:t>
      </w:r>
    </w:p>
    <w:p w:rsidR="00F11DE7" w:rsidRDefault="00F11DE7" w:rsidP="00F11DE7">
      <w:pPr>
        <w:ind w:firstLine="709"/>
        <w:jc w:val="both"/>
        <w:rPr>
          <w:sz w:val="30"/>
          <w:szCs w:val="30"/>
        </w:rPr>
      </w:pPr>
    </w:p>
    <w:p w:rsidR="00F11DE7" w:rsidRDefault="00F11DE7" w:rsidP="00F11DE7">
      <w:pPr>
        <w:ind w:firstLine="709"/>
        <w:jc w:val="both"/>
        <w:rPr>
          <w:sz w:val="30"/>
          <w:szCs w:val="30"/>
        </w:rPr>
      </w:pPr>
    </w:p>
    <w:p w:rsidR="005A517C" w:rsidRPr="00107666" w:rsidRDefault="005A517C" w:rsidP="00F11DE7">
      <w:pPr>
        <w:ind w:firstLine="709"/>
        <w:jc w:val="both"/>
        <w:rPr>
          <w:sz w:val="30"/>
          <w:szCs w:val="30"/>
        </w:rPr>
      </w:pPr>
      <w:r w:rsidRPr="00D84BE3">
        <w:rPr>
          <w:sz w:val="30"/>
          <w:szCs w:val="30"/>
        </w:rPr>
        <w:lastRenderedPageBreak/>
        <w:t xml:space="preserve">Предприятие может получать особые преимущества от использования кредиторской задолженности, если срок ее погашения превышает период  оборота средств самого предприятия. Такая ситуация может складываться в деятельности торговых фирм в их взаимодействии с поставщиками. Например, торговый дом реализует товары только за наличный расчет и имеет кредит поставщиков на 45 дней и средний срок хранения товаров 30 дней, может использовать в своем обороте капитал поставщиков еще в течение 15 дней после завершения коммерческого цикла. </w:t>
      </w:r>
    </w:p>
    <w:p w:rsidR="003D777E" w:rsidRPr="00D84BE3" w:rsidRDefault="003D777E" w:rsidP="00D84BE3">
      <w:pPr>
        <w:ind w:firstLine="709"/>
        <w:jc w:val="both"/>
        <w:rPr>
          <w:sz w:val="30"/>
          <w:szCs w:val="30"/>
        </w:rPr>
      </w:pPr>
      <w:r w:rsidRPr="00D84BE3">
        <w:rPr>
          <w:sz w:val="30"/>
          <w:szCs w:val="30"/>
        </w:rPr>
        <w:t>Большая дебиторская задолженность может свести на нет все преимущества имеющейся кредиторской задолженности. В таком случае предприятие, кредитуя практически бесплатно своих покупателей, само будет вынуждено обращаться за более дорогим банковским кредитом, что явно нецелесообразно. Если предприятие само предоставляет отсрочки платежа покупателям, оно должно соизмерять выгоды от увеличения товарооборота с издержками привлечения банковского кредита, замещающего отвлечение средств в дебиторскую задолженность.</w:t>
      </w:r>
    </w:p>
    <w:p w:rsidR="003622B7" w:rsidRPr="00D84BE3" w:rsidRDefault="00164D7B" w:rsidP="00D84BE3">
      <w:pPr>
        <w:ind w:firstLine="709"/>
        <w:jc w:val="both"/>
        <w:rPr>
          <w:sz w:val="30"/>
          <w:szCs w:val="30"/>
        </w:rPr>
      </w:pPr>
      <w:r w:rsidRPr="00D84BE3">
        <w:rPr>
          <w:sz w:val="30"/>
          <w:szCs w:val="30"/>
        </w:rPr>
        <w:t>Коммерческий кредит одновременно и представляется, и погашается в ходе повседневной деятельности, спонтанно. Оперативность, гибкость, низкая стоимость определяют место коммерческого кредита в финансовом менеджменте как базовой формы кредитования текущей деятельности предприятия. Поддержание баланса между  дебиторской и кредиторской задолженностью на уровне стратегии требует</w:t>
      </w:r>
      <w:r w:rsidR="00842A22" w:rsidRPr="00D84BE3">
        <w:rPr>
          <w:sz w:val="30"/>
          <w:szCs w:val="30"/>
        </w:rPr>
        <w:t>,</w:t>
      </w:r>
      <w:r w:rsidRPr="00D84BE3">
        <w:rPr>
          <w:sz w:val="30"/>
          <w:szCs w:val="30"/>
        </w:rPr>
        <w:t xml:space="preserve"> прежде всего</w:t>
      </w:r>
      <w:r w:rsidR="00842A22" w:rsidRPr="00D84BE3">
        <w:rPr>
          <w:sz w:val="30"/>
          <w:szCs w:val="30"/>
        </w:rPr>
        <w:t>,</w:t>
      </w:r>
      <w:r w:rsidRPr="00D84BE3">
        <w:rPr>
          <w:sz w:val="30"/>
          <w:szCs w:val="30"/>
        </w:rPr>
        <w:t xml:space="preserve"> тщательной подготовки договоров купли-продажи</w:t>
      </w:r>
      <w:r w:rsidR="00842A22" w:rsidRPr="00D84BE3">
        <w:rPr>
          <w:sz w:val="30"/>
          <w:szCs w:val="30"/>
        </w:rPr>
        <w:t xml:space="preserve"> с точки зрения условий коммерческого кредитования контрагентов, включения в них</w:t>
      </w:r>
      <w:r w:rsidR="003622B7" w:rsidRPr="00D84BE3">
        <w:rPr>
          <w:sz w:val="30"/>
          <w:szCs w:val="30"/>
        </w:rPr>
        <w:t xml:space="preserve"> условий, стимулирующих соблюдение сроков и расчетов и их ускорение.</w:t>
      </w:r>
    </w:p>
    <w:p w:rsidR="00841D10" w:rsidRPr="00D84BE3" w:rsidRDefault="003622B7" w:rsidP="00D84BE3">
      <w:pPr>
        <w:ind w:firstLine="709"/>
        <w:jc w:val="both"/>
        <w:rPr>
          <w:sz w:val="30"/>
          <w:szCs w:val="30"/>
        </w:rPr>
      </w:pPr>
      <w:r w:rsidRPr="00D84BE3">
        <w:rPr>
          <w:sz w:val="30"/>
          <w:szCs w:val="30"/>
        </w:rPr>
        <w:t xml:space="preserve"> </w:t>
      </w:r>
      <w:r w:rsidR="00841D10" w:rsidRPr="00D84BE3">
        <w:rPr>
          <w:sz w:val="30"/>
          <w:szCs w:val="30"/>
        </w:rPr>
        <w:t>Основными критериями выбора способов внешнего заимствования являются цена заемных средств и влияние ее на формирование финансового результата и налогообложение прибыли предприятия</w:t>
      </w:r>
      <w:r w:rsidR="00841D10" w:rsidRPr="00D84BE3">
        <w:rPr>
          <w:rStyle w:val="a7"/>
          <w:sz w:val="30"/>
          <w:szCs w:val="30"/>
        </w:rPr>
        <w:footnoteReference w:id="11"/>
      </w:r>
      <w:r w:rsidR="00841D10" w:rsidRPr="00D84BE3">
        <w:rPr>
          <w:sz w:val="30"/>
          <w:szCs w:val="30"/>
        </w:rPr>
        <w:t>.</w:t>
      </w:r>
    </w:p>
    <w:p w:rsidR="00841D10" w:rsidRPr="00D84BE3" w:rsidRDefault="00841D10" w:rsidP="00D84BE3">
      <w:pPr>
        <w:ind w:firstLine="709"/>
        <w:jc w:val="both"/>
        <w:rPr>
          <w:sz w:val="30"/>
          <w:szCs w:val="30"/>
        </w:rPr>
      </w:pPr>
      <w:r w:rsidRPr="00D84BE3">
        <w:rPr>
          <w:sz w:val="30"/>
          <w:szCs w:val="30"/>
        </w:rPr>
        <w:t>Рассмотрим факторы, от которых зависит цена заемных средств:</w:t>
      </w:r>
    </w:p>
    <w:p w:rsidR="00841D10" w:rsidRPr="00D84BE3" w:rsidRDefault="00841D10" w:rsidP="00D84BE3">
      <w:pPr>
        <w:numPr>
          <w:ilvl w:val="0"/>
          <w:numId w:val="11"/>
        </w:numPr>
        <w:tabs>
          <w:tab w:val="clear" w:pos="1429"/>
          <w:tab w:val="num" w:pos="720"/>
        </w:tabs>
        <w:ind w:left="720" w:hanging="720"/>
        <w:jc w:val="both"/>
        <w:rPr>
          <w:sz w:val="30"/>
          <w:szCs w:val="30"/>
        </w:rPr>
      </w:pPr>
      <w:r w:rsidRPr="00D84BE3">
        <w:rPr>
          <w:sz w:val="30"/>
          <w:szCs w:val="30"/>
        </w:rPr>
        <w:t xml:space="preserve">форма кредита – коммерческий кредит, как правило, дешев, если практически не бесплатен, предоставляется в ходе </w:t>
      </w:r>
      <w:r w:rsidRPr="00D84BE3">
        <w:rPr>
          <w:sz w:val="30"/>
          <w:szCs w:val="30"/>
        </w:rPr>
        <w:lastRenderedPageBreak/>
        <w:t>выполнения договоров купли-продажи; банк</w:t>
      </w:r>
      <w:r w:rsidR="00F11DE7">
        <w:rPr>
          <w:sz w:val="30"/>
          <w:szCs w:val="30"/>
        </w:rPr>
        <w:t>овский кредит не может быть безв</w:t>
      </w:r>
      <w:r w:rsidRPr="00D84BE3">
        <w:rPr>
          <w:sz w:val="30"/>
          <w:szCs w:val="30"/>
        </w:rPr>
        <w:t>озмездным, он гораздо дороже коммерческого кредита; бюджетное кредитование в любом его виде предполагает процентные ставки ниже рыночных;</w:t>
      </w:r>
    </w:p>
    <w:p w:rsidR="00841D10" w:rsidRPr="00D84BE3" w:rsidRDefault="00841D10" w:rsidP="00D84BE3">
      <w:pPr>
        <w:numPr>
          <w:ilvl w:val="0"/>
          <w:numId w:val="11"/>
        </w:numPr>
        <w:tabs>
          <w:tab w:val="clear" w:pos="1429"/>
          <w:tab w:val="num" w:pos="720"/>
        </w:tabs>
        <w:ind w:left="720" w:hanging="720"/>
        <w:jc w:val="both"/>
        <w:rPr>
          <w:sz w:val="30"/>
          <w:szCs w:val="30"/>
        </w:rPr>
      </w:pPr>
      <w:r w:rsidRPr="00D84BE3">
        <w:rPr>
          <w:sz w:val="30"/>
          <w:szCs w:val="30"/>
        </w:rPr>
        <w:t xml:space="preserve">вид кредитора и характер взаимоотношений с ним -  </w:t>
      </w:r>
      <w:r w:rsidR="00486FC0" w:rsidRPr="00D84BE3">
        <w:rPr>
          <w:sz w:val="30"/>
          <w:szCs w:val="30"/>
        </w:rPr>
        <w:t>банк как профессиональный кредитор заинтересован в получении наибольшего процента, в то же время банки ценят надежного клиента, имеющего хорошую кредитную историю, и потому могут кредитовать его под более низкий процент. Предприятие же, связанное договором купли-продажи, видит главную цель кредитования в ускорении реализации своей продукции, соответственно размер скидок или неустоек должен стимулировать скорейшую оплату;</w:t>
      </w:r>
    </w:p>
    <w:p w:rsidR="00486FC0" w:rsidRPr="00D84BE3" w:rsidRDefault="00486FC0" w:rsidP="00D84BE3">
      <w:pPr>
        <w:numPr>
          <w:ilvl w:val="0"/>
          <w:numId w:val="11"/>
        </w:numPr>
        <w:tabs>
          <w:tab w:val="clear" w:pos="1429"/>
          <w:tab w:val="num" w:pos="720"/>
        </w:tabs>
        <w:ind w:left="720" w:hanging="720"/>
        <w:jc w:val="both"/>
        <w:rPr>
          <w:sz w:val="30"/>
          <w:szCs w:val="30"/>
        </w:rPr>
      </w:pPr>
      <w:r w:rsidRPr="00D84BE3">
        <w:rPr>
          <w:sz w:val="30"/>
          <w:szCs w:val="30"/>
        </w:rPr>
        <w:t>процентные ставки кредитного договора, ставка рефинансирования – в наибольшей степени влияют на цену банковского кредита, хотя величина ставки рефинансирования имеет значение и в случае коммерческого кредита, например, при определении меры материальной ответственности за несвоевременную оплату товаров или незаконное удержание денежных средств; процентные ставки при краткосрочной бюджетной поддержке обычно устанавливаются в долях ставки рефинансирования и соответственно включены в общий процесс ценообразования на кредитные ресурсы;</w:t>
      </w:r>
    </w:p>
    <w:p w:rsidR="00486FC0" w:rsidRPr="00D84BE3" w:rsidRDefault="00486FC0" w:rsidP="00D84BE3">
      <w:pPr>
        <w:numPr>
          <w:ilvl w:val="0"/>
          <w:numId w:val="11"/>
        </w:numPr>
        <w:tabs>
          <w:tab w:val="clear" w:pos="1429"/>
          <w:tab w:val="num" w:pos="720"/>
        </w:tabs>
        <w:ind w:left="720" w:hanging="720"/>
        <w:jc w:val="both"/>
        <w:rPr>
          <w:sz w:val="30"/>
          <w:szCs w:val="30"/>
        </w:rPr>
      </w:pPr>
      <w:r w:rsidRPr="00D84BE3">
        <w:rPr>
          <w:sz w:val="30"/>
          <w:szCs w:val="30"/>
        </w:rPr>
        <w:t>уровень конкуренции среди кредиторов – в равной мере влияет на цену коммерческого и банковского кредита, однако, в случае коммерческого кредитования она является инструментом общей рыночной конкуренции за сбыт товаров и носит подчиненный характер; в банковском деле установление цены кредита – это в чистом виде прием ценовой конкуренции между кредиторами;</w:t>
      </w:r>
    </w:p>
    <w:p w:rsidR="00486FC0" w:rsidRPr="00D84BE3" w:rsidRDefault="00486FC0" w:rsidP="00D84BE3">
      <w:pPr>
        <w:numPr>
          <w:ilvl w:val="0"/>
          <w:numId w:val="11"/>
        </w:numPr>
        <w:tabs>
          <w:tab w:val="clear" w:pos="1429"/>
          <w:tab w:val="num" w:pos="720"/>
        </w:tabs>
        <w:ind w:left="720" w:hanging="720"/>
        <w:jc w:val="both"/>
        <w:rPr>
          <w:sz w:val="30"/>
          <w:szCs w:val="30"/>
        </w:rPr>
      </w:pPr>
      <w:r w:rsidRPr="00D84BE3">
        <w:rPr>
          <w:sz w:val="30"/>
          <w:szCs w:val="30"/>
        </w:rPr>
        <w:t>степень кредитного риска – существует прямая связь между рискованностью кредитной сделки и ценой кредита.</w:t>
      </w:r>
    </w:p>
    <w:p w:rsidR="00330CB0" w:rsidRPr="00D84BE3" w:rsidRDefault="00330CB0" w:rsidP="00D84BE3">
      <w:pPr>
        <w:ind w:firstLine="709"/>
        <w:jc w:val="both"/>
        <w:rPr>
          <w:sz w:val="30"/>
          <w:szCs w:val="30"/>
        </w:rPr>
      </w:pPr>
      <w:r w:rsidRPr="00D84BE3">
        <w:rPr>
          <w:sz w:val="30"/>
          <w:szCs w:val="30"/>
        </w:rPr>
        <w:t>Величина потребности предприятия в дополнительном финансировании зависит прежде всего от причины ее возникновения (сбой в погашении дебиторской задолженности, формировании сезонных запасов и затрат и др.).</w:t>
      </w:r>
    </w:p>
    <w:p w:rsidR="00330CB0" w:rsidRPr="00D84BE3" w:rsidRDefault="00330CB0" w:rsidP="00D84BE3">
      <w:pPr>
        <w:ind w:firstLine="709"/>
        <w:jc w:val="both"/>
        <w:rPr>
          <w:sz w:val="30"/>
          <w:szCs w:val="30"/>
        </w:rPr>
      </w:pPr>
      <w:r w:rsidRPr="00D84BE3">
        <w:rPr>
          <w:sz w:val="30"/>
          <w:szCs w:val="30"/>
        </w:rPr>
        <w:t>На срок существования дебиторской задолженности удлиняется финансовый цикл предприятия, на время обращения кредиторской задолженности он укорачивается.</w:t>
      </w:r>
    </w:p>
    <w:p w:rsidR="000D2698" w:rsidRPr="00D84BE3" w:rsidRDefault="000D2698" w:rsidP="00D84BE3">
      <w:pPr>
        <w:ind w:firstLine="709"/>
        <w:jc w:val="both"/>
        <w:rPr>
          <w:sz w:val="30"/>
          <w:szCs w:val="30"/>
        </w:rPr>
      </w:pPr>
      <w:r w:rsidRPr="00D84BE3">
        <w:rPr>
          <w:sz w:val="30"/>
          <w:szCs w:val="30"/>
        </w:rPr>
        <w:lastRenderedPageBreak/>
        <w:t>Что касается денежных кредитов и займов, оформленных соответствующими договорами, в соответствии с методом начислений также увеличиваются или уменьшаются расходы или доходы на суммы начисленных процентов, которые еще могут быть фактически и не выплачены. Просроченные проценты и проценты сверх установленных налоговым законодательством, уплачиваются за счет чистой прибыли.</w:t>
      </w:r>
    </w:p>
    <w:p w:rsidR="000D2698" w:rsidRPr="00107666" w:rsidRDefault="000D2698" w:rsidP="00D84BE3">
      <w:pPr>
        <w:ind w:firstLine="709"/>
        <w:jc w:val="both"/>
        <w:rPr>
          <w:sz w:val="30"/>
          <w:szCs w:val="30"/>
        </w:rPr>
      </w:pPr>
      <w:r w:rsidRPr="00D84BE3">
        <w:rPr>
          <w:sz w:val="30"/>
          <w:szCs w:val="30"/>
        </w:rPr>
        <w:t>Согласно гл. 25 «Налог на прибыль» НК РФ (ст. 269) проценты по привлеченным кредитам, товарным и коммерческим кредитам, займам и иным заимствованиям</w:t>
      </w:r>
      <w:r w:rsidR="00F31874" w:rsidRPr="00D84BE3">
        <w:rPr>
          <w:sz w:val="30"/>
          <w:szCs w:val="30"/>
        </w:rPr>
        <w:t>,</w:t>
      </w:r>
      <w:r w:rsidRPr="00D84BE3">
        <w:rPr>
          <w:sz w:val="30"/>
          <w:szCs w:val="30"/>
        </w:rPr>
        <w:t xml:space="preserve"> независимо от формы их оформления</w:t>
      </w:r>
      <w:r w:rsidR="00F31874" w:rsidRPr="00D84BE3">
        <w:rPr>
          <w:sz w:val="30"/>
          <w:szCs w:val="30"/>
        </w:rPr>
        <w:t>,</w:t>
      </w:r>
      <w:r w:rsidRPr="00D84BE3">
        <w:rPr>
          <w:sz w:val="30"/>
          <w:szCs w:val="30"/>
        </w:rPr>
        <w:t xml:space="preserve"> подлежат включению в состав расходов в полной сумме, если размер этих процентов существенно не отклоняется от среднего уровня процентов, взимаемых по долговым обязательствам, выданным в том же периоде и на сопоставимых условиях. </w:t>
      </w:r>
      <w:r w:rsidR="00F31874" w:rsidRPr="00D84BE3">
        <w:rPr>
          <w:sz w:val="30"/>
          <w:szCs w:val="30"/>
        </w:rPr>
        <w:t>При этом под долговыми обязательствами, выданными на сопоставимых условиях, понимаются долговые обязательства, выданные в той же валюте на те же сроки под аналогичные по качеству обеспечение и попадающие в ту же группу кредитного риска. Существенным отклонением размера начисленных процентов по долговому обязательству считается отклонение более чем на 20 % в сторону повышения или в сторону понижения от среднего уровня процентных ставок, начисленных по долговому обязательству, выданному в том же квартале на сопоставимых условиях.</w:t>
      </w:r>
    </w:p>
    <w:p w:rsidR="00A212BF" w:rsidRPr="00D84BE3" w:rsidRDefault="00A212BF" w:rsidP="00D84BE3">
      <w:pPr>
        <w:ind w:firstLine="709"/>
        <w:jc w:val="both"/>
        <w:rPr>
          <w:sz w:val="30"/>
          <w:szCs w:val="30"/>
        </w:rPr>
      </w:pPr>
      <w:r w:rsidRPr="00D84BE3">
        <w:rPr>
          <w:sz w:val="30"/>
          <w:szCs w:val="30"/>
        </w:rPr>
        <w:t>Инструменты в части управления кредиторской задолженностью не слишком велики. Так, должник может, например, перевести долг по займу или кредиту с согласия кредитора на третье лицо, готовое взять на себя такие обязательства. Возможен перевод должником долга путем выписки переводного векселя, который, конечно же, должен быть акцептован плательщиком (новым должником).</w:t>
      </w:r>
    </w:p>
    <w:p w:rsidR="00A212BF" w:rsidRPr="00D84BE3" w:rsidRDefault="00A212BF" w:rsidP="00D84BE3">
      <w:pPr>
        <w:ind w:firstLine="709"/>
        <w:jc w:val="both"/>
        <w:rPr>
          <w:sz w:val="30"/>
          <w:szCs w:val="30"/>
        </w:rPr>
      </w:pPr>
      <w:r w:rsidRPr="00D84BE3">
        <w:rPr>
          <w:sz w:val="30"/>
          <w:szCs w:val="30"/>
        </w:rPr>
        <w:t xml:space="preserve">Выбор форм реструктуризации задолженности кредиторами, напротив, достаточно велик. Право требования, принадлежащее кредитору на основании обязательства, может передано им другому лицу по сделке или перейти к другому лицу на основании закона. Причем для перехода к другому лицу прав кредитора не требуется согласия должника. Право первоначального кредитора переходит к новому кредитору в том объеме и на тех же условиях, которые существовали к моменту перехода права. В частности, к новому </w:t>
      </w:r>
      <w:r w:rsidRPr="00D84BE3">
        <w:rPr>
          <w:sz w:val="30"/>
          <w:szCs w:val="30"/>
        </w:rPr>
        <w:lastRenderedPageBreak/>
        <w:t>кредитору переходят права, обеспечивающие исполнение обязательства, а также другие, связанные с требованием права, в т. ч. право на неуплаченные проценты. Первоначальный кредитор, уступивший требование, отвечает перед новым кредитором за недействительность переданного ему требования.</w:t>
      </w:r>
    </w:p>
    <w:p w:rsidR="00BE05C2" w:rsidRPr="00D84BE3" w:rsidRDefault="00BE05C2" w:rsidP="00D84BE3">
      <w:pPr>
        <w:ind w:firstLine="709"/>
        <w:jc w:val="both"/>
        <w:rPr>
          <w:sz w:val="30"/>
          <w:szCs w:val="30"/>
        </w:rPr>
      </w:pPr>
      <w:r w:rsidRPr="00D84BE3">
        <w:rPr>
          <w:sz w:val="30"/>
          <w:szCs w:val="30"/>
        </w:rPr>
        <w:t>Возможна также новация, т.е. замена первоначального обязательства, существовавшего между сторонами, другим обязательством между теми же лицами, предусматривающим иной предмет или способ исполнения. В случае новации состав участников кредитных отношений не меняется. Например, задолженность по кредитному договору или договору займа может быть заменена вексельным обязательством. При оплате товаров (работ, услуг) векселем прекращается обязательство по договору купли-продажи и возникает обязательство по векселю перед тем же кредитором. Возможно также изменение условий кредитной сделки без изменения ее юридической формы, т. е. переоформления договора на новых условиях.</w:t>
      </w:r>
    </w:p>
    <w:p w:rsidR="00BE05C2" w:rsidRPr="00D84BE3" w:rsidRDefault="00BE05C2" w:rsidP="00D84BE3">
      <w:pPr>
        <w:ind w:firstLine="709"/>
        <w:jc w:val="both"/>
        <w:rPr>
          <w:sz w:val="30"/>
          <w:szCs w:val="30"/>
        </w:rPr>
      </w:pPr>
      <w:r w:rsidRPr="00D84BE3">
        <w:rPr>
          <w:sz w:val="30"/>
          <w:szCs w:val="30"/>
        </w:rPr>
        <w:t>При реструктуризации долга состав участников кредитных отношений может меняться. ГК РФ предусматривает возможность перемены лиц в обязательстве путем перехода прав кредитора к другому лицу (уступка права требования) или цессии.</w:t>
      </w:r>
    </w:p>
    <w:p w:rsidR="00BE05C2" w:rsidRPr="00D84BE3" w:rsidRDefault="00BE05C2" w:rsidP="00D84BE3">
      <w:pPr>
        <w:ind w:firstLine="709"/>
        <w:jc w:val="both"/>
        <w:rPr>
          <w:sz w:val="30"/>
          <w:szCs w:val="30"/>
        </w:rPr>
      </w:pPr>
      <w:r w:rsidRPr="00D84BE3">
        <w:rPr>
          <w:sz w:val="30"/>
          <w:szCs w:val="30"/>
        </w:rPr>
        <w:t>В коммерческих банках применяются разнообразные схемы погашения проблемной и просроченной задолженности с привлечением третьих лиц.</w:t>
      </w:r>
      <w:r w:rsidR="00BC6FB9" w:rsidRPr="00D84BE3">
        <w:rPr>
          <w:sz w:val="30"/>
          <w:szCs w:val="30"/>
        </w:rPr>
        <w:t xml:space="preserve"> Такими лицами могут быть: другой должник данного банка, лицо, деятельность которого контролируется банком; кредитоспособное лицо, получающее в свою очередь кредит в данном банке. Таким образом, в распоряжении финансового менеджера имеются весьма разнообразные способы управления долгом, реструктуризации и погашения задолженности, выбор которых зависит от конкретной ситуации.</w:t>
      </w:r>
    </w:p>
    <w:p w:rsidR="00BE05C2" w:rsidRPr="00D84BE3" w:rsidRDefault="00BE05C2" w:rsidP="00D84BE3">
      <w:pPr>
        <w:ind w:firstLine="709"/>
        <w:jc w:val="both"/>
        <w:rPr>
          <w:sz w:val="30"/>
          <w:szCs w:val="30"/>
        </w:rPr>
      </w:pPr>
      <w:r w:rsidRPr="00D84BE3">
        <w:rPr>
          <w:sz w:val="30"/>
          <w:szCs w:val="30"/>
        </w:rPr>
        <w:br w:type="page"/>
      </w:r>
    </w:p>
    <w:p w:rsidR="00164D7B" w:rsidRPr="00D84BE3" w:rsidRDefault="00CB1BCC" w:rsidP="00D84BE3">
      <w:pPr>
        <w:pStyle w:val="2"/>
        <w:rPr>
          <w:rFonts w:ascii="Times New Roman" w:hAnsi="Times New Roman"/>
          <w:kern w:val="32"/>
          <w:sz w:val="30"/>
          <w:szCs w:val="30"/>
        </w:rPr>
      </w:pPr>
      <w:bookmarkStart w:id="8" w:name="_Toc231656495"/>
      <w:r w:rsidRPr="00D84BE3">
        <w:rPr>
          <w:rFonts w:ascii="Times New Roman" w:hAnsi="Times New Roman"/>
          <w:kern w:val="32"/>
          <w:sz w:val="30"/>
          <w:szCs w:val="30"/>
        </w:rPr>
        <w:t>2.2. Инструменты управления финансами, обеспечивающие финансовую стабильность предприятия</w:t>
      </w:r>
      <w:bookmarkEnd w:id="8"/>
    </w:p>
    <w:p w:rsidR="00525C30" w:rsidRPr="00D84BE3" w:rsidRDefault="00525C30" w:rsidP="00D84BE3">
      <w:pPr>
        <w:rPr>
          <w:sz w:val="30"/>
          <w:szCs w:val="30"/>
        </w:rPr>
      </w:pPr>
    </w:p>
    <w:p w:rsidR="004A3E2E" w:rsidRPr="00D84BE3" w:rsidRDefault="004A3E2E" w:rsidP="00D84BE3">
      <w:pPr>
        <w:ind w:firstLine="709"/>
        <w:jc w:val="both"/>
        <w:rPr>
          <w:sz w:val="30"/>
          <w:szCs w:val="30"/>
        </w:rPr>
      </w:pPr>
    </w:p>
    <w:p w:rsidR="00D84BE3" w:rsidRDefault="00D84BE3" w:rsidP="00D84BE3">
      <w:pPr>
        <w:ind w:firstLine="709"/>
        <w:jc w:val="both"/>
        <w:rPr>
          <w:sz w:val="30"/>
          <w:szCs w:val="30"/>
        </w:rPr>
      </w:pPr>
      <w:r>
        <w:rPr>
          <w:sz w:val="30"/>
          <w:szCs w:val="30"/>
        </w:rPr>
        <w:t>Современная ситуация в экономике привела к тому, что предприятия стараются использовать такие инструменты управления финансами, которые бы обеспечивали финансовую стабильность предприятия, несмотря на почти полное отсутствие банковского кредитования.</w:t>
      </w:r>
    </w:p>
    <w:p w:rsidR="00525C30" w:rsidRPr="00D84BE3" w:rsidRDefault="00D84BE3" w:rsidP="00D84BE3">
      <w:pPr>
        <w:ind w:firstLine="709"/>
        <w:jc w:val="both"/>
        <w:rPr>
          <w:sz w:val="30"/>
          <w:szCs w:val="30"/>
        </w:rPr>
      </w:pPr>
      <w:r>
        <w:rPr>
          <w:sz w:val="30"/>
          <w:szCs w:val="30"/>
        </w:rPr>
        <w:t>Так, некоторые предприятия не пренебрегают</w:t>
      </w:r>
      <w:r w:rsidR="00EA7902" w:rsidRPr="00D84BE3">
        <w:rPr>
          <w:sz w:val="30"/>
          <w:szCs w:val="30"/>
        </w:rPr>
        <w:t xml:space="preserve"> инструментами, которые давно и успешно используют банки. Речь идет о всевозможных залогах, банковских гарантиях и т. д. Например, поручительство генерального директора ничего не стоит контрагенту, вместе с тем, шансы на возврат денег за продукцию, поставленную с отсрочкой</w:t>
      </w:r>
      <w:r w:rsidR="001A4861" w:rsidRPr="00D84BE3">
        <w:rPr>
          <w:sz w:val="30"/>
          <w:szCs w:val="30"/>
        </w:rPr>
        <w:t>, у предприятия будут значительно выше.</w:t>
      </w:r>
    </w:p>
    <w:p w:rsidR="001A4861" w:rsidRPr="00D84BE3" w:rsidRDefault="001A4861" w:rsidP="00D84BE3">
      <w:pPr>
        <w:ind w:firstLine="709"/>
        <w:jc w:val="both"/>
        <w:rPr>
          <w:sz w:val="30"/>
          <w:szCs w:val="30"/>
        </w:rPr>
      </w:pPr>
      <w:r w:rsidRPr="00D84BE3">
        <w:rPr>
          <w:sz w:val="30"/>
          <w:szCs w:val="30"/>
        </w:rPr>
        <w:t>Финансовое положение предприятий в настоящее время стремительно меняется. Будет совершенно нелишним постоянный мониторинг финансового состояния крупных дебиторов, получивших отсрочку платежа на длительный срок. Для этого можно предусмотреть в контракте на поставку продукции в рассрочку обязанность покупателя регулярно представлять отчеты, содержащие необходимые сведения.</w:t>
      </w:r>
    </w:p>
    <w:p w:rsidR="001A4861" w:rsidRPr="00D84BE3" w:rsidRDefault="001A4861" w:rsidP="00D84BE3">
      <w:pPr>
        <w:ind w:firstLine="709"/>
        <w:jc w:val="both"/>
        <w:rPr>
          <w:sz w:val="30"/>
          <w:szCs w:val="30"/>
        </w:rPr>
      </w:pPr>
      <w:r w:rsidRPr="00D84BE3">
        <w:rPr>
          <w:sz w:val="30"/>
          <w:szCs w:val="30"/>
        </w:rPr>
        <w:t>Необходимо использовать такой инструмент как «разным контрагента</w:t>
      </w:r>
      <w:r w:rsidR="00DE59C4">
        <w:rPr>
          <w:sz w:val="30"/>
          <w:szCs w:val="30"/>
        </w:rPr>
        <w:t>м</w:t>
      </w:r>
      <w:r w:rsidRPr="00D84BE3">
        <w:rPr>
          <w:sz w:val="30"/>
          <w:szCs w:val="30"/>
        </w:rPr>
        <w:t xml:space="preserve"> – разное внимание». Не имеет смысла тратить силы и время на небольших покупателей или контрагентов, с которым предприятие уже работает многие годы. Решения о предоставлении им отсрочки платежа можно делегировать рядовым исполнителям, дав им четкие инструкции. Концентрировать усилия стоит на новых крупных заказчиках и тех компаниях, из которых с большими трудностями получали причитающиеся платежи</w:t>
      </w:r>
      <w:r w:rsidR="00D84BE3">
        <w:rPr>
          <w:rStyle w:val="a7"/>
          <w:sz w:val="30"/>
          <w:szCs w:val="30"/>
        </w:rPr>
        <w:footnoteReference w:id="12"/>
      </w:r>
      <w:r w:rsidRPr="00D84BE3">
        <w:rPr>
          <w:sz w:val="30"/>
          <w:szCs w:val="30"/>
        </w:rPr>
        <w:t>.</w:t>
      </w:r>
    </w:p>
    <w:p w:rsidR="001A4861" w:rsidRDefault="001A4861" w:rsidP="00D84BE3">
      <w:pPr>
        <w:ind w:firstLine="709"/>
        <w:jc w:val="both"/>
        <w:rPr>
          <w:sz w:val="30"/>
          <w:szCs w:val="30"/>
        </w:rPr>
      </w:pPr>
      <w:r w:rsidRPr="00D84BE3">
        <w:rPr>
          <w:sz w:val="30"/>
          <w:szCs w:val="30"/>
        </w:rPr>
        <w:t xml:space="preserve">Оценивая кредитоспособность нового покупателя, необходимо выяснить, будет ли он и впредь покупать нашу продукцию, при каких условиях и в каких объемах. Вполне вероятно, что сомнительный </w:t>
      </w:r>
      <w:r w:rsidRPr="00D84BE3">
        <w:rPr>
          <w:sz w:val="30"/>
          <w:szCs w:val="30"/>
        </w:rPr>
        <w:lastRenderedPageBreak/>
        <w:t>новый контрагент может стать одним из основных покупателей в само</w:t>
      </w:r>
      <w:r w:rsidR="00D0118B" w:rsidRPr="00D84BE3">
        <w:rPr>
          <w:sz w:val="30"/>
          <w:szCs w:val="30"/>
        </w:rPr>
        <w:t>й</w:t>
      </w:r>
      <w:r w:rsidRPr="00D84BE3">
        <w:rPr>
          <w:sz w:val="30"/>
          <w:szCs w:val="30"/>
        </w:rPr>
        <w:t xml:space="preserve"> ближайше</w:t>
      </w:r>
      <w:r w:rsidR="00D0118B" w:rsidRPr="00D84BE3">
        <w:rPr>
          <w:sz w:val="30"/>
          <w:szCs w:val="30"/>
        </w:rPr>
        <w:t>й перспективе</w:t>
      </w:r>
      <w:r w:rsidRPr="00D84BE3">
        <w:rPr>
          <w:sz w:val="30"/>
          <w:szCs w:val="30"/>
        </w:rPr>
        <w:t>.</w:t>
      </w:r>
    </w:p>
    <w:p w:rsidR="001D4F71" w:rsidRDefault="00236802" w:rsidP="00D84BE3">
      <w:pPr>
        <w:ind w:firstLine="709"/>
        <w:jc w:val="both"/>
        <w:rPr>
          <w:sz w:val="30"/>
          <w:szCs w:val="30"/>
        </w:rPr>
      </w:pPr>
      <w:r>
        <w:rPr>
          <w:sz w:val="30"/>
          <w:szCs w:val="30"/>
        </w:rPr>
        <w:t xml:space="preserve">Обычно при разработке требований к работе с контрагентами никто не учитывал: </w:t>
      </w:r>
    </w:p>
    <w:p w:rsidR="001D4F71" w:rsidRDefault="001D4F71" w:rsidP="00D84BE3">
      <w:pPr>
        <w:ind w:firstLine="709"/>
        <w:jc w:val="both"/>
        <w:rPr>
          <w:sz w:val="30"/>
          <w:szCs w:val="30"/>
        </w:rPr>
      </w:pPr>
      <w:r>
        <w:rPr>
          <w:sz w:val="30"/>
          <w:szCs w:val="30"/>
        </w:rPr>
        <w:t xml:space="preserve">- </w:t>
      </w:r>
      <w:r w:rsidR="00236802">
        <w:rPr>
          <w:sz w:val="30"/>
          <w:szCs w:val="30"/>
        </w:rPr>
        <w:t xml:space="preserve">какие убытки принесет предприятию отказ в кредите потенциальному покупателю (дебитору); </w:t>
      </w:r>
    </w:p>
    <w:p w:rsidR="001D4F71" w:rsidRDefault="001D4F71" w:rsidP="00D84BE3">
      <w:pPr>
        <w:ind w:firstLine="709"/>
        <w:jc w:val="both"/>
        <w:rPr>
          <w:sz w:val="30"/>
          <w:szCs w:val="30"/>
        </w:rPr>
      </w:pPr>
      <w:r>
        <w:rPr>
          <w:sz w:val="30"/>
          <w:szCs w:val="30"/>
        </w:rPr>
        <w:t xml:space="preserve">- </w:t>
      </w:r>
      <w:r w:rsidR="00236802">
        <w:rPr>
          <w:sz w:val="30"/>
          <w:szCs w:val="30"/>
        </w:rPr>
        <w:t xml:space="preserve">каких денег будет стоить потеря покупателя, однажды нарушившего срок оплаты; </w:t>
      </w:r>
    </w:p>
    <w:p w:rsidR="001D4F71" w:rsidRDefault="001D4F71" w:rsidP="00D84BE3">
      <w:pPr>
        <w:ind w:firstLine="709"/>
        <w:jc w:val="both"/>
        <w:rPr>
          <w:sz w:val="30"/>
          <w:szCs w:val="30"/>
        </w:rPr>
      </w:pPr>
      <w:r>
        <w:rPr>
          <w:sz w:val="30"/>
          <w:szCs w:val="30"/>
        </w:rPr>
        <w:t xml:space="preserve">- </w:t>
      </w:r>
      <w:r w:rsidR="00236802">
        <w:rPr>
          <w:sz w:val="30"/>
          <w:szCs w:val="30"/>
        </w:rPr>
        <w:t xml:space="preserve">что произойдет, если финансовое состояние вчерашнего надежного покупателя, который в очередной раз получил товар на внушительную сумму, сегодня окажется плачевным; </w:t>
      </w:r>
    </w:p>
    <w:p w:rsidR="00236802" w:rsidRDefault="001D4F71" w:rsidP="00D84BE3">
      <w:pPr>
        <w:ind w:firstLine="709"/>
        <w:jc w:val="both"/>
        <w:rPr>
          <w:sz w:val="30"/>
          <w:szCs w:val="30"/>
        </w:rPr>
      </w:pPr>
      <w:r>
        <w:rPr>
          <w:sz w:val="30"/>
          <w:szCs w:val="30"/>
        </w:rPr>
        <w:t xml:space="preserve">- </w:t>
      </w:r>
      <w:r w:rsidR="00236802">
        <w:rPr>
          <w:sz w:val="30"/>
          <w:szCs w:val="30"/>
        </w:rPr>
        <w:t>не стоит ли потратиться на серьезный кредитный анализ, чтобы потом не совершать подвигов, пытаясь вернуть дебиторскую задолженность, по которой срок погашения давно прошел.</w:t>
      </w:r>
    </w:p>
    <w:p w:rsidR="004C7AB3" w:rsidRDefault="00236802" w:rsidP="00D84BE3">
      <w:pPr>
        <w:ind w:firstLine="709"/>
        <w:jc w:val="both"/>
        <w:rPr>
          <w:sz w:val="30"/>
          <w:szCs w:val="30"/>
        </w:rPr>
      </w:pPr>
      <w:r>
        <w:rPr>
          <w:sz w:val="30"/>
          <w:szCs w:val="30"/>
        </w:rPr>
        <w:t xml:space="preserve">Пренебрегая перечисленными инструментами расчетов с покупателями, предприятие, скорее всего, получит просроченную дебиторскую задолженность, а в худшем случае ни товар, отгруженный с отсрочкой платежа, ни деньги за него вообще вернуть не </w:t>
      </w:r>
      <w:r w:rsidR="004C7AB3">
        <w:rPr>
          <w:sz w:val="30"/>
          <w:szCs w:val="30"/>
        </w:rPr>
        <w:t>удастся</w:t>
      </w:r>
      <w:r>
        <w:rPr>
          <w:sz w:val="30"/>
          <w:szCs w:val="30"/>
        </w:rPr>
        <w:t>.</w:t>
      </w:r>
    </w:p>
    <w:p w:rsidR="007D4EC9" w:rsidRDefault="004C7AB3" w:rsidP="00D84BE3">
      <w:pPr>
        <w:ind w:firstLine="709"/>
        <w:jc w:val="both"/>
        <w:rPr>
          <w:color w:val="000000"/>
          <w:sz w:val="30"/>
          <w:szCs w:val="30"/>
        </w:rPr>
      </w:pPr>
      <w:r>
        <w:rPr>
          <w:sz w:val="30"/>
          <w:szCs w:val="30"/>
        </w:rPr>
        <w:t>Решение о предоставлении отсрочки платежа контрагенту основывается на оценке его финансового состояния.</w:t>
      </w:r>
      <w:r w:rsidR="00236802">
        <w:rPr>
          <w:sz w:val="30"/>
          <w:szCs w:val="30"/>
        </w:rPr>
        <w:t xml:space="preserve"> </w:t>
      </w:r>
      <w:r w:rsidRPr="004C7AB3">
        <w:rPr>
          <w:color w:val="000000"/>
          <w:sz w:val="30"/>
          <w:szCs w:val="30"/>
        </w:rPr>
        <w:t>Чтобы проанализировать финансовое состояние контрагента и сделать вывод о том, можно ли ему верить в долг, необходимы две вещи. Первое – обеспечить сбор данных о потенциальном дебиторе. Второе – создать</w:t>
      </w:r>
      <w:r>
        <w:rPr>
          <w:color w:val="000000"/>
          <w:sz w:val="30"/>
          <w:szCs w:val="30"/>
        </w:rPr>
        <w:t xml:space="preserve"> эффективный инструмент оценки. При этом</w:t>
      </w:r>
      <w:r w:rsidR="007D4EC9" w:rsidRPr="007D4EC9">
        <w:rPr>
          <w:rFonts w:ascii="Tahoma" w:hAnsi="Tahoma" w:cs="Tahoma"/>
          <w:color w:val="000000"/>
          <w:sz w:val="17"/>
          <w:szCs w:val="17"/>
        </w:rPr>
        <w:t xml:space="preserve"> </w:t>
      </w:r>
      <w:r w:rsidR="007D4EC9" w:rsidRPr="007D4EC9">
        <w:rPr>
          <w:color w:val="000000"/>
          <w:sz w:val="30"/>
          <w:szCs w:val="30"/>
        </w:rPr>
        <w:t xml:space="preserve">должен соблюдаться еще один важный критерий – простота механизма оценки кредитоспособности. Для внедрения сложной комплексной многофакторной модели нужно время, средства, дополнительные сотрудники, а в идеале и информационная система. Сегодня многим компаниям подобное не по карману. </w:t>
      </w:r>
    </w:p>
    <w:p w:rsidR="001D4F71" w:rsidRDefault="007D4EC9" w:rsidP="00D84BE3">
      <w:pPr>
        <w:ind w:firstLine="709"/>
        <w:jc w:val="both"/>
        <w:rPr>
          <w:color w:val="000000"/>
          <w:sz w:val="30"/>
          <w:szCs w:val="30"/>
        </w:rPr>
      </w:pPr>
      <w:r w:rsidRPr="007D4EC9">
        <w:rPr>
          <w:color w:val="000000"/>
          <w:sz w:val="30"/>
          <w:szCs w:val="30"/>
        </w:rPr>
        <w:t>Чтобы избежать серьезных трат и получить результат в кратчайшие сроки, можно использовать несложные</w:t>
      </w:r>
      <w:r>
        <w:rPr>
          <w:color w:val="000000"/>
          <w:sz w:val="30"/>
          <w:szCs w:val="30"/>
        </w:rPr>
        <w:t xml:space="preserve"> двухфакторные модели оценки платежеспособности контрагента. </w:t>
      </w:r>
    </w:p>
    <w:p w:rsidR="00236802" w:rsidRDefault="007D4EC9" w:rsidP="00D84BE3">
      <w:pPr>
        <w:ind w:firstLine="709"/>
        <w:jc w:val="both"/>
        <w:rPr>
          <w:color w:val="000000"/>
          <w:sz w:val="30"/>
          <w:szCs w:val="30"/>
        </w:rPr>
      </w:pPr>
      <w:r>
        <w:rPr>
          <w:color w:val="000000"/>
          <w:sz w:val="30"/>
          <w:szCs w:val="30"/>
        </w:rPr>
        <w:t xml:space="preserve">Представляется, </w:t>
      </w:r>
      <w:r w:rsidRPr="007D4EC9">
        <w:rPr>
          <w:color w:val="000000"/>
          <w:sz w:val="30"/>
          <w:szCs w:val="30"/>
        </w:rPr>
        <w:t>что оценку контрагентов сегодня вполне оправданно осуществлять по следующим показателям –</w:t>
      </w:r>
      <w:r>
        <w:rPr>
          <w:color w:val="000000"/>
          <w:sz w:val="30"/>
          <w:szCs w:val="30"/>
        </w:rPr>
        <w:t xml:space="preserve"> рентабельность капитала и коэффициент текущей ликвидности. Убедить</w:t>
      </w:r>
      <w:r w:rsidRPr="007D4EC9">
        <w:rPr>
          <w:color w:val="000000"/>
          <w:sz w:val="30"/>
          <w:szCs w:val="30"/>
        </w:rPr>
        <w:t xml:space="preserve"> заинтересованного в льготных условиях контрагента представить данные бухгалтерской (управленческой) отчетности и </w:t>
      </w:r>
      <w:r w:rsidRPr="007D4EC9">
        <w:rPr>
          <w:color w:val="000000"/>
          <w:sz w:val="30"/>
          <w:szCs w:val="30"/>
        </w:rPr>
        <w:lastRenderedPageBreak/>
        <w:t>рассчитать два коэффициента не составит труда. Вопрос в том, какими должны быть значения этих коэффициентов, чтобы контрагентам можно было смело предоставлять отсрочку платежа. Чтобы решить эту задачу, придется поднять архивы и выяснить, кто из покупателей по</w:t>
      </w:r>
      <w:r>
        <w:rPr>
          <w:color w:val="000000"/>
          <w:sz w:val="30"/>
          <w:szCs w:val="30"/>
        </w:rPr>
        <w:t>стоянно опаздывал с погашением д</w:t>
      </w:r>
      <w:r w:rsidRPr="007D4EC9">
        <w:rPr>
          <w:color w:val="000000"/>
          <w:sz w:val="30"/>
          <w:szCs w:val="30"/>
        </w:rPr>
        <w:t>ебитор</w:t>
      </w:r>
      <w:r>
        <w:rPr>
          <w:color w:val="000000"/>
          <w:sz w:val="30"/>
          <w:szCs w:val="30"/>
        </w:rPr>
        <w:t>ской задолженности</w:t>
      </w:r>
      <w:r w:rsidRPr="007D4EC9">
        <w:rPr>
          <w:color w:val="000000"/>
          <w:sz w:val="30"/>
          <w:szCs w:val="30"/>
        </w:rPr>
        <w:t>, а кто нет. Далее для каждого контрагента рассчит</w:t>
      </w:r>
      <w:r>
        <w:rPr>
          <w:color w:val="000000"/>
          <w:sz w:val="30"/>
          <w:szCs w:val="30"/>
        </w:rPr>
        <w:t>ывае</w:t>
      </w:r>
      <w:r w:rsidRPr="007D4EC9">
        <w:rPr>
          <w:color w:val="000000"/>
          <w:sz w:val="30"/>
          <w:szCs w:val="30"/>
        </w:rPr>
        <w:t>т</w:t>
      </w:r>
      <w:r>
        <w:rPr>
          <w:color w:val="000000"/>
          <w:sz w:val="30"/>
          <w:szCs w:val="30"/>
        </w:rPr>
        <w:t>ся</w:t>
      </w:r>
      <w:r w:rsidRPr="007D4EC9">
        <w:rPr>
          <w:color w:val="000000"/>
          <w:sz w:val="30"/>
          <w:szCs w:val="30"/>
        </w:rPr>
        <w:t xml:space="preserve"> текущ</w:t>
      </w:r>
      <w:r>
        <w:rPr>
          <w:color w:val="000000"/>
          <w:sz w:val="30"/>
          <w:szCs w:val="30"/>
        </w:rPr>
        <w:t>ая ликвидность и рентабельность собственного капитала.</w:t>
      </w:r>
    </w:p>
    <w:p w:rsidR="007D4EC9" w:rsidRDefault="001D4F71" w:rsidP="00D84BE3">
      <w:pPr>
        <w:ind w:firstLine="709"/>
        <w:jc w:val="both"/>
        <w:rPr>
          <w:color w:val="000000"/>
          <w:sz w:val="30"/>
          <w:szCs w:val="30"/>
        </w:rPr>
      </w:pPr>
      <w:r>
        <w:rPr>
          <w:color w:val="000000"/>
          <w:sz w:val="30"/>
          <w:szCs w:val="30"/>
        </w:rPr>
        <w:t xml:space="preserve">Например, </w:t>
      </w:r>
      <w:r w:rsidR="007D4EC9">
        <w:rPr>
          <w:color w:val="000000"/>
          <w:sz w:val="30"/>
          <w:szCs w:val="30"/>
        </w:rPr>
        <w:t xml:space="preserve">Ходарев А. предложил построить карту платежеспособности контрагентов (рис. </w:t>
      </w:r>
      <w:r w:rsidR="00E8411F">
        <w:rPr>
          <w:color w:val="000000"/>
          <w:sz w:val="30"/>
          <w:szCs w:val="30"/>
        </w:rPr>
        <w:t>1</w:t>
      </w:r>
      <w:r w:rsidR="007D4EC9">
        <w:rPr>
          <w:color w:val="000000"/>
          <w:sz w:val="30"/>
          <w:szCs w:val="30"/>
        </w:rPr>
        <w:t>), где по вертикальной оси – значения показателя текущей ликвидности, а по горизонтальной – рентабельности активов</w:t>
      </w:r>
      <w:r w:rsidR="007D4EC9">
        <w:rPr>
          <w:rStyle w:val="a7"/>
          <w:color w:val="000000"/>
          <w:sz w:val="30"/>
          <w:szCs w:val="30"/>
        </w:rPr>
        <w:footnoteReference w:id="13"/>
      </w:r>
      <w:r w:rsidR="007D4EC9">
        <w:rPr>
          <w:color w:val="000000"/>
          <w:sz w:val="30"/>
          <w:szCs w:val="30"/>
        </w:rPr>
        <w:t>.</w:t>
      </w:r>
    </w:p>
    <w:p w:rsidR="007D4EC9" w:rsidRPr="007D4EC9" w:rsidRDefault="007D4EC9" w:rsidP="00D84BE3">
      <w:pPr>
        <w:ind w:firstLine="709"/>
        <w:jc w:val="both"/>
        <w:rPr>
          <w:sz w:val="30"/>
          <w:szCs w:val="30"/>
        </w:rPr>
      </w:pPr>
    </w:p>
    <w:p w:rsidR="004B44B4" w:rsidRDefault="002F744B" w:rsidP="004B44B4">
      <w:pPr>
        <w:pStyle w:val="ad"/>
        <w:rPr>
          <w:rFonts w:ascii="Tahoma" w:hAnsi="Tahoma" w:cs="Tahoma"/>
          <w:color w:val="000000"/>
          <w:sz w:val="17"/>
          <w:szCs w:val="17"/>
        </w:rPr>
      </w:pPr>
      <w:r>
        <w:rPr>
          <w:rFonts w:ascii="Tahoma" w:hAnsi="Tahoma" w:cs="Tahoma"/>
          <w:b/>
          <w:bCs/>
          <w:color w:val="000000"/>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0.75pt;height:251.25pt">
            <v:imagedata r:id="rId7" o:title=""/>
          </v:shape>
        </w:pict>
      </w:r>
    </w:p>
    <w:p w:rsidR="004B44B4" w:rsidRDefault="007D4EC9" w:rsidP="004B44B4">
      <w:pPr>
        <w:pStyle w:val="ad"/>
        <w:rPr>
          <w:rFonts w:ascii="Tahoma" w:hAnsi="Tahoma" w:cs="Tahoma"/>
          <w:color w:val="000000"/>
          <w:sz w:val="17"/>
          <w:szCs w:val="17"/>
        </w:rPr>
      </w:pPr>
      <w:r>
        <w:rPr>
          <w:rStyle w:val="af2"/>
          <w:rFonts w:ascii="Tahoma" w:hAnsi="Tahoma" w:cs="Tahoma"/>
          <w:color w:val="000000"/>
          <w:sz w:val="17"/>
          <w:szCs w:val="17"/>
        </w:rPr>
        <w:t>Рис</w:t>
      </w:r>
      <w:r w:rsidR="004B44B4">
        <w:rPr>
          <w:rStyle w:val="af2"/>
          <w:rFonts w:ascii="Tahoma" w:hAnsi="Tahoma" w:cs="Tahoma"/>
          <w:color w:val="000000"/>
          <w:sz w:val="17"/>
          <w:szCs w:val="17"/>
        </w:rPr>
        <w:t>.</w:t>
      </w:r>
      <w:r>
        <w:rPr>
          <w:rStyle w:val="af2"/>
          <w:rFonts w:ascii="Tahoma" w:hAnsi="Tahoma" w:cs="Tahoma"/>
          <w:color w:val="000000"/>
          <w:sz w:val="17"/>
          <w:szCs w:val="17"/>
        </w:rPr>
        <w:t xml:space="preserve"> </w:t>
      </w:r>
      <w:r w:rsidR="00E8411F">
        <w:rPr>
          <w:rStyle w:val="af2"/>
          <w:rFonts w:ascii="Tahoma" w:hAnsi="Tahoma" w:cs="Tahoma"/>
          <w:color w:val="000000"/>
          <w:sz w:val="17"/>
          <w:szCs w:val="17"/>
        </w:rPr>
        <w:t>1</w:t>
      </w:r>
      <w:r>
        <w:rPr>
          <w:rStyle w:val="af2"/>
          <w:rFonts w:ascii="Tahoma" w:hAnsi="Tahoma" w:cs="Tahoma"/>
          <w:color w:val="000000"/>
          <w:sz w:val="17"/>
          <w:szCs w:val="17"/>
        </w:rPr>
        <w:t>.</w:t>
      </w:r>
      <w:r w:rsidR="004B44B4">
        <w:rPr>
          <w:rStyle w:val="af2"/>
          <w:rFonts w:ascii="Tahoma" w:hAnsi="Tahoma" w:cs="Tahoma"/>
          <w:color w:val="000000"/>
          <w:sz w:val="17"/>
          <w:szCs w:val="17"/>
        </w:rPr>
        <w:t xml:space="preserve"> Карта платежеспособности контрагентов</w:t>
      </w:r>
    </w:p>
    <w:p w:rsidR="004B44B4" w:rsidRDefault="004B44B4" w:rsidP="004B44B4">
      <w:pPr>
        <w:pStyle w:val="ad"/>
        <w:rPr>
          <w:rFonts w:ascii="Tahoma" w:hAnsi="Tahoma" w:cs="Tahoma"/>
          <w:color w:val="000000"/>
          <w:sz w:val="17"/>
          <w:szCs w:val="17"/>
        </w:rPr>
      </w:pPr>
    </w:p>
    <w:p w:rsidR="000D541B" w:rsidRDefault="004B44B4" w:rsidP="000D541B">
      <w:pPr>
        <w:ind w:firstLine="709"/>
        <w:jc w:val="both"/>
        <w:rPr>
          <w:sz w:val="30"/>
          <w:szCs w:val="30"/>
        </w:rPr>
      </w:pPr>
      <w:r w:rsidRPr="000D541B">
        <w:rPr>
          <w:sz w:val="30"/>
          <w:szCs w:val="30"/>
        </w:rPr>
        <w:t>На этой координатной сетке все компании, погасившие дебиторскую задолженность, обозначаются знаком плюс, остальные – минус.</w:t>
      </w:r>
      <w:r w:rsidR="001D4F71" w:rsidRPr="000D541B">
        <w:rPr>
          <w:sz w:val="30"/>
          <w:szCs w:val="30"/>
        </w:rPr>
        <w:t xml:space="preserve"> Затем проводится на этой карте платежеспособности линия, которая отделит всех (или почти всех) «положительных» </w:t>
      </w:r>
      <w:r w:rsidR="001D4F71" w:rsidRPr="000D541B">
        <w:rPr>
          <w:sz w:val="30"/>
          <w:szCs w:val="30"/>
        </w:rPr>
        <w:lastRenderedPageBreak/>
        <w:t xml:space="preserve">контрагентов от «отрицательных». На рис. 2 четко разграничить дебиторов, исполняющих свои обязательства по погашению задолженности, от злостных неплательщиков не удалось. По одну сторону от разграничительной линии среди «отрицательных» оказался один контрагент со знаком плюс, а по другую, где большинство «положительных», – два со знаком минус. Но это неплохой результат. Остается определить уравнение, описывающее поведение разграничительной линии. Таким образом, мы можем определить способность контрагентов рассчитываться по долгам. В каждом конкретном случае критерии будут различными. </w:t>
      </w:r>
    </w:p>
    <w:p w:rsidR="004B44B4" w:rsidRDefault="001D4F71" w:rsidP="000D541B">
      <w:pPr>
        <w:ind w:firstLine="709"/>
        <w:jc w:val="both"/>
        <w:rPr>
          <w:sz w:val="30"/>
          <w:szCs w:val="30"/>
        </w:rPr>
      </w:pPr>
      <w:r w:rsidRPr="000D541B">
        <w:rPr>
          <w:sz w:val="30"/>
          <w:szCs w:val="30"/>
        </w:rPr>
        <w:t>Хорошо зарекомендовала себя система балльных оценок – когда за каждый показатель потенциальному дебитору присваивается балл. Суммарный балл служит основанием для принятия решения о том, будет</w:t>
      </w:r>
      <w:r w:rsidR="000D541B">
        <w:rPr>
          <w:sz w:val="30"/>
          <w:szCs w:val="30"/>
        </w:rPr>
        <w:t xml:space="preserve"> ли</w:t>
      </w:r>
      <w:r w:rsidRPr="000D541B">
        <w:rPr>
          <w:sz w:val="30"/>
          <w:szCs w:val="30"/>
        </w:rPr>
        <w:t xml:space="preserve"> предоставлена отсрочка платежа или нет.</w:t>
      </w:r>
    </w:p>
    <w:p w:rsidR="00BD7436" w:rsidRDefault="000D541B" w:rsidP="000D541B">
      <w:pPr>
        <w:ind w:firstLine="709"/>
        <w:jc w:val="both"/>
        <w:rPr>
          <w:color w:val="000000"/>
          <w:sz w:val="30"/>
          <w:szCs w:val="30"/>
        </w:rPr>
      </w:pPr>
      <w:r>
        <w:rPr>
          <w:sz w:val="30"/>
          <w:szCs w:val="30"/>
        </w:rPr>
        <w:t>Наи</w:t>
      </w:r>
      <w:r w:rsidRPr="000D541B">
        <w:rPr>
          <w:sz w:val="30"/>
          <w:szCs w:val="30"/>
        </w:rPr>
        <w:t>более</w:t>
      </w:r>
      <w:r w:rsidRPr="000D541B">
        <w:rPr>
          <w:color w:val="000000"/>
          <w:sz w:val="30"/>
          <w:szCs w:val="30"/>
        </w:rPr>
        <w:t xml:space="preserve"> известная система подобного рода была разработана для банков консалтинговой компанией Fair</w:t>
      </w:r>
      <w:r>
        <w:rPr>
          <w:color w:val="000000"/>
          <w:sz w:val="30"/>
          <w:szCs w:val="30"/>
        </w:rPr>
        <w:t xml:space="preserve"> </w:t>
      </w:r>
      <w:r>
        <w:rPr>
          <w:color w:val="000000"/>
          <w:sz w:val="30"/>
          <w:szCs w:val="30"/>
          <w:lang w:val="en-US"/>
        </w:rPr>
        <w:t>Isaacs</w:t>
      </w:r>
      <w:r>
        <w:rPr>
          <w:color w:val="000000"/>
          <w:sz w:val="30"/>
          <w:szCs w:val="30"/>
        </w:rPr>
        <w:t xml:space="preserve">, которая предложила пятифакторную модель: </w:t>
      </w:r>
    </w:p>
    <w:p w:rsidR="00BD7436" w:rsidRDefault="000D541B" w:rsidP="000D541B">
      <w:pPr>
        <w:ind w:firstLine="709"/>
        <w:jc w:val="both"/>
        <w:rPr>
          <w:color w:val="000000"/>
          <w:sz w:val="30"/>
          <w:szCs w:val="30"/>
        </w:rPr>
      </w:pPr>
      <w:r>
        <w:rPr>
          <w:color w:val="000000"/>
          <w:sz w:val="30"/>
          <w:szCs w:val="30"/>
        </w:rPr>
        <w:t xml:space="preserve">1) насколько своевременно расплачивался претендент по своим счетам в прошлом (35 процентов от суммарного балла); </w:t>
      </w:r>
    </w:p>
    <w:p w:rsidR="00BD7436" w:rsidRDefault="000D541B" w:rsidP="000D541B">
      <w:pPr>
        <w:ind w:firstLine="709"/>
        <w:jc w:val="both"/>
        <w:rPr>
          <w:color w:val="000000"/>
          <w:sz w:val="30"/>
          <w:szCs w:val="30"/>
        </w:rPr>
      </w:pPr>
      <w:r>
        <w:rPr>
          <w:color w:val="000000"/>
          <w:sz w:val="30"/>
          <w:szCs w:val="30"/>
        </w:rPr>
        <w:t xml:space="preserve">2) сколько непогашенных долгов разного типа сейчас есть у потенциального контрагента (30 процентов); </w:t>
      </w:r>
    </w:p>
    <w:p w:rsidR="00BD7436" w:rsidRDefault="000D541B" w:rsidP="000D541B">
      <w:pPr>
        <w:ind w:firstLine="709"/>
        <w:jc w:val="both"/>
        <w:rPr>
          <w:color w:val="000000"/>
          <w:sz w:val="30"/>
          <w:szCs w:val="30"/>
        </w:rPr>
      </w:pPr>
      <w:r>
        <w:rPr>
          <w:color w:val="000000"/>
          <w:sz w:val="30"/>
          <w:szCs w:val="30"/>
        </w:rPr>
        <w:t xml:space="preserve">3) продолжительность сроков исполнения обязательств (15 процентов); </w:t>
      </w:r>
    </w:p>
    <w:p w:rsidR="00BD7436" w:rsidRDefault="000D541B" w:rsidP="000D541B">
      <w:pPr>
        <w:ind w:firstLine="709"/>
        <w:jc w:val="both"/>
        <w:rPr>
          <w:color w:val="000000"/>
          <w:sz w:val="30"/>
          <w:szCs w:val="30"/>
        </w:rPr>
      </w:pPr>
      <w:r>
        <w:rPr>
          <w:color w:val="000000"/>
          <w:sz w:val="30"/>
          <w:szCs w:val="30"/>
        </w:rPr>
        <w:t xml:space="preserve">4) количество имеющихся у претендента в настоящий момент кредитных карт и кредитов (10 процентов); </w:t>
      </w:r>
    </w:p>
    <w:p w:rsidR="000D541B" w:rsidRDefault="000D541B" w:rsidP="000D541B">
      <w:pPr>
        <w:ind w:firstLine="709"/>
        <w:jc w:val="both"/>
        <w:rPr>
          <w:color w:val="000000"/>
          <w:sz w:val="30"/>
          <w:szCs w:val="30"/>
        </w:rPr>
      </w:pPr>
      <w:r>
        <w:rPr>
          <w:color w:val="000000"/>
          <w:sz w:val="30"/>
          <w:szCs w:val="30"/>
        </w:rPr>
        <w:t>5) комбинация имеющихся у претендента платежных карт и кредитных счетов (10 процентов).</w:t>
      </w:r>
    </w:p>
    <w:p w:rsidR="00BD7436" w:rsidRDefault="000D541B" w:rsidP="000D541B">
      <w:pPr>
        <w:ind w:firstLine="709"/>
        <w:jc w:val="both"/>
        <w:rPr>
          <w:color w:val="000000"/>
          <w:sz w:val="30"/>
          <w:szCs w:val="30"/>
        </w:rPr>
      </w:pPr>
      <w:r>
        <w:rPr>
          <w:color w:val="000000"/>
          <w:sz w:val="30"/>
          <w:szCs w:val="30"/>
        </w:rPr>
        <w:t xml:space="preserve">Претендентам, не набравшим проходной балл, не даются скидки и отсрочки платежа. </w:t>
      </w:r>
    </w:p>
    <w:p w:rsidR="000D541B" w:rsidRDefault="000D541B" w:rsidP="000D541B">
      <w:pPr>
        <w:ind w:firstLine="709"/>
        <w:jc w:val="both"/>
        <w:rPr>
          <w:color w:val="000000"/>
          <w:sz w:val="30"/>
          <w:szCs w:val="30"/>
        </w:rPr>
      </w:pPr>
      <w:r>
        <w:rPr>
          <w:color w:val="000000"/>
          <w:sz w:val="30"/>
          <w:szCs w:val="30"/>
        </w:rPr>
        <w:t>Основной недостаток этой методики в том, что</w:t>
      </w:r>
      <w:r w:rsidRPr="000D541B">
        <w:rPr>
          <w:rFonts w:ascii="Tahoma" w:hAnsi="Tahoma" w:cs="Tahoma"/>
          <w:color w:val="000000"/>
          <w:sz w:val="17"/>
          <w:szCs w:val="17"/>
        </w:rPr>
        <w:t xml:space="preserve"> </w:t>
      </w:r>
      <w:r w:rsidRPr="000D541B">
        <w:rPr>
          <w:color w:val="000000"/>
          <w:sz w:val="30"/>
          <w:szCs w:val="30"/>
        </w:rPr>
        <w:t>порой часть критериев может быть оценена только экспертным путем. А значит, баллы проставляют конкретные сотрудники, зачастую руководствуясь</w:t>
      </w:r>
      <w:r w:rsidR="00BD7436">
        <w:rPr>
          <w:color w:val="000000"/>
          <w:sz w:val="30"/>
          <w:szCs w:val="30"/>
        </w:rPr>
        <w:t xml:space="preserve"> своими субъективными оценками, что может свести на нет эффективность решений.</w:t>
      </w:r>
    </w:p>
    <w:p w:rsidR="00BD7436" w:rsidRDefault="00BD7436" w:rsidP="000D541B">
      <w:pPr>
        <w:ind w:firstLine="709"/>
        <w:jc w:val="both"/>
        <w:rPr>
          <w:color w:val="000000"/>
          <w:sz w:val="30"/>
          <w:szCs w:val="30"/>
        </w:rPr>
      </w:pPr>
      <w:r>
        <w:rPr>
          <w:color w:val="000000"/>
          <w:sz w:val="30"/>
          <w:szCs w:val="30"/>
        </w:rPr>
        <w:t>Поэтому, создавая многофакторную систему оценки или используя опыт других предприятий, лучше выделять такие критерии, которые можно оценить на основании точных расчетов и жестко формализованных правил.</w:t>
      </w:r>
    </w:p>
    <w:p w:rsidR="00BD7436" w:rsidRPr="00E8411F" w:rsidRDefault="00BD7436" w:rsidP="00E8411F">
      <w:pPr>
        <w:ind w:firstLine="709"/>
        <w:jc w:val="both"/>
        <w:rPr>
          <w:sz w:val="30"/>
          <w:szCs w:val="30"/>
        </w:rPr>
      </w:pPr>
      <w:r>
        <w:rPr>
          <w:color w:val="000000"/>
          <w:sz w:val="30"/>
          <w:szCs w:val="30"/>
        </w:rPr>
        <w:lastRenderedPageBreak/>
        <w:t xml:space="preserve">Сегодня ситуация с платежеспособностью и финансовой устойчивостью предприятий такова, что она может измениться за считанные часы. А рассмотренные методики основываются на информации за прошлые, может быть значительно благополучные, </w:t>
      </w:r>
      <w:r w:rsidRPr="00E8411F">
        <w:rPr>
          <w:color w:val="000000"/>
          <w:sz w:val="30"/>
          <w:szCs w:val="30"/>
        </w:rPr>
        <w:t>периоды деятельности контрагентов.</w:t>
      </w:r>
    </w:p>
    <w:p w:rsidR="001D4F71" w:rsidRPr="00E8411F" w:rsidRDefault="001D4F71" w:rsidP="00E8411F">
      <w:pPr>
        <w:jc w:val="both"/>
        <w:rPr>
          <w:rFonts w:ascii="Tahoma" w:hAnsi="Tahoma" w:cs="Tahoma"/>
          <w:sz w:val="30"/>
          <w:szCs w:val="30"/>
        </w:rPr>
      </w:pPr>
    </w:p>
    <w:p w:rsidR="00525C30" w:rsidRPr="00E8411F" w:rsidRDefault="00525C30" w:rsidP="00E8411F">
      <w:pPr>
        <w:widowControl w:val="0"/>
        <w:autoSpaceDE w:val="0"/>
        <w:autoSpaceDN w:val="0"/>
        <w:adjustRightInd w:val="0"/>
        <w:ind w:firstLine="720"/>
        <w:jc w:val="both"/>
        <w:rPr>
          <w:rFonts w:cs="Arial"/>
          <w:color w:val="000000"/>
          <w:sz w:val="30"/>
          <w:szCs w:val="30"/>
        </w:rPr>
      </w:pPr>
      <w:r w:rsidRPr="00E8411F">
        <w:rPr>
          <w:rFonts w:cs="Arial"/>
          <w:color w:val="000000"/>
          <w:sz w:val="30"/>
          <w:szCs w:val="30"/>
        </w:rPr>
        <w:t>Далее рассмотрим организационные аспекты совершенствования инструментов финансовой стабилизации предприятия.</w:t>
      </w:r>
    </w:p>
    <w:p w:rsidR="00525C30" w:rsidRDefault="00525C30" w:rsidP="00525C30">
      <w:pPr>
        <w:widowControl w:val="0"/>
        <w:autoSpaceDE w:val="0"/>
        <w:autoSpaceDN w:val="0"/>
        <w:adjustRightInd w:val="0"/>
        <w:spacing w:line="360" w:lineRule="auto"/>
        <w:ind w:firstLine="720"/>
        <w:jc w:val="both"/>
        <w:rPr>
          <w:rFonts w:cs="Arial"/>
          <w:color w:val="000000"/>
          <w:sz w:val="28"/>
          <w:szCs w:val="28"/>
        </w:rPr>
      </w:pPr>
    </w:p>
    <w:p w:rsidR="00525C30" w:rsidRPr="00BD57B2" w:rsidRDefault="00525C30" w:rsidP="00BD57B2">
      <w:pPr>
        <w:pStyle w:val="2"/>
        <w:rPr>
          <w:rFonts w:ascii="Times New Roman" w:hAnsi="Times New Roman"/>
          <w:kern w:val="32"/>
          <w:sz w:val="30"/>
        </w:rPr>
      </w:pPr>
      <w:r w:rsidRPr="00525C30">
        <w:br w:type="page"/>
      </w:r>
      <w:bookmarkStart w:id="9" w:name="_Toc231656496"/>
      <w:r w:rsidRPr="00BD57B2">
        <w:rPr>
          <w:rFonts w:ascii="Times New Roman" w:hAnsi="Times New Roman"/>
          <w:kern w:val="32"/>
          <w:sz w:val="30"/>
        </w:rPr>
        <w:lastRenderedPageBreak/>
        <w:t>2.</w:t>
      </w:r>
      <w:r w:rsidR="00CB1BCC" w:rsidRPr="00BD57B2">
        <w:rPr>
          <w:rFonts w:ascii="Times New Roman" w:hAnsi="Times New Roman"/>
          <w:kern w:val="32"/>
          <w:sz w:val="30"/>
        </w:rPr>
        <w:t>3</w:t>
      </w:r>
      <w:r w:rsidRPr="00BD57B2">
        <w:rPr>
          <w:rFonts w:ascii="Times New Roman" w:hAnsi="Times New Roman"/>
          <w:kern w:val="32"/>
          <w:sz w:val="30"/>
        </w:rPr>
        <w:t>. Организационные мероприятия, направленные на  совершенствование инструментов финансовой стабилизации предприятия</w:t>
      </w:r>
      <w:bookmarkEnd w:id="9"/>
      <w:r w:rsidRPr="00BD57B2">
        <w:rPr>
          <w:rFonts w:ascii="Times New Roman" w:hAnsi="Times New Roman"/>
          <w:kern w:val="32"/>
          <w:sz w:val="30"/>
        </w:rPr>
        <w:t xml:space="preserve"> </w:t>
      </w:r>
    </w:p>
    <w:p w:rsidR="001F4AA9" w:rsidRPr="00BD57B2" w:rsidRDefault="001F4AA9" w:rsidP="001F4AA9">
      <w:pPr>
        <w:spacing w:line="360" w:lineRule="auto"/>
        <w:ind w:firstLine="709"/>
        <w:jc w:val="both"/>
      </w:pPr>
    </w:p>
    <w:p w:rsidR="000D0652" w:rsidRPr="004C7AB3" w:rsidRDefault="001F4AA9" w:rsidP="004C7AB3">
      <w:pPr>
        <w:ind w:firstLine="709"/>
        <w:jc w:val="both"/>
        <w:rPr>
          <w:sz w:val="30"/>
          <w:szCs w:val="30"/>
        </w:rPr>
      </w:pPr>
      <w:r w:rsidRPr="004C7AB3">
        <w:rPr>
          <w:sz w:val="30"/>
          <w:szCs w:val="30"/>
        </w:rPr>
        <w:t>Организационные мероприятия основываются на структуре и процессе функционирования системы управления финансами предприятия (рис.</w:t>
      </w:r>
      <w:r w:rsidR="004C7AB3" w:rsidRPr="004C7AB3">
        <w:rPr>
          <w:sz w:val="30"/>
          <w:szCs w:val="30"/>
        </w:rPr>
        <w:t xml:space="preserve"> </w:t>
      </w:r>
      <w:r w:rsidR="00E8411F">
        <w:rPr>
          <w:sz w:val="30"/>
          <w:szCs w:val="30"/>
        </w:rPr>
        <w:t>2</w:t>
      </w:r>
      <w:r w:rsidRPr="004C7AB3">
        <w:rPr>
          <w:sz w:val="30"/>
          <w:szCs w:val="30"/>
        </w:rPr>
        <w:t>).</w:t>
      </w:r>
    </w:p>
    <w:p w:rsidR="001F4AA9" w:rsidRPr="001F4AA9" w:rsidRDefault="001F4AA9" w:rsidP="000D0652"/>
    <w:p w:rsidR="001F4AA9" w:rsidRDefault="002F744B" w:rsidP="001F4AA9">
      <w:pPr>
        <w:pStyle w:val="22"/>
      </w:pPr>
      <w:r>
        <w:rPr>
          <w:noProof/>
        </w:rPr>
        <w:pict>
          <v:group id="_x0000_s1037" style="position:absolute;margin-left:0;margin-top:11.65pt;width:468pt;height:508.7pt;z-index:251657216" coordorigin="1296,3297" coordsize="9360,11550">
            <v:line id="_x0000_s1038" style="position:absolute;flip:y" from="10224,13392" to="10224,13968"/>
            <v:line id="_x0000_s1039" style="position:absolute" from="9360,13392" to="9360,13680"/>
            <v:group id="_x0000_s1040" style="position:absolute;left:1296;top:3297;width:9360;height:11550" coordorigin="1296,3297" coordsize="9360,11550">
              <v:rect id="_x0000_s1041" style="position:absolute;left:2160;top:3297;width:8208;height:720">
                <v:textbox style="mso-next-textbox:#_x0000_s1041">
                  <w:txbxContent>
                    <w:p w:rsidR="00EB2BA3" w:rsidRPr="001F4AA9" w:rsidRDefault="00EB2BA3" w:rsidP="001F4AA9">
                      <w:pPr>
                        <w:jc w:val="center"/>
                        <w:rPr>
                          <w:b/>
                          <w:bCs/>
                          <w:sz w:val="20"/>
                          <w:szCs w:val="20"/>
                        </w:rPr>
                      </w:pPr>
                      <w:r w:rsidRPr="001F4AA9">
                        <w:rPr>
                          <w:b/>
                          <w:bCs/>
                          <w:sz w:val="20"/>
                          <w:szCs w:val="20"/>
                        </w:rPr>
                        <w:t>Правовое и нормативное обеспечение системы управления финансами</w:t>
                      </w:r>
                      <w:r w:rsidRPr="001F4AA9">
                        <w:rPr>
                          <w:b/>
                          <w:bCs/>
                          <w:sz w:val="20"/>
                          <w:szCs w:val="20"/>
                        </w:rPr>
                        <w:br/>
                        <w:t>на предприятии</w:t>
                      </w:r>
                    </w:p>
                  </w:txbxContent>
                </v:textbox>
              </v:rect>
              <v:rect id="_x0000_s1042" style="position:absolute;left:2160;top:5025;width:8208;height:432">
                <v:textbox style="mso-next-textbox:#_x0000_s1042">
                  <w:txbxContent>
                    <w:p w:rsidR="00EB2BA3" w:rsidRDefault="00EB2BA3" w:rsidP="001F4AA9">
                      <w:pPr>
                        <w:jc w:val="center"/>
                        <w:rPr>
                          <w:b/>
                          <w:bCs/>
                        </w:rPr>
                      </w:pPr>
                      <w:r>
                        <w:rPr>
                          <w:b/>
                          <w:bCs/>
                        </w:rPr>
                        <w:t>УПРАВЛЯЮЩАЯ ПОДСИСТЕМА</w:t>
                      </w:r>
                    </w:p>
                  </w:txbxContent>
                </v:textbox>
              </v:rect>
              <v:rect id="_x0000_s1043" style="position:absolute;left:2160;top:5457;width:1872;height:1584">
                <v:textbox style="mso-next-textbox:#_x0000_s1043">
                  <w:txbxContent>
                    <w:p w:rsidR="00EB2BA3" w:rsidRDefault="00EB2BA3" w:rsidP="001F4AA9">
                      <w:r>
                        <w:t>Организацион-ная структура финансового управления</w:t>
                      </w:r>
                    </w:p>
                  </w:txbxContent>
                </v:textbox>
              </v:rect>
              <v:rect id="_x0000_s1044" style="position:absolute;left:4032;top:5457;width:1152;height:1584">
                <v:textbox style="mso-next-textbox:#_x0000_s1044">
                  <w:txbxContent>
                    <w:p w:rsidR="00EB2BA3" w:rsidRPr="001F4AA9" w:rsidRDefault="00EB2BA3" w:rsidP="001F4AA9">
                      <w:pPr>
                        <w:rPr>
                          <w:sz w:val="20"/>
                          <w:szCs w:val="20"/>
                        </w:rPr>
                      </w:pPr>
                      <w:r w:rsidRPr="001F4AA9">
                        <w:rPr>
                          <w:sz w:val="20"/>
                          <w:szCs w:val="20"/>
                        </w:rPr>
                        <w:t>Кадры финанс-ового подраз-деления</w:t>
                      </w:r>
                    </w:p>
                  </w:txbxContent>
                </v:textbox>
              </v:rect>
              <v:rect id="_x0000_s1045" style="position:absolute;left:5184;top:5457;width:1152;height:1584">
                <v:textbox style="mso-next-textbox:#_x0000_s1045">
                  <w:txbxContent>
                    <w:p w:rsidR="00EB2BA3" w:rsidRDefault="00EB2BA3" w:rsidP="001F4AA9">
                      <w:r>
                        <w:t>Финан-совые инстру-менты</w:t>
                      </w:r>
                    </w:p>
                  </w:txbxContent>
                </v:textbox>
              </v:rect>
              <v:rect id="_x0000_s1046" style="position:absolute;left:6336;top:5457;width:1152;height:1584">
                <v:textbox style="mso-next-textbox:#_x0000_s1046">
                  <w:txbxContent>
                    <w:p w:rsidR="00EB2BA3" w:rsidRDefault="00EB2BA3" w:rsidP="001F4AA9">
                      <w:r>
                        <w:t>Финан-совые методы</w:t>
                      </w:r>
                    </w:p>
                  </w:txbxContent>
                </v:textbox>
              </v:rect>
              <v:rect id="_x0000_s1047" style="position:absolute;left:7488;top:5457;width:1296;height:1584">
                <v:textbox style="mso-next-textbox:#_x0000_s1047">
                  <w:txbxContent>
                    <w:p w:rsidR="00EB2BA3" w:rsidRPr="001F4AA9" w:rsidRDefault="00EB2BA3" w:rsidP="001F4AA9">
                      <w:pPr>
                        <w:rPr>
                          <w:sz w:val="20"/>
                          <w:szCs w:val="20"/>
                        </w:rPr>
                      </w:pPr>
                      <w:r w:rsidRPr="001F4AA9">
                        <w:rPr>
                          <w:sz w:val="20"/>
                          <w:szCs w:val="20"/>
                        </w:rPr>
                        <w:t>Информация фин-ансового характера</w:t>
                      </w:r>
                    </w:p>
                  </w:txbxContent>
                </v:textbox>
              </v:rect>
              <v:rect id="_x0000_s1048" style="position:absolute;left:8784;top:5457;width:1584;height:1584">
                <v:textbox style="mso-next-textbox:#_x0000_s1048">
                  <w:txbxContent>
                    <w:p w:rsidR="00EB2BA3" w:rsidRDefault="00EB2BA3" w:rsidP="001F4AA9">
                      <w:r>
                        <w:t>Технические средства управления финансами</w:t>
                      </w:r>
                    </w:p>
                  </w:txbxContent>
                </v:textbox>
              </v:rect>
              <v:line id="_x0000_s1049" style="position:absolute" from="6336,4017" to="6336,5025">
                <v:stroke endarrow="block"/>
              </v:line>
              <v:group id="_x0000_s1050" style="position:absolute;left:3744;top:8049;width:5040;height:1440" coordorigin="3744,11376" coordsize="5040,1440">
                <v:rect id="_x0000_s1051" style="position:absolute;left:3744;top:11376;width:5040;height:432">
                  <v:textbox style="mso-next-textbox:#_x0000_s1051">
                    <w:txbxContent>
                      <w:p w:rsidR="00EB2BA3" w:rsidRDefault="00EB2BA3" w:rsidP="001F4AA9">
                        <w:pPr>
                          <w:jc w:val="center"/>
                          <w:rPr>
                            <w:b/>
                            <w:bCs/>
                          </w:rPr>
                        </w:pPr>
                        <w:r>
                          <w:rPr>
                            <w:b/>
                            <w:bCs/>
                          </w:rPr>
                          <w:t>ОБЪЕКТ УПРАВЛЕНИЯ</w:t>
                        </w:r>
                      </w:p>
                    </w:txbxContent>
                  </v:textbox>
                </v:rect>
                <v:group id="_x0000_s1052" style="position:absolute;left:3744;top:11808;width:5040;height:1008" coordorigin="3744,11808" coordsize="5040,1584">
                  <v:rect id="_x0000_s1053" style="position:absolute;left:3744;top:11808;width:1584;height:1584">
                    <v:textbox style="mso-next-textbox:#_x0000_s1053">
                      <w:txbxContent>
                        <w:p w:rsidR="00EB2BA3" w:rsidRPr="001F4AA9" w:rsidRDefault="00EB2BA3" w:rsidP="001F4AA9">
                          <w:pPr>
                            <w:rPr>
                              <w:sz w:val="20"/>
                              <w:szCs w:val="20"/>
                            </w:rPr>
                          </w:pPr>
                          <w:r w:rsidRPr="001F4AA9">
                            <w:rPr>
                              <w:sz w:val="20"/>
                              <w:szCs w:val="20"/>
                            </w:rPr>
                            <w:t>Источники финансовых ресурсов</w:t>
                          </w:r>
                        </w:p>
                      </w:txbxContent>
                    </v:textbox>
                  </v:rect>
                  <v:rect id="_x0000_s1054" style="position:absolute;left:5328;top:11808;width:1728;height:1584">
                    <v:textbox style="mso-next-textbox:#_x0000_s1054">
                      <w:txbxContent>
                        <w:p w:rsidR="00EB2BA3" w:rsidRDefault="00EB2BA3" w:rsidP="001F4AA9">
                          <w:r>
                            <w:t>Финансовые ресурсы</w:t>
                          </w:r>
                        </w:p>
                      </w:txbxContent>
                    </v:textbox>
                  </v:rect>
                  <v:rect id="_x0000_s1055" style="position:absolute;left:7056;top:11808;width:1728;height:1584">
                    <v:textbox style="mso-next-textbox:#_x0000_s1055">
                      <w:txbxContent>
                        <w:p w:rsidR="00EB2BA3" w:rsidRDefault="00EB2BA3" w:rsidP="001F4AA9">
                          <w:r>
                            <w:t>Финансовые отношения</w:t>
                          </w:r>
                        </w:p>
                      </w:txbxContent>
                    </v:textbox>
                  </v:rect>
                </v:group>
              </v:group>
              <v:line id="_x0000_s1056" style="position:absolute" from="6336,7041" to="6336,8049">
                <v:stroke endarrow="block"/>
              </v:line>
              <v:rect id="_x0000_s1057" style="position:absolute;left:6480;top:7185;width:1584;height:720" stroked="f">
                <v:textbox style="mso-next-textbox:#_x0000_s1057">
                  <w:txbxContent>
                    <w:p w:rsidR="00EB2BA3" w:rsidRDefault="00EB2BA3" w:rsidP="001F4AA9">
                      <w:r>
                        <w:t>Процесс управления</w:t>
                      </w:r>
                    </w:p>
                  </w:txbxContent>
                </v:textbox>
              </v:rect>
              <v:rect id="_x0000_s1058" style="position:absolute;left:5184;top:11088;width:2160;height:576">
                <v:textbox style="mso-next-textbox:#_x0000_s1058">
                  <w:txbxContent>
                    <w:p w:rsidR="00EB2BA3" w:rsidRDefault="00EB2BA3" w:rsidP="001F4AA9">
                      <w:pPr>
                        <w:jc w:val="center"/>
                        <w:rPr>
                          <w:b/>
                          <w:bCs/>
                        </w:rPr>
                      </w:pPr>
                      <w:r>
                        <w:rPr>
                          <w:b/>
                          <w:bCs/>
                        </w:rPr>
                        <w:t>Производство</w:t>
                      </w:r>
                    </w:p>
                  </w:txbxContent>
                </v:textbox>
              </v:rect>
              <v:rect id="_x0000_s1059" style="position:absolute;left:5184;top:12672;width:2160;height:576">
                <v:textbox style="mso-next-textbox:#_x0000_s1059">
                  <w:txbxContent>
                    <w:p w:rsidR="00EB2BA3" w:rsidRDefault="00EB2BA3" w:rsidP="001F4AA9">
                      <w:pPr>
                        <w:jc w:val="center"/>
                        <w:rPr>
                          <w:b/>
                          <w:bCs/>
                        </w:rPr>
                      </w:pPr>
                      <w:r>
                        <w:rPr>
                          <w:b/>
                          <w:bCs/>
                        </w:rPr>
                        <w:t>Рынок</w:t>
                      </w:r>
                    </w:p>
                  </w:txbxContent>
                </v:textbox>
              </v:rect>
              <v:line id="_x0000_s1060" style="position:absolute" from="6336,9489" to="6336,11088">
                <v:stroke endarrow="block"/>
              </v:line>
              <v:line id="_x0000_s1061" style="position:absolute" from="6336,11664" to="6336,12672">
                <v:stroke endarrow="block"/>
              </v:line>
              <v:line id="_x0000_s1062" style="position:absolute;flip:x" from="1296,4593" to="6336,4593"/>
              <v:line id="_x0000_s1063" style="position:absolute" from="1296,4593" to="1296,13968"/>
              <v:line id="_x0000_s1064" style="position:absolute" from="1296,13968" to="10224,13968"/>
              <v:rect id="_x0000_s1065" style="position:absolute;left:1872;top:4737;width:8784;height:5040" filled="f"/>
              <v:line id="_x0000_s1066" style="position:absolute;flip:x" from="1296,11376" to="5184,11376"/>
              <v:line id="_x0000_s1067" style="position:absolute;flip:x" from="1296,12960" to="5184,12960"/>
              <v:rect id="_x0000_s1068" style="position:absolute;left:6480;top:9921;width:1440;height:735" stroked="f">
                <v:textbox style="mso-next-textbox:#_x0000_s1068">
                  <w:txbxContent>
                    <w:p w:rsidR="00EB2BA3" w:rsidRDefault="00EB2BA3" w:rsidP="001F4AA9">
                      <w:r>
                        <w:t>Денежный</w:t>
                      </w:r>
                    </w:p>
                    <w:p w:rsidR="00EB2BA3" w:rsidRDefault="00EB2BA3" w:rsidP="001F4AA9">
                      <w:r>
                        <w:t>поток</w:t>
                      </w:r>
                    </w:p>
                  </w:txbxContent>
                </v:textbox>
              </v:rect>
              <v:line id="_x0000_s1069" style="position:absolute" from="6336,10656" to="9792,10656"/>
              <v:rect id="_x0000_s1070" style="position:absolute;left:6480;top:11808;width:1872;height:735" stroked="f">
                <v:textbox style="mso-next-textbox:#_x0000_s1070">
                  <w:txbxContent>
                    <w:p w:rsidR="00EB2BA3" w:rsidRDefault="00EB2BA3" w:rsidP="001F4AA9">
                      <w:r>
                        <w:t>Материальный</w:t>
                      </w:r>
                    </w:p>
                    <w:p w:rsidR="00EB2BA3" w:rsidRDefault="00EB2BA3" w:rsidP="001F4AA9">
                      <w:r>
                        <w:t>поток</w:t>
                      </w:r>
                    </w:p>
                  </w:txbxContent>
                </v:textbox>
              </v:rect>
              <v:rect id="_x0000_s1071" style="position:absolute;left:2016;top:10512;width:2304;height:735" stroked="f">
                <v:textbox style="mso-next-textbox:#_x0000_s1071">
                  <w:txbxContent>
                    <w:p w:rsidR="00EB2BA3" w:rsidRDefault="00EB2BA3" w:rsidP="001F4AA9">
                      <w:r>
                        <w:t>Информационный поток</w:t>
                      </w:r>
                    </w:p>
                  </w:txbxContent>
                </v:textbox>
              </v:rect>
              <v:rect id="_x0000_s1072" style="position:absolute;left:2016;top:12096;width:2304;height:735" stroked="f">
                <v:textbox style="mso-next-textbox:#_x0000_s1072">
                  <w:txbxContent>
                    <w:p w:rsidR="00EB2BA3" w:rsidRDefault="00EB2BA3" w:rsidP="001F4AA9">
                      <w:r>
                        <w:t>Информационный поток</w:t>
                      </w:r>
                    </w:p>
                  </w:txbxContent>
                </v:textbox>
              </v:rect>
              <v:rect id="_x0000_s1073" style="position:absolute;left:8784;top:12384;width:1872;height:1008">
                <v:textbox style="mso-next-textbox:#_x0000_s1073">
                  <w:txbxContent>
                    <w:p w:rsidR="00EB2BA3" w:rsidRPr="001F4AA9" w:rsidRDefault="00EB2BA3" w:rsidP="001F4AA9">
                      <w:pPr>
                        <w:jc w:val="center"/>
                        <w:rPr>
                          <w:b/>
                          <w:bCs/>
                          <w:sz w:val="20"/>
                          <w:szCs w:val="20"/>
                        </w:rPr>
                      </w:pPr>
                      <w:r w:rsidRPr="001F4AA9">
                        <w:rPr>
                          <w:b/>
                          <w:bCs/>
                          <w:sz w:val="20"/>
                          <w:szCs w:val="20"/>
                        </w:rPr>
                        <w:t>Бюджет, собственники, контрагенты</w:t>
                      </w:r>
                    </w:p>
                  </w:txbxContent>
                </v:textbox>
              </v:rect>
              <v:line id="_x0000_s1074" style="position:absolute;flip:x" from="1440,13680" to="9360,13680"/>
              <v:line id="_x0000_s1075" style="position:absolute;flip:y" from="1440,8208" to="1440,13680"/>
              <v:line id="_x0000_s1076" style="position:absolute" from="1440,8208" to="3744,8208">
                <v:stroke endarrow="block"/>
              </v:line>
              <v:line id="_x0000_s1077" style="position:absolute" from="9792,10656" to="9792,12384">
                <v:stroke endarrow="block"/>
              </v:line>
              <v:rect id="_x0000_s1078" style="position:absolute;left:2016;top:13104;width:2064;height:480" stroked="f">
                <v:textbox style="mso-next-textbox:#_x0000_s1078">
                  <w:txbxContent>
                    <w:p w:rsidR="00EB2BA3" w:rsidRDefault="00EB2BA3" w:rsidP="001F4AA9">
                      <w:r>
                        <w:t>Денежный поток</w:t>
                      </w:r>
                    </w:p>
                  </w:txbxContent>
                </v:textbox>
              </v:rect>
              <v:rect id="_x0000_s1079" style="position:absolute;left:2016;top:14112;width:2304;height:735" stroked="f">
                <v:textbox style="mso-next-textbox:#_x0000_s1079">
                  <w:txbxContent>
                    <w:p w:rsidR="00EB2BA3" w:rsidRDefault="00EB2BA3" w:rsidP="001F4AA9">
                      <w:r>
                        <w:t>Информационный поток</w:t>
                      </w:r>
                    </w:p>
                  </w:txbxContent>
                </v:textbox>
              </v:rect>
            </v:group>
          </v:group>
        </w:pict>
      </w:r>
    </w:p>
    <w:p w:rsidR="001F4AA9" w:rsidRDefault="002F744B" w:rsidP="001F4AA9">
      <w:pPr>
        <w:pStyle w:val="22"/>
      </w:pPr>
      <w:r>
        <w:rPr>
          <w:noProof/>
        </w:rPr>
        <w:pict>
          <v:shapetype id="_x0000_t202" coordsize="21600,21600" o:spt="202" path="m,l,21600r21600,l21600,xe">
            <v:stroke joinstyle="miter"/>
            <v:path gradientshapeok="t" o:connecttype="rect"/>
          </v:shapetype>
          <v:shape id="_x0000_s1080" type="#_x0000_t202" style="position:absolute;margin-left:1.35pt;margin-top:495.95pt;width:468pt;height:36pt;z-index:251658240" o:allowincell="f" filled="f" stroked="f">
            <v:textbox style="mso-next-textbox:#_x0000_s1080">
              <w:txbxContent>
                <w:p w:rsidR="00EB2BA3" w:rsidRDefault="00EB2BA3" w:rsidP="001F4AA9">
                  <w:pPr>
                    <w:pStyle w:val="ae"/>
                  </w:pPr>
                  <w:r>
                    <w:t>Рис. 2.</w:t>
                  </w:r>
                  <w:r>
                    <w:rPr>
                      <w:noProof/>
                    </w:rPr>
                    <w:t xml:space="preserve">  Структура и процесс функционирования системы управления финансами предприятия</w:t>
                  </w:r>
                </w:p>
              </w:txbxContent>
            </v:textbox>
          </v:shape>
        </w:pict>
      </w:r>
    </w:p>
    <w:p w:rsidR="001F4AA9" w:rsidRDefault="001F4AA9" w:rsidP="001F4AA9">
      <w:pPr>
        <w:pStyle w:val="22"/>
      </w:pPr>
    </w:p>
    <w:p w:rsidR="001F4AA9" w:rsidRDefault="001F4AA9" w:rsidP="001F4AA9">
      <w:pPr>
        <w:pStyle w:val="22"/>
      </w:pPr>
    </w:p>
    <w:p w:rsidR="001F4AA9" w:rsidRDefault="001F4AA9" w:rsidP="001F4AA9">
      <w:pPr>
        <w:pStyle w:val="22"/>
      </w:pPr>
    </w:p>
    <w:p w:rsidR="001F4AA9" w:rsidRDefault="001F4AA9" w:rsidP="001F4AA9">
      <w:pPr>
        <w:pStyle w:val="22"/>
      </w:pPr>
    </w:p>
    <w:p w:rsidR="001F4AA9" w:rsidRDefault="001F4AA9" w:rsidP="001F4AA9">
      <w:pPr>
        <w:pStyle w:val="22"/>
      </w:pPr>
    </w:p>
    <w:p w:rsidR="001F4AA9" w:rsidRDefault="001F4AA9" w:rsidP="001F4AA9">
      <w:pPr>
        <w:pStyle w:val="22"/>
      </w:pPr>
    </w:p>
    <w:p w:rsidR="001F4AA9" w:rsidRDefault="001F4AA9" w:rsidP="001F4AA9">
      <w:pPr>
        <w:pStyle w:val="22"/>
      </w:pPr>
    </w:p>
    <w:p w:rsidR="001F4AA9" w:rsidRDefault="001F4AA9" w:rsidP="001F4AA9">
      <w:pPr>
        <w:pStyle w:val="22"/>
      </w:pPr>
    </w:p>
    <w:p w:rsidR="001F4AA9" w:rsidRDefault="001F4AA9" w:rsidP="001F4AA9">
      <w:pPr>
        <w:pStyle w:val="22"/>
      </w:pPr>
    </w:p>
    <w:p w:rsidR="001F4AA9" w:rsidRDefault="001F4AA9" w:rsidP="001F4AA9">
      <w:pPr>
        <w:pStyle w:val="22"/>
      </w:pPr>
    </w:p>
    <w:p w:rsidR="001F4AA9" w:rsidRDefault="001F4AA9" w:rsidP="001F4AA9">
      <w:pPr>
        <w:pStyle w:val="22"/>
      </w:pPr>
    </w:p>
    <w:p w:rsidR="001F4AA9" w:rsidRDefault="001F4AA9" w:rsidP="001F4AA9">
      <w:pPr>
        <w:pStyle w:val="22"/>
      </w:pPr>
    </w:p>
    <w:p w:rsidR="001F4AA9" w:rsidRDefault="001F4AA9" w:rsidP="001F4AA9">
      <w:pPr>
        <w:pStyle w:val="22"/>
      </w:pPr>
    </w:p>
    <w:p w:rsidR="001F4AA9" w:rsidRDefault="001F4AA9" w:rsidP="001F4AA9">
      <w:pPr>
        <w:pStyle w:val="22"/>
      </w:pPr>
    </w:p>
    <w:p w:rsidR="001F4AA9" w:rsidRDefault="001F4AA9" w:rsidP="001F4AA9">
      <w:pPr>
        <w:pStyle w:val="22"/>
      </w:pPr>
    </w:p>
    <w:p w:rsidR="001F4AA9" w:rsidRDefault="001F4AA9" w:rsidP="001F4AA9">
      <w:pPr>
        <w:pStyle w:val="22"/>
      </w:pPr>
    </w:p>
    <w:p w:rsidR="001F4AA9" w:rsidRPr="004C7AB3" w:rsidRDefault="002D044E" w:rsidP="004C7AB3">
      <w:pPr>
        <w:pStyle w:val="22"/>
        <w:spacing w:line="240" w:lineRule="auto"/>
        <w:ind w:firstLine="709"/>
        <w:jc w:val="both"/>
        <w:rPr>
          <w:sz w:val="30"/>
          <w:szCs w:val="30"/>
        </w:rPr>
      </w:pPr>
      <w:r>
        <w:rPr>
          <w:sz w:val="30"/>
          <w:szCs w:val="30"/>
        </w:rPr>
        <w:lastRenderedPageBreak/>
        <w:t>Процесс</w:t>
      </w:r>
      <w:r w:rsidR="00CF7B17" w:rsidRPr="004C7AB3">
        <w:rPr>
          <w:sz w:val="30"/>
          <w:szCs w:val="30"/>
        </w:rPr>
        <w:t xml:space="preserve"> управления финансами предприятия в рамках указанной структуры осуществляется по следующим направлениям:</w:t>
      </w:r>
    </w:p>
    <w:p w:rsidR="00CF7B17" w:rsidRPr="004C7AB3" w:rsidRDefault="00CF7B17" w:rsidP="004C7AB3">
      <w:pPr>
        <w:pStyle w:val="22"/>
        <w:numPr>
          <w:ilvl w:val="0"/>
          <w:numId w:val="14"/>
        </w:numPr>
        <w:tabs>
          <w:tab w:val="clear" w:pos="360"/>
          <w:tab w:val="num" w:pos="1211"/>
        </w:tabs>
        <w:spacing w:after="0" w:line="240" w:lineRule="auto"/>
        <w:ind w:left="1211"/>
        <w:jc w:val="both"/>
        <w:rPr>
          <w:sz w:val="30"/>
          <w:szCs w:val="30"/>
        </w:rPr>
      </w:pPr>
      <w:r w:rsidRPr="004C7AB3">
        <w:rPr>
          <w:sz w:val="30"/>
          <w:szCs w:val="30"/>
        </w:rPr>
        <w:t>общий финансовый анализ и планирование;</w:t>
      </w:r>
    </w:p>
    <w:p w:rsidR="00CF7B17" w:rsidRPr="004C7AB3" w:rsidRDefault="00CF7B17" w:rsidP="004C7AB3">
      <w:pPr>
        <w:pStyle w:val="22"/>
        <w:numPr>
          <w:ilvl w:val="0"/>
          <w:numId w:val="14"/>
        </w:numPr>
        <w:tabs>
          <w:tab w:val="clear" w:pos="360"/>
          <w:tab w:val="num" w:pos="1211"/>
        </w:tabs>
        <w:spacing w:after="0" w:line="240" w:lineRule="auto"/>
        <w:ind w:left="1211"/>
        <w:jc w:val="both"/>
        <w:rPr>
          <w:sz w:val="30"/>
          <w:szCs w:val="30"/>
        </w:rPr>
      </w:pPr>
      <w:r w:rsidRPr="004C7AB3">
        <w:rPr>
          <w:sz w:val="30"/>
          <w:szCs w:val="30"/>
        </w:rPr>
        <w:t>обеспечение предприятия финансовыми ресурсами (управление источниками средств);</w:t>
      </w:r>
    </w:p>
    <w:p w:rsidR="00CF7B17" w:rsidRPr="004C7AB3" w:rsidRDefault="00CF7B17" w:rsidP="004C7AB3">
      <w:pPr>
        <w:pStyle w:val="22"/>
        <w:numPr>
          <w:ilvl w:val="0"/>
          <w:numId w:val="14"/>
        </w:numPr>
        <w:tabs>
          <w:tab w:val="clear" w:pos="360"/>
          <w:tab w:val="num" w:pos="1211"/>
        </w:tabs>
        <w:spacing w:after="0" w:line="240" w:lineRule="auto"/>
        <w:ind w:left="1211"/>
        <w:jc w:val="both"/>
        <w:rPr>
          <w:sz w:val="30"/>
          <w:szCs w:val="30"/>
        </w:rPr>
      </w:pPr>
      <w:r w:rsidRPr="004C7AB3">
        <w:rPr>
          <w:sz w:val="30"/>
          <w:szCs w:val="30"/>
        </w:rPr>
        <w:t>распределение финансовых ресурсов (инвестиционная политика и управление активами).</w:t>
      </w:r>
    </w:p>
    <w:p w:rsidR="00CF7B17" w:rsidRPr="004C7AB3" w:rsidRDefault="00CF7B17" w:rsidP="004C7AB3">
      <w:pPr>
        <w:pStyle w:val="22"/>
        <w:spacing w:after="0" w:line="240" w:lineRule="auto"/>
        <w:ind w:left="851"/>
        <w:jc w:val="both"/>
        <w:rPr>
          <w:sz w:val="30"/>
          <w:szCs w:val="30"/>
        </w:rPr>
      </w:pPr>
      <w:r w:rsidRPr="004C7AB3">
        <w:rPr>
          <w:sz w:val="30"/>
          <w:szCs w:val="30"/>
        </w:rPr>
        <w:t>Эти направления одновременно представляют и основные задачи.</w:t>
      </w:r>
    </w:p>
    <w:p w:rsidR="00CF7B17" w:rsidRPr="004C7AB3" w:rsidRDefault="00CF7B17" w:rsidP="004C7AB3">
      <w:pPr>
        <w:pStyle w:val="22"/>
        <w:spacing w:line="240" w:lineRule="auto"/>
        <w:rPr>
          <w:sz w:val="30"/>
          <w:szCs w:val="30"/>
        </w:rPr>
      </w:pPr>
      <w:r w:rsidRPr="004C7AB3">
        <w:rPr>
          <w:sz w:val="30"/>
          <w:szCs w:val="30"/>
        </w:rPr>
        <w:t xml:space="preserve">В рамках первого направления осуществляется общая оценка: </w:t>
      </w:r>
    </w:p>
    <w:p w:rsidR="00CF7B17" w:rsidRPr="004C7AB3" w:rsidRDefault="00CF7B17" w:rsidP="004C7AB3">
      <w:pPr>
        <w:pStyle w:val="22"/>
        <w:numPr>
          <w:ilvl w:val="0"/>
          <w:numId w:val="15"/>
        </w:numPr>
        <w:tabs>
          <w:tab w:val="clear" w:pos="360"/>
          <w:tab w:val="num" w:pos="1211"/>
        </w:tabs>
        <w:spacing w:after="0" w:line="240" w:lineRule="auto"/>
        <w:ind w:left="1211"/>
        <w:jc w:val="both"/>
        <w:rPr>
          <w:sz w:val="30"/>
          <w:szCs w:val="30"/>
        </w:rPr>
      </w:pPr>
      <w:r w:rsidRPr="004C7AB3">
        <w:rPr>
          <w:sz w:val="30"/>
          <w:szCs w:val="30"/>
        </w:rPr>
        <w:t>активов предприятия и источников их финансирования;</w:t>
      </w:r>
    </w:p>
    <w:p w:rsidR="00CF7B17" w:rsidRPr="004C7AB3" w:rsidRDefault="00CF7B17" w:rsidP="004C7AB3">
      <w:pPr>
        <w:pStyle w:val="22"/>
        <w:numPr>
          <w:ilvl w:val="0"/>
          <w:numId w:val="15"/>
        </w:numPr>
        <w:tabs>
          <w:tab w:val="clear" w:pos="360"/>
          <w:tab w:val="num" w:pos="1211"/>
        </w:tabs>
        <w:spacing w:after="0" w:line="240" w:lineRule="auto"/>
        <w:ind w:left="1211"/>
        <w:jc w:val="both"/>
        <w:rPr>
          <w:sz w:val="30"/>
          <w:szCs w:val="30"/>
        </w:rPr>
      </w:pPr>
      <w:r w:rsidRPr="004C7AB3">
        <w:rPr>
          <w:sz w:val="30"/>
          <w:szCs w:val="30"/>
        </w:rPr>
        <w:t>величины и состава ресурсов, необходимых для поддержания достигнутого экономического потенциала предприятия и расширения его деятельности;</w:t>
      </w:r>
    </w:p>
    <w:p w:rsidR="00CF7B17" w:rsidRPr="004C7AB3" w:rsidRDefault="00CF7B17" w:rsidP="004C7AB3">
      <w:pPr>
        <w:pStyle w:val="22"/>
        <w:numPr>
          <w:ilvl w:val="0"/>
          <w:numId w:val="15"/>
        </w:numPr>
        <w:tabs>
          <w:tab w:val="clear" w:pos="360"/>
          <w:tab w:val="num" w:pos="1211"/>
        </w:tabs>
        <w:spacing w:after="0" w:line="240" w:lineRule="auto"/>
        <w:ind w:left="1211"/>
        <w:jc w:val="both"/>
        <w:rPr>
          <w:sz w:val="30"/>
          <w:szCs w:val="30"/>
        </w:rPr>
      </w:pPr>
      <w:r w:rsidRPr="004C7AB3">
        <w:rPr>
          <w:sz w:val="30"/>
          <w:szCs w:val="30"/>
        </w:rPr>
        <w:t>источников дополнительного финансирования;</w:t>
      </w:r>
    </w:p>
    <w:p w:rsidR="00CF7B17" w:rsidRPr="004C7AB3" w:rsidRDefault="00CF7B17" w:rsidP="004C7AB3">
      <w:pPr>
        <w:pStyle w:val="22"/>
        <w:numPr>
          <w:ilvl w:val="0"/>
          <w:numId w:val="15"/>
        </w:numPr>
        <w:tabs>
          <w:tab w:val="clear" w:pos="360"/>
          <w:tab w:val="num" w:pos="1211"/>
        </w:tabs>
        <w:spacing w:after="0" w:line="240" w:lineRule="auto"/>
        <w:ind w:left="1211"/>
        <w:jc w:val="both"/>
        <w:rPr>
          <w:sz w:val="30"/>
          <w:szCs w:val="30"/>
        </w:rPr>
      </w:pPr>
      <w:r w:rsidRPr="004C7AB3">
        <w:rPr>
          <w:sz w:val="30"/>
          <w:szCs w:val="30"/>
        </w:rPr>
        <w:t>системы контроля за состоянием и эффективностью использования финансовых ресурсов.</w:t>
      </w:r>
    </w:p>
    <w:p w:rsidR="00CF7B17" w:rsidRPr="004C7AB3" w:rsidRDefault="00CF7B17" w:rsidP="004C7AB3">
      <w:pPr>
        <w:pStyle w:val="22"/>
        <w:spacing w:line="240" w:lineRule="auto"/>
        <w:rPr>
          <w:sz w:val="30"/>
          <w:szCs w:val="30"/>
        </w:rPr>
      </w:pPr>
      <w:r w:rsidRPr="004C7AB3">
        <w:rPr>
          <w:sz w:val="30"/>
          <w:szCs w:val="30"/>
        </w:rPr>
        <w:t>Второе направление предполагает детальную оценку:</w:t>
      </w:r>
    </w:p>
    <w:p w:rsidR="00CF7B17" w:rsidRPr="004C7AB3" w:rsidRDefault="00CF7B17" w:rsidP="004C7AB3">
      <w:pPr>
        <w:pStyle w:val="22"/>
        <w:numPr>
          <w:ilvl w:val="0"/>
          <w:numId w:val="16"/>
        </w:numPr>
        <w:tabs>
          <w:tab w:val="clear" w:pos="360"/>
          <w:tab w:val="num" w:pos="1211"/>
        </w:tabs>
        <w:spacing w:after="0" w:line="240" w:lineRule="auto"/>
        <w:ind w:left="1211"/>
        <w:jc w:val="both"/>
        <w:rPr>
          <w:sz w:val="30"/>
          <w:szCs w:val="30"/>
        </w:rPr>
      </w:pPr>
      <w:r w:rsidRPr="004C7AB3">
        <w:rPr>
          <w:sz w:val="30"/>
          <w:szCs w:val="30"/>
        </w:rPr>
        <w:t>объема требуемых финансовых ресурсов;</w:t>
      </w:r>
    </w:p>
    <w:p w:rsidR="00CF7B17" w:rsidRPr="004C7AB3" w:rsidRDefault="00CF7B17" w:rsidP="004C7AB3">
      <w:pPr>
        <w:pStyle w:val="22"/>
        <w:numPr>
          <w:ilvl w:val="0"/>
          <w:numId w:val="16"/>
        </w:numPr>
        <w:tabs>
          <w:tab w:val="clear" w:pos="360"/>
          <w:tab w:val="num" w:pos="1211"/>
        </w:tabs>
        <w:spacing w:after="0" w:line="240" w:lineRule="auto"/>
        <w:ind w:left="1211"/>
        <w:jc w:val="both"/>
        <w:rPr>
          <w:sz w:val="30"/>
          <w:szCs w:val="30"/>
        </w:rPr>
      </w:pPr>
      <w:r w:rsidRPr="004C7AB3">
        <w:rPr>
          <w:sz w:val="30"/>
          <w:szCs w:val="30"/>
        </w:rPr>
        <w:t>формы их представления (долгосрочный или краткосрочный кредит, денежная наличность);</w:t>
      </w:r>
    </w:p>
    <w:p w:rsidR="00CF7B17" w:rsidRPr="004C7AB3" w:rsidRDefault="00CF7B17" w:rsidP="004C7AB3">
      <w:pPr>
        <w:pStyle w:val="22"/>
        <w:numPr>
          <w:ilvl w:val="0"/>
          <w:numId w:val="16"/>
        </w:numPr>
        <w:tabs>
          <w:tab w:val="clear" w:pos="360"/>
          <w:tab w:val="num" w:pos="1211"/>
        </w:tabs>
        <w:spacing w:after="0" w:line="240" w:lineRule="auto"/>
        <w:ind w:left="1211"/>
        <w:jc w:val="both"/>
        <w:rPr>
          <w:sz w:val="30"/>
          <w:szCs w:val="30"/>
        </w:rPr>
      </w:pPr>
      <w:r w:rsidRPr="004C7AB3">
        <w:rPr>
          <w:sz w:val="30"/>
          <w:szCs w:val="30"/>
        </w:rPr>
        <w:t>степени доступности и времени представления (доступность финансовых ресурсов может определяться условиями договора; финансы должны быть доступны в нужном объеме и в нужное время);</w:t>
      </w:r>
    </w:p>
    <w:p w:rsidR="00CF7B17" w:rsidRPr="004C7AB3" w:rsidRDefault="00CF7B17" w:rsidP="004C7AB3">
      <w:pPr>
        <w:pStyle w:val="22"/>
        <w:numPr>
          <w:ilvl w:val="0"/>
          <w:numId w:val="16"/>
        </w:numPr>
        <w:tabs>
          <w:tab w:val="clear" w:pos="360"/>
          <w:tab w:val="num" w:pos="1211"/>
        </w:tabs>
        <w:spacing w:after="0" w:line="240" w:lineRule="auto"/>
        <w:ind w:left="1211"/>
        <w:jc w:val="both"/>
        <w:rPr>
          <w:sz w:val="30"/>
          <w:szCs w:val="30"/>
        </w:rPr>
      </w:pPr>
      <w:r w:rsidRPr="004C7AB3">
        <w:rPr>
          <w:sz w:val="30"/>
          <w:szCs w:val="30"/>
        </w:rPr>
        <w:t>стоимости обладания данным видом ресурсов (процентные ставки, прочие формальные и неформальные условия предоставления данного источника средств);</w:t>
      </w:r>
    </w:p>
    <w:p w:rsidR="00CF7B17" w:rsidRPr="004C7AB3" w:rsidRDefault="00CF7B17" w:rsidP="004C7AB3">
      <w:pPr>
        <w:pStyle w:val="22"/>
        <w:numPr>
          <w:ilvl w:val="0"/>
          <w:numId w:val="16"/>
        </w:numPr>
        <w:tabs>
          <w:tab w:val="clear" w:pos="360"/>
          <w:tab w:val="num" w:pos="1211"/>
        </w:tabs>
        <w:spacing w:after="0" w:line="240" w:lineRule="auto"/>
        <w:ind w:left="1211"/>
        <w:jc w:val="both"/>
        <w:rPr>
          <w:sz w:val="30"/>
          <w:szCs w:val="30"/>
        </w:rPr>
      </w:pPr>
      <w:r w:rsidRPr="004C7AB3">
        <w:rPr>
          <w:sz w:val="30"/>
          <w:szCs w:val="30"/>
        </w:rPr>
        <w:t>риска, ассоциируемого с данным источником средств (так, капитал собственников как источник средств гораздо менее рискован, чем срочная ссуда банка).</w:t>
      </w:r>
    </w:p>
    <w:p w:rsidR="00CF7B17" w:rsidRPr="004C7AB3" w:rsidRDefault="00CF7B17" w:rsidP="004C7AB3">
      <w:pPr>
        <w:pStyle w:val="22"/>
        <w:spacing w:line="240" w:lineRule="auto"/>
        <w:ind w:firstLine="709"/>
        <w:jc w:val="both"/>
        <w:rPr>
          <w:sz w:val="30"/>
          <w:szCs w:val="30"/>
        </w:rPr>
      </w:pPr>
      <w:r w:rsidRPr="004C7AB3">
        <w:rPr>
          <w:sz w:val="30"/>
          <w:szCs w:val="30"/>
        </w:rPr>
        <w:t>Третье направление предусматривает анализ и оценку долгосрочных и краткосрочных решений инвестиционного характера:</w:t>
      </w:r>
    </w:p>
    <w:p w:rsidR="00CF7B17" w:rsidRPr="004C7AB3" w:rsidRDefault="00CF7B17" w:rsidP="004C7AB3">
      <w:pPr>
        <w:pStyle w:val="22"/>
        <w:numPr>
          <w:ilvl w:val="0"/>
          <w:numId w:val="17"/>
        </w:numPr>
        <w:tabs>
          <w:tab w:val="clear" w:pos="360"/>
          <w:tab w:val="num" w:pos="1211"/>
        </w:tabs>
        <w:spacing w:after="0" w:line="240" w:lineRule="auto"/>
        <w:ind w:left="340" w:firstLine="709"/>
        <w:jc w:val="both"/>
        <w:rPr>
          <w:sz w:val="30"/>
          <w:szCs w:val="30"/>
        </w:rPr>
      </w:pPr>
      <w:r w:rsidRPr="004C7AB3">
        <w:rPr>
          <w:sz w:val="30"/>
          <w:szCs w:val="30"/>
        </w:rPr>
        <w:t>оптимальность трансформации финансовых ресурсов;</w:t>
      </w:r>
    </w:p>
    <w:p w:rsidR="00CF7B17" w:rsidRPr="004C7AB3" w:rsidRDefault="00CF7B17" w:rsidP="004C7AB3">
      <w:pPr>
        <w:pStyle w:val="22"/>
        <w:numPr>
          <w:ilvl w:val="0"/>
          <w:numId w:val="17"/>
        </w:numPr>
        <w:tabs>
          <w:tab w:val="clear" w:pos="360"/>
          <w:tab w:val="num" w:pos="1211"/>
        </w:tabs>
        <w:spacing w:after="0" w:line="240" w:lineRule="auto"/>
        <w:ind w:left="340" w:firstLine="709"/>
        <w:jc w:val="both"/>
        <w:rPr>
          <w:sz w:val="30"/>
          <w:szCs w:val="30"/>
        </w:rPr>
      </w:pPr>
      <w:r w:rsidRPr="004C7AB3">
        <w:rPr>
          <w:sz w:val="30"/>
          <w:szCs w:val="30"/>
        </w:rPr>
        <w:t>эффективность финансовых вложений.</w:t>
      </w:r>
    </w:p>
    <w:p w:rsidR="001F4AA9" w:rsidRPr="004C7AB3" w:rsidRDefault="00CF7B17" w:rsidP="004C7AB3">
      <w:pPr>
        <w:pStyle w:val="22"/>
        <w:spacing w:line="240" w:lineRule="auto"/>
        <w:ind w:firstLine="709"/>
        <w:jc w:val="both"/>
        <w:rPr>
          <w:sz w:val="30"/>
          <w:szCs w:val="30"/>
        </w:rPr>
      </w:pPr>
      <w:r w:rsidRPr="004C7AB3">
        <w:rPr>
          <w:sz w:val="30"/>
          <w:szCs w:val="30"/>
        </w:rPr>
        <w:t>Принятие финансовых решений с использованием приведенных оценок выполняется в результате анализа альтернативных решений, учитывающих компромисс между требованиями ликвидности, финансовой устойчивости и рентабельности.</w:t>
      </w:r>
    </w:p>
    <w:p w:rsidR="000D0652" w:rsidRPr="004C7AB3" w:rsidRDefault="000D0652" w:rsidP="004C7AB3">
      <w:pPr>
        <w:ind w:firstLine="709"/>
        <w:jc w:val="both"/>
        <w:rPr>
          <w:sz w:val="30"/>
          <w:szCs w:val="30"/>
        </w:rPr>
      </w:pPr>
      <w:r w:rsidRPr="004C7AB3">
        <w:rPr>
          <w:sz w:val="30"/>
          <w:szCs w:val="30"/>
        </w:rPr>
        <w:t xml:space="preserve">Управление денежными средствами невозможно без составления платежного баланса. </w:t>
      </w:r>
      <w:r w:rsidRPr="004C7AB3">
        <w:rPr>
          <w:i/>
          <w:iCs/>
          <w:sz w:val="30"/>
          <w:szCs w:val="30"/>
        </w:rPr>
        <w:t xml:space="preserve">Платежный баланс коммерческой организации </w:t>
      </w:r>
      <w:r w:rsidRPr="004C7AB3">
        <w:rPr>
          <w:sz w:val="30"/>
          <w:szCs w:val="30"/>
        </w:rPr>
        <w:t>так</w:t>
      </w:r>
      <w:r w:rsidRPr="004C7AB3">
        <w:rPr>
          <w:sz w:val="30"/>
          <w:szCs w:val="30"/>
        </w:rPr>
        <w:softHyphen/>
        <w:t xml:space="preserve">же называется </w:t>
      </w:r>
      <w:r w:rsidRPr="004C7AB3">
        <w:rPr>
          <w:i/>
          <w:iCs/>
          <w:sz w:val="30"/>
          <w:szCs w:val="30"/>
        </w:rPr>
        <w:t xml:space="preserve">кассовым планом. </w:t>
      </w:r>
      <w:r w:rsidRPr="004C7AB3">
        <w:rPr>
          <w:sz w:val="30"/>
          <w:szCs w:val="30"/>
        </w:rPr>
        <w:t>Он помогает предвидеть появление притоков и оттоков денежных средств на предстоящий период време</w:t>
      </w:r>
      <w:r w:rsidRPr="004C7AB3">
        <w:rPr>
          <w:sz w:val="30"/>
          <w:szCs w:val="30"/>
        </w:rPr>
        <w:softHyphen/>
        <w:t>ни, поддерживать запас денежных средств в соответствии с потребно</w:t>
      </w:r>
      <w:r w:rsidRPr="004C7AB3">
        <w:rPr>
          <w:sz w:val="30"/>
          <w:szCs w:val="30"/>
        </w:rPr>
        <w:softHyphen/>
        <w:t>стями бизнеса, в равной мере стремиться избегания избытка либо де</w:t>
      </w:r>
      <w:r w:rsidRPr="004C7AB3">
        <w:rPr>
          <w:sz w:val="30"/>
          <w:szCs w:val="30"/>
        </w:rPr>
        <w:softHyphen/>
        <w:t>фицита денег.</w:t>
      </w:r>
    </w:p>
    <w:p w:rsidR="000D0652" w:rsidRPr="004C7AB3" w:rsidRDefault="000D0652" w:rsidP="004C7AB3">
      <w:pPr>
        <w:ind w:firstLine="709"/>
        <w:jc w:val="both"/>
        <w:rPr>
          <w:sz w:val="30"/>
          <w:szCs w:val="30"/>
        </w:rPr>
      </w:pPr>
      <w:r w:rsidRPr="004C7AB3">
        <w:rPr>
          <w:sz w:val="30"/>
          <w:szCs w:val="30"/>
        </w:rPr>
        <w:t>Платежный баланс обычно состоит из четырех основных разделов:</w:t>
      </w:r>
    </w:p>
    <w:p w:rsidR="000D0652" w:rsidRPr="004C7AB3" w:rsidRDefault="000D0652" w:rsidP="004C7AB3">
      <w:pPr>
        <w:ind w:firstLine="709"/>
        <w:jc w:val="both"/>
        <w:rPr>
          <w:spacing w:val="-20"/>
          <w:sz w:val="30"/>
          <w:szCs w:val="30"/>
        </w:rPr>
      </w:pPr>
      <w:r w:rsidRPr="004C7AB3">
        <w:rPr>
          <w:sz w:val="30"/>
          <w:szCs w:val="30"/>
        </w:rPr>
        <w:t>Денежные поступления, включающие переходящий остаток на расчетном счете на начало периода, притоки денежных средств от по</w:t>
      </w:r>
      <w:r w:rsidRPr="004C7AB3">
        <w:rPr>
          <w:sz w:val="30"/>
          <w:szCs w:val="30"/>
        </w:rPr>
        <w:softHyphen/>
        <w:t>купателей, продажи активов и пр.</w:t>
      </w:r>
    </w:p>
    <w:p w:rsidR="000D0652" w:rsidRPr="004C7AB3" w:rsidRDefault="000D0652" w:rsidP="004C7AB3">
      <w:pPr>
        <w:ind w:firstLine="709"/>
        <w:jc w:val="both"/>
        <w:rPr>
          <w:spacing w:val="-10"/>
          <w:sz w:val="30"/>
          <w:szCs w:val="30"/>
        </w:rPr>
      </w:pPr>
      <w:r w:rsidRPr="004C7AB3">
        <w:rPr>
          <w:sz w:val="30"/>
          <w:szCs w:val="30"/>
        </w:rPr>
        <w:t>Выплаты, содержащие все оттоки денежных средств, запланиро</w:t>
      </w:r>
      <w:r w:rsidRPr="004C7AB3">
        <w:rPr>
          <w:sz w:val="30"/>
          <w:szCs w:val="30"/>
        </w:rPr>
        <w:softHyphen/>
        <w:t>ванные на рассматриваемый период времени.</w:t>
      </w:r>
    </w:p>
    <w:p w:rsidR="000D0652" w:rsidRPr="004C7AB3" w:rsidRDefault="000D0652" w:rsidP="004C7AB3">
      <w:pPr>
        <w:ind w:firstLine="709"/>
        <w:jc w:val="both"/>
        <w:rPr>
          <w:spacing w:val="-13"/>
          <w:sz w:val="30"/>
          <w:szCs w:val="30"/>
        </w:rPr>
      </w:pPr>
      <w:r w:rsidRPr="004C7AB3">
        <w:rPr>
          <w:sz w:val="30"/>
          <w:szCs w:val="30"/>
        </w:rPr>
        <w:t>Излишек или дефицит денежных средств, выступающий в виде разницы между денежными поступлениями и выплатами.</w:t>
      </w:r>
    </w:p>
    <w:p w:rsidR="000D0652" w:rsidRPr="004C7AB3" w:rsidRDefault="000D0652" w:rsidP="004C7AB3">
      <w:pPr>
        <w:ind w:firstLine="709"/>
        <w:jc w:val="both"/>
        <w:rPr>
          <w:spacing w:val="-6"/>
          <w:sz w:val="30"/>
          <w:szCs w:val="30"/>
        </w:rPr>
      </w:pPr>
      <w:r w:rsidRPr="004C7AB3">
        <w:rPr>
          <w:sz w:val="30"/>
          <w:szCs w:val="30"/>
        </w:rPr>
        <w:t>Дополнительное финансирование, в котором отражено привле</w:t>
      </w:r>
      <w:r w:rsidRPr="004C7AB3">
        <w:rPr>
          <w:sz w:val="30"/>
          <w:szCs w:val="30"/>
        </w:rPr>
        <w:softHyphen/>
        <w:t>чение краткосрочных кредитов и займов на случай дефицита денеж</w:t>
      </w:r>
      <w:r w:rsidRPr="004C7AB3">
        <w:rPr>
          <w:sz w:val="30"/>
          <w:szCs w:val="30"/>
        </w:rPr>
        <w:softHyphen/>
        <w:t>ных средств, необходимости погашения обязательств.</w:t>
      </w:r>
    </w:p>
    <w:p w:rsidR="000D0652" w:rsidRPr="004C7AB3" w:rsidRDefault="000D0652" w:rsidP="004C7AB3">
      <w:pPr>
        <w:ind w:firstLine="709"/>
        <w:jc w:val="both"/>
        <w:rPr>
          <w:sz w:val="30"/>
          <w:szCs w:val="30"/>
        </w:rPr>
      </w:pPr>
      <w:r w:rsidRPr="004C7AB3">
        <w:rPr>
          <w:sz w:val="30"/>
          <w:szCs w:val="30"/>
        </w:rPr>
        <w:t>Таким образом, платежный баланс строится на основе сопоставле</w:t>
      </w:r>
      <w:r w:rsidRPr="004C7AB3">
        <w:rPr>
          <w:sz w:val="30"/>
          <w:szCs w:val="30"/>
        </w:rPr>
        <w:softHyphen/>
        <w:t>ния возможных денежных поступлений и оттоков денежных средств. Балансирующая потребность в краткосрочном финансировании опре</w:t>
      </w:r>
      <w:r w:rsidRPr="004C7AB3">
        <w:rPr>
          <w:sz w:val="30"/>
          <w:szCs w:val="30"/>
        </w:rPr>
        <w:softHyphen/>
        <w:t>деляется после расчета чистого денежного потока (излишка/недостат</w:t>
      </w:r>
      <w:r w:rsidRPr="004C7AB3">
        <w:rPr>
          <w:sz w:val="30"/>
          <w:szCs w:val="30"/>
        </w:rPr>
        <w:softHyphen/>
        <w:t>ка) и требуемой суммы денежных средств на расчетном счете.</w:t>
      </w:r>
    </w:p>
    <w:p w:rsidR="000D0652" w:rsidRPr="004C7AB3" w:rsidRDefault="000D0652" w:rsidP="004C7AB3">
      <w:pPr>
        <w:ind w:firstLine="709"/>
        <w:jc w:val="both"/>
        <w:rPr>
          <w:sz w:val="30"/>
          <w:szCs w:val="30"/>
        </w:rPr>
      </w:pPr>
      <w:r w:rsidRPr="004C7AB3">
        <w:rPr>
          <w:sz w:val="30"/>
          <w:szCs w:val="30"/>
        </w:rPr>
        <w:t>Оценка возможных денежных поступлений несколько осложняет</w:t>
      </w:r>
      <w:r w:rsidRPr="004C7AB3">
        <w:rPr>
          <w:sz w:val="30"/>
          <w:szCs w:val="30"/>
        </w:rPr>
        <w:softHyphen/>
        <w:t>ся при определении выручки по методу отгрузки, в условиях взаимоза</w:t>
      </w:r>
      <w:r w:rsidRPr="004C7AB3">
        <w:rPr>
          <w:sz w:val="30"/>
          <w:szCs w:val="30"/>
        </w:rPr>
        <w:softHyphen/>
        <w:t>четов и бартерных сделок.</w:t>
      </w:r>
    </w:p>
    <w:p w:rsidR="000D0652" w:rsidRPr="004C7AB3" w:rsidRDefault="000D0652" w:rsidP="005D46BE">
      <w:pPr>
        <w:ind w:firstLine="709"/>
        <w:jc w:val="both"/>
        <w:rPr>
          <w:sz w:val="30"/>
          <w:szCs w:val="30"/>
        </w:rPr>
      </w:pPr>
      <w:r w:rsidRPr="004C7AB3">
        <w:rPr>
          <w:sz w:val="30"/>
          <w:szCs w:val="30"/>
        </w:rPr>
        <w:t>Оттоками денежных средств служат счета поставщиков, платежи по налогам, выплаты заработной платы и дивидендов. В ходе произ</w:t>
      </w:r>
      <w:r w:rsidRPr="004C7AB3">
        <w:rPr>
          <w:sz w:val="30"/>
          <w:szCs w:val="30"/>
        </w:rPr>
        <w:softHyphen/>
        <w:t>водственно-хозяйственной деятельности также могут возникать зна</w:t>
      </w:r>
      <w:r w:rsidRPr="004C7AB3">
        <w:rPr>
          <w:sz w:val="30"/>
          <w:szCs w:val="30"/>
        </w:rPr>
        <w:softHyphen/>
        <w:t>чительные доходы/расходы, влияющие на прибыль, но не затрагиваю</w:t>
      </w:r>
      <w:r w:rsidRPr="004C7AB3">
        <w:rPr>
          <w:sz w:val="30"/>
          <w:szCs w:val="30"/>
        </w:rPr>
        <w:softHyphen/>
        <w:t>щие величину денежных средств.</w:t>
      </w:r>
    </w:p>
    <w:p w:rsidR="000D0652" w:rsidRPr="004C7AB3" w:rsidRDefault="000D0652" w:rsidP="004C7AB3">
      <w:pPr>
        <w:ind w:firstLine="709"/>
        <w:jc w:val="both"/>
        <w:rPr>
          <w:sz w:val="30"/>
          <w:szCs w:val="30"/>
        </w:rPr>
      </w:pPr>
      <w:r w:rsidRPr="004C7AB3">
        <w:rPr>
          <w:spacing w:val="-4"/>
          <w:sz w:val="30"/>
          <w:szCs w:val="30"/>
        </w:rPr>
        <w:t xml:space="preserve">Платежный баланс, также называемый </w:t>
      </w:r>
      <w:r w:rsidRPr="004C7AB3">
        <w:rPr>
          <w:i/>
          <w:iCs/>
          <w:spacing w:val="-4"/>
          <w:sz w:val="30"/>
          <w:szCs w:val="30"/>
        </w:rPr>
        <w:t xml:space="preserve">бюджетом денежных </w:t>
      </w:r>
      <w:r w:rsidRPr="004C7AB3">
        <w:rPr>
          <w:i/>
          <w:iCs/>
          <w:spacing w:val="-5"/>
          <w:sz w:val="30"/>
          <w:szCs w:val="30"/>
        </w:rPr>
        <w:t xml:space="preserve">средств, </w:t>
      </w:r>
      <w:r w:rsidRPr="004C7AB3">
        <w:rPr>
          <w:spacing w:val="-5"/>
          <w:sz w:val="30"/>
          <w:szCs w:val="30"/>
        </w:rPr>
        <w:t xml:space="preserve">относится к краткосрочному прогнозированию потока денег. </w:t>
      </w:r>
    </w:p>
    <w:p w:rsidR="000D0652" w:rsidRPr="00B60F29" w:rsidRDefault="000D0652" w:rsidP="000D0652">
      <w:pPr>
        <w:spacing w:line="360" w:lineRule="auto"/>
        <w:ind w:firstLine="709"/>
        <w:jc w:val="right"/>
        <w:rPr>
          <w:i/>
          <w:iCs/>
          <w:spacing w:val="-7"/>
          <w:sz w:val="28"/>
          <w:szCs w:val="28"/>
        </w:rPr>
      </w:pPr>
      <w:r>
        <w:rPr>
          <w:iCs/>
          <w:spacing w:val="-7"/>
          <w:sz w:val="28"/>
          <w:szCs w:val="28"/>
        </w:rPr>
        <w:tab/>
        <w:t xml:space="preserve">Таблица </w:t>
      </w:r>
      <w:r w:rsidR="00E8411F">
        <w:rPr>
          <w:iCs/>
          <w:spacing w:val="-7"/>
          <w:sz w:val="28"/>
          <w:szCs w:val="28"/>
        </w:rPr>
        <w:t>2.1</w:t>
      </w:r>
    </w:p>
    <w:p w:rsidR="00E8411F" w:rsidRDefault="000D0652" w:rsidP="00E8411F">
      <w:pPr>
        <w:ind w:firstLine="709"/>
        <w:jc w:val="center"/>
        <w:rPr>
          <w:sz w:val="30"/>
          <w:szCs w:val="30"/>
        </w:rPr>
      </w:pPr>
      <w:r w:rsidRPr="00E8411F">
        <w:rPr>
          <w:sz w:val="30"/>
          <w:szCs w:val="30"/>
        </w:rPr>
        <w:t xml:space="preserve">Источники исходной информации для составления </w:t>
      </w:r>
    </w:p>
    <w:p w:rsidR="000D0652" w:rsidRDefault="000D0652" w:rsidP="00E8411F">
      <w:pPr>
        <w:ind w:firstLine="709"/>
        <w:jc w:val="center"/>
        <w:rPr>
          <w:sz w:val="30"/>
          <w:szCs w:val="30"/>
        </w:rPr>
      </w:pPr>
      <w:r w:rsidRPr="00E8411F">
        <w:rPr>
          <w:sz w:val="30"/>
          <w:szCs w:val="30"/>
        </w:rPr>
        <w:t>платежного баланса</w:t>
      </w:r>
    </w:p>
    <w:p w:rsidR="00E8411F" w:rsidRPr="00E8411F" w:rsidRDefault="00E8411F" w:rsidP="00E8411F">
      <w:pPr>
        <w:ind w:firstLine="709"/>
        <w:jc w:val="center"/>
        <w:rPr>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8"/>
        <w:gridCol w:w="4612"/>
      </w:tblGrid>
      <w:tr w:rsidR="000D0652">
        <w:tc>
          <w:tcPr>
            <w:tcW w:w="4926" w:type="dxa"/>
          </w:tcPr>
          <w:p w:rsidR="000D0652" w:rsidRDefault="000D0652" w:rsidP="00072CD6">
            <w:pPr>
              <w:pStyle w:val="4"/>
            </w:pPr>
            <w:r>
              <w:t>Поступление и расходование ДС</w:t>
            </w:r>
          </w:p>
        </w:tc>
        <w:tc>
          <w:tcPr>
            <w:tcW w:w="4927" w:type="dxa"/>
          </w:tcPr>
          <w:p w:rsidR="000D0652" w:rsidRDefault="000D0652" w:rsidP="00072CD6">
            <w:pPr>
              <w:spacing w:line="360" w:lineRule="auto"/>
              <w:ind w:firstLine="709"/>
              <w:jc w:val="both"/>
              <w:rPr>
                <w:b/>
                <w:bCs/>
                <w:sz w:val="28"/>
                <w:szCs w:val="28"/>
              </w:rPr>
            </w:pPr>
            <w:r>
              <w:rPr>
                <w:b/>
                <w:bCs/>
                <w:sz w:val="28"/>
                <w:szCs w:val="28"/>
              </w:rPr>
              <w:t>База для оценки</w:t>
            </w:r>
          </w:p>
        </w:tc>
      </w:tr>
      <w:tr w:rsidR="000D0652">
        <w:tc>
          <w:tcPr>
            <w:tcW w:w="4926" w:type="dxa"/>
            <w:vAlign w:val="center"/>
          </w:tcPr>
          <w:p w:rsidR="000D0652" w:rsidRDefault="000D0652" w:rsidP="00072CD6">
            <w:pPr>
              <w:rPr>
                <w:sz w:val="28"/>
                <w:szCs w:val="28"/>
              </w:rPr>
            </w:pPr>
            <w:r>
              <w:rPr>
                <w:sz w:val="28"/>
                <w:szCs w:val="28"/>
              </w:rPr>
              <w:t>Денежные средства от продаж (наличность)</w:t>
            </w:r>
          </w:p>
        </w:tc>
        <w:tc>
          <w:tcPr>
            <w:tcW w:w="4927" w:type="dxa"/>
            <w:vAlign w:val="center"/>
          </w:tcPr>
          <w:p w:rsidR="000D0652" w:rsidRDefault="000D0652" w:rsidP="00072CD6">
            <w:pPr>
              <w:rPr>
                <w:sz w:val="28"/>
                <w:szCs w:val="28"/>
              </w:rPr>
            </w:pPr>
            <w:r>
              <w:rPr>
                <w:sz w:val="28"/>
                <w:szCs w:val="28"/>
              </w:rPr>
              <w:t>Выручка от продаж с делением за наличный расчет и в кредит</w:t>
            </w:r>
          </w:p>
        </w:tc>
      </w:tr>
      <w:tr w:rsidR="000D0652">
        <w:tc>
          <w:tcPr>
            <w:tcW w:w="4926" w:type="dxa"/>
            <w:vAlign w:val="center"/>
          </w:tcPr>
          <w:p w:rsidR="000D0652" w:rsidRDefault="000D0652" w:rsidP="00072CD6">
            <w:pPr>
              <w:rPr>
                <w:sz w:val="28"/>
                <w:szCs w:val="28"/>
              </w:rPr>
            </w:pPr>
            <w:r>
              <w:rPr>
                <w:sz w:val="28"/>
                <w:szCs w:val="28"/>
              </w:rPr>
              <w:t xml:space="preserve">Поступления от дебиторов </w:t>
            </w:r>
          </w:p>
        </w:tc>
        <w:tc>
          <w:tcPr>
            <w:tcW w:w="4927" w:type="dxa"/>
            <w:vAlign w:val="center"/>
          </w:tcPr>
          <w:p w:rsidR="000D0652" w:rsidRDefault="000D0652" w:rsidP="00072CD6">
            <w:pPr>
              <w:rPr>
                <w:sz w:val="28"/>
                <w:szCs w:val="28"/>
              </w:rPr>
            </w:pPr>
            <w:r>
              <w:rPr>
                <w:sz w:val="28"/>
                <w:szCs w:val="28"/>
              </w:rPr>
              <w:t>Выручка от продаж с делением за наличный расчет и в кредит, система сбора платежей</w:t>
            </w:r>
          </w:p>
        </w:tc>
      </w:tr>
      <w:tr w:rsidR="000D0652">
        <w:tc>
          <w:tcPr>
            <w:tcW w:w="4926" w:type="dxa"/>
            <w:vAlign w:val="center"/>
          </w:tcPr>
          <w:p w:rsidR="000D0652" w:rsidRDefault="000D0652" w:rsidP="00072CD6">
            <w:pPr>
              <w:rPr>
                <w:sz w:val="28"/>
                <w:szCs w:val="28"/>
              </w:rPr>
            </w:pPr>
            <w:r>
              <w:rPr>
                <w:sz w:val="28"/>
                <w:szCs w:val="28"/>
              </w:rPr>
              <w:t xml:space="preserve">Проценты и дивиденды полученные </w:t>
            </w:r>
          </w:p>
        </w:tc>
        <w:tc>
          <w:tcPr>
            <w:tcW w:w="4927" w:type="dxa"/>
            <w:vAlign w:val="center"/>
          </w:tcPr>
          <w:p w:rsidR="000D0652" w:rsidRDefault="000D0652" w:rsidP="00072CD6">
            <w:pPr>
              <w:rPr>
                <w:sz w:val="28"/>
                <w:szCs w:val="28"/>
              </w:rPr>
            </w:pPr>
            <w:r>
              <w:rPr>
                <w:sz w:val="28"/>
                <w:szCs w:val="28"/>
              </w:rPr>
              <w:t>Портфель ценных бумаг фирмы, доход от ценных бумаг</w:t>
            </w:r>
          </w:p>
        </w:tc>
      </w:tr>
      <w:tr w:rsidR="000D0652">
        <w:tc>
          <w:tcPr>
            <w:tcW w:w="4926" w:type="dxa"/>
            <w:vAlign w:val="center"/>
          </w:tcPr>
          <w:p w:rsidR="000D0652" w:rsidRDefault="000D0652" w:rsidP="00072CD6">
            <w:pPr>
              <w:rPr>
                <w:sz w:val="28"/>
                <w:szCs w:val="28"/>
              </w:rPr>
            </w:pPr>
            <w:r>
              <w:rPr>
                <w:sz w:val="28"/>
                <w:szCs w:val="28"/>
              </w:rPr>
              <w:t>Увеличение займов/депозитов, выпуск ценных бумаг</w:t>
            </w:r>
          </w:p>
        </w:tc>
        <w:tc>
          <w:tcPr>
            <w:tcW w:w="4927" w:type="dxa"/>
            <w:vAlign w:val="center"/>
          </w:tcPr>
          <w:p w:rsidR="000D0652" w:rsidRDefault="000D0652" w:rsidP="00072CD6">
            <w:pPr>
              <w:rPr>
                <w:sz w:val="28"/>
                <w:szCs w:val="28"/>
              </w:rPr>
            </w:pPr>
            <w:r>
              <w:rPr>
                <w:sz w:val="28"/>
                <w:szCs w:val="28"/>
              </w:rPr>
              <w:t>Финансовый план</w:t>
            </w:r>
          </w:p>
        </w:tc>
      </w:tr>
      <w:tr w:rsidR="000D0652">
        <w:tc>
          <w:tcPr>
            <w:tcW w:w="4926" w:type="dxa"/>
            <w:vAlign w:val="center"/>
          </w:tcPr>
          <w:p w:rsidR="000D0652" w:rsidRDefault="000D0652" w:rsidP="00072CD6">
            <w:pPr>
              <w:rPr>
                <w:sz w:val="28"/>
                <w:szCs w:val="28"/>
              </w:rPr>
            </w:pPr>
            <w:r>
              <w:rPr>
                <w:sz w:val="28"/>
                <w:szCs w:val="28"/>
              </w:rPr>
              <w:t>Продажа активов</w:t>
            </w:r>
          </w:p>
        </w:tc>
        <w:tc>
          <w:tcPr>
            <w:tcW w:w="4927" w:type="dxa"/>
            <w:vAlign w:val="center"/>
          </w:tcPr>
          <w:p w:rsidR="000D0652" w:rsidRDefault="000D0652" w:rsidP="00072CD6">
            <w:pPr>
              <w:rPr>
                <w:sz w:val="28"/>
                <w:szCs w:val="28"/>
              </w:rPr>
            </w:pPr>
            <w:r>
              <w:rPr>
                <w:sz w:val="28"/>
                <w:szCs w:val="28"/>
              </w:rPr>
              <w:t>План продажи активов</w:t>
            </w:r>
          </w:p>
        </w:tc>
      </w:tr>
      <w:tr w:rsidR="000D0652">
        <w:tc>
          <w:tcPr>
            <w:tcW w:w="4926" w:type="dxa"/>
            <w:vAlign w:val="center"/>
          </w:tcPr>
          <w:p w:rsidR="000D0652" w:rsidRDefault="000D0652" w:rsidP="00072CD6">
            <w:pPr>
              <w:rPr>
                <w:sz w:val="28"/>
                <w:szCs w:val="28"/>
              </w:rPr>
            </w:pPr>
            <w:r>
              <w:rPr>
                <w:sz w:val="28"/>
                <w:szCs w:val="28"/>
              </w:rPr>
              <w:t>Закупки сырья, материалов и комплектующих изделий</w:t>
            </w:r>
          </w:p>
        </w:tc>
        <w:tc>
          <w:tcPr>
            <w:tcW w:w="4927" w:type="dxa"/>
            <w:vAlign w:val="center"/>
          </w:tcPr>
          <w:p w:rsidR="000D0652" w:rsidRDefault="000D0652" w:rsidP="00072CD6">
            <w:pPr>
              <w:rPr>
                <w:sz w:val="28"/>
                <w:szCs w:val="28"/>
              </w:rPr>
            </w:pPr>
            <w:r>
              <w:rPr>
                <w:sz w:val="28"/>
                <w:szCs w:val="28"/>
              </w:rPr>
              <w:t>Производственный план</w:t>
            </w:r>
          </w:p>
        </w:tc>
      </w:tr>
      <w:tr w:rsidR="000D0652">
        <w:tc>
          <w:tcPr>
            <w:tcW w:w="4926" w:type="dxa"/>
            <w:vAlign w:val="center"/>
          </w:tcPr>
          <w:p w:rsidR="000D0652" w:rsidRDefault="000D0652" w:rsidP="00072CD6">
            <w:pPr>
              <w:rPr>
                <w:sz w:val="28"/>
                <w:szCs w:val="28"/>
              </w:rPr>
            </w:pPr>
            <w:r>
              <w:rPr>
                <w:sz w:val="28"/>
                <w:szCs w:val="28"/>
              </w:rPr>
              <w:t>Оплата закупок</w:t>
            </w:r>
          </w:p>
        </w:tc>
        <w:tc>
          <w:tcPr>
            <w:tcW w:w="4927" w:type="dxa"/>
            <w:vAlign w:val="center"/>
          </w:tcPr>
          <w:p w:rsidR="000D0652" w:rsidRDefault="000D0652" w:rsidP="00072CD6">
            <w:pPr>
              <w:rPr>
                <w:sz w:val="28"/>
                <w:szCs w:val="28"/>
              </w:rPr>
            </w:pPr>
            <w:r>
              <w:rPr>
                <w:sz w:val="28"/>
                <w:szCs w:val="28"/>
              </w:rPr>
              <w:t>Закупки с делением за наличный расчет и в кредит, условия получения кредита</w:t>
            </w:r>
          </w:p>
        </w:tc>
      </w:tr>
      <w:tr w:rsidR="000D0652">
        <w:tc>
          <w:tcPr>
            <w:tcW w:w="4926" w:type="dxa"/>
            <w:vAlign w:val="center"/>
          </w:tcPr>
          <w:p w:rsidR="000D0652" w:rsidRDefault="000D0652" w:rsidP="00072CD6">
            <w:pPr>
              <w:rPr>
                <w:sz w:val="28"/>
                <w:szCs w:val="28"/>
              </w:rPr>
            </w:pPr>
            <w:r>
              <w:rPr>
                <w:sz w:val="28"/>
                <w:szCs w:val="28"/>
              </w:rPr>
              <w:t>Оплата труда персонала</w:t>
            </w:r>
          </w:p>
        </w:tc>
        <w:tc>
          <w:tcPr>
            <w:tcW w:w="4927" w:type="dxa"/>
            <w:vAlign w:val="center"/>
          </w:tcPr>
          <w:p w:rsidR="000D0652" w:rsidRDefault="000D0652" w:rsidP="00072CD6">
            <w:pPr>
              <w:rPr>
                <w:sz w:val="28"/>
                <w:szCs w:val="28"/>
              </w:rPr>
            </w:pPr>
            <w:r>
              <w:rPr>
                <w:sz w:val="28"/>
                <w:szCs w:val="28"/>
              </w:rPr>
              <w:t>Трудовые ресурсы, уровень оплаты труда</w:t>
            </w:r>
          </w:p>
        </w:tc>
      </w:tr>
      <w:tr w:rsidR="000D0652">
        <w:tc>
          <w:tcPr>
            <w:tcW w:w="4926" w:type="dxa"/>
            <w:vAlign w:val="center"/>
          </w:tcPr>
          <w:p w:rsidR="000D0652" w:rsidRDefault="000D0652" w:rsidP="00072CD6">
            <w:pPr>
              <w:rPr>
                <w:sz w:val="28"/>
                <w:szCs w:val="28"/>
              </w:rPr>
            </w:pPr>
            <w:r>
              <w:rPr>
                <w:sz w:val="28"/>
                <w:szCs w:val="28"/>
              </w:rPr>
              <w:t>Издержки производства</w:t>
            </w:r>
          </w:p>
        </w:tc>
        <w:tc>
          <w:tcPr>
            <w:tcW w:w="4927" w:type="dxa"/>
            <w:vAlign w:val="center"/>
          </w:tcPr>
          <w:p w:rsidR="000D0652" w:rsidRDefault="000D0652" w:rsidP="00072CD6">
            <w:pPr>
              <w:rPr>
                <w:sz w:val="28"/>
                <w:szCs w:val="28"/>
              </w:rPr>
            </w:pPr>
            <w:r>
              <w:rPr>
                <w:sz w:val="28"/>
                <w:szCs w:val="28"/>
              </w:rPr>
              <w:t>Производственный план</w:t>
            </w:r>
          </w:p>
        </w:tc>
      </w:tr>
      <w:tr w:rsidR="000D0652">
        <w:tc>
          <w:tcPr>
            <w:tcW w:w="4926" w:type="dxa"/>
            <w:vAlign w:val="center"/>
          </w:tcPr>
          <w:p w:rsidR="000D0652" w:rsidRDefault="000D0652" w:rsidP="00072CD6">
            <w:pPr>
              <w:rPr>
                <w:sz w:val="28"/>
                <w:szCs w:val="28"/>
              </w:rPr>
            </w:pPr>
            <w:r>
              <w:rPr>
                <w:sz w:val="28"/>
                <w:szCs w:val="28"/>
              </w:rPr>
              <w:t>Общие, управленческие, коммерческие, финансовые расходы</w:t>
            </w:r>
          </w:p>
        </w:tc>
        <w:tc>
          <w:tcPr>
            <w:tcW w:w="4927" w:type="dxa"/>
            <w:vAlign w:val="center"/>
          </w:tcPr>
          <w:p w:rsidR="000D0652" w:rsidRDefault="000D0652" w:rsidP="00072CD6">
            <w:pPr>
              <w:rPr>
                <w:sz w:val="28"/>
                <w:szCs w:val="28"/>
              </w:rPr>
            </w:pPr>
            <w:r>
              <w:rPr>
                <w:sz w:val="28"/>
                <w:szCs w:val="28"/>
              </w:rPr>
              <w:t>Управленческий и торговый персонал, предполагаемые расходы по стимулированию продаж и сбыту</w:t>
            </w:r>
          </w:p>
        </w:tc>
      </w:tr>
      <w:tr w:rsidR="000D0652">
        <w:tc>
          <w:tcPr>
            <w:tcW w:w="4926" w:type="dxa"/>
            <w:vAlign w:val="center"/>
          </w:tcPr>
          <w:p w:rsidR="000D0652" w:rsidRDefault="000D0652" w:rsidP="00072CD6">
            <w:pPr>
              <w:rPr>
                <w:sz w:val="28"/>
                <w:szCs w:val="28"/>
              </w:rPr>
            </w:pPr>
            <w:r>
              <w:rPr>
                <w:sz w:val="28"/>
                <w:szCs w:val="28"/>
              </w:rPr>
              <w:t>Инвестиции и оборудование</w:t>
            </w:r>
          </w:p>
        </w:tc>
        <w:tc>
          <w:tcPr>
            <w:tcW w:w="4927" w:type="dxa"/>
            <w:vAlign w:val="center"/>
          </w:tcPr>
          <w:p w:rsidR="000D0652" w:rsidRDefault="000D0652" w:rsidP="00072CD6">
            <w:pPr>
              <w:rPr>
                <w:sz w:val="28"/>
                <w:szCs w:val="28"/>
              </w:rPr>
            </w:pPr>
            <w:r>
              <w:rPr>
                <w:sz w:val="28"/>
                <w:szCs w:val="28"/>
              </w:rPr>
              <w:t>План капиталовложений</w:t>
            </w:r>
          </w:p>
        </w:tc>
      </w:tr>
      <w:tr w:rsidR="000D0652">
        <w:tc>
          <w:tcPr>
            <w:tcW w:w="4926" w:type="dxa"/>
            <w:vAlign w:val="center"/>
          </w:tcPr>
          <w:p w:rsidR="000D0652" w:rsidRDefault="000D0652" w:rsidP="00072CD6">
            <w:pPr>
              <w:rPr>
                <w:sz w:val="28"/>
                <w:szCs w:val="28"/>
              </w:rPr>
            </w:pPr>
            <w:r>
              <w:rPr>
                <w:sz w:val="28"/>
                <w:szCs w:val="28"/>
              </w:rPr>
              <w:t>Возврат займов и изъятие из обращения ценных бумаг</w:t>
            </w:r>
          </w:p>
        </w:tc>
        <w:tc>
          <w:tcPr>
            <w:tcW w:w="4927" w:type="dxa"/>
            <w:vAlign w:val="center"/>
          </w:tcPr>
          <w:p w:rsidR="000D0652" w:rsidRDefault="000D0652" w:rsidP="00072CD6">
            <w:pPr>
              <w:rPr>
                <w:sz w:val="28"/>
                <w:szCs w:val="28"/>
              </w:rPr>
            </w:pPr>
            <w:r>
              <w:rPr>
                <w:sz w:val="28"/>
                <w:szCs w:val="28"/>
              </w:rPr>
              <w:t>Финансовый план</w:t>
            </w:r>
          </w:p>
        </w:tc>
      </w:tr>
    </w:tbl>
    <w:p w:rsidR="000D0652" w:rsidRPr="000D0652" w:rsidRDefault="000D0652" w:rsidP="000D0652">
      <w:pPr>
        <w:spacing w:line="360" w:lineRule="auto"/>
        <w:ind w:firstLine="709"/>
        <w:jc w:val="both"/>
      </w:pPr>
    </w:p>
    <w:p w:rsidR="00E8411F" w:rsidRPr="004C7AB3" w:rsidRDefault="00E8411F" w:rsidP="00E8411F">
      <w:pPr>
        <w:ind w:firstLine="709"/>
        <w:jc w:val="both"/>
        <w:rPr>
          <w:sz w:val="30"/>
          <w:szCs w:val="30"/>
        </w:rPr>
      </w:pPr>
      <w:r w:rsidRPr="004C7AB3">
        <w:rPr>
          <w:spacing w:val="-4"/>
          <w:sz w:val="30"/>
          <w:szCs w:val="30"/>
        </w:rPr>
        <w:t>Как важный инструмент управления денежными средствами, он при</w:t>
      </w:r>
      <w:r w:rsidRPr="004C7AB3">
        <w:rPr>
          <w:spacing w:val="-4"/>
          <w:sz w:val="30"/>
          <w:szCs w:val="30"/>
        </w:rPr>
        <w:softHyphen/>
      </w:r>
      <w:r w:rsidRPr="004C7AB3">
        <w:rPr>
          <w:sz w:val="30"/>
          <w:szCs w:val="30"/>
        </w:rPr>
        <w:t>меняется в следующих случаях:</w:t>
      </w:r>
    </w:p>
    <w:p w:rsidR="00E8411F" w:rsidRPr="004C7AB3" w:rsidRDefault="00E8411F" w:rsidP="00E8411F">
      <w:pPr>
        <w:numPr>
          <w:ilvl w:val="0"/>
          <w:numId w:val="8"/>
        </w:numPr>
        <w:jc w:val="both"/>
        <w:rPr>
          <w:sz w:val="30"/>
          <w:szCs w:val="30"/>
        </w:rPr>
      </w:pPr>
      <w:r w:rsidRPr="004C7AB3">
        <w:rPr>
          <w:spacing w:val="-3"/>
          <w:sz w:val="30"/>
          <w:szCs w:val="30"/>
        </w:rPr>
        <w:t>оценка потребности в денежных средствах;</w:t>
      </w:r>
    </w:p>
    <w:p w:rsidR="00E8411F" w:rsidRPr="004C7AB3" w:rsidRDefault="00E8411F" w:rsidP="00E8411F">
      <w:pPr>
        <w:numPr>
          <w:ilvl w:val="0"/>
          <w:numId w:val="8"/>
        </w:numPr>
        <w:jc w:val="both"/>
        <w:rPr>
          <w:sz w:val="30"/>
          <w:szCs w:val="30"/>
        </w:rPr>
      </w:pPr>
      <w:r w:rsidRPr="004C7AB3">
        <w:rPr>
          <w:spacing w:val="-2"/>
          <w:sz w:val="30"/>
          <w:szCs w:val="30"/>
        </w:rPr>
        <w:t>планирование источников краткосрочного финансирования;</w:t>
      </w:r>
    </w:p>
    <w:p w:rsidR="00E8411F" w:rsidRPr="004C7AB3" w:rsidRDefault="00E8411F" w:rsidP="00E8411F">
      <w:pPr>
        <w:numPr>
          <w:ilvl w:val="0"/>
          <w:numId w:val="8"/>
        </w:numPr>
        <w:jc w:val="both"/>
        <w:rPr>
          <w:sz w:val="30"/>
          <w:szCs w:val="30"/>
        </w:rPr>
      </w:pPr>
      <w:r w:rsidRPr="004C7AB3">
        <w:rPr>
          <w:spacing w:val="-1"/>
          <w:sz w:val="30"/>
          <w:szCs w:val="30"/>
        </w:rPr>
        <w:t>составление капитального бюджета (проекта капиталовложе</w:t>
      </w:r>
      <w:r w:rsidRPr="004C7AB3">
        <w:rPr>
          <w:spacing w:val="-1"/>
          <w:sz w:val="30"/>
          <w:szCs w:val="30"/>
        </w:rPr>
        <w:softHyphen/>
      </w:r>
      <w:r w:rsidRPr="004C7AB3">
        <w:rPr>
          <w:sz w:val="30"/>
          <w:szCs w:val="30"/>
        </w:rPr>
        <w:t>ний);</w:t>
      </w:r>
    </w:p>
    <w:p w:rsidR="00E8411F" w:rsidRPr="004C7AB3" w:rsidRDefault="00E8411F" w:rsidP="00E8411F">
      <w:pPr>
        <w:numPr>
          <w:ilvl w:val="0"/>
          <w:numId w:val="8"/>
        </w:numPr>
        <w:jc w:val="both"/>
        <w:rPr>
          <w:sz w:val="30"/>
          <w:szCs w:val="30"/>
        </w:rPr>
      </w:pPr>
      <w:r w:rsidRPr="004C7AB3">
        <w:rPr>
          <w:spacing w:val="-2"/>
          <w:sz w:val="30"/>
          <w:szCs w:val="30"/>
        </w:rPr>
        <w:t>планирование закупок материалов;</w:t>
      </w:r>
    </w:p>
    <w:p w:rsidR="00E8411F" w:rsidRPr="004C7AB3" w:rsidRDefault="00E8411F" w:rsidP="00E8411F">
      <w:pPr>
        <w:numPr>
          <w:ilvl w:val="0"/>
          <w:numId w:val="8"/>
        </w:numPr>
        <w:jc w:val="both"/>
        <w:rPr>
          <w:sz w:val="30"/>
          <w:szCs w:val="30"/>
        </w:rPr>
      </w:pPr>
      <w:r w:rsidRPr="004C7AB3">
        <w:rPr>
          <w:spacing w:val="-2"/>
          <w:sz w:val="30"/>
          <w:szCs w:val="30"/>
        </w:rPr>
        <w:t>разработка политики кредитования;</w:t>
      </w:r>
    </w:p>
    <w:p w:rsidR="00E8411F" w:rsidRPr="00E8411F" w:rsidRDefault="00E8411F" w:rsidP="00E8411F">
      <w:pPr>
        <w:numPr>
          <w:ilvl w:val="0"/>
          <w:numId w:val="8"/>
        </w:numPr>
        <w:jc w:val="both"/>
        <w:rPr>
          <w:sz w:val="30"/>
          <w:szCs w:val="30"/>
        </w:rPr>
      </w:pPr>
      <w:r w:rsidRPr="004C7AB3">
        <w:rPr>
          <w:spacing w:val="-3"/>
          <w:sz w:val="30"/>
          <w:szCs w:val="30"/>
        </w:rPr>
        <w:t>проверка точности долгосрочных прогнозов.</w:t>
      </w:r>
    </w:p>
    <w:p w:rsidR="00E8411F" w:rsidRDefault="00E8411F" w:rsidP="00E8411F">
      <w:pPr>
        <w:ind w:firstLine="709"/>
        <w:jc w:val="both"/>
        <w:rPr>
          <w:sz w:val="30"/>
          <w:szCs w:val="30"/>
        </w:rPr>
      </w:pPr>
      <w:r>
        <w:rPr>
          <w:sz w:val="30"/>
          <w:szCs w:val="30"/>
        </w:rPr>
        <w:t>На практике можно встретить разные модели краткосрочного прогноза с различной степенью детализации и различным горизонтом планирования. Чаще всего используется разбивка года на кварталы и месяцы; квартала – на месяцы; месяца - на недели. Те, у кого возникли проблемы с платежеспособностью, могут разбить недельный прогноз по дням. Разбивки должны служить дополнением, а не противоречить друг другу.</w:t>
      </w:r>
    </w:p>
    <w:p w:rsidR="00B02971" w:rsidRPr="00EB2BA3" w:rsidRDefault="00E8411F" w:rsidP="00EB2BA3">
      <w:pPr>
        <w:pStyle w:val="1"/>
        <w:rPr>
          <w:rFonts w:ascii="Times New Roman" w:hAnsi="Times New Roman"/>
          <w:sz w:val="30"/>
        </w:rPr>
      </w:pPr>
      <w:r>
        <w:rPr>
          <w:szCs w:val="30"/>
        </w:rPr>
        <w:br w:type="page"/>
      </w:r>
      <w:bookmarkStart w:id="10" w:name="_Toc231656497"/>
      <w:r w:rsidR="00B02971" w:rsidRPr="00EB2BA3">
        <w:rPr>
          <w:rFonts w:ascii="Times New Roman" w:hAnsi="Times New Roman"/>
          <w:sz w:val="30"/>
        </w:rPr>
        <w:t xml:space="preserve">3. Предложения и рекомендации по совершенствованию инструментов финансовой стабилизации </w:t>
      </w:r>
      <w:r w:rsidR="009B02A7" w:rsidRPr="00EB2BA3">
        <w:rPr>
          <w:rFonts w:ascii="Times New Roman" w:hAnsi="Times New Roman"/>
          <w:sz w:val="30"/>
        </w:rPr>
        <w:t>ОАО «Армхлеб»</w:t>
      </w:r>
      <w:bookmarkEnd w:id="10"/>
    </w:p>
    <w:p w:rsidR="00B02971" w:rsidRPr="00EB2BA3" w:rsidRDefault="00B02971" w:rsidP="00EB2BA3">
      <w:pPr>
        <w:pStyle w:val="2"/>
        <w:rPr>
          <w:rFonts w:ascii="Times New Roman" w:hAnsi="Times New Roman"/>
          <w:sz w:val="30"/>
        </w:rPr>
      </w:pPr>
      <w:bookmarkStart w:id="11" w:name="_Toc231656498"/>
      <w:r w:rsidRPr="00EB2BA3">
        <w:rPr>
          <w:rFonts w:ascii="Times New Roman" w:hAnsi="Times New Roman"/>
          <w:sz w:val="30"/>
        </w:rPr>
        <w:t xml:space="preserve">3.1. </w:t>
      </w:r>
      <w:r w:rsidR="003F632B" w:rsidRPr="00EB2BA3">
        <w:rPr>
          <w:rFonts w:ascii="Times New Roman" w:hAnsi="Times New Roman"/>
          <w:sz w:val="30"/>
        </w:rPr>
        <w:t>Общ</w:t>
      </w:r>
      <w:r w:rsidRPr="00EB2BA3">
        <w:rPr>
          <w:rFonts w:ascii="Times New Roman" w:hAnsi="Times New Roman"/>
          <w:sz w:val="30"/>
        </w:rPr>
        <w:t>ая характеристика</w:t>
      </w:r>
      <w:r w:rsidR="003F632B" w:rsidRPr="00EB2BA3">
        <w:rPr>
          <w:rFonts w:ascii="Times New Roman" w:hAnsi="Times New Roman"/>
          <w:sz w:val="30"/>
        </w:rPr>
        <w:t xml:space="preserve"> финансовых ресурсов</w:t>
      </w:r>
      <w:r w:rsidRPr="00EB2BA3">
        <w:rPr>
          <w:rFonts w:ascii="Times New Roman" w:hAnsi="Times New Roman"/>
          <w:sz w:val="30"/>
        </w:rPr>
        <w:t xml:space="preserve"> </w:t>
      </w:r>
      <w:r w:rsidR="003F632B" w:rsidRPr="00EB2BA3">
        <w:rPr>
          <w:rFonts w:ascii="Times New Roman" w:hAnsi="Times New Roman"/>
          <w:sz w:val="30"/>
        </w:rPr>
        <w:t>ОАО «Армхлеб»</w:t>
      </w:r>
      <w:bookmarkEnd w:id="11"/>
    </w:p>
    <w:p w:rsidR="0025055C" w:rsidRPr="003F632B" w:rsidRDefault="003F632B" w:rsidP="006B0F7F">
      <w:pPr>
        <w:rPr>
          <w:sz w:val="28"/>
          <w:szCs w:val="28"/>
        </w:rPr>
      </w:pPr>
      <w:r>
        <w:rPr>
          <w:sz w:val="28"/>
          <w:szCs w:val="28"/>
        </w:rPr>
        <w:t xml:space="preserve"> </w:t>
      </w:r>
    </w:p>
    <w:p w:rsidR="0025055C" w:rsidRPr="006B0F7F" w:rsidRDefault="006B0F7F" w:rsidP="006B0F7F">
      <w:pPr>
        <w:ind w:firstLine="709"/>
        <w:jc w:val="both"/>
        <w:rPr>
          <w:sz w:val="30"/>
          <w:szCs w:val="30"/>
        </w:rPr>
      </w:pPr>
      <w:r w:rsidRPr="006B0F7F">
        <w:rPr>
          <w:sz w:val="30"/>
          <w:szCs w:val="30"/>
        </w:rPr>
        <w:t>Для финансирования необходимых объемов затрат и обеспечения желательного уровня доходов предприятию необходимо ф</w:t>
      </w:r>
      <w:r w:rsidR="0025055C" w:rsidRPr="006B0F7F">
        <w:rPr>
          <w:sz w:val="30"/>
          <w:szCs w:val="30"/>
        </w:rPr>
        <w:t>ормирование рациональной структуры источников средств.</w:t>
      </w:r>
    </w:p>
    <w:p w:rsidR="0025055C" w:rsidRPr="006B0F7F" w:rsidRDefault="0025055C" w:rsidP="006B0F7F">
      <w:pPr>
        <w:ind w:firstLine="709"/>
        <w:jc w:val="both"/>
        <w:rPr>
          <w:sz w:val="30"/>
          <w:szCs w:val="30"/>
        </w:rPr>
      </w:pPr>
      <w:r w:rsidRPr="006B0F7F">
        <w:rPr>
          <w:sz w:val="30"/>
          <w:szCs w:val="30"/>
        </w:rPr>
        <w:t xml:space="preserve">В таблице 3.1 </w:t>
      </w:r>
      <w:r w:rsidR="00DB4DDE" w:rsidRPr="006B0F7F">
        <w:rPr>
          <w:sz w:val="30"/>
          <w:szCs w:val="30"/>
        </w:rPr>
        <w:t xml:space="preserve">(Приложение 1) </w:t>
      </w:r>
      <w:r w:rsidRPr="006B0F7F">
        <w:rPr>
          <w:sz w:val="30"/>
          <w:szCs w:val="30"/>
        </w:rPr>
        <w:t xml:space="preserve">приведены состав и структура источников финансовых ресурсов предприятия ОАО </w:t>
      </w:r>
      <w:r w:rsidR="00E8411F" w:rsidRPr="006B0F7F">
        <w:rPr>
          <w:sz w:val="30"/>
          <w:szCs w:val="30"/>
        </w:rPr>
        <w:t>«</w:t>
      </w:r>
      <w:r w:rsidRPr="006B0F7F">
        <w:rPr>
          <w:sz w:val="30"/>
          <w:szCs w:val="30"/>
        </w:rPr>
        <w:t>Армхлеб</w:t>
      </w:r>
      <w:r w:rsidR="00E8411F" w:rsidRPr="006B0F7F">
        <w:rPr>
          <w:sz w:val="30"/>
          <w:szCs w:val="30"/>
        </w:rPr>
        <w:t>»</w:t>
      </w:r>
      <w:r w:rsidRPr="006B0F7F">
        <w:rPr>
          <w:sz w:val="30"/>
          <w:szCs w:val="30"/>
        </w:rPr>
        <w:t>, а так же их изменение за анализируемый период.</w:t>
      </w:r>
    </w:p>
    <w:p w:rsidR="0025055C" w:rsidRPr="006B0F7F" w:rsidRDefault="0025055C" w:rsidP="006B0F7F">
      <w:pPr>
        <w:ind w:firstLine="709"/>
        <w:jc w:val="both"/>
        <w:rPr>
          <w:sz w:val="30"/>
          <w:szCs w:val="30"/>
        </w:rPr>
      </w:pPr>
      <w:r w:rsidRPr="006B0F7F">
        <w:rPr>
          <w:sz w:val="30"/>
          <w:szCs w:val="30"/>
        </w:rPr>
        <w:t>Как видно из расчетов, за анализируемый период сумма источников финансовых ре</w:t>
      </w:r>
      <w:r w:rsidR="00444D11">
        <w:rPr>
          <w:sz w:val="30"/>
          <w:szCs w:val="30"/>
        </w:rPr>
        <w:t>сурсов увеличилась с 5781 т</w:t>
      </w:r>
      <w:r w:rsidRPr="006B0F7F">
        <w:rPr>
          <w:sz w:val="30"/>
          <w:szCs w:val="30"/>
        </w:rPr>
        <w:t>.</w:t>
      </w:r>
      <w:r w:rsidR="00444D11">
        <w:rPr>
          <w:sz w:val="30"/>
          <w:szCs w:val="30"/>
        </w:rPr>
        <w:t>р. в начале периода до 11624 т</w:t>
      </w:r>
      <w:r w:rsidRPr="006B0F7F">
        <w:rPr>
          <w:sz w:val="30"/>
          <w:szCs w:val="30"/>
        </w:rPr>
        <w:t>.р. - в конце периода. При этом собственные и</w:t>
      </w:r>
      <w:r w:rsidR="00444D11">
        <w:rPr>
          <w:sz w:val="30"/>
          <w:szCs w:val="30"/>
        </w:rPr>
        <w:t>сточники увеличились на 2382 т</w:t>
      </w:r>
      <w:r w:rsidRPr="006B0F7F">
        <w:rPr>
          <w:sz w:val="30"/>
          <w:szCs w:val="30"/>
        </w:rPr>
        <w:t>.р., а заемные - на 3461 т.р. Темп роста заемных источников финансовых ресурсов составил 702,25%. Таким образом</w:t>
      </w:r>
      <w:r w:rsidR="009B02A7" w:rsidRPr="006B0F7F">
        <w:rPr>
          <w:sz w:val="30"/>
          <w:szCs w:val="30"/>
        </w:rPr>
        <w:t>,</w:t>
      </w:r>
      <w:r w:rsidRPr="006B0F7F">
        <w:rPr>
          <w:sz w:val="30"/>
          <w:szCs w:val="30"/>
        </w:rPr>
        <w:t xml:space="preserve"> темп роста заемных источников опережает темп роста собственного капитала, но собственный капитал</w:t>
      </w:r>
      <w:r w:rsidR="009B02A7" w:rsidRPr="006B0F7F">
        <w:rPr>
          <w:sz w:val="30"/>
          <w:szCs w:val="30"/>
        </w:rPr>
        <w:t>,</w:t>
      </w:r>
      <w:r w:rsidRPr="006B0F7F">
        <w:rPr>
          <w:sz w:val="30"/>
          <w:szCs w:val="30"/>
        </w:rPr>
        <w:t xml:space="preserve"> несмотря на это</w:t>
      </w:r>
      <w:r w:rsidR="009B02A7" w:rsidRPr="006B0F7F">
        <w:rPr>
          <w:sz w:val="30"/>
          <w:szCs w:val="30"/>
        </w:rPr>
        <w:t>,</w:t>
      </w:r>
      <w:r w:rsidRPr="006B0F7F">
        <w:rPr>
          <w:sz w:val="30"/>
          <w:szCs w:val="30"/>
        </w:rPr>
        <w:t xml:space="preserve"> составляет большую долю источников финансирования ОАО </w:t>
      </w:r>
      <w:r w:rsidR="009B02A7" w:rsidRPr="006B0F7F">
        <w:rPr>
          <w:sz w:val="30"/>
          <w:szCs w:val="30"/>
        </w:rPr>
        <w:t>«</w:t>
      </w:r>
      <w:r w:rsidRPr="006B0F7F">
        <w:rPr>
          <w:sz w:val="30"/>
          <w:szCs w:val="30"/>
        </w:rPr>
        <w:t>Армхлеб</w:t>
      </w:r>
      <w:r w:rsidR="009B02A7" w:rsidRPr="006B0F7F">
        <w:rPr>
          <w:sz w:val="30"/>
          <w:szCs w:val="30"/>
        </w:rPr>
        <w:t>»</w:t>
      </w:r>
      <w:r w:rsidRPr="006B0F7F">
        <w:rPr>
          <w:sz w:val="30"/>
          <w:szCs w:val="30"/>
        </w:rPr>
        <w:t>.</w:t>
      </w:r>
    </w:p>
    <w:p w:rsidR="0025055C" w:rsidRPr="006B0F7F" w:rsidRDefault="0025055C" w:rsidP="006B0F7F">
      <w:pPr>
        <w:ind w:firstLine="709"/>
        <w:jc w:val="both"/>
        <w:rPr>
          <w:sz w:val="30"/>
          <w:szCs w:val="30"/>
        </w:rPr>
      </w:pPr>
      <w:r w:rsidRPr="006B0F7F">
        <w:rPr>
          <w:sz w:val="30"/>
          <w:szCs w:val="30"/>
        </w:rPr>
        <w:t xml:space="preserve">Увеличение суммы собственного капитала произошло, в основном, за счет роста добавочного капитала, который увеличился с 4933 тыс.р. в начале анализируемого периода до 7261 тыс.р. в конце. Темп роста добавочного капитала составил 147,2%. Увеличение добавочного капитала произошло </w:t>
      </w:r>
      <w:r w:rsidR="009B02A7" w:rsidRPr="006B0F7F">
        <w:rPr>
          <w:sz w:val="30"/>
          <w:szCs w:val="30"/>
        </w:rPr>
        <w:t>вследствие</w:t>
      </w:r>
      <w:r w:rsidRPr="006B0F7F">
        <w:rPr>
          <w:sz w:val="30"/>
          <w:szCs w:val="30"/>
        </w:rPr>
        <w:t xml:space="preserve"> переоценки основных фондов в 1996 году. Эмиссии ценных бумаг не производилось, следовательно</w:t>
      </w:r>
      <w:r w:rsidR="009B02A7" w:rsidRPr="006B0F7F">
        <w:rPr>
          <w:sz w:val="30"/>
          <w:szCs w:val="30"/>
        </w:rPr>
        <w:t>,</w:t>
      </w:r>
      <w:r w:rsidRPr="006B0F7F">
        <w:rPr>
          <w:sz w:val="30"/>
          <w:szCs w:val="30"/>
        </w:rPr>
        <w:t xml:space="preserve"> увеличение собственного капитала не привело к реальному увеличению источников финансовых ресурсов.</w:t>
      </w:r>
    </w:p>
    <w:p w:rsidR="0025055C" w:rsidRPr="006B0F7F" w:rsidRDefault="0025055C" w:rsidP="006B0F7F">
      <w:pPr>
        <w:ind w:firstLine="709"/>
        <w:jc w:val="both"/>
        <w:rPr>
          <w:sz w:val="30"/>
          <w:szCs w:val="30"/>
        </w:rPr>
      </w:pPr>
      <w:r w:rsidRPr="006B0F7F">
        <w:rPr>
          <w:sz w:val="30"/>
          <w:szCs w:val="30"/>
        </w:rPr>
        <w:t>Так же на увеличение суммы собственного капитала повлияло увеличение целевых финансирований и поступлений. Постоянно в течение анализируемого периода осуществлял</w:t>
      </w:r>
      <w:r w:rsidR="009B02A7" w:rsidRPr="006B0F7F">
        <w:rPr>
          <w:sz w:val="30"/>
          <w:szCs w:val="30"/>
        </w:rPr>
        <w:t>ось целевое финансирование ОАО «</w:t>
      </w:r>
      <w:r w:rsidRPr="006B0F7F">
        <w:rPr>
          <w:sz w:val="30"/>
          <w:szCs w:val="30"/>
        </w:rPr>
        <w:t>Армхлеб</w:t>
      </w:r>
      <w:r w:rsidR="009B02A7" w:rsidRPr="006B0F7F">
        <w:rPr>
          <w:sz w:val="30"/>
          <w:szCs w:val="30"/>
        </w:rPr>
        <w:t>»</w:t>
      </w:r>
      <w:r w:rsidRPr="006B0F7F">
        <w:rPr>
          <w:sz w:val="30"/>
          <w:szCs w:val="30"/>
        </w:rPr>
        <w:t>. Администрацией г. Армавира выделялись средства на пополнение источников финансирования оборотных средств. На 1.01.</w:t>
      </w:r>
      <w:r w:rsidR="009B02A7" w:rsidRPr="006B0F7F">
        <w:rPr>
          <w:sz w:val="30"/>
          <w:szCs w:val="30"/>
        </w:rPr>
        <w:t>200</w:t>
      </w:r>
      <w:r w:rsidRPr="006B0F7F">
        <w:rPr>
          <w:sz w:val="30"/>
          <w:szCs w:val="30"/>
        </w:rPr>
        <w:t>5</w:t>
      </w:r>
      <w:r w:rsidR="009B02A7" w:rsidRPr="006B0F7F">
        <w:rPr>
          <w:sz w:val="30"/>
          <w:szCs w:val="30"/>
        </w:rPr>
        <w:t xml:space="preserve"> </w:t>
      </w:r>
      <w:r w:rsidRPr="006B0F7F">
        <w:rPr>
          <w:sz w:val="30"/>
          <w:szCs w:val="30"/>
        </w:rPr>
        <w:t>г. сумма  целевого</w:t>
      </w:r>
      <w:r w:rsidR="00444D11">
        <w:rPr>
          <w:sz w:val="30"/>
          <w:szCs w:val="30"/>
        </w:rPr>
        <w:t xml:space="preserve"> финансирования составила 75 т</w:t>
      </w:r>
      <w:r w:rsidRPr="006B0F7F">
        <w:rPr>
          <w:sz w:val="30"/>
          <w:szCs w:val="30"/>
        </w:rPr>
        <w:t>.р., а к концу анализируемого периода увеличи</w:t>
      </w:r>
      <w:r w:rsidR="00444D11">
        <w:rPr>
          <w:sz w:val="30"/>
          <w:szCs w:val="30"/>
        </w:rPr>
        <w:t>лась до 310 т</w:t>
      </w:r>
      <w:r w:rsidRPr="006B0F7F">
        <w:rPr>
          <w:sz w:val="30"/>
          <w:szCs w:val="30"/>
        </w:rPr>
        <w:t>.р. Темп роста целевых финансирований и поступлений составил 416,2%.</w:t>
      </w:r>
    </w:p>
    <w:p w:rsidR="0025055C" w:rsidRPr="006B0F7F" w:rsidRDefault="0025055C" w:rsidP="006B0F7F">
      <w:pPr>
        <w:ind w:firstLine="709"/>
        <w:jc w:val="both"/>
        <w:rPr>
          <w:sz w:val="30"/>
          <w:szCs w:val="30"/>
        </w:rPr>
      </w:pPr>
      <w:r w:rsidRPr="006B0F7F">
        <w:rPr>
          <w:sz w:val="30"/>
          <w:szCs w:val="30"/>
        </w:rPr>
        <w:t>Доля заемного капитала в общей сумме источников увеличилась с 9,94% на 1.01.</w:t>
      </w:r>
      <w:r w:rsidR="009B02A7" w:rsidRPr="006B0F7F">
        <w:rPr>
          <w:sz w:val="30"/>
          <w:szCs w:val="30"/>
        </w:rPr>
        <w:t>200</w:t>
      </w:r>
      <w:r w:rsidRPr="006B0F7F">
        <w:rPr>
          <w:sz w:val="30"/>
          <w:szCs w:val="30"/>
        </w:rPr>
        <w:t>5г. до 34,72% на 1.01.</w:t>
      </w:r>
      <w:r w:rsidR="009B02A7" w:rsidRPr="006B0F7F">
        <w:rPr>
          <w:sz w:val="30"/>
          <w:szCs w:val="30"/>
        </w:rPr>
        <w:t>200</w:t>
      </w:r>
      <w:r w:rsidRPr="006B0F7F">
        <w:rPr>
          <w:sz w:val="30"/>
          <w:szCs w:val="30"/>
        </w:rPr>
        <w:t>8г. Заемный капитал сформирован в основном за счет кредиторской задолженности.</w:t>
      </w:r>
    </w:p>
    <w:p w:rsidR="003F632B" w:rsidRPr="006B0F7F" w:rsidRDefault="003F632B" w:rsidP="006B0F7F">
      <w:pPr>
        <w:ind w:firstLine="709"/>
        <w:jc w:val="both"/>
        <w:rPr>
          <w:sz w:val="30"/>
          <w:szCs w:val="30"/>
        </w:rPr>
      </w:pPr>
      <w:r w:rsidRPr="006B0F7F">
        <w:rPr>
          <w:sz w:val="30"/>
          <w:szCs w:val="30"/>
        </w:rPr>
        <w:t>Так, сумма кредиторской задолженности на предприятии ОАО «Армхлеб» за анализируемы</w:t>
      </w:r>
      <w:r w:rsidR="00444D11">
        <w:rPr>
          <w:sz w:val="30"/>
          <w:szCs w:val="30"/>
        </w:rPr>
        <w:t>й период увеличилась на 2327 т</w:t>
      </w:r>
      <w:r w:rsidRPr="006B0F7F">
        <w:rPr>
          <w:sz w:val="30"/>
          <w:szCs w:val="30"/>
        </w:rPr>
        <w:t>.р. и на 1.01.</w:t>
      </w:r>
      <w:r w:rsidR="009B02A7" w:rsidRPr="006B0F7F">
        <w:rPr>
          <w:sz w:val="30"/>
          <w:szCs w:val="30"/>
        </w:rPr>
        <w:t>2008</w:t>
      </w:r>
      <w:r w:rsidR="009A468E">
        <w:rPr>
          <w:sz w:val="30"/>
          <w:szCs w:val="30"/>
        </w:rPr>
        <w:t>г. составила 2748269 т</w:t>
      </w:r>
      <w:r w:rsidRPr="006B0F7F">
        <w:rPr>
          <w:sz w:val="30"/>
          <w:szCs w:val="30"/>
        </w:rPr>
        <w:t xml:space="preserve">.р. </w:t>
      </w:r>
      <w:r w:rsidR="009B02A7" w:rsidRPr="006B0F7F">
        <w:rPr>
          <w:sz w:val="30"/>
          <w:szCs w:val="30"/>
        </w:rPr>
        <w:t xml:space="preserve"> </w:t>
      </w:r>
      <w:r w:rsidRPr="006B0F7F">
        <w:rPr>
          <w:sz w:val="30"/>
          <w:szCs w:val="30"/>
        </w:rPr>
        <w:t>Доля кредиторской задолженности в общей сумме заемных средств уменьшилась с 73% в начале анализируемого периода до 68% в конце. Это связано с все нарастающими темпами роста краткосрочных заемных средств. В то же время доля кредиторской задолженности в общей суммы финансовых ресурсов увеличилась с 7% в начале анализируемого периода до 24% на 1.01.</w:t>
      </w:r>
      <w:r w:rsidR="009B02A7" w:rsidRPr="006B0F7F">
        <w:rPr>
          <w:sz w:val="30"/>
          <w:szCs w:val="30"/>
        </w:rPr>
        <w:t>200</w:t>
      </w:r>
      <w:r w:rsidRPr="006B0F7F">
        <w:rPr>
          <w:sz w:val="30"/>
          <w:szCs w:val="30"/>
        </w:rPr>
        <w:t>8г., что говорит о большом влиянии кредиторской задолженности на структуру источников финансовых ресурсов предприятия.</w:t>
      </w:r>
    </w:p>
    <w:p w:rsidR="00881079" w:rsidRPr="006B0F7F" w:rsidRDefault="00881079" w:rsidP="006B0F7F">
      <w:pPr>
        <w:ind w:firstLine="709"/>
        <w:jc w:val="both"/>
        <w:rPr>
          <w:sz w:val="30"/>
          <w:szCs w:val="30"/>
        </w:rPr>
      </w:pPr>
      <w:r w:rsidRPr="006B0F7F">
        <w:rPr>
          <w:sz w:val="30"/>
          <w:szCs w:val="30"/>
        </w:rPr>
        <w:t>Задолженность по социальному страхованию и обеспечению возросла с 2 т.р. в начале исследуемого периода до 44 т.р. - в конце. Так же увеличилась на 80 т.р. задолженность по выплате заработной платы работникам и на 19 т.р. задолженность предприятия перед бюджетом. Темпы роста задолженности по этим статьям значительны, но изменение суммы задолженности по этим статьям баланса не повлекло за собой значительного изменения структуры источников финансовых ресурсов из-за небольшой доли этих статей в общей сумме источников: 1,4%, 0,4% и 1,1% на 1.01.2008г. соответственно.</w:t>
      </w:r>
    </w:p>
    <w:p w:rsidR="00881079" w:rsidRPr="006B0F7F" w:rsidRDefault="00881079" w:rsidP="006B0F7F">
      <w:pPr>
        <w:ind w:firstLine="709"/>
        <w:jc w:val="both"/>
        <w:rPr>
          <w:sz w:val="30"/>
          <w:szCs w:val="30"/>
        </w:rPr>
      </w:pPr>
      <w:r w:rsidRPr="006B0F7F">
        <w:rPr>
          <w:sz w:val="30"/>
          <w:szCs w:val="30"/>
        </w:rPr>
        <w:t>Сумма краткосрочных кредитов увеличилась с 153080 т.р. на начало анализируемого периода до 1287601 т.р. - в конце анализируемого периода, то есть на 1134521 т.р. Темп роста суммы краткосрочных кредитов составил 841,13%.</w:t>
      </w:r>
    </w:p>
    <w:p w:rsidR="0025055C" w:rsidRPr="006B0F7F" w:rsidRDefault="0025055C" w:rsidP="006B0F7F">
      <w:pPr>
        <w:ind w:firstLine="709"/>
        <w:jc w:val="both"/>
        <w:rPr>
          <w:sz w:val="30"/>
          <w:szCs w:val="30"/>
        </w:rPr>
      </w:pPr>
      <w:r w:rsidRPr="006B0F7F">
        <w:rPr>
          <w:sz w:val="30"/>
          <w:szCs w:val="30"/>
        </w:rPr>
        <w:t>Доля краткосрочных кредитов в общей сумме заемных средств на 1.01.</w:t>
      </w:r>
      <w:r w:rsidR="00EF0005" w:rsidRPr="006B0F7F">
        <w:rPr>
          <w:sz w:val="30"/>
          <w:szCs w:val="30"/>
        </w:rPr>
        <w:t>200</w:t>
      </w:r>
      <w:r w:rsidRPr="006B0F7F">
        <w:rPr>
          <w:sz w:val="30"/>
          <w:szCs w:val="30"/>
        </w:rPr>
        <w:t>5г. составила 27%, а к концу анализируемого периода увеличилась до 39%. Доля краткосрочных кредитов в сумме заемных средств довольно велика, но небольшая доля краткосрочных кредитов в общей сумме пассивов снижает их влияние на изменение структуры источников средств. В то же время, темп роста краткосрочных кредитов самый большой среди остальных статей источников финансирования.</w:t>
      </w:r>
    </w:p>
    <w:p w:rsidR="0025055C" w:rsidRPr="006B0F7F" w:rsidRDefault="0025055C" w:rsidP="006B0F7F">
      <w:pPr>
        <w:ind w:firstLine="709"/>
        <w:jc w:val="both"/>
        <w:rPr>
          <w:sz w:val="30"/>
          <w:szCs w:val="30"/>
        </w:rPr>
      </w:pPr>
      <w:r w:rsidRPr="006B0F7F">
        <w:rPr>
          <w:sz w:val="30"/>
          <w:szCs w:val="30"/>
        </w:rPr>
        <w:t>Задолженность перед прочими кредиторами уменьшилась на 7 т.р. и составила на конец исследуемого периода 91977 т.р.</w:t>
      </w:r>
    </w:p>
    <w:p w:rsidR="00754E27" w:rsidRDefault="00EF0005" w:rsidP="006B0F7F">
      <w:pPr>
        <w:ind w:firstLine="709"/>
        <w:jc w:val="both"/>
        <w:rPr>
          <w:sz w:val="30"/>
          <w:szCs w:val="30"/>
        </w:rPr>
      </w:pPr>
      <w:r w:rsidRPr="006B0F7F">
        <w:rPr>
          <w:sz w:val="30"/>
          <w:szCs w:val="30"/>
        </w:rPr>
        <w:t>С</w:t>
      </w:r>
      <w:r w:rsidR="0025055C" w:rsidRPr="006B0F7F">
        <w:rPr>
          <w:sz w:val="30"/>
          <w:szCs w:val="30"/>
        </w:rPr>
        <w:t>труктур</w:t>
      </w:r>
      <w:r w:rsidRPr="006B0F7F">
        <w:rPr>
          <w:sz w:val="30"/>
          <w:szCs w:val="30"/>
        </w:rPr>
        <w:t>у</w:t>
      </w:r>
      <w:r w:rsidR="0025055C" w:rsidRPr="006B0F7F">
        <w:rPr>
          <w:sz w:val="30"/>
          <w:szCs w:val="30"/>
        </w:rPr>
        <w:t xml:space="preserve"> заемных источников финансовых ресурсов нельзя охарактеризовать однозначно.</w:t>
      </w:r>
    </w:p>
    <w:p w:rsidR="0025055C" w:rsidRPr="006B0F7F" w:rsidRDefault="0025055C" w:rsidP="006B0F7F">
      <w:pPr>
        <w:ind w:firstLine="709"/>
        <w:jc w:val="both"/>
        <w:rPr>
          <w:sz w:val="30"/>
          <w:szCs w:val="30"/>
        </w:rPr>
      </w:pPr>
      <w:r w:rsidRPr="006B0F7F">
        <w:rPr>
          <w:sz w:val="30"/>
          <w:szCs w:val="30"/>
        </w:rPr>
        <w:t xml:space="preserve">Главной тенденцией в динамике источников средств предприятия ОАО </w:t>
      </w:r>
      <w:r w:rsidR="00EF0005" w:rsidRPr="006B0F7F">
        <w:rPr>
          <w:sz w:val="30"/>
          <w:szCs w:val="30"/>
        </w:rPr>
        <w:t>«</w:t>
      </w:r>
      <w:r w:rsidRPr="006B0F7F">
        <w:rPr>
          <w:sz w:val="30"/>
          <w:szCs w:val="30"/>
        </w:rPr>
        <w:t>Армхлеб</w:t>
      </w:r>
      <w:r w:rsidR="00EF0005" w:rsidRPr="006B0F7F">
        <w:rPr>
          <w:sz w:val="30"/>
          <w:szCs w:val="30"/>
        </w:rPr>
        <w:t>»</w:t>
      </w:r>
      <w:r w:rsidRPr="006B0F7F">
        <w:rPr>
          <w:sz w:val="30"/>
          <w:szCs w:val="30"/>
        </w:rPr>
        <w:t xml:space="preserve"> является увеличение доли привлеченных финансовых ресурсов в общей сумме капитала при несущественном увеличении собственных источников. Рост доли привлеченных финансовых ресурсов может характеризовать финансовое состояние предприятия</w:t>
      </w:r>
      <w:r w:rsidR="00D50CD1">
        <w:rPr>
          <w:sz w:val="30"/>
          <w:szCs w:val="30"/>
        </w:rPr>
        <w:t>,</w:t>
      </w:r>
      <w:r w:rsidRPr="006B0F7F">
        <w:rPr>
          <w:sz w:val="30"/>
          <w:szCs w:val="30"/>
        </w:rPr>
        <w:t xml:space="preserve"> как с положительной</w:t>
      </w:r>
      <w:r w:rsidR="00D50CD1">
        <w:rPr>
          <w:sz w:val="30"/>
          <w:szCs w:val="30"/>
        </w:rPr>
        <w:t>,</w:t>
      </w:r>
      <w:r w:rsidRPr="006B0F7F">
        <w:rPr>
          <w:sz w:val="30"/>
          <w:szCs w:val="30"/>
        </w:rPr>
        <w:t xml:space="preserve"> так и с отрицательной стороны. Если предприятие имеет высокий уровень рентабельности, то увеличение доли привлеченных средств может свидетельствовать о повышении темпов роста оборота предприятия и, следовательно, недостатке средств на финансирование переменных, а зачастую и постоянных затрат. Но так же, высокая доля привлеченных ресурсов в пассиве предприятия может говорить о его низкой рентабельности и финансовой устойчивости.</w:t>
      </w:r>
      <w:r w:rsidR="00754E27">
        <w:rPr>
          <w:sz w:val="30"/>
          <w:szCs w:val="30"/>
        </w:rPr>
        <w:t xml:space="preserve"> Проведем</w:t>
      </w:r>
      <w:r w:rsidRPr="006B0F7F">
        <w:rPr>
          <w:sz w:val="30"/>
          <w:szCs w:val="30"/>
        </w:rPr>
        <w:t xml:space="preserve"> </w:t>
      </w:r>
      <w:r w:rsidR="00754E27">
        <w:rPr>
          <w:sz w:val="30"/>
          <w:szCs w:val="30"/>
        </w:rPr>
        <w:t>а</w:t>
      </w:r>
      <w:r w:rsidRPr="006B0F7F">
        <w:rPr>
          <w:sz w:val="30"/>
          <w:szCs w:val="30"/>
        </w:rPr>
        <w:t>нализ показателей рентабельности и финансовой устойчивости О</w:t>
      </w:r>
      <w:r w:rsidR="00EF0005" w:rsidRPr="006B0F7F">
        <w:rPr>
          <w:sz w:val="30"/>
          <w:szCs w:val="30"/>
        </w:rPr>
        <w:t>АО «Армхлеб»</w:t>
      </w:r>
      <w:r w:rsidR="00754E27">
        <w:rPr>
          <w:sz w:val="30"/>
          <w:szCs w:val="30"/>
        </w:rPr>
        <w:t>.</w:t>
      </w:r>
      <w:r w:rsidRPr="006B0F7F">
        <w:rPr>
          <w:sz w:val="30"/>
          <w:szCs w:val="30"/>
        </w:rPr>
        <w:t xml:space="preserve"> Сравнение суммы финансовых ресурсов и затрат предприятия на производство продукции позволяет сделать вывод о</w:t>
      </w:r>
      <w:r w:rsidR="00EF0005" w:rsidRPr="006B0F7F">
        <w:rPr>
          <w:sz w:val="30"/>
          <w:szCs w:val="30"/>
        </w:rPr>
        <w:t>б</w:t>
      </w:r>
      <w:r w:rsidRPr="006B0F7F">
        <w:rPr>
          <w:sz w:val="30"/>
          <w:szCs w:val="30"/>
        </w:rPr>
        <w:t xml:space="preserve"> их достаточности для обеспечения воспроизводственного процесса.</w:t>
      </w:r>
    </w:p>
    <w:p w:rsidR="0025055C" w:rsidRDefault="0025055C" w:rsidP="006B0F7F">
      <w:pPr>
        <w:ind w:firstLine="709"/>
        <w:jc w:val="both"/>
        <w:rPr>
          <w:sz w:val="30"/>
          <w:szCs w:val="30"/>
        </w:rPr>
      </w:pPr>
      <w:r w:rsidRPr="006B0F7F">
        <w:rPr>
          <w:sz w:val="30"/>
          <w:szCs w:val="30"/>
        </w:rPr>
        <w:t xml:space="preserve">Расчет суммы финансовых ресурсов ОАО </w:t>
      </w:r>
      <w:r w:rsidR="00EF0005" w:rsidRPr="006B0F7F">
        <w:rPr>
          <w:sz w:val="30"/>
          <w:szCs w:val="30"/>
        </w:rPr>
        <w:t>«</w:t>
      </w:r>
      <w:r w:rsidRPr="006B0F7F">
        <w:rPr>
          <w:sz w:val="30"/>
          <w:szCs w:val="30"/>
        </w:rPr>
        <w:t>Армхлеб</w:t>
      </w:r>
      <w:r w:rsidR="00EF0005" w:rsidRPr="006B0F7F">
        <w:rPr>
          <w:sz w:val="30"/>
          <w:szCs w:val="30"/>
        </w:rPr>
        <w:t>»</w:t>
      </w:r>
      <w:r w:rsidRPr="006B0F7F">
        <w:rPr>
          <w:sz w:val="30"/>
          <w:szCs w:val="30"/>
        </w:rPr>
        <w:t>, оценка их структуры и динамики изменения в анализиру</w:t>
      </w:r>
      <w:r w:rsidR="00EF0005" w:rsidRPr="006B0F7F">
        <w:rPr>
          <w:sz w:val="30"/>
          <w:szCs w:val="30"/>
        </w:rPr>
        <w:t>емом периоде приведены в табл.</w:t>
      </w:r>
      <w:r w:rsidRPr="006B0F7F">
        <w:rPr>
          <w:sz w:val="30"/>
          <w:szCs w:val="30"/>
        </w:rPr>
        <w:t xml:space="preserve"> 3.2.</w:t>
      </w:r>
    </w:p>
    <w:p w:rsidR="00754E27" w:rsidRPr="00E8411F" w:rsidRDefault="00754E27" w:rsidP="00754E27">
      <w:pPr>
        <w:pStyle w:val="22"/>
        <w:spacing w:after="0" w:line="240" w:lineRule="auto"/>
        <w:ind w:firstLine="709"/>
        <w:jc w:val="both"/>
        <w:rPr>
          <w:sz w:val="30"/>
          <w:szCs w:val="30"/>
        </w:rPr>
      </w:pPr>
      <w:r w:rsidRPr="00E8411F">
        <w:rPr>
          <w:sz w:val="30"/>
          <w:szCs w:val="30"/>
        </w:rPr>
        <w:t xml:space="preserve">Как видно из таблицы доля собственных финансовых ресурсов в общей сумме финансовых ресурсов ОАО «Армхлеб» в 2005 году составляла 7,3% и увеличилась до 13,6% в 2007 году. Темп роста собственных финансовых ресурсов составил 192,4%. </w:t>
      </w:r>
    </w:p>
    <w:p w:rsidR="00754E27" w:rsidRPr="00E8411F" w:rsidRDefault="00754E27" w:rsidP="00754E27">
      <w:pPr>
        <w:pStyle w:val="22"/>
        <w:spacing w:after="0" w:line="240" w:lineRule="auto"/>
        <w:ind w:firstLine="709"/>
        <w:jc w:val="both"/>
        <w:rPr>
          <w:sz w:val="30"/>
          <w:szCs w:val="30"/>
        </w:rPr>
      </w:pPr>
      <w:r w:rsidRPr="00E8411F">
        <w:rPr>
          <w:sz w:val="30"/>
          <w:szCs w:val="30"/>
        </w:rPr>
        <w:t>Доля собственных финансовых ресурсов возрастала в анализируемом периоде только за счет роста суммы амортизации, которая являлась единственным источником собственных финансовых ресурсов предприятия. На всем протяжении исследуемого периода у предприятия ОАО «Армхлеб» нераспределенной прибыли не было.</w:t>
      </w:r>
    </w:p>
    <w:p w:rsidR="00754E27" w:rsidRPr="006B0F7F" w:rsidRDefault="00754E27" w:rsidP="006B0F7F">
      <w:pPr>
        <w:ind w:firstLine="709"/>
        <w:jc w:val="both"/>
        <w:rPr>
          <w:sz w:val="30"/>
          <w:szCs w:val="30"/>
        </w:rPr>
      </w:pPr>
    </w:p>
    <w:p w:rsidR="00613931" w:rsidRPr="00E8411F" w:rsidRDefault="00613931" w:rsidP="00E8411F">
      <w:pPr>
        <w:pStyle w:val="22"/>
        <w:spacing w:line="240" w:lineRule="auto"/>
        <w:ind w:firstLine="709"/>
        <w:jc w:val="both"/>
        <w:rPr>
          <w:sz w:val="30"/>
          <w:szCs w:val="30"/>
        </w:rPr>
      </w:pPr>
    </w:p>
    <w:p w:rsidR="00EF0005" w:rsidRPr="00E8411F" w:rsidRDefault="0025055C" w:rsidP="00EF0005">
      <w:pPr>
        <w:pStyle w:val="ae"/>
        <w:keepNext/>
        <w:jc w:val="right"/>
        <w:rPr>
          <w:sz w:val="26"/>
          <w:szCs w:val="26"/>
        </w:rPr>
      </w:pPr>
      <w:bookmarkStart w:id="12" w:name="_Toc449367112"/>
      <w:r w:rsidRPr="00E8411F">
        <w:rPr>
          <w:sz w:val="26"/>
          <w:szCs w:val="26"/>
        </w:rPr>
        <w:t xml:space="preserve">Таблица </w:t>
      </w:r>
      <w:r w:rsidR="0046093B">
        <w:rPr>
          <w:sz w:val="26"/>
          <w:szCs w:val="26"/>
        </w:rPr>
        <w:t>3</w:t>
      </w:r>
      <w:r w:rsidRPr="00E8411F">
        <w:rPr>
          <w:sz w:val="26"/>
          <w:szCs w:val="26"/>
        </w:rPr>
        <w:t>.</w:t>
      </w:r>
      <w:r w:rsidR="0046093B">
        <w:rPr>
          <w:sz w:val="26"/>
          <w:szCs w:val="26"/>
        </w:rPr>
        <w:t>2</w:t>
      </w:r>
    </w:p>
    <w:p w:rsidR="0025055C" w:rsidRPr="00E8411F" w:rsidRDefault="0025055C" w:rsidP="00E8411F">
      <w:pPr>
        <w:pStyle w:val="ae"/>
        <w:keepNext/>
        <w:jc w:val="center"/>
        <w:rPr>
          <w:sz w:val="26"/>
          <w:szCs w:val="26"/>
        </w:rPr>
      </w:pPr>
      <w:r w:rsidRPr="00E8411F">
        <w:rPr>
          <w:noProof/>
          <w:sz w:val="26"/>
          <w:szCs w:val="26"/>
        </w:rPr>
        <w:t>Структура и динамика изм</w:t>
      </w:r>
      <w:r w:rsidR="00EF0005" w:rsidRPr="00E8411F">
        <w:rPr>
          <w:noProof/>
          <w:sz w:val="26"/>
          <w:szCs w:val="26"/>
        </w:rPr>
        <w:t>енения финансовых ресурсов ОАО «</w:t>
      </w:r>
      <w:r w:rsidRPr="00E8411F">
        <w:rPr>
          <w:noProof/>
          <w:sz w:val="26"/>
          <w:szCs w:val="26"/>
        </w:rPr>
        <w:t>Армхлеб</w:t>
      </w:r>
      <w:bookmarkEnd w:id="12"/>
      <w:r w:rsidR="00EF0005" w:rsidRPr="00E8411F">
        <w:rPr>
          <w:noProof/>
          <w:sz w:val="26"/>
          <w:szCs w:val="26"/>
        </w:rPr>
        <w:t>»</w:t>
      </w:r>
    </w:p>
    <w:tbl>
      <w:tblPr>
        <w:tblW w:w="0" w:type="auto"/>
        <w:tblLayout w:type="fixed"/>
        <w:tblCellMar>
          <w:left w:w="30" w:type="dxa"/>
          <w:right w:w="30" w:type="dxa"/>
        </w:tblCellMar>
        <w:tblLook w:val="0000" w:firstRow="0" w:lastRow="0" w:firstColumn="0" w:lastColumn="0" w:noHBand="0" w:noVBand="0"/>
      </w:tblPr>
      <w:tblGrid>
        <w:gridCol w:w="2640"/>
        <w:gridCol w:w="896"/>
        <w:gridCol w:w="816"/>
        <w:gridCol w:w="912"/>
        <w:gridCol w:w="784"/>
        <w:gridCol w:w="896"/>
        <w:gridCol w:w="736"/>
        <w:gridCol w:w="896"/>
        <w:gridCol w:w="976"/>
      </w:tblGrid>
      <w:tr w:rsidR="0025055C" w:rsidRPr="00613931">
        <w:trPr>
          <w:cantSplit/>
          <w:trHeight w:val="256"/>
        </w:trPr>
        <w:tc>
          <w:tcPr>
            <w:tcW w:w="2640" w:type="dxa"/>
            <w:vMerge w:val="restart"/>
            <w:tcBorders>
              <w:top w:val="single" w:sz="12" w:space="0" w:color="auto"/>
              <w:left w:val="single" w:sz="12" w:space="0" w:color="auto"/>
              <w:right w:val="single" w:sz="6" w:space="0" w:color="auto"/>
            </w:tcBorders>
          </w:tcPr>
          <w:p w:rsidR="0025055C" w:rsidRPr="00613931" w:rsidRDefault="0025055C" w:rsidP="0025055C">
            <w:pPr>
              <w:jc w:val="center"/>
              <w:rPr>
                <w:b/>
                <w:bCs/>
                <w:snapToGrid w:val="0"/>
                <w:color w:val="000000"/>
              </w:rPr>
            </w:pPr>
            <w:r w:rsidRPr="00613931">
              <w:rPr>
                <w:b/>
                <w:bCs/>
                <w:snapToGrid w:val="0"/>
                <w:color w:val="000000"/>
              </w:rPr>
              <w:t xml:space="preserve">Наименование </w:t>
            </w:r>
            <w:r w:rsidRPr="00613931">
              <w:rPr>
                <w:b/>
                <w:bCs/>
                <w:snapToGrid w:val="0"/>
                <w:color w:val="000000"/>
              </w:rPr>
              <w:br/>
              <w:t>показателя</w:t>
            </w:r>
          </w:p>
        </w:tc>
        <w:tc>
          <w:tcPr>
            <w:tcW w:w="1712" w:type="dxa"/>
            <w:gridSpan w:val="2"/>
            <w:tcBorders>
              <w:top w:val="single" w:sz="12" w:space="0" w:color="auto"/>
              <w:left w:val="single" w:sz="6" w:space="0" w:color="auto"/>
              <w:bottom w:val="single" w:sz="6" w:space="0" w:color="auto"/>
              <w:right w:val="single" w:sz="6" w:space="0" w:color="auto"/>
            </w:tcBorders>
          </w:tcPr>
          <w:p w:rsidR="0025055C" w:rsidRPr="00613931" w:rsidRDefault="00EF0005" w:rsidP="0025055C">
            <w:pPr>
              <w:jc w:val="center"/>
              <w:rPr>
                <w:b/>
                <w:bCs/>
                <w:snapToGrid w:val="0"/>
                <w:color w:val="000000"/>
              </w:rPr>
            </w:pPr>
            <w:r w:rsidRPr="00613931">
              <w:rPr>
                <w:b/>
                <w:bCs/>
                <w:snapToGrid w:val="0"/>
                <w:color w:val="000000"/>
              </w:rPr>
              <w:t>200</w:t>
            </w:r>
            <w:r w:rsidR="0025055C" w:rsidRPr="00613931">
              <w:rPr>
                <w:b/>
                <w:bCs/>
                <w:snapToGrid w:val="0"/>
                <w:color w:val="000000"/>
              </w:rPr>
              <w:t>5г.</w:t>
            </w:r>
          </w:p>
        </w:tc>
        <w:tc>
          <w:tcPr>
            <w:tcW w:w="1696" w:type="dxa"/>
            <w:gridSpan w:val="2"/>
            <w:tcBorders>
              <w:top w:val="single" w:sz="12" w:space="0" w:color="auto"/>
              <w:left w:val="single" w:sz="6" w:space="0" w:color="auto"/>
              <w:bottom w:val="single" w:sz="6" w:space="0" w:color="auto"/>
              <w:right w:val="single" w:sz="6" w:space="0" w:color="auto"/>
            </w:tcBorders>
          </w:tcPr>
          <w:p w:rsidR="0025055C" w:rsidRPr="00613931" w:rsidRDefault="00EF0005" w:rsidP="0025055C">
            <w:pPr>
              <w:jc w:val="center"/>
              <w:rPr>
                <w:b/>
                <w:bCs/>
                <w:snapToGrid w:val="0"/>
                <w:color w:val="000000"/>
              </w:rPr>
            </w:pPr>
            <w:r w:rsidRPr="00613931">
              <w:rPr>
                <w:b/>
                <w:bCs/>
                <w:snapToGrid w:val="0"/>
                <w:color w:val="000000"/>
              </w:rPr>
              <w:t>200</w:t>
            </w:r>
            <w:r w:rsidR="0025055C" w:rsidRPr="00613931">
              <w:rPr>
                <w:b/>
                <w:bCs/>
                <w:snapToGrid w:val="0"/>
                <w:color w:val="000000"/>
              </w:rPr>
              <w:t>6г.</w:t>
            </w:r>
          </w:p>
        </w:tc>
        <w:tc>
          <w:tcPr>
            <w:tcW w:w="1632" w:type="dxa"/>
            <w:gridSpan w:val="2"/>
            <w:tcBorders>
              <w:top w:val="single" w:sz="12" w:space="0" w:color="auto"/>
              <w:left w:val="single" w:sz="6" w:space="0" w:color="auto"/>
              <w:bottom w:val="single" w:sz="6" w:space="0" w:color="auto"/>
              <w:right w:val="single" w:sz="6" w:space="0" w:color="auto"/>
            </w:tcBorders>
          </w:tcPr>
          <w:p w:rsidR="0025055C" w:rsidRPr="00613931" w:rsidRDefault="00EF0005" w:rsidP="0025055C">
            <w:pPr>
              <w:jc w:val="center"/>
              <w:rPr>
                <w:b/>
                <w:bCs/>
                <w:snapToGrid w:val="0"/>
                <w:color w:val="000000"/>
              </w:rPr>
            </w:pPr>
            <w:r w:rsidRPr="00613931">
              <w:rPr>
                <w:b/>
                <w:bCs/>
                <w:snapToGrid w:val="0"/>
                <w:color w:val="000000"/>
              </w:rPr>
              <w:t>200</w:t>
            </w:r>
            <w:r w:rsidR="0025055C" w:rsidRPr="00613931">
              <w:rPr>
                <w:b/>
                <w:bCs/>
                <w:snapToGrid w:val="0"/>
                <w:color w:val="000000"/>
              </w:rPr>
              <w:t>7г.</w:t>
            </w:r>
          </w:p>
        </w:tc>
        <w:tc>
          <w:tcPr>
            <w:tcW w:w="896" w:type="dxa"/>
            <w:vMerge w:val="restart"/>
            <w:tcBorders>
              <w:top w:val="single" w:sz="12" w:space="0" w:color="auto"/>
              <w:left w:val="single" w:sz="6" w:space="0" w:color="auto"/>
              <w:right w:val="single" w:sz="6" w:space="0" w:color="auto"/>
            </w:tcBorders>
          </w:tcPr>
          <w:p w:rsidR="0025055C" w:rsidRPr="00613931" w:rsidRDefault="0025055C" w:rsidP="0025055C">
            <w:pPr>
              <w:jc w:val="center"/>
              <w:rPr>
                <w:b/>
                <w:bCs/>
                <w:snapToGrid w:val="0"/>
                <w:color w:val="000000"/>
              </w:rPr>
            </w:pPr>
            <w:r w:rsidRPr="00613931">
              <w:rPr>
                <w:b/>
                <w:bCs/>
                <w:snapToGrid w:val="0"/>
                <w:color w:val="000000"/>
              </w:rPr>
              <w:t>Абс. Отклон.</w:t>
            </w:r>
          </w:p>
        </w:tc>
        <w:tc>
          <w:tcPr>
            <w:tcW w:w="976" w:type="dxa"/>
            <w:vMerge w:val="restart"/>
            <w:tcBorders>
              <w:top w:val="single" w:sz="12" w:space="0" w:color="auto"/>
              <w:left w:val="single" w:sz="6" w:space="0" w:color="auto"/>
              <w:right w:val="single" w:sz="12" w:space="0" w:color="auto"/>
            </w:tcBorders>
          </w:tcPr>
          <w:p w:rsidR="0025055C" w:rsidRPr="00613931" w:rsidRDefault="0025055C" w:rsidP="0025055C">
            <w:pPr>
              <w:jc w:val="center"/>
              <w:rPr>
                <w:b/>
                <w:bCs/>
                <w:snapToGrid w:val="0"/>
                <w:color w:val="000000"/>
              </w:rPr>
            </w:pPr>
            <w:r w:rsidRPr="00613931">
              <w:rPr>
                <w:b/>
                <w:bCs/>
                <w:snapToGrid w:val="0"/>
                <w:color w:val="000000"/>
              </w:rPr>
              <w:t>Темп роста, %</w:t>
            </w:r>
          </w:p>
        </w:tc>
      </w:tr>
      <w:tr w:rsidR="0025055C" w:rsidRPr="00613931">
        <w:trPr>
          <w:cantSplit/>
          <w:trHeight w:val="524"/>
        </w:trPr>
        <w:tc>
          <w:tcPr>
            <w:tcW w:w="2640" w:type="dxa"/>
            <w:vMerge/>
            <w:tcBorders>
              <w:left w:val="single" w:sz="12" w:space="0" w:color="auto"/>
              <w:bottom w:val="single" w:sz="12" w:space="0" w:color="auto"/>
              <w:right w:val="single" w:sz="6" w:space="0" w:color="auto"/>
            </w:tcBorders>
          </w:tcPr>
          <w:p w:rsidR="0025055C" w:rsidRPr="00613931" w:rsidRDefault="0025055C" w:rsidP="0025055C">
            <w:pPr>
              <w:jc w:val="center"/>
              <w:rPr>
                <w:b/>
                <w:bCs/>
                <w:snapToGrid w:val="0"/>
                <w:color w:val="000000"/>
              </w:rPr>
            </w:pPr>
          </w:p>
        </w:tc>
        <w:tc>
          <w:tcPr>
            <w:tcW w:w="896" w:type="dxa"/>
            <w:tcBorders>
              <w:top w:val="single" w:sz="6" w:space="0" w:color="auto"/>
              <w:left w:val="single" w:sz="6" w:space="0" w:color="auto"/>
              <w:bottom w:val="single" w:sz="12" w:space="0" w:color="auto"/>
              <w:right w:val="single" w:sz="6" w:space="0" w:color="auto"/>
            </w:tcBorders>
          </w:tcPr>
          <w:p w:rsidR="0025055C" w:rsidRPr="00613931" w:rsidRDefault="0025055C" w:rsidP="0025055C">
            <w:pPr>
              <w:jc w:val="center"/>
              <w:rPr>
                <w:b/>
                <w:bCs/>
                <w:snapToGrid w:val="0"/>
                <w:color w:val="000000"/>
              </w:rPr>
            </w:pPr>
            <w:r w:rsidRPr="00613931">
              <w:rPr>
                <w:b/>
                <w:bCs/>
                <w:snapToGrid w:val="0"/>
                <w:color w:val="000000"/>
              </w:rPr>
              <w:t>Сумма, тыс.р.</w:t>
            </w:r>
          </w:p>
        </w:tc>
        <w:tc>
          <w:tcPr>
            <w:tcW w:w="816" w:type="dxa"/>
            <w:tcBorders>
              <w:top w:val="single" w:sz="6" w:space="0" w:color="auto"/>
              <w:left w:val="single" w:sz="6" w:space="0" w:color="auto"/>
              <w:bottom w:val="single" w:sz="12" w:space="0" w:color="auto"/>
              <w:right w:val="single" w:sz="6" w:space="0" w:color="auto"/>
            </w:tcBorders>
          </w:tcPr>
          <w:p w:rsidR="0025055C" w:rsidRPr="00613931" w:rsidRDefault="0025055C" w:rsidP="0025055C">
            <w:pPr>
              <w:jc w:val="center"/>
              <w:rPr>
                <w:b/>
                <w:bCs/>
                <w:snapToGrid w:val="0"/>
                <w:color w:val="000000"/>
              </w:rPr>
            </w:pPr>
            <w:r w:rsidRPr="00613931">
              <w:rPr>
                <w:b/>
                <w:bCs/>
                <w:snapToGrid w:val="0"/>
                <w:color w:val="000000"/>
              </w:rPr>
              <w:t>У.В., %</w:t>
            </w:r>
          </w:p>
        </w:tc>
        <w:tc>
          <w:tcPr>
            <w:tcW w:w="912" w:type="dxa"/>
            <w:tcBorders>
              <w:top w:val="single" w:sz="6" w:space="0" w:color="auto"/>
              <w:left w:val="single" w:sz="6" w:space="0" w:color="auto"/>
              <w:bottom w:val="single" w:sz="12" w:space="0" w:color="auto"/>
              <w:right w:val="single" w:sz="6" w:space="0" w:color="auto"/>
            </w:tcBorders>
          </w:tcPr>
          <w:p w:rsidR="0025055C" w:rsidRPr="00613931" w:rsidRDefault="0025055C" w:rsidP="0025055C">
            <w:pPr>
              <w:jc w:val="center"/>
              <w:rPr>
                <w:b/>
                <w:bCs/>
                <w:snapToGrid w:val="0"/>
                <w:color w:val="000000"/>
              </w:rPr>
            </w:pPr>
            <w:r w:rsidRPr="00613931">
              <w:rPr>
                <w:b/>
                <w:bCs/>
                <w:snapToGrid w:val="0"/>
                <w:color w:val="000000"/>
              </w:rPr>
              <w:t>Сумма, тыс.р.</w:t>
            </w:r>
          </w:p>
        </w:tc>
        <w:tc>
          <w:tcPr>
            <w:tcW w:w="784" w:type="dxa"/>
            <w:tcBorders>
              <w:top w:val="single" w:sz="6" w:space="0" w:color="auto"/>
              <w:left w:val="single" w:sz="6" w:space="0" w:color="auto"/>
              <w:bottom w:val="single" w:sz="12" w:space="0" w:color="auto"/>
              <w:right w:val="single" w:sz="6" w:space="0" w:color="auto"/>
            </w:tcBorders>
          </w:tcPr>
          <w:p w:rsidR="0025055C" w:rsidRPr="00613931" w:rsidRDefault="0025055C" w:rsidP="0025055C">
            <w:pPr>
              <w:jc w:val="center"/>
              <w:rPr>
                <w:b/>
                <w:bCs/>
                <w:snapToGrid w:val="0"/>
                <w:color w:val="000000"/>
              </w:rPr>
            </w:pPr>
            <w:r w:rsidRPr="00613931">
              <w:rPr>
                <w:b/>
                <w:bCs/>
                <w:snapToGrid w:val="0"/>
                <w:color w:val="000000"/>
              </w:rPr>
              <w:t>У.В., %</w:t>
            </w:r>
          </w:p>
        </w:tc>
        <w:tc>
          <w:tcPr>
            <w:tcW w:w="896" w:type="dxa"/>
            <w:tcBorders>
              <w:top w:val="single" w:sz="6" w:space="0" w:color="auto"/>
              <w:left w:val="single" w:sz="6" w:space="0" w:color="auto"/>
              <w:bottom w:val="single" w:sz="12" w:space="0" w:color="auto"/>
              <w:right w:val="single" w:sz="6" w:space="0" w:color="auto"/>
            </w:tcBorders>
          </w:tcPr>
          <w:p w:rsidR="0025055C" w:rsidRPr="00613931" w:rsidRDefault="0025055C" w:rsidP="0025055C">
            <w:pPr>
              <w:jc w:val="center"/>
              <w:rPr>
                <w:b/>
                <w:bCs/>
                <w:snapToGrid w:val="0"/>
                <w:color w:val="000000"/>
              </w:rPr>
            </w:pPr>
            <w:r w:rsidRPr="00613931">
              <w:rPr>
                <w:b/>
                <w:bCs/>
                <w:snapToGrid w:val="0"/>
                <w:color w:val="000000"/>
              </w:rPr>
              <w:t>Сумма, тыс.р.</w:t>
            </w:r>
          </w:p>
        </w:tc>
        <w:tc>
          <w:tcPr>
            <w:tcW w:w="736" w:type="dxa"/>
            <w:tcBorders>
              <w:top w:val="single" w:sz="6" w:space="0" w:color="auto"/>
              <w:left w:val="single" w:sz="6" w:space="0" w:color="auto"/>
              <w:bottom w:val="single" w:sz="12" w:space="0" w:color="auto"/>
              <w:right w:val="single" w:sz="6" w:space="0" w:color="auto"/>
            </w:tcBorders>
          </w:tcPr>
          <w:p w:rsidR="0025055C" w:rsidRPr="00613931" w:rsidRDefault="0025055C" w:rsidP="0025055C">
            <w:pPr>
              <w:jc w:val="center"/>
              <w:rPr>
                <w:b/>
                <w:bCs/>
                <w:snapToGrid w:val="0"/>
                <w:color w:val="000000"/>
              </w:rPr>
            </w:pPr>
            <w:r w:rsidRPr="00613931">
              <w:rPr>
                <w:b/>
                <w:bCs/>
                <w:snapToGrid w:val="0"/>
                <w:color w:val="000000"/>
              </w:rPr>
              <w:t>У.В., %</w:t>
            </w:r>
          </w:p>
        </w:tc>
        <w:tc>
          <w:tcPr>
            <w:tcW w:w="896" w:type="dxa"/>
            <w:vMerge/>
            <w:tcBorders>
              <w:left w:val="single" w:sz="6" w:space="0" w:color="auto"/>
              <w:bottom w:val="single" w:sz="12" w:space="0" w:color="auto"/>
              <w:right w:val="single" w:sz="6" w:space="0" w:color="auto"/>
            </w:tcBorders>
          </w:tcPr>
          <w:p w:rsidR="0025055C" w:rsidRPr="00613931" w:rsidRDefault="0025055C" w:rsidP="0025055C">
            <w:pPr>
              <w:jc w:val="center"/>
              <w:rPr>
                <w:b/>
                <w:bCs/>
                <w:snapToGrid w:val="0"/>
                <w:color w:val="000000"/>
              </w:rPr>
            </w:pPr>
          </w:p>
        </w:tc>
        <w:tc>
          <w:tcPr>
            <w:tcW w:w="976" w:type="dxa"/>
            <w:vMerge/>
            <w:tcBorders>
              <w:left w:val="single" w:sz="6" w:space="0" w:color="auto"/>
              <w:bottom w:val="single" w:sz="12" w:space="0" w:color="auto"/>
              <w:right w:val="single" w:sz="12" w:space="0" w:color="auto"/>
            </w:tcBorders>
          </w:tcPr>
          <w:p w:rsidR="0025055C" w:rsidRPr="00613931" w:rsidRDefault="0025055C" w:rsidP="0025055C">
            <w:pPr>
              <w:jc w:val="center"/>
              <w:rPr>
                <w:b/>
                <w:bCs/>
                <w:snapToGrid w:val="0"/>
                <w:color w:val="000000"/>
              </w:rPr>
            </w:pPr>
          </w:p>
        </w:tc>
      </w:tr>
      <w:tr w:rsidR="0025055C" w:rsidRPr="00613931">
        <w:trPr>
          <w:trHeight w:val="256"/>
        </w:trPr>
        <w:tc>
          <w:tcPr>
            <w:tcW w:w="2640" w:type="dxa"/>
            <w:tcBorders>
              <w:top w:val="single" w:sz="12" w:space="0" w:color="auto"/>
              <w:left w:val="single" w:sz="12" w:space="0" w:color="auto"/>
              <w:bottom w:val="single" w:sz="6" w:space="0" w:color="auto"/>
              <w:right w:val="single" w:sz="6" w:space="0" w:color="auto"/>
            </w:tcBorders>
          </w:tcPr>
          <w:p w:rsidR="0025055C" w:rsidRPr="00613931" w:rsidRDefault="0025055C" w:rsidP="0025055C">
            <w:pPr>
              <w:rPr>
                <w:snapToGrid w:val="0"/>
                <w:color w:val="000000"/>
              </w:rPr>
            </w:pPr>
            <w:r w:rsidRPr="00613931">
              <w:rPr>
                <w:snapToGrid w:val="0"/>
                <w:color w:val="000000"/>
              </w:rPr>
              <w:t>1. Чистая прибыль</w:t>
            </w:r>
          </w:p>
        </w:tc>
        <w:tc>
          <w:tcPr>
            <w:tcW w:w="896" w:type="dxa"/>
            <w:tcBorders>
              <w:top w:val="single" w:sz="12"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r w:rsidRPr="00613931">
              <w:rPr>
                <w:snapToGrid w:val="0"/>
                <w:color w:val="000000"/>
              </w:rPr>
              <w:t xml:space="preserve">0  </w:t>
            </w:r>
          </w:p>
        </w:tc>
        <w:tc>
          <w:tcPr>
            <w:tcW w:w="816" w:type="dxa"/>
            <w:tcBorders>
              <w:top w:val="single" w:sz="12"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p>
        </w:tc>
        <w:tc>
          <w:tcPr>
            <w:tcW w:w="912" w:type="dxa"/>
            <w:tcBorders>
              <w:top w:val="single" w:sz="12"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r w:rsidRPr="00613931">
              <w:rPr>
                <w:snapToGrid w:val="0"/>
                <w:color w:val="000000"/>
              </w:rPr>
              <w:t xml:space="preserve">0  </w:t>
            </w:r>
          </w:p>
        </w:tc>
        <w:tc>
          <w:tcPr>
            <w:tcW w:w="784" w:type="dxa"/>
            <w:tcBorders>
              <w:top w:val="single" w:sz="12"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p>
        </w:tc>
        <w:tc>
          <w:tcPr>
            <w:tcW w:w="896" w:type="dxa"/>
            <w:tcBorders>
              <w:top w:val="single" w:sz="12"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r w:rsidRPr="00613931">
              <w:rPr>
                <w:snapToGrid w:val="0"/>
                <w:color w:val="000000"/>
              </w:rPr>
              <w:t xml:space="preserve">0  </w:t>
            </w:r>
          </w:p>
        </w:tc>
        <w:tc>
          <w:tcPr>
            <w:tcW w:w="736" w:type="dxa"/>
            <w:tcBorders>
              <w:top w:val="single" w:sz="12"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p>
        </w:tc>
        <w:tc>
          <w:tcPr>
            <w:tcW w:w="896" w:type="dxa"/>
            <w:tcBorders>
              <w:top w:val="single" w:sz="12"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r w:rsidRPr="00613931">
              <w:rPr>
                <w:snapToGrid w:val="0"/>
                <w:color w:val="000000"/>
              </w:rPr>
              <w:t xml:space="preserve">0  </w:t>
            </w:r>
          </w:p>
        </w:tc>
        <w:tc>
          <w:tcPr>
            <w:tcW w:w="976" w:type="dxa"/>
            <w:tcBorders>
              <w:top w:val="single" w:sz="12" w:space="0" w:color="auto"/>
              <w:left w:val="single" w:sz="6" w:space="0" w:color="auto"/>
              <w:bottom w:val="single" w:sz="6" w:space="0" w:color="auto"/>
              <w:right w:val="single" w:sz="12" w:space="0" w:color="auto"/>
            </w:tcBorders>
          </w:tcPr>
          <w:p w:rsidR="0025055C" w:rsidRPr="00613931" w:rsidRDefault="0025055C" w:rsidP="0025055C">
            <w:pPr>
              <w:jc w:val="right"/>
              <w:rPr>
                <w:snapToGrid w:val="0"/>
                <w:color w:val="000000"/>
              </w:rPr>
            </w:pPr>
          </w:p>
        </w:tc>
      </w:tr>
      <w:tr w:rsidR="0025055C" w:rsidRPr="00613931">
        <w:trPr>
          <w:trHeight w:val="512"/>
        </w:trPr>
        <w:tc>
          <w:tcPr>
            <w:tcW w:w="2640" w:type="dxa"/>
            <w:tcBorders>
              <w:top w:val="single" w:sz="6" w:space="0" w:color="auto"/>
              <w:left w:val="single" w:sz="12" w:space="0" w:color="auto"/>
              <w:bottom w:val="single" w:sz="6" w:space="0" w:color="auto"/>
              <w:right w:val="single" w:sz="6" w:space="0" w:color="auto"/>
            </w:tcBorders>
          </w:tcPr>
          <w:p w:rsidR="0025055C" w:rsidRPr="00613931" w:rsidRDefault="0025055C" w:rsidP="0025055C">
            <w:pPr>
              <w:rPr>
                <w:snapToGrid w:val="0"/>
                <w:color w:val="000000"/>
              </w:rPr>
            </w:pPr>
            <w:r w:rsidRPr="00613931">
              <w:rPr>
                <w:snapToGrid w:val="0"/>
                <w:color w:val="000000"/>
              </w:rPr>
              <w:t>1.1 Остатки фонда накопления</w:t>
            </w:r>
          </w:p>
        </w:tc>
        <w:tc>
          <w:tcPr>
            <w:tcW w:w="896"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r w:rsidRPr="00613931">
              <w:rPr>
                <w:snapToGrid w:val="0"/>
                <w:color w:val="000000"/>
              </w:rPr>
              <w:t xml:space="preserve">0  </w:t>
            </w:r>
          </w:p>
        </w:tc>
        <w:tc>
          <w:tcPr>
            <w:tcW w:w="816"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p>
        </w:tc>
        <w:tc>
          <w:tcPr>
            <w:tcW w:w="912"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r w:rsidRPr="00613931">
              <w:rPr>
                <w:snapToGrid w:val="0"/>
                <w:color w:val="000000"/>
              </w:rPr>
              <w:t xml:space="preserve">0  </w:t>
            </w:r>
          </w:p>
        </w:tc>
        <w:tc>
          <w:tcPr>
            <w:tcW w:w="784"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p>
        </w:tc>
        <w:tc>
          <w:tcPr>
            <w:tcW w:w="896"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r w:rsidRPr="00613931">
              <w:rPr>
                <w:snapToGrid w:val="0"/>
                <w:color w:val="000000"/>
              </w:rPr>
              <w:t xml:space="preserve">0  </w:t>
            </w:r>
          </w:p>
        </w:tc>
        <w:tc>
          <w:tcPr>
            <w:tcW w:w="736"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p>
        </w:tc>
        <w:tc>
          <w:tcPr>
            <w:tcW w:w="896"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r w:rsidRPr="00613931">
              <w:rPr>
                <w:snapToGrid w:val="0"/>
                <w:color w:val="000000"/>
              </w:rPr>
              <w:t xml:space="preserve">0  </w:t>
            </w:r>
          </w:p>
        </w:tc>
        <w:tc>
          <w:tcPr>
            <w:tcW w:w="976" w:type="dxa"/>
            <w:tcBorders>
              <w:top w:val="single" w:sz="6" w:space="0" w:color="auto"/>
              <w:left w:val="single" w:sz="6" w:space="0" w:color="auto"/>
              <w:bottom w:val="single" w:sz="6" w:space="0" w:color="auto"/>
              <w:right w:val="single" w:sz="12" w:space="0" w:color="auto"/>
            </w:tcBorders>
          </w:tcPr>
          <w:p w:rsidR="0025055C" w:rsidRPr="00613931" w:rsidRDefault="0025055C" w:rsidP="0025055C">
            <w:pPr>
              <w:jc w:val="right"/>
              <w:rPr>
                <w:snapToGrid w:val="0"/>
                <w:color w:val="000000"/>
              </w:rPr>
            </w:pPr>
          </w:p>
        </w:tc>
      </w:tr>
      <w:tr w:rsidR="0025055C" w:rsidRPr="00613931">
        <w:trPr>
          <w:trHeight w:val="256"/>
        </w:trPr>
        <w:tc>
          <w:tcPr>
            <w:tcW w:w="2640" w:type="dxa"/>
            <w:tcBorders>
              <w:top w:val="single" w:sz="6" w:space="0" w:color="auto"/>
              <w:left w:val="single" w:sz="12" w:space="0" w:color="auto"/>
              <w:bottom w:val="single" w:sz="6" w:space="0" w:color="auto"/>
              <w:right w:val="single" w:sz="6" w:space="0" w:color="auto"/>
            </w:tcBorders>
          </w:tcPr>
          <w:p w:rsidR="0025055C" w:rsidRPr="00613931" w:rsidRDefault="0025055C" w:rsidP="0025055C">
            <w:pPr>
              <w:rPr>
                <w:snapToGrid w:val="0"/>
                <w:color w:val="000000"/>
              </w:rPr>
            </w:pPr>
            <w:r w:rsidRPr="00613931">
              <w:rPr>
                <w:snapToGrid w:val="0"/>
                <w:color w:val="000000"/>
              </w:rPr>
              <w:t>2. Амортизация всего</w:t>
            </w:r>
          </w:p>
        </w:tc>
        <w:tc>
          <w:tcPr>
            <w:tcW w:w="896"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r w:rsidRPr="00613931">
              <w:rPr>
                <w:snapToGrid w:val="0"/>
                <w:color w:val="000000"/>
              </w:rPr>
              <w:t xml:space="preserve">1 358  </w:t>
            </w:r>
          </w:p>
        </w:tc>
        <w:tc>
          <w:tcPr>
            <w:tcW w:w="816"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r w:rsidRPr="00613931">
              <w:rPr>
                <w:snapToGrid w:val="0"/>
                <w:color w:val="000000"/>
              </w:rPr>
              <w:t>7,3</w:t>
            </w:r>
          </w:p>
        </w:tc>
        <w:tc>
          <w:tcPr>
            <w:tcW w:w="912"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r w:rsidRPr="00613931">
              <w:rPr>
                <w:snapToGrid w:val="0"/>
                <w:color w:val="000000"/>
              </w:rPr>
              <w:t xml:space="preserve">2 537  </w:t>
            </w:r>
          </w:p>
        </w:tc>
        <w:tc>
          <w:tcPr>
            <w:tcW w:w="784"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r w:rsidRPr="00613931">
              <w:rPr>
                <w:snapToGrid w:val="0"/>
                <w:color w:val="000000"/>
              </w:rPr>
              <w:t>12,3</w:t>
            </w:r>
          </w:p>
        </w:tc>
        <w:tc>
          <w:tcPr>
            <w:tcW w:w="896"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r w:rsidRPr="00613931">
              <w:rPr>
                <w:snapToGrid w:val="0"/>
                <w:color w:val="000000"/>
              </w:rPr>
              <w:t xml:space="preserve">2 613  </w:t>
            </w:r>
          </w:p>
        </w:tc>
        <w:tc>
          <w:tcPr>
            <w:tcW w:w="736"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r w:rsidRPr="00613931">
              <w:rPr>
                <w:snapToGrid w:val="0"/>
                <w:color w:val="000000"/>
              </w:rPr>
              <w:t>13,6</w:t>
            </w:r>
          </w:p>
        </w:tc>
        <w:tc>
          <w:tcPr>
            <w:tcW w:w="896"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r w:rsidRPr="00613931">
              <w:rPr>
                <w:snapToGrid w:val="0"/>
                <w:color w:val="000000"/>
              </w:rPr>
              <w:t xml:space="preserve">1 255  </w:t>
            </w:r>
          </w:p>
        </w:tc>
        <w:tc>
          <w:tcPr>
            <w:tcW w:w="976" w:type="dxa"/>
            <w:tcBorders>
              <w:top w:val="single" w:sz="6" w:space="0" w:color="auto"/>
              <w:left w:val="single" w:sz="6" w:space="0" w:color="auto"/>
              <w:bottom w:val="single" w:sz="6" w:space="0" w:color="auto"/>
              <w:right w:val="single" w:sz="12" w:space="0" w:color="auto"/>
            </w:tcBorders>
          </w:tcPr>
          <w:p w:rsidR="0025055C" w:rsidRPr="00613931" w:rsidRDefault="0025055C" w:rsidP="0025055C">
            <w:pPr>
              <w:jc w:val="right"/>
              <w:rPr>
                <w:snapToGrid w:val="0"/>
                <w:color w:val="000000"/>
              </w:rPr>
            </w:pPr>
            <w:r w:rsidRPr="00613931">
              <w:rPr>
                <w:snapToGrid w:val="0"/>
                <w:color w:val="000000"/>
              </w:rPr>
              <w:t>192,4</w:t>
            </w:r>
          </w:p>
        </w:tc>
      </w:tr>
      <w:tr w:rsidR="0025055C" w:rsidRPr="00613931">
        <w:trPr>
          <w:trHeight w:val="512"/>
        </w:trPr>
        <w:tc>
          <w:tcPr>
            <w:tcW w:w="2640" w:type="dxa"/>
            <w:tcBorders>
              <w:top w:val="single" w:sz="6" w:space="0" w:color="auto"/>
              <w:left w:val="single" w:sz="12" w:space="0" w:color="auto"/>
              <w:bottom w:val="single" w:sz="6" w:space="0" w:color="auto"/>
              <w:right w:val="single" w:sz="6" w:space="0" w:color="auto"/>
            </w:tcBorders>
          </w:tcPr>
          <w:p w:rsidR="0025055C" w:rsidRPr="00613931" w:rsidRDefault="0025055C" w:rsidP="0025055C">
            <w:pPr>
              <w:rPr>
                <w:snapToGrid w:val="0"/>
                <w:color w:val="000000"/>
              </w:rPr>
            </w:pPr>
            <w:r w:rsidRPr="00613931">
              <w:rPr>
                <w:snapToGrid w:val="0"/>
                <w:color w:val="000000"/>
              </w:rPr>
              <w:t>2.1. Амортизация основных средств</w:t>
            </w:r>
          </w:p>
        </w:tc>
        <w:tc>
          <w:tcPr>
            <w:tcW w:w="896"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r w:rsidRPr="00613931">
              <w:rPr>
                <w:snapToGrid w:val="0"/>
                <w:color w:val="000000"/>
              </w:rPr>
              <w:t xml:space="preserve">1 357  </w:t>
            </w:r>
          </w:p>
        </w:tc>
        <w:tc>
          <w:tcPr>
            <w:tcW w:w="816"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r w:rsidRPr="00613931">
              <w:rPr>
                <w:snapToGrid w:val="0"/>
                <w:color w:val="000000"/>
              </w:rPr>
              <w:t>7,3</w:t>
            </w:r>
          </w:p>
        </w:tc>
        <w:tc>
          <w:tcPr>
            <w:tcW w:w="912"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r w:rsidRPr="00613931">
              <w:rPr>
                <w:snapToGrid w:val="0"/>
                <w:color w:val="000000"/>
              </w:rPr>
              <w:t xml:space="preserve">2 535  </w:t>
            </w:r>
          </w:p>
        </w:tc>
        <w:tc>
          <w:tcPr>
            <w:tcW w:w="784"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r w:rsidRPr="00613931">
              <w:rPr>
                <w:snapToGrid w:val="0"/>
                <w:color w:val="000000"/>
              </w:rPr>
              <w:t>12,3</w:t>
            </w:r>
          </w:p>
        </w:tc>
        <w:tc>
          <w:tcPr>
            <w:tcW w:w="896"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r w:rsidRPr="00613931">
              <w:rPr>
                <w:snapToGrid w:val="0"/>
                <w:color w:val="000000"/>
              </w:rPr>
              <w:t xml:space="preserve">2 611  </w:t>
            </w:r>
          </w:p>
        </w:tc>
        <w:tc>
          <w:tcPr>
            <w:tcW w:w="736"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r w:rsidRPr="00613931">
              <w:rPr>
                <w:snapToGrid w:val="0"/>
                <w:color w:val="000000"/>
              </w:rPr>
              <w:t>13,6</w:t>
            </w:r>
          </w:p>
        </w:tc>
        <w:tc>
          <w:tcPr>
            <w:tcW w:w="896"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r w:rsidRPr="00613931">
              <w:rPr>
                <w:snapToGrid w:val="0"/>
                <w:color w:val="000000"/>
              </w:rPr>
              <w:t xml:space="preserve">1 253  </w:t>
            </w:r>
          </w:p>
        </w:tc>
        <w:tc>
          <w:tcPr>
            <w:tcW w:w="976" w:type="dxa"/>
            <w:tcBorders>
              <w:top w:val="single" w:sz="6" w:space="0" w:color="auto"/>
              <w:left w:val="single" w:sz="6" w:space="0" w:color="auto"/>
              <w:bottom w:val="single" w:sz="6" w:space="0" w:color="auto"/>
              <w:right w:val="single" w:sz="12" w:space="0" w:color="auto"/>
            </w:tcBorders>
          </w:tcPr>
          <w:p w:rsidR="0025055C" w:rsidRPr="00613931" w:rsidRDefault="0025055C" w:rsidP="0025055C">
            <w:pPr>
              <w:jc w:val="right"/>
              <w:rPr>
                <w:snapToGrid w:val="0"/>
                <w:color w:val="000000"/>
              </w:rPr>
            </w:pPr>
            <w:r w:rsidRPr="00613931">
              <w:rPr>
                <w:snapToGrid w:val="0"/>
                <w:color w:val="000000"/>
              </w:rPr>
              <w:t>192,3</w:t>
            </w:r>
          </w:p>
        </w:tc>
      </w:tr>
      <w:tr w:rsidR="0025055C" w:rsidRPr="00613931">
        <w:trPr>
          <w:trHeight w:val="512"/>
        </w:trPr>
        <w:tc>
          <w:tcPr>
            <w:tcW w:w="2640" w:type="dxa"/>
            <w:tcBorders>
              <w:top w:val="single" w:sz="6" w:space="0" w:color="auto"/>
              <w:left w:val="single" w:sz="12" w:space="0" w:color="auto"/>
              <w:bottom w:val="single" w:sz="6" w:space="0" w:color="auto"/>
              <w:right w:val="single" w:sz="6" w:space="0" w:color="auto"/>
            </w:tcBorders>
          </w:tcPr>
          <w:p w:rsidR="0025055C" w:rsidRPr="00613931" w:rsidRDefault="0025055C" w:rsidP="0025055C">
            <w:pPr>
              <w:rPr>
                <w:snapToGrid w:val="0"/>
                <w:color w:val="000000"/>
              </w:rPr>
            </w:pPr>
            <w:r w:rsidRPr="00613931">
              <w:rPr>
                <w:snapToGrid w:val="0"/>
                <w:color w:val="000000"/>
              </w:rPr>
              <w:t>2.2. Амортизация нематериальных активов</w:t>
            </w:r>
          </w:p>
        </w:tc>
        <w:tc>
          <w:tcPr>
            <w:tcW w:w="896"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r w:rsidRPr="00613931">
              <w:rPr>
                <w:snapToGrid w:val="0"/>
                <w:color w:val="000000"/>
              </w:rPr>
              <w:t xml:space="preserve">0,6  </w:t>
            </w:r>
          </w:p>
        </w:tc>
        <w:tc>
          <w:tcPr>
            <w:tcW w:w="816"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r w:rsidRPr="00613931">
              <w:rPr>
                <w:snapToGrid w:val="0"/>
                <w:color w:val="000000"/>
              </w:rPr>
              <w:t>0,0</w:t>
            </w:r>
          </w:p>
        </w:tc>
        <w:tc>
          <w:tcPr>
            <w:tcW w:w="912"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r w:rsidRPr="00613931">
              <w:rPr>
                <w:snapToGrid w:val="0"/>
                <w:color w:val="000000"/>
              </w:rPr>
              <w:t xml:space="preserve">1,2  </w:t>
            </w:r>
          </w:p>
        </w:tc>
        <w:tc>
          <w:tcPr>
            <w:tcW w:w="784"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r w:rsidRPr="00613931">
              <w:rPr>
                <w:snapToGrid w:val="0"/>
                <w:color w:val="000000"/>
              </w:rPr>
              <w:t>0,0</w:t>
            </w:r>
          </w:p>
        </w:tc>
        <w:tc>
          <w:tcPr>
            <w:tcW w:w="896"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r w:rsidRPr="00613931">
              <w:rPr>
                <w:snapToGrid w:val="0"/>
                <w:color w:val="000000"/>
              </w:rPr>
              <w:t xml:space="preserve">2,4  </w:t>
            </w:r>
          </w:p>
        </w:tc>
        <w:tc>
          <w:tcPr>
            <w:tcW w:w="736"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r w:rsidRPr="00613931">
              <w:rPr>
                <w:snapToGrid w:val="0"/>
                <w:color w:val="000000"/>
              </w:rPr>
              <w:t>0,0</w:t>
            </w:r>
          </w:p>
        </w:tc>
        <w:tc>
          <w:tcPr>
            <w:tcW w:w="896"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r w:rsidRPr="00613931">
              <w:rPr>
                <w:snapToGrid w:val="0"/>
                <w:color w:val="000000"/>
              </w:rPr>
              <w:t xml:space="preserve">2  </w:t>
            </w:r>
          </w:p>
        </w:tc>
        <w:tc>
          <w:tcPr>
            <w:tcW w:w="976" w:type="dxa"/>
            <w:tcBorders>
              <w:top w:val="single" w:sz="6" w:space="0" w:color="auto"/>
              <w:left w:val="single" w:sz="6" w:space="0" w:color="auto"/>
              <w:bottom w:val="single" w:sz="6" w:space="0" w:color="auto"/>
              <w:right w:val="single" w:sz="12" w:space="0" w:color="auto"/>
            </w:tcBorders>
          </w:tcPr>
          <w:p w:rsidR="0025055C" w:rsidRPr="00613931" w:rsidRDefault="0025055C" w:rsidP="0025055C">
            <w:pPr>
              <w:jc w:val="right"/>
              <w:rPr>
                <w:snapToGrid w:val="0"/>
                <w:color w:val="000000"/>
              </w:rPr>
            </w:pPr>
            <w:r w:rsidRPr="00613931">
              <w:rPr>
                <w:snapToGrid w:val="0"/>
                <w:color w:val="000000"/>
              </w:rPr>
              <w:t>407,1</w:t>
            </w:r>
          </w:p>
        </w:tc>
      </w:tr>
      <w:tr w:rsidR="0025055C" w:rsidRPr="00613931">
        <w:trPr>
          <w:trHeight w:val="512"/>
        </w:trPr>
        <w:tc>
          <w:tcPr>
            <w:tcW w:w="2640" w:type="dxa"/>
            <w:tcBorders>
              <w:top w:val="single" w:sz="6" w:space="0" w:color="auto"/>
              <w:left w:val="single" w:sz="12" w:space="0" w:color="auto"/>
              <w:bottom w:val="single" w:sz="6" w:space="0" w:color="auto"/>
              <w:right w:val="single" w:sz="6" w:space="0" w:color="auto"/>
            </w:tcBorders>
          </w:tcPr>
          <w:p w:rsidR="0025055C" w:rsidRPr="00613931" w:rsidRDefault="0025055C" w:rsidP="0025055C">
            <w:pPr>
              <w:rPr>
                <w:snapToGrid w:val="0"/>
                <w:color w:val="000000"/>
              </w:rPr>
            </w:pPr>
            <w:r w:rsidRPr="00613931">
              <w:rPr>
                <w:snapToGrid w:val="0"/>
                <w:color w:val="000000"/>
              </w:rPr>
              <w:t>3. Целевые финансирования</w:t>
            </w:r>
          </w:p>
        </w:tc>
        <w:tc>
          <w:tcPr>
            <w:tcW w:w="896"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r w:rsidRPr="00613931">
              <w:rPr>
                <w:snapToGrid w:val="0"/>
                <w:color w:val="000000"/>
              </w:rPr>
              <w:t xml:space="preserve">270  </w:t>
            </w:r>
          </w:p>
        </w:tc>
        <w:tc>
          <w:tcPr>
            <w:tcW w:w="816"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r w:rsidRPr="00613931">
              <w:rPr>
                <w:snapToGrid w:val="0"/>
                <w:color w:val="000000"/>
              </w:rPr>
              <w:t>1,5</w:t>
            </w:r>
          </w:p>
        </w:tc>
        <w:tc>
          <w:tcPr>
            <w:tcW w:w="912"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r w:rsidRPr="00613931">
              <w:rPr>
                <w:snapToGrid w:val="0"/>
                <w:color w:val="000000"/>
              </w:rPr>
              <w:t xml:space="preserve">270  </w:t>
            </w:r>
          </w:p>
        </w:tc>
        <w:tc>
          <w:tcPr>
            <w:tcW w:w="784"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r w:rsidRPr="00613931">
              <w:rPr>
                <w:snapToGrid w:val="0"/>
                <w:color w:val="000000"/>
              </w:rPr>
              <w:t>1,3</w:t>
            </w:r>
          </w:p>
        </w:tc>
        <w:tc>
          <w:tcPr>
            <w:tcW w:w="896"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r w:rsidRPr="00613931">
              <w:rPr>
                <w:snapToGrid w:val="0"/>
                <w:color w:val="000000"/>
              </w:rPr>
              <w:t xml:space="preserve">310  </w:t>
            </w:r>
          </w:p>
        </w:tc>
        <w:tc>
          <w:tcPr>
            <w:tcW w:w="736"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r w:rsidRPr="00613931">
              <w:rPr>
                <w:snapToGrid w:val="0"/>
                <w:color w:val="000000"/>
              </w:rPr>
              <w:t>1,6</w:t>
            </w:r>
          </w:p>
        </w:tc>
        <w:tc>
          <w:tcPr>
            <w:tcW w:w="896"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r w:rsidRPr="00613931">
              <w:rPr>
                <w:snapToGrid w:val="0"/>
                <w:color w:val="000000"/>
              </w:rPr>
              <w:t xml:space="preserve">40  </w:t>
            </w:r>
          </w:p>
        </w:tc>
        <w:tc>
          <w:tcPr>
            <w:tcW w:w="976" w:type="dxa"/>
            <w:tcBorders>
              <w:top w:val="single" w:sz="6" w:space="0" w:color="auto"/>
              <w:left w:val="single" w:sz="6" w:space="0" w:color="auto"/>
              <w:bottom w:val="single" w:sz="6" w:space="0" w:color="auto"/>
              <w:right w:val="single" w:sz="12" w:space="0" w:color="auto"/>
            </w:tcBorders>
          </w:tcPr>
          <w:p w:rsidR="0025055C" w:rsidRPr="00613931" w:rsidRDefault="0025055C" w:rsidP="0025055C">
            <w:pPr>
              <w:jc w:val="right"/>
              <w:rPr>
                <w:snapToGrid w:val="0"/>
                <w:color w:val="000000"/>
              </w:rPr>
            </w:pPr>
            <w:r w:rsidRPr="00613931">
              <w:rPr>
                <w:snapToGrid w:val="0"/>
                <w:color w:val="000000"/>
              </w:rPr>
              <w:t>114,8</w:t>
            </w:r>
          </w:p>
        </w:tc>
      </w:tr>
      <w:tr w:rsidR="0025055C" w:rsidRPr="00613931">
        <w:trPr>
          <w:trHeight w:val="512"/>
        </w:trPr>
        <w:tc>
          <w:tcPr>
            <w:tcW w:w="2640" w:type="dxa"/>
            <w:tcBorders>
              <w:top w:val="single" w:sz="6" w:space="0" w:color="auto"/>
              <w:left w:val="single" w:sz="12" w:space="0" w:color="auto"/>
              <w:bottom w:val="single" w:sz="6" w:space="0" w:color="auto"/>
              <w:right w:val="single" w:sz="6" w:space="0" w:color="auto"/>
            </w:tcBorders>
          </w:tcPr>
          <w:p w:rsidR="0025055C" w:rsidRPr="00613931" w:rsidRDefault="0025055C" w:rsidP="0025055C">
            <w:pPr>
              <w:rPr>
                <w:snapToGrid w:val="0"/>
                <w:color w:val="000000"/>
              </w:rPr>
            </w:pPr>
            <w:r w:rsidRPr="00613931">
              <w:rPr>
                <w:snapToGrid w:val="0"/>
                <w:color w:val="000000"/>
              </w:rPr>
              <w:t>4.Краткосрочные кредиты и займы</w:t>
            </w:r>
          </w:p>
        </w:tc>
        <w:tc>
          <w:tcPr>
            <w:tcW w:w="896"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r w:rsidRPr="00613931">
              <w:rPr>
                <w:snapToGrid w:val="0"/>
                <w:color w:val="000000"/>
              </w:rPr>
              <w:t xml:space="preserve">6 248  </w:t>
            </w:r>
          </w:p>
        </w:tc>
        <w:tc>
          <w:tcPr>
            <w:tcW w:w="816"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r w:rsidRPr="00613931">
              <w:rPr>
                <w:snapToGrid w:val="0"/>
                <w:color w:val="000000"/>
              </w:rPr>
              <w:t>33,6</w:t>
            </w:r>
          </w:p>
        </w:tc>
        <w:tc>
          <w:tcPr>
            <w:tcW w:w="912"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r w:rsidRPr="00613931">
              <w:rPr>
                <w:snapToGrid w:val="0"/>
                <w:color w:val="000000"/>
              </w:rPr>
              <w:t xml:space="preserve">5 888  </w:t>
            </w:r>
          </w:p>
        </w:tc>
        <w:tc>
          <w:tcPr>
            <w:tcW w:w="784"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r w:rsidRPr="00613931">
              <w:rPr>
                <w:snapToGrid w:val="0"/>
                <w:color w:val="000000"/>
              </w:rPr>
              <w:t>28,5</w:t>
            </w:r>
          </w:p>
        </w:tc>
        <w:tc>
          <w:tcPr>
            <w:tcW w:w="896"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r w:rsidRPr="00613931">
              <w:rPr>
                <w:snapToGrid w:val="0"/>
                <w:color w:val="000000"/>
              </w:rPr>
              <w:t xml:space="preserve">6 240  </w:t>
            </w:r>
          </w:p>
        </w:tc>
        <w:tc>
          <w:tcPr>
            <w:tcW w:w="736"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r w:rsidRPr="00613931">
              <w:rPr>
                <w:snapToGrid w:val="0"/>
                <w:color w:val="000000"/>
              </w:rPr>
              <w:t>32,6</w:t>
            </w:r>
          </w:p>
        </w:tc>
        <w:tc>
          <w:tcPr>
            <w:tcW w:w="896"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r w:rsidRPr="00613931">
              <w:rPr>
                <w:snapToGrid w:val="0"/>
                <w:color w:val="000000"/>
              </w:rPr>
              <w:t xml:space="preserve">-8  </w:t>
            </w:r>
          </w:p>
        </w:tc>
        <w:tc>
          <w:tcPr>
            <w:tcW w:w="976" w:type="dxa"/>
            <w:tcBorders>
              <w:top w:val="single" w:sz="6" w:space="0" w:color="auto"/>
              <w:left w:val="single" w:sz="6" w:space="0" w:color="auto"/>
              <w:bottom w:val="single" w:sz="6" w:space="0" w:color="auto"/>
              <w:right w:val="single" w:sz="12" w:space="0" w:color="auto"/>
            </w:tcBorders>
          </w:tcPr>
          <w:p w:rsidR="0025055C" w:rsidRPr="00613931" w:rsidRDefault="0025055C" w:rsidP="0025055C">
            <w:pPr>
              <w:jc w:val="right"/>
              <w:rPr>
                <w:snapToGrid w:val="0"/>
                <w:color w:val="000000"/>
              </w:rPr>
            </w:pPr>
            <w:r w:rsidRPr="00613931">
              <w:rPr>
                <w:snapToGrid w:val="0"/>
                <w:color w:val="000000"/>
              </w:rPr>
              <w:t>99,9</w:t>
            </w:r>
          </w:p>
        </w:tc>
      </w:tr>
      <w:tr w:rsidR="0025055C" w:rsidRPr="00613931">
        <w:trPr>
          <w:trHeight w:val="512"/>
        </w:trPr>
        <w:tc>
          <w:tcPr>
            <w:tcW w:w="2640" w:type="dxa"/>
            <w:tcBorders>
              <w:top w:val="single" w:sz="6" w:space="0" w:color="auto"/>
              <w:left w:val="single" w:sz="12" w:space="0" w:color="auto"/>
              <w:bottom w:val="single" w:sz="6" w:space="0" w:color="auto"/>
              <w:right w:val="single" w:sz="6" w:space="0" w:color="auto"/>
            </w:tcBorders>
          </w:tcPr>
          <w:p w:rsidR="0025055C" w:rsidRPr="00613931" w:rsidRDefault="0025055C" w:rsidP="0025055C">
            <w:pPr>
              <w:rPr>
                <w:snapToGrid w:val="0"/>
                <w:color w:val="000000"/>
              </w:rPr>
            </w:pPr>
            <w:r w:rsidRPr="00613931">
              <w:rPr>
                <w:snapToGrid w:val="0"/>
                <w:color w:val="000000"/>
              </w:rPr>
              <w:t>5. Прочие краткосрочные пассивы</w:t>
            </w:r>
          </w:p>
        </w:tc>
        <w:tc>
          <w:tcPr>
            <w:tcW w:w="896"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r w:rsidRPr="00613931">
              <w:rPr>
                <w:snapToGrid w:val="0"/>
                <w:color w:val="000000"/>
              </w:rPr>
              <w:t xml:space="preserve">0  </w:t>
            </w:r>
          </w:p>
        </w:tc>
        <w:tc>
          <w:tcPr>
            <w:tcW w:w="816"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r w:rsidRPr="00613931">
              <w:rPr>
                <w:snapToGrid w:val="0"/>
                <w:color w:val="000000"/>
              </w:rPr>
              <w:t>0,0</w:t>
            </w:r>
          </w:p>
        </w:tc>
        <w:tc>
          <w:tcPr>
            <w:tcW w:w="912"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r w:rsidRPr="00613931">
              <w:rPr>
                <w:snapToGrid w:val="0"/>
                <w:color w:val="000000"/>
              </w:rPr>
              <w:t xml:space="preserve">0,46  </w:t>
            </w:r>
          </w:p>
        </w:tc>
        <w:tc>
          <w:tcPr>
            <w:tcW w:w="784"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r w:rsidRPr="00613931">
              <w:rPr>
                <w:snapToGrid w:val="0"/>
                <w:color w:val="000000"/>
              </w:rPr>
              <w:t>0,002</w:t>
            </w:r>
          </w:p>
        </w:tc>
        <w:tc>
          <w:tcPr>
            <w:tcW w:w="896"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r w:rsidRPr="00613931">
              <w:rPr>
                <w:snapToGrid w:val="0"/>
                <w:color w:val="000000"/>
              </w:rPr>
              <w:t xml:space="preserve">0,46  </w:t>
            </w:r>
          </w:p>
        </w:tc>
        <w:tc>
          <w:tcPr>
            <w:tcW w:w="736"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r w:rsidRPr="00613931">
              <w:rPr>
                <w:snapToGrid w:val="0"/>
                <w:color w:val="000000"/>
              </w:rPr>
              <w:t>0,002</w:t>
            </w:r>
          </w:p>
        </w:tc>
        <w:tc>
          <w:tcPr>
            <w:tcW w:w="896"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r w:rsidRPr="00613931">
              <w:rPr>
                <w:snapToGrid w:val="0"/>
                <w:color w:val="000000"/>
              </w:rPr>
              <w:t xml:space="preserve">0  </w:t>
            </w:r>
          </w:p>
        </w:tc>
        <w:tc>
          <w:tcPr>
            <w:tcW w:w="976" w:type="dxa"/>
            <w:tcBorders>
              <w:top w:val="single" w:sz="6" w:space="0" w:color="auto"/>
              <w:left w:val="single" w:sz="6" w:space="0" w:color="auto"/>
              <w:bottom w:val="single" w:sz="6" w:space="0" w:color="auto"/>
              <w:right w:val="single" w:sz="12" w:space="0" w:color="auto"/>
            </w:tcBorders>
          </w:tcPr>
          <w:p w:rsidR="0025055C" w:rsidRPr="00613931" w:rsidRDefault="0025055C" w:rsidP="0025055C">
            <w:pPr>
              <w:jc w:val="right"/>
              <w:rPr>
                <w:snapToGrid w:val="0"/>
                <w:color w:val="000000"/>
              </w:rPr>
            </w:pPr>
          </w:p>
        </w:tc>
      </w:tr>
      <w:tr w:rsidR="0025055C" w:rsidRPr="00613931">
        <w:trPr>
          <w:trHeight w:val="512"/>
        </w:trPr>
        <w:tc>
          <w:tcPr>
            <w:tcW w:w="2640" w:type="dxa"/>
            <w:tcBorders>
              <w:top w:val="single" w:sz="6" w:space="0" w:color="auto"/>
              <w:left w:val="single" w:sz="12" w:space="0" w:color="auto"/>
              <w:bottom w:val="single" w:sz="6" w:space="0" w:color="auto"/>
              <w:right w:val="single" w:sz="6" w:space="0" w:color="auto"/>
            </w:tcBorders>
          </w:tcPr>
          <w:p w:rsidR="0025055C" w:rsidRPr="00613931" w:rsidRDefault="0025055C" w:rsidP="0025055C">
            <w:pPr>
              <w:rPr>
                <w:snapToGrid w:val="0"/>
                <w:color w:val="000000"/>
              </w:rPr>
            </w:pPr>
            <w:r w:rsidRPr="00613931">
              <w:rPr>
                <w:snapToGrid w:val="0"/>
                <w:color w:val="000000"/>
              </w:rPr>
              <w:t>6.Долгосрочные кредиты и займы</w:t>
            </w:r>
          </w:p>
        </w:tc>
        <w:tc>
          <w:tcPr>
            <w:tcW w:w="896"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r w:rsidRPr="00613931">
              <w:rPr>
                <w:snapToGrid w:val="0"/>
                <w:color w:val="000000"/>
              </w:rPr>
              <w:t xml:space="preserve">0  </w:t>
            </w:r>
          </w:p>
        </w:tc>
        <w:tc>
          <w:tcPr>
            <w:tcW w:w="816"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p>
        </w:tc>
        <w:tc>
          <w:tcPr>
            <w:tcW w:w="912"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r w:rsidRPr="00613931">
              <w:rPr>
                <w:snapToGrid w:val="0"/>
                <w:color w:val="000000"/>
              </w:rPr>
              <w:t xml:space="preserve">0  </w:t>
            </w:r>
          </w:p>
        </w:tc>
        <w:tc>
          <w:tcPr>
            <w:tcW w:w="784"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p>
        </w:tc>
        <w:tc>
          <w:tcPr>
            <w:tcW w:w="896"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r w:rsidRPr="00613931">
              <w:rPr>
                <w:snapToGrid w:val="0"/>
                <w:color w:val="000000"/>
              </w:rPr>
              <w:t xml:space="preserve">0  </w:t>
            </w:r>
          </w:p>
        </w:tc>
        <w:tc>
          <w:tcPr>
            <w:tcW w:w="736"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p>
        </w:tc>
        <w:tc>
          <w:tcPr>
            <w:tcW w:w="896"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r w:rsidRPr="00613931">
              <w:rPr>
                <w:snapToGrid w:val="0"/>
                <w:color w:val="000000"/>
              </w:rPr>
              <w:t xml:space="preserve">0  </w:t>
            </w:r>
          </w:p>
        </w:tc>
        <w:tc>
          <w:tcPr>
            <w:tcW w:w="976" w:type="dxa"/>
            <w:tcBorders>
              <w:top w:val="single" w:sz="6" w:space="0" w:color="auto"/>
              <w:left w:val="single" w:sz="6" w:space="0" w:color="auto"/>
              <w:bottom w:val="single" w:sz="6" w:space="0" w:color="auto"/>
              <w:right w:val="single" w:sz="12" w:space="0" w:color="auto"/>
            </w:tcBorders>
          </w:tcPr>
          <w:p w:rsidR="0025055C" w:rsidRPr="00613931" w:rsidRDefault="0025055C" w:rsidP="0025055C">
            <w:pPr>
              <w:jc w:val="right"/>
              <w:rPr>
                <w:snapToGrid w:val="0"/>
                <w:color w:val="000000"/>
              </w:rPr>
            </w:pPr>
          </w:p>
        </w:tc>
      </w:tr>
      <w:tr w:rsidR="0025055C" w:rsidRPr="00613931">
        <w:trPr>
          <w:trHeight w:val="512"/>
        </w:trPr>
        <w:tc>
          <w:tcPr>
            <w:tcW w:w="2640" w:type="dxa"/>
            <w:tcBorders>
              <w:top w:val="single" w:sz="6" w:space="0" w:color="auto"/>
              <w:left w:val="single" w:sz="12" w:space="0" w:color="auto"/>
              <w:bottom w:val="single" w:sz="6" w:space="0" w:color="auto"/>
              <w:right w:val="single" w:sz="6" w:space="0" w:color="auto"/>
            </w:tcBorders>
          </w:tcPr>
          <w:p w:rsidR="0025055C" w:rsidRPr="00613931" w:rsidRDefault="0025055C" w:rsidP="0025055C">
            <w:pPr>
              <w:rPr>
                <w:snapToGrid w:val="0"/>
                <w:color w:val="000000"/>
              </w:rPr>
            </w:pPr>
            <w:r w:rsidRPr="00613931">
              <w:rPr>
                <w:snapToGrid w:val="0"/>
                <w:color w:val="000000"/>
              </w:rPr>
              <w:t>7. Кредиторская задолженность</w:t>
            </w:r>
          </w:p>
        </w:tc>
        <w:tc>
          <w:tcPr>
            <w:tcW w:w="896"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r w:rsidRPr="00613931">
              <w:rPr>
                <w:snapToGrid w:val="0"/>
                <w:color w:val="000000"/>
              </w:rPr>
              <w:t xml:space="preserve">10 725  </w:t>
            </w:r>
          </w:p>
        </w:tc>
        <w:tc>
          <w:tcPr>
            <w:tcW w:w="816"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r w:rsidRPr="00613931">
              <w:rPr>
                <w:snapToGrid w:val="0"/>
                <w:color w:val="000000"/>
              </w:rPr>
              <w:t>57,7</w:t>
            </w:r>
          </w:p>
        </w:tc>
        <w:tc>
          <w:tcPr>
            <w:tcW w:w="912"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r w:rsidRPr="00613931">
              <w:rPr>
                <w:snapToGrid w:val="0"/>
                <w:color w:val="000000"/>
              </w:rPr>
              <w:t xml:space="preserve">11 993  </w:t>
            </w:r>
          </w:p>
        </w:tc>
        <w:tc>
          <w:tcPr>
            <w:tcW w:w="784"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r w:rsidRPr="00613931">
              <w:rPr>
                <w:snapToGrid w:val="0"/>
                <w:color w:val="000000"/>
              </w:rPr>
              <w:t>58,0</w:t>
            </w:r>
          </w:p>
        </w:tc>
        <w:tc>
          <w:tcPr>
            <w:tcW w:w="896"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r w:rsidRPr="00613931">
              <w:rPr>
                <w:snapToGrid w:val="0"/>
                <w:color w:val="000000"/>
              </w:rPr>
              <w:t xml:space="preserve">9 994  </w:t>
            </w:r>
          </w:p>
        </w:tc>
        <w:tc>
          <w:tcPr>
            <w:tcW w:w="736"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r w:rsidRPr="00613931">
              <w:rPr>
                <w:snapToGrid w:val="0"/>
                <w:color w:val="000000"/>
              </w:rPr>
              <w:t>52,2</w:t>
            </w:r>
          </w:p>
        </w:tc>
        <w:tc>
          <w:tcPr>
            <w:tcW w:w="896"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snapToGrid w:val="0"/>
                <w:color w:val="000000"/>
              </w:rPr>
            </w:pPr>
            <w:r w:rsidRPr="00613931">
              <w:rPr>
                <w:snapToGrid w:val="0"/>
                <w:color w:val="000000"/>
              </w:rPr>
              <w:t xml:space="preserve">-730  </w:t>
            </w:r>
          </w:p>
        </w:tc>
        <w:tc>
          <w:tcPr>
            <w:tcW w:w="976" w:type="dxa"/>
            <w:tcBorders>
              <w:top w:val="single" w:sz="6" w:space="0" w:color="auto"/>
              <w:left w:val="single" w:sz="6" w:space="0" w:color="auto"/>
              <w:bottom w:val="single" w:sz="6" w:space="0" w:color="auto"/>
              <w:right w:val="single" w:sz="12" w:space="0" w:color="auto"/>
            </w:tcBorders>
          </w:tcPr>
          <w:p w:rsidR="0025055C" w:rsidRPr="00613931" w:rsidRDefault="0025055C" w:rsidP="0025055C">
            <w:pPr>
              <w:jc w:val="right"/>
              <w:rPr>
                <w:snapToGrid w:val="0"/>
                <w:color w:val="000000"/>
              </w:rPr>
            </w:pPr>
            <w:r w:rsidRPr="00613931">
              <w:rPr>
                <w:snapToGrid w:val="0"/>
                <w:color w:val="000000"/>
              </w:rPr>
              <w:t>93,2</w:t>
            </w:r>
          </w:p>
        </w:tc>
      </w:tr>
      <w:tr w:rsidR="0025055C" w:rsidRPr="00613931">
        <w:trPr>
          <w:trHeight w:val="512"/>
        </w:trPr>
        <w:tc>
          <w:tcPr>
            <w:tcW w:w="2640" w:type="dxa"/>
            <w:tcBorders>
              <w:top w:val="single" w:sz="6" w:space="0" w:color="auto"/>
              <w:left w:val="single" w:sz="12" w:space="0" w:color="auto"/>
              <w:bottom w:val="single" w:sz="6" w:space="0" w:color="auto"/>
              <w:right w:val="single" w:sz="6" w:space="0" w:color="auto"/>
            </w:tcBorders>
          </w:tcPr>
          <w:p w:rsidR="0025055C" w:rsidRPr="00613931" w:rsidRDefault="0025055C" w:rsidP="0025055C">
            <w:pPr>
              <w:rPr>
                <w:b/>
                <w:bCs/>
                <w:snapToGrid w:val="0"/>
                <w:color w:val="000000"/>
              </w:rPr>
            </w:pPr>
            <w:r w:rsidRPr="00613931">
              <w:rPr>
                <w:b/>
                <w:bCs/>
                <w:snapToGrid w:val="0"/>
                <w:color w:val="000000"/>
              </w:rPr>
              <w:t>Итого финансовых ресурсов</w:t>
            </w:r>
          </w:p>
        </w:tc>
        <w:tc>
          <w:tcPr>
            <w:tcW w:w="896"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b/>
                <w:bCs/>
                <w:snapToGrid w:val="0"/>
                <w:color w:val="000000"/>
              </w:rPr>
            </w:pPr>
            <w:r w:rsidRPr="00613931">
              <w:rPr>
                <w:b/>
                <w:bCs/>
                <w:snapToGrid w:val="0"/>
                <w:color w:val="000000"/>
              </w:rPr>
              <w:t xml:space="preserve">18 601  </w:t>
            </w:r>
          </w:p>
        </w:tc>
        <w:tc>
          <w:tcPr>
            <w:tcW w:w="816"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b/>
                <w:bCs/>
                <w:snapToGrid w:val="0"/>
                <w:color w:val="000000"/>
              </w:rPr>
            </w:pPr>
            <w:r w:rsidRPr="00613931">
              <w:rPr>
                <w:b/>
                <w:bCs/>
                <w:snapToGrid w:val="0"/>
                <w:color w:val="000000"/>
              </w:rPr>
              <w:t>100,0</w:t>
            </w:r>
          </w:p>
        </w:tc>
        <w:tc>
          <w:tcPr>
            <w:tcW w:w="912"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b/>
                <w:bCs/>
                <w:snapToGrid w:val="0"/>
                <w:color w:val="000000"/>
              </w:rPr>
            </w:pPr>
            <w:r w:rsidRPr="00613931">
              <w:rPr>
                <w:b/>
                <w:bCs/>
                <w:snapToGrid w:val="0"/>
                <w:color w:val="000000"/>
              </w:rPr>
              <w:t xml:space="preserve">20 688  </w:t>
            </w:r>
          </w:p>
        </w:tc>
        <w:tc>
          <w:tcPr>
            <w:tcW w:w="784"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b/>
                <w:bCs/>
                <w:snapToGrid w:val="0"/>
                <w:color w:val="000000"/>
              </w:rPr>
            </w:pPr>
            <w:r w:rsidRPr="00613931">
              <w:rPr>
                <w:b/>
                <w:bCs/>
                <w:snapToGrid w:val="0"/>
                <w:color w:val="000000"/>
              </w:rPr>
              <w:t>100,0</w:t>
            </w:r>
          </w:p>
        </w:tc>
        <w:tc>
          <w:tcPr>
            <w:tcW w:w="896"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b/>
                <w:bCs/>
                <w:snapToGrid w:val="0"/>
                <w:color w:val="000000"/>
              </w:rPr>
            </w:pPr>
            <w:r w:rsidRPr="00613931">
              <w:rPr>
                <w:b/>
                <w:bCs/>
                <w:snapToGrid w:val="0"/>
                <w:color w:val="000000"/>
              </w:rPr>
              <w:t xml:space="preserve">19 158  </w:t>
            </w:r>
          </w:p>
        </w:tc>
        <w:tc>
          <w:tcPr>
            <w:tcW w:w="736"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b/>
                <w:bCs/>
                <w:snapToGrid w:val="0"/>
                <w:color w:val="000000"/>
              </w:rPr>
            </w:pPr>
            <w:r w:rsidRPr="00613931">
              <w:rPr>
                <w:b/>
                <w:bCs/>
                <w:snapToGrid w:val="0"/>
                <w:color w:val="000000"/>
              </w:rPr>
              <w:t>100,0</w:t>
            </w:r>
          </w:p>
        </w:tc>
        <w:tc>
          <w:tcPr>
            <w:tcW w:w="896"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b/>
                <w:bCs/>
                <w:snapToGrid w:val="0"/>
                <w:color w:val="000000"/>
              </w:rPr>
            </w:pPr>
            <w:r w:rsidRPr="00613931">
              <w:rPr>
                <w:b/>
                <w:bCs/>
                <w:snapToGrid w:val="0"/>
                <w:color w:val="000000"/>
              </w:rPr>
              <w:t xml:space="preserve">557  </w:t>
            </w:r>
          </w:p>
        </w:tc>
        <w:tc>
          <w:tcPr>
            <w:tcW w:w="976" w:type="dxa"/>
            <w:tcBorders>
              <w:top w:val="single" w:sz="6" w:space="0" w:color="auto"/>
              <w:left w:val="single" w:sz="6" w:space="0" w:color="auto"/>
              <w:bottom w:val="single" w:sz="6" w:space="0" w:color="auto"/>
              <w:right w:val="single" w:sz="12" w:space="0" w:color="auto"/>
            </w:tcBorders>
          </w:tcPr>
          <w:p w:rsidR="0025055C" w:rsidRPr="00613931" w:rsidRDefault="0025055C" w:rsidP="0025055C">
            <w:pPr>
              <w:jc w:val="right"/>
              <w:rPr>
                <w:b/>
                <w:bCs/>
                <w:snapToGrid w:val="0"/>
                <w:color w:val="000000"/>
              </w:rPr>
            </w:pPr>
            <w:r w:rsidRPr="00613931">
              <w:rPr>
                <w:b/>
                <w:bCs/>
                <w:snapToGrid w:val="0"/>
                <w:color w:val="000000"/>
              </w:rPr>
              <w:t>103,0</w:t>
            </w:r>
          </w:p>
        </w:tc>
      </w:tr>
      <w:tr w:rsidR="0025055C" w:rsidRPr="00613931">
        <w:trPr>
          <w:trHeight w:val="512"/>
        </w:trPr>
        <w:tc>
          <w:tcPr>
            <w:tcW w:w="2640" w:type="dxa"/>
            <w:tcBorders>
              <w:top w:val="single" w:sz="6" w:space="0" w:color="auto"/>
              <w:left w:val="single" w:sz="12" w:space="0" w:color="auto"/>
              <w:bottom w:val="single" w:sz="6" w:space="0" w:color="auto"/>
              <w:right w:val="single" w:sz="6" w:space="0" w:color="auto"/>
            </w:tcBorders>
          </w:tcPr>
          <w:p w:rsidR="0025055C" w:rsidRPr="00613931" w:rsidRDefault="0025055C" w:rsidP="0025055C">
            <w:pPr>
              <w:rPr>
                <w:b/>
                <w:bCs/>
                <w:snapToGrid w:val="0"/>
                <w:color w:val="000000"/>
              </w:rPr>
            </w:pPr>
            <w:r w:rsidRPr="00613931">
              <w:rPr>
                <w:b/>
                <w:bCs/>
                <w:snapToGrid w:val="0"/>
                <w:color w:val="000000"/>
              </w:rPr>
              <w:t>Затраты на воспроизводство</w:t>
            </w:r>
          </w:p>
        </w:tc>
        <w:tc>
          <w:tcPr>
            <w:tcW w:w="896"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b/>
                <w:bCs/>
                <w:snapToGrid w:val="0"/>
                <w:color w:val="000000"/>
              </w:rPr>
            </w:pPr>
            <w:r w:rsidRPr="00613931">
              <w:rPr>
                <w:b/>
                <w:bCs/>
                <w:snapToGrid w:val="0"/>
                <w:color w:val="000000"/>
              </w:rPr>
              <w:t xml:space="preserve">18 126  </w:t>
            </w:r>
          </w:p>
        </w:tc>
        <w:tc>
          <w:tcPr>
            <w:tcW w:w="816"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b/>
                <w:bCs/>
                <w:snapToGrid w:val="0"/>
                <w:color w:val="000000"/>
              </w:rPr>
            </w:pPr>
          </w:p>
        </w:tc>
        <w:tc>
          <w:tcPr>
            <w:tcW w:w="912"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b/>
                <w:bCs/>
                <w:snapToGrid w:val="0"/>
                <w:color w:val="000000"/>
              </w:rPr>
            </w:pPr>
            <w:r w:rsidRPr="00613931">
              <w:rPr>
                <w:b/>
                <w:bCs/>
                <w:snapToGrid w:val="0"/>
                <w:color w:val="000000"/>
              </w:rPr>
              <w:t xml:space="preserve">19 083  </w:t>
            </w:r>
          </w:p>
        </w:tc>
        <w:tc>
          <w:tcPr>
            <w:tcW w:w="784"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b/>
                <w:bCs/>
                <w:snapToGrid w:val="0"/>
                <w:color w:val="000000"/>
              </w:rPr>
            </w:pPr>
          </w:p>
        </w:tc>
        <w:tc>
          <w:tcPr>
            <w:tcW w:w="896"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b/>
                <w:bCs/>
                <w:snapToGrid w:val="0"/>
                <w:color w:val="000000"/>
              </w:rPr>
            </w:pPr>
            <w:r w:rsidRPr="00613931">
              <w:rPr>
                <w:b/>
                <w:bCs/>
                <w:snapToGrid w:val="0"/>
                <w:color w:val="000000"/>
              </w:rPr>
              <w:t xml:space="preserve">15 198  </w:t>
            </w:r>
          </w:p>
        </w:tc>
        <w:tc>
          <w:tcPr>
            <w:tcW w:w="736"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b/>
                <w:bCs/>
                <w:snapToGrid w:val="0"/>
                <w:color w:val="000000"/>
              </w:rPr>
            </w:pPr>
          </w:p>
        </w:tc>
        <w:tc>
          <w:tcPr>
            <w:tcW w:w="896" w:type="dxa"/>
            <w:tcBorders>
              <w:top w:val="single" w:sz="6" w:space="0" w:color="auto"/>
              <w:left w:val="single" w:sz="6" w:space="0" w:color="auto"/>
              <w:bottom w:val="single" w:sz="6" w:space="0" w:color="auto"/>
              <w:right w:val="single" w:sz="6" w:space="0" w:color="auto"/>
            </w:tcBorders>
          </w:tcPr>
          <w:p w:rsidR="0025055C" w:rsidRPr="00613931" w:rsidRDefault="0025055C" w:rsidP="0025055C">
            <w:pPr>
              <w:jc w:val="right"/>
              <w:rPr>
                <w:b/>
                <w:bCs/>
                <w:snapToGrid w:val="0"/>
                <w:color w:val="000000"/>
              </w:rPr>
            </w:pPr>
            <w:r w:rsidRPr="00613931">
              <w:rPr>
                <w:b/>
                <w:bCs/>
                <w:snapToGrid w:val="0"/>
                <w:color w:val="000000"/>
              </w:rPr>
              <w:t>-2928</w:t>
            </w:r>
          </w:p>
        </w:tc>
        <w:tc>
          <w:tcPr>
            <w:tcW w:w="976" w:type="dxa"/>
            <w:tcBorders>
              <w:top w:val="single" w:sz="6" w:space="0" w:color="auto"/>
              <w:left w:val="single" w:sz="6" w:space="0" w:color="auto"/>
              <w:bottom w:val="single" w:sz="6" w:space="0" w:color="auto"/>
              <w:right w:val="single" w:sz="12" w:space="0" w:color="auto"/>
            </w:tcBorders>
          </w:tcPr>
          <w:p w:rsidR="0025055C" w:rsidRPr="00613931" w:rsidRDefault="0025055C" w:rsidP="0025055C">
            <w:pPr>
              <w:jc w:val="right"/>
              <w:rPr>
                <w:b/>
                <w:bCs/>
                <w:snapToGrid w:val="0"/>
                <w:color w:val="000000"/>
              </w:rPr>
            </w:pPr>
            <w:r w:rsidRPr="00613931">
              <w:rPr>
                <w:b/>
                <w:bCs/>
                <w:snapToGrid w:val="0"/>
                <w:color w:val="000000"/>
              </w:rPr>
              <w:t>83,8</w:t>
            </w:r>
          </w:p>
        </w:tc>
      </w:tr>
      <w:tr w:rsidR="0025055C" w:rsidRPr="00613931">
        <w:trPr>
          <w:trHeight w:val="915"/>
        </w:trPr>
        <w:tc>
          <w:tcPr>
            <w:tcW w:w="2640" w:type="dxa"/>
            <w:tcBorders>
              <w:top w:val="single" w:sz="6" w:space="0" w:color="auto"/>
              <w:left w:val="single" w:sz="12" w:space="0" w:color="auto"/>
              <w:bottom w:val="single" w:sz="12" w:space="0" w:color="auto"/>
              <w:right w:val="single" w:sz="6" w:space="0" w:color="auto"/>
            </w:tcBorders>
          </w:tcPr>
          <w:p w:rsidR="0025055C" w:rsidRPr="00613931" w:rsidRDefault="0025055C" w:rsidP="0025055C">
            <w:pPr>
              <w:rPr>
                <w:b/>
                <w:bCs/>
                <w:snapToGrid w:val="0"/>
                <w:color w:val="000000"/>
              </w:rPr>
            </w:pPr>
            <w:r w:rsidRPr="00613931">
              <w:rPr>
                <w:b/>
                <w:bCs/>
                <w:snapToGrid w:val="0"/>
                <w:color w:val="000000"/>
              </w:rPr>
              <w:t>Коэффициент соотношения финансовых ресурсов и затрат на воспроизводство, %</w:t>
            </w:r>
          </w:p>
        </w:tc>
        <w:tc>
          <w:tcPr>
            <w:tcW w:w="896" w:type="dxa"/>
            <w:tcBorders>
              <w:top w:val="single" w:sz="6" w:space="0" w:color="auto"/>
              <w:left w:val="single" w:sz="6" w:space="0" w:color="auto"/>
              <w:bottom w:val="single" w:sz="12" w:space="0" w:color="auto"/>
              <w:right w:val="single" w:sz="6" w:space="0" w:color="auto"/>
            </w:tcBorders>
          </w:tcPr>
          <w:p w:rsidR="0025055C" w:rsidRPr="00613931" w:rsidRDefault="0025055C" w:rsidP="0025055C">
            <w:pPr>
              <w:jc w:val="right"/>
              <w:rPr>
                <w:b/>
                <w:bCs/>
                <w:snapToGrid w:val="0"/>
                <w:color w:val="000000"/>
              </w:rPr>
            </w:pPr>
            <w:r w:rsidRPr="00613931">
              <w:rPr>
                <w:b/>
                <w:bCs/>
                <w:snapToGrid w:val="0"/>
                <w:color w:val="000000"/>
              </w:rPr>
              <w:t>97</w:t>
            </w:r>
          </w:p>
        </w:tc>
        <w:tc>
          <w:tcPr>
            <w:tcW w:w="816" w:type="dxa"/>
            <w:tcBorders>
              <w:top w:val="single" w:sz="6" w:space="0" w:color="auto"/>
              <w:left w:val="single" w:sz="6" w:space="0" w:color="auto"/>
              <w:bottom w:val="single" w:sz="12" w:space="0" w:color="auto"/>
              <w:right w:val="single" w:sz="6" w:space="0" w:color="auto"/>
            </w:tcBorders>
          </w:tcPr>
          <w:p w:rsidR="0025055C" w:rsidRPr="00613931" w:rsidRDefault="0025055C" w:rsidP="0025055C">
            <w:pPr>
              <w:jc w:val="right"/>
              <w:rPr>
                <w:b/>
                <w:bCs/>
                <w:snapToGrid w:val="0"/>
                <w:color w:val="000000"/>
              </w:rPr>
            </w:pPr>
          </w:p>
        </w:tc>
        <w:tc>
          <w:tcPr>
            <w:tcW w:w="912" w:type="dxa"/>
            <w:tcBorders>
              <w:top w:val="single" w:sz="6" w:space="0" w:color="auto"/>
              <w:left w:val="single" w:sz="6" w:space="0" w:color="auto"/>
              <w:bottom w:val="single" w:sz="12" w:space="0" w:color="auto"/>
              <w:right w:val="single" w:sz="6" w:space="0" w:color="auto"/>
            </w:tcBorders>
          </w:tcPr>
          <w:p w:rsidR="0025055C" w:rsidRPr="00613931" w:rsidRDefault="0025055C" w:rsidP="0025055C">
            <w:pPr>
              <w:jc w:val="right"/>
              <w:rPr>
                <w:b/>
                <w:bCs/>
                <w:snapToGrid w:val="0"/>
                <w:color w:val="000000"/>
              </w:rPr>
            </w:pPr>
            <w:r w:rsidRPr="00613931">
              <w:rPr>
                <w:b/>
                <w:bCs/>
                <w:snapToGrid w:val="0"/>
                <w:color w:val="000000"/>
              </w:rPr>
              <w:t>92</w:t>
            </w:r>
          </w:p>
        </w:tc>
        <w:tc>
          <w:tcPr>
            <w:tcW w:w="784" w:type="dxa"/>
            <w:tcBorders>
              <w:top w:val="single" w:sz="6" w:space="0" w:color="auto"/>
              <w:left w:val="single" w:sz="6" w:space="0" w:color="auto"/>
              <w:bottom w:val="single" w:sz="12" w:space="0" w:color="auto"/>
              <w:right w:val="single" w:sz="6" w:space="0" w:color="auto"/>
            </w:tcBorders>
          </w:tcPr>
          <w:p w:rsidR="0025055C" w:rsidRPr="00613931" w:rsidRDefault="0025055C" w:rsidP="0025055C">
            <w:pPr>
              <w:jc w:val="right"/>
              <w:rPr>
                <w:b/>
                <w:bCs/>
                <w:snapToGrid w:val="0"/>
                <w:color w:val="000000"/>
              </w:rPr>
            </w:pPr>
          </w:p>
        </w:tc>
        <w:tc>
          <w:tcPr>
            <w:tcW w:w="896" w:type="dxa"/>
            <w:tcBorders>
              <w:top w:val="single" w:sz="6" w:space="0" w:color="auto"/>
              <w:left w:val="single" w:sz="6" w:space="0" w:color="auto"/>
              <w:bottom w:val="single" w:sz="12" w:space="0" w:color="auto"/>
              <w:right w:val="single" w:sz="6" w:space="0" w:color="auto"/>
            </w:tcBorders>
          </w:tcPr>
          <w:p w:rsidR="0025055C" w:rsidRPr="00613931" w:rsidRDefault="0025055C" w:rsidP="0025055C">
            <w:pPr>
              <w:jc w:val="right"/>
              <w:rPr>
                <w:b/>
                <w:bCs/>
                <w:snapToGrid w:val="0"/>
                <w:color w:val="000000"/>
              </w:rPr>
            </w:pPr>
            <w:r w:rsidRPr="00613931">
              <w:rPr>
                <w:b/>
                <w:bCs/>
                <w:snapToGrid w:val="0"/>
                <w:color w:val="000000"/>
              </w:rPr>
              <w:t>79</w:t>
            </w:r>
          </w:p>
        </w:tc>
        <w:tc>
          <w:tcPr>
            <w:tcW w:w="736" w:type="dxa"/>
            <w:tcBorders>
              <w:top w:val="single" w:sz="6" w:space="0" w:color="auto"/>
              <w:left w:val="single" w:sz="6" w:space="0" w:color="auto"/>
              <w:bottom w:val="single" w:sz="12" w:space="0" w:color="auto"/>
              <w:right w:val="single" w:sz="6" w:space="0" w:color="auto"/>
            </w:tcBorders>
          </w:tcPr>
          <w:p w:rsidR="0025055C" w:rsidRPr="00613931" w:rsidRDefault="0025055C" w:rsidP="0025055C">
            <w:pPr>
              <w:jc w:val="right"/>
              <w:rPr>
                <w:b/>
                <w:bCs/>
                <w:snapToGrid w:val="0"/>
                <w:color w:val="000000"/>
              </w:rPr>
            </w:pPr>
          </w:p>
        </w:tc>
        <w:tc>
          <w:tcPr>
            <w:tcW w:w="896" w:type="dxa"/>
            <w:tcBorders>
              <w:top w:val="single" w:sz="6" w:space="0" w:color="auto"/>
              <w:left w:val="single" w:sz="6" w:space="0" w:color="auto"/>
              <w:bottom w:val="single" w:sz="12" w:space="0" w:color="auto"/>
              <w:right w:val="single" w:sz="6" w:space="0" w:color="auto"/>
            </w:tcBorders>
          </w:tcPr>
          <w:p w:rsidR="0025055C" w:rsidRPr="00613931" w:rsidRDefault="0025055C" w:rsidP="0025055C">
            <w:pPr>
              <w:jc w:val="right"/>
              <w:rPr>
                <w:snapToGrid w:val="0"/>
                <w:color w:val="000000"/>
              </w:rPr>
            </w:pPr>
          </w:p>
        </w:tc>
        <w:tc>
          <w:tcPr>
            <w:tcW w:w="976" w:type="dxa"/>
            <w:tcBorders>
              <w:top w:val="single" w:sz="6" w:space="0" w:color="auto"/>
              <w:left w:val="single" w:sz="6" w:space="0" w:color="auto"/>
              <w:bottom w:val="single" w:sz="12" w:space="0" w:color="auto"/>
              <w:right w:val="single" w:sz="12" w:space="0" w:color="auto"/>
            </w:tcBorders>
          </w:tcPr>
          <w:p w:rsidR="0025055C" w:rsidRPr="00613931" w:rsidRDefault="0025055C" w:rsidP="0025055C">
            <w:pPr>
              <w:jc w:val="right"/>
              <w:rPr>
                <w:snapToGrid w:val="0"/>
                <w:color w:val="000000"/>
              </w:rPr>
            </w:pPr>
          </w:p>
        </w:tc>
      </w:tr>
    </w:tbl>
    <w:p w:rsidR="0025055C" w:rsidRDefault="0025055C" w:rsidP="0025055C">
      <w:pPr>
        <w:pStyle w:val="22"/>
      </w:pPr>
    </w:p>
    <w:p w:rsidR="0025055C" w:rsidRPr="00E8411F" w:rsidRDefault="0025055C" w:rsidP="00E8411F">
      <w:pPr>
        <w:pStyle w:val="22"/>
        <w:spacing w:after="0" w:line="240" w:lineRule="auto"/>
        <w:ind w:firstLine="709"/>
        <w:jc w:val="both"/>
        <w:rPr>
          <w:sz w:val="30"/>
          <w:szCs w:val="30"/>
        </w:rPr>
      </w:pPr>
      <w:r w:rsidRPr="00E8411F">
        <w:rPr>
          <w:sz w:val="30"/>
          <w:szCs w:val="30"/>
        </w:rPr>
        <w:t xml:space="preserve">Вся сумма привлеченных финансовых ресурсов ОАО </w:t>
      </w:r>
      <w:r w:rsidR="00EF0005" w:rsidRPr="00E8411F">
        <w:rPr>
          <w:sz w:val="30"/>
          <w:szCs w:val="30"/>
        </w:rPr>
        <w:t>«</w:t>
      </w:r>
      <w:r w:rsidRPr="00E8411F">
        <w:rPr>
          <w:sz w:val="30"/>
          <w:szCs w:val="30"/>
        </w:rPr>
        <w:t>Армхлеб</w:t>
      </w:r>
      <w:r w:rsidR="00EF0005" w:rsidRPr="00E8411F">
        <w:rPr>
          <w:sz w:val="30"/>
          <w:szCs w:val="30"/>
        </w:rPr>
        <w:t>»</w:t>
      </w:r>
      <w:r w:rsidRPr="00E8411F">
        <w:rPr>
          <w:sz w:val="30"/>
          <w:szCs w:val="30"/>
        </w:rPr>
        <w:t xml:space="preserve"> - это целевые финансирования </w:t>
      </w:r>
      <w:r w:rsidR="00EF0005" w:rsidRPr="00E8411F">
        <w:rPr>
          <w:sz w:val="30"/>
          <w:szCs w:val="30"/>
        </w:rPr>
        <w:t>а</w:t>
      </w:r>
      <w:r w:rsidRPr="00E8411F">
        <w:rPr>
          <w:sz w:val="30"/>
          <w:szCs w:val="30"/>
        </w:rPr>
        <w:t xml:space="preserve">дминистрации г. Армавира на пополнение оборотных средств предприятия. Привлеченные средства предприятия увеличились с 270 тыс.р. в начале анализируемого периода до 310 тыс.р. в </w:t>
      </w:r>
      <w:r w:rsidR="00EF0005" w:rsidRPr="00E8411F">
        <w:rPr>
          <w:sz w:val="30"/>
          <w:szCs w:val="30"/>
        </w:rPr>
        <w:t>200</w:t>
      </w:r>
      <w:r w:rsidRPr="00E8411F">
        <w:rPr>
          <w:sz w:val="30"/>
          <w:szCs w:val="30"/>
        </w:rPr>
        <w:t>7 году. Темп роста привлеченных финансовых ресурсов составил 114%. Доля привлеченных финансовых ресурсов в общей суммы финансовых ресурсов предприятия незначительна. Этим объясняется незначительное влияние роста привлеченных финансовых ресурсов на общую сумму финансовых ресурсов предприятия.</w:t>
      </w:r>
    </w:p>
    <w:p w:rsidR="0025055C" w:rsidRPr="00E8411F" w:rsidRDefault="0025055C" w:rsidP="00E8411F">
      <w:pPr>
        <w:pStyle w:val="22"/>
        <w:spacing w:after="0" w:line="240" w:lineRule="auto"/>
        <w:ind w:firstLine="709"/>
        <w:jc w:val="both"/>
        <w:rPr>
          <w:sz w:val="30"/>
          <w:szCs w:val="30"/>
        </w:rPr>
      </w:pPr>
      <w:r w:rsidRPr="00E8411F">
        <w:rPr>
          <w:sz w:val="30"/>
          <w:szCs w:val="30"/>
        </w:rPr>
        <w:t xml:space="preserve">Наибольшая доля в финансовых ресурсах предприятия ОАО </w:t>
      </w:r>
      <w:r w:rsidR="00EF0005" w:rsidRPr="00E8411F">
        <w:rPr>
          <w:sz w:val="30"/>
          <w:szCs w:val="30"/>
        </w:rPr>
        <w:t>«</w:t>
      </w:r>
      <w:r w:rsidRPr="00E8411F">
        <w:rPr>
          <w:sz w:val="30"/>
          <w:szCs w:val="30"/>
        </w:rPr>
        <w:t>Армхлеб</w:t>
      </w:r>
      <w:r w:rsidR="00EF0005" w:rsidRPr="00E8411F">
        <w:rPr>
          <w:sz w:val="30"/>
          <w:szCs w:val="30"/>
        </w:rPr>
        <w:t>»</w:t>
      </w:r>
      <w:r w:rsidRPr="00E8411F">
        <w:rPr>
          <w:sz w:val="30"/>
          <w:szCs w:val="30"/>
        </w:rPr>
        <w:t xml:space="preserve"> принадлежит заемному капиталу, доля которого в общей сумме финансовых ресурсов в </w:t>
      </w:r>
      <w:r w:rsidR="00EF0005" w:rsidRPr="00E8411F">
        <w:rPr>
          <w:sz w:val="30"/>
          <w:szCs w:val="30"/>
        </w:rPr>
        <w:t>200</w:t>
      </w:r>
      <w:r w:rsidRPr="00E8411F">
        <w:rPr>
          <w:sz w:val="30"/>
          <w:szCs w:val="30"/>
        </w:rPr>
        <w:t xml:space="preserve">6 году составляла 91,2% от общей и уменьшилась в </w:t>
      </w:r>
      <w:r w:rsidR="00EF0005" w:rsidRPr="00E8411F">
        <w:rPr>
          <w:sz w:val="30"/>
          <w:szCs w:val="30"/>
        </w:rPr>
        <w:t>200</w:t>
      </w:r>
      <w:r w:rsidRPr="00E8411F">
        <w:rPr>
          <w:sz w:val="30"/>
          <w:szCs w:val="30"/>
        </w:rPr>
        <w:t xml:space="preserve">7 году до 84,7%. Заемный капитал предприятия формируется в основном за счет краткосрочных кредитов и кредиторской задолженности. Краткосрочные кредиты и займы в начале анализируемого периода составляли 6248 т.р. и незначительно уменьшились к концу анализируемого периода до 6240 т.р. Так же уменьшилась кредиторская задолженность. В начале периода она составляла 10725 т.р., а к концу анализируемого периода уже 9994 т.р. Доля краткосрочных кредитов и займов в сумме заемных финансовых ресурсов в </w:t>
      </w:r>
      <w:r w:rsidR="00EF0005" w:rsidRPr="00E8411F">
        <w:rPr>
          <w:sz w:val="30"/>
          <w:szCs w:val="30"/>
        </w:rPr>
        <w:t>200</w:t>
      </w:r>
      <w:r w:rsidRPr="00E8411F">
        <w:rPr>
          <w:sz w:val="30"/>
          <w:szCs w:val="30"/>
        </w:rPr>
        <w:t xml:space="preserve">5 году составляла 37% и увеличилась в </w:t>
      </w:r>
      <w:r w:rsidR="00EF0005" w:rsidRPr="00E8411F">
        <w:rPr>
          <w:sz w:val="30"/>
          <w:szCs w:val="30"/>
        </w:rPr>
        <w:t>200</w:t>
      </w:r>
      <w:r w:rsidRPr="00E8411F">
        <w:rPr>
          <w:sz w:val="30"/>
          <w:szCs w:val="30"/>
        </w:rPr>
        <w:t>7 году до 38%. Соответственно, доля кредиторской задолженности, составлявшая на начало анализируемого периода 63% уменьшилась до 62% к концу исследуемого периода. Высокая доля заемного капитала в финансовых ресурсах предприятия в сочетании с уменьшением объемов производства продукции - отрицательный фактор</w:t>
      </w:r>
      <w:r w:rsidR="00EF0005" w:rsidRPr="00E8411F">
        <w:rPr>
          <w:sz w:val="30"/>
          <w:szCs w:val="30"/>
        </w:rPr>
        <w:t>,</w:t>
      </w:r>
      <w:r w:rsidRPr="00E8411F">
        <w:rPr>
          <w:sz w:val="30"/>
          <w:szCs w:val="30"/>
        </w:rPr>
        <w:t xml:space="preserve"> свидетельствующий о высокой зависимости предприятия от поставщиков и кредиторов и его низкой платежеспособности.</w:t>
      </w:r>
    </w:p>
    <w:p w:rsidR="0025055C" w:rsidRPr="00E8411F" w:rsidRDefault="0025055C" w:rsidP="00E8411F">
      <w:pPr>
        <w:pStyle w:val="22"/>
        <w:spacing w:after="0" w:line="240" w:lineRule="auto"/>
        <w:ind w:firstLine="709"/>
        <w:jc w:val="both"/>
        <w:rPr>
          <w:sz w:val="30"/>
          <w:szCs w:val="30"/>
        </w:rPr>
      </w:pPr>
      <w:r w:rsidRPr="00E8411F">
        <w:rPr>
          <w:sz w:val="30"/>
          <w:szCs w:val="30"/>
        </w:rPr>
        <w:t>Финансовые ресурсы трансформируются в активы предприятия. От рациональности размещения финансовых ресурсов в активах предприятия и оптимальности структуры этих активов зависит повышение изменение суммы прибыли, рентабельности предприятия, а</w:t>
      </w:r>
      <w:r w:rsidR="00613931" w:rsidRPr="00E8411F">
        <w:rPr>
          <w:sz w:val="30"/>
          <w:szCs w:val="30"/>
        </w:rPr>
        <w:t>,</w:t>
      </w:r>
      <w:r w:rsidRPr="00E8411F">
        <w:rPr>
          <w:sz w:val="30"/>
          <w:szCs w:val="30"/>
        </w:rPr>
        <w:t xml:space="preserve"> следовательно</w:t>
      </w:r>
      <w:r w:rsidR="00613931" w:rsidRPr="00E8411F">
        <w:rPr>
          <w:sz w:val="30"/>
          <w:szCs w:val="30"/>
        </w:rPr>
        <w:t>,</w:t>
      </w:r>
      <w:r w:rsidRPr="00E8411F">
        <w:rPr>
          <w:sz w:val="30"/>
          <w:szCs w:val="30"/>
        </w:rPr>
        <w:t xml:space="preserve"> улучшение его финансового состояния.</w:t>
      </w:r>
    </w:p>
    <w:p w:rsidR="0025055C" w:rsidRPr="00E8411F" w:rsidRDefault="0025055C" w:rsidP="00E8411F">
      <w:pPr>
        <w:pStyle w:val="22"/>
        <w:spacing w:after="0" w:line="240" w:lineRule="auto"/>
        <w:ind w:firstLine="709"/>
        <w:jc w:val="both"/>
        <w:rPr>
          <w:sz w:val="30"/>
          <w:szCs w:val="30"/>
        </w:rPr>
      </w:pPr>
      <w:r w:rsidRPr="00E8411F">
        <w:rPr>
          <w:sz w:val="30"/>
          <w:szCs w:val="30"/>
        </w:rPr>
        <w:t>Структура активов характеризует в первую очередь уровень мобильности имущества предприятия, а также позволяет определить, за счет каких элементов эта мобильность обеспечивается, снижается или повышается. От структуры активов непосредственно зависят показатели платежеспособности и финансовой устойчивости предприятия. Кроме того</w:t>
      </w:r>
      <w:r w:rsidR="00613931" w:rsidRPr="00E8411F">
        <w:rPr>
          <w:sz w:val="30"/>
          <w:szCs w:val="30"/>
        </w:rPr>
        <w:t>,</w:t>
      </w:r>
      <w:r w:rsidRPr="00E8411F">
        <w:rPr>
          <w:sz w:val="30"/>
          <w:szCs w:val="30"/>
        </w:rPr>
        <w:t xml:space="preserve"> эта структура оказывает большое виляние на систему показателей, которые принято называть коэффициентами деловой активности. Информация о состоянии активов предприятия, содержащаяся в его балансе дает достаточно основательную базу для их анализа и определения приоритетных направлений вложения финансовых ресурсов.</w:t>
      </w:r>
    </w:p>
    <w:p w:rsidR="0025055C" w:rsidRPr="00E8411F" w:rsidRDefault="0025055C" w:rsidP="00E8411F">
      <w:pPr>
        <w:pStyle w:val="22"/>
        <w:spacing w:after="0" w:line="240" w:lineRule="auto"/>
        <w:ind w:firstLine="709"/>
        <w:jc w:val="both"/>
        <w:rPr>
          <w:sz w:val="30"/>
          <w:szCs w:val="30"/>
        </w:rPr>
      </w:pPr>
      <w:r w:rsidRPr="00E8411F">
        <w:rPr>
          <w:sz w:val="30"/>
          <w:szCs w:val="30"/>
        </w:rPr>
        <w:t>В табл</w:t>
      </w:r>
      <w:r w:rsidR="00613931" w:rsidRPr="00E8411F">
        <w:rPr>
          <w:sz w:val="30"/>
          <w:szCs w:val="30"/>
        </w:rPr>
        <w:t>.</w:t>
      </w:r>
      <w:r w:rsidRPr="00E8411F">
        <w:rPr>
          <w:sz w:val="30"/>
          <w:szCs w:val="30"/>
        </w:rPr>
        <w:t xml:space="preserve"> 3.3 </w:t>
      </w:r>
      <w:r w:rsidR="00BD57B2">
        <w:rPr>
          <w:sz w:val="30"/>
          <w:szCs w:val="30"/>
        </w:rPr>
        <w:t xml:space="preserve">(Приложение 2) </w:t>
      </w:r>
      <w:r w:rsidRPr="00E8411F">
        <w:rPr>
          <w:sz w:val="30"/>
          <w:szCs w:val="30"/>
        </w:rPr>
        <w:t>приведен анализ изменения ст</w:t>
      </w:r>
      <w:r w:rsidR="00613931" w:rsidRPr="00E8411F">
        <w:rPr>
          <w:sz w:val="30"/>
          <w:szCs w:val="30"/>
        </w:rPr>
        <w:t>руктуры и динамики активов ОАО «</w:t>
      </w:r>
      <w:r w:rsidRPr="00E8411F">
        <w:rPr>
          <w:sz w:val="30"/>
          <w:szCs w:val="30"/>
        </w:rPr>
        <w:t>Армхлеб</w:t>
      </w:r>
      <w:r w:rsidR="00613931" w:rsidRPr="00E8411F">
        <w:rPr>
          <w:sz w:val="30"/>
          <w:szCs w:val="30"/>
        </w:rPr>
        <w:t>»</w:t>
      </w:r>
      <w:r w:rsidRPr="00E8411F">
        <w:rPr>
          <w:sz w:val="30"/>
          <w:szCs w:val="30"/>
        </w:rPr>
        <w:t xml:space="preserve"> за последние 3 года.</w:t>
      </w:r>
      <w:r w:rsidR="00613931" w:rsidRPr="00E8411F">
        <w:rPr>
          <w:sz w:val="30"/>
          <w:szCs w:val="30"/>
        </w:rPr>
        <w:t xml:space="preserve"> </w:t>
      </w:r>
      <w:r w:rsidRPr="00E8411F">
        <w:rPr>
          <w:sz w:val="30"/>
          <w:szCs w:val="30"/>
        </w:rPr>
        <w:t>Как видно из таблицы в составе имущества за весь анализируемый период преобладают иммобилизованные активы. На 1.01.</w:t>
      </w:r>
      <w:r w:rsidR="00613931" w:rsidRPr="00E8411F">
        <w:rPr>
          <w:sz w:val="30"/>
          <w:szCs w:val="30"/>
        </w:rPr>
        <w:t>200</w:t>
      </w:r>
      <w:r w:rsidRPr="00E8411F">
        <w:rPr>
          <w:sz w:val="30"/>
          <w:szCs w:val="30"/>
        </w:rPr>
        <w:t xml:space="preserve">5г. их доля в составе имущества была 86,47%, а к концу анализируемого периода она уменьшилась до 62,82%. В то же самое время сумма иммобилизованных активов в денежном выражении возросла за счет увеличения стоимости основных средств, сумма которых возросла в результате переоценки в </w:t>
      </w:r>
      <w:r w:rsidR="00613931" w:rsidRPr="00E8411F">
        <w:rPr>
          <w:sz w:val="30"/>
          <w:szCs w:val="30"/>
        </w:rPr>
        <w:t>200</w:t>
      </w:r>
      <w:r w:rsidRPr="00E8411F">
        <w:rPr>
          <w:sz w:val="30"/>
          <w:szCs w:val="30"/>
        </w:rPr>
        <w:t>6 году.</w:t>
      </w:r>
    </w:p>
    <w:p w:rsidR="0025055C" w:rsidRPr="00E8411F" w:rsidRDefault="0025055C" w:rsidP="00E8411F">
      <w:pPr>
        <w:pStyle w:val="22"/>
        <w:spacing w:after="0" w:line="240" w:lineRule="auto"/>
        <w:ind w:firstLine="709"/>
        <w:jc w:val="both"/>
        <w:rPr>
          <w:sz w:val="30"/>
          <w:szCs w:val="30"/>
        </w:rPr>
      </w:pPr>
      <w:r w:rsidRPr="00E8411F">
        <w:rPr>
          <w:sz w:val="30"/>
          <w:szCs w:val="30"/>
        </w:rPr>
        <w:t>Доля оборотных активов наоборот возросла с 13,53% в начале периода до 26,14% на 1.01.</w:t>
      </w:r>
      <w:r w:rsidR="00613931" w:rsidRPr="00E8411F">
        <w:rPr>
          <w:sz w:val="30"/>
          <w:szCs w:val="30"/>
        </w:rPr>
        <w:t>200</w:t>
      </w:r>
      <w:r w:rsidRPr="00E8411F">
        <w:rPr>
          <w:sz w:val="30"/>
          <w:szCs w:val="30"/>
        </w:rPr>
        <w:t xml:space="preserve">8г. При этом оборотные активы, независимо от их удельного веса в имуществе продолжают оставаться наиболее мобильной его частью и в решающей степени определяют платежеспособность и кредитоспособность предприятия. Исходя из </w:t>
      </w:r>
      <w:r w:rsidR="00166F1E">
        <w:rPr>
          <w:sz w:val="30"/>
          <w:szCs w:val="30"/>
        </w:rPr>
        <w:t>сказан</w:t>
      </w:r>
      <w:r w:rsidRPr="00E8411F">
        <w:rPr>
          <w:sz w:val="30"/>
          <w:szCs w:val="30"/>
        </w:rPr>
        <w:t>ного</w:t>
      </w:r>
      <w:r w:rsidR="00613931" w:rsidRPr="00E8411F">
        <w:rPr>
          <w:sz w:val="30"/>
          <w:szCs w:val="30"/>
        </w:rPr>
        <w:t>,</w:t>
      </w:r>
      <w:r w:rsidRPr="00E8411F">
        <w:rPr>
          <w:sz w:val="30"/>
          <w:szCs w:val="30"/>
        </w:rPr>
        <w:t xml:space="preserve"> очень важна оценка динамики оборотных активов. Как правило, их прирост означает улучшение структуры имущества с финансовой точки зрения. Дебиторская задолженность в общей сумме имущества  предприятия на начало периода составляла небольшую долю (6,34%) и к концу анализируемого периода увеличилась до 15,02%. В сумме дебиторской задолженности предпри</w:t>
      </w:r>
      <w:r w:rsidR="00613931" w:rsidRPr="00E8411F">
        <w:rPr>
          <w:sz w:val="30"/>
          <w:szCs w:val="30"/>
        </w:rPr>
        <w:t>ятия ОАО «</w:t>
      </w:r>
      <w:r w:rsidRPr="00E8411F">
        <w:rPr>
          <w:sz w:val="30"/>
          <w:szCs w:val="30"/>
        </w:rPr>
        <w:t>Армхлеб</w:t>
      </w:r>
      <w:r w:rsidR="00613931" w:rsidRPr="00E8411F">
        <w:rPr>
          <w:sz w:val="30"/>
          <w:szCs w:val="30"/>
        </w:rPr>
        <w:t>»</w:t>
      </w:r>
      <w:r w:rsidRPr="00E8411F">
        <w:rPr>
          <w:sz w:val="30"/>
          <w:szCs w:val="30"/>
        </w:rPr>
        <w:t xml:space="preserve"> отсутствуют безнадежные долги покупателей и других дебиторов. Следовательно, всю дебиторскую задолженность, равно как и ее прирост, можно рассматривать в качестве полноценного мобильного элемента активов.</w:t>
      </w:r>
    </w:p>
    <w:p w:rsidR="0025055C" w:rsidRPr="00E8411F" w:rsidRDefault="0025055C" w:rsidP="00E8411F">
      <w:pPr>
        <w:pStyle w:val="22"/>
        <w:spacing w:after="0" w:line="240" w:lineRule="auto"/>
        <w:ind w:firstLine="709"/>
        <w:jc w:val="both"/>
        <w:rPr>
          <w:sz w:val="30"/>
          <w:szCs w:val="30"/>
        </w:rPr>
      </w:pPr>
      <w:r w:rsidRPr="00E8411F">
        <w:rPr>
          <w:sz w:val="30"/>
          <w:szCs w:val="30"/>
        </w:rPr>
        <w:t>В балансе предприятия присутствует дебиторская задолженность со сроком погашения свыше 12 месяцев. На 1.01.</w:t>
      </w:r>
      <w:r w:rsidR="00613931" w:rsidRPr="00E8411F">
        <w:rPr>
          <w:sz w:val="30"/>
          <w:szCs w:val="30"/>
        </w:rPr>
        <w:t>200</w:t>
      </w:r>
      <w:r w:rsidRPr="00E8411F">
        <w:rPr>
          <w:sz w:val="30"/>
          <w:szCs w:val="30"/>
        </w:rPr>
        <w:t>8г. ее сумма составляла 8,5 т.р., а к концу периода эта задолженность была полностью погашена. Дебиторская задолженность со сроком погашения свыше 12 месяцев отражается в сумме иммобилизованных активов, так как она не может служить источником погашения долгов предприятия в анализируемом периоде.</w:t>
      </w:r>
    </w:p>
    <w:p w:rsidR="00881079" w:rsidRPr="00881079" w:rsidRDefault="00881079" w:rsidP="00881079">
      <w:pPr>
        <w:pStyle w:val="22"/>
        <w:spacing w:line="240" w:lineRule="auto"/>
        <w:ind w:firstLine="709"/>
        <w:jc w:val="both"/>
        <w:rPr>
          <w:sz w:val="30"/>
          <w:szCs w:val="30"/>
        </w:rPr>
      </w:pPr>
      <w:r w:rsidRPr="00881079">
        <w:rPr>
          <w:sz w:val="30"/>
          <w:szCs w:val="30"/>
        </w:rPr>
        <w:t>Важно так же отметить, что темп роста оборотных активов составил 388,5%, а темп роста иммобилизованных активов - 146,1%. То есть прирост оборотных активов не сопровождался уменьшением внеоборотных активов, а лишь опережал увеличение последних по темпу. Это и обеспечило изменение доли оборотных активов в составе имущества с 13,53% до 26,14% при соответствующем снижении доли внеоборотных активов.</w:t>
      </w:r>
    </w:p>
    <w:p w:rsidR="00881079" w:rsidRPr="00881079" w:rsidRDefault="00881079" w:rsidP="00881079">
      <w:pPr>
        <w:pStyle w:val="22"/>
        <w:spacing w:line="240" w:lineRule="auto"/>
        <w:ind w:firstLine="709"/>
        <w:jc w:val="both"/>
        <w:rPr>
          <w:sz w:val="30"/>
          <w:szCs w:val="30"/>
        </w:rPr>
      </w:pPr>
      <w:r w:rsidRPr="00881079">
        <w:rPr>
          <w:sz w:val="30"/>
          <w:szCs w:val="30"/>
        </w:rPr>
        <w:t>Когда происходят такие изменения в структуре имущества, целесообразно проанализировать, что произошло с другими элементами активов и пассивов. Иными словами, надо определить, за счет каких статей баланса оказался возможным прирост оборотных активов.</w:t>
      </w:r>
    </w:p>
    <w:p w:rsidR="00881079" w:rsidRPr="00881079" w:rsidRDefault="00881079" w:rsidP="00881079">
      <w:pPr>
        <w:pStyle w:val="22"/>
        <w:spacing w:line="240" w:lineRule="auto"/>
        <w:ind w:firstLine="709"/>
        <w:jc w:val="both"/>
        <w:rPr>
          <w:sz w:val="30"/>
          <w:szCs w:val="30"/>
        </w:rPr>
      </w:pPr>
      <w:r w:rsidRPr="00881079">
        <w:rPr>
          <w:sz w:val="30"/>
          <w:szCs w:val="30"/>
        </w:rPr>
        <w:t>Исходя из понимания самой сути баланса предприятия, можно утверждать, что факторами, обеспечивающими прирост оборотных активов, являются уменьшение других элементов активов или увеличение любых элементов пассивов, и, наоборот, в качестве отрицательных факторов прироста оборотных активов выступают увеличение других элементов активов или снижение размеров источников финансовых ресурсов.</w:t>
      </w:r>
    </w:p>
    <w:p w:rsidR="0025055C" w:rsidRPr="00881079" w:rsidRDefault="0025055C" w:rsidP="00881079">
      <w:pPr>
        <w:pStyle w:val="22"/>
        <w:spacing w:line="240" w:lineRule="auto"/>
        <w:ind w:firstLine="709"/>
        <w:jc w:val="both"/>
        <w:rPr>
          <w:sz w:val="30"/>
          <w:szCs w:val="30"/>
        </w:rPr>
      </w:pPr>
      <w:r w:rsidRPr="00881079">
        <w:rPr>
          <w:sz w:val="30"/>
          <w:szCs w:val="30"/>
        </w:rPr>
        <w:t>Оценка состава и структуры факторов прироста оборотных активов приведена в табл</w:t>
      </w:r>
      <w:r w:rsidR="00613931" w:rsidRPr="00881079">
        <w:rPr>
          <w:sz w:val="30"/>
          <w:szCs w:val="30"/>
        </w:rPr>
        <w:t>.</w:t>
      </w:r>
      <w:r w:rsidRPr="00881079">
        <w:rPr>
          <w:sz w:val="30"/>
          <w:szCs w:val="30"/>
        </w:rPr>
        <w:t xml:space="preserve"> 3.4.</w:t>
      </w:r>
    </w:p>
    <w:p w:rsidR="00613931" w:rsidRDefault="0025055C" w:rsidP="00613931">
      <w:pPr>
        <w:pStyle w:val="ae"/>
        <w:keepNext/>
        <w:jc w:val="right"/>
      </w:pPr>
      <w:bookmarkStart w:id="13" w:name="_Toc449367114"/>
      <w:r>
        <w:t xml:space="preserve">Таблица </w:t>
      </w:r>
      <w:r w:rsidR="0046093B">
        <w:t xml:space="preserve">3.4 </w:t>
      </w:r>
    </w:p>
    <w:p w:rsidR="0025055C" w:rsidRPr="00613931" w:rsidRDefault="0025055C" w:rsidP="00613931">
      <w:pPr>
        <w:pStyle w:val="ae"/>
        <w:keepNext/>
        <w:jc w:val="center"/>
        <w:rPr>
          <w:sz w:val="24"/>
          <w:szCs w:val="24"/>
        </w:rPr>
      </w:pPr>
      <w:r w:rsidRPr="00613931">
        <w:rPr>
          <w:noProof/>
          <w:sz w:val="24"/>
          <w:szCs w:val="24"/>
        </w:rPr>
        <w:t>Состав и структура факторов прироста оборотных активов ОАО "Армхлеб"</w:t>
      </w:r>
      <w:bookmarkEnd w:id="13"/>
    </w:p>
    <w:tbl>
      <w:tblPr>
        <w:tblW w:w="0" w:type="auto"/>
        <w:tblLayout w:type="fixed"/>
        <w:tblCellMar>
          <w:left w:w="30" w:type="dxa"/>
          <w:right w:w="30" w:type="dxa"/>
        </w:tblCellMar>
        <w:tblLook w:val="0000" w:firstRow="0" w:lastRow="0" w:firstColumn="0" w:lastColumn="0" w:noHBand="0" w:noVBand="0"/>
      </w:tblPr>
      <w:tblGrid>
        <w:gridCol w:w="4512"/>
        <w:gridCol w:w="1998"/>
        <w:gridCol w:w="2880"/>
      </w:tblGrid>
      <w:tr w:rsidR="0025055C" w:rsidRPr="00881079">
        <w:trPr>
          <w:trHeight w:val="256"/>
        </w:trPr>
        <w:tc>
          <w:tcPr>
            <w:tcW w:w="4512" w:type="dxa"/>
            <w:tcBorders>
              <w:top w:val="single" w:sz="12" w:space="0" w:color="auto"/>
              <w:left w:val="single" w:sz="12" w:space="0" w:color="auto"/>
              <w:bottom w:val="single" w:sz="6" w:space="0" w:color="auto"/>
              <w:right w:val="single" w:sz="6" w:space="0" w:color="auto"/>
            </w:tcBorders>
          </w:tcPr>
          <w:p w:rsidR="0025055C" w:rsidRPr="00881079" w:rsidRDefault="0025055C" w:rsidP="0025055C">
            <w:pPr>
              <w:jc w:val="center"/>
              <w:rPr>
                <w:b/>
                <w:bCs/>
                <w:snapToGrid w:val="0"/>
                <w:color w:val="000000"/>
                <w:sz w:val="26"/>
                <w:szCs w:val="26"/>
              </w:rPr>
            </w:pPr>
            <w:r w:rsidRPr="00881079">
              <w:rPr>
                <w:b/>
                <w:bCs/>
                <w:snapToGrid w:val="0"/>
                <w:color w:val="000000"/>
                <w:sz w:val="26"/>
                <w:szCs w:val="26"/>
              </w:rPr>
              <w:t>Показатели</w:t>
            </w:r>
          </w:p>
        </w:tc>
        <w:tc>
          <w:tcPr>
            <w:tcW w:w="1998" w:type="dxa"/>
            <w:tcBorders>
              <w:top w:val="single" w:sz="12" w:space="0" w:color="auto"/>
              <w:left w:val="single" w:sz="6" w:space="0" w:color="auto"/>
              <w:bottom w:val="single" w:sz="6" w:space="0" w:color="auto"/>
              <w:right w:val="single" w:sz="6" w:space="0" w:color="auto"/>
            </w:tcBorders>
          </w:tcPr>
          <w:p w:rsidR="0025055C" w:rsidRPr="00881079" w:rsidRDefault="0025055C" w:rsidP="0025055C">
            <w:pPr>
              <w:jc w:val="center"/>
              <w:rPr>
                <w:b/>
                <w:bCs/>
                <w:snapToGrid w:val="0"/>
                <w:color w:val="000000"/>
                <w:sz w:val="26"/>
                <w:szCs w:val="26"/>
              </w:rPr>
            </w:pPr>
            <w:r w:rsidRPr="00881079">
              <w:rPr>
                <w:b/>
                <w:bCs/>
                <w:snapToGrid w:val="0"/>
                <w:color w:val="000000"/>
                <w:sz w:val="26"/>
                <w:szCs w:val="26"/>
              </w:rPr>
              <w:t>Сумма, тыс. р.</w:t>
            </w:r>
          </w:p>
        </w:tc>
        <w:tc>
          <w:tcPr>
            <w:tcW w:w="2880" w:type="dxa"/>
            <w:tcBorders>
              <w:top w:val="single" w:sz="12" w:space="0" w:color="auto"/>
              <w:left w:val="single" w:sz="6" w:space="0" w:color="auto"/>
              <w:bottom w:val="single" w:sz="6" w:space="0" w:color="auto"/>
              <w:right w:val="single" w:sz="12" w:space="0" w:color="auto"/>
            </w:tcBorders>
          </w:tcPr>
          <w:p w:rsidR="0025055C" w:rsidRPr="00881079" w:rsidRDefault="0025055C" w:rsidP="0025055C">
            <w:pPr>
              <w:jc w:val="center"/>
              <w:rPr>
                <w:b/>
                <w:bCs/>
                <w:snapToGrid w:val="0"/>
                <w:color w:val="000000"/>
                <w:sz w:val="26"/>
                <w:szCs w:val="26"/>
              </w:rPr>
            </w:pPr>
            <w:r w:rsidRPr="00881079">
              <w:rPr>
                <w:b/>
                <w:bCs/>
                <w:snapToGrid w:val="0"/>
                <w:color w:val="000000"/>
                <w:sz w:val="26"/>
                <w:szCs w:val="26"/>
              </w:rPr>
              <w:t>в % к приросту</w:t>
            </w:r>
          </w:p>
        </w:tc>
      </w:tr>
      <w:tr w:rsidR="0025055C" w:rsidRPr="00881079">
        <w:trPr>
          <w:trHeight w:val="256"/>
        </w:trPr>
        <w:tc>
          <w:tcPr>
            <w:tcW w:w="4512" w:type="dxa"/>
            <w:tcBorders>
              <w:left w:val="single" w:sz="12" w:space="0" w:color="auto"/>
              <w:bottom w:val="single" w:sz="6" w:space="0" w:color="auto"/>
              <w:right w:val="single" w:sz="6" w:space="0" w:color="auto"/>
            </w:tcBorders>
          </w:tcPr>
          <w:p w:rsidR="0025055C" w:rsidRPr="00881079" w:rsidRDefault="0025055C" w:rsidP="0025055C">
            <w:pPr>
              <w:rPr>
                <w:snapToGrid w:val="0"/>
                <w:color w:val="000000"/>
                <w:sz w:val="26"/>
                <w:szCs w:val="26"/>
              </w:rPr>
            </w:pPr>
            <w:r w:rsidRPr="00881079">
              <w:rPr>
                <w:snapToGrid w:val="0"/>
                <w:color w:val="000000"/>
                <w:sz w:val="26"/>
                <w:szCs w:val="26"/>
              </w:rPr>
              <w:t>Прирост оборотных активов</w:t>
            </w:r>
          </w:p>
        </w:tc>
        <w:tc>
          <w:tcPr>
            <w:tcW w:w="1998" w:type="dxa"/>
            <w:tcBorders>
              <w:left w:val="single" w:sz="6" w:space="0" w:color="auto"/>
              <w:bottom w:val="single" w:sz="6" w:space="0" w:color="auto"/>
              <w:right w:val="single" w:sz="6" w:space="0" w:color="auto"/>
            </w:tcBorders>
          </w:tcPr>
          <w:p w:rsidR="0025055C" w:rsidRPr="00881079" w:rsidRDefault="0025055C" w:rsidP="0025055C">
            <w:pPr>
              <w:jc w:val="right"/>
              <w:rPr>
                <w:snapToGrid w:val="0"/>
                <w:color w:val="000000"/>
                <w:sz w:val="26"/>
                <w:szCs w:val="26"/>
              </w:rPr>
            </w:pPr>
            <w:r w:rsidRPr="00881079">
              <w:rPr>
                <w:snapToGrid w:val="0"/>
                <w:color w:val="000000"/>
                <w:sz w:val="26"/>
                <w:szCs w:val="26"/>
              </w:rPr>
              <w:t>2248</w:t>
            </w:r>
          </w:p>
        </w:tc>
        <w:tc>
          <w:tcPr>
            <w:tcW w:w="2880" w:type="dxa"/>
            <w:tcBorders>
              <w:left w:val="single" w:sz="6" w:space="0" w:color="auto"/>
              <w:bottom w:val="single" w:sz="6" w:space="0" w:color="auto"/>
              <w:right w:val="single" w:sz="12" w:space="0" w:color="auto"/>
            </w:tcBorders>
          </w:tcPr>
          <w:p w:rsidR="0025055C" w:rsidRPr="00881079" w:rsidRDefault="0025055C" w:rsidP="0025055C">
            <w:pPr>
              <w:jc w:val="right"/>
              <w:rPr>
                <w:snapToGrid w:val="0"/>
                <w:color w:val="000000"/>
                <w:sz w:val="26"/>
                <w:szCs w:val="26"/>
              </w:rPr>
            </w:pPr>
          </w:p>
        </w:tc>
      </w:tr>
      <w:tr w:rsidR="0025055C" w:rsidRPr="00881079">
        <w:trPr>
          <w:trHeight w:val="256"/>
        </w:trPr>
        <w:tc>
          <w:tcPr>
            <w:tcW w:w="9390" w:type="dxa"/>
            <w:gridSpan w:val="3"/>
            <w:tcBorders>
              <w:top w:val="single" w:sz="6" w:space="0" w:color="auto"/>
              <w:left w:val="single" w:sz="12" w:space="0" w:color="auto"/>
              <w:bottom w:val="single" w:sz="6" w:space="0" w:color="auto"/>
              <w:right w:val="single" w:sz="12" w:space="0" w:color="auto"/>
            </w:tcBorders>
          </w:tcPr>
          <w:p w:rsidR="0025055C" w:rsidRPr="00881079" w:rsidRDefault="0025055C" w:rsidP="0025055C">
            <w:pPr>
              <w:rPr>
                <w:b/>
                <w:bCs/>
                <w:snapToGrid w:val="0"/>
                <w:color w:val="000000"/>
                <w:sz w:val="26"/>
                <w:szCs w:val="26"/>
              </w:rPr>
            </w:pPr>
            <w:r w:rsidRPr="00881079">
              <w:rPr>
                <w:b/>
                <w:bCs/>
                <w:snapToGrid w:val="0"/>
                <w:color w:val="000000"/>
                <w:sz w:val="26"/>
                <w:szCs w:val="26"/>
              </w:rPr>
              <w:t>Факторы, влияющие на прирост (увеличивающие "+", уменьшающие "-")</w:t>
            </w:r>
          </w:p>
        </w:tc>
      </w:tr>
      <w:tr w:rsidR="0025055C" w:rsidRPr="00881079">
        <w:trPr>
          <w:trHeight w:val="256"/>
        </w:trPr>
        <w:tc>
          <w:tcPr>
            <w:tcW w:w="4512" w:type="dxa"/>
            <w:tcBorders>
              <w:top w:val="single" w:sz="6" w:space="0" w:color="auto"/>
              <w:left w:val="single" w:sz="12" w:space="0" w:color="auto"/>
              <w:bottom w:val="single" w:sz="6" w:space="0" w:color="auto"/>
              <w:right w:val="single" w:sz="6" w:space="0" w:color="auto"/>
            </w:tcBorders>
          </w:tcPr>
          <w:p w:rsidR="0025055C" w:rsidRPr="00881079" w:rsidRDefault="0025055C" w:rsidP="0025055C">
            <w:pPr>
              <w:rPr>
                <w:snapToGrid w:val="0"/>
                <w:color w:val="000000"/>
                <w:sz w:val="26"/>
                <w:szCs w:val="26"/>
              </w:rPr>
            </w:pPr>
            <w:r w:rsidRPr="00881079">
              <w:rPr>
                <w:snapToGrid w:val="0"/>
                <w:color w:val="000000"/>
                <w:sz w:val="26"/>
                <w:szCs w:val="26"/>
              </w:rPr>
              <w:t>1.Капитал и резервы</w:t>
            </w:r>
          </w:p>
        </w:tc>
        <w:tc>
          <w:tcPr>
            <w:tcW w:w="1998" w:type="dxa"/>
            <w:tcBorders>
              <w:top w:val="single" w:sz="6" w:space="0" w:color="auto"/>
              <w:left w:val="single" w:sz="6" w:space="0" w:color="auto"/>
              <w:bottom w:val="single" w:sz="6" w:space="0" w:color="auto"/>
              <w:right w:val="single" w:sz="6" w:space="0" w:color="auto"/>
            </w:tcBorders>
          </w:tcPr>
          <w:p w:rsidR="0025055C" w:rsidRPr="00881079" w:rsidRDefault="0025055C" w:rsidP="0025055C">
            <w:pPr>
              <w:jc w:val="right"/>
              <w:rPr>
                <w:snapToGrid w:val="0"/>
                <w:color w:val="000000"/>
                <w:sz w:val="26"/>
                <w:szCs w:val="26"/>
              </w:rPr>
            </w:pPr>
            <w:r w:rsidRPr="00881079">
              <w:rPr>
                <w:snapToGrid w:val="0"/>
                <w:color w:val="000000"/>
                <w:sz w:val="26"/>
                <w:szCs w:val="26"/>
              </w:rPr>
              <w:t>2382</w:t>
            </w:r>
          </w:p>
        </w:tc>
        <w:tc>
          <w:tcPr>
            <w:tcW w:w="2880" w:type="dxa"/>
            <w:tcBorders>
              <w:top w:val="single" w:sz="6" w:space="0" w:color="auto"/>
              <w:left w:val="single" w:sz="6" w:space="0" w:color="auto"/>
              <w:bottom w:val="single" w:sz="6" w:space="0" w:color="auto"/>
              <w:right w:val="single" w:sz="12" w:space="0" w:color="auto"/>
            </w:tcBorders>
          </w:tcPr>
          <w:p w:rsidR="0025055C" w:rsidRPr="00881079" w:rsidRDefault="0025055C" w:rsidP="0025055C">
            <w:pPr>
              <w:jc w:val="right"/>
              <w:rPr>
                <w:snapToGrid w:val="0"/>
                <w:color w:val="000000"/>
                <w:sz w:val="26"/>
                <w:szCs w:val="26"/>
              </w:rPr>
            </w:pPr>
            <w:r w:rsidRPr="00881079">
              <w:rPr>
                <w:snapToGrid w:val="0"/>
                <w:color w:val="000000"/>
                <w:sz w:val="26"/>
                <w:szCs w:val="26"/>
              </w:rPr>
              <w:t>106,0</w:t>
            </w:r>
          </w:p>
        </w:tc>
      </w:tr>
      <w:tr w:rsidR="0025055C" w:rsidRPr="00881079">
        <w:trPr>
          <w:trHeight w:val="256"/>
        </w:trPr>
        <w:tc>
          <w:tcPr>
            <w:tcW w:w="4512" w:type="dxa"/>
            <w:tcBorders>
              <w:top w:val="single" w:sz="6" w:space="0" w:color="auto"/>
              <w:left w:val="single" w:sz="12" w:space="0" w:color="auto"/>
              <w:bottom w:val="single" w:sz="6" w:space="0" w:color="auto"/>
              <w:right w:val="single" w:sz="6" w:space="0" w:color="auto"/>
            </w:tcBorders>
          </w:tcPr>
          <w:p w:rsidR="0025055C" w:rsidRPr="00881079" w:rsidRDefault="0025055C" w:rsidP="0025055C">
            <w:pPr>
              <w:rPr>
                <w:snapToGrid w:val="0"/>
                <w:color w:val="000000"/>
                <w:sz w:val="26"/>
                <w:szCs w:val="26"/>
              </w:rPr>
            </w:pPr>
            <w:r w:rsidRPr="00881079">
              <w:rPr>
                <w:snapToGrid w:val="0"/>
                <w:color w:val="000000"/>
                <w:sz w:val="26"/>
                <w:szCs w:val="26"/>
              </w:rPr>
              <w:t>2.Кредиты банков</w:t>
            </w:r>
          </w:p>
        </w:tc>
        <w:tc>
          <w:tcPr>
            <w:tcW w:w="1998" w:type="dxa"/>
            <w:tcBorders>
              <w:top w:val="single" w:sz="6" w:space="0" w:color="auto"/>
              <w:left w:val="single" w:sz="6" w:space="0" w:color="auto"/>
              <w:bottom w:val="single" w:sz="6" w:space="0" w:color="auto"/>
              <w:right w:val="single" w:sz="6" w:space="0" w:color="auto"/>
            </w:tcBorders>
          </w:tcPr>
          <w:p w:rsidR="0025055C" w:rsidRPr="00881079" w:rsidRDefault="0025055C" w:rsidP="0025055C">
            <w:pPr>
              <w:jc w:val="right"/>
              <w:rPr>
                <w:snapToGrid w:val="0"/>
                <w:color w:val="000000"/>
                <w:sz w:val="26"/>
                <w:szCs w:val="26"/>
              </w:rPr>
            </w:pPr>
            <w:r w:rsidRPr="00881079">
              <w:rPr>
                <w:snapToGrid w:val="0"/>
                <w:color w:val="000000"/>
                <w:sz w:val="26"/>
                <w:szCs w:val="26"/>
              </w:rPr>
              <w:t>1135</w:t>
            </w:r>
          </w:p>
        </w:tc>
        <w:tc>
          <w:tcPr>
            <w:tcW w:w="2880" w:type="dxa"/>
            <w:tcBorders>
              <w:top w:val="single" w:sz="6" w:space="0" w:color="auto"/>
              <w:left w:val="single" w:sz="6" w:space="0" w:color="auto"/>
              <w:bottom w:val="single" w:sz="6" w:space="0" w:color="auto"/>
              <w:right w:val="single" w:sz="12" w:space="0" w:color="auto"/>
            </w:tcBorders>
          </w:tcPr>
          <w:p w:rsidR="0025055C" w:rsidRPr="00881079" w:rsidRDefault="0025055C" w:rsidP="0025055C">
            <w:pPr>
              <w:jc w:val="right"/>
              <w:rPr>
                <w:snapToGrid w:val="0"/>
                <w:color w:val="000000"/>
                <w:sz w:val="26"/>
                <w:szCs w:val="26"/>
              </w:rPr>
            </w:pPr>
            <w:r w:rsidRPr="00881079">
              <w:rPr>
                <w:snapToGrid w:val="0"/>
                <w:color w:val="000000"/>
                <w:sz w:val="26"/>
                <w:szCs w:val="26"/>
              </w:rPr>
              <w:t>50,5</w:t>
            </w:r>
          </w:p>
        </w:tc>
      </w:tr>
      <w:tr w:rsidR="0025055C" w:rsidRPr="00881079">
        <w:trPr>
          <w:trHeight w:val="256"/>
        </w:trPr>
        <w:tc>
          <w:tcPr>
            <w:tcW w:w="4512" w:type="dxa"/>
            <w:tcBorders>
              <w:top w:val="single" w:sz="6" w:space="0" w:color="auto"/>
              <w:left w:val="single" w:sz="12" w:space="0" w:color="auto"/>
              <w:bottom w:val="single" w:sz="6" w:space="0" w:color="auto"/>
              <w:right w:val="single" w:sz="6" w:space="0" w:color="auto"/>
            </w:tcBorders>
          </w:tcPr>
          <w:p w:rsidR="0025055C" w:rsidRPr="00881079" w:rsidRDefault="0025055C" w:rsidP="0025055C">
            <w:pPr>
              <w:rPr>
                <w:snapToGrid w:val="0"/>
                <w:color w:val="000000"/>
                <w:sz w:val="26"/>
                <w:szCs w:val="26"/>
              </w:rPr>
            </w:pPr>
            <w:r w:rsidRPr="00881079">
              <w:rPr>
                <w:snapToGrid w:val="0"/>
                <w:color w:val="000000"/>
                <w:sz w:val="26"/>
                <w:szCs w:val="26"/>
              </w:rPr>
              <w:t>3.Кредиторская задолженность</w:t>
            </w:r>
          </w:p>
        </w:tc>
        <w:tc>
          <w:tcPr>
            <w:tcW w:w="1998" w:type="dxa"/>
            <w:tcBorders>
              <w:top w:val="single" w:sz="6" w:space="0" w:color="auto"/>
              <w:left w:val="single" w:sz="6" w:space="0" w:color="auto"/>
              <w:bottom w:val="single" w:sz="6" w:space="0" w:color="auto"/>
              <w:right w:val="single" w:sz="6" w:space="0" w:color="auto"/>
            </w:tcBorders>
          </w:tcPr>
          <w:p w:rsidR="0025055C" w:rsidRPr="00881079" w:rsidRDefault="0025055C" w:rsidP="0025055C">
            <w:pPr>
              <w:jc w:val="right"/>
              <w:rPr>
                <w:snapToGrid w:val="0"/>
                <w:color w:val="000000"/>
                <w:sz w:val="26"/>
                <w:szCs w:val="26"/>
              </w:rPr>
            </w:pPr>
            <w:r w:rsidRPr="00881079">
              <w:rPr>
                <w:snapToGrid w:val="0"/>
                <w:color w:val="000000"/>
                <w:sz w:val="26"/>
                <w:szCs w:val="26"/>
              </w:rPr>
              <w:t>2327</w:t>
            </w:r>
          </w:p>
        </w:tc>
        <w:tc>
          <w:tcPr>
            <w:tcW w:w="2880" w:type="dxa"/>
            <w:tcBorders>
              <w:top w:val="single" w:sz="6" w:space="0" w:color="auto"/>
              <w:left w:val="single" w:sz="6" w:space="0" w:color="auto"/>
              <w:bottom w:val="single" w:sz="6" w:space="0" w:color="auto"/>
              <w:right w:val="single" w:sz="12" w:space="0" w:color="auto"/>
            </w:tcBorders>
          </w:tcPr>
          <w:p w:rsidR="0025055C" w:rsidRPr="00881079" w:rsidRDefault="0025055C" w:rsidP="0025055C">
            <w:pPr>
              <w:jc w:val="right"/>
              <w:rPr>
                <w:snapToGrid w:val="0"/>
                <w:color w:val="000000"/>
                <w:sz w:val="26"/>
                <w:szCs w:val="26"/>
              </w:rPr>
            </w:pPr>
            <w:r w:rsidRPr="00881079">
              <w:rPr>
                <w:snapToGrid w:val="0"/>
                <w:color w:val="000000"/>
                <w:sz w:val="26"/>
                <w:szCs w:val="26"/>
              </w:rPr>
              <w:t>103,5</w:t>
            </w:r>
          </w:p>
        </w:tc>
      </w:tr>
      <w:tr w:rsidR="0025055C" w:rsidRPr="00881079">
        <w:trPr>
          <w:trHeight w:val="256"/>
        </w:trPr>
        <w:tc>
          <w:tcPr>
            <w:tcW w:w="4512" w:type="dxa"/>
            <w:tcBorders>
              <w:top w:val="single" w:sz="6" w:space="0" w:color="auto"/>
              <w:left w:val="single" w:sz="12" w:space="0" w:color="auto"/>
              <w:bottom w:val="single" w:sz="6" w:space="0" w:color="auto"/>
              <w:right w:val="single" w:sz="6" w:space="0" w:color="auto"/>
            </w:tcBorders>
          </w:tcPr>
          <w:p w:rsidR="0025055C" w:rsidRPr="00881079" w:rsidRDefault="0025055C" w:rsidP="0025055C">
            <w:pPr>
              <w:rPr>
                <w:snapToGrid w:val="0"/>
                <w:color w:val="000000"/>
                <w:sz w:val="26"/>
                <w:szCs w:val="26"/>
              </w:rPr>
            </w:pPr>
            <w:r w:rsidRPr="00881079">
              <w:rPr>
                <w:snapToGrid w:val="0"/>
                <w:color w:val="000000"/>
                <w:sz w:val="26"/>
                <w:szCs w:val="26"/>
              </w:rPr>
              <w:t>4.Прочие кредиторы</w:t>
            </w:r>
          </w:p>
        </w:tc>
        <w:tc>
          <w:tcPr>
            <w:tcW w:w="1998" w:type="dxa"/>
            <w:tcBorders>
              <w:top w:val="single" w:sz="6" w:space="0" w:color="auto"/>
              <w:left w:val="single" w:sz="6" w:space="0" w:color="auto"/>
              <w:bottom w:val="single" w:sz="6" w:space="0" w:color="auto"/>
              <w:right w:val="single" w:sz="6" w:space="0" w:color="auto"/>
            </w:tcBorders>
          </w:tcPr>
          <w:p w:rsidR="0025055C" w:rsidRPr="00881079" w:rsidRDefault="0025055C" w:rsidP="0025055C">
            <w:pPr>
              <w:jc w:val="right"/>
              <w:rPr>
                <w:snapToGrid w:val="0"/>
                <w:color w:val="000000"/>
                <w:sz w:val="26"/>
                <w:szCs w:val="26"/>
              </w:rPr>
            </w:pPr>
            <w:r w:rsidRPr="00881079">
              <w:rPr>
                <w:snapToGrid w:val="0"/>
                <w:color w:val="000000"/>
                <w:sz w:val="26"/>
                <w:szCs w:val="26"/>
              </w:rPr>
              <w:t>-8</w:t>
            </w:r>
          </w:p>
        </w:tc>
        <w:tc>
          <w:tcPr>
            <w:tcW w:w="2880" w:type="dxa"/>
            <w:tcBorders>
              <w:top w:val="single" w:sz="6" w:space="0" w:color="auto"/>
              <w:left w:val="single" w:sz="6" w:space="0" w:color="auto"/>
              <w:bottom w:val="single" w:sz="6" w:space="0" w:color="auto"/>
              <w:right w:val="single" w:sz="12" w:space="0" w:color="auto"/>
            </w:tcBorders>
          </w:tcPr>
          <w:p w:rsidR="0025055C" w:rsidRPr="00881079" w:rsidRDefault="0025055C" w:rsidP="0025055C">
            <w:pPr>
              <w:jc w:val="right"/>
              <w:rPr>
                <w:snapToGrid w:val="0"/>
                <w:color w:val="000000"/>
                <w:sz w:val="26"/>
                <w:szCs w:val="26"/>
              </w:rPr>
            </w:pPr>
            <w:r w:rsidRPr="00881079">
              <w:rPr>
                <w:snapToGrid w:val="0"/>
                <w:color w:val="000000"/>
                <w:sz w:val="26"/>
                <w:szCs w:val="26"/>
              </w:rPr>
              <w:t>-0,3</w:t>
            </w:r>
          </w:p>
        </w:tc>
      </w:tr>
      <w:tr w:rsidR="0025055C" w:rsidRPr="00881079">
        <w:trPr>
          <w:trHeight w:val="256"/>
        </w:trPr>
        <w:tc>
          <w:tcPr>
            <w:tcW w:w="4512" w:type="dxa"/>
            <w:tcBorders>
              <w:top w:val="single" w:sz="6" w:space="0" w:color="auto"/>
              <w:left w:val="single" w:sz="12" w:space="0" w:color="auto"/>
              <w:bottom w:val="single" w:sz="6" w:space="0" w:color="auto"/>
              <w:right w:val="single" w:sz="6" w:space="0" w:color="auto"/>
            </w:tcBorders>
          </w:tcPr>
          <w:p w:rsidR="0025055C" w:rsidRPr="00881079" w:rsidRDefault="0025055C" w:rsidP="0025055C">
            <w:pPr>
              <w:rPr>
                <w:snapToGrid w:val="0"/>
                <w:color w:val="000000"/>
                <w:sz w:val="26"/>
                <w:szCs w:val="26"/>
              </w:rPr>
            </w:pPr>
            <w:r w:rsidRPr="00881079">
              <w:rPr>
                <w:snapToGrid w:val="0"/>
                <w:color w:val="000000"/>
                <w:sz w:val="26"/>
                <w:szCs w:val="26"/>
              </w:rPr>
              <w:t>5.Основные средства</w:t>
            </w:r>
          </w:p>
        </w:tc>
        <w:tc>
          <w:tcPr>
            <w:tcW w:w="1998" w:type="dxa"/>
            <w:tcBorders>
              <w:top w:val="single" w:sz="6" w:space="0" w:color="auto"/>
              <w:left w:val="single" w:sz="6" w:space="0" w:color="auto"/>
              <w:bottom w:val="single" w:sz="6" w:space="0" w:color="auto"/>
              <w:right w:val="single" w:sz="6" w:space="0" w:color="auto"/>
            </w:tcBorders>
          </w:tcPr>
          <w:p w:rsidR="0025055C" w:rsidRPr="00881079" w:rsidRDefault="0025055C" w:rsidP="0025055C">
            <w:pPr>
              <w:jc w:val="right"/>
              <w:rPr>
                <w:snapToGrid w:val="0"/>
                <w:color w:val="000000"/>
                <w:sz w:val="26"/>
                <w:szCs w:val="26"/>
              </w:rPr>
            </w:pPr>
            <w:r w:rsidRPr="00881079">
              <w:rPr>
                <w:snapToGrid w:val="0"/>
                <w:color w:val="000000"/>
                <w:sz w:val="26"/>
                <w:szCs w:val="26"/>
              </w:rPr>
              <w:t>-1655</w:t>
            </w:r>
          </w:p>
        </w:tc>
        <w:tc>
          <w:tcPr>
            <w:tcW w:w="2880" w:type="dxa"/>
            <w:tcBorders>
              <w:top w:val="single" w:sz="6" w:space="0" w:color="auto"/>
              <w:left w:val="single" w:sz="6" w:space="0" w:color="auto"/>
              <w:bottom w:val="single" w:sz="6" w:space="0" w:color="auto"/>
              <w:right w:val="single" w:sz="12" w:space="0" w:color="auto"/>
            </w:tcBorders>
          </w:tcPr>
          <w:p w:rsidR="0025055C" w:rsidRPr="00881079" w:rsidRDefault="0025055C" w:rsidP="0025055C">
            <w:pPr>
              <w:jc w:val="right"/>
              <w:rPr>
                <w:snapToGrid w:val="0"/>
                <w:color w:val="000000"/>
                <w:sz w:val="26"/>
                <w:szCs w:val="26"/>
              </w:rPr>
            </w:pPr>
            <w:r w:rsidRPr="00881079">
              <w:rPr>
                <w:snapToGrid w:val="0"/>
                <w:color w:val="000000"/>
                <w:sz w:val="26"/>
                <w:szCs w:val="26"/>
              </w:rPr>
              <w:t>-73,6</w:t>
            </w:r>
          </w:p>
        </w:tc>
      </w:tr>
      <w:tr w:rsidR="0025055C" w:rsidRPr="00881079">
        <w:trPr>
          <w:trHeight w:val="256"/>
        </w:trPr>
        <w:tc>
          <w:tcPr>
            <w:tcW w:w="4512" w:type="dxa"/>
            <w:tcBorders>
              <w:top w:val="single" w:sz="6" w:space="0" w:color="auto"/>
              <w:left w:val="single" w:sz="12" w:space="0" w:color="auto"/>
              <w:bottom w:val="single" w:sz="6" w:space="0" w:color="auto"/>
              <w:right w:val="single" w:sz="6" w:space="0" w:color="auto"/>
            </w:tcBorders>
          </w:tcPr>
          <w:p w:rsidR="0025055C" w:rsidRPr="00881079" w:rsidRDefault="0025055C" w:rsidP="0025055C">
            <w:pPr>
              <w:rPr>
                <w:snapToGrid w:val="0"/>
                <w:color w:val="000000"/>
                <w:sz w:val="26"/>
                <w:szCs w:val="26"/>
              </w:rPr>
            </w:pPr>
            <w:r w:rsidRPr="00881079">
              <w:rPr>
                <w:snapToGrid w:val="0"/>
                <w:color w:val="000000"/>
                <w:sz w:val="26"/>
                <w:szCs w:val="26"/>
              </w:rPr>
              <w:t>6.Нематериальные активы</w:t>
            </w:r>
          </w:p>
        </w:tc>
        <w:tc>
          <w:tcPr>
            <w:tcW w:w="1998" w:type="dxa"/>
            <w:tcBorders>
              <w:top w:val="single" w:sz="6" w:space="0" w:color="auto"/>
              <w:left w:val="single" w:sz="6" w:space="0" w:color="auto"/>
              <w:bottom w:val="single" w:sz="6" w:space="0" w:color="auto"/>
              <w:right w:val="single" w:sz="6" w:space="0" w:color="auto"/>
            </w:tcBorders>
          </w:tcPr>
          <w:p w:rsidR="0025055C" w:rsidRPr="00881079" w:rsidRDefault="0025055C" w:rsidP="0025055C">
            <w:pPr>
              <w:jc w:val="right"/>
              <w:rPr>
                <w:snapToGrid w:val="0"/>
                <w:color w:val="000000"/>
                <w:sz w:val="26"/>
                <w:szCs w:val="26"/>
              </w:rPr>
            </w:pPr>
            <w:r w:rsidRPr="00881079">
              <w:rPr>
                <w:snapToGrid w:val="0"/>
                <w:color w:val="000000"/>
                <w:sz w:val="26"/>
                <w:szCs w:val="26"/>
              </w:rPr>
              <w:t>-8</w:t>
            </w:r>
          </w:p>
        </w:tc>
        <w:tc>
          <w:tcPr>
            <w:tcW w:w="2880" w:type="dxa"/>
            <w:tcBorders>
              <w:top w:val="single" w:sz="6" w:space="0" w:color="auto"/>
              <w:left w:val="single" w:sz="6" w:space="0" w:color="auto"/>
              <w:bottom w:val="single" w:sz="6" w:space="0" w:color="auto"/>
              <w:right w:val="single" w:sz="12" w:space="0" w:color="auto"/>
            </w:tcBorders>
          </w:tcPr>
          <w:p w:rsidR="0025055C" w:rsidRPr="00881079" w:rsidRDefault="0025055C" w:rsidP="0025055C">
            <w:pPr>
              <w:jc w:val="right"/>
              <w:rPr>
                <w:snapToGrid w:val="0"/>
                <w:color w:val="000000"/>
                <w:sz w:val="26"/>
                <w:szCs w:val="26"/>
              </w:rPr>
            </w:pPr>
            <w:r w:rsidRPr="00881079">
              <w:rPr>
                <w:snapToGrid w:val="0"/>
                <w:color w:val="000000"/>
                <w:sz w:val="26"/>
                <w:szCs w:val="26"/>
              </w:rPr>
              <w:t>-0,3</w:t>
            </w:r>
          </w:p>
        </w:tc>
      </w:tr>
      <w:tr w:rsidR="0025055C" w:rsidRPr="00881079">
        <w:trPr>
          <w:trHeight w:val="256"/>
        </w:trPr>
        <w:tc>
          <w:tcPr>
            <w:tcW w:w="4512" w:type="dxa"/>
            <w:tcBorders>
              <w:top w:val="single" w:sz="6" w:space="0" w:color="auto"/>
              <w:left w:val="single" w:sz="12" w:space="0" w:color="auto"/>
              <w:bottom w:val="single" w:sz="6" w:space="0" w:color="auto"/>
              <w:right w:val="single" w:sz="6" w:space="0" w:color="auto"/>
            </w:tcBorders>
          </w:tcPr>
          <w:p w:rsidR="0025055C" w:rsidRPr="00881079" w:rsidRDefault="0025055C" w:rsidP="0025055C">
            <w:pPr>
              <w:rPr>
                <w:snapToGrid w:val="0"/>
                <w:color w:val="000000"/>
                <w:sz w:val="26"/>
                <w:szCs w:val="26"/>
              </w:rPr>
            </w:pPr>
            <w:r w:rsidRPr="00881079">
              <w:rPr>
                <w:snapToGrid w:val="0"/>
                <w:color w:val="000000"/>
                <w:sz w:val="26"/>
                <w:szCs w:val="26"/>
              </w:rPr>
              <w:t>7.Незавершенное строительство</w:t>
            </w:r>
          </w:p>
        </w:tc>
        <w:tc>
          <w:tcPr>
            <w:tcW w:w="1998" w:type="dxa"/>
            <w:tcBorders>
              <w:top w:val="single" w:sz="6" w:space="0" w:color="auto"/>
              <w:left w:val="single" w:sz="6" w:space="0" w:color="auto"/>
              <w:bottom w:val="single" w:sz="6" w:space="0" w:color="auto"/>
              <w:right w:val="single" w:sz="6" w:space="0" w:color="auto"/>
            </w:tcBorders>
          </w:tcPr>
          <w:p w:rsidR="0025055C" w:rsidRPr="00881079" w:rsidRDefault="0025055C" w:rsidP="0025055C">
            <w:pPr>
              <w:jc w:val="right"/>
              <w:rPr>
                <w:snapToGrid w:val="0"/>
                <w:color w:val="000000"/>
                <w:sz w:val="26"/>
                <w:szCs w:val="26"/>
              </w:rPr>
            </w:pPr>
            <w:r w:rsidRPr="00881079">
              <w:rPr>
                <w:snapToGrid w:val="0"/>
                <w:color w:val="000000"/>
                <w:sz w:val="26"/>
                <w:szCs w:val="26"/>
              </w:rPr>
              <w:t>-593</w:t>
            </w:r>
          </w:p>
        </w:tc>
        <w:tc>
          <w:tcPr>
            <w:tcW w:w="2880" w:type="dxa"/>
            <w:tcBorders>
              <w:top w:val="single" w:sz="6" w:space="0" w:color="auto"/>
              <w:left w:val="single" w:sz="6" w:space="0" w:color="auto"/>
              <w:bottom w:val="single" w:sz="6" w:space="0" w:color="auto"/>
              <w:right w:val="single" w:sz="12" w:space="0" w:color="auto"/>
            </w:tcBorders>
          </w:tcPr>
          <w:p w:rsidR="0025055C" w:rsidRPr="00881079" w:rsidRDefault="0025055C" w:rsidP="0025055C">
            <w:pPr>
              <w:jc w:val="right"/>
              <w:rPr>
                <w:snapToGrid w:val="0"/>
                <w:color w:val="000000"/>
                <w:sz w:val="26"/>
                <w:szCs w:val="26"/>
              </w:rPr>
            </w:pPr>
            <w:r w:rsidRPr="00881079">
              <w:rPr>
                <w:snapToGrid w:val="0"/>
                <w:color w:val="000000"/>
                <w:sz w:val="26"/>
                <w:szCs w:val="26"/>
              </w:rPr>
              <w:t>-26,4</w:t>
            </w:r>
          </w:p>
        </w:tc>
      </w:tr>
      <w:tr w:rsidR="0025055C" w:rsidRPr="00881079">
        <w:trPr>
          <w:trHeight w:val="256"/>
        </w:trPr>
        <w:tc>
          <w:tcPr>
            <w:tcW w:w="4512" w:type="dxa"/>
            <w:tcBorders>
              <w:top w:val="single" w:sz="6" w:space="0" w:color="auto"/>
              <w:left w:val="single" w:sz="12" w:space="0" w:color="auto"/>
              <w:bottom w:val="single" w:sz="6" w:space="0" w:color="auto"/>
              <w:right w:val="single" w:sz="6" w:space="0" w:color="auto"/>
            </w:tcBorders>
          </w:tcPr>
          <w:p w:rsidR="0025055C" w:rsidRPr="00881079" w:rsidRDefault="0025055C" w:rsidP="0025055C">
            <w:pPr>
              <w:rPr>
                <w:snapToGrid w:val="0"/>
                <w:color w:val="000000"/>
                <w:sz w:val="26"/>
                <w:szCs w:val="26"/>
              </w:rPr>
            </w:pPr>
            <w:r w:rsidRPr="00881079">
              <w:rPr>
                <w:snapToGrid w:val="0"/>
                <w:color w:val="000000"/>
                <w:sz w:val="26"/>
                <w:szCs w:val="26"/>
              </w:rPr>
              <w:t>8.Дебиторская задолженность свыше 12 мес.</w:t>
            </w:r>
          </w:p>
        </w:tc>
        <w:tc>
          <w:tcPr>
            <w:tcW w:w="1998" w:type="dxa"/>
            <w:tcBorders>
              <w:top w:val="single" w:sz="6" w:space="0" w:color="auto"/>
              <w:left w:val="single" w:sz="6" w:space="0" w:color="auto"/>
              <w:bottom w:val="single" w:sz="6" w:space="0" w:color="auto"/>
              <w:right w:val="single" w:sz="6" w:space="0" w:color="auto"/>
            </w:tcBorders>
          </w:tcPr>
          <w:p w:rsidR="0025055C" w:rsidRPr="00881079" w:rsidRDefault="0025055C" w:rsidP="0025055C">
            <w:pPr>
              <w:jc w:val="right"/>
              <w:rPr>
                <w:snapToGrid w:val="0"/>
                <w:color w:val="000000"/>
                <w:sz w:val="26"/>
                <w:szCs w:val="26"/>
              </w:rPr>
            </w:pPr>
            <w:r w:rsidRPr="00881079">
              <w:rPr>
                <w:snapToGrid w:val="0"/>
                <w:color w:val="000000"/>
                <w:sz w:val="26"/>
                <w:szCs w:val="26"/>
              </w:rPr>
              <w:t>9</w:t>
            </w:r>
          </w:p>
        </w:tc>
        <w:tc>
          <w:tcPr>
            <w:tcW w:w="2880" w:type="dxa"/>
            <w:tcBorders>
              <w:top w:val="single" w:sz="6" w:space="0" w:color="auto"/>
              <w:left w:val="single" w:sz="6" w:space="0" w:color="auto"/>
              <w:bottom w:val="single" w:sz="6" w:space="0" w:color="auto"/>
              <w:right w:val="single" w:sz="12" w:space="0" w:color="auto"/>
            </w:tcBorders>
          </w:tcPr>
          <w:p w:rsidR="0025055C" w:rsidRPr="00881079" w:rsidRDefault="0025055C" w:rsidP="0025055C">
            <w:pPr>
              <w:jc w:val="right"/>
              <w:rPr>
                <w:snapToGrid w:val="0"/>
                <w:color w:val="000000"/>
                <w:sz w:val="26"/>
                <w:szCs w:val="26"/>
              </w:rPr>
            </w:pPr>
            <w:r w:rsidRPr="00881079">
              <w:rPr>
                <w:snapToGrid w:val="0"/>
                <w:color w:val="000000"/>
                <w:sz w:val="26"/>
                <w:szCs w:val="26"/>
              </w:rPr>
              <w:t>0,4</w:t>
            </w:r>
          </w:p>
        </w:tc>
      </w:tr>
      <w:tr w:rsidR="0025055C" w:rsidRPr="00881079">
        <w:trPr>
          <w:trHeight w:val="256"/>
        </w:trPr>
        <w:tc>
          <w:tcPr>
            <w:tcW w:w="4512" w:type="dxa"/>
            <w:tcBorders>
              <w:top w:val="single" w:sz="6" w:space="0" w:color="auto"/>
              <w:left w:val="single" w:sz="12" w:space="0" w:color="auto"/>
              <w:bottom w:val="single" w:sz="6" w:space="0" w:color="auto"/>
              <w:right w:val="single" w:sz="6" w:space="0" w:color="auto"/>
            </w:tcBorders>
          </w:tcPr>
          <w:p w:rsidR="0025055C" w:rsidRPr="00881079" w:rsidRDefault="0025055C" w:rsidP="0025055C">
            <w:pPr>
              <w:rPr>
                <w:snapToGrid w:val="0"/>
                <w:color w:val="000000"/>
                <w:sz w:val="26"/>
                <w:szCs w:val="26"/>
              </w:rPr>
            </w:pPr>
            <w:r w:rsidRPr="00881079">
              <w:rPr>
                <w:snapToGrid w:val="0"/>
                <w:color w:val="000000"/>
                <w:sz w:val="26"/>
                <w:szCs w:val="26"/>
              </w:rPr>
              <w:t>9.Долгосрочные финансовые вложения</w:t>
            </w:r>
          </w:p>
        </w:tc>
        <w:tc>
          <w:tcPr>
            <w:tcW w:w="1998" w:type="dxa"/>
            <w:tcBorders>
              <w:top w:val="single" w:sz="6" w:space="0" w:color="auto"/>
              <w:left w:val="single" w:sz="6" w:space="0" w:color="auto"/>
              <w:bottom w:val="single" w:sz="6" w:space="0" w:color="auto"/>
              <w:right w:val="single" w:sz="6" w:space="0" w:color="auto"/>
            </w:tcBorders>
          </w:tcPr>
          <w:p w:rsidR="0025055C" w:rsidRPr="00881079" w:rsidRDefault="0025055C" w:rsidP="0025055C">
            <w:pPr>
              <w:jc w:val="right"/>
              <w:rPr>
                <w:snapToGrid w:val="0"/>
                <w:color w:val="000000"/>
                <w:sz w:val="26"/>
                <w:szCs w:val="26"/>
              </w:rPr>
            </w:pPr>
            <w:r w:rsidRPr="00881079">
              <w:rPr>
                <w:snapToGrid w:val="0"/>
                <w:color w:val="000000"/>
                <w:sz w:val="26"/>
                <w:szCs w:val="26"/>
              </w:rPr>
              <w:t>-56</w:t>
            </w:r>
          </w:p>
        </w:tc>
        <w:tc>
          <w:tcPr>
            <w:tcW w:w="2880" w:type="dxa"/>
            <w:tcBorders>
              <w:top w:val="single" w:sz="6" w:space="0" w:color="auto"/>
              <w:left w:val="single" w:sz="6" w:space="0" w:color="auto"/>
              <w:bottom w:val="single" w:sz="6" w:space="0" w:color="auto"/>
              <w:right w:val="single" w:sz="12" w:space="0" w:color="auto"/>
            </w:tcBorders>
          </w:tcPr>
          <w:p w:rsidR="0025055C" w:rsidRPr="00881079" w:rsidRDefault="0025055C" w:rsidP="0025055C">
            <w:pPr>
              <w:jc w:val="right"/>
              <w:rPr>
                <w:snapToGrid w:val="0"/>
                <w:color w:val="000000"/>
                <w:sz w:val="26"/>
                <w:szCs w:val="26"/>
              </w:rPr>
            </w:pPr>
            <w:r w:rsidRPr="00881079">
              <w:rPr>
                <w:snapToGrid w:val="0"/>
                <w:color w:val="000000"/>
                <w:sz w:val="26"/>
                <w:szCs w:val="26"/>
              </w:rPr>
              <w:t>-2,5</w:t>
            </w:r>
          </w:p>
        </w:tc>
      </w:tr>
      <w:tr w:rsidR="0025055C" w:rsidRPr="00881079">
        <w:trPr>
          <w:trHeight w:val="256"/>
        </w:trPr>
        <w:tc>
          <w:tcPr>
            <w:tcW w:w="4512" w:type="dxa"/>
            <w:tcBorders>
              <w:top w:val="single" w:sz="6" w:space="0" w:color="auto"/>
              <w:left w:val="single" w:sz="12" w:space="0" w:color="auto"/>
              <w:bottom w:val="single" w:sz="6" w:space="0" w:color="auto"/>
              <w:right w:val="single" w:sz="6" w:space="0" w:color="auto"/>
            </w:tcBorders>
          </w:tcPr>
          <w:p w:rsidR="0025055C" w:rsidRPr="00881079" w:rsidRDefault="0025055C" w:rsidP="0025055C">
            <w:pPr>
              <w:rPr>
                <w:snapToGrid w:val="0"/>
                <w:color w:val="000000"/>
                <w:sz w:val="26"/>
                <w:szCs w:val="26"/>
              </w:rPr>
            </w:pPr>
            <w:r w:rsidRPr="00881079">
              <w:rPr>
                <w:snapToGrid w:val="0"/>
                <w:color w:val="000000"/>
                <w:sz w:val="26"/>
                <w:szCs w:val="26"/>
              </w:rPr>
              <w:t>10.Убытки</w:t>
            </w:r>
          </w:p>
        </w:tc>
        <w:tc>
          <w:tcPr>
            <w:tcW w:w="1998" w:type="dxa"/>
            <w:tcBorders>
              <w:top w:val="single" w:sz="6" w:space="0" w:color="auto"/>
              <w:left w:val="single" w:sz="6" w:space="0" w:color="auto"/>
              <w:bottom w:val="single" w:sz="6" w:space="0" w:color="auto"/>
              <w:right w:val="single" w:sz="6" w:space="0" w:color="auto"/>
            </w:tcBorders>
          </w:tcPr>
          <w:p w:rsidR="0025055C" w:rsidRPr="00881079" w:rsidRDefault="0025055C" w:rsidP="0025055C">
            <w:pPr>
              <w:jc w:val="right"/>
              <w:rPr>
                <w:snapToGrid w:val="0"/>
                <w:color w:val="000000"/>
                <w:sz w:val="26"/>
                <w:szCs w:val="26"/>
              </w:rPr>
            </w:pPr>
            <w:r w:rsidRPr="00881079">
              <w:rPr>
                <w:snapToGrid w:val="0"/>
                <w:color w:val="000000"/>
                <w:sz w:val="26"/>
                <w:szCs w:val="26"/>
              </w:rPr>
              <w:t>-1283</w:t>
            </w:r>
          </w:p>
        </w:tc>
        <w:tc>
          <w:tcPr>
            <w:tcW w:w="2880" w:type="dxa"/>
            <w:tcBorders>
              <w:top w:val="single" w:sz="6" w:space="0" w:color="auto"/>
              <w:left w:val="single" w:sz="6" w:space="0" w:color="auto"/>
              <w:bottom w:val="single" w:sz="6" w:space="0" w:color="auto"/>
              <w:right w:val="single" w:sz="12" w:space="0" w:color="auto"/>
            </w:tcBorders>
          </w:tcPr>
          <w:p w:rsidR="0025055C" w:rsidRPr="00881079" w:rsidRDefault="0025055C" w:rsidP="0025055C">
            <w:pPr>
              <w:jc w:val="right"/>
              <w:rPr>
                <w:snapToGrid w:val="0"/>
                <w:color w:val="000000"/>
                <w:sz w:val="26"/>
                <w:szCs w:val="26"/>
              </w:rPr>
            </w:pPr>
            <w:r w:rsidRPr="00881079">
              <w:rPr>
                <w:snapToGrid w:val="0"/>
                <w:color w:val="000000"/>
                <w:sz w:val="26"/>
                <w:szCs w:val="26"/>
              </w:rPr>
              <w:t>-57,1</w:t>
            </w:r>
          </w:p>
        </w:tc>
      </w:tr>
      <w:tr w:rsidR="0025055C" w:rsidRPr="00881079">
        <w:trPr>
          <w:trHeight w:val="268"/>
        </w:trPr>
        <w:tc>
          <w:tcPr>
            <w:tcW w:w="4512" w:type="dxa"/>
            <w:tcBorders>
              <w:top w:val="single" w:sz="6" w:space="0" w:color="auto"/>
              <w:left w:val="single" w:sz="12" w:space="0" w:color="auto"/>
              <w:bottom w:val="single" w:sz="12" w:space="0" w:color="auto"/>
              <w:right w:val="single" w:sz="6" w:space="0" w:color="auto"/>
            </w:tcBorders>
          </w:tcPr>
          <w:p w:rsidR="0025055C" w:rsidRPr="00881079" w:rsidRDefault="0025055C" w:rsidP="0025055C">
            <w:pPr>
              <w:rPr>
                <w:b/>
                <w:bCs/>
                <w:snapToGrid w:val="0"/>
                <w:color w:val="000000"/>
                <w:sz w:val="26"/>
                <w:szCs w:val="26"/>
              </w:rPr>
            </w:pPr>
            <w:r w:rsidRPr="00881079">
              <w:rPr>
                <w:b/>
                <w:bCs/>
                <w:snapToGrid w:val="0"/>
                <w:color w:val="000000"/>
                <w:sz w:val="26"/>
                <w:szCs w:val="26"/>
              </w:rPr>
              <w:t>Итого</w:t>
            </w:r>
          </w:p>
        </w:tc>
        <w:tc>
          <w:tcPr>
            <w:tcW w:w="1998" w:type="dxa"/>
            <w:tcBorders>
              <w:top w:val="single" w:sz="6" w:space="0" w:color="auto"/>
              <w:left w:val="single" w:sz="6" w:space="0" w:color="auto"/>
              <w:bottom w:val="single" w:sz="12" w:space="0" w:color="auto"/>
              <w:right w:val="single" w:sz="6" w:space="0" w:color="auto"/>
            </w:tcBorders>
          </w:tcPr>
          <w:p w:rsidR="0025055C" w:rsidRPr="00881079" w:rsidRDefault="0025055C" w:rsidP="0025055C">
            <w:pPr>
              <w:jc w:val="right"/>
              <w:rPr>
                <w:b/>
                <w:bCs/>
                <w:snapToGrid w:val="0"/>
                <w:color w:val="000000"/>
                <w:sz w:val="26"/>
                <w:szCs w:val="26"/>
              </w:rPr>
            </w:pPr>
            <w:r w:rsidRPr="00881079">
              <w:rPr>
                <w:b/>
                <w:bCs/>
                <w:snapToGrid w:val="0"/>
                <w:color w:val="000000"/>
                <w:sz w:val="26"/>
                <w:szCs w:val="26"/>
              </w:rPr>
              <w:t>2248</w:t>
            </w:r>
          </w:p>
        </w:tc>
        <w:tc>
          <w:tcPr>
            <w:tcW w:w="2880" w:type="dxa"/>
            <w:tcBorders>
              <w:top w:val="single" w:sz="6" w:space="0" w:color="auto"/>
              <w:left w:val="single" w:sz="6" w:space="0" w:color="auto"/>
              <w:bottom w:val="single" w:sz="12" w:space="0" w:color="auto"/>
              <w:right w:val="single" w:sz="12" w:space="0" w:color="auto"/>
            </w:tcBorders>
          </w:tcPr>
          <w:p w:rsidR="0025055C" w:rsidRPr="00881079" w:rsidRDefault="0025055C" w:rsidP="0025055C">
            <w:pPr>
              <w:jc w:val="right"/>
              <w:rPr>
                <w:b/>
                <w:bCs/>
                <w:snapToGrid w:val="0"/>
                <w:color w:val="000000"/>
                <w:sz w:val="26"/>
                <w:szCs w:val="26"/>
              </w:rPr>
            </w:pPr>
            <w:r w:rsidRPr="00881079">
              <w:rPr>
                <w:b/>
                <w:bCs/>
                <w:snapToGrid w:val="0"/>
                <w:color w:val="000000"/>
                <w:sz w:val="26"/>
                <w:szCs w:val="26"/>
              </w:rPr>
              <w:t>100,0</w:t>
            </w:r>
          </w:p>
        </w:tc>
      </w:tr>
    </w:tbl>
    <w:p w:rsidR="0025055C" w:rsidRDefault="0025055C" w:rsidP="0025055C">
      <w:pPr>
        <w:pStyle w:val="22"/>
      </w:pPr>
    </w:p>
    <w:p w:rsidR="0025055C" w:rsidRPr="001C3082" w:rsidRDefault="0025055C" w:rsidP="001C3082">
      <w:pPr>
        <w:pStyle w:val="22"/>
        <w:spacing w:line="240" w:lineRule="auto"/>
        <w:ind w:firstLine="709"/>
        <w:jc w:val="both"/>
        <w:rPr>
          <w:sz w:val="30"/>
          <w:szCs w:val="30"/>
        </w:rPr>
      </w:pPr>
      <w:r w:rsidRPr="001C3082">
        <w:rPr>
          <w:sz w:val="30"/>
          <w:szCs w:val="30"/>
        </w:rPr>
        <w:t>Оценка структуры этих факторов позволит ответить на вопрос, можно ли считать увеличение мобильных средств предприятия случайным или это постоянно действующая тенденция.</w:t>
      </w:r>
    </w:p>
    <w:p w:rsidR="0025055C" w:rsidRPr="001C3082" w:rsidRDefault="0025055C" w:rsidP="001C3082">
      <w:pPr>
        <w:pStyle w:val="22"/>
        <w:spacing w:line="240" w:lineRule="auto"/>
        <w:ind w:firstLine="709"/>
        <w:jc w:val="both"/>
        <w:rPr>
          <w:sz w:val="30"/>
          <w:szCs w:val="30"/>
        </w:rPr>
      </w:pPr>
      <w:r w:rsidRPr="001C3082">
        <w:rPr>
          <w:sz w:val="30"/>
          <w:szCs w:val="30"/>
        </w:rPr>
        <w:t>Как видно из таблицы 3.4, решающими факторами прироста оборотных активов явилось увеличение капитала и резервов и кредиторской задолженности. Такие факторы нельзя трактовать однозначно положительно. Прирост капитала и резервов произошел в основном за счет увеличения привлеченного капитала, что, в свою очередь вызвано переоценкой основных средств. Это мероприятие не привело к реальному повышению мобильности имущества. В то же время увеличивается кредиторская задолженность. Рост кредиторской задолженности в качестве заемных источников средств - ненадежный способ повышения мобильности имущества в силу самого характера кредиторской задолженности, которая может быть востребована в сроки, не устраивающие предприятие.</w:t>
      </w:r>
    </w:p>
    <w:p w:rsidR="0025055C" w:rsidRPr="00EB2BA3" w:rsidRDefault="00CC0F76" w:rsidP="00EB2BA3">
      <w:pPr>
        <w:pStyle w:val="2"/>
        <w:rPr>
          <w:rFonts w:ascii="Times New Roman" w:hAnsi="Times New Roman"/>
          <w:sz w:val="30"/>
        </w:rPr>
      </w:pPr>
      <w:r>
        <w:br w:type="page"/>
      </w:r>
      <w:bookmarkStart w:id="14" w:name="_Toc448853740"/>
      <w:bookmarkStart w:id="15" w:name="_Toc449664686"/>
      <w:bookmarkStart w:id="16" w:name="_Toc231656499"/>
      <w:r w:rsidR="003F632B" w:rsidRPr="00EB2BA3">
        <w:rPr>
          <w:rFonts w:ascii="Times New Roman" w:hAnsi="Times New Roman"/>
          <w:sz w:val="30"/>
        </w:rPr>
        <w:t>3.2.</w:t>
      </w:r>
      <w:r w:rsidR="00613931" w:rsidRPr="00EB2BA3">
        <w:rPr>
          <w:rFonts w:ascii="Times New Roman" w:hAnsi="Times New Roman"/>
          <w:sz w:val="30"/>
        </w:rPr>
        <w:t xml:space="preserve"> </w:t>
      </w:r>
      <w:r w:rsidR="0025055C" w:rsidRPr="00EB2BA3">
        <w:rPr>
          <w:rFonts w:ascii="Times New Roman" w:hAnsi="Times New Roman"/>
          <w:sz w:val="30"/>
        </w:rPr>
        <w:t xml:space="preserve">Анализ эффективности использования финансовых ресурсов ОАО </w:t>
      </w:r>
      <w:r w:rsidR="003F632B" w:rsidRPr="00EB2BA3">
        <w:rPr>
          <w:rFonts w:ascii="Times New Roman" w:hAnsi="Times New Roman"/>
          <w:sz w:val="30"/>
        </w:rPr>
        <w:t>«</w:t>
      </w:r>
      <w:r w:rsidR="0025055C" w:rsidRPr="00EB2BA3">
        <w:rPr>
          <w:rFonts w:ascii="Times New Roman" w:hAnsi="Times New Roman"/>
          <w:sz w:val="30"/>
        </w:rPr>
        <w:t>Армхлеб</w:t>
      </w:r>
      <w:bookmarkEnd w:id="14"/>
      <w:bookmarkEnd w:id="15"/>
      <w:r w:rsidR="003F632B" w:rsidRPr="00EB2BA3">
        <w:rPr>
          <w:rFonts w:ascii="Times New Roman" w:hAnsi="Times New Roman"/>
          <w:sz w:val="30"/>
        </w:rPr>
        <w:t>»</w:t>
      </w:r>
      <w:bookmarkEnd w:id="16"/>
      <w:r w:rsidR="0025055C" w:rsidRPr="00EB2BA3">
        <w:rPr>
          <w:rFonts w:ascii="Times New Roman" w:hAnsi="Times New Roman"/>
          <w:sz w:val="30"/>
        </w:rPr>
        <w:t xml:space="preserve"> </w:t>
      </w:r>
    </w:p>
    <w:p w:rsidR="009B02A7" w:rsidRPr="001C3082" w:rsidRDefault="009B02A7" w:rsidP="001C3082">
      <w:pPr>
        <w:pStyle w:val="22"/>
        <w:spacing w:line="240" w:lineRule="auto"/>
        <w:ind w:firstLine="709"/>
        <w:jc w:val="both"/>
        <w:rPr>
          <w:sz w:val="30"/>
          <w:szCs w:val="30"/>
        </w:rPr>
      </w:pPr>
    </w:p>
    <w:p w:rsidR="0025055C" w:rsidRPr="007777D5" w:rsidRDefault="0025055C" w:rsidP="007777D5">
      <w:pPr>
        <w:ind w:firstLine="709"/>
        <w:jc w:val="both"/>
        <w:rPr>
          <w:sz w:val="30"/>
          <w:szCs w:val="30"/>
        </w:rPr>
      </w:pPr>
      <w:r w:rsidRPr="007777D5">
        <w:rPr>
          <w:sz w:val="30"/>
          <w:szCs w:val="30"/>
        </w:rPr>
        <w:t>Эффективность использования финансовых ресурсов влияет на финансовую устойчивость предприятия, его ликвидность, платежеспособность, деловую активность и рентабельность.</w:t>
      </w:r>
    </w:p>
    <w:p w:rsidR="0025055C" w:rsidRPr="007777D5" w:rsidRDefault="0025055C" w:rsidP="007777D5">
      <w:pPr>
        <w:ind w:firstLine="709"/>
        <w:jc w:val="both"/>
        <w:rPr>
          <w:sz w:val="30"/>
          <w:szCs w:val="30"/>
        </w:rPr>
      </w:pPr>
      <w:r w:rsidRPr="007777D5">
        <w:rPr>
          <w:sz w:val="30"/>
          <w:szCs w:val="30"/>
        </w:rPr>
        <w:t>Одна из важнейших характеристик финансового состояния предприятия и эффективности управления его финансовыми ресурсами - стабильность деятельности в свете долгосрочной перспективы. Она связана со структурой баланса предприятия, степенью его зависимости от кредиторов и инвесторов. Но степень зависимости от кредиторов оценивается не только соотношением собственных и заемных источников финансовых ресурсов. Это более многогранное понятие, включающее оценку и собственного капитала, и состава оборотных и внеоборотных активов, и наличие или отсутствие убытков и т.д.</w:t>
      </w:r>
    </w:p>
    <w:p w:rsidR="0025055C" w:rsidRPr="007777D5" w:rsidRDefault="0025055C" w:rsidP="007777D5">
      <w:pPr>
        <w:ind w:firstLine="709"/>
        <w:jc w:val="both"/>
        <w:rPr>
          <w:sz w:val="30"/>
          <w:szCs w:val="30"/>
        </w:rPr>
      </w:pPr>
      <w:r w:rsidRPr="007777D5">
        <w:rPr>
          <w:sz w:val="30"/>
          <w:szCs w:val="30"/>
        </w:rPr>
        <w:t xml:space="preserve">Значение предельных границ изменения источников средств для покрытия вложений капитала в основные </w:t>
      </w:r>
      <w:r w:rsidR="00CE3558" w:rsidRPr="007777D5">
        <w:rPr>
          <w:sz w:val="30"/>
          <w:szCs w:val="30"/>
        </w:rPr>
        <w:t>средства</w:t>
      </w:r>
      <w:r w:rsidRPr="007777D5">
        <w:rPr>
          <w:sz w:val="30"/>
          <w:szCs w:val="30"/>
        </w:rPr>
        <w:t xml:space="preserve"> или производственные запасы позволяет генерировать такие потоки хозяйственных операций, которые ведут к улучшению финансового состояния предприятия, к повышению его </w:t>
      </w:r>
      <w:r w:rsidR="007777D5" w:rsidRPr="007777D5">
        <w:rPr>
          <w:sz w:val="30"/>
          <w:szCs w:val="30"/>
        </w:rPr>
        <w:t xml:space="preserve">финансовой </w:t>
      </w:r>
      <w:r w:rsidRPr="007777D5">
        <w:rPr>
          <w:sz w:val="30"/>
          <w:szCs w:val="30"/>
        </w:rPr>
        <w:t>устойчивости.</w:t>
      </w:r>
    </w:p>
    <w:p w:rsidR="0025055C" w:rsidRPr="007777D5" w:rsidRDefault="0025055C" w:rsidP="007777D5">
      <w:pPr>
        <w:ind w:firstLine="709"/>
        <w:jc w:val="both"/>
        <w:rPr>
          <w:sz w:val="30"/>
          <w:szCs w:val="30"/>
        </w:rPr>
      </w:pPr>
      <w:r w:rsidRPr="007777D5">
        <w:rPr>
          <w:sz w:val="30"/>
          <w:szCs w:val="30"/>
        </w:rPr>
        <w:t>В табл</w:t>
      </w:r>
      <w:r w:rsidR="00CE3558" w:rsidRPr="007777D5">
        <w:rPr>
          <w:sz w:val="30"/>
          <w:szCs w:val="30"/>
        </w:rPr>
        <w:t>.</w:t>
      </w:r>
      <w:r w:rsidRPr="007777D5">
        <w:rPr>
          <w:sz w:val="30"/>
          <w:szCs w:val="30"/>
        </w:rPr>
        <w:t xml:space="preserve"> 3.5 приведена характеристика финансово</w:t>
      </w:r>
      <w:r w:rsidR="00CE3558" w:rsidRPr="007777D5">
        <w:rPr>
          <w:sz w:val="30"/>
          <w:szCs w:val="30"/>
        </w:rPr>
        <w:t>й устойчивости предприятия ОАО «</w:t>
      </w:r>
      <w:r w:rsidRPr="007777D5">
        <w:rPr>
          <w:sz w:val="30"/>
          <w:szCs w:val="30"/>
        </w:rPr>
        <w:t>Армхлеб</w:t>
      </w:r>
      <w:r w:rsidR="00CE3558" w:rsidRPr="007777D5">
        <w:rPr>
          <w:sz w:val="30"/>
          <w:szCs w:val="30"/>
        </w:rPr>
        <w:t>»</w:t>
      </w:r>
      <w:r w:rsidRPr="007777D5">
        <w:rPr>
          <w:sz w:val="30"/>
          <w:szCs w:val="30"/>
        </w:rPr>
        <w:t xml:space="preserve"> в абсолютных величинах, которая позволяет выявить степень покрытия запасов и затрат предприятия источниками средств и определить тип его финансовой устойчивости.</w:t>
      </w:r>
      <w:r w:rsidR="00CE3558" w:rsidRPr="007777D5">
        <w:rPr>
          <w:sz w:val="30"/>
          <w:szCs w:val="30"/>
        </w:rPr>
        <w:t xml:space="preserve"> Как видно из расчетов собственные оборотные средства предприятия возросли с 215,9 т.р. на 1.01.</w:t>
      </w:r>
      <w:r w:rsidR="00F66391" w:rsidRPr="007777D5">
        <w:rPr>
          <w:sz w:val="30"/>
          <w:szCs w:val="30"/>
        </w:rPr>
        <w:t>2005г. до 286 т.р. на 1.01.200</w:t>
      </w:r>
      <w:r w:rsidR="00CE3558" w:rsidRPr="007777D5">
        <w:rPr>
          <w:sz w:val="30"/>
          <w:szCs w:val="30"/>
        </w:rPr>
        <w:t>8г. Темп роста собственных оборотных средств составил 132%. Запасы и затраты предприятия возрастали быстрее собственных оборотных средств. За анализируемый период они увеличились на 831 т.р.</w:t>
      </w:r>
      <w:r w:rsidR="00F66391" w:rsidRPr="007777D5">
        <w:rPr>
          <w:sz w:val="30"/>
          <w:szCs w:val="30"/>
        </w:rPr>
        <w:t>,</w:t>
      </w:r>
      <w:r w:rsidR="00CE3558" w:rsidRPr="007777D5">
        <w:rPr>
          <w:sz w:val="30"/>
          <w:szCs w:val="30"/>
        </w:rPr>
        <w:t xml:space="preserve"> темп роста запасов и затрат составил 380%.</w:t>
      </w:r>
    </w:p>
    <w:p w:rsidR="001C3082" w:rsidRPr="007777D5" w:rsidRDefault="001C3082" w:rsidP="007777D5">
      <w:pPr>
        <w:ind w:firstLine="709"/>
        <w:jc w:val="both"/>
        <w:rPr>
          <w:sz w:val="30"/>
          <w:szCs w:val="30"/>
        </w:rPr>
      </w:pPr>
      <w:r w:rsidRPr="007777D5">
        <w:rPr>
          <w:sz w:val="30"/>
          <w:szCs w:val="30"/>
        </w:rPr>
        <w:t>В то же время сумма нормальны</w:t>
      </w:r>
      <w:r w:rsidR="00FC2874">
        <w:rPr>
          <w:sz w:val="30"/>
          <w:szCs w:val="30"/>
        </w:rPr>
        <w:t>х</w:t>
      </w:r>
      <w:r w:rsidRPr="007777D5">
        <w:rPr>
          <w:sz w:val="30"/>
          <w:szCs w:val="30"/>
        </w:rPr>
        <w:t xml:space="preserve"> источников формирования запасов и затрат возросла к концу исследуемого периода на 3397,9 тыс.р. Темп роста нормальных источников формирования запасов и затрат самый большой из всех показателей. За анализируемый период он составил 783%.</w:t>
      </w:r>
    </w:p>
    <w:p w:rsidR="008053AD" w:rsidRDefault="008053AD" w:rsidP="007777D5">
      <w:pPr>
        <w:ind w:firstLine="709"/>
        <w:jc w:val="right"/>
        <w:rPr>
          <w:sz w:val="30"/>
          <w:szCs w:val="30"/>
        </w:rPr>
      </w:pPr>
      <w:bookmarkStart w:id="17" w:name="_Toc449367115"/>
    </w:p>
    <w:p w:rsidR="00CE3558" w:rsidRPr="007777D5" w:rsidRDefault="0025055C" w:rsidP="007777D5">
      <w:pPr>
        <w:ind w:firstLine="709"/>
        <w:jc w:val="right"/>
        <w:rPr>
          <w:sz w:val="30"/>
          <w:szCs w:val="30"/>
        </w:rPr>
      </w:pPr>
      <w:r w:rsidRPr="007777D5">
        <w:rPr>
          <w:sz w:val="30"/>
          <w:szCs w:val="30"/>
        </w:rPr>
        <w:t xml:space="preserve">Таблица </w:t>
      </w:r>
      <w:r w:rsidR="0046093B">
        <w:rPr>
          <w:sz w:val="30"/>
          <w:szCs w:val="30"/>
        </w:rPr>
        <w:t>3.5</w:t>
      </w:r>
      <w:r w:rsidR="0046093B" w:rsidRPr="007777D5">
        <w:rPr>
          <w:sz w:val="30"/>
          <w:szCs w:val="30"/>
        </w:rPr>
        <w:t xml:space="preserve"> </w:t>
      </w:r>
    </w:p>
    <w:p w:rsidR="0025055C" w:rsidRPr="001C3082" w:rsidRDefault="0025055C" w:rsidP="00CE3558">
      <w:pPr>
        <w:pStyle w:val="ae"/>
        <w:keepNext/>
        <w:jc w:val="center"/>
        <w:rPr>
          <w:sz w:val="26"/>
          <w:szCs w:val="26"/>
        </w:rPr>
      </w:pPr>
      <w:r w:rsidRPr="001C3082">
        <w:rPr>
          <w:noProof/>
          <w:sz w:val="26"/>
          <w:szCs w:val="26"/>
        </w:rPr>
        <w:t xml:space="preserve"> Характеристика финансовой устойчивости ОАО </w:t>
      </w:r>
      <w:r w:rsidR="00CE3558" w:rsidRPr="001C3082">
        <w:rPr>
          <w:noProof/>
          <w:sz w:val="26"/>
          <w:szCs w:val="26"/>
        </w:rPr>
        <w:t>«</w:t>
      </w:r>
      <w:r w:rsidRPr="001C3082">
        <w:rPr>
          <w:noProof/>
          <w:sz w:val="26"/>
          <w:szCs w:val="26"/>
        </w:rPr>
        <w:t>Армхлеб</w:t>
      </w:r>
      <w:bookmarkEnd w:id="17"/>
      <w:r w:rsidR="00CE3558" w:rsidRPr="001C3082">
        <w:rPr>
          <w:noProof/>
          <w:sz w:val="26"/>
          <w:szCs w:val="26"/>
        </w:rPr>
        <w:t>»</w:t>
      </w:r>
    </w:p>
    <w:tbl>
      <w:tblPr>
        <w:tblW w:w="0" w:type="auto"/>
        <w:tblLayout w:type="fixed"/>
        <w:tblCellMar>
          <w:left w:w="30" w:type="dxa"/>
          <w:right w:w="30" w:type="dxa"/>
        </w:tblCellMar>
        <w:tblLook w:val="0000" w:firstRow="0" w:lastRow="0" w:firstColumn="0" w:lastColumn="0" w:noHBand="0" w:noVBand="0"/>
      </w:tblPr>
      <w:tblGrid>
        <w:gridCol w:w="4144"/>
        <w:gridCol w:w="928"/>
        <w:gridCol w:w="944"/>
        <w:gridCol w:w="976"/>
        <w:gridCol w:w="976"/>
        <w:gridCol w:w="928"/>
        <w:gridCol w:w="704"/>
      </w:tblGrid>
      <w:tr w:rsidR="0025055C" w:rsidRPr="001C3082">
        <w:trPr>
          <w:cantSplit/>
          <w:trHeight w:val="256"/>
        </w:trPr>
        <w:tc>
          <w:tcPr>
            <w:tcW w:w="4144" w:type="dxa"/>
            <w:vMerge w:val="restart"/>
            <w:tcBorders>
              <w:top w:val="single" w:sz="12" w:space="0" w:color="auto"/>
              <w:left w:val="single" w:sz="12" w:space="0" w:color="auto"/>
              <w:right w:val="single" w:sz="6" w:space="0" w:color="auto"/>
            </w:tcBorders>
          </w:tcPr>
          <w:p w:rsidR="0025055C" w:rsidRPr="001C3082" w:rsidRDefault="0025055C" w:rsidP="0025055C">
            <w:pPr>
              <w:jc w:val="center"/>
              <w:rPr>
                <w:b/>
                <w:bCs/>
                <w:snapToGrid w:val="0"/>
                <w:color w:val="000000"/>
                <w:sz w:val="26"/>
                <w:szCs w:val="26"/>
              </w:rPr>
            </w:pPr>
            <w:r w:rsidRPr="001C3082">
              <w:rPr>
                <w:b/>
                <w:bCs/>
                <w:snapToGrid w:val="0"/>
                <w:color w:val="000000"/>
                <w:sz w:val="26"/>
                <w:szCs w:val="26"/>
              </w:rPr>
              <w:t>Показатели</w:t>
            </w:r>
          </w:p>
        </w:tc>
        <w:tc>
          <w:tcPr>
            <w:tcW w:w="3824" w:type="dxa"/>
            <w:gridSpan w:val="4"/>
            <w:tcBorders>
              <w:top w:val="single" w:sz="12" w:space="0" w:color="auto"/>
              <w:left w:val="single" w:sz="6" w:space="0" w:color="auto"/>
              <w:bottom w:val="single" w:sz="6" w:space="0" w:color="auto"/>
              <w:right w:val="single" w:sz="6" w:space="0" w:color="auto"/>
            </w:tcBorders>
          </w:tcPr>
          <w:p w:rsidR="0025055C" w:rsidRPr="001C3082" w:rsidRDefault="0025055C" w:rsidP="0025055C">
            <w:pPr>
              <w:jc w:val="center"/>
              <w:rPr>
                <w:b/>
                <w:bCs/>
                <w:snapToGrid w:val="0"/>
                <w:color w:val="000000"/>
                <w:sz w:val="26"/>
                <w:szCs w:val="26"/>
              </w:rPr>
            </w:pPr>
            <w:r w:rsidRPr="001C3082">
              <w:rPr>
                <w:b/>
                <w:bCs/>
                <w:snapToGrid w:val="0"/>
                <w:color w:val="000000"/>
                <w:sz w:val="26"/>
                <w:szCs w:val="26"/>
              </w:rPr>
              <w:t>Сумма, тыс.р.</w:t>
            </w:r>
          </w:p>
        </w:tc>
        <w:tc>
          <w:tcPr>
            <w:tcW w:w="928" w:type="dxa"/>
            <w:vMerge w:val="restart"/>
            <w:tcBorders>
              <w:top w:val="single" w:sz="12" w:space="0" w:color="auto"/>
              <w:left w:val="single" w:sz="6" w:space="0" w:color="auto"/>
              <w:right w:val="single" w:sz="6" w:space="0" w:color="auto"/>
            </w:tcBorders>
          </w:tcPr>
          <w:p w:rsidR="0025055C" w:rsidRPr="001C3082" w:rsidRDefault="0025055C" w:rsidP="0025055C">
            <w:pPr>
              <w:jc w:val="center"/>
              <w:rPr>
                <w:b/>
                <w:bCs/>
                <w:snapToGrid w:val="0"/>
                <w:color w:val="000000"/>
                <w:sz w:val="26"/>
                <w:szCs w:val="26"/>
              </w:rPr>
            </w:pPr>
            <w:r w:rsidRPr="001C3082">
              <w:rPr>
                <w:b/>
                <w:bCs/>
                <w:snapToGrid w:val="0"/>
                <w:color w:val="000000"/>
                <w:sz w:val="26"/>
                <w:szCs w:val="26"/>
              </w:rPr>
              <w:t xml:space="preserve">Абс. </w:t>
            </w:r>
            <w:r w:rsidR="00CE3558" w:rsidRPr="001C3082">
              <w:rPr>
                <w:b/>
                <w:bCs/>
                <w:snapToGrid w:val="0"/>
                <w:color w:val="000000"/>
                <w:sz w:val="26"/>
                <w:szCs w:val="26"/>
              </w:rPr>
              <w:t>о</w:t>
            </w:r>
            <w:r w:rsidRPr="001C3082">
              <w:rPr>
                <w:b/>
                <w:bCs/>
                <w:snapToGrid w:val="0"/>
                <w:color w:val="000000"/>
                <w:sz w:val="26"/>
                <w:szCs w:val="26"/>
              </w:rPr>
              <w:t>т</w:t>
            </w:r>
            <w:r w:rsidR="00CE3558" w:rsidRPr="001C3082">
              <w:rPr>
                <w:b/>
                <w:bCs/>
                <w:snapToGrid w:val="0"/>
                <w:color w:val="000000"/>
                <w:sz w:val="26"/>
                <w:szCs w:val="26"/>
              </w:rPr>
              <w:t>кл</w:t>
            </w:r>
            <w:r w:rsidRPr="001C3082">
              <w:rPr>
                <w:b/>
                <w:bCs/>
                <w:snapToGrid w:val="0"/>
                <w:color w:val="000000"/>
                <w:sz w:val="26"/>
                <w:szCs w:val="26"/>
              </w:rPr>
              <w:t>.</w:t>
            </w:r>
          </w:p>
        </w:tc>
        <w:tc>
          <w:tcPr>
            <w:tcW w:w="704" w:type="dxa"/>
            <w:vMerge w:val="restart"/>
            <w:tcBorders>
              <w:top w:val="single" w:sz="12" w:space="0" w:color="auto"/>
              <w:left w:val="single" w:sz="6" w:space="0" w:color="auto"/>
              <w:right w:val="single" w:sz="12" w:space="0" w:color="auto"/>
            </w:tcBorders>
          </w:tcPr>
          <w:p w:rsidR="0025055C" w:rsidRPr="001C3082" w:rsidRDefault="0025055C" w:rsidP="0025055C">
            <w:pPr>
              <w:jc w:val="center"/>
              <w:rPr>
                <w:b/>
                <w:bCs/>
                <w:snapToGrid w:val="0"/>
                <w:color w:val="000000"/>
                <w:sz w:val="26"/>
                <w:szCs w:val="26"/>
              </w:rPr>
            </w:pPr>
            <w:r w:rsidRPr="001C3082">
              <w:rPr>
                <w:b/>
                <w:bCs/>
                <w:snapToGrid w:val="0"/>
                <w:color w:val="000000"/>
                <w:sz w:val="26"/>
                <w:szCs w:val="26"/>
              </w:rPr>
              <w:t>Т.Р., %</w:t>
            </w:r>
          </w:p>
        </w:tc>
      </w:tr>
      <w:tr w:rsidR="0025055C" w:rsidRPr="001C3082">
        <w:trPr>
          <w:cantSplit/>
          <w:trHeight w:val="524"/>
        </w:trPr>
        <w:tc>
          <w:tcPr>
            <w:tcW w:w="4144" w:type="dxa"/>
            <w:vMerge/>
            <w:tcBorders>
              <w:left w:val="single" w:sz="12" w:space="0" w:color="auto"/>
              <w:bottom w:val="single" w:sz="12" w:space="0" w:color="auto"/>
              <w:right w:val="single" w:sz="6" w:space="0" w:color="auto"/>
            </w:tcBorders>
          </w:tcPr>
          <w:p w:rsidR="0025055C" w:rsidRPr="001C3082" w:rsidRDefault="0025055C" w:rsidP="0025055C">
            <w:pPr>
              <w:jc w:val="center"/>
              <w:rPr>
                <w:b/>
                <w:bCs/>
                <w:snapToGrid w:val="0"/>
                <w:color w:val="000000"/>
                <w:sz w:val="26"/>
                <w:szCs w:val="26"/>
              </w:rPr>
            </w:pPr>
          </w:p>
        </w:tc>
        <w:tc>
          <w:tcPr>
            <w:tcW w:w="928" w:type="dxa"/>
            <w:tcBorders>
              <w:top w:val="single" w:sz="6" w:space="0" w:color="auto"/>
              <w:left w:val="single" w:sz="6" w:space="0" w:color="auto"/>
              <w:bottom w:val="single" w:sz="12" w:space="0" w:color="auto"/>
              <w:right w:val="single" w:sz="6" w:space="0" w:color="auto"/>
            </w:tcBorders>
          </w:tcPr>
          <w:p w:rsidR="0025055C" w:rsidRPr="001C3082" w:rsidRDefault="0025055C" w:rsidP="0025055C">
            <w:pPr>
              <w:jc w:val="center"/>
              <w:rPr>
                <w:b/>
                <w:bCs/>
                <w:snapToGrid w:val="0"/>
                <w:color w:val="000000"/>
                <w:sz w:val="26"/>
                <w:szCs w:val="26"/>
              </w:rPr>
            </w:pPr>
            <w:r w:rsidRPr="001C3082">
              <w:rPr>
                <w:b/>
                <w:bCs/>
                <w:snapToGrid w:val="0"/>
                <w:color w:val="000000"/>
                <w:sz w:val="26"/>
                <w:szCs w:val="26"/>
              </w:rPr>
              <w:t>1.01.</w:t>
            </w:r>
            <w:r w:rsidR="00CE3558" w:rsidRPr="001C3082">
              <w:rPr>
                <w:b/>
                <w:bCs/>
                <w:snapToGrid w:val="0"/>
                <w:color w:val="000000"/>
                <w:sz w:val="26"/>
                <w:szCs w:val="26"/>
              </w:rPr>
              <w:t>0</w:t>
            </w:r>
            <w:r w:rsidRPr="001C3082">
              <w:rPr>
                <w:b/>
                <w:bCs/>
                <w:snapToGrid w:val="0"/>
                <w:color w:val="000000"/>
                <w:sz w:val="26"/>
                <w:szCs w:val="26"/>
              </w:rPr>
              <w:t>5г.</w:t>
            </w:r>
          </w:p>
        </w:tc>
        <w:tc>
          <w:tcPr>
            <w:tcW w:w="944" w:type="dxa"/>
            <w:tcBorders>
              <w:top w:val="single" w:sz="6" w:space="0" w:color="auto"/>
              <w:left w:val="single" w:sz="6" w:space="0" w:color="auto"/>
              <w:bottom w:val="single" w:sz="12" w:space="0" w:color="auto"/>
              <w:right w:val="single" w:sz="6" w:space="0" w:color="auto"/>
            </w:tcBorders>
          </w:tcPr>
          <w:p w:rsidR="0025055C" w:rsidRPr="001C3082" w:rsidRDefault="0025055C" w:rsidP="0025055C">
            <w:pPr>
              <w:jc w:val="center"/>
              <w:rPr>
                <w:b/>
                <w:bCs/>
                <w:snapToGrid w:val="0"/>
                <w:color w:val="000000"/>
                <w:sz w:val="26"/>
                <w:szCs w:val="26"/>
              </w:rPr>
            </w:pPr>
            <w:r w:rsidRPr="001C3082">
              <w:rPr>
                <w:b/>
                <w:bCs/>
                <w:snapToGrid w:val="0"/>
                <w:color w:val="000000"/>
                <w:sz w:val="26"/>
                <w:szCs w:val="26"/>
              </w:rPr>
              <w:t>1.01.</w:t>
            </w:r>
            <w:r w:rsidR="00CE3558" w:rsidRPr="001C3082">
              <w:rPr>
                <w:b/>
                <w:bCs/>
                <w:snapToGrid w:val="0"/>
                <w:color w:val="000000"/>
                <w:sz w:val="26"/>
                <w:szCs w:val="26"/>
              </w:rPr>
              <w:t>0</w:t>
            </w:r>
            <w:r w:rsidRPr="001C3082">
              <w:rPr>
                <w:b/>
                <w:bCs/>
                <w:snapToGrid w:val="0"/>
                <w:color w:val="000000"/>
                <w:sz w:val="26"/>
                <w:szCs w:val="26"/>
              </w:rPr>
              <w:t>6г.</w:t>
            </w:r>
          </w:p>
        </w:tc>
        <w:tc>
          <w:tcPr>
            <w:tcW w:w="976" w:type="dxa"/>
            <w:tcBorders>
              <w:top w:val="single" w:sz="6" w:space="0" w:color="auto"/>
              <w:left w:val="single" w:sz="6" w:space="0" w:color="auto"/>
              <w:bottom w:val="single" w:sz="12" w:space="0" w:color="auto"/>
              <w:right w:val="single" w:sz="6" w:space="0" w:color="auto"/>
            </w:tcBorders>
          </w:tcPr>
          <w:p w:rsidR="0025055C" w:rsidRPr="001C3082" w:rsidRDefault="0025055C" w:rsidP="0025055C">
            <w:pPr>
              <w:jc w:val="center"/>
              <w:rPr>
                <w:b/>
                <w:bCs/>
                <w:snapToGrid w:val="0"/>
                <w:color w:val="000000"/>
                <w:sz w:val="26"/>
                <w:szCs w:val="26"/>
              </w:rPr>
            </w:pPr>
            <w:r w:rsidRPr="001C3082">
              <w:rPr>
                <w:b/>
                <w:bCs/>
                <w:snapToGrid w:val="0"/>
                <w:color w:val="000000"/>
                <w:sz w:val="26"/>
                <w:szCs w:val="26"/>
              </w:rPr>
              <w:t>1.01.</w:t>
            </w:r>
            <w:r w:rsidR="00CE3558" w:rsidRPr="001C3082">
              <w:rPr>
                <w:b/>
                <w:bCs/>
                <w:snapToGrid w:val="0"/>
                <w:color w:val="000000"/>
                <w:sz w:val="26"/>
                <w:szCs w:val="26"/>
              </w:rPr>
              <w:t>0</w:t>
            </w:r>
            <w:r w:rsidRPr="001C3082">
              <w:rPr>
                <w:b/>
                <w:bCs/>
                <w:snapToGrid w:val="0"/>
                <w:color w:val="000000"/>
                <w:sz w:val="26"/>
                <w:szCs w:val="26"/>
              </w:rPr>
              <w:t>7г.</w:t>
            </w:r>
          </w:p>
        </w:tc>
        <w:tc>
          <w:tcPr>
            <w:tcW w:w="976" w:type="dxa"/>
            <w:tcBorders>
              <w:top w:val="single" w:sz="6" w:space="0" w:color="auto"/>
              <w:left w:val="single" w:sz="6" w:space="0" w:color="auto"/>
              <w:bottom w:val="single" w:sz="12" w:space="0" w:color="auto"/>
              <w:right w:val="single" w:sz="6" w:space="0" w:color="auto"/>
            </w:tcBorders>
          </w:tcPr>
          <w:p w:rsidR="0025055C" w:rsidRPr="001C3082" w:rsidRDefault="0025055C" w:rsidP="0025055C">
            <w:pPr>
              <w:jc w:val="center"/>
              <w:rPr>
                <w:b/>
                <w:bCs/>
                <w:snapToGrid w:val="0"/>
                <w:color w:val="000000"/>
                <w:sz w:val="26"/>
                <w:szCs w:val="26"/>
              </w:rPr>
            </w:pPr>
            <w:r w:rsidRPr="001C3082">
              <w:rPr>
                <w:b/>
                <w:bCs/>
                <w:snapToGrid w:val="0"/>
                <w:color w:val="000000"/>
                <w:sz w:val="26"/>
                <w:szCs w:val="26"/>
              </w:rPr>
              <w:t>1.01.</w:t>
            </w:r>
            <w:r w:rsidR="00CE3558" w:rsidRPr="001C3082">
              <w:rPr>
                <w:b/>
                <w:bCs/>
                <w:snapToGrid w:val="0"/>
                <w:color w:val="000000"/>
                <w:sz w:val="26"/>
                <w:szCs w:val="26"/>
              </w:rPr>
              <w:t>0</w:t>
            </w:r>
            <w:r w:rsidRPr="001C3082">
              <w:rPr>
                <w:b/>
                <w:bCs/>
                <w:snapToGrid w:val="0"/>
                <w:color w:val="000000"/>
                <w:sz w:val="26"/>
                <w:szCs w:val="26"/>
              </w:rPr>
              <w:t>8г.</w:t>
            </w:r>
          </w:p>
        </w:tc>
        <w:tc>
          <w:tcPr>
            <w:tcW w:w="928" w:type="dxa"/>
            <w:vMerge/>
            <w:tcBorders>
              <w:left w:val="single" w:sz="6" w:space="0" w:color="auto"/>
              <w:bottom w:val="single" w:sz="12" w:space="0" w:color="auto"/>
              <w:right w:val="single" w:sz="6" w:space="0" w:color="auto"/>
            </w:tcBorders>
          </w:tcPr>
          <w:p w:rsidR="0025055C" w:rsidRPr="001C3082" w:rsidRDefault="0025055C" w:rsidP="0025055C">
            <w:pPr>
              <w:jc w:val="center"/>
              <w:rPr>
                <w:b/>
                <w:bCs/>
                <w:snapToGrid w:val="0"/>
                <w:color w:val="000000"/>
                <w:sz w:val="26"/>
                <w:szCs w:val="26"/>
              </w:rPr>
            </w:pPr>
          </w:p>
        </w:tc>
        <w:tc>
          <w:tcPr>
            <w:tcW w:w="704" w:type="dxa"/>
            <w:vMerge/>
            <w:tcBorders>
              <w:left w:val="single" w:sz="6" w:space="0" w:color="auto"/>
              <w:bottom w:val="single" w:sz="12" w:space="0" w:color="auto"/>
              <w:right w:val="single" w:sz="12" w:space="0" w:color="auto"/>
            </w:tcBorders>
          </w:tcPr>
          <w:p w:rsidR="0025055C" w:rsidRPr="001C3082" w:rsidRDefault="0025055C" w:rsidP="0025055C">
            <w:pPr>
              <w:jc w:val="center"/>
              <w:rPr>
                <w:b/>
                <w:bCs/>
                <w:snapToGrid w:val="0"/>
                <w:color w:val="000000"/>
                <w:sz w:val="26"/>
                <w:szCs w:val="26"/>
              </w:rPr>
            </w:pPr>
          </w:p>
        </w:tc>
      </w:tr>
      <w:tr w:rsidR="0025055C" w:rsidRPr="001C3082">
        <w:trPr>
          <w:trHeight w:val="256"/>
        </w:trPr>
        <w:tc>
          <w:tcPr>
            <w:tcW w:w="4144" w:type="dxa"/>
            <w:tcBorders>
              <w:top w:val="single" w:sz="12" w:space="0" w:color="auto"/>
              <w:left w:val="single" w:sz="12" w:space="0" w:color="auto"/>
              <w:bottom w:val="single" w:sz="6" w:space="0" w:color="auto"/>
              <w:right w:val="single" w:sz="6" w:space="0" w:color="auto"/>
            </w:tcBorders>
          </w:tcPr>
          <w:p w:rsidR="0025055C" w:rsidRPr="001C3082" w:rsidRDefault="0025055C" w:rsidP="0025055C">
            <w:pPr>
              <w:rPr>
                <w:snapToGrid w:val="0"/>
                <w:color w:val="000000"/>
                <w:sz w:val="26"/>
                <w:szCs w:val="26"/>
              </w:rPr>
            </w:pPr>
            <w:r w:rsidRPr="001C3082">
              <w:rPr>
                <w:snapToGrid w:val="0"/>
                <w:color w:val="000000"/>
                <w:sz w:val="26"/>
                <w:szCs w:val="26"/>
              </w:rPr>
              <w:t>1.Собственные оборотные средства</w:t>
            </w:r>
          </w:p>
        </w:tc>
        <w:tc>
          <w:tcPr>
            <w:tcW w:w="928" w:type="dxa"/>
            <w:tcBorders>
              <w:top w:val="single" w:sz="12" w:space="0" w:color="auto"/>
              <w:left w:val="single" w:sz="6" w:space="0" w:color="auto"/>
              <w:bottom w:val="single" w:sz="6" w:space="0" w:color="auto"/>
              <w:right w:val="single" w:sz="6"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215,9</w:t>
            </w:r>
          </w:p>
        </w:tc>
        <w:tc>
          <w:tcPr>
            <w:tcW w:w="944" w:type="dxa"/>
            <w:tcBorders>
              <w:top w:val="single" w:sz="12" w:space="0" w:color="auto"/>
              <w:left w:val="single" w:sz="6" w:space="0" w:color="auto"/>
              <w:bottom w:val="single" w:sz="6" w:space="0" w:color="auto"/>
              <w:right w:val="single" w:sz="6"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48,4</w:t>
            </w:r>
          </w:p>
        </w:tc>
        <w:tc>
          <w:tcPr>
            <w:tcW w:w="976" w:type="dxa"/>
            <w:tcBorders>
              <w:top w:val="single" w:sz="12" w:space="0" w:color="auto"/>
              <w:left w:val="single" w:sz="6" w:space="0" w:color="auto"/>
              <w:bottom w:val="single" w:sz="6" w:space="0" w:color="auto"/>
              <w:right w:val="single" w:sz="6"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143,3</w:t>
            </w:r>
          </w:p>
        </w:tc>
        <w:tc>
          <w:tcPr>
            <w:tcW w:w="976" w:type="dxa"/>
            <w:tcBorders>
              <w:top w:val="single" w:sz="12" w:space="0" w:color="auto"/>
              <w:left w:val="single" w:sz="6" w:space="0" w:color="auto"/>
              <w:bottom w:val="single" w:sz="6" w:space="0" w:color="auto"/>
              <w:right w:val="single" w:sz="6"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286,0</w:t>
            </w:r>
          </w:p>
        </w:tc>
        <w:tc>
          <w:tcPr>
            <w:tcW w:w="928" w:type="dxa"/>
            <w:tcBorders>
              <w:top w:val="single" w:sz="12" w:space="0" w:color="auto"/>
              <w:left w:val="single" w:sz="6" w:space="0" w:color="auto"/>
              <w:bottom w:val="single" w:sz="6" w:space="0" w:color="auto"/>
              <w:right w:val="single" w:sz="6"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70,1</w:t>
            </w:r>
          </w:p>
        </w:tc>
        <w:tc>
          <w:tcPr>
            <w:tcW w:w="704" w:type="dxa"/>
            <w:tcBorders>
              <w:top w:val="single" w:sz="12" w:space="0" w:color="auto"/>
              <w:left w:val="single" w:sz="6" w:space="0" w:color="auto"/>
              <w:bottom w:val="single" w:sz="6" w:space="0" w:color="auto"/>
              <w:right w:val="single" w:sz="12"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132</w:t>
            </w:r>
          </w:p>
        </w:tc>
      </w:tr>
      <w:tr w:rsidR="0025055C" w:rsidRPr="001C3082">
        <w:trPr>
          <w:trHeight w:val="512"/>
        </w:trPr>
        <w:tc>
          <w:tcPr>
            <w:tcW w:w="4144" w:type="dxa"/>
            <w:tcBorders>
              <w:top w:val="single" w:sz="6" w:space="0" w:color="auto"/>
              <w:left w:val="single" w:sz="12" w:space="0" w:color="auto"/>
              <w:bottom w:val="single" w:sz="6" w:space="0" w:color="auto"/>
              <w:right w:val="single" w:sz="6" w:space="0" w:color="auto"/>
            </w:tcBorders>
          </w:tcPr>
          <w:p w:rsidR="0025055C" w:rsidRPr="001C3082" w:rsidRDefault="0025055C" w:rsidP="0025055C">
            <w:pPr>
              <w:rPr>
                <w:snapToGrid w:val="0"/>
                <w:color w:val="000000"/>
                <w:sz w:val="26"/>
                <w:szCs w:val="26"/>
              </w:rPr>
            </w:pPr>
            <w:r w:rsidRPr="001C3082">
              <w:rPr>
                <w:snapToGrid w:val="0"/>
                <w:color w:val="000000"/>
                <w:sz w:val="26"/>
                <w:szCs w:val="26"/>
              </w:rPr>
              <w:t>2. Собственные оборотные средства и долгосрочные обязательства</w:t>
            </w:r>
          </w:p>
        </w:tc>
        <w:tc>
          <w:tcPr>
            <w:tcW w:w="928" w:type="dxa"/>
            <w:tcBorders>
              <w:top w:val="single" w:sz="6" w:space="0" w:color="auto"/>
              <w:left w:val="single" w:sz="6" w:space="0" w:color="auto"/>
              <w:bottom w:val="single" w:sz="6" w:space="0" w:color="auto"/>
              <w:right w:val="single" w:sz="6"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215,9</w:t>
            </w:r>
          </w:p>
        </w:tc>
        <w:tc>
          <w:tcPr>
            <w:tcW w:w="944" w:type="dxa"/>
            <w:tcBorders>
              <w:top w:val="single" w:sz="6" w:space="0" w:color="auto"/>
              <w:left w:val="single" w:sz="6" w:space="0" w:color="auto"/>
              <w:bottom w:val="single" w:sz="6" w:space="0" w:color="auto"/>
              <w:right w:val="single" w:sz="6"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48,4</w:t>
            </w:r>
          </w:p>
        </w:tc>
        <w:tc>
          <w:tcPr>
            <w:tcW w:w="976" w:type="dxa"/>
            <w:tcBorders>
              <w:top w:val="single" w:sz="6" w:space="0" w:color="auto"/>
              <w:left w:val="single" w:sz="6" w:space="0" w:color="auto"/>
              <w:bottom w:val="single" w:sz="6" w:space="0" w:color="auto"/>
              <w:right w:val="single" w:sz="6"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143,3</w:t>
            </w:r>
          </w:p>
        </w:tc>
        <w:tc>
          <w:tcPr>
            <w:tcW w:w="976" w:type="dxa"/>
            <w:tcBorders>
              <w:top w:val="single" w:sz="6" w:space="0" w:color="auto"/>
              <w:left w:val="single" w:sz="6" w:space="0" w:color="auto"/>
              <w:bottom w:val="single" w:sz="6" w:space="0" w:color="auto"/>
              <w:right w:val="single" w:sz="6"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286,0</w:t>
            </w:r>
          </w:p>
        </w:tc>
        <w:tc>
          <w:tcPr>
            <w:tcW w:w="928" w:type="dxa"/>
            <w:tcBorders>
              <w:top w:val="single" w:sz="6" w:space="0" w:color="auto"/>
              <w:left w:val="single" w:sz="6" w:space="0" w:color="auto"/>
              <w:bottom w:val="single" w:sz="6" w:space="0" w:color="auto"/>
              <w:right w:val="single" w:sz="6"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70,1</w:t>
            </w:r>
          </w:p>
        </w:tc>
        <w:tc>
          <w:tcPr>
            <w:tcW w:w="704" w:type="dxa"/>
            <w:tcBorders>
              <w:top w:val="single" w:sz="6" w:space="0" w:color="auto"/>
              <w:left w:val="single" w:sz="6" w:space="0" w:color="auto"/>
              <w:bottom w:val="single" w:sz="6" w:space="0" w:color="auto"/>
              <w:right w:val="single" w:sz="12"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132</w:t>
            </w:r>
          </w:p>
        </w:tc>
      </w:tr>
      <w:tr w:rsidR="0025055C" w:rsidRPr="001C3082">
        <w:trPr>
          <w:trHeight w:val="256"/>
        </w:trPr>
        <w:tc>
          <w:tcPr>
            <w:tcW w:w="4144" w:type="dxa"/>
            <w:tcBorders>
              <w:top w:val="single" w:sz="6" w:space="0" w:color="auto"/>
              <w:left w:val="single" w:sz="12" w:space="0" w:color="auto"/>
              <w:bottom w:val="single" w:sz="6" w:space="0" w:color="auto"/>
              <w:right w:val="single" w:sz="6" w:space="0" w:color="auto"/>
            </w:tcBorders>
          </w:tcPr>
          <w:p w:rsidR="0025055C" w:rsidRPr="001C3082" w:rsidRDefault="0025055C" w:rsidP="0025055C">
            <w:pPr>
              <w:rPr>
                <w:snapToGrid w:val="0"/>
                <w:color w:val="000000"/>
                <w:sz w:val="26"/>
                <w:szCs w:val="26"/>
              </w:rPr>
            </w:pPr>
            <w:r w:rsidRPr="001C3082">
              <w:rPr>
                <w:snapToGrid w:val="0"/>
                <w:color w:val="000000"/>
                <w:sz w:val="26"/>
                <w:szCs w:val="26"/>
              </w:rPr>
              <w:t>3. Запасы и затраты</w:t>
            </w:r>
          </w:p>
        </w:tc>
        <w:tc>
          <w:tcPr>
            <w:tcW w:w="928" w:type="dxa"/>
            <w:tcBorders>
              <w:top w:val="single" w:sz="6" w:space="0" w:color="auto"/>
              <w:left w:val="single" w:sz="6" w:space="0" w:color="auto"/>
              <w:bottom w:val="single" w:sz="6" w:space="0" w:color="auto"/>
              <w:right w:val="single" w:sz="6"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395,4</w:t>
            </w:r>
          </w:p>
        </w:tc>
        <w:tc>
          <w:tcPr>
            <w:tcW w:w="944" w:type="dxa"/>
            <w:tcBorders>
              <w:top w:val="single" w:sz="6" w:space="0" w:color="auto"/>
              <w:left w:val="single" w:sz="6" w:space="0" w:color="auto"/>
              <w:bottom w:val="single" w:sz="6" w:space="0" w:color="auto"/>
              <w:right w:val="single" w:sz="6"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772,1</w:t>
            </w:r>
          </w:p>
        </w:tc>
        <w:tc>
          <w:tcPr>
            <w:tcW w:w="976" w:type="dxa"/>
            <w:tcBorders>
              <w:top w:val="single" w:sz="6" w:space="0" w:color="auto"/>
              <w:left w:val="single" w:sz="6" w:space="0" w:color="auto"/>
              <w:bottom w:val="single" w:sz="6" w:space="0" w:color="auto"/>
              <w:right w:val="single" w:sz="6"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918,1</w:t>
            </w:r>
          </w:p>
        </w:tc>
        <w:tc>
          <w:tcPr>
            <w:tcW w:w="976" w:type="dxa"/>
            <w:tcBorders>
              <w:top w:val="single" w:sz="6" w:space="0" w:color="auto"/>
              <w:left w:val="single" w:sz="6" w:space="0" w:color="auto"/>
              <w:bottom w:val="single" w:sz="6" w:space="0" w:color="auto"/>
              <w:right w:val="single" w:sz="6"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1218,4</w:t>
            </w:r>
          </w:p>
        </w:tc>
        <w:tc>
          <w:tcPr>
            <w:tcW w:w="928" w:type="dxa"/>
            <w:tcBorders>
              <w:top w:val="single" w:sz="6" w:space="0" w:color="auto"/>
              <w:left w:val="single" w:sz="6" w:space="0" w:color="auto"/>
              <w:bottom w:val="single" w:sz="6" w:space="0" w:color="auto"/>
              <w:right w:val="single" w:sz="6"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823,1</w:t>
            </w:r>
          </w:p>
        </w:tc>
        <w:tc>
          <w:tcPr>
            <w:tcW w:w="704" w:type="dxa"/>
            <w:tcBorders>
              <w:top w:val="single" w:sz="6" w:space="0" w:color="auto"/>
              <w:left w:val="single" w:sz="6" w:space="0" w:color="auto"/>
              <w:bottom w:val="single" w:sz="6" w:space="0" w:color="auto"/>
              <w:right w:val="single" w:sz="12"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308</w:t>
            </w:r>
          </w:p>
        </w:tc>
      </w:tr>
      <w:tr w:rsidR="0025055C" w:rsidRPr="001C3082">
        <w:trPr>
          <w:trHeight w:val="512"/>
        </w:trPr>
        <w:tc>
          <w:tcPr>
            <w:tcW w:w="4144" w:type="dxa"/>
            <w:tcBorders>
              <w:top w:val="single" w:sz="6" w:space="0" w:color="auto"/>
              <w:left w:val="single" w:sz="12" w:space="0" w:color="auto"/>
              <w:bottom w:val="single" w:sz="6" w:space="0" w:color="auto"/>
              <w:right w:val="single" w:sz="6" w:space="0" w:color="auto"/>
            </w:tcBorders>
          </w:tcPr>
          <w:p w:rsidR="0025055C" w:rsidRPr="001C3082" w:rsidRDefault="0025055C" w:rsidP="0025055C">
            <w:pPr>
              <w:rPr>
                <w:snapToGrid w:val="0"/>
                <w:color w:val="000000"/>
                <w:sz w:val="26"/>
                <w:szCs w:val="26"/>
              </w:rPr>
            </w:pPr>
            <w:r w:rsidRPr="001C3082">
              <w:rPr>
                <w:snapToGrid w:val="0"/>
                <w:color w:val="000000"/>
                <w:sz w:val="26"/>
                <w:szCs w:val="26"/>
              </w:rPr>
              <w:t>4. Нормальные источники формирования запасов и затрат</w:t>
            </w:r>
          </w:p>
        </w:tc>
        <w:tc>
          <w:tcPr>
            <w:tcW w:w="928" w:type="dxa"/>
            <w:tcBorders>
              <w:top w:val="single" w:sz="6" w:space="0" w:color="auto"/>
              <w:left w:val="single" w:sz="6" w:space="0" w:color="auto"/>
              <w:bottom w:val="single" w:sz="6" w:space="0" w:color="auto"/>
              <w:right w:val="single" w:sz="6"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497,4</w:t>
            </w:r>
          </w:p>
        </w:tc>
        <w:tc>
          <w:tcPr>
            <w:tcW w:w="944" w:type="dxa"/>
            <w:tcBorders>
              <w:top w:val="single" w:sz="6" w:space="0" w:color="auto"/>
              <w:left w:val="single" w:sz="6" w:space="0" w:color="auto"/>
              <w:bottom w:val="single" w:sz="6" w:space="0" w:color="auto"/>
              <w:right w:val="single" w:sz="6"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1133,8</w:t>
            </w:r>
          </w:p>
        </w:tc>
        <w:tc>
          <w:tcPr>
            <w:tcW w:w="976" w:type="dxa"/>
            <w:tcBorders>
              <w:top w:val="single" w:sz="6" w:space="0" w:color="auto"/>
              <w:left w:val="single" w:sz="6" w:space="0" w:color="auto"/>
              <w:bottom w:val="single" w:sz="6" w:space="0" w:color="auto"/>
              <w:right w:val="single" w:sz="6"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2884,7</w:t>
            </w:r>
          </w:p>
        </w:tc>
        <w:tc>
          <w:tcPr>
            <w:tcW w:w="976" w:type="dxa"/>
            <w:tcBorders>
              <w:top w:val="single" w:sz="6" w:space="0" w:color="auto"/>
              <w:left w:val="single" w:sz="6" w:space="0" w:color="auto"/>
              <w:bottom w:val="single" w:sz="6" w:space="0" w:color="auto"/>
              <w:right w:val="single" w:sz="6"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3895,3</w:t>
            </w:r>
          </w:p>
        </w:tc>
        <w:tc>
          <w:tcPr>
            <w:tcW w:w="928" w:type="dxa"/>
            <w:tcBorders>
              <w:top w:val="single" w:sz="6" w:space="0" w:color="auto"/>
              <w:left w:val="single" w:sz="6" w:space="0" w:color="auto"/>
              <w:bottom w:val="single" w:sz="6" w:space="0" w:color="auto"/>
              <w:right w:val="single" w:sz="6"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3397,9</w:t>
            </w:r>
          </w:p>
        </w:tc>
        <w:tc>
          <w:tcPr>
            <w:tcW w:w="704" w:type="dxa"/>
            <w:tcBorders>
              <w:top w:val="single" w:sz="6" w:space="0" w:color="auto"/>
              <w:left w:val="single" w:sz="6" w:space="0" w:color="auto"/>
              <w:bottom w:val="single" w:sz="6" w:space="0" w:color="auto"/>
              <w:right w:val="single" w:sz="12"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783</w:t>
            </w:r>
          </w:p>
        </w:tc>
      </w:tr>
      <w:tr w:rsidR="0025055C" w:rsidRPr="001C3082">
        <w:trPr>
          <w:trHeight w:val="512"/>
        </w:trPr>
        <w:tc>
          <w:tcPr>
            <w:tcW w:w="4144" w:type="dxa"/>
            <w:tcBorders>
              <w:top w:val="single" w:sz="6" w:space="0" w:color="auto"/>
              <w:left w:val="single" w:sz="12" w:space="0" w:color="auto"/>
              <w:bottom w:val="single" w:sz="6" w:space="0" w:color="auto"/>
              <w:right w:val="single" w:sz="6" w:space="0" w:color="auto"/>
            </w:tcBorders>
          </w:tcPr>
          <w:p w:rsidR="0025055C" w:rsidRPr="001C3082" w:rsidRDefault="0025055C" w:rsidP="0025055C">
            <w:pPr>
              <w:rPr>
                <w:snapToGrid w:val="0"/>
                <w:color w:val="000000"/>
                <w:sz w:val="26"/>
                <w:szCs w:val="26"/>
              </w:rPr>
            </w:pPr>
            <w:r w:rsidRPr="001C3082">
              <w:rPr>
                <w:snapToGrid w:val="0"/>
                <w:color w:val="000000"/>
                <w:sz w:val="26"/>
                <w:szCs w:val="26"/>
              </w:rPr>
              <w:t>5. Излишек (недостаток) собственных оборотных средств</w:t>
            </w:r>
          </w:p>
        </w:tc>
        <w:tc>
          <w:tcPr>
            <w:tcW w:w="928" w:type="dxa"/>
            <w:tcBorders>
              <w:top w:val="single" w:sz="6" w:space="0" w:color="auto"/>
              <w:left w:val="single" w:sz="6" w:space="0" w:color="auto"/>
              <w:bottom w:val="single" w:sz="6" w:space="0" w:color="auto"/>
              <w:right w:val="single" w:sz="6"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-179,5</w:t>
            </w:r>
          </w:p>
        </w:tc>
        <w:tc>
          <w:tcPr>
            <w:tcW w:w="944" w:type="dxa"/>
            <w:tcBorders>
              <w:top w:val="single" w:sz="6" w:space="0" w:color="auto"/>
              <w:left w:val="single" w:sz="6" w:space="0" w:color="auto"/>
              <w:bottom w:val="single" w:sz="6" w:space="0" w:color="auto"/>
              <w:right w:val="single" w:sz="6"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-723,8</w:t>
            </w:r>
          </w:p>
        </w:tc>
        <w:tc>
          <w:tcPr>
            <w:tcW w:w="976" w:type="dxa"/>
            <w:tcBorders>
              <w:top w:val="single" w:sz="6" w:space="0" w:color="auto"/>
              <w:left w:val="single" w:sz="6" w:space="0" w:color="auto"/>
              <w:bottom w:val="single" w:sz="6" w:space="0" w:color="auto"/>
              <w:right w:val="single" w:sz="6"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-774,9</w:t>
            </w:r>
          </w:p>
        </w:tc>
        <w:tc>
          <w:tcPr>
            <w:tcW w:w="976" w:type="dxa"/>
            <w:tcBorders>
              <w:top w:val="single" w:sz="6" w:space="0" w:color="auto"/>
              <w:left w:val="single" w:sz="6" w:space="0" w:color="auto"/>
              <w:bottom w:val="single" w:sz="6" w:space="0" w:color="auto"/>
              <w:right w:val="single" w:sz="6"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-932,4</w:t>
            </w:r>
          </w:p>
        </w:tc>
        <w:tc>
          <w:tcPr>
            <w:tcW w:w="928" w:type="dxa"/>
            <w:tcBorders>
              <w:top w:val="single" w:sz="6" w:space="0" w:color="auto"/>
              <w:left w:val="single" w:sz="6" w:space="0" w:color="auto"/>
              <w:bottom w:val="single" w:sz="6" w:space="0" w:color="auto"/>
              <w:right w:val="single" w:sz="6"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-752,9</w:t>
            </w:r>
          </w:p>
        </w:tc>
        <w:tc>
          <w:tcPr>
            <w:tcW w:w="704" w:type="dxa"/>
            <w:tcBorders>
              <w:top w:val="single" w:sz="6" w:space="0" w:color="auto"/>
              <w:left w:val="single" w:sz="6" w:space="0" w:color="auto"/>
              <w:bottom w:val="single" w:sz="6" w:space="0" w:color="auto"/>
              <w:right w:val="single" w:sz="12" w:space="0" w:color="auto"/>
            </w:tcBorders>
          </w:tcPr>
          <w:p w:rsidR="0025055C" w:rsidRPr="001C3082" w:rsidRDefault="0025055C" w:rsidP="0025055C">
            <w:pPr>
              <w:jc w:val="right"/>
              <w:rPr>
                <w:snapToGrid w:val="0"/>
                <w:color w:val="000000"/>
                <w:sz w:val="26"/>
                <w:szCs w:val="26"/>
              </w:rPr>
            </w:pPr>
          </w:p>
        </w:tc>
      </w:tr>
      <w:tr w:rsidR="0025055C" w:rsidRPr="001C3082">
        <w:trPr>
          <w:trHeight w:val="512"/>
        </w:trPr>
        <w:tc>
          <w:tcPr>
            <w:tcW w:w="4144" w:type="dxa"/>
            <w:tcBorders>
              <w:top w:val="single" w:sz="6" w:space="0" w:color="auto"/>
              <w:left w:val="single" w:sz="12" w:space="0" w:color="auto"/>
              <w:bottom w:val="single" w:sz="6" w:space="0" w:color="auto"/>
              <w:right w:val="single" w:sz="6" w:space="0" w:color="auto"/>
            </w:tcBorders>
          </w:tcPr>
          <w:p w:rsidR="0025055C" w:rsidRPr="001C3082" w:rsidRDefault="0025055C" w:rsidP="0025055C">
            <w:pPr>
              <w:rPr>
                <w:snapToGrid w:val="0"/>
                <w:color w:val="000000"/>
                <w:sz w:val="26"/>
                <w:szCs w:val="26"/>
              </w:rPr>
            </w:pPr>
            <w:r w:rsidRPr="001C3082">
              <w:rPr>
                <w:snapToGrid w:val="0"/>
                <w:color w:val="000000"/>
                <w:sz w:val="26"/>
                <w:szCs w:val="26"/>
              </w:rPr>
              <w:t>6. Излишек (недостаток) собственных ОС и долгосрочных обязательств</w:t>
            </w:r>
          </w:p>
        </w:tc>
        <w:tc>
          <w:tcPr>
            <w:tcW w:w="928" w:type="dxa"/>
            <w:tcBorders>
              <w:top w:val="single" w:sz="6" w:space="0" w:color="auto"/>
              <w:left w:val="single" w:sz="6" w:space="0" w:color="auto"/>
              <w:bottom w:val="single" w:sz="6" w:space="0" w:color="auto"/>
              <w:right w:val="single" w:sz="6"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-179,5</w:t>
            </w:r>
          </w:p>
        </w:tc>
        <w:tc>
          <w:tcPr>
            <w:tcW w:w="944" w:type="dxa"/>
            <w:tcBorders>
              <w:top w:val="single" w:sz="6" w:space="0" w:color="auto"/>
              <w:left w:val="single" w:sz="6" w:space="0" w:color="auto"/>
              <w:bottom w:val="single" w:sz="6" w:space="0" w:color="auto"/>
              <w:right w:val="single" w:sz="6"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-723,8</w:t>
            </w:r>
          </w:p>
        </w:tc>
        <w:tc>
          <w:tcPr>
            <w:tcW w:w="976" w:type="dxa"/>
            <w:tcBorders>
              <w:top w:val="single" w:sz="6" w:space="0" w:color="auto"/>
              <w:left w:val="single" w:sz="6" w:space="0" w:color="auto"/>
              <w:bottom w:val="single" w:sz="6" w:space="0" w:color="auto"/>
              <w:right w:val="single" w:sz="6"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-774,9</w:t>
            </w:r>
          </w:p>
        </w:tc>
        <w:tc>
          <w:tcPr>
            <w:tcW w:w="976" w:type="dxa"/>
            <w:tcBorders>
              <w:top w:val="single" w:sz="6" w:space="0" w:color="auto"/>
              <w:left w:val="single" w:sz="6" w:space="0" w:color="auto"/>
              <w:bottom w:val="single" w:sz="6" w:space="0" w:color="auto"/>
              <w:right w:val="single" w:sz="6"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-932,4</w:t>
            </w:r>
          </w:p>
        </w:tc>
        <w:tc>
          <w:tcPr>
            <w:tcW w:w="928" w:type="dxa"/>
            <w:tcBorders>
              <w:top w:val="single" w:sz="6" w:space="0" w:color="auto"/>
              <w:left w:val="single" w:sz="6" w:space="0" w:color="auto"/>
              <w:bottom w:val="single" w:sz="6" w:space="0" w:color="auto"/>
              <w:right w:val="single" w:sz="6"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-752,9</w:t>
            </w:r>
          </w:p>
        </w:tc>
        <w:tc>
          <w:tcPr>
            <w:tcW w:w="704" w:type="dxa"/>
            <w:tcBorders>
              <w:top w:val="single" w:sz="6" w:space="0" w:color="auto"/>
              <w:left w:val="single" w:sz="6" w:space="0" w:color="auto"/>
              <w:bottom w:val="single" w:sz="6" w:space="0" w:color="auto"/>
              <w:right w:val="single" w:sz="12" w:space="0" w:color="auto"/>
            </w:tcBorders>
          </w:tcPr>
          <w:p w:rsidR="0025055C" w:rsidRPr="001C3082" w:rsidRDefault="0025055C" w:rsidP="0025055C">
            <w:pPr>
              <w:jc w:val="right"/>
              <w:rPr>
                <w:snapToGrid w:val="0"/>
                <w:color w:val="000000"/>
                <w:sz w:val="26"/>
                <w:szCs w:val="26"/>
              </w:rPr>
            </w:pPr>
          </w:p>
        </w:tc>
      </w:tr>
      <w:tr w:rsidR="0025055C" w:rsidRPr="001C3082">
        <w:trPr>
          <w:trHeight w:val="780"/>
        </w:trPr>
        <w:tc>
          <w:tcPr>
            <w:tcW w:w="4144" w:type="dxa"/>
            <w:tcBorders>
              <w:top w:val="single" w:sz="6" w:space="0" w:color="auto"/>
              <w:left w:val="single" w:sz="12" w:space="0" w:color="auto"/>
              <w:bottom w:val="single" w:sz="12" w:space="0" w:color="auto"/>
              <w:right w:val="single" w:sz="6" w:space="0" w:color="auto"/>
            </w:tcBorders>
          </w:tcPr>
          <w:p w:rsidR="0025055C" w:rsidRPr="001C3082" w:rsidRDefault="0025055C" w:rsidP="0025055C">
            <w:pPr>
              <w:rPr>
                <w:snapToGrid w:val="0"/>
                <w:color w:val="000000"/>
                <w:sz w:val="26"/>
                <w:szCs w:val="26"/>
              </w:rPr>
            </w:pPr>
            <w:r w:rsidRPr="001C3082">
              <w:rPr>
                <w:snapToGrid w:val="0"/>
                <w:color w:val="000000"/>
                <w:sz w:val="26"/>
                <w:szCs w:val="26"/>
              </w:rPr>
              <w:t>7. Излишек (недостаток) общей величины нормальных источников формирования запасов и затрат</w:t>
            </w:r>
          </w:p>
        </w:tc>
        <w:tc>
          <w:tcPr>
            <w:tcW w:w="928" w:type="dxa"/>
            <w:tcBorders>
              <w:top w:val="single" w:sz="6" w:space="0" w:color="auto"/>
              <w:left w:val="single" w:sz="6" w:space="0" w:color="auto"/>
              <w:bottom w:val="single" w:sz="12" w:space="0" w:color="auto"/>
              <w:right w:val="single" w:sz="6"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102,0</w:t>
            </w:r>
          </w:p>
        </w:tc>
        <w:tc>
          <w:tcPr>
            <w:tcW w:w="944" w:type="dxa"/>
            <w:tcBorders>
              <w:top w:val="single" w:sz="6" w:space="0" w:color="auto"/>
              <w:left w:val="single" w:sz="6" w:space="0" w:color="auto"/>
              <w:bottom w:val="single" w:sz="12" w:space="0" w:color="auto"/>
              <w:right w:val="single" w:sz="6"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361,7</w:t>
            </w:r>
          </w:p>
        </w:tc>
        <w:tc>
          <w:tcPr>
            <w:tcW w:w="976" w:type="dxa"/>
            <w:tcBorders>
              <w:top w:val="single" w:sz="6" w:space="0" w:color="auto"/>
              <w:left w:val="single" w:sz="6" w:space="0" w:color="auto"/>
              <w:bottom w:val="single" w:sz="12" w:space="0" w:color="auto"/>
              <w:right w:val="single" w:sz="6"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1966,5</w:t>
            </w:r>
          </w:p>
        </w:tc>
        <w:tc>
          <w:tcPr>
            <w:tcW w:w="976" w:type="dxa"/>
            <w:tcBorders>
              <w:top w:val="single" w:sz="6" w:space="0" w:color="auto"/>
              <w:left w:val="single" w:sz="6" w:space="0" w:color="auto"/>
              <w:bottom w:val="single" w:sz="12" w:space="0" w:color="auto"/>
              <w:right w:val="single" w:sz="6"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2676,9</w:t>
            </w:r>
          </w:p>
        </w:tc>
        <w:tc>
          <w:tcPr>
            <w:tcW w:w="928" w:type="dxa"/>
            <w:tcBorders>
              <w:top w:val="single" w:sz="6" w:space="0" w:color="auto"/>
              <w:left w:val="single" w:sz="6" w:space="0" w:color="auto"/>
              <w:bottom w:val="single" w:sz="12" w:space="0" w:color="auto"/>
              <w:right w:val="single" w:sz="6"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2574,9</w:t>
            </w:r>
          </w:p>
        </w:tc>
        <w:tc>
          <w:tcPr>
            <w:tcW w:w="704" w:type="dxa"/>
            <w:tcBorders>
              <w:top w:val="single" w:sz="6" w:space="0" w:color="auto"/>
              <w:left w:val="single" w:sz="6" w:space="0" w:color="auto"/>
              <w:bottom w:val="single" w:sz="12" w:space="0" w:color="auto"/>
              <w:right w:val="single" w:sz="12" w:space="0" w:color="auto"/>
            </w:tcBorders>
          </w:tcPr>
          <w:p w:rsidR="0025055C" w:rsidRPr="001C3082" w:rsidRDefault="0025055C" w:rsidP="0025055C">
            <w:pPr>
              <w:jc w:val="right"/>
              <w:rPr>
                <w:snapToGrid w:val="0"/>
                <w:color w:val="000000"/>
                <w:sz w:val="26"/>
                <w:szCs w:val="26"/>
              </w:rPr>
            </w:pPr>
          </w:p>
        </w:tc>
      </w:tr>
    </w:tbl>
    <w:p w:rsidR="00CE3558" w:rsidRDefault="00CE3558" w:rsidP="00CC0F76">
      <w:pPr>
        <w:pStyle w:val="22"/>
        <w:spacing w:line="360" w:lineRule="auto"/>
        <w:ind w:firstLine="709"/>
        <w:jc w:val="both"/>
        <w:rPr>
          <w:sz w:val="28"/>
          <w:szCs w:val="28"/>
        </w:rPr>
      </w:pPr>
    </w:p>
    <w:p w:rsidR="0025055C" w:rsidRPr="001C3082" w:rsidRDefault="0025055C" w:rsidP="001C3082">
      <w:pPr>
        <w:pStyle w:val="22"/>
        <w:spacing w:line="240" w:lineRule="auto"/>
        <w:ind w:firstLine="709"/>
        <w:jc w:val="both"/>
        <w:rPr>
          <w:sz w:val="30"/>
          <w:szCs w:val="30"/>
        </w:rPr>
      </w:pPr>
      <w:r w:rsidRPr="001C3082">
        <w:rPr>
          <w:sz w:val="30"/>
          <w:szCs w:val="30"/>
        </w:rPr>
        <w:t>В таблице 3.6 приводится определение типа финансово</w:t>
      </w:r>
      <w:r w:rsidR="00CE3558" w:rsidRPr="001C3082">
        <w:rPr>
          <w:sz w:val="30"/>
          <w:szCs w:val="30"/>
        </w:rPr>
        <w:t>й устойчивости предприятия ОАО «</w:t>
      </w:r>
      <w:r w:rsidRPr="001C3082">
        <w:rPr>
          <w:sz w:val="30"/>
          <w:szCs w:val="30"/>
        </w:rPr>
        <w:t>Армхлеб</w:t>
      </w:r>
      <w:r w:rsidR="00CE3558" w:rsidRPr="001C3082">
        <w:rPr>
          <w:sz w:val="30"/>
          <w:szCs w:val="30"/>
        </w:rPr>
        <w:t>»</w:t>
      </w:r>
      <w:r w:rsidRPr="001C3082">
        <w:rPr>
          <w:sz w:val="30"/>
          <w:szCs w:val="30"/>
        </w:rPr>
        <w:t xml:space="preserve"> за период с 1.01.</w:t>
      </w:r>
      <w:r w:rsidR="00CE3558" w:rsidRPr="001C3082">
        <w:rPr>
          <w:sz w:val="30"/>
          <w:szCs w:val="30"/>
        </w:rPr>
        <w:t>200</w:t>
      </w:r>
      <w:r w:rsidRPr="001C3082">
        <w:rPr>
          <w:sz w:val="30"/>
          <w:szCs w:val="30"/>
        </w:rPr>
        <w:t>5г. по 1.01.</w:t>
      </w:r>
      <w:r w:rsidR="00CE3558" w:rsidRPr="001C3082">
        <w:rPr>
          <w:sz w:val="30"/>
          <w:szCs w:val="30"/>
        </w:rPr>
        <w:t>200</w:t>
      </w:r>
      <w:r w:rsidRPr="001C3082">
        <w:rPr>
          <w:sz w:val="30"/>
          <w:szCs w:val="30"/>
        </w:rPr>
        <w:t>8г.</w:t>
      </w:r>
    </w:p>
    <w:p w:rsidR="00CE3558" w:rsidRPr="00CE3558" w:rsidRDefault="0025055C" w:rsidP="00CE3558">
      <w:pPr>
        <w:pStyle w:val="ae"/>
        <w:keepNext/>
        <w:jc w:val="right"/>
        <w:rPr>
          <w:sz w:val="24"/>
          <w:szCs w:val="24"/>
        </w:rPr>
      </w:pPr>
      <w:bookmarkStart w:id="18" w:name="_Toc449367116"/>
      <w:r w:rsidRPr="00CE3558">
        <w:rPr>
          <w:sz w:val="24"/>
          <w:szCs w:val="24"/>
        </w:rPr>
        <w:t xml:space="preserve">Таблица </w:t>
      </w:r>
      <w:r w:rsidR="0046093B">
        <w:rPr>
          <w:sz w:val="24"/>
          <w:szCs w:val="24"/>
        </w:rPr>
        <w:t>3</w:t>
      </w:r>
      <w:r w:rsidRPr="00CE3558">
        <w:rPr>
          <w:sz w:val="24"/>
          <w:szCs w:val="24"/>
        </w:rPr>
        <w:t>.</w:t>
      </w:r>
      <w:r w:rsidR="0046093B">
        <w:rPr>
          <w:sz w:val="24"/>
          <w:szCs w:val="24"/>
        </w:rPr>
        <w:t>6</w:t>
      </w:r>
    </w:p>
    <w:p w:rsidR="0025055C" w:rsidRPr="00CE3558" w:rsidRDefault="0025055C" w:rsidP="00CE3558">
      <w:pPr>
        <w:pStyle w:val="ae"/>
        <w:keepNext/>
        <w:jc w:val="center"/>
        <w:rPr>
          <w:sz w:val="24"/>
          <w:szCs w:val="24"/>
        </w:rPr>
      </w:pPr>
      <w:r w:rsidRPr="00CE3558">
        <w:rPr>
          <w:noProof/>
          <w:sz w:val="24"/>
          <w:szCs w:val="24"/>
        </w:rPr>
        <w:t>Определение типа финансовой устойчивости ОАО "Армхлеб"</w:t>
      </w:r>
      <w:bookmarkEnd w:id="18"/>
    </w:p>
    <w:tbl>
      <w:tblPr>
        <w:tblW w:w="0" w:type="auto"/>
        <w:tblLayout w:type="fixed"/>
        <w:tblCellMar>
          <w:left w:w="30" w:type="dxa"/>
          <w:right w:w="30" w:type="dxa"/>
        </w:tblCellMar>
        <w:tblLook w:val="0000" w:firstRow="0" w:lastRow="0" w:firstColumn="0" w:lastColumn="0" w:noHBand="0" w:noVBand="0"/>
      </w:tblPr>
      <w:tblGrid>
        <w:gridCol w:w="1888"/>
        <w:gridCol w:w="1616"/>
        <w:gridCol w:w="1408"/>
        <w:gridCol w:w="1440"/>
        <w:gridCol w:w="1584"/>
        <w:gridCol w:w="1584"/>
      </w:tblGrid>
      <w:tr w:rsidR="0025055C" w:rsidRPr="00CE3558">
        <w:trPr>
          <w:trHeight w:val="524"/>
        </w:trPr>
        <w:tc>
          <w:tcPr>
            <w:tcW w:w="1888" w:type="dxa"/>
            <w:tcBorders>
              <w:top w:val="single" w:sz="12" w:space="0" w:color="auto"/>
              <w:left w:val="single" w:sz="12" w:space="0" w:color="auto"/>
              <w:bottom w:val="single" w:sz="12" w:space="0" w:color="auto"/>
              <w:right w:val="single" w:sz="12" w:space="0" w:color="auto"/>
            </w:tcBorders>
          </w:tcPr>
          <w:p w:rsidR="0025055C" w:rsidRPr="00CE3558" w:rsidRDefault="0025055C" w:rsidP="0025055C">
            <w:pPr>
              <w:jc w:val="center"/>
              <w:rPr>
                <w:b/>
                <w:bCs/>
                <w:snapToGrid w:val="0"/>
                <w:color w:val="000000"/>
              </w:rPr>
            </w:pPr>
            <w:r w:rsidRPr="00CE3558">
              <w:rPr>
                <w:b/>
                <w:bCs/>
                <w:snapToGrid w:val="0"/>
                <w:color w:val="000000"/>
              </w:rPr>
              <w:t>Тип финансовой устойчивости</w:t>
            </w:r>
          </w:p>
        </w:tc>
        <w:tc>
          <w:tcPr>
            <w:tcW w:w="1616" w:type="dxa"/>
            <w:tcBorders>
              <w:top w:val="single" w:sz="12" w:space="0" w:color="auto"/>
              <w:left w:val="single" w:sz="12" w:space="0" w:color="auto"/>
              <w:bottom w:val="single" w:sz="12" w:space="0" w:color="auto"/>
              <w:right w:val="single" w:sz="6" w:space="0" w:color="auto"/>
            </w:tcBorders>
          </w:tcPr>
          <w:p w:rsidR="0025055C" w:rsidRPr="00CE3558" w:rsidRDefault="0025055C" w:rsidP="0025055C">
            <w:pPr>
              <w:jc w:val="center"/>
              <w:rPr>
                <w:b/>
                <w:bCs/>
                <w:snapToGrid w:val="0"/>
                <w:color w:val="000000"/>
              </w:rPr>
            </w:pPr>
            <w:r w:rsidRPr="00CE3558">
              <w:rPr>
                <w:b/>
                <w:bCs/>
                <w:snapToGrid w:val="0"/>
                <w:color w:val="000000"/>
              </w:rPr>
              <w:t>Нормативное соотношение</w:t>
            </w:r>
          </w:p>
        </w:tc>
        <w:tc>
          <w:tcPr>
            <w:tcW w:w="1408" w:type="dxa"/>
            <w:tcBorders>
              <w:top w:val="single" w:sz="12" w:space="0" w:color="auto"/>
              <w:left w:val="single" w:sz="6" w:space="0" w:color="auto"/>
              <w:bottom w:val="single" w:sz="12" w:space="0" w:color="auto"/>
              <w:right w:val="single" w:sz="6" w:space="0" w:color="auto"/>
            </w:tcBorders>
          </w:tcPr>
          <w:p w:rsidR="0025055C" w:rsidRPr="00CE3558" w:rsidRDefault="0025055C" w:rsidP="0025055C">
            <w:pPr>
              <w:jc w:val="center"/>
              <w:rPr>
                <w:b/>
                <w:bCs/>
                <w:snapToGrid w:val="0"/>
                <w:color w:val="000000"/>
              </w:rPr>
            </w:pPr>
            <w:r w:rsidRPr="00CE3558">
              <w:rPr>
                <w:b/>
                <w:bCs/>
                <w:snapToGrid w:val="0"/>
                <w:color w:val="000000"/>
              </w:rPr>
              <w:t>1.01.</w:t>
            </w:r>
            <w:r w:rsidR="00CE3558">
              <w:rPr>
                <w:b/>
                <w:bCs/>
                <w:snapToGrid w:val="0"/>
                <w:color w:val="000000"/>
              </w:rPr>
              <w:t>0</w:t>
            </w:r>
            <w:r w:rsidRPr="00CE3558">
              <w:rPr>
                <w:b/>
                <w:bCs/>
                <w:snapToGrid w:val="0"/>
                <w:color w:val="000000"/>
              </w:rPr>
              <w:t>5г.</w:t>
            </w:r>
          </w:p>
        </w:tc>
        <w:tc>
          <w:tcPr>
            <w:tcW w:w="1440" w:type="dxa"/>
            <w:tcBorders>
              <w:top w:val="single" w:sz="12" w:space="0" w:color="auto"/>
              <w:left w:val="single" w:sz="6" w:space="0" w:color="auto"/>
              <w:bottom w:val="single" w:sz="12" w:space="0" w:color="auto"/>
              <w:right w:val="single" w:sz="6" w:space="0" w:color="auto"/>
            </w:tcBorders>
          </w:tcPr>
          <w:p w:rsidR="0025055C" w:rsidRPr="00CE3558" w:rsidRDefault="0025055C" w:rsidP="0025055C">
            <w:pPr>
              <w:jc w:val="center"/>
              <w:rPr>
                <w:b/>
                <w:bCs/>
                <w:snapToGrid w:val="0"/>
                <w:color w:val="000000"/>
              </w:rPr>
            </w:pPr>
            <w:r w:rsidRPr="00CE3558">
              <w:rPr>
                <w:b/>
                <w:bCs/>
                <w:snapToGrid w:val="0"/>
                <w:color w:val="000000"/>
              </w:rPr>
              <w:t>1.01.</w:t>
            </w:r>
            <w:r w:rsidR="00CE3558">
              <w:rPr>
                <w:b/>
                <w:bCs/>
                <w:snapToGrid w:val="0"/>
                <w:color w:val="000000"/>
              </w:rPr>
              <w:t>0</w:t>
            </w:r>
            <w:r w:rsidRPr="00CE3558">
              <w:rPr>
                <w:b/>
                <w:bCs/>
                <w:snapToGrid w:val="0"/>
                <w:color w:val="000000"/>
              </w:rPr>
              <w:t>6г.</w:t>
            </w:r>
          </w:p>
        </w:tc>
        <w:tc>
          <w:tcPr>
            <w:tcW w:w="1584" w:type="dxa"/>
            <w:tcBorders>
              <w:top w:val="single" w:sz="12" w:space="0" w:color="auto"/>
              <w:left w:val="single" w:sz="6" w:space="0" w:color="auto"/>
              <w:bottom w:val="single" w:sz="12" w:space="0" w:color="auto"/>
              <w:right w:val="single" w:sz="6" w:space="0" w:color="auto"/>
            </w:tcBorders>
          </w:tcPr>
          <w:p w:rsidR="0025055C" w:rsidRPr="00CE3558" w:rsidRDefault="0025055C" w:rsidP="0025055C">
            <w:pPr>
              <w:jc w:val="center"/>
              <w:rPr>
                <w:b/>
                <w:bCs/>
                <w:snapToGrid w:val="0"/>
                <w:color w:val="000000"/>
              </w:rPr>
            </w:pPr>
            <w:r w:rsidRPr="00CE3558">
              <w:rPr>
                <w:b/>
                <w:bCs/>
                <w:snapToGrid w:val="0"/>
                <w:color w:val="000000"/>
              </w:rPr>
              <w:t>1.01.</w:t>
            </w:r>
            <w:r w:rsidR="00CE3558">
              <w:rPr>
                <w:b/>
                <w:bCs/>
                <w:snapToGrid w:val="0"/>
                <w:color w:val="000000"/>
              </w:rPr>
              <w:t>0</w:t>
            </w:r>
            <w:r w:rsidRPr="00CE3558">
              <w:rPr>
                <w:b/>
                <w:bCs/>
                <w:snapToGrid w:val="0"/>
                <w:color w:val="000000"/>
              </w:rPr>
              <w:t>7г.</w:t>
            </w:r>
          </w:p>
        </w:tc>
        <w:tc>
          <w:tcPr>
            <w:tcW w:w="1584" w:type="dxa"/>
            <w:tcBorders>
              <w:top w:val="single" w:sz="12" w:space="0" w:color="auto"/>
              <w:left w:val="single" w:sz="6" w:space="0" w:color="auto"/>
              <w:bottom w:val="single" w:sz="12" w:space="0" w:color="auto"/>
              <w:right w:val="single" w:sz="12" w:space="0" w:color="auto"/>
            </w:tcBorders>
          </w:tcPr>
          <w:p w:rsidR="0025055C" w:rsidRPr="00CE3558" w:rsidRDefault="0025055C" w:rsidP="0025055C">
            <w:pPr>
              <w:jc w:val="center"/>
              <w:rPr>
                <w:b/>
                <w:bCs/>
                <w:snapToGrid w:val="0"/>
                <w:color w:val="000000"/>
              </w:rPr>
            </w:pPr>
            <w:r w:rsidRPr="00CE3558">
              <w:rPr>
                <w:b/>
                <w:bCs/>
                <w:snapToGrid w:val="0"/>
                <w:color w:val="000000"/>
              </w:rPr>
              <w:t>1.01.</w:t>
            </w:r>
            <w:r w:rsidR="00CE3558">
              <w:rPr>
                <w:b/>
                <w:bCs/>
                <w:snapToGrid w:val="0"/>
                <w:color w:val="000000"/>
              </w:rPr>
              <w:t>0</w:t>
            </w:r>
            <w:r w:rsidRPr="00CE3558">
              <w:rPr>
                <w:b/>
                <w:bCs/>
                <w:snapToGrid w:val="0"/>
                <w:color w:val="000000"/>
              </w:rPr>
              <w:t>8г.</w:t>
            </w:r>
          </w:p>
        </w:tc>
      </w:tr>
      <w:tr w:rsidR="0025055C" w:rsidRPr="00CE3558">
        <w:trPr>
          <w:trHeight w:val="256"/>
        </w:trPr>
        <w:tc>
          <w:tcPr>
            <w:tcW w:w="1888" w:type="dxa"/>
            <w:tcBorders>
              <w:top w:val="single" w:sz="12" w:space="0" w:color="auto"/>
              <w:left w:val="single" w:sz="12" w:space="0" w:color="auto"/>
              <w:bottom w:val="single" w:sz="6" w:space="0" w:color="auto"/>
              <w:right w:val="single" w:sz="6" w:space="0" w:color="auto"/>
            </w:tcBorders>
          </w:tcPr>
          <w:p w:rsidR="0025055C" w:rsidRPr="00CE3558" w:rsidRDefault="0025055C" w:rsidP="0025055C">
            <w:pPr>
              <w:rPr>
                <w:snapToGrid w:val="0"/>
                <w:color w:val="000000"/>
              </w:rPr>
            </w:pPr>
            <w:r w:rsidRPr="00CE3558">
              <w:rPr>
                <w:snapToGrid w:val="0"/>
                <w:color w:val="000000"/>
              </w:rPr>
              <w:t>Абсолютная</w:t>
            </w:r>
          </w:p>
        </w:tc>
        <w:tc>
          <w:tcPr>
            <w:tcW w:w="1616" w:type="dxa"/>
            <w:tcBorders>
              <w:top w:val="single" w:sz="12" w:space="0" w:color="auto"/>
              <w:left w:val="single" w:sz="6" w:space="0" w:color="auto"/>
              <w:bottom w:val="single" w:sz="6" w:space="0" w:color="auto"/>
              <w:right w:val="single" w:sz="6" w:space="0" w:color="auto"/>
            </w:tcBorders>
          </w:tcPr>
          <w:p w:rsidR="0025055C" w:rsidRPr="00CE3558" w:rsidRDefault="0025055C" w:rsidP="0025055C">
            <w:pPr>
              <w:rPr>
                <w:snapToGrid w:val="0"/>
                <w:color w:val="000000"/>
              </w:rPr>
            </w:pPr>
            <w:r w:rsidRPr="00CE3558">
              <w:rPr>
                <w:snapToGrid w:val="0"/>
                <w:color w:val="000000"/>
              </w:rPr>
              <w:t>СОС&gt;ЗЗ</w:t>
            </w:r>
          </w:p>
        </w:tc>
        <w:tc>
          <w:tcPr>
            <w:tcW w:w="1408" w:type="dxa"/>
            <w:tcBorders>
              <w:top w:val="single" w:sz="12" w:space="0" w:color="auto"/>
              <w:left w:val="single" w:sz="6" w:space="0" w:color="auto"/>
              <w:bottom w:val="single" w:sz="6" w:space="0" w:color="auto"/>
              <w:right w:val="single" w:sz="6" w:space="0" w:color="auto"/>
            </w:tcBorders>
          </w:tcPr>
          <w:p w:rsidR="0025055C" w:rsidRPr="00CE3558" w:rsidRDefault="0025055C" w:rsidP="0025055C">
            <w:pPr>
              <w:jc w:val="right"/>
              <w:rPr>
                <w:snapToGrid w:val="0"/>
                <w:color w:val="000000"/>
              </w:rPr>
            </w:pPr>
            <w:r w:rsidRPr="00CE3558">
              <w:rPr>
                <w:snapToGrid w:val="0"/>
                <w:color w:val="000000"/>
              </w:rPr>
              <w:t>216&lt;395</w:t>
            </w:r>
          </w:p>
        </w:tc>
        <w:tc>
          <w:tcPr>
            <w:tcW w:w="1440" w:type="dxa"/>
            <w:tcBorders>
              <w:top w:val="single" w:sz="12" w:space="0" w:color="auto"/>
              <w:left w:val="single" w:sz="6" w:space="0" w:color="auto"/>
              <w:bottom w:val="single" w:sz="6" w:space="0" w:color="auto"/>
              <w:right w:val="single" w:sz="6" w:space="0" w:color="auto"/>
            </w:tcBorders>
          </w:tcPr>
          <w:p w:rsidR="0025055C" w:rsidRPr="00CE3558" w:rsidRDefault="0025055C" w:rsidP="0025055C">
            <w:pPr>
              <w:jc w:val="right"/>
              <w:rPr>
                <w:snapToGrid w:val="0"/>
                <w:color w:val="000000"/>
              </w:rPr>
            </w:pPr>
            <w:r w:rsidRPr="00CE3558">
              <w:rPr>
                <w:snapToGrid w:val="0"/>
                <w:color w:val="000000"/>
              </w:rPr>
              <w:t>48&lt;772</w:t>
            </w:r>
          </w:p>
        </w:tc>
        <w:tc>
          <w:tcPr>
            <w:tcW w:w="1584" w:type="dxa"/>
            <w:tcBorders>
              <w:top w:val="single" w:sz="12" w:space="0" w:color="auto"/>
              <w:left w:val="single" w:sz="6" w:space="0" w:color="auto"/>
              <w:bottom w:val="single" w:sz="6" w:space="0" w:color="auto"/>
              <w:right w:val="single" w:sz="6" w:space="0" w:color="auto"/>
            </w:tcBorders>
          </w:tcPr>
          <w:p w:rsidR="0025055C" w:rsidRPr="00CE3558" w:rsidRDefault="0025055C" w:rsidP="0025055C">
            <w:pPr>
              <w:jc w:val="right"/>
              <w:rPr>
                <w:snapToGrid w:val="0"/>
                <w:color w:val="000000"/>
              </w:rPr>
            </w:pPr>
            <w:r w:rsidRPr="00CE3558">
              <w:rPr>
                <w:snapToGrid w:val="0"/>
                <w:color w:val="000000"/>
              </w:rPr>
              <w:t>143&lt;918</w:t>
            </w:r>
          </w:p>
        </w:tc>
        <w:tc>
          <w:tcPr>
            <w:tcW w:w="1584" w:type="dxa"/>
            <w:tcBorders>
              <w:top w:val="single" w:sz="12" w:space="0" w:color="auto"/>
              <w:left w:val="single" w:sz="6" w:space="0" w:color="auto"/>
              <w:bottom w:val="single" w:sz="6" w:space="0" w:color="auto"/>
              <w:right w:val="single" w:sz="12" w:space="0" w:color="auto"/>
            </w:tcBorders>
          </w:tcPr>
          <w:p w:rsidR="0025055C" w:rsidRPr="00CE3558" w:rsidRDefault="0025055C" w:rsidP="0025055C">
            <w:pPr>
              <w:jc w:val="right"/>
              <w:rPr>
                <w:snapToGrid w:val="0"/>
                <w:color w:val="000000"/>
              </w:rPr>
            </w:pPr>
            <w:r w:rsidRPr="00CE3558">
              <w:rPr>
                <w:snapToGrid w:val="0"/>
                <w:color w:val="000000"/>
              </w:rPr>
              <w:t>286&lt;1218</w:t>
            </w:r>
          </w:p>
        </w:tc>
      </w:tr>
      <w:tr w:rsidR="0025055C" w:rsidRPr="00CE3558">
        <w:trPr>
          <w:trHeight w:val="256"/>
        </w:trPr>
        <w:tc>
          <w:tcPr>
            <w:tcW w:w="1888" w:type="dxa"/>
            <w:tcBorders>
              <w:top w:val="single" w:sz="6" w:space="0" w:color="auto"/>
              <w:left w:val="single" w:sz="12" w:space="0" w:color="auto"/>
              <w:bottom w:val="single" w:sz="6" w:space="0" w:color="auto"/>
              <w:right w:val="single" w:sz="6" w:space="0" w:color="auto"/>
            </w:tcBorders>
          </w:tcPr>
          <w:p w:rsidR="0025055C" w:rsidRPr="00CE3558" w:rsidRDefault="0025055C" w:rsidP="0025055C">
            <w:pPr>
              <w:rPr>
                <w:snapToGrid w:val="0"/>
                <w:color w:val="000000"/>
              </w:rPr>
            </w:pPr>
            <w:r w:rsidRPr="00CE3558">
              <w:rPr>
                <w:snapToGrid w:val="0"/>
                <w:color w:val="000000"/>
              </w:rPr>
              <w:t>Нормальная</w:t>
            </w:r>
          </w:p>
        </w:tc>
        <w:tc>
          <w:tcPr>
            <w:tcW w:w="1616" w:type="dxa"/>
            <w:tcBorders>
              <w:top w:val="single" w:sz="6" w:space="0" w:color="auto"/>
              <w:left w:val="single" w:sz="6" w:space="0" w:color="auto"/>
              <w:bottom w:val="single" w:sz="6" w:space="0" w:color="auto"/>
              <w:right w:val="single" w:sz="6" w:space="0" w:color="auto"/>
            </w:tcBorders>
          </w:tcPr>
          <w:p w:rsidR="0025055C" w:rsidRPr="00CE3558" w:rsidRDefault="0025055C" w:rsidP="0025055C">
            <w:pPr>
              <w:rPr>
                <w:snapToGrid w:val="0"/>
                <w:color w:val="000000"/>
              </w:rPr>
            </w:pPr>
            <w:r w:rsidRPr="00CE3558">
              <w:rPr>
                <w:snapToGrid w:val="0"/>
                <w:color w:val="000000"/>
              </w:rPr>
              <w:t>СОС&lt;ЗЗ&lt;=ИФЗ</w:t>
            </w:r>
          </w:p>
        </w:tc>
        <w:tc>
          <w:tcPr>
            <w:tcW w:w="1408" w:type="dxa"/>
            <w:tcBorders>
              <w:top w:val="single" w:sz="6" w:space="0" w:color="auto"/>
              <w:left w:val="single" w:sz="6" w:space="0" w:color="auto"/>
              <w:bottom w:val="single" w:sz="6" w:space="0" w:color="auto"/>
              <w:right w:val="single" w:sz="6" w:space="0" w:color="auto"/>
            </w:tcBorders>
          </w:tcPr>
          <w:p w:rsidR="0025055C" w:rsidRPr="00CE3558" w:rsidRDefault="0025055C" w:rsidP="0025055C">
            <w:pPr>
              <w:jc w:val="right"/>
              <w:rPr>
                <w:snapToGrid w:val="0"/>
                <w:color w:val="000000"/>
              </w:rPr>
            </w:pPr>
            <w:r w:rsidRPr="00CE3558">
              <w:rPr>
                <w:snapToGrid w:val="0"/>
                <w:color w:val="000000"/>
              </w:rPr>
              <w:t>216&lt;395&lt;497</w:t>
            </w:r>
          </w:p>
        </w:tc>
        <w:tc>
          <w:tcPr>
            <w:tcW w:w="1440" w:type="dxa"/>
            <w:tcBorders>
              <w:top w:val="single" w:sz="6" w:space="0" w:color="auto"/>
              <w:left w:val="single" w:sz="6" w:space="0" w:color="auto"/>
              <w:bottom w:val="single" w:sz="6" w:space="0" w:color="auto"/>
              <w:right w:val="single" w:sz="6" w:space="0" w:color="auto"/>
            </w:tcBorders>
          </w:tcPr>
          <w:p w:rsidR="0025055C" w:rsidRPr="00CE3558" w:rsidRDefault="0025055C" w:rsidP="0025055C">
            <w:pPr>
              <w:jc w:val="right"/>
              <w:rPr>
                <w:snapToGrid w:val="0"/>
                <w:color w:val="000000"/>
              </w:rPr>
            </w:pPr>
            <w:r w:rsidRPr="00CE3558">
              <w:rPr>
                <w:snapToGrid w:val="0"/>
                <w:color w:val="000000"/>
              </w:rPr>
              <w:t>48&lt;772&lt;1134</w:t>
            </w:r>
          </w:p>
        </w:tc>
        <w:tc>
          <w:tcPr>
            <w:tcW w:w="1584" w:type="dxa"/>
            <w:tcBorders>
              <w:top w:val="single" w:sz="6" w:space="0" w:color="auto"/>
              <w:left w:val="single" w:sz="6" w:space="0" w:color="auto"/>
              <w:bottom w:val="single" w:sz="6" w:space="0" w:color="auto"/>
              <w:right w:val="single" w:sz="6" w:space="0" w:color="auto"/>
            </w:tcBorders>
          </w:tcPr>
          <w:p w:rsidR="0025055C" w:rsidRPr="00CE3558" w:rsidRDefault="0025055C" w:rsidP="0025055C">
            <w:pPr>
              <w:jc w:val="right"/>
              <w:rPr>
                <w:snapToGrid w:val="0"/>
                <w:color w:val="000000"/>
              </w:rPr>
            </w:pPr>
            <w:r w:rsidRPr="00CE3558">
              <w:rPr>
                <w:snapToGrid w:val="0"/>
                <w:color w:val="000000"/>
              </w:rPr>
              <w:t>143&lt;918&lt;2885</w:t>
            </w:r>
          </w:p>
        </w:tc>
        <w:tc>
          <w:tcPr>
            <w:tcW w:w="1584" w:type="dxa"/>
            <w:tcBorders>
              <w:top w:val="single" w:sz="6" w:space="0" w:color="auto"/>
              <w:left w:val="single" w:sz="6" w:space="0" w:color="auto"/>
              <w:bottom w:val="single" w:sz="6" w:space="0" w:color="auto"/>
              <w:right w:val="single" w:sz="12" w:space="0" w:color="auto"/>
            </w:tcBorders>
          </w:tcPr>
          <w:p w:rsidR="0025055C" w:rsidRPr="00CE3558" w:rsidRDefault="0025055C" w:rsidP="0025055C">
            <w:pPr>
              <w:jc w:val="right"/>
              <w:rPr>
                <w:snapToGrid w:val="0"/>
                <w:color w:val="000000"/>
              </w:rPr>
            </w:pPr>
            <w:r w:rsidRPr="00CE3558">
              <w:rPr>
                <w:snapToGrid w:val="0"/>
                <w:color w:val="000000"/>
              </w:rPr>
              <w:t>286&lt;1218&lt;3398</w:t>
            </w:r>
          </w:p>
        </w:tc>
      </w:tr>
      <w:tr w:rsidR="0025055C" w:rsidRPr="00CE3558">
        <w:trPr>
          <w:trHeight w:val="452"/>
        </w:trPr>
        <w:tc>
          <w:tcPr>
            <w:tcW w:w="1888" w:type="dxa"/>
            <w:tcBorders>
              <w:top w:val="single" w:sz="6" w:space="0" w:color="auto"/>
              <w:left w:val="single" w:sz="12" w:space="0" w:color="auto"/>
              <w:bottom w:val="single" w:sz="6" w:space="0" w:color="auto"/>
              <w:right w:val="single" w:sz="6" w:space="0" w:color="auto"/>
            </w:tcBorders>
          </w:tcPr>
          <w:p w:rsidR="0025055C" w:rsidRPr="00CE3558" w:rsidRDefault="0025055C" w:rsidP="0025055C">
            <w:pPr>
              <w:rPr>
                <w:snapToGrid w:val="0"/>
                <w:color w:val="000000"/>
              </w:rPr>
            </w:pPr>
            <w:r w:rsidRPr="00CE3558">
              <w:rPr>
                <w:snapToGrid w:val="0"/>
                <w:color w:val="000000"/>
              </w:rPr>
              <w:t>Не устойчивое положение</w:t>
            </w:r>
          </w:p>
        </w:tc>
        <w:tc>
          <w:tcPr>
            <w:tcW w:w="1616" w:type="dxa"/>
            <w:tcBorders>
              <w:top w:val="single" w:sz="6" w:space="0" w:color="auto"/>
              <w:left w:val="single" w:sz="6" w:space="0" w:color="auto"/>
              <w:bottom w:val="single" w:sz="6" w:space="0" w:color="auto"/>
              <w:right w:val="single" w:sz="6" w:space="0" w:color="auto"/>
            </w:tcBorders>
          </w:tcPr>
          <w:p w:rsidR="0025055C" w:rsidRPr="00CE3558" w:rsidRDefault="0025055C" w:rsidP="0025055C">
            <w:pPr>
              <w:rPr>
                <w:snapToGrid w:val="0"/>
                <w:color w:val="000000"/>
              </w:rPr>
            </w:pPr>
            <w:r w:rsidRPr="00CE3558">
              <w:rPr>
                <w:snapToGrid w:val="0"/>
                <w:color w:val="000000"/>
              </w:rPr>
              <w:t>ЗЗ&lt;=ИФЗ</w:t>
            </w:r>
          </w:p>
        </w:tc>
        <w:tc>
          <w:tcPr>
            <w:tcW w:w="1408" w:type="dxa"/>
            <w:tcBorders>
              <w:top w:val="single" w:sz="6" w:space="0" w:color="auto"/>
              <w:left w:val="single" w:sz="6" w:space="0" w:color="auto"/>
              <w:bottom w:val="single" w:sz="6" w:space="0" w:color="auto"/>
              <w:right w:val="single" w:sz="6" w:space="0" w:color="auto"/>
            </w:tcBorders>
          </w:tcPr>
          <w:p w:rsidR="0025055C" w:rsidRPr="00CE3558" w:rsidRDefault="0025055C" w:rsidP="0025055C">
            <w:pPr>
              <w:jc w:val="right"/>
              <w:rPr>
                <w:snapToGrid w:val="0"/>
                <w:color w:val="000000"/>
              </w:rPr>
            </w:pPr>
            <w:r w:rsidRPr="00CE3558">
              <w:rPr>
                <w:snapToGrid w:val="0"/>
                <w:color w:val="000000"/>
              </w:rPr>
              <w:t>395&lt;497</w:t>
            </w:r>
          </w:p>
        </w:tc>
        <w:tc>
          <w:tcPr>
            <w:tcW w:w="1440" w:type="dxa"/>
            <w:tcBorders>
              <w:top w:val="single" w:sz="6" w:space="0" w:color="auto"/>
              <w:left w:val="single" w:sz="6" w:space="0" w:color="auto"/>
              <w:bottom w:val="single" w:sz="6" w:space="0" w:color="auto"/>
              <w:right w:val="single" w:sz="6" w:space="0" w:color="auto"/>
            </w:tcBorders>
          </w:tcPr>
          <w:p w:rsidR="0025055C" w:rsidRPr="00CE3558" w:rsidRDefault="0025055C" w:rsidP="0025055C">
            <w:pPr>
              <w:jc w:val="right"/>
              <w:rPr>
                <w:snapToGrid w:val="0"/>
                <w:color w:val="000000"/>
              </w:rPr>
            </w:pPr>
            <w:r w:rsidRPr="00CE3558">
              <w:rPr>
                <w:snapToGrid w:val="0"/>
                <w:color w:val="000000"/>
              </w:rPr>
              <w:t>772&lt;1134</w:t>
            </w:r>
          </w:p>
        </w:tc>
        <w:tc>
          <w:tcPr>
            <w:tcW w:w="1584" w:type="dxa"/>
            <w:tcBorders>
              <w:top w:val="single" w:sz="6" w:space="0" w:color="auto"/>
              <w:left w:val="single" w:sz="6" w:space="0" w:color="auto"/>
              <w:bottom w:val="single" w:sz="6" w:space="0" w:color="auto"/>
              <w:right w:val="single" w:sz="6" w:space="0" w:color="auto"/>
            </w:tcBorders>
          </w:tcPr>
          <w:p w:rsidR="0025055C" w:rsidRPr="00CE3558" w:rsidRDefault="0025055C" w:rsidP="0025055C">
            <w:pPr>
              <w:jc w:val="right"/>
              <w:rPr>
                <w:snapToGrid w:val="0"/>
                <w:color w:val="000000"/>
              </w:rPr>
            </w:pPr>
            <w:r w:rsidRPr="00CE3558">
              <w:rPr>
                <w:snapToGrid w:val="0"/>
                <w:color w:val="000000"/>
              </w:rPr>
              <w:t>918&lt;2885</w:t>
            </w:r>
          </w:p>
        </w:tc>
        <w:tc>
          <w:tcPr>
            <w:tcW w:w="1584" w:type="dxa"/>
            <w:tcBorders>
              <w:top w:val="single" w:sz="6" w:space="0" w:color="auto"/>
              <w:left w:val="single" w:sz="6" w:space="0" w:color="auto"/>
              <w:bottom w:val="single" w:sz="6" w:space="0" w:color="auto"/>
              <w:right w:val="single" w:sz="12" w:space="0" w:color="auto"/>
            </w:tcBorders>
          </w:tcPr>
          <w:p w:rsidR="0025055C" w:rsidRPr="00CE3558" w:rsidRDefault="0025055C" w:rsidP="0025055C">
            <w:pPr>
              <w:jc w:val="right"/>
              <w:rPr>
                <w:snapToGrid w:val="0"/>
                <w:color w:val="000000"/>
              </w:rPr>
            </w:pPr>
            <w:r w:rsidRPr="00CE3558">
              <w:rPr>
                <w:snapToGrid w:val="0"/>
                <w:color w:val="000000"/>
              </w:rPr>
              <w:t>1218&lt;3398</w:t>
            </w:r>
          </w:p>
        </w:tc>
      </w:tr>
      <w:tr w:rsidR="0025055C" w:rsidRPr="00CE3558">
        <w:trPr>
          <w:trHeight w:val="268"/>
        </w:trPr>
        <w:tc>
          <w:tcPr>
            <w:tcW w:w="1888" w:type="dxa"/>
            <w:tcBorders>
              <w:top w:val="single" w:sz="6" w:space="0" w:color="auto"/>
              <w:left w:val="single" w:sz="12" w:space="0" w:color="auto"/>
              <w:bottom w:val="single" w:sz="12" w:space="0" w:color="auto"/>
              <w:right w:val="single" w:sz="6" w:space="0" w:color="auto"/>
            </w:tcBorders>
          </w:tcPr>
          <w:p w:rsidR="0025055C" w:rsidRPr="00CE3558" w:rsidRDefault="0025055C" w:rsidP="0025055C">
            <w:pPr>
              <w:rPr>
                <w:snapToGrid w:val="0"/>
                <w:color w:val="000000"/>
              </w:rPr>
            </w:pPr>
            <w:r w:rsidRPr="00CE3558">
              <w:rPr>
                <w:snapToGrid w:val="0"/>
                <w:color w:val="000000"/>
              </w:rPr>
              <w:t>Критическая</w:t>
            </w:r>
          </w:p>
        </w:tc>
        <w:tc>
          <w:tcPr>
            <w:tcW w:w="1616" w:type="dxa"/>
            <w:tcBorders>
              <w:top w:val="single" w:sz="6" w:space="0" w:color="auto"/>
              <w:left w:val="single" w:sz="6" w:space="0" w:color="auto"/>
              <w:bottom w:val="single" w:sz="12" w:space="0" w:color="auto"/>
              <w:right w:val="single" w:sz="6" w:space="0" w:color="auto"/>
            </w:tcBorders>
          </w:tcPr>
          <w:p w:rsidR="0025055C" w:rsidRPr="00CE3558" w:rsidRDefault="0025055C" w:rsidP="0025055C">
            <w:pPr>
              <w:rPr>
                <w:snapToGrid w:val="0"/>
                <w:color w:val="000000"/>
              </w:rPr>
            </w:pPr>
            <w:r w:rsidRPr="00CE3558">
              <w:rPr>
                <w:snapToGrid w:val="0"/>
                <w:color w:val="000000"/>
              </w:rPr>
              <w:t>ЗЗ&lt;ИФЗ+ПКЗ</w:t>
            </w:r>
          </w:p>
        </w:tc>
        <w:tc>
          <w:tcPr>
            <w:tcW w:w="1408" w:type="dxa"/>
            <w:tcBorders>
              <w:top w:val="single" w:sz="6" w:space="0" w:color="auto"/>
              <w:left w:val="single" w:sz="6" w:space="0" w:color="auto"/>
              <w:bottom w:val="single" w:sz="12" w:space="0" w:color="auto"/>
              <w:right w:val="single" w:sz="6" w:space="0" w:color="auto"/>
            </w:tcBorders>
          </w:tcPr>
          <w:p w:rsidR="0025055C" w:rsidRPr="00CE3558" w:rsidRDefault="0025055C" w:rsidP="0025055C">
            <w:pPr>
              <w:jc w:val="right"/>
              <w:rPr>
                <w:snapToGrid w:val="0"/>
                <w:color w:val="000000"/>
              </w:rPr>
            </w:pPr>
            <w:r w:rsidRPr="00CE3558">
              <w:rPr>
                <w:snapToGrid w:val="0"/>
                <w:color w:val="000000"/>
              </w:rPr>
              <w:t>395&lt;497</w:t>
            </w:r>
          </w:p>
        </w:tc>
        <w:tc>
          <w:tcPr>
            <w:tcW w:w="1440" w:type="dxa"/>
            <w:tcBorders>
              <w:top w:val="single" w:sz="6" w:space="0" w:color="auto"/>
              <w:left w:val="single" w:sz="6" w:space="0" w:color="auto"/>
              <w:bottom w:val="single" w:sz="12" w:space="0" w:color="auto"/>
              <w:right w:val="single" w:sz="6" w:space="0" w:color="auto"/>
            </w:tcBorders>
          </w:tcPr>
          <w:p w:rsidR="0025055C" w:rsidRPr="00CE3558" w:rsidRDefault="0025055C" w:rsidP="0025055C">
            <w:pPr>
              <w:jc w:val="right"/>
              <w:rPr>
                <w:snapToGrid w:val="0"/>
                <w:color w:val="000000"/>
              </w:rPr>
            </w:pPr>
            <w:r w:rsidRPr="00CE3558">
              <w:rPr>
                <w:snapToGrid w:val="0"/>
                <w:color w:val="000000"/>
              </w:rPr>
              <w:t>772&lt;1134</w:t>
            </w:r>
          </w:p>
        </w:tc>
        <w:tc>
          <w:tcPr>
            <w:tcW w:w="1584" w:type="dxa"/>
            <w:tcBorders>
              <w:top w:val="single" w:sz="6" w:space="0" w:color="auto"/>
              <w:left w:val="single" w:sz="6" w:space="0" w:color="auto"/>
              <w:bottom w:val="single" w:sz="12" w:space="0" w:color="auto"/>
              <w:right w:val="single" w:sz="6" w:space="0" w:color="auto"/>
            </w:tcBorders>
          </w:tcPr>
          <w:p w:rsidR="0025055C" w:rsidRPr="00CE3558" w:rsidRDefault="0025055C" w:rsidP="0025055C">
            <w:pPr>
              <w:jc w:val="right"/>
              <w:rPr>
                <w:snapToGrid w:val="0"/>
                <w:color w:val="000000"/>
              </w:rPr>
            </w:pPr>
            <w:r w:rsidRPr="00CE3558">
              <w:rPr>
                <w:snapToGrid w:val="0"/>
                <w:color w:val="000000"/>
              </w:rPr>
              <w:t>918&lt;2885</w:t>
            </w:r>
          </w:p>
        </w:tc>
        <w:tc>
          <w:tcPr>
            <w:tcW w:w="1584" w:type="dxa"/>
            <w:tcBorders>
              <w:top w:val="single" w:sz="6" w:space="0" w:color="auto"/>
              <w:left w:val="single" w:sz="6" w:space="0" w:color="auto"/>
              <w:bottom w:val="single" w:sz="12" w:space="0" w:color="auto"/>
              <w:right w:val="single" w:sz="12" w:space="0" w:color="auto"/>
            </w:tcBorders>
          </w:tcPr>
          <w:p w:rsidR="0025055C" w:rsidRPr="00CE3558" w:rsidRDefault="0025055C" w:rsidP="0025055C">
            <w:pPr>
              <w:jc w:val="right"/>
              <w:rPr>
                <w:snapToGrid w:val="0"/>
                <w:color w:val="000000"/>
              </w:rPr>
            </w:pPr>
            <w:r w:rsidRPr="00CE3558">
              <w:rPr>
                <w:snapToGrid w:val="0"/>
                <w:color w:val="000000"/>
              </w:rPr>
              <w:t>1218&lt;3398</w:t>
            </w:r>
          </w:p>
        </w:tc>
      </w:tr>
    </w:tbl>
    <w:p w:rsidR="0025055C" w:rsidRDefault="0025055C" w:rsidP="0025055C">
      <w:pPr>
        <w:pStyle w:val="22"/>
      </w:pPr>
    </w:p>
    <w:p w:rsidR="0025055C" w:rsidRPr="007777D5" w:rsidRDefault="0025055C" w:rsidP="007777D5">
      <w:pPr>
        <w:ind w:firstLine="709"/>
        <w:jc w:val="both"/>
        <w:rPr>
          <w:sz w:val="30"/>
          <w:szCs w:val="30"/>
        </w:rPr>
      </w:pPr>
      <w:r w:rsidRPr="007777D5">
        <w:rPr>
          <w:sz w:val="30"/>
          <w:szCs w:val="30"/>
        </w:rPr>
        <w:t>Итак, в течени</w:t>
      </w:r>
      <w:r w:rsidR="00CE3558" w:rsidRPr="007777D5">
        <w:rPr>
          <w:sz w:val="30"/>
          <w:szCs w:val="30"/>
        </w:rPr>
        <w:t>е</w:t>
      </w:r>
      <w:r w:rsidRPr="007777D5">
        <w:rPr>
          <w:sz w:val="30"/>
          <w:szCs w:val="30"/>
        </w:rPr>
        <w:t xml:space="preserve"> всего исследуемого периода сумма собственных оборотных средств оставалась меньше суммы за</w:t>
      </w:r>
      <w:r w:rsidR="00CE3558" w:rsidRPr="007777D5">
        <w:rPr>
          <w:sz w:val="30"/>
          <w:szCs w:val="30"/>
        </w:rPr>
        <w:t>пасов и затрат предприятия ОАО «</w:t>
      </w:r>
      <w:r w:rsidRPr="007777D5">
        <w:rPr>
          <w:sz w:val="30"/>
          <w:szCs w:val="30"/>
        </w:rPr>
        <w:t>Армхлеб</w:t>
      </w:r>
      <w:r w:rsidR="00CE3558" w:rsidRPr="007777D5">
        <w:rPr>
          <w:sz w:val="30"/>
          <w:szCs w:val="30"/>
        </w:rPr>
        <w:t>»</w:t>
      </w:r>
      <w:r w:rsidRPr="007777D5">
        <w:rPr>
          <w:sz w:val="30"/>
          <w:szCs w:val="30"/>
        </w:rPr>
        <w:t>, а сумма нормальных источников формирования запасов и затрат всегда превышала сумму запасов и затрат. Из этого можно сделать вывод, что все три года финансовая устойчивость предприятия оставалась нормальной.</w:t>
      </w:r>
    </w:p>
    <w:p w:rsidR="0025055C" w:rsidRPr="007777D5" w:rsidRDefault="0025055C" w:rsidP="007777D5">
      <w:pPr>
        <w:ind w:firstLine="709"/>
        <w:jc w:val="both"/>
        <w:rPr>
          <w:sz w:val="30"/>
          <w:szCs w:val="30"/>
        </w:rPr>
      </w:pPr>
      <w:r w:rsidRPr="007777D5">
        <w:rPr>
          <w:sz w:val="30"/>
          <w:szCs w:val="30"/>
        </w:rPr>
        <w:t xml:space="preserve">Более глубокая оценка финансовой устойчивости предприятия проводится при помощи коэффициентов финансовой устойчивости, которые являются относительными величинами. Необходимые исходные данные и расчет коэффициентов финансовой устойчивости приведены </w:t>
      </w:r>
      <w:r w:rsidR="00CE3558" w:rsidRPr="007777D5">
        <w:rPr>
          <w:sz w:val="30"/>
          <w:szCs w:val="30"/>
        </w:rPr>
        <w:t>в табл.</w:t>
      </w:r>
      <w:r w:rsidRPr="007777D5">
        <w:rPr>
          <w:sz w:val="30"/>
          <w:szCs w:val="30"/>
        </w:rPr>
        <w:t xml:space="preserve"> 3.7.</w:t>
      </w:r>
    </w:p>
    <w:p w:rsidR="0025055C" w:rsidRDefault="0025055C" w:rsidP="0025055C">
      <w:pPr>
        <w:pStyle w:val="ae"/>
        <w:keepNext/>
      </w:pPr>
    </w:p>
    <w:p w:rsidR="00CE3558" w:rsidRPr="001C3082" w:rsidRDefault="0025055C" w:rsidP="00CE3558">
      <w:pPr>
        <w:pStyle w:val="ae"/>
        <w:keepNext/>
        <w:jc w:val="right"/>
        <w:rPr>
          <w:sz w:val="26"/>
          <w:szCs w:val="26"/>
        </w:rPr>
      </w:pPr>
      <w:bookmarkStart w:id="19" w:name="_Toc449367117"/>
      <w:r w:rsidRPr="001C3082">
        <w:rPr>
          <w:sz w:val="26"/>
          <w:szCs w:val="26"/>
        </w:rPr>
        <w:t xml:space="preserve">Таблица </w:t>
      </w:r>
      <w:r w:rsidR="0046093B">
        <w:rPr>
          <w:sz w:val="26"/>
          <w:szCs w:val="26"/>
        </w:rPr>
        <w:t>3.7</w:t>
      </w:r>
      <w:r w:rsidR="0046093B" w:rsidRPr="001C3082">
        <w:rPr>
          <w:sz w:val="26"/>
          <w:szCs w:val="26"/>
        </w:rPr>
        <w:t xml:space="preserve"> </w:t>
      </w:r>
    </w:p>
    <w:p w:rsidR="0025055C" w:rsidRPr="001C3082" w:rsidRDefault="0025055C" w:rsidP="00CE3558">
      <w:pPr>
        <w:pStyle w:val="ae"/>
        <w:keepNext/>
        <w:jc w:val="center"/>
        <w:rPr>
          <w:sz w:val="26"/>
          <w:szCs w:val="26"/>
        </w:rPr>
      </w:pPr>
      <w:r w:rsidRPr="001C3082">
        <w:rPr>
          <w:noProof/>
          <w:sz w:val="26"/>
          <w:szCs w:val="26"/>
        </w:rPr>
        <w:t>Коэффициен</w:t>
      </w:r>
      <w:r w:rsidR="00CE3558" w:rsidRPr="001C3082">
        <w:rPr>
          <w:noProof/>
          <w:sz w:val="26"/>
          <w:szCs w:val="26"/>
        </w:rPr>
        <w:t>ты финансовой устойчивости ОАО «</w:t>
      </w:r>
      <w:r w:rsidRPr="001C3082">
        <w:rPr>
          <w:noProof/>
          <w:sz w:val="26"/>
          <w:szCs w:val="26"/>
        </w:rPr>
        <w:t>Армхлеб</w:t>
      </w:r>
      <w:bookmarkEnd w:id="19"/>
      <w:r w:rsidR="00CE3558" w:rsidRPr="001C3082">
        <w:rPr>
          <w:noProof/>
          <w:sz w:val="26"/>
          <w:szCs w:val="26"/>
        </w:rPr>
        <w:t>»</w:t>
      </w:r>
    </w:p>
    <w:tbl>
      <w:tblPr>
        <w:tblW w:w="0" w:type="auto"/>
        <w:tblLayout w:type="fixed"/>
        <w:tblCellMar>
          <w:left w:w="30" w:type="dxa"/>
          <w:right w:w="30" w:type="dxa"/>
        </w:tblCellMar>
        <w:tblLook w:val="0000" w:firstRow="0" w:lastRow="0" w:firstColumn="0" w:lastColumn="0" w:noHBand="0" w:noVBand="0"/>
      </w:tblPr>
      <w:tblGrid>
        <w:gridCol w:w="3984"/>
        <w:gridCol w:w="1488"/>
        <w:gridCol w:w="992"/>
        <w:gridCol w:w="976"/>
        <w:gridCol w:w="1008"/>
        <w:gridCol w:w="1008"/>
      </w:tblGrid>
      <w:tr w:rsidR="0025055C" w:rsidRPr="00CE3558">
        <w:trPr>
          <w:trHeight w:val="524"/>
        </w:trPr>
        <w:tc>
          <w:tcPr>
            <w:tcW w:w="3984" w:type="dxa"/>
            <w:tcBorders>
              <w:top w:val="single" w:sz="12" w:space="0" w:color="auto"/>
              <w:left w:val="single" w:sz="12" w:space="0" w:color="auto"/>
              <w:bottom w:val="single" w:sz="12" w:space="0" w:color="auto"/>
              <w:right w:val="single" w:sz="6" w:space="0" w:color="auto"/>
            </w:tcBorders>
          </w:tcPr>
          <w:p w:rsidR="0025055C" w:rsidRPr="00CE3558" w:rsidRDefault="0025055C" w:rsidP="0025055C">
            <w:pPr>
              <w:jc w:val="center"/>
              <w:rPr>
                <w:b/>
                <w:bCs/>
                <w:snapToGrid w:val="0"/>
                <w:color w:val="000000"/>
              </w:rPr>
            </w:pPr>
            <w:r w:rsidRPr="00CE3558">
              <w:rPr>
                <w:b/>
                <w:bCs/>
                <w:snapToGrid w:val="0"/>
                <w:color w:val="000000"/>
              </w:rPr>
              <w:t>Показатели</w:t>
            </w:r>
          </w:p>
        </w:tc>
        <w:tc>
          <w:tcPr>
            <w:tcW w:w="1488" w:type="dxa"/>
            <w:tcBorders>
              <w:top w:val="single" w:sz="12" w:space="0" w:color="auto"/>
              <w:left w:val="single" w:sz="6" w:space="0" w:color="auto"/>
              <w:bottom w:val="single" w:sz="12" w:space="0" w:color="auto"/>
              <w:right w:val="single" w:sz="6" w:space="0" w:color="auto"/>
            </w:tcBorders>
          </w:tcPr>
          <w:p w:rsidR="0025055C" w:rsidRPr="00CE3558" w:rsidRDefault="0025055C" w:rsidP="0025055C">
            <w:pPr>
              <w:jc w:val="center"/>
              <w:rPr>
                <w:b/>
                <w:bCs/>
                <w:snapToGrid w:val="0"/>
                <w:color w:val="000000"/>
              </w:rPr>
            </w:pPr>
            <w:r w:rsidRPr="00CE3558">
              <w:rPr>
                <w:b/>
                <w:bCs/>
                <w:snapToGrid w:val="0"/>
                <w:color w:val="000000"/>
              </w:rPr>
              <w:t>Нормальное ограничение</w:t>
            </w:r>
          </w:p>
        </w:tc>
        <w:tc>
          <w:tcPr>
            <w:tcW w:w="992" w:type="dxa"/>
            <w:tcBorders>
              <w:top w:val="single" w:sz="12" w:space="0" w:color="auto"/>
              <w:left w:val="single" w:sz="6" w:space="0" w:color="auto"/>
              <w:bottom w:val="single" w:sz="12" w:space="0" w:color="auto"/>
              <w:right w:val="single" w:sz="6" w:space="0" w:color="auto"/>
            </w:tcBorders>
          </w:tcPr>
          <w:p w:rsidR="0025055C" w:rsidRPr="00CE3558" w:rsidRDefault="00CE3558" w:rsidP="0025055C">
            <w:pPr>
              <w:jc w:val="center"/>
              <w:rPr>
                <w:b/>
                <w:bCs/>
                <w:snapToGrid w:val="0"/>
                <w:color w:val="000000"/>
              </w:rPr>
            </w:pPr>
            <w:r>
              <w:rPr>
                <w:b/>
                <w:bCs/>
                <w:snapToGrid w:val="0"/>
                <w:color w:val="000000"/>
              </w:rPr>
              <w:t>1.01.0</w:t>
            </w:r>
            <w:r w:rsidR="0025055C" w:rsidRPr="00CE3558">
              <w:rPr>
                <w:b/>
                <w:bCs/>
                <w:snapToGrid w:val="0"/>
                <w:color w:val="000000"/>
              </w:rPr>
              <w:t>5г.</w:t>
            </w:r>
          </w:p>
        </w:tc>
        <w:tc>
          <w:tcPr>
            <w:tcW w:w="976" w:type="dxa"/>
            <w:tcBorders>
              <w:top w:val="single" w:sz="12" w:space="0" w:color="auto"/>
              <w:left w:val="single" w:sz="6" w:space="0" w:color="auto"/>
              <w:bottom w:val="single" w:sz="12" w:space="0" w:color="auto"/>
              <w:right w:val="single" w:sz="6" w:space="0" w:color="auto"/>
            </w:tcBorders>
          </w:tcPr>
          <w:p w:rsidR="0025055C" w:rsidRPr="00CE3558" w:rsidRDefault="0025055C" w:rsidP="0025055C">
            <w:pPr>
              <w:jc w:val="center"/>
              <w:rPr>
                <w:b/>
                <w:bCs/>
                <w:snapToGrid w:val="0"/>
                <w:color w:val="000000"/>
              </w:rPr>
            </w:pPr>
            <w:r w:rsidRPr="00CE3558">
              <w:rPr>
                <w:b/>
                <w:bCs/>
                <w:snapToGrid w:val="0"/>
                <w:color w:val="000000"/>
              </w:rPr>
              <w:t>1.01.</w:t>
            </w:r>
            <w:r w:rsidR="00CE3558">
              <w:rPr>
                <w:b/>
                <w:bCs/>
                <w:snapToGrid w:val="0"/>
                <w:color w:val="000000"/>
              </w:rPr>
              <w:t>0</w:t>
            </w:r>
            <w:r w:rsidRPr="00CE3558">
              <w:rPr>
                <w:b/>
                <w:bCs/>
                <w:snapToGrid w:val="0"/>
                <w:color w:val="000000"/>
              </w:rPr>
              <w:t>6г.</w:t>
            </w:r>
          </w:p>
        </w:tc>
        <w:tc>
          <w:tcPr>
            <w:tcW w:w="1008" w:type="dxa"/>
            <w:tcBorders>
              <w:top w:val="single" w:sz="12" w:space="0" w:color="auto"/>
              <w:left w:val="single" w:sz="6" w:space="0" w:color="auto"/>
              <w:bottom w:val="single" w:sz="12" w:space="0" w:color="auto"/>
              <w:right w:val="single" w:sz="6" w:space="0" w:color="auto"/>
            </w:tcBorders>
          </w:tcPr>
          <w:p w:rsidR="0025055C" w:rsidRPr="00CE3558" w:rsidRDefault="0025055C" w:rsidP="0025055C">
            <w:pPr>
              <w:jc w:val="center"/>
              <w:rPr>
                <w:b/>
                <w:bCs/>
                <w:snapToGrid w:val="0"/>
                <w:color w:val="000000"/>
              </w:rPr>
            </w:pPr>
            <w:r w:rsidRPr="00CE3558">
              <w:rPr>
                <w:b/>
                <w:bCs/>
                <w:snapToGrid w:val="0"/>
                <w:color w:val="000000"/>
              </w:rPr>
              <w:t>1.01.</w:t>
            </w:r>
            <w:r w:rsidR="00CE3558">
              <w:rPr>
                <w:b/>
                <w:bCs/>
                <w:snapToGrid w:val="0"/>
                <w:color w:val="000000"/>
              </w:rPr>
              <w:t>0</w:t>
            </w:r>
            <w:r w:rsidRPr="00CE3558">
              <w:rPr>
                <w:b/>
                <w:bCs/>
                <w:snapToGrid w:val="0"/>
                <w:color w:val="000000"/>
              </w:rPr>
              <w:t>7г.</w:t>
            </w:r>
          </w:p>
        </w:tc>
        <w:tc>
          <w:tcPr>
            <w:tcW w:w="1008" w:type="dxa"/>
            <w:tcBorders>
              <w:top w:val="single" w:sz="12" w:space="0" w:color="auto"/>
              <w:left w:val="single" w:sz="6" w:space="0" w:color="auto"/>
              <w:bottom w:val="single" w:sz="12" w:space="0" w:color="auto"/>
              <w:right w:val="single" w:sz="12" w:space="0" w:color="auto"/>
            </w:tcBorders>
          </w:tcPr>
          <w:p w:rsidR="0025055C" w:rsidRPr="00CE3558" w:rsidRDefault="0025055C" w:rsidP="0025055C">
            <w:pPr>
              <w:jc w:val="center"/>
              <w:rPr>
                <w:b/>
                <w:bCs/>
                <w:snapToGrid w:val="0"/>
                <w:color w:val="000000"/>
              </w:rPr>
            </w:pPr>
            <w:r w:rsidRPr="00CE3558">
              <w:rPr>
                <w:b/>
                <w:bCs/>
                <w:snapToGrid w:val="0"/>
                <w:color w:val="000000"/>
              </w:rPr>
              <w:t>1.01.</w:t>
            </w:r>
            <w:r w:rsidR="00CE3558">
              <w:rPr>
                <w:b/>
                <w:bCs/>
                <w:snapToGrid w:val="0"/>
                <w:color w:val="000000"/>
              </w:rPr>
              <w:t>0</w:t>
            </w:r>
            <w:r w:rsidRPr="00CE3558">
              <w:rPr>
                <w:b/>
                <w:bCs/>
                <w:snapToGrid w:val="0"/>
                <w:color w:val="000000"/>
              </w:rPr>
              <w:t>8г.</w:t>
            </w:r>
          </w:p>
        </w:tc>
      </w:tr>
      <w:tr w:rsidR="0025055C" w:rsidRPr="00CE3558">
        <w:trPr>
          <w:trHeight w:val="256"/>
        </w:trPr>
        <w:tc>
          <w:tcPr>
            <w:tcW w:w="3984" w:type="dxa"/>
            <w:tcBorders>
              <w:top w:val="single" w:sz="12" w:space="0" w:color="auto"/>
              <w:left w:val="single" w:sz="12" w:space="0" w:color="auto"/>
              <w:bottom w:val="single" w:sz="6" w:space="0" w:color="auto"/>
              <w:right w:val="single" w:sz="6" w:space="0" w:color="auto"/>
            </w:tcBorders>
          </w:tcPr>
          <w:p w:rsidR="0025055C" w:rsidRPr="00CE3558" w:rsidRDefault="0025055C" w:rsidP="0025055C">
            <w:pPr>
              <w:rPr>
                <w:snapToGrid w:val="0"/>
                <w:color w:val="000000"/>
              </w:rPr>
            </w:pPr>
            <w:r w:rsidRPr="00CE3558">
              <w:rPr>
                <w:snapToGrid w:val="0"/>
                <w:color w:val="000000"/>
              </w:rPr>
              <w:t>1. Коэффициент автономии</w:t>
            </w:r>
          </w:p>
        </w:tc>
        <w:tc>
          <w:tcPr>
            <w:tcW w:w="1488" w:type="dxa"/>
            <w:tcBorders>
              <w:top w:val="single" w:sz="12" w:space="0" w:color="auto"/>
              <w:left w:val="single" w:sz="6" w:space="0" w:color="auto"/>
              <w:bottom w:val="single" w:sz="6" w:space="0" w:color="auto"/>
              <w:right w:val="single" w:sz="6" w:space="0" w:color="auto"/>
            </w:tcBorders>
          </w:tcPr>
          <w:p w:rsidR="0025055C" w:rsidRPr="00CE3558" w:rsidRDefault="0025055C" w:rsidP="0025055C">
            <w:pPr>
              <w:jc w:val="center"/>
              <w:rPr>
                <w:snapToGrid w:val="0"/>
                <w:color w:val="000000"/>
              </w:rPr>
            </w:pPr>
            <w:r w:rsidRPr="00CE3558">
              <w:rPr>
                <w:snapToGrid w:val="0"/>
                <w:color w:val="000000"/>
              </w:rPr>
              <w:t>Ka&gt;=0,5</w:t>
            </w:r>
          </w:p>
        </w:tc>
        <w:tc>
          <w:tcPr>
            <w:tcW w:w="992" w:type="dxa"/>
            <w:tcBorders>
              <w:top w:val="single" w:sz="12" w:space="0" w:color="auto"/>
              <w:left w:val="single" w:sz="6" w:space="0" w:color="auto"/>
              <w:bottom w:val="single" w:sz="6" w:space="0" w:color="auto"/>
              <w:right w:val="single" w:sz="6" w:space="0" w:color="auto"/>
            </w:tcBorders>
          </w:tcPr>
          <w:p w:rsidR="0025055C" w:rsidRPr="00CE3558" w:rsidRDefault="0025055C" w:rsidP="0025055C">
            <w:pPr>
              <w:jc w:val="right"/>
              <w:rPr>
                <w:snapToGrid w:val="0"/>
                <w:color w:val="000000"/>
              </w:rPr>
            </w:pPr>
            <w:r w:rsidRPr="00CE3558">
              <w:rPr>
                <w:snapToGrid w:val="0"/>
                <w:color w:val="000000"/>
              </w:rPr>
              <w:t>0,88</w:t>
            </w:r>
          </w:p>
        </w:tc>
        <w:tc>
          <w:tcPr>
            <w:tcW w:w="976" w:type="dxa"/>
            <w:tcBorders>
              <w:top w:val="single" w:sz="12" w:space="0" w:color="auto"/>
              <w:left w:val="single" w:sz="6" w:space="0" w:color="auto"/>
              <w:bottom w:val="single" w:sz="6" w:space="0" w:color="auto"/>
              <w:right w:val="single" w:sz="6" w:space="0" w:color="auto"/>
            </w:tcBorders>
          </w:tcPr>
          <w:p w:rsidR="0025055C" w:rsidRPr="00CE3558" w:rsidRDefault="0025055C" w:rsidP="0025055C">
            <w:pPr>
              <w:jc w:val="right"/>
              <w:rPr>
                <w:snapToGrid w:val="0"/>
                <w:color w:val="000000"/>
              </w:rPr>
            </w:pPr>
            <w:r w:rsidRPr="00CE3558">
              <w:rPr>
                <w:snapToGrid w:val="0"/>
                <w:color w:val="000000"/>
              </w:rPr>
              <w:t>0,73</w:t>
            </w:r>
          </w:p>
        </w:tc>
        <w:tc>
          <w:tcPr>
            <w:tcW w:w="1008" w:type="dxa"/>
            <w:tcBorders>
              <w:top w:val="single" w:sz="12" w:space="0" w:color="auto"/>
              <w:left w:val="single" w:sz="6" w:space="0" w:color="auto"/>
              <w:bottom w:val="single" w:sz="6" w:space="0" w:color="auto"/>
              <w:right w:val="single" w:sz="6" w:space="0" w:color="auto"/>
            </w:tcBorders>
          </w:tcPr>
          <w:p w:rsidR="0025055C" w:rsidRPr="00CE3558" w:rsidRDefault="0025055C" w:rsidP="0025055C">
            <w:pPr>
              <w:jc w:val="right"/>
              <w:rPr>
                <w:snapToGrid w:val="0"/>
                <w:color w:val="000000"/>
              </w:rPr>
            </w:pPr>
            <w:r w:rsidRPr="00CE3558">
              <w:rPr>
                <w:snapToGrid w:val="0"/>
                <w:color w:val="000000"/>
              </w:rPr>
              <w:t>0,70</w:t>
            </w:r>
          </w:p>
        </w:tc>
        <w:tc>
          <w:tcPr>
            <w:tcW w:w="1008" w:type="dxa"/>
            <w:tcBorders>
              <w:top w:val="single" w:sz="12" w:space="0" w:color="auto"/>
              <w:left w:val="single" w:sz="6" w:space="0" w:color="auto"/>
              <w:bottom w:val="single" w:sz="6" w:space="0" w:color="auto"/>
              <w:right w:val="single" w:sz="12" w:space="0" w:color="auto"/>
            </w:tcBorders>
          </w:tcPr>
          <w:p w:rsidR="0025055C" w:rsidRPr="00CE3558" w:rsidRDefault="0025055C" w:rsidP="0025055C">
            <w:pPr>
              <w:jc w:val="right"/>
              <w:rPr>
                <w:snapToGrid w:val="0"/>
                <w:color w:val="000000"/>
              </w:rPr>
            </w:pPr>
            <w:r w:rsidRPr="00CE3558">
              <w:rPr>
                <w:snapToGrid w:val="0"/>
                <w:color w:val="000000"/>
              </w:rPr>
              <w:t>0,65</w:t>
            </w:r>
          </w:p>
        </w:tc>
      </w:tr>
      <w:tr w:rsidR="0025055C" w:rsidRPr="00CE3558">
        <w:trPr>
          <w:trHeight w:val="512"/>
        </w:trPr>
        <w:tc>
          <w:tcPr>
            <w:tcW w:w="3984" w:type="dxa"/>
            <w:tcBorders>
              <w:top w:val="single" w:sz="6" w:space="0" w:color="auto"/>
              <w:left w:val="single" w:sz="12" w:space="0" w:color="auto"/>
              <w:bottom w:val="single" w:sz="6" w:space="0" w:color="auto"/>
              <w:right w:val="single" w:sz="6" w:space="0" w:color="auto"/>
            </w:tcBorders>
          </w:tcPr>
          <w:p w:rsidR="0025055C" w:rsidRPr="00CE3558" w:rsidRDefault="0025055C" w:rsidP="0025055C">
            <w:pPr>
              <w:rPr>
                <w:snapToGrid w:val="0"/>
                <w:color w:val="000000"/>
              </w:rPr>
            </w:pPr>
            <w:r w:rsidRPr="00CE3558">
              <w:rPr>
                <w:snapToGrid w:val="0"/>
                <w:color w:val="000000"/>
              </w:rPr>
              <w:t>2. Коэффициент соотношения собственных и заемных средств</w:t>
            </w:r>
          </w:p>
        </w:tc>
        <w:tc>
          <w:tcPr>
            <w:tcW w:w="1488" w:type="dxa"/>
            <w:tcBorders>
              <w:top w:val="single" w:sz="6" w:space="0" w:color="auto"/>
              <w:left w:val="single" w:sz="6" w:space="0" w:color="auto"/>
              <w:bottom w:val="single" w:sz="6" w:space="0" w:color="auto"/>
              <w:right w:val="single" w:sz="6" w:space="0" w:color="auto"/>
            </w:tcBorders>
          </w:tcPr>
          <w:p w:rsidR="0025055C" w:rsidRPr="00CE3558" w:rsidRDefault="0025055C" w:rsidP="0025055C">
            <w:pPr>
              <w:jc w:val="center"/>
              <w:rPr>
                <w:snapToGrid w:val="0"/>
                <w:color w:val="000000"/>
              </w:rPr>
            </w:pPr>
            <w:r w:rsidRPr="00CE3558">
              <w:rPr>
                <w:snapToGrid w:val="0"/>
                <w:color w:val="000000"/>
              </w:rPr>
              <w:t>Кзс&lt;=1</w:t>
            </w:r>
          </w:p>
        </w:tc>
        <w:tc>
          <w:tcPr>
            <w:tcW w:w="992" w:type="dxa"/>
            <w:tcBorders>
              <w:top w:val="single" w:sz="6" w:space="0" w:color="auto"/>
              <w:left w:val="single" w:sz="6" w:space="0" w:color="auto"/>
              <w:bottom w:val="single" w:sz="6" w:space="0" w:color="auto"/>
              <w:right w:val="single" w:sz="6" w:space="0" w:color="auto"/>
            </w:tcBorders>
          </w:tcPr>
          <w:p w:rsidR="0025055C" w:rsidRPr="00CE3558" w:rsidRDefault="0025055C" w:rsidP="0025055C">
            <w:pPr>
              <w:jc w:val="right"/>
              <w:rPr>
                <w:snapToGrid w:val="0"/>
                <w:color w:val="000000"/>
              </w:rPr>
            </w:pPr>
            <w:r w:rsidRPr="00CE3558">
              <w:rPr>
                <w:snapToGrid w:val="0"/>
                <w:color w:val="000000"/>
              </w:rPr>
              <w:t>0,13</w:t>
            </w:r>
          </w:p>
        </w:tc>
        <w:tc>
          <w:tcPr>
            <w:tcW w:w="976" w:type="dxa"/>
            <w:tcBorders>
              <w:top w:val="single" w:sz="6" w:space="0" w:color="auto"/>
              <w:left w:val="single" w:sz="6" w:space="0" w:color="auto"/>
              <w:bottom w:val="single" w:sz="6" w:space="0" w:color="auto"/>
              <w:right w:val="single" w:sz="6" w:space="0" w:color="auto"/>
            </w:tcBorders>
          </w:tcPr>
          <w:p w:rsidR="0025055C" w:rsidRPr="00CE3558" w:rsidRDefault="0025055C" w:rsidP="0025055C">
            <w:pPr>
              <w:jc w:val="right"/>
              <w:rPr>
                <w:snapToGrid w:val="0"/>
                <w:color w:val="000000"/>
              </w:rPr>
            </w:pPr>
            <w:r w:rsidRPr="00CE3558">
              <w:rPr>
                <w:snapToGrid w:val="0"/>
                <w:color w:val="000000"/>
              </w:rPr>
              <w:t>0,37</w:t>
            </w:r>
          </w:p>
        </w:tc>
        <w:tc>
          <w:tcPr>
            <w:tcW w:w="1008" w:type="dxa"/>
            <w:tcBorders>
              <w:top w:val="single" w:sz="6" w:space="0" w:color="auto"/>
              <w:left w:val="single" w:sz="6" w:space="0" w:color="auto"/>
              <w:bottom w:val="single" w:sz="6" w:space="0" w:color="auto"/>
              <w:right w:val="single" w:sz="6" w:space="0" w:color="auto"/>
            </w:tcBorders>
          </w:tcPr>
          <w:p w:rsidR="0025055C" w:rsidRPr="00CE3558" w:rsidRDefault="0025055C" w:rsidP="0025055C">
            <w:pPr>
              <w:jc w:val="right"/>
              <w:rPr>
                <w:snapToGrid w:val="0"/>
                <w:color w:val="000000"/>
              </w:rPr>
            </w:pPr>
            <w:r w:rsidRPr="00CE3558">
              <w:rPr>
                <w:snapToGrid w:val="0"/>
                <w:color w:val="000000"/>
              </w:rPr>
              <w:t>0,44</w:t>
            </w:r>
          </w:p>
        </w:tc>
        <w:tc>
          <w:tcPr>
            <w:tcW w:w="1008" w:type="dxa"/>
            <w:tcBorders>
              <w:top w:val="single" w:sz="6" w:space="0" w:color="auto"/>
              <w:left w:val="single" w:sz="6" w:space="0" w:color="auto"/>
              <w:bottom w:val="single" w:sz="6" w:space="0" w:color="auto"/>
              <w:right w:val="single" w:sz="12" w:space="0" w:color="auto"/>
            </w:tcBorders>
          </w:tcPr>
          <w:p w:rsidR="0025055C" w:rsidRPr="00CE3558" w:rsidRDefault="0025055C" w:rsidP="0025055C">
            <w:pPr>
              <w:jc w:val="right"/>
              <w:rPr>
                <w:snapToGrid w:val="0"/>
                <w:color w:val="000000"/>
              </w:rPr>
            </w:pPr>
            <w:r w:rsidRPr="00CE3558">
              <w:rPr>
                <w:snapToGrid w:val="0"/>
                <w:color w:val="000000"/>
              </w:rPr>
              <w:t>0,53</w:t>
            </w:r>
          </w:p>
        </w:tc>
      </w:tr>
      <w:tr w:rsidR="0025055C" w:rsidRPr="00CE3558">
        <w:trPr>
          <w:trHeight w:val="685"/>
        </w:trPr>
        <w:tc>
          <w:tcPr>
            <w:tcW w:w="3984" w:type="dxa"/>
            <w:tcBorders>
              <w:top w:val="single" w:sz="6" w:space="0" w:color="auto"/>
              <w:left w:val="single" w:sz="12" w:space="0" w:color="auto"/>
              <w:bottom w:val="single" w:sz="6" w:space="0" w:color="auto"/>
              <w:right w:val="single" w:sz="6" w:space="0" w:color="auto"/>
            </w:tcBorders>
          </w:tcPr>
          <w:p w:rsidR="0025055C" w:rsidRPr="00CE3558" w:rsidRDefault="0025055C" w:rsidP="0025055C">
            <w:pPr>
              <w:rPr>
                <w:snapToGrid w:val="0"/>
                <w:color w:val="000000"/>
              </w:rPr>
            </w:pPr>
            <w:r w:rsidRPr="00CE3558">
              <w:rPr>
                <w:snapToGrid w:val="0"/>
                <w:color w:val="000000"/>
              </w:rPr>
              <w:t>3. Коэффициент соотношения мобильных и иммобилизованных активов</w:t>
            </w:r>
          </w:p>
        </w:tc>
        <w:tc>
          <w:tcPr>
            <w:tcW w:w="1488" w:type="dxa"/>
            <w:tcBorders>
              <w:top w:val="single" w:sz="6" w:space="0" w:color="auto"/>
              <w:left w:val="single" w:sz="6" w:space="0" w:color="auto"/>
              <w:bottom w:val="single" w:sz="6" w:space="0" w:color="auto"/>
              <w:right w:val="single" w:sz="6" w:space="0" w:color="auto"/>
            </w:tcBorders>
          </w:tcPr>
          <w:p w:rsidR="0025055C" w:rsidRPr="00CE3558" w:rsidRDefault="0025055C" w:rsidP="0025055C">
            <w:pPr>
              <w:jc w:val="center"/>
              <w:rPr>
                <w:snapToGrid w:val="0"/>
                <w:color w:val="000000"/>
              </w:rPr>
            </w:pPr>
            <w:r w:rsidRPr="00CE3558">
              <w:rPr>
                <w:snapToGrid w:val="0"/>
                <w:color w:val="000000"/>
              </w:rPr>
              <w:t>-</w:t>
            </w:r>
          </w:p>
        </w:tc>
        <w:tc>
          <w:tcPr>
            <w:tcW w:w="992" w:type="dxa"/>
            <w:tcBorders>
              <w:top w:val="single" w:sz="6" w:space="0" w:color="auto"/>
              <w:left w:val="single" w:sz="6" w:space="0" w:color="auto"/>
              <w:bottom w:val="single" w:sz="6" w:space="0" w:color="auto"/>
              <w:right w:val="single" w:sz="6" w:space="0" w:color="auto"/>
            </w:tcBorders>
          </w:tcPr>
          <w:p w:rsidR="0025055C" w:rsidRPr="00CE3558" w:rsidRDefault="0025055C" w:rsidP="0025055C">
            <w:pPr>
              <w:jc w:val="right"/>
              <w:rPr>
                <w:snapToGrid w:val="0"/>
                <w:color w:val="000000"/>
              </w:rPr>
            </w:pPr>
            <w:r w:rsidRPr="00CE3558">
              <w:rPr>
                <w:snapToGrid w:val="0"/>
                <w:color w:val="000000"/>
              </w:rPr>
              <w:t>0,16</w:t>
            </w:r>
          </w:p>
        </w:tc>
        <w:tc>
          <w:tcPr>
            <w:tcW w:w="976" w:type="dxa"/>
            <w:tcBorders>
              <w:top w:val="single" w:sz="6" w:space="0" w:color="auto"/>
              <w:left w:val="single" w:sz="6" w:space="0" w:color="auto"/>
              <w:bottom w:val="single" w:sz="6" w:space="0" w:color="auto"/>
              <w:right w:val="single" w:sz="6" w:space="0" w:color="auto"/>
            </w:tcBorders>
          </w:tcPr>
          <w:p w:rsidR="0025055C" w:rsidRPr="00CE3558" w:rsidRDefault="0025055C" w:rsidP="0025055C">
            <w:pPr>
              <w:jc w:val="right"/>
              <w:rPr>
                <w:snapToGrid w:val="0"/>
                <w:color w:val="000000"/>
              </w:rPr>
            </w:pPr>
            <w:r w:rsidRPr="00CE3558">
              <w:rPr>
                <w:snapToGrid w:val="0"/>
                <w:color w:val="000000"/>
              </w:rPr>
              <w:t>0,32</w:t>
            </w:r>
          </w:p>
        </w:tc>
        <w:tc>
          <w:tcPr>
            <w:tcW w:w="1008" w:type="dxa"/>
            <w:tcBorders>
              <w:top w:val="single" w:sz="6" w:space="0" w:color="auto"/>
              <w:left w:val="single" w:sz="6" w:space="0" w:color="auto"/>
              <w:bottom w:val="single" w:sz="6" w:space="0" w:color="auto"/>
              <w:right w:val="single" w:sz="6" w:space="0" w:color="auto"/>
            </w:tcBorders>
          </w:tcPr>
          <w:p w:rsidR="0025055C" w:rsidRPr="00CE3558" w:rsidRDefault="0025055C" w:rsidP="0025055C">
            <w:pPr>
              <w:jc w:val="right"/>
              <w:rPr>
                <w:snapToGrid w:val="0"/>
                <w:color w:val="000000"/>
              </w:rPr>
            </w:pPr>
            <w:r w:rsidRPr="00CE3558">
              <w:rPr>
                <w:snapToGrid w:val="0"/>
                <w:color w:val="000000"/>
              </w:rPr>
              <w:t>0,35</w:t>
            </w:r>
          </w:p>
        </w:tc>
        <w:tc>
          <w:tcPr>
            <w:tcW w:w="1008" w:type="dxa"/>
            <w:tcBorders>
              <w:top w:val="single" w:sz="6" w:space="0" w:color="auto"/>
              <w:left w:val="single" w:sz="6" w:space="0" w:color="auto"/>
              <w:bottom w:val="single" w:sz="6" w:space="0" w:color="auto"/>
              <w:right w:val="single" w:sz="12" w:space="0" w:color="auto"/>
            </w:tcBorders>
          </w:tcPr>
          <w:p w:rsidR="0025055C" w:rsidRPr="00CE3558" w:rsidRDefault="0025055C" w:rsidP="0025055C">
            <w:pPr>
              <w:jc w:val="right"/>
              <w:rPr>
                <w:snapToGrid w:val="0"/>
                <w:color w:val="000000"/>
              </w:rPr>
            </w:pPr>
            <w:r w:rsidRPr="00CE3558">
              <w:rPr>
                <w:snapToGrid w:val="0"/>
                <w:color w:val="000000"/>
              </w:rPr>
              <w:t>0,42</w:t>
            </w:r>
          </w:p>
        </w:tc>
      </w:tr>
      <w:tr w:rsidR="0025055C" w:rsidRPr="00CE3558">
        <w:trPr>
          <w:trHeight w:val="256"/>
        </w:trPr>
        <w:tc>
          <w:tcPr>
            <w:tcW w:w="3984" w:type="dxa"/>
            <w:tcBorders>
              <w:top w:val="single" w:sz="6" w:space="0" w:color="auto"/>
              <w:left w:val="single" w:sz="12" w:space="0" w:color="auto"/>
              <w:bottom w:val="single" w:sz="6" w:space="0" w:color="auto"/>
              <w:right w:val="single" w:sz="6" w:space="0" w:color="auto"/>
            </w:tcBorders>
          </w:tcPr>
          <w:p w:rsidR="0025055C" w:rsidRPr="00CE3558" w:rsidRDefault="0025055C" w:rsidP="0025055C">
            <w:pPr>
              <w:rPr>
                <w:snapToGrid w:val="0"/>
                <w:color w:val="000000"/>
              </w:rPr>
            </w:pPr>
            <w:r w:rsidRPr="00CE3558">
              <w:rPr>
                <w:snapToGrid w:val="0"/>
                <w:color w:val="000000"/>
              </w:rPr>
              <w:t>4. Коэффициент маневренности</w:t>
            </w:r>
          </w:p>
        </w:tc>
        <w:tc>
          <w:tcPr>
            <w:tcW w:w="1488" w:type="dxa"/>
            <w:tcBorders>
              <w:top w:val="single" w:sz="6" w:space="0" w:color="auto"/>
              <w:left w:val="single" w:sz="6" w:space="0" w:color="auto"/>
              <w:bottom w:val="single" w:sz="6" w:space="0" w:color="auto"/>
              <w:right w:val="single" w:sz="6" w:space="0" w:color="auto"/>
            </w:tcBorders>
          </w:tcPr>
          <w:p w:rsidR="0025055C" w:rsidRPr="00CE3558" w:rsidRDefault="0025055C" w:rsidP="0025055C">
            <w:pPr>
              <w:jc w:val="center"/>
              <w:rPr>
                <w:snapToGrid w:val="0"/>
                <w:color w:val="000000"/>
              </w:rPr>
            </w:pPr>
            <w:r w:rsidRPr="00CE3558">
              <w:rPr>
                <w:snapToGrid w:val="0"/>
                <w:color w:val="000000"/>
              </w:rPr>
              <w:t>Км=0,5</w:t>
            </w:r>
          </w:p>
        </w:tc>
        <w:tc>
          <w:tcPr>
            <w:tcW w:w="992" w:type="dxa"/>
            <w:tcBorders>
              <w:top w:val="single" w:sz="6" w:space="0" w:color="auto"/>
              <w:left w:val="single" w:sz="6" w:space="0" w:color="auto"/>
              <w:bottom w:val="single" w:sz="6" w:space="0" w:color="auto"/>
              <w:right w:val="single" w:sz="6" w:space="0" w:color="auto"/>
            </w:tcBorders>
          </w:tcPr>
          <w:p w:rsidR="0025055C" w:rsidRPr="00CE3558" w:rsidRDefault="0025055C" w:rsidP="0025055C">
            <w:pPr>
              <w:jc w:val="right"/>
              <w:rPr>
                <w:snapToGrid w:val="0"/>
                <w:color w:val="000000"/>
              </w:rPr>
            </w:pPr>
            <w:r w:rsidRPr="00CE3558">
              <w:rPr>
                <w:snapToGrid w:val="0"/>
                <w:color w:val="000000"/>
              </w:rPr>
              <w:t>0,02</w:t>
            </w:r>
          </w:p>
        </w:tc>
        <w:tc>
          <w:tcPr>
            <w:tcW w:w="976" w:type="dxa"/>
            <w:tcBorders>
              <w:top w:val="single" w:sz="6" w:space="0" w:color="auto"/>
              <w:left w:val="single" w:sz="6" w:space="0" w:color="auto"/>
              <w:bottom w:val="single" w:sz="6" w:space="0" w:color="auto"/>
              <w:right w:val="single" w:sz="6" w:space="0" w:color="auto"/>
            </w:tcBorders>
          </w:tcPr>
          <w:p w:rsidR="0025055C" w:rsidRPr="00CE3558" w:rsidRDefault="0025055C" w:rsidP="0025055C">
            <w:pPr>
              <w:jc w:val="right"/>
              <w:rPr>
                <w:snapToGrid w:val="0"/>
                <w:color w:val="000000"/>
              </w:rPr>
            </w:pPr>
            <w:r w:rsidRPr="00CE3558">
              <w:rPr>
                <w:snapToGrid w:val="0"/>
                <w:color w:val="000000"/>
              </w:rPr>
              <w:t>0,01</w:t>
            </w:r>
          </w:p>
        </w:tc>
        <w:tc>
          <w:tcPr>
            <w:tcW w:w="1008" w:type="dxa"/>
            <w:tcBorders>
              <w:top w:val="single" w:sz="6" w:space="0" w:color="auto"/>
              <w:left w:val="single" w:sz="6" w:space="0" w:color="auto"/>
              <w:bottom w:val="single" w:sz="6" w:space="0" w:color="auto"/>
              <w:right w:val="single" w:sz="6" w:space="0" w:color="auto"/>
            </w:tcBorders>
          </w:tcPr>
          <w:p w:rsidR="0025055C" w:rsidRPr="00CE3558" w:rsidRDefault="0025055C" w:rsidP="0025055C">
            <w:pPr>
              <w:jc w:val="right"/>
              <w:rPr>
                <w:snapToGrid w:val="0"/>
                <w:color w:val="000000"/>
              </w:rPr>
            </w:pPr>
            <w:r w:rsidRPr="00CE3558">
              <w:rPr>
                <w:snapToGrid w:val="0"/>
                <w:color w:val="000000"/>
              </w:rPr>
              <w:t>0,02</w:t>
            </w:r>
          </w:p>
        </w:tc>
        <w:tc>
          <w:tcPr>
            <w:tcW w:w="1008" w:type="dxa"/>
            <w:tcBorders>
              <w:top w:val="single" w:sz="6" w:space="0" w:color="auto"/>
              <w:left w:val="single" w:sz="6" w:space="0" w:color="auto"/>
              <w:bottom w:val="single" w:sz="6" w:space="0" w:color="auto"/>
              <w:right w:val="single" w:sz="12" w:space="0" w:color="auto"/>
            </w:tcBorders>
          </w:tcPr>
          <w:p w:rsidR="0025055C" w:rsidRPr="00CE3558" w:rsidRDefault="0025055C" w:rsidP="0025055C">
            <w:pPr>
              <w:jc w:val="right"/>
              <w:rPr>
                <w:snapToGrid w:val="0"/>
                <w:color w:val="000000"/>
              </w:rPr>
            </w:pPr>
            <w:r w:rsidRPr="00CE3558">
              <w:rPr>
                <w:snapToGrid w:val="0"/>
                <w:color w:val="000000"/>
              </w:rPr>
              <w:t>0,04</w:t>
            </w:r>
          </w:p>
        </w:tc>
      </w:tr>
      <w:tr w:rsidR="0025055C" w:rsidRPr="00CE3558">
        <w:trPr>
          <w:trHeight w:val="768"/>
        </w:trPr>
        <w:tc>
          <w:tcPr>
            <w:tcW w:w="3984" w:type="dxa"/>
            <w:tcBorders>
              <w:top w:val="single" w:sz="6" w:space="0" w:color="auto"/>
              <w:left w:val="single" w:sz="12" w:space="0" w:color="auto"/>
              <w:bottom w:val="single" w:sz="6" w:space="0" w:color="auto"/>
              <w:right w:val="single" w:sz="6" w:space="0" w:color="auto"/>
            </w:tcBorders>
          </w:tcPr>
          <w:p w:rsidR="0025055C" w:rsidRPr="00CE3558" w:rsidRDefault="0025055C" w:rsidP="0025055C">
            <w:pPr>
              <w:rPr>
                <w:snapToGrid w:val="0"/>
                <w:color w:val="000000"/>
              </w:rPr>
            </w:pPr>
            <w:r w:rsidRPr="00CE3558">
              <w:rPr>
                <w:snapToGrid w:val="0"/>
                <w:color w:val="000000"/>
              </w:rPr>
              <w:t>5. Коэффициент обеспеченности запасов собственными источниками финансирования</w:t>
            </w:r>
          </w:p>
        </w:tc>
        <w:tc>
          <w:tcPr>
            <w:tcW w:w="1488" w:type="dxa"/>
            <w:tcBorders>
              <w:top w:val="single" w:sz="6" w:space="0" w:color="auto"/>
              <w:left w:val="single" w:sz="6" w:space="0" w:color="auto"/>
              <w:bottom w:val="single" w:sz="6" w:space="0" w:color="auto"/>
              <w:right w:val="single" w:sz="6" w:space="0" w:color="auto"/>
            </w:tcBorders>
          </w:tcPr>
          <w:p w:rsidR="0025055C" w:rsidRPr="00CE3558" w:rsidRDefault="0025055C" w:rsidP="0025055C">
            <w:pPr>
              <w:jc w:val="center"/>
              <w:rPr>
                <w:snapToGrid w:val="0"/>
                <w:color w:val="000000"/>
              </w:rPr>
            </w:pPr>
            <w:r w:rsidRPr="00CE3558">
              <w:rPr>
                <w:snapToGrid w:val="0"/>
                <w:color w:val="000000"/>
              </w:rPr>
              <w:t>Ко&gt;=0,6-0,8</w:t>
            </w:r>
          </w:p>
        </w:tc>
        <w:tc>
          <w:tcPr>
            <w:tcW w:w="992" w:type="dxa"/>
            <w:tcBorders>
              <w:top w:val="single" w:sz="6" w:space="0" w:color="auto"/>
              <w:left w:val="single" w:sz="6" w:space="0" w:color="auto"/>
              <w:bottom w:val="single" w:sz="6" w:space="0" w:color="auto"/>
              <w:right w:val="single" w:sz="6" w:space="0" w:color="auto"/>
            </w:tcBorders>
          </w:tcPr>
          <w:p w:rsidR="0025055C" w:rsidRPr="00CE3558" w:rsidRDefault="0025055C" w:rsidP="0025055C">
            <w:pPr>
              <w:jc w:val="right"/>
              <w:rPr>
                <w:snapToGrid w:val="0"/>
                <w:color w:val="000000"/>
              </w:rPr>
            </w:pPr>
            <w:r w:rsidRPr="00CE3558">
              <w:rPr>
                <w:snapToGrid w:val="0"/>
                <w:color w:val="000000"/>
              </w:rPr>
              <w:t>0,34</w:t>
            </w:r>
          </w:p>
        </w:tc>
        <w:tc>
          <w:tcPr>
            <w:tcW w:w="976" w:type="dxa"/>
            <w:tcBorders>
              <w:top w:val="single" w:sz="6" w:space="0" w:color="auto"/>
              <w:left w:val="single" w:sz="6" w:space="0" w:color="auto"/>
              <w:bottom w:val="single" w:sz="6" w:space="0" w:color="auto"/>
              <w:right w:val="single" w:sz="6" w:space="0" w:color="auto"/>
            </w:tcBorders>
          </w:tcPr>
          <w:p w:rsidR="0025055C" w:rsidRPr="00CE3558" w:rsidRDefault="0025055C" w:rsidP="0025055C">
            <w:pPr>
              <w:jc w:val="right"/>
              <w:rPr>
                <w:snapToGrid w:val="0"/>
                <w:color w:val="000000"/>
              </w:rPr>
            </w:pPr>
            <w:r w:rsidRPr="00CE3558">
              <w:rPr>
                <w:snapToGrid w:val="0"/>
                <w:color w:val="000000"/>
              </w:rPr>
              <w:t>0,08</w:t>
            </w:r>
          </w:p>
        </w:tc>
        <w:tc>
          <w:tcPr>
            <w:tcW w:w="1008" w:type="dxa"/>
            <w:tcBorders>
              <w:top w:val="single" w:sz="6" w:space="0" w:color="auto"/>
              <w:left w:val="single" w:sz="6" w:space="0" w:color="auto"/>
              <w:bottom w:val="single" w:sz="6" w:space="0" w:color="auto"/>
              <w:right w:val="single" w:sz="6" w:space="0" w:color="auto"/>
            </w:tcBorders>
          </w:tcPr>
          <w:p w:rsidR="0025055C" w:rsidRPr="00CE3558" w:rsidRDefault="0025055C" w:rsidP="0025055C">
            <w:pPr>
              <w:jc w:val="right"/>
              <w:rPr>
                <w:snapToGrid w:val="0"/>
                <w:color w:val="000000"/>
              </w:rPr>
            </w:pPr>
            <w:r w:rsidRPr="00CE3558">
              <w:rPr>
                <w:snapToGrid w:val="0"/>
                <w:color w:val="000000"/>
              </w:rPr>
              <w:t>0,19</w:t>
            </w:r>
          </w:p>
        </w:tc>
        <w:tc>
          <w:tcPr>
            <w:tcW w:w="1008" w:type="dxa"/>
            <w:tcBorders>
              <w:top w:val="single" w:sz="6" w:space="0" w:color="auto"/>
              <w:left w:val="single" w:sz="6" w:space="0" w:color="auto"/>
              <w:bottom w:val="single" w:sz="6" w:space="0" w:color="auto"/>
              <w:right w:val="single" w:sz="12" w:space="0" w:color="auto"/>
            </w:tcBorders>
          </w:tcPr>
          <w:p w:rsidR="0025055C" w:rsidRPr="00CE3558" w:rsidRDefault="0025055C" w:rsidP="0025055C">
            <w:pPr>
              <w:jc w:val="right"/>
              <w:rPr>
                <w:snapToGrid w:val="0"/>
                <w:color w:val="000000"/>
              </w:rPr>
            </w:pPr>
            <w:r w:rsidRPr="00CE3558">
              <w:rPr>
                <w:snapToGrid w:val="0"/>
                <w:color w:val="000000"/>
              </w:rPr>
              <w:t>0,29</w:t>
            </w:r>
          </w:p>
        </w:tc>
      </w:tr>
      <w:tr w:rsidR="0025055C" w:rsidRPr="00CE3558">
        <w:trPr>
          <w:trHeight w:val="512"/>
        </w:trPr>
        <w:tc>
          <w:tcPr>
            <w:tcW w:w="3984" w:type="dxa"/>
            <w:tcBorders>
              <w:top w:val="single" w:sz="6" w:space="0" w:color="auto"/>
              <w:left w:val="single" w:sz="12" w:space="0" w:color="auto"/>
              <w:bottom w:val="single" w:sz="6" w:space="0" w:color="auto"/>
              <w:right w:val="single" w:sz="6" w:space="0" w:color="auto"/>
            </w:tcBorders>
          </w:tcPr>
          <w:p w:rsidR="0025055C" w:rsidRPr="00CE3558" w:rsidRDefault="0025055C" w:rsidP="0025055C">
            <w:pPr>
              <w:rPr>
                <w:snapToGrid w:val="0"/>
                <w:color w:val="000000"/>
              </w:rPr>
            </w:pPr>
            <w:r w:rsidRPr="00CE3558">
              <w:rPr>
                <w:snapToGrid w:val="0"/>
                <w:color w:val="000000"/>
              </w:rPr>
              <w:t>6.Коэффициент имущества производственного назначения</w:t>
            </w:r>
          </w:p>
        </w:tc>
        <w:tc>
          <w:tcPr>
            <w:tcW w:w="1488" w:type="dxa"/>
            <w:tcBorders>
              <w:top w:val="single" w:sz="6" w:space="0" w:color="auto"/>
              <w:left w:val="single" w:sz="6" w:space="0" w:color="auto"/>
              <w:bottom w:val="single" w:sz="6" w:space="0" w:color="auto"/>
              <w:right w:val="single" w:sz="6" w:space="0" w:color="auto"/>
            </w:tcBorders>
          </w:tcPr>
          <w:p w:rsidR="0025055C" w:rsidRPr="00CE3558" w:rsidRDefault="0025055C" w:rsidP="0025055C">
            <w:pPr>
              <w:jc w:val="center"/>
              <w:rPr>
                <w:snapToGrid w:val="0"/>
                <w:color w:val="000000"/>
              </w:rPr>
            </w:pPr>
            <w:r w:rsidRPr="00CE3558">
              <w:rPr>
                <w:snapToGrid w:val="0"/>
                <w:color w:val="000000"/>
              </w:rPr>
              <w:t>Кп.им&gt;=0,5</w:t>
            </w:r>
          </w:p>
        </w:tc>
        <w:tc>
          <w:tcPr>
            <w:tcW w:w="992" w:type="dxa"/>
            <w:tcBorders>
              <w:top w:val="single" w:sz="6" w:space="0" w:color="auto"/>
              <w:left w:val="single" w:sz="6" w:space="0" w:color="auto"/>
              <w:bottom w:val="single" w:sz="6" w:space="0" w:color="auto"/>
              <w:right w:val="single" w:sz="6" w:space="0" w:color="auto"/>
            </w:tcBorders>
          </w:tcPr>
          <w:p w:rsidR="0025055C" w:rsidRPr="00CE3558" w:rsidRDefault="0025055C" w:rsidP="0025055C">
            <w:pPr>
              <w:jc w:val="right"/>
              <w:rPr>
                <w:snapToGrid w:val="0"/>
                <w:color w:val="000000"/>
              </w:rPr>
            </w:pPr>
            <w:r w:rsidRPr="00CE3558">
              <w:rPr>
                <w:snapToGrid w:val="0"/>
                <w:color w:val="000000"/>
              </w:rPr>
              <w:t>0,85</w:t>
            </w:r>
          </w:p>
        </w:tc>
        <w:tc>
          <w:tcPr>
            <w:tcW w:w="976" w:type="dxa"/>
            <w:tcBorders>
              <w:top w:val="single" w:sz="6" w:space="0" w:color="auto"/>
              <w:left w:val="single" w:sz="6" w:space="0" w:color="auto"/>
              <w:bottom w:val="single" w:sz="6" w:space="0" w:color="auto"/>
              <w:right w:val="single" w:sz="6" w:space="0" w:color="auto"/>
            </w:tcBorders>
          </w:tcPr>
          <w:p w:rsidR="0025055C" w:rsidRPr="00CE3558" w:rsidRDefault="0025055C" w:rsidP="0025055C">
            <w:pPr>
              <w:jc w:val="right"/>
              <w:rPr>
                <w:snapToGrid w:val="0"/>
                <w:color w:val="000000"/>
              </w:rPr>
            </w:pPr>
            <w:r w:rsidRPr="00CE3558">
              <w:rPr>
                <w:snapToGrid w:val="0"/>
                <w:color w:val="000000"/>
              </w:rPr>
              <w:t>0,71</w:t>
            </w:r>
          </w:p>
        </w:tc>
        <w:tc>
          <w:tcPr>
            <w:tcW w:w="1008" w:type="dxa"/>
            <w:tcBorders>
              <w:top w:val="single" w:sz="6" w:space="0" w:color="auto"/>
              <w:left w:val="single" w:sz="6" w:space="0" w:color="auto"/>
              <w:bottom w:val="single" w:sz="6" w:space="0" w:color="auto"/>
              <w:right w:val="single" w:sz="6" w:space="0" w:color="auto"/>
            </w:tcBorders>
          </w:tcPr>
          <w:p w:rsidR="0025055C" w:rsidRPr="00CE3558" w:rsidRDefault="0025055C" w:rsidP="0025055C">
            <w:pPr>
              <w:jc w:val="right"/>
              <w:rPr>
                <w:snapToGrid w:val="0"/>
                <w:color w:val="000000"/>
              </w:rPr>
            </w:pPr>
            <w:r w:rsidRPr="00CE3558">
              <w:rPr>
                <w:snapToGrid w:val="0"/>
                <w:color w:val="000000"/>
              </w:rPr>
              <w:t>0,65</w:t>
            </w:r>
          </w:p>
        </w:tc>
        <w:tc>
          <w:tcPr>
            <w:tcW w:w="1008" w:type="dxa"/>
            <w:tcBorders>
              <w:top w:val="single" w:sz="6" w:space="0" w:color="auto"/>
              <w:left w:val="single" w:sz="6" w:space="0" w:color="auto"/>
              <w:bottom w:val="single" w:sz="6" w:space="0" w:color="auto"/>
              <w:right w:val="single" w:sz="12" w:space="0" w:color="auto"/>
            </w:tcBorders>
          </w:tcPr>
          <w:p w:rsidR="0025055C" w:rsidRPr="00CE3558" w:rsidRDefault="0025055C" w:rsidP="0025055C">
            <w:pPr>
              <w:jc w:val="right"/>
              <w:rPr>
                <w:snapToGrid w:val="0"/>
                <w:color w:val="000000"/>
              </w:rPr>
            </w:pPr>
            <w:r w:rsidRPr="00CE3558">
              <w:rPr>
                <w:snapToGrid w:val="0"/>
                <w:color w:val="000000"/>
              </w:rPr>
              <w:t>0,60</w:t>
            </w:r>
          </w:p>
        </w:tc>
      </w:tr>
      <w:tr w:rsidR="0025055C" w:rsidRPr="00CE3558">
        <w:trPr>
          <w:trHeight w:val="512"/>
        </w:trPr>
        <w:tc>
          <w:tcPr>
            <w:tcW w:w="3984" w:type="dxa"/>
            <w:tcBorders>
              <w:top w:val="single" w:sz="6" w:space="0" w:color="auto"/>
              <w:left w:val="single" w:sz="12" w:space="0" w:color="auto"/>
              <w:bottom w:val="single" w:sz="6" w:space="0" w:color="auto"/>
              <w:right w:val="single" w:sz="6" w:space="0" w:color="auto"/>
            </w:tcBorders>
          </w:tcPr>
          <w:p w:rsidR="0025055C" w:rsidRPr="00CE3558" w:rsidRDefault="0025055C" w:rsidP="0025055C">
            <w:pPr>
              <w:rPr>
                <w:snapToGrid w:val="0"/>
                <w:color w:val="000000"/>
              </w:rPr>
            </w:pPr>
            <w:r w:rsidRPr="00CE3558">
              <w:rPr>
                <w:snapToGrid w:val="0"/>
                <w:color w:val="000000"/>
              </w:rPr>
              <w:t>7. Коэффициент долгосрочного привлечения заемных средств</w:t>
            </w:r>
          </w:p>
        </w:tc>
        <w:tc>
          <w:tcPr>
            <w:tcW w:w="1488" w:type="dxa"/>
            <w:tcBorders>
              <w:top w:val="single" w:sz="6" w:space="0" w:color="auto"/>
              <w:left w:val="single" w:sz="6" w:space="0" w:color="auto"/>
              <w:bottom w:val="single" w:sz="6" w:space="0" w:color="auto"/>
              <w:right w:val="single" w:sz="6" w:space="0" w:color="auto"/>
            </w:tcBorders>
          </w:tcPr>
          <w:p w:rsidR="0025055C" w:rsidRPr="00CE3558" w:rsidRDefault="0025055C" w:rsidP="0025055C">
            <w:pPr>
              <w:jc w:val="center"/>
              <w:rPr>
                <w:snapToGrid w:val="0"/>
                <w:color w:val="000000"/>
              </w:rPr>
            </w:pPr>
            <w:r w:rsidRPr="00CE3558">
              <w:rPr>
                <w:snapToGrid w:val="0"/>
                <w:color w:val="000000"/>
              </w:rPr>
              <w:t>-</w:t>
            </w:r>
          </w:p>
        </w:tc>
        <w:tc>
          <w:tcPr>
            <w:tcW w:w="992" w:type="dxa"/>
            <w:tcBorders>
              <w:top w:val="single" w:sz="6" w:space="0" w:color="auto"/>
              <w:left w:val="single" w:sz="6" w:space="0" w:color="auto"/>
              <w:bottom w:val="single" w:sz="6" w:space="0" w:color="auto"/>
              <w:right w:val="single" w:sz="6" w:space="0" w:color="auto"/>
            </w:tcBorders>
          </w:tcPr>
          <w:p w:rsidR="0025055C" w:rsidRPr="00CE3558" w:rsidRDefault="0025055C" w:rsidP="0025055C">
            <w:pPr>
              <w:jc w:val="right"/>
              <w:rPr>
                <w:snapToGrid w:val="0"/>
                <w:color w:val="000000"/>
              </w:rPr>
            </w:pPr>
            <w:r w:rsidRPr="00CE3558">
              <w:rPr>
                <w:snapToGrid w:val="0"/>
                <w:color w:val="000000"/>
              </w:rPr>
              <w:t>0,00</w:t>
            </w:r>
          </w:p>
        </w:tc>
        <w:tc>
          <w:tcPr>
            <w:tcW w:w="976" w:type="dxa"/>
            <w:tcBorders>
              <w:top w:val="single" w:sz="6" w:space="0" w:color="auto"/>
              <w:left w:val="single" w:sz="6" w:space="0" w:color="auto"/>
              <w:bottom w:val="single" w:sz="6" w:space="0" w:color="auto"/>
              <w:right w:val="single" w:sz="6" w:space="0" w:color="auto"/>
            </w:tcBorders>
          </w:tcPr>
          <w:p w:rsidR="0025055C" w:rsidRPr="00CE3558" w:rsidRDefault="0025055C" w:rsidP="0025055C">
            <w:pPr>
              <w:jc w:val="right"/>
              <w:rPr>
                <w:snapToGrid w:val="0"/>
                <w:color w:val="000000"/>
              </w:rPr>
            </w:pPr>
            <w:r w:rsidRPr="00CE3558">
              <w:rPr>
                <w:snapToGrid w:val="0"/>
                <w:color w:val="000000"/>
              </w:rPr>
              <w:t>0,00</w:t>
            </w:r>
          </w:p>
        </w:tc>
        <w:tc>
          <w:tcPr>
            <w:tcW w:w="1008" w:type="dxa"/>
            <w:tcBorders>
              <w:top w:val="single" w:sz="6" w:space="0" w:color="auto"/>
              <w:left w:val="single" w:sz="6" w:space="0" w:color="auto"/>
              <w:bottom w:val="single" w:sz="6" w:space="0" w:color="auto"/>
              <w:right w:val="single" w:sz="6" w:space="0" w:color="auto"/>
            </w:tcBorders>
          </w:tcPr>
          <w:p w:rsidR="0025055C" w:rsidRPr="00CE3558" w:rsidRDefault="0025055C" w:rsidP="0025055C">
            <w:pPr>
              <w:jc w:val="right"/>
              <w:rPr>
                <w:snapToGrid w:val="0"/>
                <w:color w:val="000000"/>
              </w:rPr>
            </w:pPr>
            <w:r w:rsidRPr="00CE3558">
              <w:rPr>
                <w:snapToGrid w:val="0"/>
                <w:color w:val="000000"/>
              </w:rPr>
              <w:t>0,00</w:t>
            </w:r>
          </w:p>
        </w:tc>
        <w:tc>
          <w:tcPr>
            <w:tcW w:w="1008" w:type="dxa"/>
            <w:tcBorders>
              <w:top w:val="single" w:sz="6" w:space="0" w:color="auto"/>
              <w:left w:val="single" w:sz="6" w:space="0" w:color="auto"/>
              <w:bottom w:val="single" w:sz="6" w:space="0" w:color="auto"/>
              <w:right w:val="single" w:sz="12" w:space="0" w:color="auto"/>
            </w:tcBorders>
          </w:tcPr>
          <w:p w:rsidR="0025055C" w:rsidRPr="00CE3558" w:rsidRDefault="0025055C" w:rsidP="0025055C">
            <w:pPr>
              <w:jc w:val="right"/>
              <w:rPr>
                <w:snapToGrid w:val="0"/>
                <w:color w:val="000000"/>
              </w:rPr>
            </w:pPr>
            <w:r w:rsidRPr="00CE3558">
              <w:rPr>
                <w:snapToGrid w:val="0"/>
                <w:color w:val="000000"/>
              </w:rPr>
              <w:t>0,00</w:t>
            </w:r>
          </w:p>
        </w:tc>
      </w:tr>
      <w:tr w:rsidR="0025055C" w:rsidRPr="00CE3558">
        <w:trPr>
          <w:trHeight w:val="512"/>
        </w:trPr>
        <w:tc>
          <w:tcPr>
            <w:tcW w:w="3984" w:type="dxa"/>
            <w:tcBorders>
              <w:top w:val="single" w:sz="6" w:space="0" w:color="auto"/>
              <w:left w:val="single" w:sz="12" w:space="0" w:color="auto"/>
              <w:bottom w:val="single" w:sz="6" w:space="0" w:color="auto"/>
              <w:right w:val="single" w:sz="6" w:space="0" w:color="auto"/>
            </w:tcBorders>
          </w:tcPr>
          <w:p w:rsidR="0025055C" w:rsidRPr="00CE3558" w:rsidRDefault="0025055C" w:rsidP="0025055C">
            <w:pPr>
              <w:rPr>
                <w:snapToGrid w:val="0"/>
                <w:color w:val="000000"/>
              </w:rPr>
            </w:pPr>
            <w:r w:rsidRPr="00CE3558">
              <w:rPr>
                <w:snapToGrid w:val="0"/>
                <w:color w:val="000000"/>
              </w:rPr>
              <w:t>8. Коэффициент краткосрочной задолженности</w:t>
            </w:r>
          </w:p>
        </w:tc>
        <w:tc>
          <w:tcPr>
            <w:tcW w:w="1488" w:type="dxa"/>
            <w:tcBorders>
              <w:top w:val="single" w:sz="6" w:space="0" w:color="auto"/>
              <w:left w:val="single" w:sz="6" w:space="0" w:color="auto"/>
              <w:bottom w:val="single" w:sz="6" w:space="0" w:color="auto"/>
              <w:right w:val="single" w:sz="6" w:space="0" w:color="auto"/>
            </w:tcBorders>
          </w:tcPr>
          <w:p w:rsidR="0025055C" w:rsidRPr="00CE3558" w:rsidRDefault="0025055C" w:rsidP="0025055C">
            <w:pPr>
              <w:jc w:val="center"/>
              <w:rPr>
                <w:snapToGrid w:val="0"/>
                <w:color w:val="000000"/>
              </w:rPr>
            </w:pPr>
            <w:r w:rsidRPr="00CE3558">
              <w:rPr>
                <w:snapToGrid w:val="0"/>
                <w:color w:val="000000"/>
              </w:rPr>
              <w:t>-</w:t>
            </w:r>
          </w:p>
        </w:tc>
        <w:tc>
          <w:tcPr>
            <w:tcW w:w="992" w:type="dxa"/>
            <w:tcBorders>
              <w:top w:val="single" w:sz="6" w:space="0" w:color="auto"/>
              <w:left w:val="single" w:sz="6" w:space="0" w:color="auto"/>
              <w:bottom w:val="single" w:sz="6" w:space="0" w:color="auto"/>
              <w:right w:val="single" w:sz="6" w:space="0" w:color="auto"/>
            </w:tcBorders>
          </w:tcPr>
          <w:p w:rsidR="0025055C" w:rsidRPr="00CE3558" w:rsidRDefault="0025055C" w:rsidP="0025055C">
            <w:pPr>
              <w:jc w:val="right"/>
              <w:rPr>
                <w:snapToGrid w:val="0"/>
                <w:color w:val="000000"/>
              </w:rPr>
            </w:pPr>
            <w:r w:rsidRPr="00CE3558">
              <w:rPr>
                <w:snapToGrid w:val="0"/>
                <w:color w:val="000000"/>
              </w:rPr>
              <w:t>0,23</w:t>
            </w:r>
          </w:p>
        </w:tc>
        <w:tc>
          <w:tcPr>
            <w:tcW w:w="976" w:type="dxa"/>
            <w:tcBorders>
              <w:top w:val="single" w:sz="6" w:space="0" w:color="auto"/>
              <w:left w:val="single" w:sz="6" w:space="0" w:color="auto"/>
              <w:bottom w:val="single" w:sz="6" w:space="0" w:color="auto"/>
              <w:right w:val="single" w:sz="6" w:space="0" w:color="auto"/>
            </w:tcBorders>
          </w:tcPr>
          <w:p w:rsidR="0025055C" w:rsidRPr="00CE3558" w:rsidRDefault="0025055C" w:rsidP="0025055C">
            <w:pPr>
              <w:jc w:val="right"/>
              <w:rPr>
                <w:snapToGrid w:val="0"/>
                <w:color w:val="000000"/>
              </w:rPr>
            </w:pPr>
            <w:r w:rsidRPr="00CE3558">
              <w:rPr>
                <w:snapToGrid w:val="0"/>
                <w:color w:val="000000"/>
              </w:rPr>
              <w:t>0,10</w:t>
            </w:r>
          </w:p>
        </w:tc>
        <w:tc>
          <w:tcPr>
            <w:tcW w:w="1008" w:type="dxa"/>
            <w:tcBorders>
              <w:top w:val="single" w:sz="6" w:space="0" w:color="auto"/>
              <w:left w:val="single" w:sz="6" w:space="0" w:color="auto"/>
              <w:bottom w:val="single" w:sz="6" w:space="0" w:color="auto"/>
              <w:right w:val="single" w:sz="6" w:space="0" w:color="auto"/>
            </w:tcBorders>
          </w:tcPr>
          <w:p w:rsidR="0025055C" w:rsidRPr="00CE3558" w:rsidRDefault="0025055C" w:rsidP="0025055C">
            <w:pPr>
              <w:jc w:val="right"/>
              <w:rPr>
                <w:snapToGrid w:val="0"/>
                <w:color w:val="000000"/>
              </w:rPr>
            </w:pPr>
            <w:r w:rsidRPr="00CE3558">
              <w:rPr>
                <w:snapToGrid w:val="0"/>
                <w:color w:val="000000"/>
              </w:rPr>
              <w:t>0,39</w:t>
            </w:r>
          </w:p>
        </w:tc>
        <w:tc>
          <w:tcPr>
            <w:tcW w:w="1008" w:type="dxa"/>
            <w:tcBorders>
              <w:top w:val="single" w:sz="6" w:space="0" w:color="auto"/>
              <w:left w:val="single" w:sz="6" w:space="0" w:color="auto"/>
              <w:bottom w:val="single" w:sz="6" w:space="0" w:color="auto"/>
              <w:right w:val="single" w:sz="12" w:space="0" w:color="auto"/>
            </w:tcBorders>
          </w:tcPr>
          <w:p w:rsidR="0025055C" w:rsidRPr="00CE3558" w:rsidRDefault="0025055C" w:rsidP="0025055C">
            <w:pPr>
              <w:jc w:val="right"/>
              <w:rPr>
                <w:snapToGrid w:val="0"/>
                <w:color w:val="000000"/>
              </w:rPr>
            </w:pPr>
            <w:r w:rsidRPr="00CE3558">
              <w:rPr>
                <w:snapToGrid w:val="0"/>
                <w:color w:val="000000"/>
              </w:rPr>
              <w:t>0,32</w:t>
            </w:r>
          </w:p>
        </w:tc>
      </w:tr>
      <w:tr w:rsidR="0025055C" w:rsidRPr="00CE3558">
        <w:trPr>
          <w:trHeight w:val="512"/>
        </w:trPr>
        <w:tc>
          <w:tcPr>
            <w:tcW w:w="3984" w:type="dxa"/>
            <w:tcBorders>
              <w:top w:val="single" w:sz="6" w:space="0" w:color="auto"/>
              <w:left w:val="single" w:sz="12" w:space="0" w:color="auto"/>
              <w:bottom w:val="single" w:sz="6" w:space="0" w:color="auto"/>
              <w:right w:val="single" w:sz="6" w:space="0" w:color="auto"/>
            </w:tcBorders>
          </w:tcPr>
          <w:p w:rsidR="0025055C" w:rsidRPr="00CE3558" w:rsidRDefault="0025055C" w:rsidP="0025055C">
            <w:pPr>
              <w:rPr>
                <w:snapToGrid w:val="0"/>
                <w:color w:val="000000"/>
              </w:rPr>
            </w:pPr>
            <w:r w:rsidRPr="00CE3558">
              <w:rPr>
                <w:snapToGrid w:val="0"/>
                <w:color w:val="000000"/>
              </w:rPr>
              <w:t>9. Коэффициент автономии источников формирования запасов и затрат</w:t>
            </w:r>
          </w:p>
        </w:tc>
        <w:tc>
          <w:tcPr>
            <w:tcW w:w="1488" w:type="dxa"/>
            <w:tcBorders>
              <w:top w:val="single" w:sz="6" w:space="0" w:color="auto"/>
              <w:left w:val="single" w:sz="6" w:space="0" w:color="auto"/>
              <w:bottom w:val="single" w:sz="6" w:space="0" w:color="auto"/>
              <w:right w:val="single" w:sz="6" w:space="0" w:color="auto"/>
            </w:tcBorders>
          </w:tcPr>
          <w:p w:rsidR="0025055C" w:rsidRPr="00CE3558" w:rsidRDefault="0025055C" w:rsidP="0025055C">
            <w:pPr>
              <w:jc w:val="center"/>
              <w:rPr>
                <w:snapToGrid w:val="0"/>
                <w:color w:val="000000"/>
              </w:rPr>
            </w:pPr>
            <w:r w:rsidRPr="00CE3558">
              <w:rPr>
                <w:snapToGrid w:val="0"/>
                <w:color w:val="000000"/>
              </w:rPr>
              <w:t>-</w:t>
            </w:r>
          </w:p>
        </w:tc>
        <w:tc>
          <w:tcPr>
            <w:tcW w:w="992" w:type="dxa"/>
            <w:tcBorders>
              <w:top w:val="single" w:sz="6" w:space="0" w:color="auto"/>
              <w:left w:val="single" w:sz="6" w:space="0" w:color="auto"/>
              <w:bottom w:val="single" w:sz="6" w:space="0" w:color="auto"/>
              <w:right w:val="single" w:sz="6" w:space="0" w:color="auto"/>
            </w:tcBorders>
          </w:tcPr>
          <w:p w:rsidR="0025055C" w:rsidRPr="00CE3558" w:rsidRDefault="0025055C" w:rsidP="0025055C">
            <w:pPr>
              <w:jc w:val="right"/>
              <w:rPr>
                <w:snapToGrid w:val="0"/>
                <w:color w:val="000000"/>
              </w:rPr>
            </w:pPr>
            <w:r w:rsidRPr="00CE3558">
              <w:rPr>
                <w:snapToGrid w:val="0"/>
                <w:color w:val="000000"/>
              </w:rPr>
              <w:t>0,43</w:t>
            </w:r>
          </w:p>
        </w:tc>
        <w:tc>
          <w:tcPr>
            <w:tcW w:w="976" w:type="dxa"/>
            <w:tcBorders>
              <w:top w:val="single" w:sz="6" w:space="0" w:color="auto"/>
              <w:left w:val="single" w:sz="6" w:space="0" w:color="auto"/>
              <w:bottom w:val="single" w:sz="6" w:space="0" w:color="auto"/>
              <w:right w:val="single" w:sz="6" w:space="0" w:color="auto"/>
            </w:tcBorders>
          </w:tcPr>
          <w:p w:rsidR="0025055C" w:rsidRPr="00CE3558" w:rsidRDefault="0025055C" w:rsidP="0025055C">
            <w:pPr>
              <w:jc w:val="right"/>
              <w:rPr>
                <w:snapToGrid w:val="0"/>
                <w:color w:val="000000"/>
              </w:rPr>
            </w:pPr>
            <w:r w:rsidRPr="00CE3558">
              <w:rPr>
                <w:snapToGrid w:val="0"/>
                <w:color w:val="000000"/>
              </w:rPr>
              <w:t>0,04</w:t>
            </w:r>
          </w:p>
        </w:tc>
        <w:tc>
          <w:tcPr>
            <w:tcW w:w="1008" w:type="dxa"/>
            <w:tcBorders>
              <w:top w:val="single" w:sz="6" w:space="0" w:color="auto"/>
              <w:left w:val="single" w:sz="6" w:space="0" w:color="auto"/>
              <w:bottom w:val="single" w:sz="6" w:space="0" w:color="auto"/>
              <w:right w:val="single" w:sz="6" w:space="0" w:color="auto"/>
            </w:tcBorders>
          </w:tcPr>
          <w:p w:rsidR="0025055C" w:rsidRPr="00CE3558" w:rsidRDefault="0025055C" w:rsidP="0025055C">
            <w:pPr>
              <w:jc w:val="right"/>
              <w:rPr>
                <w:snapToGrid w:val="0"/>
                <w:color w:val="000000"/>
              </w:rPr>
            </w:pPr>
            <w:r w:rsidRPr="00CE3558">
              <w:rPr>
                <w:snapToGrid w:val="0"/>
                <w:color w:val="000000"/>
              </w:rPr>
              <w:t>0,05</w:t>
            </w:r>
          </w:p>
        </w:tc>
        <w:tc>
          <w:tcPr>
            <w:tcW w:w="1008" w:type="dxa"/>
            <w:tcBorders>
              <w:top w:val="single" w:sz="6" w:space="0" w:color="auto"/>
              <w:left w:val="single" w:sz="6" w:space="0" w:color="auto"/>
              <w:bottom w:val="single" w:sz="6" w:space="0" w:color="auto"/>
              <w:right w:val="single" w:sz="12" w:space="0" w:color="auto"/>
            </w:tcBorders>
          </w:tcPr>
          <w:p w:rsidR="0025055C" w:rsidRPr="00CE3558" w:rsidRDefault="0025055C" w:rsidP="0025055C">
            <w:pPr>
              <w:jc w:val="right"/>
              <w:rPr>
                <w:snapToGrid w:val="0"/>
                <w:color w:val="000000"/>
              </w:rPr>
            </w:pPr>
            <w:r w:rsidRPr="00CE3558">
              <w:rPr>
                <w:snapToGrid w:val="0"/>
                <w:color w:val="000000"/>
              </w:rPr>
              <w:t>0,07</w:t>
            </w:r>
          </w:p>
        </w:tc>
      </w:tr>
      <w:tr w:rsidR="0025055C" w:rsidRPr="00CE3558">
        <w:trPr>
          <w:trHeight w:val="524"/>
        </w:trPr>
        <w:tc>
          <w:tcPr>
            <w:tcW w:w="3984" w:type="dxa"/>
            <w:tcBorders>
              <w:top w:val="single" w:sz="6" w:space="0" w:color="auto"/>
              <w:left w:val="single" w:sz="12" w:space="0" w:color="auto"/>
              <w:bottom w:val="single" w:sz="12" w:space="0" w:color="auto"/>
              <w:right w:val="single" w:sz="6" w:space="0" w:color="auto"/>
            </w:tcBorders>
          </w:tcPr>
          <w:p w:rsidR="0025055C" w:rsidRPr="00CE3558" w:rsidRDefault="0025055C" w:rsidP="0025055C">
            <w:pPr>
              <w:rPr>
                <w:snapToGrid w:val="0"/>
                <w:color w:val="000000"/>
              </w:rPr>
            </w:pPr>
            <w:r w:rsidRPr="00CE3558">
              <w:rPr>
                <w:snapToGrid w:val="0"/>
                <w:color w:val="000000"/>
              </w:rPr>
              <w:t>10. Коэффициент кредиторской задолженности и прочих пассивов</w:t>
            </w:r>
          </w:p>
        </w:tc>
        <w:tc>
          <w:tcPr>
            <w:tcW w:w="1488" w:type="dxa"/>
            <w:tcBorders>
              <w:top w:val="single" w:sz="6" w:space="0" w:color="auto"/>
              <w:left w:val="single" w:sz="6" w:space="0" w:color="auto"/>
              <w:bottom w:val="single" w:sz="12" w:space="0" w:color="auto"/>
              <w:right w:val="single" w:sz="6" w:space="0" w:color="auto"/>
            </w:tcBorders>
          </w:tcPr>
          <w:p w:rsidR="0025055C" w:rsidRPr="00CE3558" w:rsidRDefault="0025055C" w:rsidP="0025055C">
            <w:pPr>
              <w:jc w:val="center"/>
              <w:rPr>
                <w:snapToGrid w:val="0"/>
                <w:color w:val="000000"/>
              </w:rPr>
            </w:pPr>
            <w:r w:rsidRPr="00CE3558">
              <w:rPr>
                <w:snapToGrid w:val="0"/>
                <w:color w:val="000000"/>
              </w:rPr>
              <w:t>-</w:t>
            </w:r>
          </w:p>
        </w:tc>
        <w:tc>
          <w:tcPr>
            <w:tcW w:w="992" w:type="dxa"/>
            <w:tcBorders>
              <w:top w:val="single" w:sz="6" w:space="0" w:color="auto"/>
              <w:left w:val="single" w:sz="6" w:space="0" w:color="auto"/>
              <w:bottom w:val="single" w:sz="12" w:space="0" w:color="auto"/>
              <w:right w:val="single" w:sz="6" w:space="0" w:color="auto"/>
            </w:tcBorders>
          </w:tcPr>
          <w:p w:rsidR="0025055C" w:rsidRPr="00CE3558" w:rsidRDefault="0025055C" w:rsidP="0025055C">
            <w:pPr>
              <w:jc w:val="right"/>
              <w:rPr>
                <w:snapToGrid w:val="0"/>
                <w:color w:val="000000"/>
              </w:rPr>
            </w:pPr>
            <w:r w:rsidRPr="00CE3558">
              <w:rPr>
                <w:snapToGrid w:val="0"/>
                <w:color w:val="000000"/>
              </w:rPr>
              <w:t>0,63</w:t>
            </w:r>
          </w:p>
        </w:tc>
        <w:tc>
          <w:tcPr>
            <w:tcW w:w="976" w:type="dxa"/>
            <w:tcBorders>
              <w:top w:val="single" w:sz="6" w:space="0" w:color="auto"/>
              <w:left w:val="single" w:sz="6" w:space="0" w:color="auto"/>
              <w:bottom w:val="single" w:sz="12" w:space="0" w:color="auto"/>
              <w:right w:val="single" w:sz="6" w:space="0" w:color="auto"/>
            </w:tcBorders>
          </w:tcPr>
          <w:p w:rsidR="0025055C" w:rsidRPr="00CE3558" w:rsidRDefault="0025055C" w:rsidP="0025055C">
            <w:pPr>
              <w:jc w:val="right"/>
              <w:rPr>
                <w:snapToGrid w:val="0"/>
                <w:color w:val="000000"/>
              </w:rPr>
            </w:pPr>
            <w:r w:rsidRPr="00CE3558">
              <w:rPr>
                <w:snapToGrid w:val="0"/>
                <w:color w:val="000000"/>
              </w:rPr>
              <w:t>0,90</w:t>
            </w:r>
          </w:p>
        </w:tc>
        <w:tc>
          <w:tcPr>
            <w:tcW w:w="1008" w:type="dxa"/>
            <w:tcBorders>
              <w:top w:val="single" w:sz="6" w:space="0" w:color="auto"/>
              <w:left w:val="single" w:sz="6" w:space="0" w:color="auto"/>
              <w:bottom w:val="single" w:sz="12" w:space="0" w:color="auto"/>
              <w:right w:val="single" w:sz="6" w:space="0" w:color="auto"/>
            </w:tcBorders>
          </w:tcPr>
          <w:p w:rsidR="0025055C" w:rsidRPr="00CE3558" w:rsidRDefault="0025055C" w:rsidP="0025055C">
            <w:pPr>
              <w:jc w:val="right"/>
              <w:rPr>
                <w:snapToGrid w:val="0"/>
                <w:color w:val="000000"/>
              </w:rPr>
            </w:pPr>
            <w:r w:rsidRPr="00CE3558">
              <w:rPr>
                <w:snapToGrid w:val="0"/>
                <w:color w:val="000000"/>
              </w:rPr>
              <w:t>0,60</w:t>
            </w:r>
          </w:p>
        </w:tc>
        <w:tc>
          <w:tcPr>
            <w:tcW w:w="1008" w:type="dxa"/>
            <w:tcBorders>
              <w:top w:val="single" w:sz="6" w:space="0" w:color="auto"/>
              <w:left w:val="single" w:sz="6" w:space="0" w:color="auto"/>
              <w:bottom w:val="single" w:sz="12" w:space="0" w:color="auto"/>
              <w:right w:val="single" w:sz="12" w:space="0" w:color="auto"/>
            </w:tcBorders>
          </w:tcPr>
          <w:p w:rsidR="0025055C" w:rsidRPr="00CE3558" w:rsidRDefault="0025055C" w:rsidP="0025055C">
            <w:pPr>
              <w:jc w:val="right"/>
              <w:rPr>
                <w:snapToGrid w:val="0"/>
                <w:color w:val="000000"/>
              </w:rPr>
            </w:pPr>
            <w:r w:rsidRPr="00CE3558">
              <w:rPr>
                <w:snapToGrid w:val="0"/>
                <w:color w:val="000000"/>
              </w:rPr>
              <w:t>0,68</w:t>
            </w:r>
          </w:p>
        </w:tc>
      </w:tr>
    </w:tbl>
    <w:p w:rsidR="0025055C" w:rsidRDefault="0025055C" w:rsidP="0025055C">
      <w:pPr>
        <w:pStyle w:val="22"/>
      </w:pPr>
    </w:p>
    <w:p w:rsidR="00CE3558" w:rsidRPr="007777D5" w:rsidRDefault="00CE3558" w:rsidP="007777D5">
      <w:pPr>
        <w:ind w:firstLine="709"/>
        <w:jc w:val="both"/>
        <w:rPr>
          <w:sz w:val="30"/>
          <w:szCs w:val="30"/>
        </w:rPr>
      </w:pPr>
      <w:r w:rsidRPr="007777D5">
        <w:rPr>
          <w:sz w:val="30"/>
          <w:szCs w:val="30"/>
        </w:rPr>
        <w:t>Одной из важнейших характеристик устойчивости финансового состояния предприятия, его независимости от  заемных источников средств является коэффициент автономии, равный доле источников средств в общем итоге баланса. Для предприятия ОАО «Армхлеб» этот показатель в начале периода равен 0,88 и к концу периода уменьшился до 0,7, при нормальном ограничении 0,5. Следовательно, предприятие достаточно независимо от кредиторов, но снижение этого коэффициента говорит о тенденции повышения зависимости предприятия, что нельзя расценить положительно.</w:t>
      </w:r>
    </w:p>
    <w:p w:rsidR="0025055C" w:rsidRPr="007777D5" w:rsidRDefault="0025055C" w:rsidP="007777D5">
      <w:pPr>
        <w:ind w:firstLine="709"/>
        <w:jc w:val="both"/>
        <w:rPr>
          <w:sz w:val="30"/>
          <w:szCs w:val="30"/>
        </w:rPr>
      </w:pPr>
      <w:r w:rsidRPr="007777D5">
        <w:rPr>
          <w:sz w:val="30"/>
          <w:szCs w:val="30"/>
        </w:rPr>
        <w:t xml:space="preserve">Коэффициент автономии дополняет коэффициент соотношения заемных и собственных средств, равный отношению величины обязательств предприятия к величине его собственных средств. В начале анализируемого периода на предприятии ОАО </w:t>
      </w:r>
      <w:r w:rsidR="00CE3558" w:rsidRPr="007777D5">
        <w:rPr>
          <w:sz w:val="30"/>
          <w:szCs w:val="30"/>
        </w:rPr>
        <w:t>«</w:t>
      </w:r>
      <w:r w:rsidRPr="007777D5">
        <w:rPr>
          <w:sz w:val="30"/>
          <w:szCs w:val="30"/>
        </w:rPr>
        <w:t>Армхлеб</w:t>
      </w:r>
      <w:r w:rsidR="00CE3558" w:rsidRPr="007777D5">
        <w:rPr>
          <w:sz w:val="30"/>
          <w:szCs w:val="30"/>
        </w:rPr>
        <w:t>»</w:t>
      </w:r>
      <w:r w:rsidRPr="007777D5">
        <w:rPr>
          <w:sz w:val="30"/>
          <w:szCs w:val="30"/>
        </w:rPr>
        <w:t xml:space="preserve"> этот показатель был равен 0,13 и увеличился к концу периода до 0,44 при нормативном ограничении 1. Хотя значение этого показателя не стало больше единицы</w:t>
      </w:r>
      <w:r w:rsidR="00CE3558" w:rsidRPr="007777D5">
        <w:rPr>
          <w:sz w:val="30"/>
          <w:szCs w:val="30"/>
        </w:rPr>
        <w:t>,</w:t>
      </w:r>
      <w:r w:rsidRPr="007777D5">
        <w:rPr>
          <w:sz w:val="30"/>
          <w:szCs w:val="30"/>
        </w:rPr>
        <w:t xml:space="preserve"> наблюдается тенденция постоянного его увеличения, что может привести к опасному увеличению зависимости предприятия от кредиторов.</w:t>
      </w:r>
    </w:p>
    <w:p w:rsidR="0025055C" w:rsidRPr="007777D5" w:rsidRDefault="0025055C" w:rsidP="007777D5">
      <w:pPr>
        <w:ind w:firstLine="709"/>
        <w:jc w:val="both"/>
        <w:rPr>
          <w:sz w:val="30"/>
          <w:szCs w:val="30"/>
        </w:rPr>
      </w:pPr>
      <w:r w:rsidRPr="007777D5">
        <w:rPr>
          <w:sz w:val="30"/>
          <w:szCs w:val="30"/>
        </w:rPr>
        <w:t xml:space="preserve">При сохранении финансовой стабильности предприятия коэффициент соотношения заемных и собственных средств должен быть ограничен сверху значением отношения стоимости мобильных средств предприятия к стоимости иммобилизованных активов. На предприятии ОАО </w:t>
      </w:r>
      <w:r w:rsidR="00CE3558" w:rsidRPr="007777D5">
        <w:rPr>
          <w:sz w:val="30"/>
          <w:szCs w:val="30"/>
        </w:rPr>
        <w:t>«</w:t>
      </w:r>
      <w:r w:rsidRPr="007777D5">
        <w:rPr>
          <w:sz w:val="30"/>
          <w:szCs w:val="30"/>
        </w:rPr>
        <w:t>Армхлеб</w:t>
      </w:r>
      <w:r w:rsidR="00CE3558" w:rsidRPr="007777D5">
        <w:rPr>
          <w:sz w:val="30"/>
          <w:szCs w:val="30"/>
        </w:rPr>
        <w:t>»</w:t>
      </w:r>
      <w:r w:rsidRPr="007777D5">
        <w:rPr>
          <w:sz w:val="30"/>
          <w:szCs w:val="30"/>
        </w:rPr>
        <w:t xml:space="preserve"> в начале анализируемого периода этот коэффициент составил 0,16, что является его нормальным значением, а к концу анализируемого периода увеличился до 0,35, в то время как коэффициент соотношения собственных и заемных средств предприятия увеличился до 0,44. Следовательно</w:t>
      </w:r>
      <w:r w:rsidR="00CE3558" w:rsidRPr="007777D5">
        <w:rPr>
          <w:sz w:val="30"/>
          <w:szCs w:val="30"/>
        </w:rPr>
        <w:t>,</w:t>
      </w:r>
      <w:r w:rsidRPr="007777D5">
        <w:rPr>
          <w:sz w:val="30"/>
          <w:szCs w:val="30"/>
        </w:rPr>
        <w:t xml:space="preserve"> к концу периода значение этого коэффициента ниже нормативного, что говорит о понижении финансовой стабильности предприятия.</w:t>
      </w:r>
    </w:p>
    <w:p w:rsidR="0025055C" w:rsidRPr="007777D5" w:rsidRDefault="0025055C" w:rsidP="007777D5">
      <w:pPr>
        <w:ind w:firstLine="709"/>
        <w:jc w:val="both"/>
        <w:rPr>
          <w:sz w:val="30"/>
          <w:szCs w:val="30"/>
        </w:rPr>
      </w:pPr>
      <w:r w:rsidRPr="007777D5">
        <w:rPr>
          <w:sz w:val="30"/>
          <w:szCs w:val="30"/>
        </w:rPr>
        <w:t xml:space="preserve">Весьма существенной характеристикой устойчивости финансового состояния предприятия является коэффициент маневренности, равный отношению собственных оборотных средств предприятия к общей величине источников собственных средств. Он показывает, какая часть собственных средств предприятия находится в мобильной форме, позволяющей относительно свободно маневрировать этими средствами. Высокие значения коэффициента маневренности положительно характеризуют финансовое состояние, однако каких-либо устоявшихся в практике нормальных значений показателя не существует. Иногда в специальной литературе в качестве оптимальной величины коэффициента рекомендуется 0,5. На предприятии ОАО </w:t>
      </w:r>
      <w:r w:rsidR="00F66391" w:rsidRPr="007777D5">
        <w:rPr>
          <w:sz w:val="30"/>
          <w:szCs w:val="30"/>
        </w:rPr>
        <w:t>«</w:t>
      </w:r>
      <w:r w:rsidRPr="007777D5">
        <w:rPr>
          <w:sz w:val="30"/>
          <w:szCs w:val="30"/>
        </w:rPr>
        <w:t>Армхлеб</w:t>
      </w:r>
      <w:r w:rsidR="00F66391" w:rsidRPr="007777D5">
        <w:rPr>
          <w:sz w:val="30"/>
          <w:szCs w:val="30"/>
        </w:rPr>
        <w:t>»</w:t>
      </w:r>
      <w:r w:rsidRPr="007777D5">
        <w:rPr>
          <w:sz w:val="30"/>
          <w:szCs w:val="30"/>
        </w:rPr>
        <w:t xml:space="preserve"> этот коэффициент имеет очень низкие значения. Так на 1.01.</w:t>
      </w:r>
      <w:r w:rsidR="00F66391" w:rsidRPr="007777D5">
        <w:rPr>
          <w:sz w:val="30"/>
          <w:szCs w:val="30"/>
        </w:rPr>
        <w:t>0</w:t>
      </w:r>
      <w:r w:rsidRPr="007777D5">
        <w:rPr>
          <w:sz w:val="30"/>
          <w:szCs w:val="30"/>
        </w:rPr>
        <w:t>5г. он составил 0,02 и увеличился к концу анализируемого периода до 0,04. Увеличение этого коэффициента говорит о незначительном повышении маневренности средств предприятия, остающейся на очень низком уровне.</w:t>
      </w:r>
    </w:p>
    <w:p w:rsidR="0025055C" w:rsidRPr="007777D5" w:rsidRDefault="0025055C" w:rsidP="007777D5">
      <w:pPr>
        <w:ind w:firstLine="709"/>
        <w:jc w:val="both"/>
        <w:rPr>
          <w:sz w:val="30"/>
          <w:szCs w:val="30"/>
        </w:rPr>
      </w:pPr>
      <w:r w:rsidRPr="007777D5">
        <w:rPr>
          <w:sz w:val="30"/>
          <w:szCs w:val="30"/>
        </w:rPr>
        <w:t>В соответствии с той определяющей ролью, какую играют  для оценки финансовой устойчивости абсолютные показатели обеспеченности предприятия средствами источников формирования запасов и затрат, одним из главных относительных показателей устойчивости финансового состояния является коэффициент обеспеченности собственными средствами, равный отношению величины собственных оборотных средств к стоимости запасов и затрат пред</w:t>
      </w:r>
      <w:r w:rsidR="00F66391" w:rsidRPr="007777D5">
        <w:rPr>
          <w:sz w:val="30"/>
          <w:szCs w:val="30"/>
        </w:rPr>
        <w:t>приятия. Для предприятия ОАО «</w:t>
      </w:r>
      <w:r w:rsidRPr="007777D5">
        <w:rPr>
          <w:sz w:val="30"/>
          <w:szCs w:val="30"/>
        </w:rPr>
        <w:t>Армхлеб</w:t>
      </w:r>
      <w:r w:rsidR="00F66391" w:rsidRPr="007777D5">
        <w:rPr>
          <w:sz w:val="30"/>
          <w:szCs w:val="30"/>
        </w:rPr>
        <w:t>»</w:t>
      </w:r>
      <w:r w:rsidRPr="007777D5">
        <w:rPr>
          <w:sz w:val="30"/>
          <w:szCs w:val="30"/>
        </w:rPr>
        <w:t xml:space="preserve"> этот коэффициент на 1.01.</w:t>
      </w:r>
      <w:r w:rsidR="00F66391" w:rsidRPr="007777D5">
        <w:rPr>
          <w:sz w:val="30"/>
          <w:szCs w:val="30"/>
        </w:rPr>
        <w:t>200</w:t>
      </w:r>
      <w:r w:rsidRPr="007777D5">
        <w:rPr>
          <w:sz w:val="30"/>
          <w:szCs w:val="30"/>
        </w:rPr>
        <w:t>5г. составлял 0,55 и уменьшился в конце анализируемого периода до 0,23, при нормативном значении 0,6-0,8. Снижение этого коэффициента говорит об уменьшении финансовой устойчивости предприятия.</w:t>
      </w:r>
    </w:p>
    <w:p w:rsidR="0025055C" w:rsidRPr="007777D5" w:rsidRDefault="0025055C" w:rsidP="007777D5">
      <w:pPr>
        <w:ind w:firstLine="709"/>
        <w:jc w:val="both"/>
        <w:rPr>
          <w:sz w:val="30"/>
          <w:szCs w:val="30"/>
        </w:rPr>
      </w:pPr>
      <w:r w:rsidRPr="007777D5">
        <w:rPr>
          <w:sz w:val="30"/>
          <w:szCs w:val="30"/>
        </w:rPr>
        <w:t>Коэффициент краткосрочной задолженности выражает долю краткосрочных обязательств предприятия в общей сумме обязательств. На предприятии ОАО</w:t>
      </w:r>
      <w:r w:rsidR="00F66391" w:rsidRPr="007777D5">
        <w:rPr>
          <w:sz w:val="30"/>
          <w:szCs w:val="30"/>
        </w:rPr>
        <w:t xml:space="preserve"> «</w:t>
      </w:r>
      <w:r w:rsidRPr="007777D5">
        <w:rPr>
          <w:sz w:val="30"/>
          <w:szCs w:val="30"/>
        </w:rPr>
        <w:t>Армхлеб</w:t>
      </w:r>
      <w:r w:rsidR="00F66391" w:rsidRPr="007777D5">
        <w:rPr>
          <w:sz w:val="30"/>
          <w:szCs w:val="30"/>
        </w:rPr>
        <w:t>»</w:t>
      </w:r>
      <w:r w:rsidRPr="007777D5">
        <w:rPr>
          <w:sz w:val="30"/>
          <w:szCs w:val="30"/>
        </w:rPr>
        <w:t xml:space="preserve"> на 1.01.</w:t>
      </w:r>
      <w:r w:rsidR="00F66391" w:rsidRPr="007777D5">
        <w:rPr>
          <w:sz w:val="30"/>
          <w:szCs w:val="30"/>
        </w:rPr>
        <w:t>200</w:t>
      </w:r>
      <w:r w:rsidRPr="007777D5">
        <w:rPr>
          <w:sz w:val="30"/>
          <w:szCs w:val="30"/>
        </w:rPr>
        <w:t>5г. этот коэффициент составлял 0,23 и увеличился до 0,32 на 1.01.</w:t>
      </w:r>
      <w:r w:rsidR="00F66391" w:rsidRPr="007777D5">
        <w:rPr>
          <w:sz w:val="30"/>
          <w:szCs w:val="30"/>
        </w:rPr>
        <w:t>200</w:t>
      </w:r>
      <w:r w:rsidRPr="007777D5">
        <w:rPr>
          <w:sz w:val="30"/>
          <w:szCs w:val="30"/>
        </w:rPr>
        <w:t>8г. Увеличение этого коэффициента говорит о повышении доли краткосрочной задолженности в общей сумме обязательств предприятия.</w:t>
      </w:r>
    </w:p>
    <w:p w:rsidR="0025055C" w:rsidRPr="007777D5" w:rsidRDefault="0025055C" w:rsidP="007777D5">
      <w:pPr>
        <w:ind w:firstLine="709"/>
        <w:jc w:val="both"/>
        <w:rPr>
          <w:sz w:val="30"/>
          <w:szCs w:val="30"/>
        </w:rPr>
      </w:pPr>
      <w:r w:rsidRPr="007777D5">
        <w:rPr>
          <w:sz w:val="30"/>
          <w:szCs w:val="30"/>
        </w:rPr>
        <w:t xml:space="preserve">Коэффициент автономии источников формирования запасов и затрат показывает долю собственных оборотных средств в общей сумме основных источников формирования запасов и затрат. На предприятии ОАО </w:t>
      </w:r>
      <w:r w:rsidR="00F66391" w:rsidRPr="007777D5">
        <w:rPr>
          <w:sz w:val="30"/>
          <w:szCs w:val="30"/>
        </w:rPr>
        <w:t>«</w:t>
      </w:r>
      <w:r w:rsidRPr="007777D5">
        <w:rPr>
          <w:sz w:val="30"/>
          <w:szCs w:val="30"/>
        </w:rPr>
        <w:t>Армхлеб</w:t>
      </w:r>
      <w:r w:rsidR="00F66391" w:rsidRPr="007777D5">
        <w:rPr>
          <w:sz w:val="30"/>
          <w:szCs w:val="30"/>
        </w:rPr>
        <w:t>»</w:t>
      </w:r>
      <w:r w:rsidRPr="007777D5">
        <w:rPr>
          <w:sz w:val="30"/>
          <w:szCs w:val="30"/>
        </w:rPr>
        <w:t xml:space="preserve"> за анализируемый период этот коэффициент понизился с 0,43 до 0,07, что связано с сокращением объемов производства.</w:t>
      </w:r>
    </w:p>
    <w:p w:rsidR="0025055C" w:rsidRPr="007777D5" w:rsidRDefault="0025055C" w:rsidP="007777D5">
      <w:pPr>
        <w:ind w:firstLine="709"/>
        <w:jc w:val="both"/>
        <w:rPr>
          <w:sz w:val="30"/>
          <w:szCs w:val="30"/>
        </w:rPr>
      </w:pPr>
      <w:r w:rsidRPr="007777D5">
        <w:rPr>
          <w:sz w:val="30"/>
          <w:szCs w:val="30"/>
        </w:rPr>
        <w:t xml:space="preserve">Коэффициент кредиторской задолженности и прочих пассивов выражает долю кредиторской задолженности и прочих пассивов в общей сумме обязательств предприятия. Для предприятия ОАО </w:t>
      </w:r>
      <w:r w:rsidR="00F66391" w:rsidRPr="007777D5">
        <w:rPr>
          <w:sz w:val="30"/>
          <w:szCs w:val="30"/>
        </w:rPr>
        <w:t>«</w:t>
      </w:r>
      <w:r w:rsidRPr="007777D5">
        <w:rPr>
          <w:sz w:val="30"/>
          <w:szCs w:val="30"/>
        </w:rPr>
        <w:t>Армхлеб</w:t>
      </w:r>
      <w:r w:rsidR="00F66391" w:rsidRPr="007777D5">
        <w:rPr>
          <w:sz w:val="30"/>
          <w:szCs w:val="30"/>
        </w:rPr>
        <w:t>»</w:t>
      </w:r>
      <w:r w:rsidRPr="007777D5">
        <w:rPr>
          <w:sz w:val="30"/>
          <w:szCs w:val="30"/>
        </w:rPr>
        <w:t xml:space="preserve"> на начало анализируемого периода этот коэффициент составил 0,63 и увеличился в конце периода до 0,68. Увеличение этого коэффициента является отрицательной тенденцией, свидетельствующей о повышении зависимости предприятия от кредиторов.</w:t>
      </w:r>
    </w:p>
    <w:p w:rsidR="0025055C" w:rsidRPr="007777D5" w:rsidRDefault="0025055C" w:rsidP="007777D5">
      <w:pPr>
        <w:ind w:firstLine="709"/>
        <w:jc w:val="both"/>
        <w:rPr>
          <w:sz w:val="30"/>
          <w:szCs w:val="30"/>
        </w:rPr>
      </w:pPr>
      <w:r w:rsidRPr="007777D5">
        <w:rPr>
          <w:sz w:val="30"/>
          <w:szCs w:val="30"/>
        </w:rPr>
        <w:t>Таким образом</w:t>
      </w:r>
      <w:r w:rsidR="00F66391" w:rsidRPr="007777D5">
        <w:rPr>
          <w:sz w:val="30"/>
          <w:szCs w:val="30"/>
        </w:rPr>
        <w:t>,</w:t>
      </w:r>
      <w:r w:rsidRPr="007777D5">
        <w:rPr>
          <w:sz w:val="30"/>
          <w:szCs w:val="30"/>
        </w:rPr>
        <w:t xml:space="preserve"> динамика коэффициентов финансовой устойчивости подтверждает выводы анализа финансовой устойчивости предприятия на основе абсолютных показателей. </w:t>
      </w:r>
    </w:p>
    <w:p w:rsidR="0025055C" w:rsidRPr="007777D5" w:rsidRDefault="0025055C" w:rsidP="007777D5">
      <w:pPr>
        <w:ind w:firstLine="709"/>
        <w:jc w:val="both"/>
        <w:rPr>
          <w:sz w:val="30"/>
          <w:szCs w:val="30"/>
        </w:rPr>
      </w:pPr>
      <w:r w:rsidRPr="007777D5">
        <w:rPr>
          <w:sz w:val="30"/>
          <w:szCs w:val="30"/>
        </w:rPr>
        <w:t>Потребность в анализе ликвидности баланса возникает в связи с усилением финансовых ограничений и необходимостью оценки кредитоспособности предприятия. Ликвидность баланса определяется как степень покрытия обязательств предприятия его активами, срок превращения которых в денежную форму соответствует сроку погашения обязательств.</w:t>
      </w:r>
    </w:p>
    <w:p w:rsidR="0025055C" w:rsidRPr="007777D5" w:rsidRDefault="0025055C" w:rsidP="007777D5">
      <w:pPr>
        <w:ind w:firstLine="709"/>
        <w:jc w:val="both"/>
        <w:rPr>
          <w:sz w:val="30"/>
          <w:szCs w:val="30"/>
        </w:rPr>
      </w:pPr>
      <w:r w:rsidRPr="007777D5">
        <w:rPr>
          <w:sz w:val="30"/>
          <w:szCs w:val="30"/>
        </w:rPr>
        <w:t>В зависимости от степени ликвидности, т.е. скорости превращения в денежные средства, активы предприятия разделяются на следующие группы:</w:t>
      </w:r>
    </w:p>
    <w:p w:rsidR="0025055C" w:rsidRPr="007777D5" w:rsidRDefault="0025055C" w:rsidP="007777D5">
      <w:pPr>
        <w:ind w:firstLine="709"/>
        <w:jc w:val="both"/>
        <w:rPr>
          <w:sz w:val="30"/>
          <w:szCs w:val="30"/>
        </w:rPr>
      </w:pPr>
      <w:r w:rsidRPr="007777D5">
        <w:rPr>
          <w:b/>
          <w:bCs/>
          <w:i/>
          <w:iCs/>
          <w:sz w:val="30"/>
          <w:szCs w:val="30"/>
        </w:rPr>
        <w:t>А1</w:t>
      </w:r>
      <w:r w:rsidRPr="007777D5">
        <w:rPr>
          <w:sz w:val="30"/>
          <w:szCs w:val="30"/>
        </w:rPr>
        <w:t xml:space="preserve"> – наиболее ликвидные активы – денежные средства предприятия и краткосрочные финансовые вложения;</w:t>
      </w:r>
    </w:p>
    <w:p w:rsidR="0025055C" w:rsidRPr="007777D5" w:rsidRDefault="0025055C" w:rsidP="007777D5">
      <w:pPr>
        <w:ind w:firstLine="709"/>
        <w:jc w:val="both"/>
        <w:rPr>
          <w:sz w:val="30"/>
          <w:szCs w:val="30"/>
        </w:rPr>
      </w:pPr>
      <w:r w:rsidRPr="007777D5">
        <w:rPr>
          <w:b/>
          <w:bCs/>
          <w:i/>
          <w:iCs/>
          <w:sz w:val="30"/>
          <w:szCs w:val="30"/>
        </w:rPr>
        <w:t>А2</w:t>
      </w:r>
      <w:r w:rsidRPr="007777D5">
        <w:rPr>
          <w:sz w:val="30"/>
          <w:szCs w:val="30"/>
        </w:rPr>
        <w:t xml:space="preserve"> – быстро реализуемые активы – дебиторская задолженность и прочие активы;</w:t>
      </w:r>
    </w:p>
    <w:p w:rsidR="0025055C" w:rsidRPr="007777D5" w:rsidRDefault="0025055C" w:rsidP="007777D5">
      <w:pPr>
        <w:ind w:firstLine="709"/>
        <w:jc w:val="both"/>
        <w:rPr>
          <w:sz w:val="30"/>
          <w:szCs w:val="30"/>
        </w:rPr>
      </w:pPr>
      <w:r w:rsidRPr="007777D5">
        <w:rPr>
          <w:b/>
          <w:bCs/>
          <w:i/>
          <w:iCs/>
          <w:sz w:val="30"/>
          <w:szCs w:val="30"/>
        </w:rPr>
        <w:t>А3</w:t>
      </w:r>
      <w:r w:rsidRPr="007777D5">
        <w:rPr>
          <w:sz w:val="30"/>
          <w:szCs w:val="30"/>
        </w:rPr>
        <w:t xml:space="preserve"> – медленно реализуемые активы – запасы (за вычетом расходов будущих периодов) и долгосрочные финансовые вложения;</w:t>
      </w:r>
    </w:p>
    <w:p w:rsidR="0025055C" w:rsidRPr="007777D5" w:rsidRDefault="0025055C" w:rsidP="007777D5">
      <w:pPr>
        <w:ind w:firstLine="709"/>
        <w:jc w:val="both"/>
        <w:rPr>
          <w:sz w:val="30"/>
          <w:szCs w:val="30"/>
        </w:rPr>
      </w:pPr>
      <w:r w:rsidRPr="007777D5">
        <w:rPr>
          <w:b/>
          <w:bCs/>
          <w:i/>
          <w:iCs/>
          <w:sz w:val="30"/>
          <w:szCs w:val="30"/>
        </w:rPr>
        <w:t>А4</w:t>
      </w:r>
      <w:r w:rsidRPr="007777D5">
        <w:rPr>
          <w:sz w:val="30"/>
          <w:szCs w:val="30"/>
        </w:rPr>
        <w:t xml:space="preserve"> – труднореализуемые активы – основные средства, за исключением статей, включенных в предыдущую группу.</w:t>
      </w:r>
    </w:p>
    <w:p w:rsidR="0025055C" w:rsidRPr="007777D5" w:rsidRDefault="0025055C" w:rsidP="007777D5">
      <w:pPr>
        <w:ind w:firstLine="709"/>
        <w:jc w:val="both"/>
        <w:rPr>
          <w:sz w:val="30"/>
          <w:szCs w:val="30"/>
        </w:rPr>
      </w:pPr>
      <w:r w:rsidRPr="007777D5">
        <w:rPr>
          <w:sz w:val="30"/>
          <w:szCs w:val="30"/>
        </w:rPr>
        <w:t>Пассивы баланса группируются по степени срочности их оплаты:</w:t>
      </w:r>
    </w:p>
    <w:p w:rsidR="0025055C" w:rsidRPr="007777D5" w:rsidRDefault="0025055C" w:rsidP="007777D5">
      <w:pPr>
        <w:ind w:firstLine="709"/>
        <w:jc w:val="both"/>
        <w:rPr>
          <w:sz w:val="30"/>
          <w:szCs w:val="30"/>
        </w:rPr>
      </w:pPr>
      <w:r w:rsidRPr="007777D5">
        <w:rPr>
          <w:b/>
          <w:bCs/>
          <w:i/>
          <w:iCs/>
          <w:sz w:val="30"/>
          <w:szCs w:val="30"/>
        </w:rPr>
        <w:t>П1</w:t>
      </w:r>
      <w:r w:rsidRPr="007777D5">
        <w:rPr>
          <w:sz w:val="30"/>
          <w:szCs w:val="30"/>
        </w:rPr>
        <w:t xml:space="preserve"> – наиболее срочные обязательства – к ним относится кредиторская задолженность;</w:t>
      </w:r>
    </w:p>
    <w:p w:rsidR="0025055C" w:rsidRPr="007777D5" w:rsidRDefault="0025055C" w:rsidP="007777D5">
      <w:pPr>
        <w:ind w:firstLine="709"/>
        <w:jc w:val="both"/>
        <w:rPr>
          <w:sz w:val="30"/>
          <w:szCs w:val="30"/>
        </w:rPr>
      </w:pPr>
      <w:r w:rsidRPr="007777D5">
        <w:rPr>
          <w:b/>
          <w:bCs/>
          <w:i/>
          <w:iCs/>
          <w:sz w:val="30"/>
          <w:szCs w:val="30"/>
        </w:rPr>
        <w:t>П2</w:t>
      </w:r>
      <w:r w:rsidRPr="007777D5">
        <w:rPr>
          <w:sz w:val="30"/>
          <w:szCs w:val="30"/>
        </w:rPr>
        <w:t xml:space="preserve"> – краткосрочные пассивы – краткосрочные кредиты и заемные средства;</w:t>
      </w:r>
    </w:p>
    <w:p w:rsidR="0025055C" w:rsidRPr="007777D5" w:rsidRDefault="0025055C" w:rsidP="007777D5">
      <w:pPr>
        <w:ind w:firstLine="709"/>
        <w:jc w:val="both"/>
        <w:rPr>
          <w:sz w:val="30"/>
          <w:szCs w:val="30"/>
        </w:rPr>
      </w:pPr>
      <w:r w:rsidRPr="007777D5">
        <w:rPr>
          <w:b/>
          <w:bCs/>
          <w:i/>
          <w:iCs/>
          <w:sz w:val="30"/>
          <w:szCs w:val="30"/>
        </w:rPr>
        <w:t>П3</w:t>
      </w:r>
      <w:r w:rsidRPr="007777D5">
        <w:rPr>
          <w:sz w:val="30"/>
          <w:szCs w:val="30"/>
        </w:rPr>
        <w:t xml:space="preserve"> – долгосрочные пассивы – долгосрочные кредиты и заемные средства;</w:t>
      </w:r>
    </w:p>
    <w:p w:rsidR="0025055C" w:rsidRPr="007777D5" w:rsidRDefault="0025055C" w:rsidP="007777D5">
      <w:pPr>
        <w:ind w:firstLine="709"/>
        <w:jc w:val="both"/>
        <w:rPr>
          <w:sz w:val="30"/>
          <w:szCs w:val="30"/>
        </w:rPr>
      </w:pPr>
      <w:r w:rsidRPr="007777D5">
        <w:rPr>
          <w:b/>
          <w:bCs/>
          <w:i/>
          <w:iCs/>
          <w:sz w:val="30"/>
          <w:szCs w:val="30"/>
        </w:rPr>
        <w:t xml:space="preserve">П4 </w:t>
      </w:r>
      <w:r w:rsidRPr="007777D5">
        <w:rPr>
          <w:sz w:val="30"/>
          <w:szCs w:val="30"/>
        </w:rPr>
        <w:t>– постоянные пассивы – капитал и резервы.</w:t>
      </w:r>
    </w:p>
    <w:p w:rsidR="0025055C" w:rsidRPr="007777D5" w:rsidRDefault="0025055C" w:rsidP="007777D5">
      <w:pPr>
        <w:ind w:firstLine="709"/>
        <w:jc w:val="both"/>
        <w:rPr>
          <w:sz w:val="30"/>
          <w:szCs w:val="30"/>
        </w:rPr>
      </w:pPr>
      <w:r w:rsidRPr="007777D5">
        <w:rPr>
          <w:sz w:val="30"/>
          <w:szCs w:val="30"/>
        </w:rPr>
        <w:t xml:space="preserve">Для сохранения баланса актива и пассива итог группы </w:t>
      </w:r>
      <w:r w:rsidRPr="007777D5">
        <w:rPr>
          <w:b/>
          <w:i/>
          <w:sz w:val="30"/>
          <w:szCs w:val="30"/>
        </w:rPr>
        <w:t>П4</w:t>
      </w:r>
      <w:r w:rsidRPr="007777D5">
        <w:rPr>
          <w:sz w:val="30"/>
          <w:szCs w:val="30"/>
        </w:rPr>
        <w:t xml:space="preserve"> уменьшается на сумму расходов будущих периодов и убытков предприятия.</w:t>
      </w:r>
    </w:p>
    <w:p w:rsidR="0025055C" w:rsidRPr="007777D5" w:rsidRDefault="0025055C" w:rsidP="007777D5">
      <w:pPr>
        <w:ind w:firstLine="709"/>
        <w:jc w:val="both"/>
        <w:rPr>
          <w:sz w:val="30"/>
          <w:szCs w:val="30"/>
        </w:rPr>
      </w:pPr>
      <w:r w:rsidRPr="007777D5">
        <w:rPr>
          <w:sz w:val="30"/>
          <w:szCs w:val="30"/>
        </w:rPr>
        <w:t>Анализ ликвидности баланса предприятия ОАО «Армхлеб» приведен в таблице 3.8.</w:t>
      </w:r>
    </w:p>
    <w:p w:rsidR="00F66391" w:rsidRPr="001C3082" w:rsidRDefault="0025055C" w:rsidP="00F66391">
      <w:pPr>
        <w:pStyle w:val="ae"/>
        <w:keepNext/>
        <w:jc w:val="right"/>
        <w:rPr>
          <w:noProof/>
          <w:sz w:val="26"/>
          <w:szCs w:val="26"/>
        </w:rPr>
      </w:pPr>
      <w:bookmarkStart w:id="20" w:name="_Toc449367118"/>
      <w:r w:rsidRPr="001C3082">
        <w:rPr>
          <w:sz w:val="26"/>
          <w:szCs w:val="26"/>
        </w:rPr>
        <w:t xml:space="preserve">Таблица </w:t>
      </w:r>
      <w:r w:rsidR="0046093B">
        <w:rPr>
          <w:sz w:val="26"/>
          <w:szCs w:val="26"/>
        </w:rPr>
        <w:t>3</w:t>
      </w:r>
      <w:r w:rsidRPr="001C3082">
        <w:rPr>
          <w:sz w:val="26"/>
          <w:szCs w:val="26"/>
        </w:rPr>
        <w:t>.</w:t>
      </w:r>
      <w:r w:rsidR="0046093B">
        <w:rPr>
          <w:sz w:val="26"/>
          <w:szCs w:val="26"/>
        </w:rPr>
        <w:t>8</w:t>
      </w:r>
      <w:r w:rsidRPr="001C3082">
        <w:rPr>
          <w:noProof/>
          <w:sz w:val="26"/>
          <w:szCs w:val="26"/>
        </w:rPr>
        <w:t xml:space="preserve"> </w:t>
      </w:r>
    </w:p>
    <w:p w:rsidR="0025055C" w:rsidRPr="001C3082" w:rsidRDefault="00C21602" w:rsidP="00F66391">
      <w:pPr>
        <w:pStyle w:val="ae"/>
        <w:keepNext/>
        <w:jc w:val="center"/>
        <w:rPr>
          <w:sz w:val="26"/>
          <w:szCs w:val="26"/>
        </w:rPr>
      </w:pPr>
      <w:r w:rsidRPr="001C3082">
        <w:rPr>
          <w:noProof/>
          <w:sz w:val="26"/>
          <w:szCs w:val="26"/>
        </w:rPr>
        <w:t>Анализ ликвидности баланса ОАО «</w:t>
      </w:r>
      <w:r w:rsidR="0025055C" w:rsidRPr="001C3082">
        <w:rPr>
          <w:noProof/>
          <w:sz w:val="26"/>
          <w:szCs w:val="26"/>
        </w:rPr>
        <w:t>Армхлеб</w:t>
      </w:r>
      <w:bookmarkEnd w:id="20"/>
      <w:r w:rsidRPr="001C3082">
        <w:rPr>
          <w:noProof/>
          <w:sz w:val="26"/>
          <w:szCs w:val="26"/>
        </w:rPr>
        <w:t>»</w:t>
      </w:r>
    </w:p>
    <w:tbl>
      <w:tblPr>
        <w:tblW w:w="0" w:type="auto"/>
        <w:tblLayout w:type="fixed"/>
        <w:tblCellMar>
          <w:left w:w="30" w:type="dxa"/>
          <w:right w:w="30" w:type="dxa"/>
        </w:tblCellMar>
        <w:tblLook w:val="0000" w:firstRow="0" w:lastRow="0" w:firstColumn="0" w:lastColumn="0" w:noHBand="0" w:noVBand="0"/>
      </w:tblPr>
      <w:tblGrid>
        <w:gridCol w:w="828"/>
        <w:gridCol w:w="920"/>
        <w:gridCol w:w="936"/>
        <w:gridCol w:w="892"/>
        <w:gridCol w:w="936"/>
        <w:gridCol w:w="844"/>
        <w:gridCol w:w="876"/>
        <w:gridCol w:w="952"/>
        <w:gridCol w:w="892"/>
        <w:gridCol w:w="920"/>
      </w:tblGrid>
      <w:tr w:rsidR="0025055C" w:rsidRPr="00F66391">
        <w:trPr>
          <w:trHeight w:val="256"/>
        </w:trPr>
        <w:tc>
          <w:tcPr>
            <w:tcW w:w="828" w:type="dxa"/>
            <w:tcBorders>
              <w:top w:val="single" w:sz="4" w:space="0" w:color="auto"/>
              <w:left w:val="single" w:sz="4" w:space="0" w:color="auto"/>
              <w:bottom w:val="single" w:sz="4" w:space="0" w:color="auto"/>
              <w:right w:val="single" w:sz="4" w:space="0" w:color="auto"/>
            </w:tcBorders>
          </w:tcPr>
          <w:p w:rsidR="0025055C" w:rsidRPr="00F66391" w:rsidRDefault="0025055C" w:rsidP="0025055C">
            <w:pPr>
              <w:jc w:val="right"/>
              <w:rPr>
                <w:snapToGrid w:val="0"/>
                <w:color w:val="000000"/>
              </w:rPr>
            </w:pPr>
          </w:p>
        </w:tc>
        <w:tc>
          <w:tcPr>
            <w:tcW w:w="920" w:type="dxa"/>
            <w:tcBorders>
              <w:top w:val="single" w:sz="4" w:space="0" w:color="auto"/>
              <w:left w:val="single" w:sz="4" w:space="0" w:color="auto"/>
              <w:bottom w:val="single" w:sz="4" w:space="0" w:color="auto"/>
              <w:right w:val="single" w:sz="4" w:space="0" w:color="auto"/>
            </w:tcBorders>
          </w:tcPr>
          <w:p w:rsidR="0025055C" w:rsidRPr="00F66391" w:rsidRDefault="0025055C" w:rsidP="0025055C">
            <w:pPr>
              <w:jc w:val="right"/>
              <w:rPr>
                <w:snapToGrid w:val="0"/>
                <w:color w:val="000000"/>
              </w:rPr>
            </w:pPr>
          </w:p>
        </w:tc>
        <w:tc>
          <w:tcPr>
            <w:tcW w:w="936" w:type="dxa"/>
            <w:tcBorders>
              <w:top w:val="single" w:sz="4" w:space="0" w:color="auto"/>
              <w:left w:val="single" w:sz="4" w:space="0" w:color="auto"/>
              <w:bottom w:val="single" w:sz="4" w:space="0" w:color="auto"/>
              <w:right w:val="single" w:sz="4" w:space="0" w:color="auto"/>
            </w:tcBorders>
          </w:tcPr>
          <w:p w:rsidR="0025055C" w:rsidRPr="00F66391" w:rsidRDefault="0025055C" w:rsidP="0025055C">
            <w:pPr>
              <w:jc w:val="right"/>
              <w:rPr>
                <w:snapToGrid w:val="0"/>
                <w:color w:val="000000"/>
              </w:rPr>
            </w:pPr>
          </w:p>
        </w:tc>
        <w:tc>
          <w:tcPr>
            <w:tcW w:w="892" w:type="dxa"/>
            <w:tcBorders>
              <w:top w:val="single" w:sz="4" w:space="0" w:color="auto"/>
              <w:left w:val="single" w:sz="4" w:space="0" w:color="auto"/>
              <w:bottom w:val="single" w:sz="4" w:space="0" w:color="auto"/>
              <w:right w:val="single" w:sz="4" w:space="0" w:color="auto"/>
            </w:tcBorders>
          </w:tcPr>
          <w:p w:rsidR="0025055C" w:rsidRPr="00F66391" w:rsidRDefault="0025055C" w:rsidP="0025055C">
            <w:pPr>
              <w:jc w:val="right"/>
              <w:rPr>
                <w:snapToGrid w:val="0"/>
                <w:color w:val="000000"/>
              </w:rPr>
            </w:pPr>
          </w:p>
        </w:tc>
        <w:tc>
          <w:tcPr>
            <w:tcW w:w="936" w:type="dxa"/>
            <w:tcBorders>
              <w:top w:val="single" w:sz="4" w:space="0" w:color="auto"/>
              <w:left w:val="single" w:sz="4" w:space="0" w:color="auto"/>
              <w:bottom w:val="single" w:sz="4" w:space="0" w:color="auto"/>
              <w:right w:val="single" w:sz="4" w:space="0" w:color="auto"/>
            </w:tcBorders>
          </w:tcPr>
          <w:p w:rsidR="0025055C" w:rsidRPr="00F66391" w:rsidRDefault="0025055C" w:rsidP="0025055C">
            <w:pPr>
              <w:jc w:val="right"/>
              <w:rPr>
                <w:snapToGrid w:val="0"/>
                <w:color w:val="000000"/>
              </w:rPr>
            </w:pPr>
          </w:p>
        </w:tc>
        <w:tc>
          <w:tcPr>
            <w:tcW w:w="844" w:type="dxa"/>
            <w:tcBorders>
              <w:top w:val="single" w:sz="4" w:space="0" w:color="auto"/>
              <w:left w:val="single" w:sz="4" w:space="0" w:color="auto"/>
              <w:bottom w:val="single" w:sz="4" w:space="0" w:color="auto"/>
              <w:right w:val="single" w:sz="4" w:space="0" w:color="auto"/>
            </w:tcBorders>
          </w:tcPr>
          <w:p w:rsidR="0025055C" w:rsidRPr="00F66391" w:rsidRDefault="0025055C" w:rsidP="0025055C">
            <w:pPr>
              <w:jc w:val="right"/>
              <w:rPr>
                <w:snapToGrid w:val="0"/>
                <w:color w:val="000000"/>
              </w:rPr>
            </w:pPr>
          </w:p>
        </w:tc>
        <w:tc>
          <w:tcPr>
            <w:tcW w:w="876" w:type="dxa"/>
            <w:tcBorders>
              <w:top w:val="single" w:sz="4" w:space="0" w:color="auto"/>
              <w:left w:val="single" w:sz="4" w:space="0" w:color="auto"/>
              <w:bottom w:val="single" w:sz="4" w:space="0" w:color="auto"/>
              <w:right w:val="single" w:sz="4" w:space="0" w:color="auto"/>
            </w:tcBorders>
          </w:tcPr>
          <w:p w:rsidR="0025055C" w:rsidRPr="00F66391" w:rsidRDefault="0025055C" w:rsidP="0025055C">
            <w:pPr>
              <w:jc w:val="right"/>
              <w:rPr>
                <w:snapToGrid w:val="0"/>
                <w:color w:val="000000"/>
              </w:rPr>
            </w:pPr>
          </w:p>
        </w:tc>
        <w:tc>
          <w:tcPr>
            <w:tcW w:w="952" w:type="dxa"/>
            <w:tcBorders>
              <w:top w:val="single" w:sz="4" w:space="0" w:color="auto"/>
              <w:left w:val="single" w:sz="4" w:space="0" w:color="auto"/>
              <w:bottom w:val="single" w:sz="4" w:space="0" w:color="auto"/>
              <w:right w:val="single" w:sz="4" w:space="0" w:color="auto"/>
            </w:tcBorders>
          </w:tcPr>
          <w:p w:rsidR="0025055C" w:rsidRPr="00F66391" w:rsidRDefault="0025055C" w:rsidP="0025055C">
            <w:pPr>
              <w:jc w:val="right"/>
              <w:rPr>
                <w:snapToGrid w:val="0"/>
                <w:color w:val="000000"/>
              </w:rPr>
            </w:pPr>
          </w:p>
        </w:tc>
        <w:tc>
          <w:tcPr>
            <w:tcW w:w="892" w:type="dxa"/>
            <w:tcBorders>
              <w:top w:val="single" w:sz="4" w:space="0" w:color="auto"/>
              <w:left w:val="single" w:sz="4" w:space="0" w:color="auto"/>
              <w:bottom w:val="single" w:sz="4" w:space="0" w:color="auto"/>
              <w:right w:val="single" w:sz="4" w:space="0" w:color="auto"/>
            </w:tcBorders>
          </w:tcPr>
          <w:p w:rsidR="0025055C" w:rsidRPr="00F66391" w:rsidRDefault="0025055C" w:rsidP="0025055C">
            <w:pPr>
              <w:jc w:val="right"/>
              <w:rPr>
                <w:snapToGrid w:val="0"/>
                <w:color w:val="000000"/>
              </w:rPr>
            </w:pPr>
          </w:p>
        </w:tc>
        <w:tc>
          <w:tcPr>
            <w:tcW w:w="920" w:type="dxa"/>
            <w:tcBorders>
              <w:top w:val="single" w:sz="4" w:space="0" w:color="auto"/>
              <w:left w:val="single" w:sz="4" w:space="0" w:color="auto"/>
              <w:bottom w:val="single" w:sz="4" w:space="0" w:color="auto"/>
              <w:right w:val="single" w:sz="4" w:space="0" w:color="auto"/>
            </w:tcBorders>
          </w:tcPr>
          <w:p w:rsidR="0025055C" w:rsidRPr="00F66391" w:rsidRDefault="0025055C" w:rsidP="0025055C">
            <w:pPr>
              <w:jc w:val="right"/>
              <w:rPr>
                <w:snapToGrid w:val="0"/>
                <w:color w:val="000000"/>
              </w:rPr>
            </w:pPr>
            <w:r w:rsidRPr="00F66391">
              <w:rPr>
                <w:snapToGrid w:val="0"/>
                <w:color w:val="000000"/>
              </w:rPr>
              <w:t>тыс. р.</w:t>
            </w:r>
          </w:p>
        </w:tc>
      </w:tr>
      <w:tr w:rsidR="0025055C" w:rsidRPr="00F66391">
        <w:trPr>
          <w:trHeight w:val="499"/>
        </w:trPr>
        <w:tc>
          <w:tcPr>
            <w:tcW w:w="828" w:type="dxa"/>
            <w:tcBorders>
              <w:top w:val="single" w:sz="4" w:space="0" w:color="auto"/>
              <w:left w:val="single" w:sz="12" w:space="0" w:color="auto"/>
              <w:right w:val="single" w:sz="6" w:space="0" w:color="auto"/>
            </w:tcBorders>
          </w:tcPr>
          <w:p w:rsidR="0025055C" w:rsidRPr="00F66391" w:rsidRDefault="0025055C" w:rsidP="0025055C">
            <w:pPr>
              <w:jc w:val="center"/>
              <w:rPr>
                <w:b/>
                <w:bCs/>
                <w:snapToGrid w:val="0"/>
                <w:color w:val="000000"/>
              </w:rPr>
            </w:pPr>
            <w:r w:rsidRPr="00F66391">
              <w:rPr>
                <w:b/>
                <w:bCs/>
                <w:snapToGrid w:val="0"/>
                <w:color w:val="000000"/>
              </w:rPr>
              <w:t>Актив</w:t>
            </w:r>
          </w:p>
        </w:tc>
        <w:tc>
          <w:tcPr>
            <w:tcW w:w="920" w:type="dxa"/>
            <w:tcBorders>
              <w:top w:val="single" w:sz="4" w:space="0" w:color="auto"/>
              <w:left w:val="single" w:sz="6" w:space="0" w:color="auto"/>
              <w:right w:val="single" w:sz="6" w:space="0" w:color="auto"/>
            </w:tcBorders>
          </w:tcPr>
          <w:p w:rsidR="0025055C" w:rsidRPr="00F66391" w:rsidRDefault="00F66391" w:rsidP="0025055C">
            <w:pPr>
              <w:jc w:val="center"/>
              <w:rPr>
                <w:b/>
                <w:bCs/>
                <w:snapToGrid w:val="0"/>
                <w:color w:val="000000"/>
                <w:sz w:val="22"/>
                <w:szCs w:val="22"/>
              </w:rPr>
            </w:pPr>
            <w:r w:rsidRPr="00F66391">
              <w:rPr>
                <w:b/>
                <w:bCs/>
                <w:snapToGrid w:val="0"/>
                <w:color w:val="000000"/>
                <w:sz w:val="22"/>
                <w:szCs w:val="22"/>
              </w:rPr>
              <w:t>1.01.0</w:t>
            </w:r>
            <w:r w:rsidR="0025055C" w:rsidRPr="00F66391">
              <w:rPr>
                <w:b/>
                <w:bCs/>
                <w:snapToGrid w:val="0"/>
                <w:color w:val="000000"/>
                <w:sz w:val="22"/>
                <w:szCs w:val="22"/>
              </w:rPr>
              <w:t>5г.</w:t>
            </w:r>
          </w:p>
        </w:tc>
        <w:tc>
          <w:tcPr>
            <w:tcW w:w="936" w:type="dxa"/>
            <w:tcBorders>
              <w:top w:val="single" w:sz="4" w:space="0" w:color="auto"/>
              <w:left w:val="single" w:sz="6" w:space="0" w:color="auto"/>
              <w:right w:val="single" w:sz="6" w:space="0" w:color="auto"/>
            </w:tcBorders>
          </w:tcPr>
          <w:p w:rsidR="0025055C" w:rsidRPr="00F66391" w:rsidRDefault="00F66391" w:rsidP="0025055C">
            <w:pPr>
              <w:jc w:val="center"/>
              <w:rPr>
                <w:b/>
                <w:bCs/>
                <w:snapToGrid w:val="0"/>
                <w:color w:val="000000"/>
                <w:sz w:val="22"/>
                <w:szCs w:val="22"/>
              </w:rPr>
            </w:pPr>
            <w:r w:rsidRPr="00F66391">
              <w:rPr>
                <w:b/>
                <w:bCs/>
                <w:snapToGrid w:val="0"/>
                <w:color w:val="000000"/>
                <w:sz w:val="22"/>
                <w:szCs w:val="22"/>
              </w:rPr>
              <w:t>1.01.0</w:t>
            </w:r>
            <w:r w:rsidR="0025055C" w:rsidRPr="00F66391">
              <w:rPr>
                <w:b/>
                <w:bCs/>
                <w:snapToGrid w:val="0"/>
                <w:color w:val="000000"/>
                <w:sz w:val="22"/>
                <w:szCs w:val="22"/>
              </w:rPr>
              <w:t>6г.</w:t>
            </w:r>
          </w:p>
        </w:tc>
        <w:tc>
          <w:tcPr>
            <w:tcW w:w="892" w:type="dxa"/>
            <w:tcBorders>
              <w:top w:val="single" w:sz="4" w:space="0" w:color="auto"/>
              <w:left w:val="single" w:sz="6" w:space="0" w:color="auto"/>
              <w:right w:val="single" w:sz="6" w:space="0" w:color="auto"/>
            </w:tcBorders>
          </w:tcPr>
          <w:p w:rsidR="0025055C" w:rsidRPr="00F66391" w:rsidRDefault="00F66391" w:rsidP="0025055C">
            <w:pPr>
              <w:jc w:val="center"/>
              <w:rPr>
                <w:b/>
                <w:bCs/>
                <w:snapToGrid w:val="0"/>
                <w:color w:val="000000"/>
                <w:sz w:val="22"/>
                <w:szCs w:val="22"/>
              </w:rPr>
            </w:pPr>
            <w:r w:rsidRPr="00F66391">
              <w:rPr>
                <w:b/>
                <w:bCs/>
                <w:snapToGrid w:val="0"/>
                <w:color w:val="000000"/>
                <w:sz w:val="22"/>
                <w:szCs w:val="22"/>
              </w:rPr>
              <w:t>1.01.0</w:t>
            </w:r>
            <w:r w:rsidR="0025055C" w:rsidRPr="00F66391">
              <w:rPr>
                <w:b/>
                <w:bCs/>
                <w:snapToGrid w:val="0"/>
                <w:color w:val="000000"/>
                <w:sz w:val="22"/>
                <w:szCs w:val="22"/>
              </w:rPr>
              <w:t>7г.</w:t>
            </w:r>
          </w:p>
        </w:tc>
        <w:tc>
          <w:tcPr>
            <w:tcW w:w="936" w:type="dxa"/>
            <w:tcBorders>
              <w:top w:val="single" w:sz="4" w:space="0" w:color="auto"/>
              <w:left w:val="single" w:sz="6" w:space="0" w:color="auto"/>
              <w:right w:val="single" w:sz="6" w:space="0" w:color="auto"/>
            </w:tcBorders>
          </w:tcPr>
          <w:p w:rsidR="0025055C" w:rsidRPr="00F66391" w:rsidRDefault="00F66391" w:rsidP="0025055C">
            <w:pPr>
              <w:jc w:val="center"/>
              <w:rPr>
                <w:b/>
                <w:bCs/>
                <w:snapToGrid w:val="0"/>
                <w:color w:val="000000"/>
                <w:sz w:val="22"/>
                <w:szCs w:val="22"/>
              </w:rPr>
            </w:pPr>
            <w:r w:rsidRPr="00F66391">
              <w:rPr>
                <w:b/>
                <w:bCs/>
                <w:snapToGrid w:val="0"/>
                <w:color w:val="000000"/>
                <w:sz w:val="22"/>
                <w:szCs w:val="22"/>
              </w:rPr>
              <w:t>1.01.0</w:t>
            </w:r>
            <w:r w:rsidR="0025055C" w:rsidRPr="00F66391">
              <w:rPr>
                <w:b/>
                <w:bCs/>
                <w:snapToGrid w:val="0"/>
                <w:color w:val="000000"/>
                <w:sz w:val="22"/>
                <w:szCs w:val="22"/>
              </w:rPr>
              <w:t>8г.</w:t>
            </w:r>
          </w:p>
        </w:tc>
        <w:tc>
          <w:tcPr>
            <w:tcW w:w="844" w:type="dxa"/>
            <w:tcBorders>
              <w:top w:val="single" w:sz="4" w:space="0" w:color="auto"/>
              <w:left w:val="single" w:sz="6" w:space="0" w:color="auto"/>
              <w:right w:val="single" w:sz="6" w:space="0" w:color="auto"/>
            </w:tcBorders>
          </w:tcPr>
          <w:p w:rsidR="0025055C" w:rsidRPr="00F66391" w:rsidRDefault="0025055C" w:rsidP="0025055C">
            <w:pPr>
              <w:jc w:val="center"/>
              <w:rPr>
                <w:b/>
                <w:bCs/>
                <w:snapToGrid w:val="0"/>
                <w:color w:val="000000"/>
                <w:sz w:val="22"/>
                <w:szCs w:val="22"/>
              </w:rPr>
            </w:pPr>
            <w:r w:rsidRPr="00F66391">
              <w:rPr>
                <w:b/>
                <w:bCs/>
                <w:snapToGrid w:val="0"/>
                <w:color w:val="000000"/>
                <w:sz w:val="22"/>
                <w:szCs w:val="22"/>
              </w:rPr>
              <w:t>Пассив</w:t>
            </w:r>
          </w:p>
        </w:tc>
        <w:tc>
          <w:tcPr>
            <w:tcW w:w="876" w:type="dxa"/>
            <w:tcBorders>
              <w:top w:val="single" w:sz="4" w:space="0" w:color="auto"/>
              <w:left w:val="single" w:sz="6" w:space="0" w:color="auto"/>
              <w:right w:val="single" w:sz="6" w:space="0" w:color="auto"/>
            </w:tcBorders>
          </w:tcPr>
          <w:p w:rsidR="0025055C" w:rsidRPr="00F66391" w:rsidRDefault="00F66391" w:rsidP="0025055C">
            <w:pPr>
              <w:jc w:val="center"/>
              <w:rPr>
                <w:b/>
                <w:bCs/>
                <w:snapToGrid w:val="0"/>
                <w:color w:val="000000"/>
                <w:sz w:val="22"/>
                <w:szCs w:val="22"/>
              </w:rPr>
            </w:pPr>
            <w:r w:rsidRPr="00F66391">
              <w:rPr>
                <w:b/>
                <w:bCs/>
                <w:snapToGrid w:val="0"/>
                <w:color w:val="000000"/>
                <w:sz w:val="22"/>
                <w:szCs w:val="22"/>
              </w:rPr>
              <w:t>1.01.0</w:t>
            </w:r>
            <w:r w:rsidR="0025055C" w:rsidRPr="00F66391">
              <w:rPr>
                <w:b/>
                <w:bCs/>
                <w:snapToGrid w:val="0"/>
                <w:color w:val="000000"/>
                <w:sz w:val="22"/>
                <w:szCs w:val="22"/>
              </w:rPr>
              <w:t>5г.</w:t>
            </w:r>
          </w:p>
        </w:tc>
        <w:tc>
          <w:tcPr>
            <w:tcW w:w="952" w:type="dxa"/>
            <w:tcBorders>
              <w:top w:val="single" w:sz="4" w:space="0" w:color="auto"/>
              <w:left w:val="single" w:sz="6" w:space="0" w:color="auto"/>
              <w:right w:val="single" w:sz="6" w:space="0" w:color="auto"/>
            </w:tcBorders>
          </w:tcPr>
          <w:p w:rsidR="0025055C" w:rsidRPr="00F66391" w:rsidRDefault="00F66391" w:rsidP="0025055C">
            <w:pPr>
              <w:jc w:val="center"/>
              <w:rPr>
                <w:b/>
                <w:bCs/>
                <w:snapToGrid w:val="0"/>
                <w:color w:val="000000"/>
              </w:rPr>
            </w:pPr>
            <w:r>
              <w:rPr>
                <w:b/>
                <w:bCs/>
                <w:snapToGrid w:val="0"/>
                <w:color w:val="000000"/>
              </w:rPr>
              <w:t>1.01.0</w:t>
            </w:r>
            <w:r w:rsidR="0025055C" w:rsidRPr="00F66391">
              <w:rPr>
                <w:b/>
                <w:bCs/>
                <w:snapToGrid w:val="0"/>
                <w:color w:val="000000"/>
              </w:rPr>
              <w:t>6г.</w:t>
            </w:r>
          </w:p>
        </w:tc>
        <w:tc>
          <w:tcPr>
            <w:tcW w:w="892" w:type="dxa"/>
            <w:tcBorders>
              <w:top w:val="single" w:sz="4" w:space="0" w:color="auto"/>
              <w:left w:val="single" w:sz="6" w:space="0" w:color="auto"/>
              <w:right w:val="single" w:sz="6" w:space="0" w:color="auto"/>
            </w:tcBorders>
          </w:tcPr>
          <w:p w:rsidR="0025055C" w:rsidRPr="00F66391" w:rsidRDefault="00F66391" w:rsidP="0025055C">
            <w:pPr>
              <w:jc w:val="center"/>
              <w:rPr>
                <w:b/>
                <w:bCs/>
                <w:snapToGrid w:val="0"/>
                <w:color w:val="000000"/>
                <w:sz w:val="22"/>
                <w:szCs w:val="22"/>
              </w:rPr>
            </w:pPr>
            <w:r w:rsidRPr="00F66391">
              <w:rPr>
                <w:b/>
                <w:bCs/>
                <w:snapToGrid w:val="0"/>
                <w:color w:val="000000"/>
                <w:sz w:val="22"/>
                <w:szCs w:val="22"/>
              </w:rPr>
              <w:t>1.01.0</w:t>
            </w:r>
            <w:r w:rsidR="0025055C" w:rsidRPr="00F66391">
              <w:rPr>
                <w:b/>
                <w:bCs/>
                <w:snapToGrid w:val="0"/>
                <w:color w:val="000000"/>
                <w:sz w:val="22"/>
                <w:szCs w:val="22"/>
              </w:rPr>
              <w:t>7г.</w:t>
            </w:r>
          </w:p>
        </w:tc>
        <w:tc>
          <w:tcPr>
            <w:tcW w:w="920" w:type="dxa"/>
            <w:tcBorders>
              <w:top w:val="single" w:sz="4" w:space="0" w:color="auto"/>
              <w:left w:val="single" w:sz="6" w:space="0" w:color="auto"/>
              <w:right w:val="single" w:sz="12" w:space="0" w:color="auto"/>
            </w:tcBorders>
          </w:tcPr>
          <w:p w:rsidR="0025055C" w:rsidRPr="00F66391" w:rsidRDefault="00F66391" w:rsidP="0025055C">
            <w:pPr>
              <w:jc w:val="center"/>
              <w:rPr>
                <w:b/>
                <w:bCs/>
                <w:snapToGrid w:val="0"/>
                <w:color w:val="000000"/>
                <w:sz w:val="20"/>
                <w:szCs w:val="20"/>
              </w:rPr>
            </w:pPr>
            <w:r w:rsidRPr="00F66391">
              <w:rPr>
                <w:b/>
                <w:bCs/>
                <w:snapToGrid w:val="0"/>
                <w:color w:val="000000"/>
                <w:sz w:val="20"/>
                <w:szCs w:val="20"/>
              </w:rPr>
              <w:t>1.01.0</w:t>
            </w:r>
            <w:r w:rsidR="0025055C" w:rsidRPr="00F66391">
              <w:rPr>
                <w:b/>
                <w:bCs/>
                <w:snapToGrid w:val="0"/>
                <w:color w:val="000000"/>
                <w:sz w:val="20"/>
                <w:szCs w:val="20"/>
              </w:rPr>
              <w:t>8г.</w:t>
            </w:r>
          </w:p>
        </w:tc>
      </w:tr>
      <w:tr w:rsidR="0025055C" w:rsidRPr="00F66391">
        <w:trPr>
          <w:trHeight w:val="244"/>
        </w:trPr>
        <w:tc>
          <w:tcPr>
            <w:tcW w:w="828" w:type="dxa"/>
            <w:tcBorders>
              <w:top w:val="single" w:sz="12" w:space="0" w:color="auto"/>
              <w:left w:val="single" w:sz="12" w:space="0" w:color="auto"/>
              <w:bottom w:val="single" w:sz="6" w:space="0" w:color="auto"/>
              <w:right w:val="single" w:sz="6" w:space="0" w:color="auto"/>
            </w:tcBorders>
          </w:tcPr>
          <w:p w:rsidR="0025055C" w:rsidRPr="00F66391" w:rsidRDefault="0025055C" w:rsidP="0025055C">
            <w:pPr>
              <w:jc w:val="center"/>
              <w:rPr>
                <w:snapToGrid w:val="0"/>
                <w:color w:val="000000"/>
              </w:rPr>
            </w:pPr>
            <w:r w:rsidRPr="00F66391">
              <w:rPr>
                <w:snapToGrid w:val="0"/>
                <w:color w:val="000000"/>
              </w:rPr>
              <w:t>А1</w:t>
            </w:r>
          </w:p>
        </w:tc>
        <w:tc>
          <w:tcPr>
            <w:tcW w:w="920" w:type="dxa"/>
            <w:tcBorders>
              <w:top w:val="single" w:sz="12" w:space="0" w:color="auto"/>
              <w:left w:val="single" w:sz="6" w:space="0" w:color="auto"/>
              <w:bottom w:val="single" w:sz="6" w:space="0" w:color="auto"/>
              <w:right w:val="single" w:sz="6" w:space="0" w:color="auto"/>
            </w:tcBorders>
          </w:tcPr>
          <w:p w:rsidR="0025055C" w:rsidRPr="00F66391" w:rsidRDefault="0025055C" w:rsidP="0025055C">
            <w:pPr>
              <w:jc w:val="right"/>
              <w:rPr>
                <w:snapToGrid w:val="0"/>
                <w:color w:val="000000"/>
              </w:rPr>
            </w:pPr>
            <w:r w:rsidRPr="00F66391">
              <w:rPr>
                <w:snapToGrid w:val="0"/>
                <w:color w:val="000000"/>
              </w:rPr>
              <w:t>20</w:t>
            </w:r>
          </w:p>
        </w:tc>
        <w:tc>
          <w:tcPr>
            <w:tcW w:w="936" w:type="dxa"/>
            <w:tcBorders>
              <w:top w:val="single" w:sz="12" w:space="0" w:color="auto"/>
              <w:left w:val="single" w:sz="6" w:space="0" w:color="auto"/>
              <w:bottom w:val="single" w:sz="6" w:space="0" w:color="auto"/>
              <w:right w:val="single" w:sz="6" w:space="0" w:color="auto"/>
            </w:tcBorders>
          </w:tcPr>
          <w:p w:rsidR="0025055C" w:rsidRPr="00F66391" w:rsidRDefault="0025055C" w:rsidP="0025055C">
            <w:pPr>
              <w:jc w:val="right"/>
              <w:rPr>
                <w:snapToGrid w:val="0"/>
                <w:color w:val="000000"/>
              </w:rPr>
            </w:pPr>
            <w:r w:rsidRPr="00F66391">
              <w:rPr>
                <w:snapToGrid w:val="0"/>
                <w:color w:val="000000"/>
              </w:rPr>
              <w:t>73</w:t>
            </w:r>
          </w:p>
        </w:tc>
        <w:tc>
          <w:tcPr>
            <w:tcW w:w="892" w:type="dxa"/>
            <w:tcBorders>
              <w:top w:val="single" w:sz="12" w:space="0" w:color="auto"/>
              <w:left w:val="single" w:sz="6" w:space="0" w:color="auto"/>
              <w:bottom w:val="single" w:sz="6" w:space="0" w:color="auto"/>
              <w:right w:val="single" w:sz="6" w:space="0" w:color="auto"/>
            </w:tcBorders>
          </w:tcPr>
          <w:p w:rsidR="0025055C" w:rsidRPr="00F66391" w:rsidRDefault="0025055C" w:rsidP="0025055C">
            <w:pPr>
              <w:jc w:val="right"/>
              <w:rPr>
                <w:snapToGrid w:val="0"/>
                <w:color w:val="000000"/>
              </w:rPr>
            </w:pPr>
            <w:r w:rsidRPr="00F66391">
              <w:rPr>
                <w:snapToGrid w:val="0"/>
                <w:color w:val="000000"/>
              </w:rPr>
              <w:t>49</w:t>
            </w:r>
          </w:p>
        </w:tc>
        <w:tc>
          <w:tcPr>
            <w:tcW w:w="936" w:type="dxa"/>
            <w:tcBorders>
              <w:top w:val="single" w:sz="12" w:space="0" w:color="auto"/>
              <w:left w:val="single" w:sz="6" w:space="0" w:color="auto"/>
              <w:bottom w:val="single" w:sz="6" w:space="0" w:color="auto"/>
              <w:right w:val="single" w:sz="6" w:space="0" w:color="auto"/>
            </w:tcBorders>
          </w:tcPr>
          <w:p w:rsidR="0025055C" w:rsidRPr="00F66391" w:rsidRDefault="0025055C" w:rsidP="0025055C">
            <w:pPr>
              <w:jc w:val="right"/>
              <w:rPr>
                <w:snapToGrid w:val="0"/>
                <w:color w:val="000000"/>
              </w:rPr>
            </w:pPr>
            <w:r w:rsidRPr="00F66391">
              <w:rPr>
                <w:snapToGrid w:val="0"/>
                <w:color w:val="000000"/>
              </w:rPr>
              <w:t>75</w:t>
            </w:r>
          </w:p>
        </w:tc>
        <w:tc>
          <w:tcPr>
            <w:tcW w:w="844" w:type="dxa"/>
            <w:tcBorders>
              <w:top w:val="single" w:sz="12" w:space="0" w:color="auto"/>
              <w:left w:val="single" w:sz="6" w:space="0" w:color="auto"/>
              <w:bottom w:val="single" w:sz="6" w:space="0" w:color="auto"/>
              <w:right w:val="single" w:sz="6" w:space="0" w:color="auto"/>
            </w:tcBorders>
          </w:tcPr>
          <w:p w:rsidR="0025055C" w:rsidRPr="00F66391" w:rsidRDefault="0025055C" w:rsidP="0025055C">
            <w:pPr>
              <w:jc w:val="center"/>
              <w:rPr>
                <w:snapToGrid w:val="0"/>
                <w:color w:val="000000"/>
              </w:rPr>
            </w:pPr>
            <w:r w:rsidRPr="00F66391">
              <w:rPr>
                <w:snapToGrid w:val="0"/>
                <w:color w:val="000000"/>
              </w:rPr>
              <w:t>П1</w:t>
            </w:r>
          </w:p>
        </w:tc>
        <w:tc>
          <w:tcPr>
            <w:tcW w:w="876" w:type="dxa"/>
            <w:tcBorders>
              <w:top w:val="single" w:sz="12" w:space="0" w:color="auto"/>
              <w:left w:val="single" w:sz="6" w:space="0" w:color="auto"/>
              <w:bottom w:val="single" w:sz="6" w:space="0" w:color="auto"/>
              <w:right w:val="single" w:sz="6" w:space="0" w:color="auto"/>
            </w:tcBorders>
          </w:tcPr>
          <w:p w:rsidR="0025055C" w:rsidRPr="00F66391" w:rsidRDefault="0025055C" w:rsidP="0025055C">
            <w:pPr>
              <w:jc w:val="right"/>
              <w:rPr>
                <w:snapToGrid w:val="0"/>
                <w:color w:val="000000"/>
              </w:rPr>
            </w:pPr>
            <w:r w:rsidRPr="00F66391">
              <w:rPr>
                <w:snapToGrid w:val="0"/>
                <w:color w:val="000000"/>
              </w:rPr>
              <w:t>512</w:t>
            </w:r>
          </w:p>
        </w:tc>
        <w:tc>
          <w:tcPr>
            <w:tcW w:w="952" w:type="dxa"/>
            <w:tcBorders>
              <w:top w:val="single" w:sz="12" w:space="0" w:color="auto"/>
              <w:left w:val="single" w:sz="6" w:space="0" w:color="auto"/>
              <w:bottom w:val="single" w:sz="6" w:space="0" w:color="auto"/>
              <w:right w:val="single" w:sz="6" w:space="0" w:color="auto"/>
            </w:tcBorders>
          </w:tcPr>
          <w:p w:rsidR="0025055C" w:rsidRPr="00F66391" w:rsidRDefault="0025055C" w:rsidP="0025055C">
            <w:pPr>
              <w:jc w:val="right"/>
              <w:rPr>
                <w:snapToGrid w:val="0"/>
                <w:color w:val="000000"/>
              </w:rPr>
            </w:pPr>
            <w:r w:rsidRPr="00F66391">
              <w:rPr>
                <w:snapToGrid w:val="0"/>
                <w:color w:val="000000"/>
              </w:rPr>
              <w:t>1720</w:t>
            </w:r>
          </w:p>
        </w:tc>
        <w:tc>
          <w:tcPr>
            <w:tcW w:w="892" w:type="dxa"/>
            <w:tcBorders>
              <w:top w:val="single" w:sz="12" w:space="0" w:color="auto"/>
              <w:left w:val="single" w:sz="6" w:space="0" w:color="auto"/>
              <w:bottom w:val="single" w:sz="6" w:space="0" w:color="auto"/>
              <w:right w:val="single" w:sz="6" w:space="0" w:color="auto"/>
            </w:tcBorders>
          </w:tcPr>
          <w:p w:rsidR="0025055C" w:rsidRPr="00F66391" w:rsidRDefault="0025055C" w:rsidP="0025055C">
            <w:pPr>
              <w:jc w:val="right"/>
              <w:rPr>
                <w:snapToGrid w:val="0"/>
                <w:color w:val="000000"/>
              </w:rPr>
            </w:pPr>
            <w:r w:rsidRPr="00F66391">
              <w:rPr>
                <w:snapToGrid w:val="0"/>
                <w:color w:val="000000"/>
              </w:rPr>
              <w:t>1999</w:t>
            </w:r>
          </w:p>
        </w:tc>
        <w:tc>
          <w:tcPr>
            <w:tcW w:w="920" w:type="dxa"/>
            <w:tcBorders>
              <w:top w:val="single" w:sz="12" w:space="0" w:color="auto"/>
              <w:left w:val="single" w:sz="6" w:space="0" w:color="auto"/>
              <w:bottom w:val="single" w:sz="6" w:space="0" w:color="auto"/>
              <w:right w:val="single" w:sz="12" w:space="0" w:color="auto"/>
            </w:tcBorders>
          </w:tcPr>
          <w:p w:rsidR="0025055C" w:rsidRPr="00F66391" w:rsidRDefault="0025055C" w:rsidP="0025055C">
            <w:pPr>
              <w:jc w:val="right"/>
              <w:rPr>
                <w:snapToGrid w:val="0"/>
                <w:color w:val="000000"/>
              </w:rPr>
            </w:pPr>
            <w:r w:rsidRPr="00F66391">
              <w:rPr>
                <w:snapToGrid w:val="0"/>
                <w:color w:val="000000"/>
              </w:rPr>
              <w:t>2749</w:t>
            </w:r>
          </w:p>
        </w:tc>
      </w:tr>
      <w:tr w:rsidR="0025055C" w:rsidRPr="00F66391">
        <w:trPr>
          <w:trHeight w:val="244"/>
        </w:trPr>
        <w:tc>
          <w:tcPr>
            <w:tcW w:w="828" w:type="dxa"/>
            <w:tcBorders>
              <w:top w:val="single" w:sz="6" w:space="0" w:color="auto"/>
              <w:left w:val="single" w:sz="12" w:space="0" w:color="auto"/>
              <w:bottom w:val="single" w:sz="6" w:space="0" w:color="auto"/>
              <w:right w:val="single" w:sz="6" w:space="0" w:color="auto"/>
            </w:tcBorders>
          </w:tcPr>
          <w:p w:rsidR="0025055C" w:rsidRPr="00F66391" w:rsidRDefault="0025055C" w:rsidP="0025055C">
            <w:pPr>
              <w:jc w:val="center"/>
              <w:rPr>
                <w:snapToGrid w:val="0"/>
                <w:color w:val="000000"/>
              </w:rPr>
            </w:pPr>
            <w:r w:rsidRPr="00F66391">
              <w:rPr>
                <w:snapToGrid w:val="0"/>
                <w:color w:val="000000"/>
              </w:rPr>
              <w:t>А2</w:t>
            </w:r>
          </w:p>
        </w:tc>
        <w:tc>
          <w:tcPr>
            <w:tcW w:w="920" w:type="dxa"/>
            <w:tcBorders>
              <w:top w:val="single" w:sz="6" w:space="0" w:color="auto"/>
              <w:left w:val="single" w:sz="6" w:space="0" w:color="auto"/>
              <w:bottom w:val="single" w:sz="6" w:space="0" w:color="auto"/>
              <w:right w:val="single" w:sz="6" w:space="0" w:color="auto"/>
            </w:tcBorders>
          </w:tcPr>
          <w:p w:rsidR="0025055C" w:rsidRPr="00F66391" w:rsidRDefault="0025055C" w:rsidP="0025055C">
            <w:pPr>
              <w:jc w:val="right"/>
              <w:rPr>
                <w:snapToGrid w:val="0"/>
                <w:color w:val="000000"/>
              </w:rPr>
            </w:pPr>
            <w:r w:rsidRPr="00F66391">
              <w:rPr>
                <w:snapToGrid w:val="0"/>
                <w:color w:val="000000"/>
              </w:rPr>
              <w:t>366</w:t>
            </w:r>
          </w:p>
        </w:tc>
        <w:tc>
          <w:tcPr>
            <w:tcW w:w="936" w:type="dxa"/>
            <w:tcBorders>
              <w:top w:val="single" w:sz="6" w:space="0" w:color="auto"/>
              <w:left w:val="single" w:sz="6" w:space="0" w:color="auto"/>
              <w:bottom w:val="single" w:sz="6" w:space="0" w:color="auto"/>
              <w:right w:val="single" w:sz="6" w:space="0" w:color="auto"/>
            </w:tcBorders>
          </w:tcPr>
          <w:p w:rsidR="0025055C" w:rsidRPr="00F66391" w:rsidRDefault="0025055C" w:rsidP="0025055C">
            <w:pPr>
              <w:jc w:val="right"/>
              <w:rPr>
                <w:snapToGrid w:val="0"/>
                <w:color w:val="000000"/>
              </w:rPr>
            </w:pPr>
            <w:r w:rsidRPr="00F66391">
              <w:rPr>
                <w:snapToGrid w:val="0"/>
                <w:color w:val="000000"/>
              </w:rPr>
              <w:t>765</w:t>
            </w:r>
          </w:p>
        </w:tc>
        <w:tc>
          <w:tcPr>
            <w:tcW w:w="892" w:type="dxa"/>
            <w:tcBorders>
              <w:top w:val="single" w:sz="6" w:space="0" w:color="auto"/>
              <w:left w:val="single" w:sz="6" w:space="0" w:color="auto"/>
              <w:bottom w:val="single" w:sz="6" w:space="0" w:color="auto"/>
              <w:right w:val="single" w:sz="6" w:space="0" w:color="auto"/>
            </w:tcBorders>
          </w:tcPr>
          <w:p w:rsidR="0025055C" w:rsidRPr="00F66391" w:rsidRDefault="0025055C" w:rsidP="0025055C">
            <w:pPr>
              <w:jc w:val="right"/>
              <w:rPr>
                <w:snapToGrid w:val="0"/>
                <w:color w:val="000000"/>
              </w:rPr>
            </w:pPr>
            <w:r w:rsidRPr="00F66391">
              <w:rPr>
                <w:snapToGrid w:val="0"/>
                <w:color w:val="000000"/>
              </w:rPr>
              <w:t>1565</w:t>
            </w:r>
          </w:p>
        </w:tc>
        <w:tc>
          <w:tcPr>
            <w:tcW w:w="936" w:type="dxa"/>
            <w:tcBorders>
              <w:top w:val="single" w:sz="6" w:space="0" w:color="auto"/>
              <w:left w:val="single" w:sz="6" w:space="0" w:color="auto"/>
              <w:bottom w:val="single" w:sz="6" w:space="0" w:color="auto"/>
              <w:right w:val="single" w:sz="6" w:space="0" w:color="auto"/>
            </w:tcBorders>
          </w:tcPr>
          <w:p w:rsidR="0025055C" w:rsidRPr="00F66391" w:rsidRDefault="0025055C" w:rsidP="0025055C">
            <w:pPr>
              <w:jc w:val="right"/>
              <w:rPr>
                <w:snapToGrid w:val="0"/>
                <w:color w:val="000000"/>
              </w:rPr>
            </w:pPr>
            <w:r w:rsidRPr="00F66391">
              <w:rPr>
                <w:snapToGrid w:val="0"/>
                <w:color w:val="000000"/>
              </w:rPr>
              <w:t>1745</w:t>
            </w:r>
          </w:p>
        </w:tc>
        <w:tc>
          <w:tcPr>
            <w:tcW w:w="844" w:type="dxa"/>
            <w:tcBorders>
              <w:top w:val="single" w:sz="6" w:space="0" w:color="auto"/>
              <w:left w:val="single" w:sz="6" w:space="0" w:color="auto"/>
              <w:bottom w:val="single" w:sz="6" w:space="0" w:color="auto"/>
              <w:right w:val="single" w:sz="6" w:space="0" w:color="auto"/>
            </w:tcBorders>
          </w:tcPr>
          <w:p w:rsidR="0025055C" w:rsidRPr="00F66391" w:rsidRDefault="0025055C" w:rsidP="0025055C">
            <w:pPr>
              <w:jc w:val="center"/>
              <w:rPr>
                <w:snapToGrid w:val="0"/>
                <w:color w:val="000000"/>
              </w:rPr>
            </w:pPr>
            <w:r w:rsidRPr="00F66391">
              <w:rPr>
                <w:snapToGrid w:val="0"/>
                <w:color w:val="000000"/>
              </w:rPr>
              <w:t>П2</w:t>
            </w:r>
          </w:p>
        </w:tc>
        <w:tc>
          <w:tcPr>
            <w:tcW w:w="876" w:type="dxa"/>
            <w:tcBorders>
              <w:top w:val="single" w:sz="6" w:space="0" w:color="auto"/>
              <w:left w:val="single" w:sz="6" w:space="0" w:color="auto"/>
              <w:bottom w:val="single" w:sz="6" w:space="0" w:color="auto"/>
              <w:right w:val="single" w:sz="6" w:space="0" w:color="auto"/>
            </w:tcBorders>
          </w:tcPr>
          <w:p w:rsidR="0025055C" w:rsidRPr="00F66391" w:rsidRDefault="0025055C" w:rsidP="0025055C">
            <w:pPr>
              <w:jc w:val="right"/>
              <w:rPr>
                <w:snapToGrid w:val="0"/>
                <w:color w:val="000000"/>
              </w:rPr>
            </w:pPr>
            <w:r w:rsidRPr="00F66391">
              <w:rPr>
                <w:snapToGrid w:val="0"/>
                <w:color w:val="000000"/>
              </w:rPr>
              <w:t>153</w:t>
            </w:r>
          </w:p>
        </w:tc>
        <w:tc>
          <w:tcPr>
            <w:tcW w:w="952" w:type="dxa"/>
            <w:tcBorders>
              <w:top w:val="single" w:sz="6" w:space="0" w:color="auto"/>
              <w:left w:val="single" w:sz="6" w:space="0" w:color="auto"/>
              <w:bottom w:val="single" w:sz="6" w:space="0" w:color="auto"/>
              <w:right w:val="single" w:sz="6" w:space="0" w:color="auto"/>
            </w:tcBorders>
          </w:tcPr>
          <w:p w:rsidR="0025055C" w:rsidRPr="00F66391" w:rsidRDefault="0025055C" w:rsidP="0025055C">
            <w:pPr>
              <w:jc w:val="right"/>
              <w:rPr>
                <w:snapToGrid w:val="0"/>
                <w:color w:val="000000"/>
              </w:rPr>
            </w:pPr>
            <w:r w:rsidRPr="00F66391">
              <w:rPr>
                <w:snapToGrid w:val="0"/>
                <w:color w:val="000000"/>
              </w:rPr>
              <w:t>200</w:t>
            </w:r>
          </w:p>
        </w:tc>
        <w:tc>
          <w:tcPr>
            <w:tcW w:w="892" w:type="dxa"/>
            <w:tcBorders>
              <w:top w:val="single" w:sz="6" w:space="0" w:color="auto"/>
              <w:left w:val="single" w:sz="6" w:space="0" w:color="auto"/>
              <w:bottom w:val="single" w:sz="6" w:space="0" w:color="auto"/>
              <w:right w:val="single" w:sz="6" w:space="0" w:color="auto"/>
            </w:tcBorders>
          </w:tcPr>
          <w:p w:rsidR="0025055C" w:rsidRPr="00F66391" w:rsidRDefault="0025055C" w:rsidP="0025055C">
            <w:pPr>
              <w:jc w:val="right"/>
              <w:rPr>
                <w:snapToGrid w:val="0"/>
                <w:color w:val="000000"/>
              </w:rPr>
            </w:pPr>
            <w:r w:rsidRPr="00F66391">
              <w:rPr>
                <w:snapToGrid w:val="0"/>
                <w:color w:val="000000"/>
              </w:rPr>
              <w:t>1305</w:t>
            </w:r>
          </w:p>
        </w:tc>
        <w:tc>
          <w:tcPr>
            <w:tcW w:w="920" w:type="dxa"/>
            <w:tcBorders>
              <w:top w:val="single" w:sz="6" w:space="0" w:color="auto"/>
              <w:left w:val="single" w:sz="6" w:space="0" w:color="auto"/>
              <w:bottom w:val="single" w:sz="6" w:space="0" w:color="auto"/>
              <w:right w:val="single" w:sz="12" w:space="0" w:color="auto"/>
            </w:tcBorders>
          </w:tcPr>
          <w:p w:rsidR="0025055C" w:rsidRPr="00F66391" w:rsidRDefault="0025055C" w:rsidP="0025055C">
            <w:pPr>
              <w:jc w:val="right"/>
              <w:rPr>
                <w:snapToGrid w:val="0"/>
                <w:color w:val="000000"/>
              </w:rPr>
            </w:pPr>
            <w:r w:rsidRPr="00F66391">
              <w:rPr>
                <w:snapToGrid w:val="0"/>
                <w:color w:val="000000"/>
              </w:rPr>
              <w:t>1288</w:t>
            </w:r>
          </w:p>
        </w:tc>
      </w:tr>
      <w:tr w:rsidR="0025055C" w:rsidRPr="00F66391">
        <w:trPr>
          <w:trHeight w:val="244"/>
        </w:trPr>
        <w:tc>
          <w:tcPr>
            <w:tcW w:w="828" w:type="dxa"/>
            <w:tcBorders>
              <w:top w:val="single" w:sz="6" w:space="0" w:color="auto"/>
              <w:left w:val="single" w:sz="12" w:space="0" w:color="auto"/>
              <w:bottom w:val="single" w:sz="6" w:space="0" w:color="auto"/>
              <w:right w:val="single" w:sz="6" w:space="0" w:color="auto"/>
            </w:tcBorders>
          </w:tcPr>
          <w:p w:rsidR="0025055C" w:rsidRPr="00F66391" w:rsidRDefault="0025055C" w:rsidP="0025055C">
            <w:pPr>
              <w:jc w:val="center"/>
              <w:rPr>
                <w:snapToGrid w:val="0"/>
                <w:color w:val="000000"/>
              </w:rPr>
            </w:pPr>
            <w:r w:rsidRPr="00F66391">
              <w:rPr>
                <w:snapToGrid w:val="0"/>
                <w:color w:val="000000"/>
              </w:rPr>
              <w:t>А3</w:t>
            </w:r>
          </w:p>
        </w:tc>
        <w:tc>
          <w:tcPr>
            <w:tcW w:w="920" w:type="dxa"/>
            <w:tcBorders>
              <w:top w:val="single" w:sz="6" w:space="0" w:color="auto"/>
              <w:left w:val="single" w:sz="6" w:space="0" w:color="auto"/>
              <w:bottom w:val="single" w:sz="6" w:space="0" w:color="auto"/>
              <w:right w:val="single" w:sz="6" w:space="0" w:color="auto"/>
            </w:tcBorders>
          </w:tcPr>
          <w:p w:rsidR="0025055C" w:rsidRPr="00F66391" w:rsidRDefault="0025055C" w:rsidP="0025055C">
            <w:pPr>
              <w:jc w:val="right"/>
              <w:rPr>
                <w:snapToGrid w:val="0"/>
                <w:color w:val="000000"/>
              </w:rPr>
            </w:pPr>
            <w:r w:rsidRPr="00F66391">
              <w:rPr>
                <w:snapToGrid w:val="0"/>
                <w:color w:val="000000"/>
              </w:rPr>
              <w:t>411</w:t>
            </w:r>
          </w:p>
        </w:tc>
        <w:tc>
          <w:tcPr>
            <w:tcW w:w="936" w:type="dxa"/>
            <w:tcBorders>
              <w:top w:val="single" w:sz="6" w:space="0" w:color="auto"/>
              <w:left w:val="single" w:sz="6" w:space="0" w:color="auto"/>
              <w:bottom w:val="single" w:sz="6" w:space="0" w:color="auto"/>
              <w:right w:val="single" w:sz="6" w:space="0" w:color="auto"/>
            </w:tcBorders>
          </w:tcPr>
          <w:p w:rsidR="0025055C" w:rsidRPr="00F66391" w:rsidRDefault="0025055C" w:rsidP="0025055C">
            <w:pPr>
              <w:jc w:val="right"/>
              <w:rPr>
                <w:snapToGrid w:val="0"/>
                <w:color w:val="000000"/>
              </w:rPr>
            </w:pPr>
            <w:r w:rsidRPr="00F66391">
              <w:rPr>
                <w:snapToGrid w:val="0"/>
                <w:color w:val="000000"/>
              </w:rPr>
              <w:t>816</w:t>
            </w:r>
          </w:p>
        </w:tc>
        <w:tc>
          <w:tcPr>
            <w:tcW w:w="892" w:type="dxa"/>
            <w:tcBorders>
              <w:top w:val="single" w:sz="6" w:space="0" w:color="auto"/>
              <w:left w:val="single" w:sz="6" w:space="0" w:color="auto"/>
              <w:bottom w:val="single" w:sz="6" w:space="0" w:color="auto"/>
              <w:right w:val="single" w:sz="6" w:space="0" w:color="auto"/>
            </w:tcBorders>
          </w:tcPr>
          <w:p w:rsidR="0025055C" w:rsidRPr="00F66391" w:rsidRDefault="0025055C" w:rsidP="0025055C">
            <w:pPr>
              <w:jc w:val="right"/>
              <w:rPr>
                <w:snapToGrid w:val="0"/>
                <w:color w:val="000000"/>
              </w:rPr>
            </w:pPr>
            <w:r w:rsidRPr="00F66391">
              <w:rPr>
                <w:snapToGrid w:val="0"/>
                <w:color w:val="000000"/>
              </w:rPr>
              <w:t>1016</w:t>
            </w:r>
          </w:p>
        </w:tc>
        <w:tc>
          <w:tcPr>
            <w:tcW w:w="936" w:type="dxa"/>
            <w:tcBorders>
              <w:top w:val="single" w:sz="6" w:space="0" w:color="auto"/>
              <w:left w:val="single" w:sz="6" w:space="0" w:color="auto"/>
              <w:bottom w:val="single" w:sz="6" w:space="0" w:color="auto"/>
              <w:right w:val="single" w:sz="6" w:space="0" w:color="auto"/>
            </w:tcBorders>
          </w:tcPr>
          <w:p w:rsidR="0025055C" w:rsidRPr="00F66391" w:rsidRDefault="0025055C" w:rsidP="0025055C">
            <w:pPr>
              <w:jc w:val="right"/>
              <w:rPr>
                <w:snapToGrid w:val="0"/>
                <w:color w:val="000000"/>
              </w:rPr>
            </w:pPr>
            <w:r w:rsidRPr="00F66391">
              <w:rPr>
                <w:snapToGrid w:val="0"/>
                <w:color w:val="000000"/>
              </w:rPr>
              <w:t>1276</w:t>
            </w:r>
          </w:p>
        </w:tc>
        <w:tc>
          <w:tcPr>
            <w:tcW w:w="844" w:type="dxa"/>
            <w:tcBorders>
              <w:top w:val="single" w:sz="6" w:space="0" w:color="auto"/>
              <w:left w:val="single" w:sz="6" w:space="0" w:color="auto"/>
              <w:bottom w:val="single" w:sz="6" w:space="0" w:color="auto"/>
              <w:right w:val="single" w:sz="6" w:space="0" w:color="auto"/>
            </w:tcBorders>
          </w:tcPr>
          <w:p w:rsidR="0025055C" w:rsidRPr="00F66391" w:rsidRDefault="0025055C" w:rsidP="0025055C">
            <w:pPr>
              <w:jc w:val="center"/>
              <w:rPr>
                <w:snapToGrid w:val="0"/>
                <w:color w:val="000000"/>
              </w:rPr>
            </w:pPr>
            <w:r w:rsidRPr="00F66391">
              <w:rPr>
                <w:snapToGrid w:val="0"/>
                <w:color w:val="000000"/>
              </w:rPr>
              <w:t>П3</w:t>
            </w:r>
          </w:p>
        </w:tc>
        <w:tc>
          <w:tcPr>
            <w:tcW w:w="876" w:type="dxa"/>
            <w:tcBorders>
              <w:top w:val="single" w:sz="6" w:space="0" w:color="auto"/>
              <w:left w:val="single" w:sz="6" w:space="0" w:color="auto"/>
              <w:bottom w:val="single" w:sz="6" w:space="0" w:color="auto"/>
              <w:right w:val="single" w:sz="6" w:space="0" w:color="auto"/>
            </w:tcBorders>
          </w:tcPr>
          <w:p w:rsidR="0025055C" w:rsidRPr="00F66391" w:rsidRDefault="0025055C" w:rsidP="0025055C">
            <w:pPr>
              <w:jc w:val="right"/>
              <w:rPr>
                <w:snapToGrid w:val="0"/>
                <w:color w:val="000000"/>
              </w:rPr>
            </w:pPr>
            <w:r w:rsidRPr="00F66391">
              <w:rPr>
                <w:snapToGrid w:val="0"/>
                <w:color w:val="000000"/>
              </w:rPr>
              <w:t>0</w:t>
            </w:r>
          </w:p>
        </w:tc>
        <w:tc>
          <w:tcPr>
            <w:tcW w:w="952" w:type="dxa"/>
            <w:tcBorders>
              <w:top w:val="single" w:sz="6" w:space="0" w:color="auto"/>
              <w:left w:val="single" w:sz="6" w:space="0" w:color="auto"/>
              <w:bottom w:val="single" w:sz="6" w:space="0" w:color="auto"/>
              <w:right w:val="single" w:sz="6" w:space="0" w:color="auto"/>
            </w:tcBorders>
          </w:tcPr>
          <w:p w:rsidR="0025055C" w:rsidRPr="00F66391" w:rsidRDefault="0025055C" w:rsidP="0025055C">
            <w:pPr>
              <w:jc w:val="right"/>
              <w:rPr>
                <w:snapToGrid w:val="0"/>
                <w:color w:val="000000"/>
              </w:rPr>
            </w:pPr>
            <w:r w:rsidRPr="00F66391">
              <w:rPr>
                <w:snapToGrid w:val="0"/>
                <w:color w:val="000000"/>
              </w:rPr>
              <w:t>0</w:t>
            </w:r>
          </w:p>
        </w:tc>
        <w:tc>
          <w:tcPr>
            <w:tcW w:w="892" w:type="dxa"/>
            <w:tcBorders>
              <w:top w:val="single" w:sz="6" w:space="0" w:color="auto"/>
              <w:left w:val="single" w:sz="6" w:space="0" w:color="auto"/>
              <w:bottom w:val="single" w:sz="6" w:space="0" w:color="auto"/>
              <w:right w:val="single" w:sz="6" w:space="0" w:color="auto"/>
            </w:tcBorders>
          </w:tcPr>
          <w:p w:rsidR="0025055C" w:rsidRPr="00F66391" w:rsidRDefault="0025055C" w:rsidP="0025055C">
            <w:pPr>
              <w:jc w:val="right"/>
              <w:rPr>
                <w:snapToGrid w:val="0"/>
                <w:color w:val="000000"/>
              </w:rPr>
            </w:pPr>
            <w:r w:rsidRPr="00F66391">
              <w:rPr>
                <w:snapToGrid w:val="0"/>
                <w:color w:val="000000"/>
              </w:rPr>
              <w:t>0</w:t>
            </w:r>
          </w:p>
        </w:tc>
        <w:tc>
          <w:tcPr>
            <w:tcW w:w="920" w:type="dxa"/>
            <w:tcBorders>
              <w:top w:val="single" w:sz="6" w:space="0" w:color="auto"/>
              <w:left w:val="single" w:sz="6" w:space="0" w:color="auto"/>
              <w:bottom w:val="single" w:sz="6" w:space="0" w:color="auto"/>
              <w:right w:val="single" w:sz="12" w:space="0" w:color="auto"/>
            </w:tcBorders>
          </w:tcPr>
          <w:p w:rsidR="0025055C" w:rsidRPr="00F66391" w:rsidRDefault="0025055C" w:rsidP="0025055C">
            <w:pPr>
              <w:jc w:val="right"/>
              <w:rPr>
                <w:snapToGrid w:val="0"/>
                <w:color w:val="000000"/>
              </w:rPr>
            </w:pPr>
            <w:r w:rsidRPr="00F66391">
              <w:rPr>
                <w:snapToGrid w:val="0"/>
                <w:color w:val="000000"/>
              </w:rPr>
              <w:t>0</w:t>
            </w:r>
          </w:p>
        </w:tc>
      </w:tr>
      <w:tr w:rsidR="0025055C" w:rsidRPr="00F66391">
        <w:trPr>
          <w:trHeight w:val="244"/>
        </w:trPr>
        <w:tc>
          <w:tcPr>
            <w:tcW w:w="828" w:type="dxa"/>
            <w:tcBorders>
              <w:top w:val="single" w:sz="6" w:space="0" w:color="auto"/>
              <w:left w:val="single" w:sz="12" w:space="0" w:color="auto"/>
              <w:bottom w:val="single" w:sz="6" w:space="0" w:color="auto"/>
              <w:right w:val="single" w:sz="6" w:space="0" w:color="auto"/>
            </w:tcBorders>
          </w:tcPr>
          <w:p w:rsidR="0025055C" w:rsidRPr="00F66391" w:rsidRDefault="0025055C" w:rsidP="0025055C">
            <w:pPr>
              <w:jc w:val="center"/>
              <w:rPr>
                <w:snapToGrid w:val="0"/>
                <w:color w:val="000000"/>
              </w:rPr>
            </w:pPr>
            <w:r w:rsidRPr="00F66391">
              <w:rPr>
                <w:snapToGrid w:val="0"/>
                <w:color w:val="000000"/>
              </w:rPr>
              <w:t>А4</w:t>
            </w:r>
          </w:p>
        </w:tc>
        <w:tc>
          <w:tcPr>
            <w:tcW w:w="920" w:type="dxa"/>
            <w:tcBorders>
              <w:top w:val="single" w:sz="6" w:space="0" w:color="auto"/>
              <w:left w:val="single" w:sz="6" w:space="0" w:color="auto"/>
              <w:bottom w:val="single" w:sz="6" w:space="0" w:color="auto"/>
              <w:right w:val="single" w:sz="6" w:space="0" w:color="auto"/>
            </w:tcBorders>
          </w:tcPr>
          <w:p w:rsidR="0025055C" w:rsidRPr="00F66391" w:rsidRDefault="0025055C" w:rsidP="0025055C">
            <w:pPr>
              <w:jc w:val="right"/>
              <w:rPr>
                <w:snapToGrid w:val="0"/>
                <w:color w:val="000000"/>
              </w:rPr>
            </w:pPr>
            <w:r w:rsidRPr="00F66391">
              <w:rPr>
                <w:snapToGrid w:val="0"/>
                <w:color w:val="000000"/>
              </w:rPr>
              <w:t>4984</w:t>
            </w:r>
          </w:p>
        </w:tc>
        <w:tc>
          <w:tcPr>
            <w:tcW w:w="936" w:type="dxa"/>
            <w:tcBorders>
              <w:top w:val="single" w:sz="6" w:space="0" w:color="auto"/>
              <w:left w:val="single" w:sz="6" w:space="0" w:color="auto"/>
              <w:bottom w:val="single" w:sz="6" w:space="0" w:color="auto"/>
              <w:right w:val="single" w:sz="6" w:space="0" w:color="auto"/>
            </w:tcBorders>
          </w:tcPr>
          <w:p w:rsidR="0025055C" w:rsidRPr="00F66391" w:rsidRDefault="0025055C" w:rsidP="0025055C">
            <w:pPr>
              <w:jc w:val="right"/>
              <w:rPr>
                <w:snapToGrid w:val="0"/>
                <w:color w:val="000000"/>
              </w:rPr>
            </w:pPr>
            <w:r w:rsidRPr="00F66391">
              <w:rPr>
                <w:snapToGrid w:val="0"/>
                <w:color w:val="000000"/>
              </w:rPr>
              <w:t>5194</w:t>
            </w:r>
          </w:p>
        </w:tc>
        <w:tc>
          <w:tcPr>
            <w:tcW w:w="892" w:type="dxa"/>
            <w:tcBorders>
              <w:top w:val="single" w:sz="6" w:space="0" w:color="auto"/>
              <w:left w:val="single" w:sz="6" w:space="0" w:color="auto"/>
              <w:bottom w:val="single" w:sz="6" w:space="0" w:color="auto"/>
              <w:right w:val="single" w:sz="6" w:space="0" w:color="auto"/>
            </w:tcBorders>
          </w:tcPr>
          <w:p w:rsidR="0025055C" w:rsidRPr="00F66391" w:rsidRDefault="0025055C" w:rsidP="0025055C">
            <w:pPr>
              <w:jc w:val="right"/>
              <w:rPr>
                <w:snapToGrid w:val="0"/>
                <w:color w:val="000000"/>
              </w:rPr>
            </w:pPr>
            <w:r w:rsidRPr="00F66391">
              <w:rPr>
                <w:snapToGrid w:val="0"/>
                <w:color w:val="000000"/>
              </w:rPr>
              <w:t>7334</w:t>
            </w:r>
          </w:p>
        </w:tc>
        <w:tc>
          <w:tcPr>
            <w:tcW w:w="936" w:type="dxa"/>
            <w:tcBorders>
              <w:top w:val="single" w:sz="6" w:space="0" w:color="auto"/>
              <w:left w:val="single" w:sz="6" w:space="0" w:color="auto"/>
              <w:bottom w:val="single" w:sz="6" w:space="0" w:color="auto"/>
              <w:right w:val="single" w:sz="6" w:space="0" w:color="auto"/>
            </w:tcBorders>
          </w:tcPr>
          <w:p w:rsidR="0025055C" w:rsidRPr="00F66391" w:rsidRDefault="0025055C" w:rsidP="0025055C">
            <w:pPr>
              <w:jc w:val="right"/>
              <w:rPr>
                <w:snapToGrid w:val="0"/>
                <w:color w:val="000000"/>
              </w:rPr>
            </w:pPr>
            <w:r w:rsidRPr="00F66391">
              <w:rPr>
                <w:snapToGrid w:val="0"/>
                <w:color w:val="000000"/>
              </w:rPr>
              <w:t>7239</w:t>
            </w:r>
          </w:p>
        </w:tc>
        <w:tc>
          <w:tcPr>
            <w:tcW w:w="844" w:type="dxa"/>
            <w:tcBorders>
              <w:top w:val="single" w:sz="6" w:space="0" w:color="auto"/>
              <w:left w:val="single" w:sz="6" w:space="0" w:color="auto"/>
              <w:bottom w:val="single" w:sz="6" w:space="0" w:color="auto"/>
              <w:right w:val="single" w:sz="6" w:space="0" w:color="auto"/>
            </w:tcBorders>
          </w:tcPr>
          <w:p w:rsidR="0025055C" w:rsidRPr="00F66391" w:rsidRDefault="0025055C" w:rsidP="0025055C">
            <w:pPr>
              <w:jc w:val="center"/>
              <w:rPr>
                <w:snapToGrid w:val="0"/>
                <w:color w:val="000000"/>
              </w:rPr>
            </w:pPr>
            <w:r w:rsidRPr="00F66391">
              <w:rPr>
                <w:snapToGrid w:val="0"/>
                <w:color w:val="000000"/>
              </w:rPr>
              <w:t>П4</w:t>
            </w:r>
          </w:p>
        </w:tc>
        <w:tc>
          <w:tcPr>
            <w:tcW w:w="876" w:type="dxa"/>
            <w:tcBorders>
              <w:top w:val="single" w:sz="6" w:space="0" w:color="auto"/>
              <w:left w:val="single" w:sz="6" w:space="0" w:color="auto"/>
              <w:bottom w:val="single" w:sz="6" w:space="0" w:color="auto"/>
              <w:right w:val="single" w:sz="6" w:space="0" w:color="auto"/>
            </w:tcBorders>
          </w:tcPr>
          <w:p w:rsidR="0025055C" w:rsidRPr="00F66391" w:rsidRDefault="0025055C" w:rsidP="0025055C">
            <w:pPr>
              <w:jc w:val="right"/>
              <w:rPr>
                <w:snapToGrid w:val="0"/>
                <w:color w:val="000000"/>
              </w:rPr>
            </w:pPr>
            <w:r w:rsidRPr="00F66391">
              <w:rPr>
                <w:snapToGrid w:val="0"/>
                <w:color w:val="000000"/>
              </w:rPr>
              <w:t>5116</w:t>
            </w:r>
          </w:p>
        </w:tc>
        <w:tc>
          <w:tcPr>
            <w:tcW w:w="952" w:type="dxa"/>
            <w:tcBorders>
              <w:top w:val="single" w:sz="6" w:space="0" w:color="auto"/>
              <w:left w:val="single" w:sz="6" w:space="0" w:color="auto"/>
              <w:bottom w:val="single" w:sz="6" w:space="0" w:color="auto"/>
              <w:right w:val="single" w:sz="6" w:space="0" w:color="auto"/>
            </w:tcBorders>
          </w:tcPr>
          <w:p w:rsidR="0025055C" w:rsidRPr="00F66391" w:rsidRDefault="0025055C" w:rsidP="0025055C">
            <w:pPr>
              <w:jc w:val="right"/>
              <w:rPr>
                <w:snapToGrid w:val="0"/>
                <w:color w:val="000000"/>
              </w:rPr>
            </w:pPr>
            <w:r w:rsidRPr="00F66391">
              <w:rPr>
                <w:snapToGrid w:val="0"/>
                <w:color w:val="000000"/>
              </w:rPr>
              <w:t>4927</w:t>
            </w:r>
          </w:p>
        </w:tc>
        <w:tc>
          <w:tcPr>
            <w:tcW w:w="892" w:type="dxa"/>
            <w:tcBorders>
              <w:top w:val="single" w:sz="6" w:space="0" w:color="auto"/>
              <w:left w:val="single" w:sz="6" w:space="0" w:color="auto"/>
              <w:bottom w:val="single" w:sz="6" w:space="0" w:color="auto"/>
              <w:right w:val="single" w:sz="6" w:space="0" w:color="auto"/>
            </w:tcBorders>
          </w:tcPr>
          <w:p w:rsidR="0025055C" w:rsidRPr="00F66391" w:rsidRDefault="0025055C" w:rsidP="0025055C">
            <w:pPr>
              <w:jc w:val="right"/>
              <w:rPr>
                <w:snapToGrid w:val="0"/>
                <w:color w:val="000000"/>
              </w:rPr>
            </w:pPr>
            <w:r w:rsidRPr="00F66391">
              <w:rPr>
                <w:snapToGrid w:val="0"/>
                <w:color w:val="000000"/>
              </w:rPr>
              <w:t>6660</w:t>
            </w:r>
          </w:p>
        </w:tc>
        <w:tc>
          <w:tcPr>
            <w:tcW w:w="920" w:type="dxa"/>
            <w:tcBorders>
              <w:top w:val="single" w:sz="6" w:space="0" w:color="auto"/>
              <w:left w:val="single" w:sz="6" w:space="0" w:color="auto"/>
              <w:bottom w:val="single" w:sz="6" w:space="0" w:color="auto"/>
              <w:right w:val="single" w:sz="12" w:space="0" w:color="auto"/>
            </w:tcBorders>
          </w:tcPr>
          <w:p w:rsidR="0025055C" w:rsidRPr="00F66391" w:rsidRDefault="0025055C" w:rsidP="0025055C">
            <w:pPr>
              <w:jc w:val="right"/>
              <w:rPr>
                <w:snapToGrid w:val="0"/>
                <w:color w:val="000000"/>
              </w:rPr>
            </w:pPr>
            <w:r w:rsidRPr="00F66391">
              <w:rPr>
                <w:snapToGrid w:val="0"/>
                <w:color w:val="000000"/>
              </w:rPr>
              <w:t>6299</w:t>
            </w:r>
          </w:p>
        </w:tc>
      </w:tr>
      <w:tr w:rsidR="0025055C" w:rsidRPr="00F66391">
        <w:trPr>
          <w:trHeight w:val="256"/>
        </w:trPr>
        <w:tc>
          <w:tcPr>
            <w:tcW w:w="828" w:type="dxa"/>
            <w:tcBorders>
              <w:top w:val="single" w:sz="6" w:space="0" w:color="auto"/>
              <w:left w:val="single" w:sz="12" w:space="0" w:color="auto"/>
              <w:bottom w:val="single" w:sz="12" w:space="0" w:color="auto"/>
              <w:right w:val="single" w:sz="6" w:space="0" w:color="auto"/>
            </w:tcBorders>
          </w:tcPr>
          <w:p w:rsidR="0025055C" w:rsidRPr="00F66391" w:rsidRDefault="0025055C" w:rsidP="0025055C">
            <w:pPr>
              <w:jc w:val="center"/>
              <w:rPr>
                <w:b/>
                <w:bCs/>
                <w:snapToGrid w:val="0"/>
                <w:color w:val="000000"/>
                <w:sz w:val="22"/>
                <w:szCs w:val="22"/>
              </w:rPr>
            </w:pPr>
            <w:r w:rsidRPr="00F66391">
              <w:rPr>
                <w:b/>
                <w:bCs/>
                <w:snapToGrid w:val="0"/>
                <w:color w:val="000000"/>
                <w:sz w:val="22"/>
                <w:szCs w:val="22"/>
              </w:rPr>
              <w:t>Баланс</w:t>
            </w:r>
          </w:p>
        </w:tc>
        <w:tc>
          <w:tcPr>
            <w:tcW w:w="920" w:type="dxa"/>
            <w:tcBorders>
              <w:top w:val="single" w:sz="6" w:space="0" w:color="auto"/>
              <w:left w:val="single" w:sz="6" w:space="0" w:color="auto"/>
              <w:bottom w:val="single" w:sz="12" w:space="0" w:color="auto"/>
              <w:right w:val="single" w:sz="6" w:space="0" w:color="auto"/>
            </w:tcBorders>
          </w:tcPr>
          <w:p w:rsidR="0025055C" w:rsidRPr="00F66391" w:rsidRDefault="0025055C" w:rsidP="0025055C">
            <w:pPr>
              <w:jc w:val="right"/>
              <w:rPr>
                <w:b/>
                <w:bCs/>
                <w:snapToGrid w:val="0"/>
                <w:color w:val="000000"/>
              </w:rPr>
            </w:pPr>
            <w:r w:rsidRPr="00F66391">
              <w:rPr>
                <w:b/>
                <w:bCs/>
                <w:snapToGrid w:val="0"/>
                <w:color w:val="000000"/>
              </w:rPr>
              <w:t>5781</w:t>
            </w:r>
          </w:p>
        </w:tc>
        <w:tc>
          <w:tcPr>
            <w:tcW w:w="936" w:type="dxa"/>
            <w:tcBorders>
              <w:top w:val="single" w:sz="6" w:space="0" w:color="auto"/>
              <w:left w:val="single" w:sz="6" w:space="0" w:color="auto"/>
              <w:bottom w:val="single" w:sz="12" w:space="0" w:color="auto"/>
              <w:right w:val="single" w:sz="6" w:space="0" w:color="auto"/>
            </w:tcBorders>
          </w:tcPr>
          <w:p w:rsidR="0025055C" w:rsidRPr="00F66391" w:rsidRDefault="0025055C" w:rsidP="0025055C">
            <w:pPr>
              <w:jc w:val="right"/>
              <w:rPr>
                <w:b/>
                <w:bCs/>
                <w:snapToGrid w:val="0"/>
                <w:color w:val="000000"/>
              </w:rPr>
            </w:pPr>
            <w:r w:rsidRPr="00F66391">
              <w:rPr>
                <w:b/>
                <w:bCs/>
                <w:snapToGrid w:val="0"/>
                <w:color w:val="000000"/>
              </w:rPr>
              <w:t>6847</w:t>
            </w:r>
          </w:p>
        </w:tc>
        <w:tc>
          <w:tcPr>
            <w:tcW w:w="892" w:type="dxa"/>
            <w:tcBorders>
              <w:top w:val="single" w:sz="6" w:space="0" w:color="auto"/>
              <w:left w:val="single" w:sz="6" w:space="0" w:color="auto"/>
              <w:bottom w:val="single" w:sz="12" w:space="0" w:color="auto"/>
              <w:right w:val="single" w:sz="6" w:space="0" w:color="auto"/>
            </w:tcBorders>
          </w:tcPr>
          <w:p w:rsidR="0025055C" w:rsidRPr="00F66391" w:rsidRDefault="0025055C" w:rsidP="0025055C">
            <w:pPr>
              <w:jc w:val="right"/>
              <w:rPr>
                <w:b/>
                <w:bCs/>
                <w:snapToGrid w:val="0"/>
                <w:color w:val="000000"/>
              </w:rPr>
            </w:pPr>
            <w:r w:rsidRPr="00F66391">
              <w:rPr>
                <w:b/>
                <w:bCs/>
                <w:snapToGrid w:val="0"/>
                <w:color w:val="000000"/>
              </w:rPr>
              <w:t>9964</w:t>
            </w:r>
          </w:p>
        </w:tc>
        <w:tc>
          <w:tcPr>
            <w:tcW w:w="936" w:type="dxa"/>
            <w:tcBorders>
              <w:top w:val="single" w:sz="6" w:space="0" w:color="auto"/>
              <w:left w:val="single" w:sz="6" w:space="0" w:color="auto"/>
              <w:bottom w:val="single" w:sz="12" w:space="0" w:color="auto"/>
              <w:right w:val="single" w:sz="6" w:space="0" w:color="auto"/>
            </w:tcBorders>
          </w:tcPr>
          <w:p w:rsidR="0025055C" w:rsidRPr="00F66391" w:rsidRDefault="0025055C" w:rsidP="0025055C">
            <w:pPr>
              <w:jc w:val="right"/>
              <w:rPr>
                <w:b/>
                <w:bCs/>
                <w:snapToGrid w:val="0"/>
                <w:color w:val="000000"/>
              </w:rPr>
            </w:pPr>
            <w:r w:rsidRPr="00F66391">
              <w:rPr>
                <w:b/>
                <w:bCs/>
                <w:snapToGrid w:val="0"/>
                <w:color w:val="000000"/>
              </w:rPr>
              <w:t>10335</w:t>
            </w:r>
          </w:p>
        </w:tc>
        <w:tc>
          <w:tcPr>
            <w:tcW w:w="844" w:type="dxa"/>
            <w:tcBorders>
              <w:top w:val="single" w:sz="6" w:space="0" w:color="auto"/>
              <w:left w:val="single" w:sz="6" w:space="0" w:color="auto"/>
              <w:bottom w:val="single" w:sz="12" w:space="0" w:color="auto"/>
              <w:right w:val="single" w:sz="6" w:space="0" w:color="auto"/>
            </w:tcBorders>
          </w:tcPr>
          <w:p w:rsidR="0025055C" w:rsidRPr="00F66391" w:rsidRDefault="0025055C" w:rsidP="0025055C">
            <w:pPr>
              <w:jc w:val="center"/>
              <w:rPr>
                <w:b/>
                <w:bCs/>
                <w:snapToGrid w:val="0"/>
                <w:color w:val="000000"/>
              </w:rPr>
            </w:pPr>
            <w:r w:rsidRPr="00F66391">
              <w:rPr>
                <w:b/>
                <w:bCs/>
                <w:snapToGrid w:val="0"/>
                <w:color w:val="000000"/>
              </w:rPr>
              <w:t>Баланс</w:t>
            </w:r>
          </w:p>
        </w:tc>
        <w:tc>
          <w:tcPr>
            <w:tcW w:w="876" w:type="dxa"/>
            <w:tcBorders>
              <w:top w:val="single" w:sz="6" w:space="0" w:color="auto"/>
              <w:left w:val="single" w:sz="6" w:space="0" w:color="auto"/>
              <w:bottom w:val="single" w:sz="12" w:space="0" w:color="auto"/>
              <w:right w:val="single" w:sz="6" w:space="0" w:color="auto"/>
            </w:tcBorders>
          </w:tcPr>
          <w:p w:rsidR="0025055C" w:rsidRPr="00F66391" w:rsidRDefault="0025055C" w:rsidP="0025055C">
            <w:pPr>
              <w:jc w:val="right"/>
              <w:rPr>
                <w:b/>
                <w:bCs/>
                <w:snapToGrid w:val="0"/>
                <w:color w:val="000000"/>
              </w:rPr>
            </w:pPr>
            <w:r w:rsidRPr="00F66391">
              <w:rPr>
                <w:b/>
                <w:bCs/>
                <w:snapToGrid w:val="0"/>
                <w:color w:val="000000"/>
              </w:rPr>
              <w:t>5781</w:t>
            </w:r>
          </w:p>
        </w:tc>
        <w:tc>
          <w:tcPr>
            <w:tcW w:w="952" w:type="dxa"/>
            <w:tcBorders>
              <w:top w:val="single" w:sz="6" w:space="0" w:color="auto"/>
              <w:left w:val="single" w:sz="6" w:space="0" w:color="auto"/>
              <w:bottom w:val="single" w:sz="12" w:space="0" w:color="auto"/>
              <w:right w:val="single" w:sz="6" w:space="0" w:color="auto"/>
            </w:tcBorders>
          </w:tcPr>
          <w:p w:rsidR="0025055C" w:rsidRPr="00F66391" w:rsidRDefault="0025055C" w:rsidP="0025055C">
            <w:pPr>
              <w:jc w:val="right"/>
              <w:rPr>
                <w:b/>
                <w:bCs/>
                <w:snapToGrid w:val="0"/>
                <w:color w:val="000000"/>
              </w:rPr>
            </w:pPr>
            <w:r w:rsidRPr="00F66391">
              <w:rPr>
                <w:b/>
                <w:bCs/>
                <w:snapToGrid w:val="0"/>
                <w:color w:val="000000"/>
              </w:rPr>
              <w:t>6847</w:t>
            </w:r>
          </w:p>
        </w:tc>
        <w:tc>
          <w:tcPr>
            <w:tcW w:w="892" w:type="dxa"/>
            <w:tcBorders>
              <w:top w:val="single" w:sz="6" w:space="0" w:color="auto"/>
              <w:left w:val="single" w:sz="6" w:space="0" w:color="auto"/>
              <w:bottom w:val="single" w:sz="12" w:space="0" w:color="auto"/>
              <w:right w:val="single" w:sz="6" w:space="0" w:color="auto"/>
            </w:tcBorders>
          </w:tcPr>
          <w:p w:rsidR="0025055C" w:rsidRPr="00F66391" w:rsidRDefault="0025055C" w:rsidP="0025055C">
            <w:pPr>
              <w:jc w:val="right"/>
              <w:rPr>
                <w:b/>
                <w:bCs/>
                <w:snapToGrid w:val="0"/>
                <w:color w:val="000000"/>
              </w:rPr>
            </w:pPr>
            <w:r w:rsidRPr="00F66391">
              <w:rPr>
                <w:b/>
                <w:bCs/>
                <w:snapToGrid w:val="0"/>
                <w:color w:val="000000"/>
              </w:rPr>
              <w:t>9964</w:t>
            </w:r>
          </w:p>
        </w:tc>
        <w:tc>
          <w:tcPr>
            <w:tcW w:w="920" w:type="dxa"/>
            <w:tcBorders>
              <w:top w:val="single" w:sz="6" w:space="0" w:color="auto"/>
              <w:left w:val="single" w:sz="6" w:space="0" w:color="auto"/>
              <w:bottom w:val="single" w:sz="12" w:space="0" w:color="auto"/>
              <w:right w:val="single" w:sz="12" w:space="0" w:color="auto"/>
            </w:tcBorders>
          </w:tcPr>
          <w:p w:rsidR="0025055C" w:rsidRPr="00F66391" w:rsidRDefault="0025055C" w:rsidP="0025055C">
            <w:pPr>
              <w:jc w:val="right"/>
              <w:rPr>
                <w:b/>
                <w:bCs/>
                <w:snapToGrid w:val="0"/>
                <w:color w:val="000000"/>
              </w:rPr>
            </w:pPr>
            <w:r w:rsidRPr="00F66391">
              <w:rPr>
                <w:b/>
                <w:bCs/>
                <w:snapToGrid w:val="0"/>
                <w:color w:val="000000"/>
              </w:rPr>
              <w:t>10335</w:t>
            </w:r>
          </w:p>
        </w:tc>
      </w:tr>
    </w:tbl>
    <w:p w:rsidR="0025055C" w:rsidRDefault="0025055C" w:rsidP="0025055C">
      <w:pPr>
        <w:pStyle w:val="22"/>
      </w:pPr>
    </w:p>
    <w:p w:rsidR="0025055C" w:rsidRPr="001C3082" w:rsidRDefault="0025055C" w:rsidP="001C3082">
      <w:pPr>
        <w:pStyle w:val="22"/>
        <w:spacing w:line="240" w:lineRule="auto"/>
        <w:ind w:firstLine="709"/>
        <w:jc w:val="both"/>
        <w:rPr>
          <w:sz w:val="30"/>
          <w:szCs w:val="30"/>
        </w:rPr>
      </w:pPr>
      <w:r w:rsidRPr="001C3082">
        <w:rPr>
          <w:sz w:val="30"/>
          <w:szCs w:val="30"/>
        </w:rPr>
        <w:t xml:space="preserve">Баланс считается ликвидным, если имеют место соотношения, приведенные в столбце 1 таблицы 3.9. В остальных столбцах приведены соотношения групп баланса предприятия ОАО «Армхлеб» за анализируемый период. </w:t>
      </w:r>
    </w:p>
    <w:p w:rsidR="00F66391" w:rsidRPr="001C3082" w:rsidRDefault="0025055C" w:rsidP="00F66391">
      <w:pPr>
        <w:pStyle w:val="ae"/>
        <w:keepNext/>
        <w:jc w:val="right"/>
        <w:rPr>
          <w:sz w:val="26"/>
          <w:szCs w:val="26"/>
        </w:rPr>
      </w:pPr>
      <w:bookmarkStart w:id="21" w:name="_Toc449367119"/>
      <w:r w:rsidRPr="001C3082">
        <w:rPr>
          <w:sz w:val="26"/>
          <w:szCs w:val="26"/>
        </w:rPr>
        <w:t xml:space="preserve">Таблица </w:t>
      </w:r>
      <w:r w:rsidR="0046093B">
        <w:rPr>
          <w:sz w:val="26"/>
          <w:szCs w:val="26"/>
        </w:rPr>
        <w:t>3</w:t>
      </w:r>
      <w:r w:rsidRPr="001C3082">
        <w:rPr>
          <w:sz w:val="26"/>
          <w:szCs w:val="26"/>
        </w:rPr>
        <w:t>.</w:t>
      </w:r>
      <w:r w:rsidR="0046093B">
        <w:rPr>
          <w:sz w:val="26"/>
          <w:szCs w:val="26"/>
        </w:rPr>
        <w:t>9</w:t>
      </w:r>
    </w:p>
    <w:p w:rsidR="0025055C" w:rsidRPr="001C3082" w:rsidRDefault="00C21602" w:rsidP="00F66391">
      <w:pPr>
        <w:pStyle w:val="ae"/>
        <w:keepNext/>
        <w:jc w:val="center"/>
        <w:rPr>
          <w:sz w:val="26"/>
          <w:szCs w:val="26"/>
        </w:rPr>
      </w:pPr>
      <w:r w:rsidRPr="001C3082">
        <w:rPr>
          <w:noProof/>
          <w:sz w:val="26"/>
          <w:szCs w:val="26"/>
        </w:rPr>
        <w:t>Оценка ликвидности баланса ОАО «</w:t>
      </w:r>
      <w:r w:rsidR="0025055C" w:rsidRPr="001C3082">
        <w:rPr>
          <w:noProof/>
          <w:sz w:val="26"/>
          <w:szCs w:val="26"/>
        </w:rPr>
        <w:t>Армхлеб</w:t>
      </w:r>
      <w:bookmarkEnd w:id="21"/>
      <w:r w:rsidRPr="001C3082">
        <w:rPr>
          <w:noProof/>
          <w:sz w:val="26"/>
          <w:szCs w:val="26"/>
        </w:rPr>
        <w:t>»</w:t>
      </w:r>
    </w:p>
    <w:tbl>
      <w:tblPr>
        <w:tblW w:w="0" w:type="auto"/>
        <w:tblLayout w:type="fixed"/>
        <w:tblCellMar>
          <w:left w:w="30" w:type="dxa"/>
          <w:right w:w="30" w:type="dxa"/>
        </w:tblCellMar>
        <w:tblLook w:val="0000" w:firstRow="0" w:lastRow="0" w:firstColumn="0" w:lastColumn="0" w:noHBand="0" w:noVBand="0"/>
      </w:tblPr>
      <w:tblGrid>
        <w:gridCol w:w="2396"/>
        <w:gridCol w:w="568"/>
        <w:gridCol w:w="324"/>
        <w:gridCol w:w="600"/>
        <w:gridCol w:w="552"/>
        <w:gridCol w:w="336"/>
        <w:gridCol w:w="552"/>
        <w:gridCol w:w="568"/>
        <w:gridCol w:w="336"/>
        <w:gridCol w:w="536"/>
        <w:gridCol w:w="552"/>
        <w:gridCol w:w="384"/>
        <w:gridCol w:w="568"/>
      </w:tblGrid>
      <w:tr w:rsidR="0025055C" w:rsidRPr="00F66391">
        <w:trPr>
          <w:trHeight w:val="748"/>
        </w:trPr>
        <w:tc>
          <w:tcPr>
            <w:tcW w:w="2396" w:type="dxa"/>
            <w:tcBorders>
              <w:top w:val="single" w:sz="12" w:space="0" w:color="auto"/>
              <w:left w:val="single" w:sz="12" w:space="0" w:color="auto"/>
              <w:bottom w:val="single" w:sz="12" w:space="0" w:color="auto"/>
              <w:right w:val="single" w:sz="6" w:space="0" w:color="auto"/>
            </w:tcBorders>
          </w:tcPr>
          <w:p w:rsidR="0025055C" w:rsidRPr="00F66391" w:rsidRDefault="0025055C" w:rsidP="0025055C">
            <w:pPr>
              <w:rPr>
                <w:b/>
                <w:bCs/>
                <w:snapToGrid w:val="0"/>
                <w:color w:val="000000"/>
              </w:rPr>
            </w:pPr>
            <w:r w:rsidRPr="00F66391">
              <w:rPr>
                <w:b/>
                <w:bCs/>
                <w:snapToGrid w:val="0"/>
                <w:color w:val="000000"/>
              </w:rPr>
              <w:t>Нормативные соотношения групп баланса</w:t>
            </w:r>
          </w:p>
        </w:tc>
        <w:tc>
          <w:tcPr>
            <w:tcW w:w="1492" w:type="dxa"/>
            <w:gridSpan w:val="3"/>
            <w:tcBorders>
              <w:top w:val="single" w:sz="12" w:space="0" w:color="auto"/>
              <w:left w:val="single" w:sz="6" w:space="0" w:color="auto"/>
              <w:bottom w:val="single" w:sz="12" w:space="0" w:color="auto"/>
              <w:right w:val="single" w:sz="6" w:space="0" w:color="auto"/>
            </w:tcBorders>
          </w:tcPr>
          <w:p w:rsidR="0025055C" w:rsidRPr="00F66391" w:rsidRDefault="00E75F7C" w:rsidP="0025055C">
            <w:pPr>
              <w:jc w:val="center"/>
              <w:rPr>
                <w:b/>
                <w:bCs/>
                <w:snapToGrid w:val="0"/>
                <w:color w:val="000000"/>
              </w:rPr>
            </w:pPr>
            <w:r>
              <w:rPr>
                <w:b/>
                <w:bCs/>
                <w:snapToGrid w:val="0"/>
                <w:color w:val="000000"/>
              </w:rPr>
              <w:t>на 1.01.0</w:t>
            </w:r>
            <w:r w:rsidR="0025055C" w:rsidRPr="00F66391">
              <w:rPr>
                <w:b/>
                <w:bCs/>
                <w:snapToGrid w:val="0"/>
                <w:color w:val="000000"/>
              </w:rPr>
              <w:t>5г.</w:t>
            </w:r>
          </w:p>
        </w:tc>
        <w:tc>
          <w:tcPr>
            <w:tcW w:w="1440" w:type="dxa"/>
            <w:gridSpan w:val="3"/>
            <w:tcBorders>
              <w:top w:val="single" w:sz="12" w:space="0" w:color="auto"/>
              <w:left w:val="single" w:sz="6" w:space="0" w:color="auto"/>
              <w:bottom w:val="single" w:sz="12" w:space="0" w:color="auto"/>
              <w:right w:val="single" w:sz="6" w:space="0" w:color="auto"/>
            </w:tcBorders>
          </w:tcPr>
          <w:p w:rsidR="0025055C" w:rsidRPr="00F66391" w:rsidRDefault="00E75F7C" w:rsidP="0025055C">
            <w:pPr>
              <w:jc w:val="center"/>
              <w:rPr>
                <w:b/>
                <w:bCs/>
                <w:snapToGrid w:val="0"/>
                <w:color w:val="000000"/>
              </w:rPr>
            </w:pPr>
            <w:r>
              <w:rPr>
                <w:b/>
                <w:bCs/>
                <w:snapToGrid w:val="0"/>
                <w:color w:val="000000"/>
              </w:rPr>
              <w:t>на 1.01.0</w:t>
            </w:r>
            <w:r w:rsidR="0025055C" w:rsidRPr="00F66391">
              <w:rPr>
                <w:b/>
                <w:bCs/>
                <w:snapToGrid w:val="0"/>
                <w:color w:val="000000"/>
              </w:rPr>
              <w:t>6г.</w:t>
            </w:r>
          </w:p>
        </w:tc>
        <w:tc>
          <w:tcPr>
            <w:tcW w:w="1440" w:type="dxa"/>
            <w:gridSpan w:val="3"/>
            <w:tcBorders>
              <w:top w:val="single" w:sz="12" w:space="0" w:color="auto"/>
              <w:left w:val="single" w:sz="6" w:space="0" w:color="auto"/>
              <w:bottom w:val="single" w:sz="12" w:space="0" w:color="auto"/>
              <w:right w:val="single" w:sz="6" w:space="0" w:color="auto"/>
            </w:tcBorders>
          </w:tcPr>
          <w:p w:rsidR="0025055C" w:rsidRPr="00F66391" w:rsidRDefault="00E75F7C" w:rsidP="0025055C">
            <w:pPr>
              <w:jc w:val="center"/>
              <w:rPr>
                <w:b/>
                <w:bCs/>
                <w:snapToGrid w:val="0"/>
                <w:color w:val="000000"/>
              </w:rPr>
            </w:pPr>
            <w:r>
              <w:rPr>
                <w:b/>
                <w:bCs/>
                <w:snapToGrid w:val="0"/>
                <w:color w:val="000000"/>
              </w:rPr>
              <w:t>на 1.01.0</w:t>
            </w:r>
            <w:r w:rsidR="0025055C" w:rsidRPr="00F66391">
              <w:rPr>
                <w:b/>
                <w:bCs/>
                <w:snapToGrid w:val="0"/>
                <w:color w:val="000000"/>
              </w:rPr>
              <w:t>7г.</w:t>
            </w:r>
          </w:p>
        </w:tc>
        <w:tc>
          <w:tcPr>
            <w:tcW w:w="1504" w:type="dxa"/>
            <w:gridSpan w:val="3"/>
            <w:tcBorders>
              <w:top w:val="single" w:sz="12" w:space="0" w:color="auto"/>
              <w:left w:val="single" w:sz="6" w:space="0" w:color="auto"/>
              <w:bottom w:val="single" w:sz="12" w:space="0" w:color="auto"/>
              <w:right w:val="single" w:sz="12" w:space="0" w:color="auto"/>
            </w:tcBorders>
          </w:tcPr>
          <w:p w:rsidR="0025055C" w:rsidRPr="00F66391" w:rsidRDefault="00E75F7C" w:rsidP="0025055C">
            <w:pPr>
              <w:jc w:val="center"/>
              <w:rPr>
                <w:b/>
                <w:bCs/>
                <w:snapToGrid w:val="0"/>
                <w:color w:val="000000"/>
              </w:rPr>
            </w:pPr>
            <w:r>
              <w:rPr>
                <w:b/>
                <w:bCs/>
                <w:snapToGrid w:val="0"/>
                <w:color w:val="000000"/>
              </w:rPr>
              <w:t>на 1.01.0</w:t>
            </w:r>
            <w:r w:rsidR="0025055C" w:rsidRPr="00F66391">
              <w:rPr>
                <w:b/>
                <w:bCs/>
                <w:snapToGrid w:val="0"/>
                <w:color w:val="000000"/>
              </w:rPr>
              <w:t>8г.</w:t>
            </w:r>
          </w:p>
        </w:tc>
      </w:tr>
      <w:tr w:rsidR="0025055C" w:rsidRPr="00F66391">
        <w:trPr>
          <w:trHeight w:val="492"/>
        </w:trPr>
        <w:tc>
          <w:tcPr>
            <w:tcW w:w="2396" w:type="dxa"/>
            <w:tcBorders>
              <w:top w:val="single" w:sz="12" w:space="0" w:color="auto"/>
              <w:left w:val="single" w:sz="12" w:space="0" w:color="auto"/>
              <w:bottom w:val="single" w:sz="6" w:space="0" w:color="auto"/>
              <w:right w:val="single" w:sz="6" w:space="0" w:color="auto"/>
            </w:tcBorders>
          </w:tcPr>
          <w:p w:rsidR="0025055C" w:rsidRPr="00F66391" w:rsidRDefault="0025055C" w:rsidP="0025055C">
            <w:pPr>
              <w:rPr>
                <w:snapToGrid w:val="0"/>
                <w:color w:val="000000"/>
              </w:rPr>
            </w:pPr>
            <w:r w:rsidRPr="00F66391">
              <w:rPr>
                <w:snapToGrid w:val="0"/>
                <w:color w:val="000000"/>
              </w:rPr>
              <w:t>А1&gt;=П1</w:t>
            </w:r>
          </w:p>
        </w:tc>
        <w:tc>
          <w:tcPr>
            <w:tcW w:w="568" w:type="dxa"/>
            <w:tcBorders>
              <w:top w:val="single" w:sz="12" w:space="0" w:color="auto"/>
              <w:left w:val="single" w:sz="6" w:space="0" w:color="auto"/>
              <w:bottom w:val="single" w:sz="6" w:space="0" w:color="auto"/>
            </w:tcBorders>
          </w:tcPr>
          <w:p w:rsidR="0025055C" w:rsidRPr="00F66391" w:rsidRDefault="0025055C" w:rsidP="0025055C">
            <w:pPr>
              <w:rPr>
                <w:snapToGrid w:val="0"/>
                <w:color w:val="000000"/>
              </w:rPr>
            </w:pPr>
            <w:r w:rsidRPr="00F66391">
              <w:rPr>
                <w:snapToGrid w:val="0"/>
                <w:color w:val="000000"/>
              </w:rPr>
              <w:t>20</w:t>
            </w:r>
          </w:p>
        </w:tc>
        <w:tc>
          <w:tcPr>
            <w:tcW w:w="324" w:type="dxa"/>
            <w:tcBorders>
              <w:top w:val="single" w:sz="12" w:space="0" w:color="auto"/>
              <w:bottom w:val="single" w:sz="6" w:space="0" w:color="auto"/>
            </w:tcBorders>
          </w:tcPr>
          <w:p w:rsidR="0025055C" w:rsidRPr="00F66391" w:rsidRDefault="0025055C" w:rsidP="0025055C">
            <w:pPr>
              <w:rPr>
                <w:snapToGrid w:val="0"/>
                <w:color w:val="000000"/>
              </w:rPr>
            </w:pPr>
            <w:r w:rsidRPr="00F66391">
              <w:rPr>
                <w:snapToGrid w:val="0"/>
                <w:color w:val="000000"/>
              </w:rPr>
              <w:t>&lt;=</w:t>
            </w:r>
          </w:p>
        </w:tc>
        <w:tc>
          <w:tcPr>
            <w:tcW w:w="600" w:type="dxa"/>
            <w:tcBorders>
              <w:top w:val="single" w:sz="12" w:space="0" w:color="auto"/>
              <w:bottom w:val="single" w:sz="6" w:space="0" w:color="auto"/>
              <w:right w:val="single" w:sz="6" w:space="0" w:color="auto"/>
            </w:tcBorders>
          </w:tcPr>
          <w:p w:rsidR="0025055C" w:rsidRPr="00F66391" w:rsidRDefault="0025055C" w:rsidP="0025055C">
            <w:pPr>
              <w:jc w:val="right"/>
              <w:rPr>
                <w:snapToGrid w:val="0"/>
                <w:color w:val="000000"/>
              </w:rPr>
            </w:pPr>
            <w:r w:rsidRPr="00F66391">
              <w:rPr>
                <w:snapToGrid w:val="0"/>
                <w:color w:val="000000"/>
              </w:rPr>
              <w:t>512</w:t>
            </w:r>
          </w:p>
        </w:tc>
        <w:tc>
          <w:tcPr>
            <w:tcW w:w="552" w:type="dxa"/>
            <w:tcBorders>
              <w:top w:val="single" w:sz="12" w:space="0" w:color="auto"/>
              <w:left w:val="single" w:sz="6" w:space="0" w:color="auto"/>
              <w:bottom w:val="single" w:sz="6" w:space="0" w:color="auto"/>
            </w:tcBorders>
          </w:tcPr>
          <w:p w:rsidR="0025055C" w:rsidRPr="00F66391" w:rsidRDefault="0025055C" w:rsidP="0025055C">
            <w:pPr>
              <w:rPr>
                <w:snapToGrid w:val="0"/>
                <w:color w:val="000000"/>
              </w:rPr>
            </w:pPr>
            <w:r w:rsidRPr="00F66391">
              <w:rPr>
                <w:snapToGrid w:val="0"/>
                <w:color w:val="000000"/>
              </w:rPr>
              <w:t>73</w:t>
            </w:r>
          </w:p>
        </w:tc>
        <w:tc>
          <w:tcPr>
            <w:tcW w:w="336" w:type="dxa"/>
            <w:tcBorders>
              <w:top w:val="single" w:sz="12" w:space="0" w:color="auto"/>
              <w:bottom w:val="single" w:sz="6" w:space="0" w:color="auto"/>
            </w:tcBorders>
          </w:tcPr>
          <w:p w:rsidR="0025055C" w:rsidRPr="00F66391" w:rsidRDefault="0025055C" w:rsidP="0025055C">
            <w:pPr>
              <w:rPr>
                <w:snapToGrid w:val="0"/>
                <w:color w:val="000000"/>
              </w:rPr>
            </w:pPr>
            <w:r w:rsidRPr="00F66391">
              <w:rPr>
                <w:snapToGrid w:val="0"/>
                <w:color w:val="000000"/>
              </w:rPr>
              <w:t>&lt;=</w:t>
            </w:r>
          </w:p>
        </w:tc>
        <w:tc>
          <w:tcPr>
            <w:tcW w:w="552" w:type="dxa"/>
            <w:tcBorders>
              <w:top w:val="single" w:sz="12" w:space="0" w:color="auto"/>
              <w:bottom w:val="single" w:sz="6" w:space="0" w:color="auto"/>
              <w:right w:val="single" w:sz="6" w:space="0" w:color="auto"/>
            </w:tcBorders>
          </w:tcPr>
          <w:p w:rsidR="0025055C" w:rsidRPr="00F66391" w:rsidRDefault="0025055C" w:rsidP="0025055C">
            <w:pPr>
              <w:jc w:val="right"/>
              <w:rPr>
                <w:snapToGrid w:val="0"/>
                <w:color w:val="000000"/>
              </w:rPr>
            </w:pPr>
            <w:r w:rsidRPr="00F66391">
              <w:rPr>
                <w:snapToGrid w:val="0"/>
                <w:color w:val="000000"/>
              </w:rPr>
              <w:t>1720</w:t>
            </w:r>
          </w:p>
        </w:tc>
        <w:tc>
          <w:tcPr>
            <w:tcW w:w="568" w:type="dxa"/>
            <w:tcBorders>
              <w:top w:val="single" w:sz="12" w:space="0" w:color="auto"/>
              <w:left w:val="single" w:sz="6" w:space="0" w:color="auto"/>
              <w:bottom w:val="single" w:sz="6" w:space="0" w:color="auto"/>
            </w:tcBorders>
          </w:tcPr>
          <w:p w:rsidR="0025055C" w:rsidRPr="00F66391" w:rsidRDefault="0025055C" w:rsidP="0025055C">
            <w:pPr>
              <w:rPr>
                <w:snapToGrid w:val="0"/>
                <w:color w:val="000000"/>
              </w:rPr>
            </w:pPr>
            <w:r w:rsidRPr="00F66391">
              <w:rPr>
                <w:snapToGrid w:val="0"/>
                <w:color w:val="000000"/>
              </w:rPr>
              <w:t>49</w:t>
            </w:r>
          </w:p>
        </w:tc>
        <w:tc>
          <w:tcPr>
            <w:tcW w:w="336" w:type="dxa"/>
            <w:tcBorders>
              <w:top w:val="single" w:sz="12" w:space="0" w:color="auto"/>
              <w:bottom w:val="single" w:sz="6" w:space="0" w:color="auto"/>
            </w:tcBorders>
          </w:tcPr>
          <w:p w:rsidR="0025055C" w:rsidRPr="00F66391" w:rsidRDefault="0025055C" w:rsidP="0025055C">
            <w:pPr>
              <w:rPr>
                <w:snapToGrid w:val="0"/>
                <w:color w:val="000000"/>
              </w:rPr>
            </w:pPr>
            <w:r w:rsidRPr="00F66391">
              <w:rPr>
                <w:snapToGrid w:val="0"/>
                <w:color w:val="000000"/>
              </w:rPr>
              <w:t>&lt;=</w:t>
            </w:r>
          </w:p>
        </w:tc>
        <w:tc>
          <w:tcPr>
            <w:tcW w:w="536" w:type="dxa"/>
            <w:tcBorders>
              <w:top w:val="single" w:sz="12" w:space="0" w:color="auto"/>
              <w:bottom w:val="single" w:sz="6" w:space="0" w:color="auto"/>
              <w:right w:val="single" w:sz="6" w:space="0" w:color="auto"/>
            </w:tcBorders>
          </w:tcPr>
          <w:p w:rsidR="0025055C" w:rsidRPr="00C21602" w:rsidRDefault="0025055C" w:rsidP="0025055C">
            <w:pPr>
              <w:jc w:val="right"/>
              <w:rPr>
                <w:snapToGrid w:val="0"/>
                <w:color w:val="000000"/>
                <w:sz w:val="22"/>
                <w:szCs w:val="22"/>
              </w:rPr>
            </w:pPr>
            <w:r w:rsidRPr="00C21602">
              <w:rPr>
                <w:snapToGrid w:val="0"/>
                <w:color w:val="000000"/>
                <w:sz w:val="22"/>
                <w:szCs w:val="22"/>
              </w:rPr>
              <w:t>1999</w:t>
            </w:r>
          </w:p>
        </w:tc>
        <w:tc>
          <w:tcPr>
            <w:tcW w:w="552" w:type="dxa"/>
            <w:tcBorders>
              <w:top w:val="single" w:sz="12" w:space="0" w:color="auto"/>
              <w:left w:val="single" w:sz="6" w:space="0" w:color="auto"/>
              <w:bottom w:val="single" w:sz="6" w:space="0" w:color="auto"/>
            </w:tcBorders>
          </w:tcPr>
          <w:p w:rsidR="0025055C" w:rsidRPr="00F66391" w:rsidRDefault="0025055C" w:rsidP="0025055C">
            <w:pPr>
              <w:rPr>
                <w:snapToGrid w:val="0"/>
                <w:color w:val="000000"/>
              </w:rPr>
            </w:pPr>
            <w:r w:rsidRPr="00F66391">
              <w:rPr>
                <w:snapToGrid w:val="0"/>
                <w:color w:val="000000"/>
              </w:rPr>
              <w:t>75</w:t>
            </w:r>
          </w:p>
        </w:tc>
        <w:tc>
          <w:tcPr>
            <w:tcW w:w="384" w:type="dxa"/>
            <w:tcBorders>
              <w:top w:val="single" w:sz="12" w:space="0" w:color="auto"/>
              <w:bottom w:val="single" w:sz="6" w:space="0" w:color="auto"/>
            </w:tcBorders>
          </w:tcPr>
          <w:p w:rsidR="0025055C" w:rsidRPr="00F66391" w:rsidRDefault="0025055C" w:rsidP="0025055C">
            <w:pPr>
              <w:rPr>
                <w:snapToGrid w:val="0"/>
                <w:color w:val="000000"/>
              </w:rPr>
            </w:pPr>
            <w:r w:rsidRPr="00F66391">
              <w:rPr>
                <w:snapToGrid w:val="0"/>
                <w:color w:val="000000"/>
              </w:rPr>
              <w:t>&lt;=</w:t>
            </w:r>
          </w:p>
        </w:tc>
        <w:tc>
          <w:tcPr>
            <w:tcW w:w="568" w:type="dxa"/>
            <w:tcBorders>
              <w:top w:val="single" w:sz="12" w:space="0" w:color="auto"/>
              <w:bottom w:val="single" w:sz="6" w:space="0" w:color="auto"/>
              <w:right w:val="single" w:sz="12" w:space="0" w:color="auto"/>
            </w:tcBorders>
          </w:tcPr>
          <w:p w:rsidR="0025055C" w:rsidRPr="00F66391" w:rsidRDefault="0025055C" w:rsidP="0025055C">
            <w:pPr>
              <w:jc w:val="right"/>
              <w:rPr>
                <w:snapToGrid w:val="0"/>
                <w:color w:val="000000"/>
              </w:rPr>
            </w:pPr>
            <w:r w:rsidRPr="00F66391">
              <w:rPr>
                <w:snapToGrid w:val="0"/>
                <w:color w:val="000000"/>
              </w:rPr>
              <w:t>2749</w:t>
            </w:r>
          </w:p>
        </w:tc>
      </w:tr>
      <w:tr w:rsidR="0025055C" w:rsidRPr="00F66391">
        <w:trPr>
          <w:trHeight w:val="492"/>
        </w:trPr>
        <w:tc>
          <w:tcPr>
            <w:tcW w:w="2396" w:type="dxa"/>
            <w:tcBorders>
              <w:top w:val="single" w:sz="6" w:space="0" w:color="auto"/>
              <w:left w:val="single" w:sz="12" w:space="0" w:color="auto"/>
              <w:bottom w:val="single" w:sz="6" w:space="0" w:color="auto"/>
              <w:right w:val="single" w:sz="6" w:space="0" w:color="auto"/>
            </w:tcBorders>
          </w:tcPr>
          <w:p w:rsidR="0025055C" w:rsidRPr="00F66391" w:rsidRDefault="0025055C" w:rsidP="0025055C">
            <w:pPr>
              <w:rPr>
                <w:snapToGrid w:val="0"/>
                <w:color w:val="000000"/>
              </w:rPr>
            </w:pPr>
            <w:r w:rsidRPr="00F66391">
              <w:rPr>
                <w:snapToGrid w:val="0"/>
                <w:color w:val="000000"/>
              </w:rPr>
              <w:t>А2&gt;=П2</w:t>
            </w:r>
          </w:p>
        </w:tc>
        <w:tc>
          <w:tcPr>
            <w:tcW w:w="568" w:type="dxa"/>
            <w:tcBorders>
              <w:top w:val="single" w:sz="6" w:space="0" w:color="auto"/>
              <w:left w:val="single" w:sz="6" w:space="0" w:color="auto"/>
              <w:bottom w:val="single" w:sz="6" w:space="0" w:color="auto"/>
            </w:tcBorders>
          </w:tcPr>
          <w:p w:rsidR="0025055C" w:rsidRPr="00F66391" w:rsidRDefault="0025055C" w:rsidP="0025055C">
            <w:pPr>
              <w:rPr>
                <w:snapToGrid w:val="0"/>
                <w:color w:val="000000"/>
              </w:rPr>
            </w:pPr>
            <w:r w:rsidRPr="00F66391">
              <w:rPr>
                <w:snapToGrid w:val="0"/>
                <w:color w:val="000000"/>
              </w:rPr>
              <w:t>366</w:t>
            </w:r>
          </w:p>
        </w:tc>
        <w:tc>
          <w:tcPr>
            <w:tcW w:w="324" w:type="dxa"/>
            <w:tcBorders>
              <w:top w:val="single" w:sz="6" w:space="0" w:color="auto"/>
              <w:bottom w:val="single" w:sz="6" w:space="0" w:color="auto"/>
            </w:tcBorders>
          </w:tcPr>
          <w:p w:rsidR="0025055C" w:rsidRPr="00F66391" w:rsidRDefault="0025055C" w:rsidP="0025055C">
            <w:pPr>
              <w:rPr>
                <w:snapToGrid w:val="0"/>
                <w:color w:val="000000"/>
              </w:rPr>
            </w:pPr>
            <w:r w:rsidRPr="00F66391">
              <w:rPr>
                <w:snapToGrid w:val="0"/>
                <w:color w:val="000000"/>
              </w:rPr>
              <w:t>&gt;=</w:t>
            </w:r>
          </w:p>
        </w:tc>
        <w:tc>
          <w:tcPr>
            <w:tcW w:w="600" w:type="dxa"/>
            <w:tcBorders>
              <w:top w:val="single" w:sz="6" w:space="0" w:color="auto"/>
              <w:bottom w:val="single" w:sz="6" w:space="0" w:color="auto"/>
              <w:right w:val="single" w:sz="6" w:space="0" w:color="auto"/>
            </w:tcBorders>
          </w:tcPr>
          <w:p w:rsidR="0025055C" w:rsidRPr="00F66391" w:rsidRDefault="0025055C" w:rsidP="0025055C">
            <w:pPr>
              <w:jc w:val="right"/>
              <w:rPr>
                <w:snapToGrid w:val="0"/>
                <w:color w:val="000000"/>
              </w:rPr>
            </w:pPr>
            <w:r w:rsidRPr="00F66391">
              <w:rPr>
                <w:snapToGrid w:val="0"/>
                <w:color w:val="000000"/>
              </w:rPr>
              <w:t>153</w:t>
            </w:r>
          </w:p>
        </w:tc>
        <w:tc>
          <w:tcPr>
            <w:tcW w:w="552" w:type="dxa"/>
            <w:tcBorders>
              <w:top w:val="single" w:sz="6" w:space="0" w:color="auto"/>
              <w:left w:val="single" w:sz="6" w:space="0" w:color="auto"/>
              <w:bottom w:val="single" w:sz="6" w:space="0" w:color="auto"/>
            </w:tcBorders>
          </w:tcPr>
          <w:p w:rsidR="0025055C" w:rsidRPr="00F66391" w:rsidRDefault="0025055C" w:rsidP="0025055C">
            <w:pPr>
              <w:rPr>
                <w:snapToGrid w:val="0"/>
                <w:color w:val="000000"/>
              </w:rPr>
            </w:pPr>
            <w:r w:rsidRPr="00F66391">
              <w:rPr>
                <w:snapToGrid w:val="0"/>
                <w:color w:val="000000"/>
              </w:rPr>
              <w:t>765</w:t>
            </w:r>
          </w:p>
        </w:tc>
        <w:tc>
          <w:tcPr>
            <w:tcW w:w="336" w:type="dxa"/>
            <w:tcBorders>
              <w:top w:val="single" w:sz="6" w:space="0" w:color="auto"/>
              <w:bottom w:val="single" w:sz="6" w:space="0" w:color="auto"/>
            </w:tcBorders>
          </w:tcPr>
          <w:p w:rsidR="0025055C" w:rsidRPr="00F66391" w:rsidRDefault="0025055C" w:rsidP="0025055C">
            <w:pPr>
              <w:rPr>
                <w:snapToGrid w:val="0"/>
                <w:color w:val="000000"/>
              </w:rPr>
            </w:pPr>
            <w:r w:rsidRPr="00F66391">
              <w:rPr>
                <w:snapToGrid w:val="0"/>
                <w:color w:val="000000"/>
              </w:rPr>
              <w:t>&gt;=</w:t>
            </w:r>
          </w:p>
        </w:tc>
        <w:tc>
          <w:tcPr>
            <w:tcW w:w="552" w:type="dxa"/>
            <w:tcBorders>
              <w:top w:val="single" w:sz="6" w:space="0" w:color="auto"/>
              <w:bottom w:val="single" w:sz="6" w:space="0" w:color="auto"/>
              <w:right w:val="single" w:sz="6" w:space="0" w:color="auto"/>
            </w:tcBorders>
          </w:tcPr>
          <w:p w:rsidR="0025055C" w:rsidRPr="00F66391" w:rsidRDefault="0025055C" w:rsidP="0025055C">
            <w:pPr>
              <w:jc w:val="right"/>
              <w:rPr>
                <w:snapToGrid w:val="0"/>
                <w:color w:val="000000"/>
              </w:rPr>
            </w:pPr>
            <w:r w:rsidRPr="00F66391">
              <w:rPr>
                <w:snapToGrid w:val="0"/>
                <w:color w:val="000000"/>
              </w:rPr>
              <w:t>200</w:t>
            </w:r>
          </w:p>
        </w:tc>
        <w:tc>
          <w:tcPr>
            <w:tcW w:w="568" w:type="dxa"/>
            <w:tcBorders>
              <w:top w:val="single" w:sz="6" w:space="0" w:color="auto"/>
              <w:left w:val="single" w:sz="6" w:space="0" w:color="auto"/>
              <w:bottom w:val="single" w:sz="6" w:space="0" w:color="auto"/>
            </w:tcBorders>
          </w:tcPr>
          <w:p w:rsidR="0025055C" w:rsidRPr="00F66391" w:rsidRDefault="0025055C" w:rsidP="0025055C">
            <w:pPr>
              <w:rPr>
                <w:snapToGrid w:val="0"/>
                <w:color w:val="000000"/>
              </w:rPr>
            </w:pPr>
            <w:r w:rsidRPr="00F66391">
              <w:rPr>
                <w:snapToGrid w:val="0"/>
                <w:color w:val="000000"/>
              </w:rPr>
              <w:t>1565</w:t>
            </w:r>
          </w:p>
        </w:tc>
        <w:tc>
          <w:tcPr>
            <w:tcW w:w="336" w:type="dxa"/>
            <w:tcBorders>
              <w:top w:val="single" w:sz="6" w:space="0" w:color="auto"/>
              <w:bottom w:val="single" w:sz="6" w:space="0" w:color="auto"/>
            </w:tcBorders>
          </w:tcPr>
          <w:p w:rsidR="0025055C" w:rsidRPr="00F66391" w:rsidRDefault="0025055C" w:rsidP="0025055C">
            <w:pPr>
              <w:rPr>
                <w:snapToGrid w:val="0"/>
                <w:color w:val="000000"/>
              </w:rPr>
            </w:pPr>
            <w:r w:rsidRPr="00F66391">
              <w:rPr>
                <w:snapToGrid w:val="0"/>
                <w:color w:val="000000"/>
              </w:rPr>
              <w:t>&gt;=</w:t>
            </w:r>
          </w:p>
        </w:tc>
        <w:tc>
          <w:tcPr>
            <w:tcW w:w="536" w:type="dxa"/>
            <w:tcBorders>
              <w:top w:val="single" w:sz="6" w:space="0" w:color="auto"/>
              <w:bottom w:val="single" w:sz="6" w:space="0" w:color="auto"/>
              <w:right w:val="single" w:sz="6" w:space="0" w:color="auto"/>
            </w:tcBorders>
          </w:tcPr>
          <w:p w:rsidR="0025055C" w:rsidRPr="00C21602" w:rsidRDefault="0025055C" w:rsidP="0025055C">
            <w:pPr>
              <w:jc w:val="right"/>
              <w:rPr>
                <w:snapToGrid w:val="0"/>
                <w:color w:val="000000"/>
                <w:sz w:val="22"/>
                <w:szCs w:val="22"/>
              </w:rPr>
            </w:pPr>
            <w:r w:rsidRPr="00C21602">
              <w:rPr>
                <w:snapToGrid w:val="0"/>
                <w:color w:val="000000"/>
                <w:sz w:val="22"/>
                <w:szCs w:val="22"/>
              </w:rPr>
              <w:t>1305</w:t>
            </w:r>
          </w:p>
        </w:tc>
        <w:tc>
          <w:tcPr>
            <w:tcW w:w="552" w:type="dxa"/>
            <w:tcBorders>
              <w:top w:val="single" w:sz="6" w:space="0" w:color="auto"/>
              <w:left w:val="single" w:sz="6" w:space="0" w:color="auto"/>
              <w:bottom w:val="single" w:sz="6" w:space="0" w:color="auto"/>
            </w:tcBorders>
          </w:tcPr>
          <w:p w:rsidR="0025055C" w:rsidRPr="00F66391" w:rsidRDefault="0025055C" w:rsidP="0025055C">
            <w:pPr>
              <w:rPr>
                <w:snapToGrid w:val="0"/>
                <w:color w:val="000000"/>
              </w:rPr>
            </w:pPr>
            <w:r w:rsidRPr="00F66391">
              <w:rPr>
                <w:snapToGrid w:val="0"/>
                <w:color w:val="000000"/>
              </w:rPr>
              <w:t>1745</w:t>
            </w:r>
          </w:p>
        </w:tc>
        <w:tc>
          <w:tcPr>
            <w:tcW w:w="384" w:type="dxa"/>
            <w:tcBorders>
              <w:top w:val="single" w:sz="6" w:space="0" w:color="auto"/>
              <w:bottom w:val="single" w:sz="6" w:space="0" w:color="auto"/>
            </w:tcBorders>
          </w:tcPr>
          <w:p w:rsidR="0025055C" w:rsidRPr="00F66391" w:rsidRDefault="0025055C" w:rsidP="0025055C">
            <w:pPr>
              <w:rPr>
                <w:snapToGrid w:val="0"/>
                <w:color w:val="000000"/>
              </w:rPr>
            </w:pPr>
            <w:r w:rsidRPr="00F66391">
              <w:rPr>
                <w:snapToGrid w:val="0"/>
                <w:color w:val="000000"/>
              </w:rPr>
              <w:t>&gt;=</w:t>
            </w:r>
          </w:p>
        </w:tc>
        <w:tc>
          <w:tcPr>
            <w:tcW w:w="568" w:type="dxa"/>
            <w:tcBorders>
              <w:top w:val="single" w:sz="6" w:space="0" w:color="auto"/>
              <w:bottom w:val="single" w:sz="6" w:space="0" w:color="auto"/>
              <w:right w:val="single" w:sz="12" w:space="0" w:color="auto"/>
            </w:tcBorders>
          </w:tcPr>
          <w:p w:rsidR="0025055C" w:rsidRPr="00F66391" w:rsidRDefault="0025055C" w:rsidP="0025055C">
            <w:pPr>
              <w:jc w:val="right"/>
              <w:rPr>
                <w:snapToGrid w:val="0"/>
                <w:color w:val="000000"/>
              </w:rPr>
            </w:pPr>
            <w:r w:rsidRPr="00F66391">
              <w:rPr>
                <w:snapToGrid w:val="0"/>
                <w:color w:val="000000"/>
              </w:rPr>
              <w:t>1288</w:t>
            </w:r>
          </w:p>
        </w:tc>
      </w:tr>
      <w:tr w:rsidR="0025055C" w:rsidRPr="00F66391">
        <w:trPr>
          <w:trHeight w:val="492"/>
        </w:trPr>
        <w:tc>
          <w:tcPr>
            <w:tcW w:w="2396" w:type="dxa"/>
            <w:tcBorders>
              <w:top w:val="single" w:sz="6" w:space="0" w:color="auto"/>
              <w:left w:val="single" w:sz="12" w:space="0" w:color="auto"/>
              <w:bottom w:val="single" w:sz="6" w:space="0" w:color="auto"/>
              <w:right w:val="single" w:sz="6" w:space="0" w:color="auto"/>
            </w:tcBorders>
          </w:tcPr>
          <w:p w:rsidR="0025055C" w:rsidRPr="00F66391" w:rsidRDefault="0025055C" w:rsidP="0025055C">
            <w:pPr>
              <w:rPr>
                <w:snapToGrid w:val="0"/>
                <w:color w:val="000000"/>
              </w:rPr>
            </w:pPr>
            <w:r w:rsidRPr="00F66391">
              <w:rPr>
                <w:snapToGrid w:val="0"/>
                <w:color w:val="000000"/>
              </w:rPr>
              <w:t>А3&gt;=П3</w:t>
            </w:r>
          </w:p>
        </w:tc>
        <w:tc>
          <w:tcPr>
            <w:tcW w:w="568" w:type="dxa"/>
            <w:tcBorders>
              <w:top w:val="single" w:sz="6" w:space="0" w:color="auto"/>
              <w:left w:val="single" w:sz="6" w:space="0" w:color="auto"/>
              <w:bottom w:val="single" w:sz="6" w:space="0" w:color="auto"/>
            </w:tcBorders>
          </w:tcPr>
          <w:p w:rsidR="0025055C" w:rsidRPr="00F66391" w:rsidRDefault="0025055C" w:rsidP="0025055C">
            <w:pPr>
              <w:rPr>
                <w:snapToGrid w:val="0"/>
                <w:color w:val="000000"/>
              </w:rPr>
            </w:pPr>
            <w:r w:rsidRPr="00F66391">
              <w:rPr>
                <w:snapToGrid w:val="0"/>
                <w:color w:val="000000"/>
              </w:rPr>
              <w:t>411</w:t>
            </w:r>
          </w:p>
        </w:tc>
        <w:tc>
          <w:tcPr>
            <w:tcW w:w="324" w:type="dxa"/>
            <w:tcBorders>
              <w:top w:val="single" w:sz="6" w:space="0" w:color="auto"/>
              <w:bottom w:val="single" w:sz="6" w:space="0" w:color="auto"/>
            </w:tcBorders>
          </w:tcPr>
          <w:p w:rsidR="0025055C" w:rsidRPr="00F66391" w:rsidRDefault="0025055C" w:rsidP="0025055C">
            <w:pPr>
              <w:rPr>
                <w:snapToGrid w:val="0"/>
                <w:color w:val="000000"/>
              </w:rPr>
            </w:pPr>
            <w:r w:rsidRPr="00F66391">
              <w:rPr>
                <w:snapToGrid w:val="0"/>
                <w:color w:val="000000"/>
              </w:rPr>
              <w:t>&gt;=</w:t>
            </w:r>
          </w:p>
        </w:tc>
        <w:tc>
          <w:tcPr>
            <w:tcW w:w="600" w:type="dxa"/>
            <w:tcBorders>
              <w:top w:val="single" w:sz="6" w:space="0" w:color="auto"/>
              <w:bottom w:val="single" w:sz="6" w:space="0" w:color="auto"/>
              <w:right w:val="single" w:sz="6" w:space="0" w:color="auto"/>
            </w:tcBorders>
          </w:tcPr>
          <w:p w:rsidR="0025055C" w:rsidRPr="00F66391" w:rsidRDefault="0025055C" w:rsidP="0025055C">
            <w:pPr>
              <w:jc w:val="right"/>
              <w:rPr>
                <w:snapToGrid w:val="0"/>
                <w:color w:val="000000"/>
              </w:rPr>
            </w:pPr>
            <w:r w:rsidRPr="00F66391">
              <w:rPr>
                <w:snapToGrid w:val="0"/>
                <w:color w:val="000000"/>
              </w:rPr>
              <w:t>0</w:t>
            </w:r>
          </w:p>
        </w:tc>
        <w:tc>
          <w:tcPr>
            <w:tcW w:w="552" w:type="dxa"/>
            <w:tcBorders>
              <w:top w:val="single" w:sz="6" w:space="0" w:color="auto"/>
              <w:left w:val="single" w:sz="6" w:space="0" w:color="auto"/>
              <w:bottom w:val="single" w:sz="6" w:space="0" w:color="auto"/>
            </w:tcBorders>
          </w:tcPr>
          <w:p w:rsidR="0025055C" w:rsidRPr="00F66391" w:rsidRDefault="0025055C" w:rsidP="0025055C">
            <w:pPr>
              <w:rPr>
                <w:snapToGrid w:val="0"/>
                <w:color w:val="000000"/>
              </w:rPr>
            </w:pPr>
            <w:r w:rsidRPr="00F66391">
              <w:rPr>
                <w:snapToGrid w:val="0"/>
                <w:color w:val="000000"/>
              </w:rPr>
              <w:t>816</w:t>
            </w:r>
          </w:p>
        </w:tc>
        <w:tc>
          <w:tcPr>
            <w:tcW w:w="336" w:type="dxa"/>
            <w:tcBorders>
              <w:top w:val="single" w:sz="6" w:space="0" w:color="auto"/>
              <w:bottom w:val="single" w:sz="6" w:space="0" w:color="auto"/>
            </w:tcBorders>
          </w:tcPr>
          <w:p w:rsidR="0025055C" w:rsidRPr="00F66391" w:rsidRDefault="0025055C" w:rsidP="0025055C">
            <w:pPr>
              <w:rPr>
                <w:snapToGrid w:val="0"/>
                <w:color w:val="000000"/>
              </w:rPr>
            </w:pPr>
            <w:r w:rsidRPr="00F66391">
              <w:rPr>
                <w:snapToGrid w:val="0"/>
                <w:color w:val="000000"/>
              </w:rPr>
              <w:t>&gt;=</w:t>
            </w:r>
          </w:p>
        </w:tc>
        <w:tc>
          <w:tcPr>
            <w:tcW w:w="552" w:type="dxa"/>
            <w:tcBorders>
              <w:top w:val="single" w:sz="6" w:space="0" w:color="auto"/>
              <w:bottom w:val="single" w:sz="6" w:space="0" w:color="auto"/>
              <w:right w:val="single" w:sz="6" w:space="0" w:color="auto"/>
            </w:tcBorders>
          </w:tcPr>
          <w:p w:rsidR="0025055C" w:rsidRPr="00F66391" w:rsidRDefault="0025055C" w:rsidP="0025055C">
            <w:pPr>
              <w:jc w:val="right"/>
              <w:rPr>
                <w:snapToGrid w:val="0"/>
                <w:color w:val="000000"/>
              </w:rPr>
            </w:pPr>
            <w:r w:rsidRPr="00F66391">
              <w:rPr>
                <w:snapToGrid w:val="0"/>
                <w:color w:val="000000"/>
              </w:rPr>
              <w:t>0</w:t>
            </w:r>
          </w:p>
        </w:tc>
        <w:tc>
          <w:tcPr>
            <w:tcW w:w="568" w:type="dxa"/>
            <w:tcBorders>
              <w:top w:val="single" w:sz="6" w:space="0" w:color="auto"/>
              <w:left w:val="single" w:sz="6" w:space="0" w:color="auto"/>
              <w:bottom w:val="single" w:sz="6" w:space="0" w:color="auto"/>
            </w:tcBorders>
          </w:tcPr>
          <w:p w:rsidR="0025055C" w:rsidRPr="00F66391" w:rsidRDefault="0025055C" w:rsidP="0025055C">
            <w:pPr>
              <w:rPr>
                <w:snapToGrid w:val="0"/>
                <w:color w:val="000000"/>
              </w:rPr>
            </w:pPr>
            <w:r w:rsidRPr="00F66391">
              <w:rPr>
                <w:snapToGrid w:val="0"/>
                <w:color w:val="000000"/>
              </w:rPr>
              <w:t>1016</w:t>
            </w:r>
          </w:p>
        </w:tc>
        <w:tc>
          <w:tcPr>
            <w:tcW w:w="336" w:type="dxa"/>
            <w:tcBorders>
              <w:top w:val="single" w:sz="6" w:space="0" w:color="auto"/>
              <w:bottom w:val="single" w:sz="6" w:space="0" w:color="auto"/>
            </w:tcBorders>
          </w:tcPr>
          <w:p w:rsidR="0025055C" w:rsidRPr="00F66391" w:rsidRDefault="0025055C" w:rsidP="0025055C">
            <w:pPr>
              <w:rPr>
                <w:snapToGrid w:val="0"/>
                <w:color w:val="000000"/>
              </w:rPr>
            </w:pPr>
            <w:r w:rsidRPr="00F66391">
              <w:rPr>
                <w:snapToGrid w:val="0"/>
                <w:color w:val="000000"/>
              </w:rPr>
              <w:t>&gt;=</w:t>
            </w:r>
          </w:p>
        </w:tc>
        <w:tc>
          <w:tcPr>
            <w:tcW w:w="536" w:type="dxa"/>
            <w:tcBorders>
              <w:top w:val="single" w:sz="6" w:space="0" w:color="auto"/>
              <w:bottom w:val="single" w:sz="6" w:space="0" w:color="auto"/>
              <w:right w:val="single" w:sz="6" w:space="0" w:color="auto"/>
            </w:tcBorders>
          </w:tcPr>
          <w:p w:rsidR="0025055C" w:rsidRPr="00F66391" w:rsidRDefault="0025055C" w:rsidP="0025055C">
            <w:pPr>
              <w:jc w:val="right"/>
              <w:rPr>
                <w:snapToGrid w:val="0"/>
                <w:color w:val="000000"/>
              </w:rPr>
            </w:pPr>
            <w:r w:rsidRPr="00F66391">
              <w:rPr>
                <w:snapToGrid w:val="0"/>
                <w:color w:val="000000"/>
              </w:rPr>
              <w:t>0</w:t>
            </w:r>
          </w:p>
        </w:tc>
        <w:tc>
          <w:tcPr>
            <w:tcW w:w="552" w:type="dxa"/>
            <w:tcBorders>
              <w:top w:val="single" w:sz="6" w:space="0" w:color="auto"/>
              <w:left w:val="single" w:sz="6" w:space="0" w:color="auto"/>
              <w:bottom w:val="single" w:sz="6" w:space="0" w:color="auto"/>
            </w:tcBorders>
          </w:tcPr>
          <w:p w:rsidR="0025055C" w:rsidRPr="00F66391" w:rsidRDefault="0025055C" w:rsidP="0025055C">
            <w:pPr>
              <w:rPr>
                <w:snapToGrid w:val="0"/>
                <w:color w:val="000000"/>
              </w:rPr>
            </w:pPr>
            <w:r w:rsidRPr="00F66391">
              <w:rPr>
                <w:snapToGrid w:val="0"/>
                <w:color w:val="000000"/>
              </w:rPr>
              <w:t>1276</w:t>
            </w:r>
          </w:p>
        </w:tc>
        <w:tc>
          <w:tcPr>
            <w:tcW w:w="384" w:type="dxa"/>
            <w:tcBorders>
              <w:top w:val="single" w:sz="6" w:space="0" w:color="auto"/>
              <w:bottom w:val="single" w:sz="6" w:space="0" w:color="auto"/>
            </w:tcBorders>
          </w:tcPr>
          <w:p w:rsidR="0025055C" w:rsidRPr="00F66391" w:rsidRDefault="0025055C" w:rsidP="0025055C">
            <w:pPr>
              <w:rPr>
                <w:snapToGrid w:val="0"/>
                <w:color w:val="000000"/>
              </w:rPr>
            </w:pPr>
            <w:r w:rsidRPr="00F66391">
              <w:rPr>
                <w:snapToGrid w:val="0"/>
                <w:color w:val="000000"/>
              </w:rPr>
              <w:t>&gt;=</w:t>
            </w:r>
          </w:p>
        </w:tc>
        <w:tc>
          <w:tcPr>
            <w:tcW w:w="568" w:type="dxa"/>
            <w:tcBorders>
              <w:top w:val="single" w:sz="6" w:space="0" w:color="auto"/>
              <w:bottom w:val="single" w:sz="6" w:space="0" w:color="auto"/>
              <w:right w:val="single" w:sz="12" w:space="0" w:color="auto"/>
            </w:tcBorders>
          </w:tcPr>
          <w:p w:rsidR="0025055C" w:rsidRPr="00F66391" w:rsidRDefault="0025055C" w:rsidP="0025055C">
            <w:pPr>
              <w:jc w:val="right"/>
              <w:rPr>
                <w:snapToGrid w:val="0"/>
                <w:color w:val="000000"/>
              </w:rPr>
            </w:pPr>
            <w:r w:rsidRPr="00F66391">
              <w:rPr>
                <w:snapToGrid w:val="0"/>
                <w:color w:val="000000"/>
              </w:rPr>
              <w:t>0</w:t>
            </w:r>
          </w:p>
        </w:tc>
      </w:tr>
      <w:tr w:rsidR="0025055C" w:rsidRPr="00F66391">
        <w:trPr>
          <w:trHeight w:val="492"/>
        </w:trPr>
        <w:tc>
          <w:tcPr>
            <w:tcW w:w="2396" w:type="dxa"/>
            <w:tcBorders>
              <w:top w:val="single" w:sz="6" w:space="0" w:color="auto"/>
              <w:left w:val="single" w:sz="12" w:space="0" w:color="auto"/>
              <w:bottom w:val="single" w:sz="6" w:space="0" w:color="auto"/>
              <w:right w:val="single" w:sz="6" w:space="0" w:color="auto"/>
            </w:tcBorders>
          </w:tcPr>
          <w:p w:rsidR="0025055C" w:rsidRPr="00F66391" w:rsidRDefault="0025055C" w:rsidP="0025055C">
            <w:pPr>
              <w:rPr>
                <w:snapToGrid w:val="0"/>
                <w:color w:val="000000"/>
              </w:rPr>
            </w:pPr>
            <w:r w:rsidRPr="00F66391">
              <w:rPr>
                <w:snapToGrid w:val="0"/>
                <w:color w:val="000000"/>
              </w:rPr>
              <w:t>А4&lt;=П4</w:t>
            </w:r>
          </w:p>
        </w:tc>
        <w:tc>
          <w:tcPr>
            <w:tcW w:w="568" w:type="dxa"/>
            <w:tcBorders>
              <w:top w:val="single" w:sz="6" w:space="0" w:color="auto"/>
              <w:left w:val="single" w:sz="6" w:space="0" w:color="auto"/>
              <w:bottom w:val="single" w:sz="6" w:space="0" w:color="auto"/>
            </w:tcBorders>
          </w:tcPr>
          <w:p w:rsidR="0025055C" w:rsidRPr="00F66391" w:rsidRDefault="0025055C" w:rsidP="0025055C">
            <w:pPr>
              <w:rPr>
                <w:snapToGrid w:val="0"/>
                <w:color w:val="000000"/>
              </w:rPr>
            </w:pPr>
            <w:r w:rsidRPr="00F66391">
              <w:rPr>
                <w:snapToGrid w:val="0"/>
                <w:color w:val="000000"/>
              </w:rPr>
              <w:t>4984</w:t>
            </w:r>
          </w:p>
        </w:tc>
        <w:tc>
          <w:tcPr>
            <w:tcW w:w="324" w:type="dxa"/>
            <w:tcBorders>
              <w:top w:val="single" w:sz="6" w:space="0" w:color="auto"/>
              <w:bottom w:val="single" w:sz="6" w:space="0" w:color="auto"/>
            </w:tcBorders>
          </w:tcPr>
          <w:p w:rsidR="0025055C" w:rsidRPr="00F66391" w:rsidRDefault="0025055C" w:rsidP="0025055C">
            <w:pPr>
              <w:rPr>
                <w:snapToGrid w:val="0"/>
                <w:color w:val="000000"/>
              </w:rPr>
            </w:pPr>
            <w:r w:rsidRPr="00F66391">
              <w:rPr>
                <w:snapToGrid w:val="0"/>
                <w:color w:val="000000"/>
              </w:rPr>
              <w:t>&lt;=</w:t>
            </w:r>
          </w:p>
        </w:tc>
        <w:tc>
          <w:tcPr>
            <w:tcW w:w="600" w:type="dxa"/>
            <w:tcBorders>
              <w:top w:val="single" w:sz="6" w:space="0" w:color="auto"/>
              <w:bottom w:val="single" w:sz="6" w:space="0" w:color="auto"/>
              <w:right w:val="single" w:sz="6" w:space="0" w:color="auto"/>
            </w:tcBorders>
          </w:tcPr>
          <w:p w:rsidR="0025055C" w:rsidRPr="00F66391" w:rsidRDefault="0025055C" w:rsidP="0025055C">
            <w:pPr>
              <w:jc w:val="right"/>
              <w:rPr>
                <w:snapToGrid w:val="0"/>
                <w:color w:val="000000"/>
              </w:rPr>
            </w:pPr>
            <w:r w:rsidRPr="00F66391">
              <w:rPr>
                <w:snapToGrid w:val="0"/>
                <w:color w:val="000000"/>
              </w:rPr>
              <w:t>5116</w:t>
            </w:r>
          </w:p>
        </w:tc>
        <w:tc>
          <w:tcPr>
            <w:tcW w:w="552" w:type="dxa"/>
            <w:tcBorders>
              <w:top w:val="single" w:sz="6" w:space="0" w:color="auto"/>
              <w:left w:val="single" w:sz="6" w:space="0" w:color="auto"/>
              <w:bottom w:val="single" w:sz="6" w:space="0" w:color="auto"/>
            </w:tcBorders>
          </w:tcPr>
          <w:p w:rsidR="0025055C" w:rsidRPr="00F66391" w:rsidRDefault="0025055C" w:rsidP="0025055C">
            <w:pPr>
              <w:rPr>
                <w:snapToGrid w:val="0"/>
                <w:color w:val="000000"/>
              </w:rPr>
            </w:pPr>
            <w:r w:rsidRPr="00F66391">
              <w:rPr>
                <w:snapToGrid w:val="0"/>
                <w:color w:val="000000"/>
              </w:rPr>
              <w:t>5194</w:t>
            </w:r>
          </w:p>
        </w:tc>
        <w:tc>
          <w:tcPr>
            <w:tcW w:w="336" w:type="dxa"/>
            <w:tcBorders>
              <w:top w:val="single" w:sz="6" w:space="0" w:color="auto"/>
              <w:bottom w:val="single" w:sz="6" w:space="0" w:color="auto"/>
            </w:tcBorders>
          </w:tcPr>
          <w:p w:rsidR="0025055C" w:rsidRPr="00F66391" w:rsidRDefault="0025055C" w:rsidP="0025055C">
            <w:pPr>
              <w:rPr>
                <w:snapToGrid w:val="0"/>
                <w:color w:val="000000"/>
              </w:rPr>
            </w:pPr>
            <w:r w:rsidRPr="00F66391">
              <w:rPr>
                <w:snapToGrid w:val="0"/>
                <w:color w:val="000000"/>
              </w:rPr>
              <w:t>&gt;=</w:t>
            </w:r>
          </w:p>
        </w:tc>
        <w:tc>
          <w:tcPr>
            <w:tcW w:w="552" w:type="dxa"/>
            <w:tcBorders>
              <w:top w:val="single" w:sz="6" w:space="0" w:color="auto"/>
              <w:bottom w:val="single" w:sz="6" w:space="0" w:color="auto"/>
              <w:right w:val="single" w:sz="6" w:space="0" w:color="auto"/>
            </w:tcBorders>
          </w:tcPr>
          <w:p w:rsidR="0025055C" w:rsidRPr="00F66391" w:rsidRDefault="0025055C" w:rsidP="0025055C">
            <w:pPr>
              <w:jc w:val="right"/>
              <w:rPr>
                <w:snapToGrid w:val="0"/>
                <w:color w:val="000000"/>
              </w:rPr>
            </w:pPr>
            <w:r w:rsidRPr="00F66391">
              <w:rPr>
                <w:snapToGrid w:val="0"/>
                <w:color w:val="000000"/>
              </w:rPr>
              <w:t>4927</w:t>
            </w:r>
          </w:p>
        </w:tc>
        <w:tc>
          <w:tcPr>
            <w:tcW w:w="568" w:type="dxa"/>
            <w:tcBorders>
              <w:top w:val="single" w:sz="6" w:space="0" w:color="auto"/>
              <w:left w:val="single" w:sz="6" w:space="0" w:color="auto"/>
              <w:bottom w:val="single" w:sz="6" w:space="0" w:color="auto"/>
            </w:tcBorders>
          </w:tcPr>
          <w:p w:rsidR="0025055C" w:rsidRPr="00F66391" w:rsidRDefault="0025055C" w:rsidP="0025055C">
            <w:pPr>
              <w:rPr>
                <w:snapToGrid w:val="0"/>
                <w:color w:val="000000"/>
              </w:rPr>
            </w:pPr>
            <w:r w:rsidRPr="00F66391">
              <w:rPr>
                <w:snapToGrid w:val="0"/>
                <w:color w:val="000000"/>
              </w:rPr>
              <w:t>7334</w:t>
            </w:r>
          </w:p>
        </w:tc>
        <w:tc>
          <w:tcPr>
            <w:tcW w:w="336" w:type="dxa"/>
            <w:tcBorders>
              <w:top w:val="single" w:sz="6" w:space="0" w:color="auto"/>
              <w:bottom w:val="single" w:sz="6" w:space="0" w:color="auto"/>
            </w:tcBorders>
          </w:tcPr>
          <w:p w:rsidR="0025055C" w:rsidRPr="00F66391" w:rsidRDefault="0025055C" w:rsidP="0025055C">
            <w:pPr>
              <w:rPr>
                <w:snapToGrid w:val="0"/>
                <w:color w:val="000000"/>
              </w:rPr>
            </w:pPr>
            <w:r w:rsidRPr="00F66391">
              <w:rPr>
                <w:snapToGrid w:val="0"/>
                <w:color w:val="000000"/>
              </w:rPr>
              <w:t>&gt;=</w:t>
            </w:r>
          </w:p>
        </w:tc>
        <w:tc>
          <w:tcPr>
            <w:tcW w:w="536" w:type="dxa"/>
            <w:tcBorders>
              <w:top w:val="single" w:sz="6" w:space="0" w:color="auto"/>
              <w:bottom w:val="single" w:sz="6" w:space="0" w:color="auto"/>
              <w:right w:val="single" w:sz="6" w:space="0" w:color="auto"/>
            </w:tcBorders>
          </w:tcPr>
          <w:p w:rsidR="0025055C" w:rsidRPr="00C21602" w:rsidRDefault="0025055C" w:rsidP="0025055C">
            <w:pPr>
              <w:jc w:val="right"/>
              <w:rPr>
                <w:snapToGrid w:val="0"/>
                <w:color w:val="000000"/>
                <w:sz w:val="22"/>
                <w:szCs w:val="22"/>
              </w:rPr>
            </w:pPr>
            <w:r w:rsidRPr="00C21602">
              <w:rPr>
                <w:snapToGrid w:val="0"/>
                <w:color w:val="000000"/>
                <w:sz w:val="22"/>
                <w:szCs w:val="22"/>
              </w:rPr>
              <w:t>6660</w:t>
            </w:r>
          </w:p>
        </w:tc>
        <w:tc>
          <w:tcPr>
            <w:tcW w:w="552" w:type="dxa"/>
            <w:tcBorders>
              <w:top w:val="single" w:sz="6" w:space="0" w:color="auto"/>
              <w:left w:val="single" w:sz="6" w:space="0" w:color="auto"/>
              <w:bottom w:val="single" w:sz="6" w:space="0" w:color="auto"/>
            </w:tcBorders>
          </w:tcPr>
          <w:p w:rsidR="0025055C" w:rsidRPr="00F66391" w:rsidRDefault="0025055C" w:rsidP="0025055C">
            <w:pPr>
              <w:rPr>
                <w:snapToGrid w:val="0"/>
                <w:color w:val="000000"/>
              </w:rPr>
            </w:pPr>
            <w:r w:rsidRPr="00F66391">
              <w:rPr>
                <w:snapToGrid w:val="0"/>
                <w:color w:val="000000"/>
              </w:rPr>
              <w:t>7239</w:t>
            </w:r>
          </w:p>
        </w:tc>
        <w:tc>
          <w:tcPr>
            <w:tcW w:w="384" w:type="dxa"/>
            <w:tcBorders>
              <w:top w:val="single" w:sz="6" w:space="0" w:color="auto"/>
              <w:bottom w:val="single" w:sz="6" w:space="0" w:color="auto"/>
            </w:tcBorders>
          </w:tcPr>
          <w:p w:rsidR="0025055C" w:rsidRPr="00F66391" w:rsidRDefault="0025055C" w:rsidP="0025055C">
            <w:pPr>
              <w:rPr>
                <w:snapToGrid w:val="0"/>
                <w:color w:val="000000"/>
              </w:rPr>
            </w:pPr>
            <w:r w:rsidRPr="00F66391">
              <w:rPr>
                <w:snapToGrid w:val="0"/>
                <w:color w:val="000000"/>
              </w:rPr>
              <w:t>&gt;=</w:t>
            </w:r>
          </w:p>
        </w:tc>
        <w:tc>
          <w:tcPr>
            <w:tcW w:w="568" w:type="dxa"/>
            <w:tcBorders>
              <w:top w:val="single" w:sz="6" w:space="0" w:color="auto"/>
              <w:bottom w:val="single" w:sz="6" w:space="0" w:color="auto"/>
              <w:right w:val="single" w:sz="12" w:space="0" w:color="auto"/>
            </w:tcBorders>
          </w:tcPr>
          <w:p w:rsidR="0025055C" w:rsidRPr="00F66391" w:rsidRDefault="0025055C" w:rsidP="0025055C">
            <w:pPr>
              <w:jc w:val="right"/>
              <w:rPr>
                <w:snapToGrid w:val="0"/>
                <w:color w:val="000000"/>
              </w:rPr>
            </w:pPr>
            <w:r w:rsidRPr="00F66391">
              <w:rPr>
                <w:snapToGrid w:val="0"/>
                <w:color w:val="000000"/>
              </w:rPr>
              <w:t>6299</w:t>
            </w:r>
          </w:p>
        </w:tc>
      </w:tr>
      <w:tr w:rsidR="0025055C" w:rsidRPr="00F66391">
        <w:trPr>
          <w:trHeight w:val="504"/>
        </w:trPr>
        <w:tc>
          <w:tcPr>
            <w:tcW w:w="2396" w:type="dxa"/>
            <w:tcBorders>
              <w:top w:val="single" w:sz="6" w:space="0" w:color="auto"/>
              <w:left w:val="single" w:sz="12" w:space="0" w:color="auto"/>
              <w:bottom w:val="single" w:sz="12" w:space="0" w:color="auto"/>
              <w:right w:val="single" w:sz="6" w:space="0" w:color="auto"/>
            </w:tcBorders>
          </w:tcPr>
          <w:p w:rsidR="0025055C" w:rsidRPr="00F66391" w:rsidRDefault="0025055C" w:rsidP="0025055C">
            <w:pPr>
              <w:rPr>
                <w:b/>
                <w:bCs/>
                <w:snapToGrid w:val="0"/>
                <w:color w:val="000000"/>
              </w:rPr>
            </w:pPr>
            <w:r w:rsidRPr="00F66391">
              <w:rPr>
                <w:b/>
                <w:bCs/>
                <w:snapToGrid w:val="0"/>
                <w:color w:val="000000"/>
              </w:rPr>
              <w:t>Характеристика баланса</w:t>
            </w:r>
          </w:p>
        </w:tc>
        <w:tc>
          <w:tcPr>
            <w:tcW w:w="1492" w:type="dxa"/>
            <w:gridSpan w:val="3"/>
            <w:tcBorders>
              <w:top w:val="single" w:sz="6" w:space="0" w:color="auto"/>
              <w:left w:val="single" w:sz="6" w:space="0" w:color="auto"/>
              <w:bottom w:val="single" w:sz="12" w:space="0" w:color="auto"/>
              <w:right w:val="single" w:sz="6" w:space="0" w:color="auto"/>
            </w:tcBorders>
          </w:tcPr>
          <w:p w:rsidR="0025055C" w:rsidRPr="00F66391" w:rsidRDefault="0025055C" w:rsidP="0025055C">
            <w:pPr>
              <w:jc w:val="center"/>
              <w:rPr>
                <w:b/>
                <w:bCs/>
                <w:snapToGrid w:val="0"/>
                <w:color w:val="000000"/>
              </w:rPr>
            </w:pPr>
            <w:r w:rsidRPr="00F66391">
              <w:rPr>
                <w:b/>
                <w:bCs/>
                <w:snapToGrid w:val="0"/>
                <w:color w:val="000000"/>
              </w:rPr>
              <w:t>не ликвиден</w:t>
            </w:r>
          </w:p>
        </w:tc>
        <w:tc>
          <w:tcPr>
            <w:tcW w:w="1440" w:type="dxa"/>
            <w:gridSpan w:val="3"/>
            <w:tcBorders>
              <w:top w:val="single" w:sz="6" w:space="0" w:color="auto"/>
              <w:left w:val="single" w:sz="6" w:space="0" w:color="auto"/>
              <w:bottom w:val="single" w:sz="12" w:space="0" w:color="auto"/>
              <w:right w:val="single" w:sz="6" w:space="0" w:color="auto"/>
            </w:tcBorders>
          </w:tcPr>
          <w:p w:rsidR="0025055C" w:rsidRPr="00F66391" w:rsidRDefault="0025055C" w:rsidP="0025055C">
            <w:pPr>
              <w:jc w:val="center"/>
              <w:rPr>
                <w:b/>
                <w:bCs/>
                <w:snapToGrid w:val="0"/>
                <w:color w:val="000000"/>
              </w:rPr>
            </w:pPr>
            <w:r w:rsidRPr="00F66391">
              <w:rPr>
                <w:b/>
                <w:bCs/>
                <w:snapToGrid w:val="0"/>
                <w:color w:val="000000"/>
              </w:rPr>
              <w:t>не ликвиден</w:t>
            </w:r>
          </w:p>
        </w:tc>
        <w:tc>
          <w:tcPr>
            <w:tcW w:w="1440" w:type="dxa"/>
            <w:gridSpan w:val="3"/>
            <w:tcBorders>
              <w:top w:val="single" w:sz="6" w:space="0" w:color="auto"/>
              <w:left w:val="single" w:sz="6" w:space="0" w:color="auto"/>
              <w:bottom w:val="single" w:sz="12" w:space="0" w:color="auto"/>
              <w:right w:val="single" w:sz="6" w:space="0" w:color="auto"/>
            </w:tcBorders>
          </w:tcPr>
          <w:p w:rsidR="0025055C" w:rsidRPr="00F66391" w:rsidRDefault="0025055C" w:rsidP="0025055C">
            <w:pPr>
              <w:jc w:val="center"/>
              <w:rPr>
                <w:b/>
                <w:bCs/>
                <w:snapToGrid w:val="0"/>
                <w:color w:val="000000"/>
              </w:rPr>
            </w:pPr>
            <w:r w:rsidRPr="00F66391">
              <w:rPr>
                <w:b/>
                <w:bCs/>
                <w:snapToGrid w:val="0"/>
                <w:color w:val="000000"/>
              </w:rPr>
              <w:t>не ликвиден</w:t>
            </w:r>
          </w:p>
        </w:tc>
        <w:tc>
          <w:tcPr>
            <w:tcW w:w="1504" w:type="dxa"/>
            <w:gridSpan w:val="3"/>
            <w:tcBorders>
              <w:top w:val="single" w:sz="6" w:space="0" w:color="auto"/>
              <w:left w:val="single" w:sz="6" w:space="0" w:color="auto"/>
              <w:bottom w:val="single" w:sz="12" w:space="0" w:color="auto"/>
              <w:right w:val="single" w:sz="12" w:space="0" w:color="auto"/>
            </w:tcBorders>
          </w:tcPr>
          <w:p w:rsidR="0025055C" w:rsidRPr="00F66391" w:rsidRDefault="0025055C" w:rsidP="0025055C">
            <w:pPr>
              <w:jc w:val="center"/>
              <w:rPr>
                <w:b/>
                <w:bCs/>
                <w:snapToGrid w:val="0"/>
                <w:color w:val="000000"/>
              </w:rPr>
            </w:pPr>
            <w:r w:rsidRPr="00F66391">
              <w:rPr>
                <w:b/>
                <w:bCs/>
                <w:snapToGrid w:val="0"/>
                <w:color w:val="000000"/>
              </w:rPr>
              <w:t>не ликвиден</w:t>
            </w:r>
          </w:p>
        </w:tc>
      </w:tr>
    </w:tbl>
    <w:p w:rsidR="0025055C" w:rsidRDefault="0025055C" w:rsidP="0025055C">
      <w:pPr>
        <w:pStyle w:val="22"/>
      </w:pPr>
    </w:p>
    <w:p w:rsidR="0025055C" w:rsidRPr="00E75F7C" w:rsidRDefault="0025055C" w:rsidP="00E75F7C">
      <w:pPr>
        <w:ind w:firstLine="709"/>
        <w:jc w:val="both"/>
        <w:rPr>
          <w:sz w:val="30"/>
          <w:szCs w:val="30"/>
        </w:rPr>
      </w:pPr>
      <w:r w:rsidRPr="00E75F7C">
        <w:rPr>
          <w:sz w:val="30"/>
          <w:szCs w:val="30"/>
        </w:rPr>
        <w:t>Из сопоставления наиболее ликвидных средств и быстро реализуемых активов с наиболее срочными обязательствами и краткосрочными пассивами видно, что текущая ликвидность ОАО «Армхлеб» довольно низкая и не изменяется на протяжении всего анализируемого периода.</w:t>
      </w:r>
    </w:p>
    <w:p w:rsidR="0025055C" w:rsidRPr="00E75F7C" w:rsidRDefault="0025055C" w:rsidP="00E75F7C">
      <w:pPr>
        <w:ind w:firstLine="709"/>
        <w:jc w:val="both"/>
        <w:rPr>
          <w:sz w:val="30"/>
          <w:szCs w:val="30"/>
        </w:rPr>
      </w:pPr>
      <w:r w:rsidRPr="00E75F7C">
        <w:rPr>
          <w:sz w:val="30"/>
          <w:szCs w:val="30"/>
        </w:rPr>
        <w:t>Перспективная ликвидность представляет собой прогноз платежеспособности на основе сравнения будущих поступлений и платежей (из которых в соответствующих группах актива и пассива представлена лишь часть, поэтому прогноз достаточно при</w:t>
      </w:r>
      <w:r w:rsidR="00C21602" w:rsidRPr="00E75F7C">
        <w:rPr>
          <w:sz w:val="30"/>
          <w:szCs w:val="30"/>
        </w:rPr>
        <w:t>ближенный). На предприятии ОАО «</w:t>
      </w:r>
      <w:r w:rsidRPr="00E75F7C">
        <w:rPr>
          <w:sz w:val="30"/>
          <w:szCs w:val="30"/>
        </w:rPr>
        <w:t>Армхлеб</w:t>
      </w:r>
      <w:r w:rsidR="00C21602" w:rsidRPr="00E75F7C">
        <w:rPr>
          <w:sz w:val="30"/>
          <w:szCs w:val="30"/>
        </w:rPr>
        <w:t>»</w:t>
      </w:r>
      <w:r w:rsidRPr="00E75F7C">
        <w:rPr>
          <w:sz w:val="30"/>
          <w:szCs w:val="30"/>
        </w:rPr>
        <w:t xml:space="preserve">  этот показатель соответствует нормативному показателю на протяжении всего исследуемого периода</w:t>
      </w:r>
      <w:r w:rsidR="00C21602" w:rsidRPr="00E75F7C">
        <w:rPr>
          <w:sz w:val="30"/>
          <w:szCs w:val="30"/>
        </w:rPr>
        <w:t>.</w:t>
      </w:r>
    </w:p>
    <w:p w:rsidR="0025055C" w:rsidRPr="00E75F7C" w:rsidRDefault="0025055C" w:rsidP="00E75F7C">
      <w:pPr>
        <w:ind w:firstLine="709"/>
        <w:jc w:val="both"/>
        <w:rPr>
          <w:sz w:val="30"/>
          <w:szCs w:val="30"/>
        </w:rPr>
      </w:pPr>
      <w:r w:rsidRPr="00E75F7C">
        <w:rPr>
          <w:sz w:val="30"/>
          <w:szCs w:val="30"/>
        </w:rPr>
        <w:t xml:space="preserve">Выполнение первых трех неравенств с необходимостью должно повлечь за собой выполнение четвертого неравенства. Четвертое неравенство носит балансирующий характер, и в то же время оно имеет глубокий финансовый смысл: его выполнение свидетельствует о выполнении минимального условия финансовой устойчивости – наличия у предприятия собственных оборотных средств. В </w:t>
      </w:r>
      <w:r w:rsidR="00C21602" w:rsidRPr="00E75F7C">
        <w:rPr>
          <w:sz w:val="30"/>
          <w:szCs w:val="30"/>
        </w:rPr>
        <w:t>200</w:t>
      </w:r>
      <w:r w:rsidRPr="00E75F7C">
        <w:rPr>
          <w:sz w:val="30"/>
          <w:szCs w:val="30"/>
        </w:rPr>
        <w:t>8 году это неравенство не соответствует нормативному из-за большой доли убытков в активе баланса, которые покрываются собственным капиталом. Следовательно, минимальное условие финансовой устойчивости предприятия не выполняется.</w:t>
      </w:r>
    </w:p>
    <w:p w:rsidR="0025055C" w:rsidRPr="00E75F7C" w:rsidRDefault="0025055C" w:rsidP="00E75F7C">
      <w:pPr>
        <w:ind w:firstLine="709"/>
        <w:jc w:val="both"/>
        <w:rPr>
          <w:sz w:val="30"/>
          <w:szCs w:val="30"/>
        </w:rPr>
      </w:pPr>
      <w:r w:rsidRPr="00E75F7C">
        <w:rPr>
          <w:sz w:val="30"/>
          <w:szCs w:val="30"/>
        </w:rPr>
        <w:t>Более глубокая оценка платежеспособности предприятия производится с помощью коэффициентов ликвидности, являющихся относительными величинами. Расчет коэффициентов ликвидности приведен в таблице 3.10.</w:t>
      </w:r>
    </w:p>
    <w:p w:rsidR="00C21602" w:rsidRPr="001C3082" w:rsidRDefault="0025055C" w:rsidP="00C21602">
      <w:pPr>
        <w:pStyle w:val="ae"/>
        <w:keepNext/>
        <w:jc w:val="right"/>
        <w:rPr>
          <w:noProof/>
          <w:sz w:val="26"/>
          <w:szCs w:val="26"/>
        </w:rPr>
      </w:pPr>
      <w:bookmarkStart w:id="22" w:name="_Toc449367120"/>
      <w:r w:rsidRPr="001C3082">
        <w:rPr>
          <w:sz w:val="26"/>
          <w:szCs w:val="26"/>
        </w:rPr>
        <w:t>Таблица</w:t>
      </w:r>
      <w:r w:rsidR="008A1FE7">
        <w:rPr>
          <w:sz w:val="26"/>
          <w:szCs w:val="26"/>
        </w:rPr>
        <w:t xml:space="preserve"> 3</w:t>
      </w:r>
      <w:r w:rsidRPr="001C3082">
        <w:rPr>
          <w:sz w:val="26"/>
          <w:szCs w:val="26"/>
        </w:rPr>
        <w:t>.</w:t>
      </w:r>
      <w:r w:rsidR="008A1FE7">
        <w:rPr>
          <w:sz w:val="26"/>
          <w:szCs w:val="26"/>
        </w:rPr>
        <w:t>10</w:t>
      </w:r>
      <w:r w:rsidRPr="001C3082">
        <w:rPr>
          <w:noProof/>
          <w:sz w:val="26"/>
          <w:szCs w:val="26"/>
        </w:rPr>
        <w:t xml:space="preserve">  </w:t>
      </w:r>
    </w:p>
    <w:p w:rsidR="0025055C" w:rsidRPr="001C3082" w:rsidRDefault="00C21602" w:rsidP="00C21602">
      <w:pPr>
        <w:pStyle w:val="ae"/>
        <w:keepNext/>
        <w:jc w:val="center"/>
        <w:rPr>
          <w:sz w:val="26"/>
          <w:szCs w:val="26"/>
        </w:rPr>
      </w:pPr>
      <w:r w:rsidRPr="001C3082">
        <w:rPr>
          <w:noProof/>
          <w:sz w:val="26"/>
          <w:szCs w:val="26"/>
        </w:rPr>
        <w:t>Коэффициенты ликвидности ОАО «</w:t>
      </w:r>
      <w:r w:rsidR="0025055C" w:rsidRPr="001C3082">
        <w:rPr>
          <w:noProof/>
          <w:sz w:val="26"/>
          <w:szCs w:val="26"/>
        </w:rPr>
        <w:t>Армхлеб</w:t>
      </w:r>
      <w:bookmarkEnd w:id="22"/>
      <w:r w:rsidRPr="001C3082">
        <w:rPr>
          <w:noProof/>
          <w:sz w:val="26"/>
          <w:szCs w:val="26"/>
        </w:rPr>
        <w:t>»</w:t>
      </w:r>
    </w:p>
    <w:tbl>
      <w:tblPr>
        <w:tblW w:w="0" w:type="auto"/>
        <w:tblLayout w:type="fixed"/>
        <w:tblCellMar>
          <w:left w:w="30" w:type="dxa"/>
          <w:right w:w="30" w:type="dxa"/>
        </w:tblCellMar>
        <w:tblLook w:val="0000" w:firstRow="0" w:lastRow="0" w:firstColumn="0" w:lastColumn="0" w:noHBand="0" w:noVBand="0"/>
      </w:tblPr>
      <w:tblGrid>
        <w:gridCol w:w="3840"/>
        <w:gridCol w:w="1488"/>
        <w:gridCol w:w="984"/>
        <w:gridCol w:w="984"/>
        <w:gridCol w:w="920"/>
        <w:gridCol w:w="1044"/>
      </w:tblGrid>
      <w:tr w:rsidR="0025055C">
        <w:trPr>
          <w:trHeight w:val="256"/>
        </w:trPr>
        <w:tc>
          <w:tcPr>
            <w:tcW w:w="3840" w:type="dxa"/>
            <w:tcBorders>
              <w:bottom w:val="single" w:sz="12" w:space="0" w:color="auto"/>
            </w:tcBorders>
          </w:tcPr>
          <w:p w:rsidR="0025055C" w:rsidRDefault="0025055C" w:rsidP="0025055C">
            <w:pPr>
              <w:rPr>
                <w:rFonts w:ascii="Arial" w:hAnsi="Arial" w:cs="Arial"/>
                <w:snapToGrid w:val="0"/>
                <w:color w:val="000000"/>
              </w:rPr>
            </w:pPr>
          </w:p>
        </w:tc>
        <w:tc>
          <w:tcPr>
            <w:tcW w:w="1488" w:type="dxa"/>
            <w:tcBorders>
              <w:bottom w:val="single" w:sz="12" w:space="0" w:color="auto"/>
            </w:tcBorders>
          </w:tcPr>
          <w:p w:rsidR="0025055C" w:rsidRDefault="0025055C" w:rsidP="0025055C">
            <w:pPr>
              <w:rPr>
                <w:rFonts w:ascii="Arial" w:hAnsi="Arial" w:cs="Arial"/>
                <w:snapToGrid w:val="0"/>
                <w:color w:val="000000"/>
              </w:rPr>
            </w:pPr>
          </w:p>
        </w:tc>
        <w:tc>
          <w:tcPr>
            <w:tcW w:w="984" w:type="dxa"/>
            <w:tcBorders>
              <w:bottom w:val="single" w:sz="12" w:space="0" w:color="auto"/>
            </w:tcBorders>
          </w:tcPr>
          <w:p w:rsidR="0025055C" w:rsidRDefault="0025055C" w:rsidP="0025055C">
            <w:pPr>
              <w:jc w:val="center"/>
              <w:rPr>
                <w:rFonts w:ascii="Arial" w:hAnsi="Arial" w:cs="Arial"/>
                <w:snapToGrid w:val="0"/>
                <w:color w:val="000000"/>
              </w:rPr>
            </w:pPr>
          </w:p>
        </w:tc>
        <w:tc>
          <w:tcPr>
            <w:tcW w:w="984" w:type="dxa"/>
            <w:tcBorders>
              <w:bottom w:val="single" w:sz="12" w:space="0" w:color="auto"/>
            </w:tcBorders>
          </w:tcPr>
          <w:p w:rsidR="0025055C" w:rsidRDefault="0025055C" w:rsidP="0025055C">
            <w:pPr>
              <w:jc w:val="center"/>
              <w:rPr>
                <w:rFonts w:ascii="Arial" w:hAnsi="Arial" w:cs="Arial"/>
                <w:snapToGrid w:val="0"/>
                <w:color w:val="000000"/>
              </w:rPr>
            </w:pPr>
          </w:p>
        </w:tc>
        <w:tc>
          <w:tcPr>
            <w:tcW w:w="920" w:type="dxa"/>
            <w:tcBorders>
              <w:bottom w:val="single" w:sz="12" w:space="0" w:color="auto"/>
            </w:tcBorders>
          </w:tcPr>
          <w:p w:rsidR="0025055C" w:rsidRDefault="0025055C" w:rsidP="0025055C">
            <w:pPr>
              <w:jc w:val="center"/>
              <w:rPr>
                <w:rFonts w:ascii="Arial" w:hAnsi="Arial" w:cs="Arial"/>
                <w:snapToGrid w:val="0"/>
                <w:color w:val="000000"/>
              </w:rPr>
            </w:pPr>
          </w:p>
        </w:tc>
        <w:tc>
          <w:tcPr>
            <w:tcW w:w="1044" w:type="dxa"/>
            <w:tcBorders>
              <w:bottom w:val="single" w:sz="12" w:space="0" w:color="auto"/>
            </w:tcBorders>
          </w:tcPr>
          <w:p w:rsidR="0025055C" w:rsidRDefault="0025055C" w:rsidP="0025055C">
            <w:pPr>
              <w:jc w:val="center"/>
              <w:rPr>
                <w:rFonts w:ascii="Arial" w:hAnsi="Arial" w:cs="Arial"/>
                <w:snapToGrid w:val="0"/>
                <w:color w:val="000000"/>
              </w:rPr>
            </w:pPr>
            <w:r>
              <w:rPr>
                <w:rFonts w:ascii="Arial" w:hAnsi="Arial" w:cs="Arial"/>
                <w:snapToGrid w:val="0"/>
                <w:color w:val="000000"/>
              </w:rPr>
              <w:t>тыс.р.</w:t>
            </w:r>
          </w:p>
        </w:tc>
      </w:tr>
      <w:tr w:rsidR="0025055C" w:rsidRPr="00C21602">
        <w:trPr>
          <w:trHeight w:val="504"/>
        </w:trPr>
        <w:tc>
          <w:tcPr>
            <w:tcW w:w="3840" w:type="dxa"/>
            <w:tcBorders>
              <w:top w:val="single" w:sz="12" w:space="0" w:color="auto"/>
              <w:left w:val="single" w:sz="12" w:space="0" w:color="auto"/>
              <w:bottom w:val="single" w:sz="12" w:space="0" w:color="auto"/>
              <w:right w:val="single" w:sz="6" w:space="0" w:color="auto"/>
            </w:tcBorders>
          </w:tcPr>
          <w:p w:rsidR="0025055C" w:rsidRPr="00C21602" w:rsidRDefault="0025055C" w:rsidP="0025055C">
            <w:pPr>
              <w:jc w:val="center"/>
              <w:rPr>
                <w:b/>
                <w:bCs/>
                <w:snapToGrid w:val="0"/>
                <w:color w:val="000000"/>
              </w:rPr>
            </w:pPr>
            <w:r w:rsidRPr="00C21602">
              <w:rPr>
                <w:b/>
                <w:bCs/>
                <w:snapToGrid w:val="0"/>
                <w:color w:val="000000"/>
              </w:rPr>
              <w:t>Показатели</w:t>
            </w:r>
          </w:p>
        </w:tc>
        <w:tc>
          <w:tcPr>
            <w:tcW w:w="1488" w:type="dxa"/>
            <w:tcBorders>
              <w:top w:val="single" w:sz="12" w:space="0" w:color="auto"/>
              <w:left w:val="single" w:sz="6" w:space="0" w:color="auto"/>
              <w:bottom w:val="single" w:sz="12" w:space="0" w:color="auto"/>
              <w:right w:val="single" w:sz="6" w:space="0" w:color="auto"/>
            </w:tcBorders>
          </w:tcPr>
          <w:p w:rsidR="0025055C" w:rsidRPr="00C21602" w:rsidRDefault="0025055C" w:rsidP="0025055C">
            <w:pPr>
              <w:jc w:val="center"/>
              <w:rPr>
                <w:b/>
                <w:bCs/>
                <w:snapToGrid w:val="0"/>
                <w:color w:val="000000"/>
              </w:rPr>
            </w:pPr>
            <w:r w:rsidRPr="00C21602">
              <w:rPr>
                <w:b/>
                <w:bCs/>
                <w:snapToGrid w:val="0"/>
                <w:color w:val="000000"/>
              </w:rPr>
              <w:t>Нормативные значения</w:t>
            </w:r>
          </w:p>
        </w:tc>
        <w:tc>
          <w:tcPr>
            <w:tcW w:w="984" w:type="dxa"/>
            <w:tcBorders>
              <w:top w:val="single" w:sz="12" w:space="0" w:color="auto"/>
              <w:left w:val="single" w:sz="6" w:space="0" w:color="auto"/>
              <w:bottom w:val="single" w:sz="12" w:space="0" w:color="auto"/>
              <w:right w:val="single" w:sz="6" w:space="0" w:color="auto"/>
            </w:tcBorders>
          </w:tcPr>
          <w:p w:rsidR="0025055C" w:rsidRPr="00C21602" w:rsidRDefault="0025055C" w:rsidP="0025055C">
            <w:pPr>
              <w:jc w:val="center"/>
              <w:rPr>
                <w:b/>
                <w:bCs/>
                <w:snapToGrid w:val="0"/>
                <w:color w:val="000000"/>
              </w:rPr>
            </w:pPr>
            <w:r w:rsidRPr="00C21602">
              <w:rPr>
                <w:b/>
                <w:bCs/>
                <w:snapToGrid w:val="0"/>
                <w:color w:val="000000"/>
              </w:rPr>
              <w:t>1.01.</w:t>
            </w:r>
            <w:r w:rsidR="00C21602">
              <w:rPr>
                <w:b/>
                <w:bCs/>
                <w:snapToGrid w:val="0"/>
                <w:color w:val="000000"/>
              </w:rPr>
              <w:t>0</w:t>
            </w:r>
            <w:r w:rsidRPr="00C21602">
              <w:rPr>
                <w:b/>
                <w:bCs/>
                <w:snapToGrid w:val="0"/>
                <w:color w:val="000000"/>
              </w:rPr>
              <w:t>5г.</w:t>
            </w:r>
          </w:p>
        </w:tc>
        <w:tc>
          <w:tcPr>
            <w:tcW w:w="984" w:type="dxa"/>
            <w:tcBorders>
              <w:top w:val="single" w:sz="12" w:space="0" w:color="auto"/>
              <w:left w:val="single" w:sz="6" w:space="0" w:color="auto"/>
              <w:bottom w:val="single" w:sz="12" w:space="0" w:color="auto"/>
              <w:right w:val="single" w:sz="6" w:space="0" w:color="auto"/>
            </w:tcBorders>
          </w:tcPr>
          <w:p w:rsidR="0025055C" w:rsidRPr="00C21602" w:rsidRDefault="0025055C" w:rsidP="0025055C">
            <w:pPr>
              <w:jc w:val="center"/>
              <w:rPr>
                <w:b/>
                <w:bCs/>
                <w:snapToGrid w:val="0"/>
                <w:color w:val="000000"/>
              </w:rPr>
            </w:pPr>
            <w:r w:rsidRPr="00C21602">
              <w:rPr>
                <w:b/>
                <w:bCs/>
                <w:snapToGrid w:val="0"/>
                <w:color w:val="000000"/>
              </w:rPr>
              <w:t>1.01.</w:t>
            </w:r>
            <w:r w:rsidR="00C21602">
              <w:rPr>
                <w:b/>
                <w:bCs/>
                <w:snapToGrid w:val="0"/>
                <w:color w:val="000000"/>
              </w:rPr>
              <w:t>0</w:t>
            </w:r>
            <w:r w:rsidRPr="00C21602">
              <w:rPr>
                <w:b/>
                <w:bCs/>
                <w:snapToGrid w:val="0"/>
                <w:color w:val="000000"/>
              </w:rPr>
              <w:t>6г.</w:t>
            </w:r>
          </w:p>
        </w:tc>
        <w:tc>
          <w:tcPr>
            <w:tcW w:w="920" w:type="dxa"/>
            <w:tcBorders>
              <w:top w:val="single" w:sz="12" w:space="0" w:color="auto"/>
              <w:left w:val="single" w:sz="6" w:space="0" w:color="auto"/>
              <w:bottom w:val="single" w:sz="12" w:space="0" w:color="auto"/>
              <w:right w:val="single" w:sz="6" w:space="0" w:color="auto"/>
            </w:tcBorders>
          </w:tcPr>
          <w:p w:rsidR="0025055C" w:rsidRPr="00C21602" w:rsidRDefault="0025055C" w:rsidP="0025055C">
            <w:pPr>
              <w:jc w:val="center"/>
              <w:rPr>
                <w:b/>
                <w:bCs/>
                <w:snapToGrid w:val="0"/>
                <w:color w:val="000000"/>
              </w:rPr>
            </w:pPr>
            <w:r w:rsidRPr="00C21602">
              <w:rPr>
                <w:b/>
                <w:bCs/>
                <w:snapToGrid w:val="0"/>
                <w:color w:val="000000"/>
              </w:rPr>
              <w:t>1.01.</w:t>
            </w:r>
            <w:r w:rsidR="00C21602">
              <w:rPr>
                <w:b/>
                <w:bCs/>
                <w:snapToGrid w:val="0"/>
                <w:color w:val="000000"/>
              </w:rPr>
              <w:t>0</w:t>
            </w:r>
            <w:r w:rsidRPr="00C21602">
              <w:rPr>
                <w:b/>
                <w:bCs/>
                <w:snapToGrid w:val="0"/>
                <w:color w:val="000000"/>
              </w:rPr>
              <w:t>7г.</w:t>
            </w:r>
          </w:p>
        </w:tc>
        <w:tc>
          <w:tcPr>
            <w:tcW w:w="1044" w:type="dxa"/>
            <w:tcBorders>
              <w:top w:val="single" w:sz="12" w:space="0" w:color="auto"/>
              <w:left w:val="single" w:sz="6" w:space="0" w:color="auto"/>
              <w:bottom w:val="single" w:sz="12" w:space="0" w:color="auto"/>
              <w:right w:val="single" w:sz="12" w:space="0" w:color="auto"/>
            </w:tcBorders>
          </w:tcPr>
          <w:p w:rsidR="0025055C" w:rsidRPr="00C21602" w:rsidRDefault="0025055C" w:rsidP="0025055C">
            <w:pPr>
              <w:jc w:val="center"/>
              <w:rPr>
                <w:b/>
                <w:bCs/>
                <w:snapToGrid w:val="0"/>
                <w:color w:val="000000"/>
              </w:rPr>
            </w:pPr>
            <w:r w:rsidRPr="00C21602">
              <w:rPr>
                <w:b/>
                <w:bCs/>
                <w:snapToGrid w:val="0"/>
                <w:color w:val="000000"/>
              </w:rPr>
              <w:t>1.01.</w:t>
            </w:r>
            <w:r w:rsidR="00C21602">
              <w:rPr>
                <w:b/>
                <w:bCs/>
                <w:snapToGrid w:val="0"/>
                <w:color w:val="000000"/>
              </w:rPr>
              <w:t>0</w:t>
            </w:r>
            <w:r w:rsidRPr="00C21602">
              <w:rPr>
                <w:b/>
                <w:bCs/>
                <w:snapToGrid w:val="0"/>
                <w:color w:val="000000"/>
              </w:rPr>
              <w:t>8г.</w:t>
            </w:r>
          </w:p>
        </w:tc>
      </w:tr>
      <w:tr w:rsidR="0025055C" w:rsidRPr="00C21602">
        <w:trPr>
          <w:trHeight w:val="244"/>
        </w:trPr>
        <w:tc>
          <w:tcPr>
            <w:tcW w:w="3840" w:type="dxa"/>
            <w:tcBorders>
              <w:top w:val="single" w:sz="12" w:space="0" w:color="auto"/>
              <w:left w:val="single" w:sz="12" w:space="0" w:color="auto"/>
              <w:bottom w:val="single" w:sz="6" w:space="0" w:color="auto"/>
              <w:right w:val="single" w:sz="6" w:space="0" w:color="auto"/>
            </w:tcBorders>
          </w:tcPr>
          <w:p w:rsidR="0025055C" w:rsidRPr="00C21602" w:rsidRDefault="0025055C" w:rsidP="0025055C">
            <w:pPr>
              <w:rPr>
                <w:snapToGrid w:val="0"/>
                <w:color w:val="000000"/>
              </w:rPr>
            </w:pPr>
            <w:r w:rsidRPr="00C21602">
              <w:rPr>
                <w:snapToGrid w:val="0"/>
                <w:color w:val="000000"/>
              </w:rPr>
              <w:t>Коэффициент абсолютной ликвидности</w:t>
            </w:r>
          </w:p>
        </w:tc>
        <w:tc>
          <w:tcPr>
            <w:tcW w:w="1488" w:type="dxa"/>
            <w:tcBorders>
              <w:top w:val="single" w:sz="12" w:space="0" w:color="auto"/>
              <w:left w:val="single" w:sz="6" w:space="0" w:color="auto"/>
              <w:bottom w:val="single" w:sz="6" w:space="0" w:color="auto"/>
              <w:right w:val="single" w:sz="6" w:space="0" w:color="auto"/>
            </w:tcBorders>
          </w:tcPr>
          <w:p w:rsidR="0025055C" w:rsidRPr="00C21602" w:rsidRDefault="0025055C" w:rsidP="0025055C">
            <w:pPr>
              <w:rPr>
                <w:snapToGrid w:val="0"/>
                <w:color w:val="000000"/>
              </w:rPr>
            </w:pPr>
            <w:r w:rsidRPr="00C21602">
              <w:rPr>
                <w:snapToGrid w:val="0"/>
                <w:color w:val="000000"/>
              </w:rPr>
              <w:t>Кал &gt;= 0,2-0,5</w:t>
            </w:r>
          </w:p>
        </w:tc>
        <w:tc>
          <w:tcPr>
            <w:tcW w:w="984" w:type="dxa"/>
            <w:tcBorders>
              <w:top w:val="single" w:sz="12" w:space="0" w:color="auto"/>
              <w:left w:val="single" w:sz="6" w:space="0" w:color="auto"/>
              <w:bottom w:val="single" w:sz="6" w:space="0" w:color="auto"/>
              <w:right w:val="single" w:sz="6" w:space="0" w:color="auto"/>
            </w:tcBorders>
          </w:tcPr>
          <w:p w:rsidR="0025055C" w:rsidRPr="00C21602" w:rsidRDefault="0025055C" w:rsidP="0025055C">
            <w:pPr>
              <w:jc w:val="right"/>
              <w:rPr>
                <w:snapToGrid w:val="0"/>
                <w:color w:val="000000"/>
              </w:rPr>
            </w:pPr>
            <w:r w:rsidRPr="00C21602">
              <w:rPr>
                <w:snapToGrid w:val="0"/>
                <w:color w:val="000000"/>
              </w:rPr>
              <w:t>0,03</w:t>
            </w:r>
          </w:p>
        </w:tc>
        <w:tc>
          <w:tcPr>
            <w:tcW w:w="984" w:type="dxa"/>
            <w:tcBorders>
              <w:top w:val="single" w:sz="12" w:space="0" w:color="auto"/>
              <w:left w:val="single" w:sz="6" w:space="0" w:color="auto"/>
              <w:bottom w:val="single" w:sz="6" w:space="0" w:color="auto"/>
              <w:right w:val="single" w:sz="6" w:space="0" w:color="auto"/>
            </w:tcBorders>
          </w:tcPr>
          <w:p w:rsidR="0025055C" w:rsidRPr="00C21602" w:rsidRDefault="0025055C" w:rsidP="0025055C">
            <w:pPr>
              <w:jc w:val="right"/>
              <w:rPr>
                <w:snapToGrid w:val="0"/>
                <w:color w:val="000000"/>
              </w:rPr>
            </w:pPr>
            <w:r w:rsidRPr="00C21602">
              <w:rPr>
                <w:snapToGrid w:val="0"/>
                <w:color w:val="000000"/>
              </w:rPr>
              <w:t>0,04</w:t>
            </w:r>
          </w:p>
        </w:tc>
        <w:tc>
          <w:tcPr>
            <w:tcW w:w="920" w:type="dxa"/>
            <w:tcBorders>
              <w:top w:val="single" w:sz="12" w:space="0" w:color="auto"/>
              <w:left w:val="single" w:sz="6" w:space="0" w:color="auto"/>
              <w:bottom w:val="single" w:sz="6" w:space="0" w:color="auto"/>
              <w:right w:val="single" w:sz="6" w:space="0" w:color="auto"/>
            </w:tcBorders>
          </w:tcPr>
          <w:p w:rsidR="0025055C" w:rsidRPr="00C21602" w:rsidRDefault="0025055C" w:rsidP="0025055C">
            <w:pPr>
              <w:jc w:val="right"/>
              <w:rPr>
                <w:snapToGrid w:val="0"/>
                <w:color w:val="000000"/>
              </w:rPr>
            </w:pPr>
            <w:r w:rsidRPr="00C21602">
              <w:rPr>
                <w:snapToGrid w:val="0"/>
                <w:color w:val="000000"/>
              </w:rPr>
              <w:t>0,01</w:t>
            </w:r>
          </w:p>
        </w:tc>
        <w:tc>
          <w:tcPr>
            <w:tcW w:w="1044" w:type="dxa"/>
            <w:tcBorders>
              <w:top w:val="single" w:sz="12" w:space="0" w:color="auto"/>
              <w:left w:val="single" w:sz="6" w:space="0" w:color="auto"/>
              <w:bottom w:val="single" w:sz="6" w:space="0" w:color="auto"/>
              <w:right w:val="single" w:sz="12" w:space="0" w:color="auto"/>
            </w:tcBorders>
          </w:tcPr>
          <w:p w:rsidR="0025055C" w:rsidRPr="00C21602" w:rsidRDefault="0025055C" w:rsidP="0025055C">
            <w:pPr>
              <w:jc w:val="right"/>
              <w:rPr>
                <w:snapToGrid w:val="0"/>
                <w:color w:val="000000"/>
              </w:rPr>
            </w:pPr>
            <w:r w:rsidRPr="00C21602">
              <w:rPr>
                <w:snapToGrid w:val="0"/>
                <w:color w:val="000000"/>
              </w:rPr>
              <w:t>0,02</w:t>
            </w:r>
          </w:p>
        </w:tc>
      </w:tr>
      <w:tr w:rsidR="0025055C" w:rsidRPr="00C21602">
        <w:trPr>
          <w:trHeight w:val="244"/>
        </w:trPr>
        <w:tc>
          <w:tcPr>
            <w:tcW w:w="3840" w:type="dxa"/>
            <w:tcBorders>
              <w:top w:val="single" w:sz="6" w:space="0" w:color="auto"/>
              <w:left w:val="single" w:sz="12" w:space="0" w:color="auto"/>
              <w:bottom w:val="single" w:sz="6" w:space="0" w:color="auto"/>
              <w:right w:val="single" w:sz="6" w:space="0" w:color="auto"/>
            </w:tcBorders>
          </w:tcPr>
          <w:p w:rsidR="0025055C" w:rsidRPr="00C21602" w:rsidRDefault="0025055C" w:rsidP="0025055C">
            <w:pPr>
              <w:rPr>
                <w:snapToGrid w:val="0"/>
                <w:color w:val="000000"/>
              </w:rPr>
            </w:pPr>
            <w:r w:rsidRPr="00C21602">
              <w:rPr>
                <w:snapToGrid w:val="0"/>
                <w:color w:val="000000"/>
              </w:rPr>
              <w:t>Коэффициент быстрой ликвидности</w:t>
            </w:r>
          </w:p>
        </w:tc>
        <w:tc>
          <w:tcPr>
            <w:tcW w:w="1488" w:type="dxa"/>
            <w:tcBorders>
              <w:top w:val="single" w:sz="6" w:space="0" w:color="auto"/>
              <w:left w:val="single" w:sz="6" w:space="0" w:color="auto"/>
              <w:bottom w:val="single" w:sz="6" w:space="0" w:color="auto"/>
              <w:right w:val="single" w:sz="6" w:space="0" w:color="auto"/>
            </w:tcBorders>
          </w:tcPr>
          <w:p w:rsidR="0025055C" w:rsidRPr="00C21602" w:rsidRDefault="0025055C" w:rsidP="0025055C">
            <w:pPr>
              <w:rPr>
                <w:snapToGrid w:val="0"/>
                <w:color w:val="000000"/>
              </w:rPr>
            </w:pPr>
            <w:r w:rsidRPr="00C21602">
              <w:rPr>
                <w:snapToGrid w:val="0"/>
                <w:color w:val="000000"/>
              </w:rPr>
              <w:t>Ккл &gt;= 1</w:t>
            </w:r>
          </w:p>
        </w:tc>
        <w:tc>
          <w:tcPr>
            <w:tcW w:w="984" w:type="dxa"/>
            <w:tcBorders>
              <w:top w:val="single" w:sz="6" w:space="0" w:color="auto"/>
              <w:left w:val="single" w:sz="6" w:space="0" w:color="auto"/>
              <w:bottom w:val="single" w:sz="6" w:space="0" w:color="auto"/>
              <w:right w:val="single" w:sz="6" w:space="0" w:color="auto"/>
            </w:tcBorders>
          </w:tcPr>
          <w:p w:rsidR="0025055C" w:rsidRPr="00C21602" w:rsidRDefault="0025055C" w:rsidP="0025055C">
            <w:pPr>
              <w:jc w:val="right"/>
              <w:rPr>
                <w:snapToGrid w:val="0"/>
                <w:color w:val="000000"/>
              </w:rPr>
            </w:pPr>
            <w:r w:rsidRPr="00C21602">
              <w:rPr>
                <w:snapToGrid w:val="0"/>
                <w:color w:val="000000"/>
              </w:rPr>
              <w:t>0,58</w:t>
            </w:r>
          </w:p>
        </w:tc>
        <w:tc>
          <w:tcPr>
            <w:tcW w:w="984" w:type="dxa"/>
            <w:tcBorders>
              <w:top w:val="single" w:sz="6" w:space="0" w:color="auto"/>
              <w:left w:val="single" w:sz="6" w:space="0" w:color="auto"/>
              <w:bottom w:val="single" w:sz="6" w:space="0" w:color="auto"/>
              <w:right w:val="single" w:sz="6" w:space="0" w:color="auto"/>
            </w:tcBorders>
          </w:tcPr>
          <w:p w:rsidR="0025055C" w:rsidRPr="00C21602" w:rsidRDefault="0025055C" w:rsidP="0025055C">
            <w:pPr>
              <w:jc w:val="right"/>
              <w:rPr>
                <w:snapToGrid w:val="0"/>
                <w:color w:val="000000"/>
              </w:rPr>
            </w:pPr>
            <w:r w:rsidRPr="00C21602">
              <w:rPr>
                <w:snapToGrid w:val="0"/>
                <w:color w:val="000000"/>
              </w:rPr>
              <w:t>0,44</w:t>
            </w:r>
          </w:p>
        </w:tc>
        <w:tc>
          <w:tcPr>
            <w:tcW w:w="920" w:type="dxa"/>
            <w:tcBorders>
              <w:top w:val="single" w:sz="6" w:space="0" w:color="auto"/>
              <w:left w:val="single" w:sz="6" w:space="0" w:color="auto"/>
              <w:bottom w:val="single" w:sz="6" w:space="0" w:color="auto"/>
              <w:right w:val="single" w:sz="6" w:space="0" w:color="auto"/>
            </w:tcBorders>
          </w:tcPr>
          <w:p w:rsidR="0025055C" w:rsidRPr="00C21602" w:rsidRDefault="0025055C" w:rsidP="0025055C">
            <w:pPr>
              <w:jc w:val="right"/>
              <w:rPr>
                <w:snapToGrid w:val="0"/>
                <w:color w:val="000000"/>
              </w:rPr>
            </w:pPr>
            <w:r w:rsidRPr="00C21602">
              <w:rPr>
                <w:snapToGrid w:val="0"/>
                <w:color w:val="000000"/>
              </w:rPr>
              <w:t>0,49</w:t>
            </w:r>
          </w:p>
        </w:tc>
        <w:tc>
          <w:tcPr>
            <w:tcW w:w="1044" w:type="dxa"/>
            <w:tcBorders>
              <w:top w:val="single" w:sz="6" w:space="0" w:color="auto"/>
              <w:left w:val="single" w:sz="6" w:space="0" w:color="auto"/>
              <w:bottom w:val="single" w:sz="6" w:space="0" w:color="auto"/>
              <w:right w:val="single" w:sz="12" w:space="0" w:color="auto"/>
            </w:tcBorders>
          </w:tcPr>
          <w:p w:rsidR="0025055C" w:rsidRPr="00C21602" w:rsidRDefault="0025055C" w:rsidP="0025055C">
            <w:pPr>
              <w:jc w:val="right"/>
              <w:rPr>
                <w:snapToGrid w:val="0"/>
                <w:color w:val="000000"/>
              </w:rPr>
            </w:pPr>
            <w:r w:rsidRPr="00C21602">
              <w:rPr>
                <w:snapToGrid w:val="0"/>
                <w:color w:val="000000"/>
              </w:rPr>
              <w:t>0,45</w:t>
            </w:r>
          </w:p>
        </w:tc>
      </w:tr>
      <w:tr w:rsidR="0025055C" w:rsidRPr="00C21602">
        <w:trPr>
          <w:trHeight w:val="256"/>
        </w:trPr>
        <w:tc>
          <w:tcPr>
            <w:tcW w:w="3840" w:type="dxa"/>
            <w:tcBorders>
              <w:top w:val="single" w:sz="6" w:space="0" w:color="auto"/>
              <w:left w:val="single" w:sz="12" w:space="0" w:color="auto"/>
              <w:bottom w:val="single" w:sz="12" w:space="0" w:color="auto"/>
              <w:right w:val="single" w:sz="6" w:space="0" w:color="auto"/>
            </w:tcBorders>
          </w:tcPr>
          <w:p w:rsidR="0025055C" w:rsidRPr="00C21602" w:rsidRDefault="0025055C" w:rsidP="0025055C">
            <w:pPr>
              <w:rPr>
                <w:snapToGrid w:val="0"/>
                <w:color w:val="000000"/>
              </w:rPr>
            </w:pPr>
            <w:r w:rsidRPr="00C21602">
              <w:rPr>
                <w:snapToGrid w:val="0"/>
                <w:color w:val="000000"/>
              </w:rPr>
              <w:t>Коэффициент текущей ликвидности</w:t>
            </w:r>
          </w:p>
        </w:tc>
        <w:tc>
          <w:tcPr>
            <w:tcW w:w="1488" w:type="dxa"/>
            <w:tcBorders>
              <w:top w:val="single" w:sz="6" w:space="0" w:color="auto"/>
              <w:left w:val="single" w:sz="6" w:space="0" w:color="auto"/>
              <w:bottom w:val="single" w:sz="12" w:space="0" w:color="auto"/>
              <w:right w:val="single" w:sz="6" w:space="0" w:color="auto"/>
            </w:tcBorders>
          </w:tcPr>
          <w:p w:rsidR="0025055C" w:rsidRPr="00C21602" w:rsidRDefault="0025055C" w:rsidP="0025055C">
            <w:pPr>
              <w:rPr>
                <w:snapToGrid w:val="0"/>
                <w:color w:val="000000"/>
              </w:rPr>
            </w:pPr>
            <w:r w:rsidRPr="00C21602">
              <w:rPr>
                <w:snapToGrid w:val="0"/>
                <w:color w:val="000000"/>
              </w:rPr>
              <w:t>Ктл &gt;= 2</w:t>
            </w:r>
          </w:p>
        </w:tc>
        <w:tc>
          <w:tcPr>
            <w:tcW w:w="984" w:type="dxa"/>
            <w:tcBorders>
              <w:top w:val="single" w:sz="6" w:space="0" w:color="auto"/>
              <w:left w:val="single" w:sz="6" w:space="0" w:color="auto"/>
              <w:bottom w:val="single" w:sz="12" w:space="0" w:color="auto"/>
              <w:right w:val="single" w:sz="6" w:space="0" w:color="auto"/>
            </w:tcBorders>
          </w:tcPr>
          <w:p w:rsidR="0025055C" w:rsidRPr="00C21602" w:rsidRDefault="0025055C" w:rsidP="0025055C">
            <w:pPr>
              <w:jc w:val="right"/>
              <w:rPr>
                <w:snapToGrid w:val="0"/>
                <w:color w:val="000000"/>
              </w:rPr>
            </w:pPr>
            <w:r w:rsidRPr="00C21602">
              <w:rPr>
                <w:snapToGrid w:val="0"/>
                <w:color w:val="000000"/>
              </w:rPr>
              <w:t>1,20</w:t>
            </w:r>
          </w:p>
        </w:tc>
        <w:tc>
          <w:tcPr>
            <w:tcW w:w="984" w:type="dxa"/>
            <w:tcBorders>
              <w:top w:val="single" w:sz="6" w:space="0" w:color="auto"/>
              <w:left w:val="single" w:sz="6" w:space="0" w:color="auto"/>
              <w:bottom w:val="single" w:sz="12" w:space="0" w:color="auto"/>
              <w:right w:val="single" w:sz="6" w:space="0" w:color="auto"/>
            </w:tcBorders>
          </w:tcPr>
          <w:p w:rsidR="0025055C" w:rsidRPr="00C21602" w:rsidRDefault="0025055C" w:rsidP="0025055C">
            <w:pPr>
              <w:jc w:val="right"/>
              <w:rPr>
                <w:snapToGrid w:val="0"/>
                <w:color w:val="000000"/>
              </w:rPr>
            </w:pPr>
            <w:r w:rsidRPr="00C21602">
              <w:rPr>
                <w:snapToGrid w:val="0"/>
                <w:color w:val="000000"/>
              </w:rPr>
              <w:t>0,86</w:t>
            </w:r>
          </w:p>
        </w:tc>
        <w:tc>
          <w:tcPr>
            <w:tcW w:w="920" w:type="dxa"/>
            <w:tcBorders>
              <w:top w:val="single" w:sz="6" w:space="0" w:color="auto"/>
              <w:left w:val="single" w:sz="6" w:space="0" w:color="auto"/>
              <w:bottom w:val="single" w:sz="12" w:space="0" w:color="auto"/>
              <w:right w:val="single" w:sz="6" w:space="0" w:color="auto"/>
            </w:tcBorders>
          </w:tcPr>
          <w:p w:rsidR="0025055C" w:rsidRPr="00C21602" w:rsidRDefault="0025055C" w:rsidP="0025055C">
            <w:pPr>
              <w:jc w:val="right"/>
              <w:rPr>
                <w:snapToGrid w:val="0"/>
                <w:color w:val="000000"/>
              </w:rPr>
            </w:pPr>
            <w:r w:rsidRPr="00C21602">
              <w:rPr>
                <w:snapToGrid w:val="0"/>
                <w:color w:val="000000"/>
              </w:rPr>
              <w:t>0,80</w:t>
            </w:r>
          </w:p>
        </w:tc>
        <w:tc>
          <w:tcPr>
            <w:tcW w:w="1044" w:type="dxa"/>
            <w:tcBorders>
              <w:top w:val="single" w:sz="6" w:space="0" w:color="auto"/>
              <w:left w:val="single" w:sz="6" w:space="0" w:color="auto"/>
              <w:bottom w:val="single" w:sz="12" w:space="0" w:color="auto"/>
              <w:right w:val="single" w:sz="12" w:space="0" w:color="auto"/>
            </w:tcBorders>
          </w:tcPr>
          <w:p w:rsidR="0025055C" w:rsidRPr="00C21602" w:rsidRDefault="0025055C" w:rsidP="0025055C">
            <w:pPr>
              <w:jc w:val="right"/>
              <w:rPr>
                <w:snapToGrid w:val="0"/>
                <w:color w:val="000000"/>
              </w:rPr>
            </w:pPr>
            <w:r w:rsidRPr="00C21602">
              <w:rPr>
                <w:snapToGrid w:val="0"/>
                <w:color w:val="000000"/>
              </w:rPr>
              <w:t>0,77</w:t>
            </w:r>
          </w:p>
        </w:tc>
      </w:tr>
    </w:tbl>
    <w:p w:rsidR="0025055C" w:rsidRDefault="0025055C" w:rsidP="0025055C">
      <w:pPr>
        <w:pStyle w:val="22"/>
      </w:pPr>
    </w:p>
    <w:p w:rsidR="0025055C" w:rsidRPr="00E75F7C" w:rsidRDefault="0025055C" w:rsidP="00E75F7C">
      <w:pPr>
        <w:ind w:firstLine="709"/>
        <w:jc w:val="both"/>
        <w:rPr>
          <w:sz w:val="30"/>
          <w:szCs w:val="30"/>
        </w:rPr>
      </w:pPr>
      <w:r w:rsidRPr="00E75F7C">
        <w:rPr>
          <w:sz w:val="30"/>
          <w:szCs w:val="30"/>
        </w:rPr>
        <w:t>Коэффициент абсолютной ликвидности равен отношению величины наиболее ликвидных активов к сумме наиболее срочных обязательств и краткосрочных пассивов. Этот показатель характеризует платежеспособность предприятия на дату составления баланса. Как видно из таблицы коэффициент абсолютной л</w:t>
      </w:r>
      <w:r w:rsidR="00E75F7C">
        <w:rPr>
          <w:sz w:val="30"/>
          <w:szCs w:val="30"/>
        </w:rPr>
        <w:t>иквидности для предприятия ОАО «</w:t>
      </w:r>
      <w:r w:rsidRPr="00E75F7C">
        <w:rPr>
          <w:sz w:val="30"/>
          <w:szCs w:val="30"/>
        </w:rPr>
        <w:t>Армхлеб</w:t>
      </w:r>
      <w:r w:rsidR="00E75F7C">
        <w:rPr>
          <w:sz w:val="30"/>
          <w:szCs w:val="30"/>
        </w:rPr>
        <w:t>»</w:t>
      </w:r>
      <w:r w:rsidRPr="00E75F7C">
        <w:rPr>
          <w:sz w:val="30"/>
          <w:szCs w:val="30"/>
        </w:rPr>
        <w:t xml:space="preserve">  на 1.01.</w:t>
      </w:r>
      <w:r w:rsidR="00C21602" w:rsidRPr="00E75F7C">
        <w:rPr>
          <w:sz w:val="30"/>
          <w:szCs w:val="30"/>
        </w:rPr>
        <w:t>200</w:t>
      </w:r>
      <w:r w:rsidRPr="00E75F7C">
        <w:rPr>
          <w:sz w:val="30"/>
          <w:szCs w:val="30"/>
        </w:rPr>
        <w:t>5г. составлял 0,03, а на 1.01.</w:t>
      </w:r>
      <w:r w:rsidR="00C21602" w:rsidRPr="00E75F7C">
        <w:rPr>
          <w:sz w:val="30"/>
          <w:szCs w:val="30"/>
        </w:rPr>
        <w:t>200</w:t>
      </w:r>
      <w:r w:rsidRPr="00E75F7C">
        <w:rPr>
          <w:sz w:val="30"/>
          <w:szCs w:val="30"/>
        </w:rPr>
        <w:t>8</w:t>
      </w:r>
      <w:r w:rsidR="008A1FE7">
        <w:rPr>
          <w:sz w:val="30"/>
          <w:szCs w:val="30"/>
        </w:rPr>
        <w:t xml:space="preserve"> </w:t>
      </w:r>
      <w:r w:rsidRPr="00E75F7C">
        <w:rPr>
          <w:sz w:val="30"/>
          <w:szCs w:val="30"/>
        </w:rPr>
        <w:t>г. уменьшился до 0,02, при нормативном значении больше или равном 0,2-0,5.</w:t>
      </w:r>
    </w:p>
    <w:p w:rsidR="0025055C" w:rsidRPr="00E75F7C" w:rsidRDefault="0025055C" w:rsidP="00E75F7C">
      <w:pPr>
        <w:ind w:firstLine="709"/>
        <w:jc w:val="both"/>
        <w:rPr>
          <w:sz w:val="30"/>
          <w:szCs w:val="30"/>
        </w:rPr>
      </w:pPr>
      <w:r w:rsidRPr="00E75F7C">
        <w:rPr>
          <w:sz w:val="30"/>
          <w:szCs w:val="30"/>
        </w:rPr>
        <w:t xml:space="preserve">Для вычисления быстрой ликвидности в состав ликвидных средств в числитель относительного показателя включаются дебиторская задолженность и прочие активы. Этот показатель характеризует ожидаемую платежеспособность предприятия на период, равный средней продолжительности одного оборота дебиторской задолженности. На предприятии </w:t>
      </w:r>
      <w:r w:rsidR="00C21602" w:rsidRPr="00E75F7C">
        <w:rPr>
          <w:sz w:val="30"/>
          <w:szCs w:val="30"/>
        </w:rPr>
        <w:t>ОАО «</w:t>
      </w:r>
      <w:r w:rsidRPr="00E75F7C">
        <w:rPr>
          <w:sz w:val="30"/>
          <w:szCs w:val="30"/>
        </w:rPr>
        <w:t>Армхлеб</w:t>
      </w:r>
      <w:r w:rsidR="00C21602" w:rsidRPr="00E75F7C">
        <w:rPr>
          <w:sz w:val="30"/>
          <w:szCs w:val="30"/>
        </w:rPr>
        <w:t>»</w:t>
      </w:r>
      <w:r w:rsidRPr="00E75F7C">
        <w:rPr>
          <w:sz w:val="30"/>
          <w:szCs w:val="30"/>
        </w:rPr>
        <w:t xml:space="preserve">  данный коэффициент на протяжении всего периода был ниже нормы.</w:t>
      </w:r>
    </w:p>
    <w:p w:rsidR="0025055C" w:rsidRPr="00E75F7C" w:rsidRDefault="0025055C" w:rsidP="00E75F7C">
      <w:pPr>
        <w:ind w:firstLine="709"/>
        <w:jc w:val="both"/>
        <w:rPr>
          <w:sz w:val="30"/>
          <w:szCs w:val="30"/>
        </w:rPr>
      </w:pPr>
      <w:r w:rsidRPr="00E75F7C">
        <w:rPr>
          <w:sz w:val="30"/>
          <w:szCs w:val="30"/>
        </w:rPr>
        <w:t>Коэффициент текущей ликвидности характеризует ожидаемую платежеспособность предприятия на период, равный средней продолжительности оборота оборотных средств. На стабильно работающем предприятии он должен быть больше и</w:t>
      </w:r>
      <w:r w:rsidR="00C21602" w:rsidRPr="00E75F7C">
        <w:rPr>
          <w:sz w:val="30"/>
          <w:szCs w:val="30"/>
        </w:rPr>
        <w:t>ли равен 2. На предприятии ОАО «</w:t>
      </w:r>
      <w:r w:rsidRPr="00E75F7C">
        <w:rPr>
          <w:sz w:val="30"/>
          <w:szCs w:val="30"/>
        </w:rPr>
        <w:t>Армхлеб</w:t>
      </w:r>
      <w:r w:rsidR="00C21602" w:rsidRPr="00E75F7C">
        <w:rPr>
          <w:sz w:val="30"/>
          <w:szCs w:val="30"/>
        </w:rPr>
        <w:t>»</w:t>
      </w:r>
      <w:r w:rsidRPr="00E75F7C">
        <w:rPr>
          <w:sz w:val="30"/>
          <w:szCs w:val="30"/>
        </w:rPr>
        <w:t xml:space="preserve"> этот показатель также ниже нормы весь исследуемый период.</w:t>
      </w:r>
    </w:p>
    <w:p w:rsidR="0025055C" w:rsidRPr="00E75F7C" w:rsidRDefault="0025055C" w:rsidP="00E75F7C">
      <w:pPr>
        <w:ind w:firstLine="709"/>
        <w:jc w:val="both"/>
        <w:rPr>
          <w:sz w:val="30"/>
          <w:szCs w:val="30"/>
        </w:rPr>
      </w:pPr>
      <w:r w:rsidRPr="00E75F7C">
        <w:rPr>
          <w:sz w:val="30"/>
          <w:szCs w:val="30"/>
        </w:rPr>
        <w:t xml:space="preserve">Итак, все коэффициенты ликвидности на предприятии ОАО </w:t>
      </w:r>
      <w:r w:rsidR="00C21602" w:rsidRPr="00E75F7C">
        <w:rPr>
          <w:sz w:val="30"/>
          <w:szCs w:val="30"/>
        </w:rPr>
        <w:t>«</w:t>
      </w:r>
      <w:r w:rsidRPr="00E75F7C">
        <w:rPr>
          <w:sz w:val="30"/>
          <w:szCs w:val="30"/>
        </w:rPr>
        <w:t>Армхлеб</w:t>
      </w:r>
      <w:r w:rsidR="00C21602" w:rsidRPr="00E75F7C">
        <w:rPr>
          <w:sz w:val="30"/>
          <w:szCs w:val="30"/>
        </w:rPr>
        <w:t>»</w:t>
      </w:r>
      <w:r w:rsidRPr="00E75F7C">
        <w:rPr>
          <w:sz w:val="30"/>
          <w:szCs w:val="30"/>
        </w:rPr>
        <w:t xml:space="preserve"> ниже нормативных значений, следовательно</w:t>
      </w:r>
      <w:r w:rsidR="00C21602" w:rsidRPr="00E75F7C">
        <w:rPr>
          <w:sz w:val="30"/>
          <w:szCs w:val="30"/>
        </w:rPr>
        <w:t>,</w:t>
      </w:r>
      <w:r w:rsidRPr="00E75F7C">
        <w:rPr>
          <w:sz w:val="30"/>
          <w:szCs w:val="30"/>
        </w:rPr>
        <w:t xml:space="preserve"> предприятие не платежеспособно и финансово неустойчиво.</w:t>
      </w:r>
    </w:p>
    <w:p w:rsidR="0025055C" w:rsidRPr="00E75F7C" w:rsidRDefault="00C21602" w:rsidP="00E75F7C">
      <w:pPr>
        <w:ind w:firstLine="709"/>
        <w:jc w:val="both"/>
        <w:rPr>
          <w:sz w:val="30"/>
          <w:szCs w:val="30"/>
        </w:rPr>
      </w:pPr>
      <w:r w:rsidRPr="00E75F7C">
        <w:rPr>
          <w:sz w:val="30"/>
          <w:szCs w:val="30"/>
        </w:rPr>
        <w:t>На предприятии ОАО «</w:t>
      </w:r>
      <w:r w:rsidR="0025055C" w:rsidRPr="00E75F7C">
        <w:rPr>
          <w:sz w:val="30"/>
          <w:szCs w:val="30"/>
        </w:rPr>
        <w:t>Армхлеб</w:t>
      </w:r>
      <w:r w:rsidRPr="00E75F7C">
        <w:rPr>
          <w:sz w:val="30"/>
          <w:szCs w:val="30"/>
        </w:rPr>
        <w:t>»</w:t>
      </w:r>
      <w:r w:rsidR="0025055C" w:rsidRPr="00E75F7C">
        <w:rPr>
          <w:sz w:val="30"/>
          <w:szCs w:val="30"/>
        </w:rPr>
        <w:t xml:space="preserve"> коэффициент текущей ликвидности на конец анализируемого периода составляет 0,77, коэффициент обеспеченности собственными средствами составляет 0,16. Значение коэффициента текущей ликвидности значительно ниже нормативного, следовательно</w:t>
      </w:r>
      <w:r w:rsidRPr="00E75F7C">
        <w:rPr>
          <w:sz w:val="30"/>
          <w:szCs w:val="30"/>
        </w:rPr>
        <w:t>, предприятие ОАО «</w:t>
      </w:r>
      <w:r w:rsidR="0025055C" w:rsidRPr="00E75F7C">
        <w:rPr>
          <w:sz w:val="30"/>
          <w:szCs w:val="30"/>
        </w:rPr>
        <w:t>Армхлеб</w:t>
      </w:r>
      <w:r w:rsidRPr="00E75F7C">
        <w:rPr>
          <w:sz w:val="30"/>
          <w:szCs w:val="30"/>
        </w:rPr>
        <w:t>»</w:t>
      </w:r>
      <w:r w:rsidR="0025055C" w:rsidRPr="00E75F7C">
        <w:rPr>
          <w:sz w:val="30"/>
          <w:szCs w:val="30"/>
        </w:rPr>
        <w:t xml:space="preserve"> неплатежеспособно. Для такого случая </w:t>
      </w:r>
      <w:r w:rsidRPr="00E75F7C">
        <w:rPr>
          <w:sz w:val="30"/>
          <w:szCs w:val="30"/>
        </w:rPr>
        <w:t>п</w:t>
      </w:r>
      <w:r w:rsidR="0025055C" w:rsidRPr="00E75F7C">
        <w:rPr>
          <w:sz w:val="30"/>
          <w:szCs w:val="30"/>
        </w:rPr>
        <w:t>редусматривается расчет коэффициента восстановления платежеспособности за период, установленный равным 6 месяцам. Коэффициент восстановления платежеспособности рассчитывается по следующей формуле:</w:t>
      </w:r>
    </w:p>
    <w:p w:rsidR="0025055C" w:rsidRPr="001C3082" w:rsidRDefault="0025055C" w:rsidP="001C3082">
      <w:pPr>
        <w:pStyle w:val="22"/>
        <w:spacing w:line="240" w:lineRule="auto"/>
        <w:ind w:firstLine="709"/>
        <w:jc w:val="center"/>
        <w:rPr>
          <w:b/>
          <w:bCs/>
          <w:i/>
          <w:iCs/>
          <w:sz w:val="30"/>
          <w:szCs w:val="30"/>
        </w:rPr>
      </w:pPr>
      <w:r w:rsidRPr="001C3082">
        <w:rPr>
          <w:b/>
          <w:bCs/>
          <w:i/>
          <w:iCs/>
          <w:sz w:val="30"/>
          <w:szCs w:val="30"/>
        </w:rPr>
        <w:t>К</w:t>
      </w:r>
      <w:r w:rsidRPr="001C3082">
        <w:rPr>
          <w:b/>
          <w:bCs/>
          <w:i/>
          <w:iCs/>
          <w:sz w:val="30"/>
          <w:szCs w:val="30"/>
          <w:vertAlign w:val="subscript"/>
        </w:rPr>
        <w:t>в</w:t>
      </w:r>
      <w:r w:rsidRPr="001C3082">
        <w:rPr>
          <w:b/>
          <w:bCs/>
          <w:i/>
          <w:iCs/>
          <w:sz w:val="30"/>
          <w:szCs w:val="30"/>
        </w:rPr>
        <w:t>=(К</w:t>
      </w:r>
      <w:r w:rsidRPr="001C3082">
        <w:rPr>
          <w:b/>
          <w:bCs/>
          <w:i/>
          <w:iCs/>
          <w:sz w:val="30"/>
          <w:szCs w:val="30"/>
          <w:vertAlign w:val="subscript"/>
        </w:rPr>
        <w:t>тлк</w:t>
      </w:r>
      <w:r w:rsidRPr="001C3082">
        <w:rPr>
          <w:b/>
          <w:bCs/>
          <w:i/>
          <w:iCs/>
          <w:sz w:val="30"/>
          <w:szCs w:val="30"/>
        </w:rPr>
        <w:t>+У/Т(К</w:t>
      </w:r>
      <w:r w:rsidRPr="001C3082">
        <w:rPr>
          <w:b/>
          <w:bCs/>
          <w:i/>
          <w:iCs/>
          <w:sz w:val="30"/>
          <w:szCs w:val="30"/>
          <w:vertAlign w:val="subscript"/>
        </w:rPr>
        <w:t>тлк</w:t>
      </w:r>
      <w:r w:rsidRPr="001C3082">
        <w:rPr>
          <w:b/>
          <w:bCs/>
          <w:i/>
          <w:iCs/>
          <w:sz w:val="30"/>
          <w:szCs w:val="30"/>
        </w:rPr>
        <w:t>-К</w:t>
      </w:r>
      <w:r w:rsidRPr="001C3082">
        <w:rPr>
          <w:b/>
          <w:bCs/>
          <w:i/>
          <w:iCs/>
          <w:sz w:val="30"/>
          <w:szCs w:val="30"/>
          <w:vertAlign w:val="subscript"/>
        </w:rPr>
        <w:t>тлн</w:t>
      </w:r>
      <w:r w:rsidRPr="001C3082">
        <w:rPr>
          <w:b/>
          <w:bCs/>
          <w:i/>
          <w:iCs/>
          <w:sz w:val="30"/>
          <w:szCs w:val="30"/>
        </w:rPr>
        <w:t>))/2</w:t>
      </w:r>
      <w:r w:rsidRPr="001C3082">
        <w:rPr>
          <w:b/>
          <w:bCs/>
          <w:i/>
          <w:iCs/>
          <w:sz w:val="30"/>
          <w:szCs w:val="30"/>
        </w:rPr>
        <w:tab/>
      </w:r>
      <w:r w:rsidRPr="001C3082">
        <w:rPr>
          <w:b/>
          <w:bCs/>
          <w:i/>
          <w:iCs/>
          <w:sz w:val="30"/>
          <w:szCs w:val="30"/>
        </w:rPr>
        <w:tab/>
      </w:r>
      <w:r w:rsidRPr="001C3082">
        <w:rPr>
          <w:b/>
          <w:bCs/>
          <w:i/>
          <w:iCs/>
          <w:sz w:val="30"/>
          <w:szCs w:val="30"/>
        </w:rPr>
        <w:tab/>
      </w:r>
      <w:r w:rsidRPr="001C3082">
        <w:rPr>
          <w:b/>
          <w:bCs/>
          <w:i/>
          <w:iCs/>
          <w:sz w:val="30"/>
          <w:szCs w:val="30"/>
        </w:rPr>
        <w:tab/>
      </w:r>
      <w:r w:rsidRPr="001C3082">
        <w:rPr>
          <w:b/>
          <w:bCs/>
          <w:i/>
          <w:iCs/>
          <w:sz w:val="30"/>
          <w:szCs w:val="30"/>
        </w:rPr>
        <w:tab/>
        <w:t>(3.1)</w:t>
      </w:r>
    </w:p>
    <w:p w:rsidR="0025055C" w:rsidRPr="001C3082" w:rsidRDefault="0025055C" w:rsidP="00E75F7C">
      <w:pPr>
        <w:pStyle w:val="22"/>
        <w:spacing w:line="240" w:lineRule="auto"/>
        <w:jc w:val="both"/>
        <w:rPr>
          <w:sz w:val="30"/>
          <w:szCs w:val="30"/>
        </w:rPr>
      </w:pPr>
      <w:r w:rsidRPr="001C3082">
        <w:rPr>
          <w:sz w:val="30"/>
          <w:szCs w:val="30"/>
        </w:rPr>
        <w:t>где</w:t>
      </w:r>
      <w:r w:rsidRPr="001C3082">
        <w:rPr>
          <w:sz w:val="30"/>
          <w:szCs w:val="30"/>
        </w:rPr>
        <w:tab/>
      </w:r>
      <w:r w:rsidRPr="001C3082">
        <w:rPr>
          <w:b/>
          <w:bCs/>
          <w:i/>
          <w:iCs/>
          <w:sz w:val="30"/>
          <w:szCs w:val="30"/>
        </w:rPr>
        <w:t>К</w:t>
      </w:r>
      <w:r w:rsidRPr="001C3082">
        <w:rPr>
          <w:b/>
          <w:bCs/>
          <w:i/>
          <w:iCs/>
          <w:sz w:val="30"/>
          <w:szCs w:val="30"/>
          <w:vertAlign w:val="subscript"/>
        </w:rPr>
        <w:t>тлк</w:t>
      </w:r>
      <w:r w:rsidRPr="001C3082">
        <w:rPr>
          <w:sz w:val="30"/>
          <w:szCs w:val="30"/>
        </w:rPr>
        <w:t xml:space="preserve"> – значение коэффициента текущей ликвидности в конце отчетного периода;</w:t>
      </w:r>
      <w:r w:rsidRPr="001C3082">
        <w:rPr>
          <w:sz w:val="30"/>
          <w:szCs w:val="30"/>
        </w:rPr>
        <w:tab/>
      </w:r>
      <w:r w:rsidRPr="001C3082">
        <w:rPr>
          <w:b/>
          <w:bCs/>
          <w:i/>
          <w:iCs/>
          <w:sz w:val="30"/>
          <w:szCs w:val="30"/>
        </w:rPr>
        <w:t>К</w:t>
      </w:r>
      <w:r w:rsidRPr="001C3082">
        <w:rPr>
          <w:b/>
          <w:bCs/>
          <w:i/>
          <w:iCs/>
          <w:sz w:val="30"/>
          <w:szCs w:val="30"/>
          <w:vertAlign w:val="subscript"/>
        </w:rPr>
        <w:t>тлн</w:t>
      </w:r>
      <w:r w:rsidRPr="001C3082">
        <w:rPr>
          <w:sz w:val="30"/>
          <w:szCs w:val="30"/>
        </w:rPr>
        <w:t xml:space="preserve"> – значение коэффициента текущей </w:t>
      </w:r>
      <w:r w:rsidR="00335205">
        <w:rPr>
          <w:sz w:val="30"/>
          <w:szCs w:val="30"/>
        </w:rPr>
        <w:t>л</w:t>
      </w:r>
      <w:r w:rsidRPr="001C3082">
        <w:rPr>
          <w:sz w:val="30"/>
          <w:szCs w:val="30"/>
        </w:rPr>
        <w:t>иквидности в начале отчетного периода;</w:t>
      </w:r>
      <w:r w:rsidRPr="001C3082">
        <w:rPr>
          <w:sz w:val="30"/>
          <w:szCs w:val="30"/>
        </w:rPr>
        <w:tab/>
      </w:r>
      <w:r w:rsidRPr="001C3082">
        <w:rPr>
          <w:b/>
          <w:bCs/>
          <w:i/>
          <w:iCs/>
          <w:sz w:val="30"/>
          <w:szCs w:val="30"/>
        </w:rPr>
        <w:t>Т</w:t>
      </w:r>
      <w:r w:rsidRPr="001C3082">
        <w:rPr>
          <w:sz w:val="30"/>
          <w:szCs w:val="30"/>
        </w:rPr>
        <w:t xml:space="preserve"> – продолжительность отчетного периода в месяцах;</w:t>
      </w:r>
      <w:r w:rsidRPr="001C3082">
        <w:rPr>
          <w:sz w:val="30"/>
          <w:szCs w:val="30"/>
        </w:rPr>
        <w:tab/>
      </w:r>
      <w:r w:rsidRPr="001C3082">
        <w:rPr>
          <w:b/>
          <w:bCs/>
          <w:i/>
          <w:iCs/>
          <w:sz w:val="30"/>
          <w:szCs w:val="30"/>
        </w:rPr>
        <w:t>У</w:t>
      </w:r>
      <w:r w:rsidRPr="001C3082">
        <w:rPr>
          <w:sz w:val="30"/>
          <w:szCs w:val="30"/>
        </w:rPr>
        <w:t xml:space="preserve"> – период восстановления платежеспособности.</w:t>
      </w:r>
    </w:p>
    <w:p w:rsidR="00C21602" w:rsidRPr="00E75F7C" w:rsidRDefault="0025055C" w:rsidP="00E75F7C">
      <w:pPr>
        <w:ind w:firstLine="709"/>
        <w:jc w:val="both"/>
        <w:rPr>
          <w:sz w:val="30"/>
          <w:szCs w:val="30"/>
        </w:rPr>
      </w:pPr>
      <w:r w:rsidRPr="00E75F7C">
        <w:rPr>
          <w:sz w:val="30"/>
          <w:szCs w:val="30"/>
        </w:rPr>
        <w:t>На предприятии ОАО «Армхлеб» коэффициент восстановления платежеспособности на конец периода составил 0,38, что ниже критического уровня, составляющего 1. В случае, когда коэффициент восстановления платежеспособности ниже 1, решение о признании предприятия неплатежеспособным, а структуры баланса – неудовлетворительной – еще не при</w:t>
      </w:r>
      <w:r w:rsidR="00C21602" w:rsidRPr="00E75F7C">
        <w:rPr>
          <w:sz w:val="30"/>
          <w:szCs w:val="30"/>
        </w:rPr>
        <w:t>нимается.</w:t>
      </w:r>
    </w:p>
    <w:p w:rsidR="0025055C" w:rsidRPr="00E75F7C" w:rsidRDefault="0025055C" w:rsidP="00E75F7C">
      <w:pPr>
        <w:ind w:firstLine="709"/>
        <w:jc w:val="both"/>
        <w:rPr>
          <w:sz w:val="30"/>
          <w:szCs w:val="30"/>
        </w:rPr>
      </w:pPr>
      <w:r w:rsidRPr="00E75F7C">
        <w:rPr>
          <w:sz w:val="30"/>
          <w:szCs w:val="30"/>
        </w:rPr>
        <w:t>Коэффициенты деловой активности позволяют проанализировать, насколько эффективно предприятие использует свои средства. Как правило, к этой группе относятся различные показатели оборачиваемости.</w:t>
      </w:r>
    </w:p>
    <w:p w:rsidR="0025055C" w:rsidRPr="00E75F7C" w:rsidRDefault="0025055C" w:rsidP="00E75F7C">
      <w:pPr>
        <w:ind w:firstLine="709"/>
        <w:jc w:val="both"/>
        <w:rPr>
          <w:sz w:val="30"/>
          <w:szCs w:val="30"/>
        </w:rPr>
      </w:pPr>
      <w:r w:rsidRPr="00E75F7C">
        <w:rPr>
          <w:sz w:val="30"/>
          <w:szCs w:val="30"/>
        </w:rPr>
        <w:t>Показатели оборачиваемости имеют большое значение для оценки финансового положения компании, поскольку скорость оборота средств, т.е. скорость превращения их в денежную форму, оказывает непосредственное влияние на платежеспособность предприятия. Кроме того, увеличение скорости оборота средств при прочих равных условиях отражает повышение производственно-технического потенциала предприятия.</w:t>
      </w:r>
    </w:p>
    <w:p w:rsidR="0025055C" w:rsidRPr="00E75F7C" w:rsidRDefault="0025055C" w:rsidP="00E75F7C">
      <w:pPr>
        <w:ind w:firstLine="709"/>
        <w:jc w:val="both"/>
        <w:rPr>
          <w:sz w:val="30"/>
          <w:szCs w:val="30"/>
        </w:rPr>
      </w:pPr>
      <w:r w:rsidRPr="00E75F7C">
        <w:rPr>
          <w:sz w:val="30"/>
          <w:szCs w:val="30"/>
        </w:rPr>
        <w:t>Расчет основных показателей деловой активности представлен в табл</w:t>
      </w:r>
      <w:r w:rsidR="00C21602" w:rsidRPr="00E75F7C">
        <w:rPr>
          <w:sz w:val="30"/>
          <w:szCs w:val="30"/>
        </w:rPr>
        <w:t>.</w:t>
      </w:r>
      <w:r w:rsidRPr="00E75F7C">
        <w:rPr>
          <w:sz w:val="30"/>
          <w:szCs w:val="30"/>
        </w:rPr>
        <w:t xml:space="preserve"> 3.11.</w:t>
      </w:r>
    </w:p>
    <w:p w:rsidR="0025055C" w:rsidRPr="00E75F7C" w:rsidRDefault="0025055C" w:rsidP="00E75F7C">
      <w:pPr>
        <w:ind w:firstLine="709"/>
        <w:jc w:val="both"/>
        <w:rPr>
          <w:sz w:val="30"/>
          <w:szCs w:val="30"/>
        </w:rPr>
      </w:pPr>
      <w:r w:rsidRPr="00E75F7C">
        <w:rPr>
          <w:sz w:val="30"/>
          <w:szCs w:val="30"/>
        </w:rPr>
        <w:t>Коэффициент оборачиваемости капитала - отношение выручки от реализации продукции ко всему итогу пассива баланса - характеризует эффективность использования всех имеющихся источников средств, независимо от их характера, т.е. показывает, сколько раз за год совершается полный цикл производства и обращения, приносящий соответствующий эффект в виде прибыли, или сколько денежных единиц реализованной продукции принесла каждая денежная единица пассивов.</w:t>
      </w:r>
    </w:p>
    <w:p w:rsidR="00C21602" w:rsidRPr="001C3082" w:rsidRDefault="0025055C" w:rsidP="00C21602">
      <w:pPr>
        <w:pStyle w:val="ae"/>
        <w:keepNext/>
        <w:jc w:val="right"/>
        <w:rPr>
          <w:sz w:val="26"/>
          <w:szCs w:val="26"/>
        </w:rPr>
      </w:pPr>
      <w:bookmarkStart w:id="23" w:name="_Toc449367121"/>
      <w:r w:rsidRPr="001C3082">
        <w:rPr>
          <w:sz w:val="26"/>
          <w:szCs w:val="26"/>
        </w:rPr>
        <w:t xml:space="preserve">Таблица </w:t>
      </w:r>
      <w:r w:rsidR="008A1FE7">
        <w:rPr>
          <w:sz w:val="26"/>
          <w:szCs w:val="26"/>
        </w:rPr>
        <w:t>3.11</w:t>
      </w:r>
    </w:p>
    <w:p w:rsidR="0025055C" w:rsidRPr="001C3082" w:rsidRDefault="0025055C" w:rsidP="00C21602">
      <w:pPr>
        <w:pStyle w:val="ae"/>
        <w:keepNext/>
        <w:jc w:val="center"/>
        <w:rPr>
          <w:sz w:val="26"/>
          <w:szCs w:val="26"/>
        </w:rPr>
      </w:pPr>
      <w:r w:rsidRPr="001C3082">
        <w:rPr>
          <w:noProof/>
          <w:sz w:val="26"/>
          <w:szCs w:val="26"/>
        </w:rPr>
        <w:t>Коэффициенты деловой активности ОАО "Армхлеб"</w:t>
      </w:r>
      <w:bookmarkEnd w:id="23"/>
    </w:p>
    <w:tbl>
      <w:tblPr>
        <w:tblW w:w="0" w:type="auto"/>
        <w:tblLayout w:type="fixed"/>
        <w:tblCellMar>
          <w:left w:w="30" w:type="dxa"/>
          <w:right w:w="30" w:type="dxa"/>
        </w:tblCellMar>
        <w:tblLook w:val="0000" w:firstRow="0" w:lastRow="0" w:firstColumn="0" w:lastColumn="0" w:noHBand="0" w:noVBand="0"/>
      </w:tblPr>
      <w:tblGrid>
        <w:gridCol w:w="4784"/>
        <w:gridCol w:w="1312"/>
        <w:gridCol w:w="1312"/>
        <w:gridCol w:w="1312"/>
      </w:tblGrid>
      <w:tr w:rsidR="0025055C" w:rsidRPr="00C21602">
        <w:trPr>
          <w:trHeight w:val="268"/>
        </w:trPr>
        <w:tc>
          <w:tcPr>
            <w:tcW w:w="4784" w:type="dxa"/>
            <w:tcBorders>
              <w:top w:val="single" w:sz="12" w:space="0" w:color="auto"/>
              <w:left w:val="single" w:sz="12" w:space="0" w:color="auto"/>
              <w:bottom w:val="single" w:sz="12" w:space="0" w:color="auto"/>
              <w:right w:val="single" w:sz="6" w:space="0" w:color="auto"/>
            </w:tcBorders>
          </w:tcPr>
          <w:p w:rsidR="0025055C" w:rsidRPr="00C21602" w:rsidRDefault="0025055C" w:rsidP="0025055C">
            <w:pPr>
              <w:jc w:val="center"/>
              <w:rPr>
                <w:b/>
                <w:bCs/>
                <w:snapToGrid w:val="0"/>
                <w:color w:val="000000"/>
              </w:rPr>
            </w:pPr>
            <w:r w:rsidRPr="00C21602">
              <w:rPr>
                <w:b/>
                <w:bCs/>
                <w:snapToGrid w:val="0"/>
                <w:color w:val="000000"/>
              </w:rPr>
              <w:t>Показатели</w:t>
            </w:r>
          </w:p>
        </w:tc>
        <w:tc>
          <w:tcPr>
            <w:tcW w:w="1312" w:type="dxa"/>
            <w:tcBorders>
              <w:top w:val="single" w:sz="12" w:space="0" w:color="auto"/>
              <w:left w:val="single" w:sz="6" w:space="0" w:color="auto"/>
              <w:bottom w:val="single" w:sz="12" w:space="0" w:color="auto"/>
              <w:right w:val="single" w:sz="6" w:space="0" w:color="auto"/>
            </w:tcBorders>
          </w:tcPr>
          <w:p w:rsidR="0025055C" w:rsidRPr="00C21602" w:rsidRDefault="00C21602" w:rsidP="0025055C">
            <w:pPr>
              <w:jc w:val="center"/>
              <w:rPr>
                <w:b/>
                <w:bCs/>
                <w:snapToGrid w:val="0"/>
                <w:color w:val="000000"/>
              </w:rPr>
            </w:pPr>
            <w:r>
              <w:rPr>
                <w:b/>
                <w:bCs/>
                <w:snapToGrid w:val="0"/>
                <w:color w:val="000000"/>
              </w:rPr>
              <w:t>200</w:t>
            </w:r>
            <w:r w:rsidR="0025055C" w:rsidRPr="00C21602">
              <w:rPr>
                <w:b/>
                <w:bCs/>
                <w:snapToGrid w:val="0"/>
                <w:color w:val="000000"/>
              </w:rPr>
              <w:t>5 год</w:t>
            </w:r>
          </w:p>
        </w:tc>
        <w:tc>
          <w:tcPr>
            <w:tcW w:w="1312" w:type="dxa"/>
            <w:tcBorders>
              <w:top w:val="single" w:sz="12" w:space="0" w:color="auto"/>
              <w:left w:val="single" w:sz="6" w:space="0" w:color="auto"/>
              <w:bottom w:val="single" w:sz="12" w:space="0" w:color="auto"/>
              <w:right w:val="single" w:sz="6" w:space="0" w:color="auto"/>
            </w:tcBorders>
          </w:tcPr>
          <w:p w:rsidR="0025055C" w:rsidRPr="00C21602" w:rsidRDefault="00C21602" w:rsidP="0025055C">
            <w:pPr>
              <w:jc w:val="center"/>
              <w:rPr>
                <w:b/>
                <w:bCs/>
                <w:snapToGrid w:val="0"/>
                <w:color w:val="000000"/>
              </w:rPr>
            </w:pPr>
            <w:r>
              <w:rPr>
                <w:b/>
                <w:bCs/>
                <w:snapToGrid w:val="0"/>
                <w:color w:val="000000"/>
              </w:rPr>
              <w:t>200</w:t>
            </w:r>
            <w:r w:rsidR="0025055C" w:rsidRPr="00C21602">
              <w:rPr>
                <w:b/>
                <w:bCs/>
                <w:snapToGrid w:val="0"/>
                <w:color w:val="000000"/>
              </w:rPr>
              <w:t>6 год</w:t>
            </w:r>
          </w:p>
        </w:tc>
        <w:tc>
          <w:tcPr>
            <w:tcW w:w="1312" w:type="dxa"/>
            <w:tcBorders>
              <w:top w:val="single" w:sz="12" w:space="0" w:color="auto"/>
              <w:left w:val="single" w:sz="6" w:space="0" w:color="auto"/>
              <w:bottom w:val="single" w:sz="12" w:space="0" w:color="auto"/>
              <w:right w:val="single" w:sz="12" w:space="0" w:color="auto"/>
            </w:tcBorders>
          </w:tcPr>
          <w:p w:rsidR="0025055C" w:rsidRPr="00C21602" w:rsidRDefault="00C21602" w:rsidP="0025055C">
            <w:pPr>
              <w:jc w:val="center"/>
              <w:rPr>
                <w:b/>
                <w:bCs/>
                <w:snapToGrid w:val="0"/>
                <w:color w:val="000000"/>
              </w:rPr>
            </w:pPr>
            <w:r>
              <w:rPr>
                <w:b/>
                <w:bCs/>
                <w:snapToGrid w:val="0"/>
                <w:color w:val="000000"/>
              </w:rPr>
              <w:t>200</w:t>
            </w:r>
            <w:r w:rsidR="0025055C" w:rsidRPr="00C21602">
              <w:rPr>
                <w:b/>
                <w:bCs/>
                <w:snapToGrid w:val="0"/>
                <w:color w:val="000000"/>
              </w:rPr>
              <w:t>7 год</w:t>
            </w:r>
          </w:p>
        </w:tc>
      </w:tr>
      <w:tr w:rsidR="0025055C" w:rsidRPr="00C21602">
        <w:trPr>
          <w:trHeight w:val="256"/>
        </w:trPr>
        <w:tc>
          <w:tcPr>
            <w:tcW w:w="4784" w:type="dxa"/>
            <w:tcBorders>
              <w:top w:val="single" w:sz="6" w:space="0" w:color="auto"/>
              <w:left w:val="single" w:sz="12" w:space="0" w:color="auto"/>
              <w:bottom w:val="single" w:sz="6" w:space="0" w:color="auto"/>
              <w:right w:val="single" w:sz="6" w:space="0" w:color="auto"/>
            </w:tcBorders>
          </w:tcPr>
          <w:p w:rsidR="0025055C" w:rsidRPr="00C21602" w:rsidRDefault="0025055C" w:rsidP="0025055C">
            <w:pPr>
              <w:rPr>
                <w:snapToGrid w:val="0"/>
                <w:color w:val="000000"/>
              </w:rPr>
            </w:pPr>
            <w:r w:rsidRPr="00C21602">
              <w:rPr>
                <w:snapToGrid w:val="0"/>
                <w:color w:val="000000"/>
              </w:rPr>
              <w:t>Коэффициент общей оборачиваемости капитала</w:t>
            </w:r>
          </w:p>
        </w:tc>
        <w:tc>
          <w:tcPr>
            <w:tcW w:w="1312" w:type="dxa"/>
            <w:tcBorders>
              <w:top w:val="single" w:sz="6" w:space="0" w:color="auto"/>
              <w:left w:val="single" w:sz="6" w:space="0" w:color="auto"/>
              <w:bottom w:val="single" w:sz="6" w:space="0" w:color="auto"/>
              <w:right w:val="single" w:sz="6" w:space="0" w:color="auto"/>
            </w:tcBorders>
          </w:tcPr>
          <w:p w:rsidR="0025055C" w:rsidRPr="00C21602" w:rsidRDefault="0025055C" w:rsidP="0025055C">
            <w:pPr>
              <w:jc w:val="right"/>
              <w:rPr>
                <w:snapToGrid w:val="0"/>
                <w:color w:val="000000"/>
              </w:rPr>
            </w:pPr>
            <w:r w:rsidRPr="00C21602">
              <w:rPr>
                <w:snapToGrid w:val="0"/>
                <w:color w:val="000000"/>
              </w:rPr>
              <w:t>3,3</w:t>
            </w:r>
          </w:p>
        </w:tc>
        <w:tc>
          <w:tcPr>
            <w:tcW w:w="1312" w:type="dxa"/>
            <w:tcBorders>
              <w:top w:val="single" w:sz="6" w:space="0" w:color="auto"/>
              <w:left w:val="single" w:sz="6" w:space="0" w:color="auto"/>
              <w:bottom w:val="single" w:sz="6" w:space="0" w:color="auto"/>
              <w:right w:val="single" w:sz="6" w:space="0" w:color="auto"/>
            </w:tcBorders>
          </w:tcPr>
          <w:p w:rsidR="0025055C" w:rsidRPr="00C21602" w:rsidRDefault="0025055C" w:rsidP="0025055C">
            <w:pPr>
              <w:jc w:val="right"/>
              <w:rPr>
                <w:snapToGrid w:val="0"/>
                <w:color w:val="000000"/>
              </w:rPr>
            </w:pPr>
            <w:r w:rsidRPr="00C21602">
              <w:rPr>
                <w:snapToGrid w:val="0"/>
                <w:color w:val="000000"/>
              </w:rPr>
              <w:t>2,9</w:t>
            </w:r>
          </w:p>
        </w:tc>
        <w:tc>
          <w:tcPr>
            <w:tcW w:w="1312" w:type="dxa"/>
            <w:tcBorders>
              <w:top w:val="single" w:sz="6" w:space="0" w:color="auto"/>
              <w:left w:val="single" w:sz="6" w:space="0" w:color="auto"/>
              <w:bottom w:val="single" w:sz="6" w:space="0" w:color="auto"/>
              <w:right w:val="single" w:sz="12" w:space="0" w:color="auto"/>
            </w:tcBorders>
          </w:tcPr>
          <w:p w:rsidR="0025055C" w:rsidRPr="00C21602" w:rsidRDefault="0025055C" w:rsidP="0025055C">
            <w:pPr>
              <w:jc w:val="right"/>
              <w:rPr>
                <w:snapToGrid w:val="0"/>
                <w:color w:val="000000"/>
              </w:rPr>
            </w:pPr>
            <w:r w:rsidRPr="00C21602">
              <w:rPr>
                <w:snapToGrid w:val="0"/>
                <w:color w:val="000000"/>
              </w:rPr>
              <w:t>2,2</w:t>
            </w:r>
          </w:p>
        </w:tc>
      </w:tr>
      <w:tr w:rsidR="0025055C" w:rsidRPr="00C21602">
        <w:trPr>
          <w:trHeight w:val="512"/>
        </w:trPr>
        <w:tc>
          <w:tcPr>
            <w:tcW w:w="4784" w:type="dxa"/>
            <w:tcBorders>
              <w:top w:val="single" w:sz="6" w:space="0" w:color="auto"/>
              <w:left w:val="single" w:sz="12" w:space="0" w:color="auto"/>
              <w:bottom w:val="single" w:sz="6" w:space="0" w:color="auto"/>
              <w:right w:val="single" w:sz="6" w:space="0" w:color="auto"/>
            </w:tcBorders>
          </w:tcPr>
          <w:p w:rsidR="0025055C" w:rsidRPr="00C21602" w:rsidRDefault="0025055C" w:rsidP="0025055C">
            <w:pPr>
              <w:rPr>
                <w:snapToGrid w:val="0"/>
                <w:color w:val="000000"/>
              </w:rPr>
            </w:pPr>
            <w:r w:rsidRPr="00C21602">
              <w:rPr>
                <w:snapToGrid w:val="0"/>
                <w:color w:val="000000"/>
              </w:rPr>
              <w:t>Коэффициент оборачиваемости мобильных средств</w:t>
            </w:r>
          </w:p>
        </w:tc>
        <w:tc>
          <w:tcPr>
            <w:tcW w:w="1312" w:type="dxa"/>
            <w:tcBorders>
              <w:top w:val="single" w:sz="6" w:space="0" w:color="auto"/>
              <w:left w:val="single" w:sz="6" w:space="0" w:color="auto"/>
              <w:bottom w:val="single" w:sz="6" w:space="0" w:color="auto"/>
              <w:right w:val="single" w:sz="6" w:space="0" w:color="auto"/>
            </w:tcBorders>
          </w:tcPr>
          <w:p w:rsidR="0025055C" w:rsidRPr="00C21602" w:rsidRDefault="0025055C" w:rsidP="0025055C">
            <w:pPr>
              <w:jc w:val="right"/>
              <w:rPr>
                <w:snapToGrid w:val="0"/>
                <w:color w:val="000000"/>
              </w:rPr>
            </w:pPr>
            <w:r w:rsidRPr="00C21602">
              <w:rPr>
                <w:snapToGrid w:val="0"/>
                <w:color w:val="000000"/>
              </w:rPr>
              <w:t>41</w:t>
            </w:r>
          </w:p>
        </w:tc>
        <w:tc>
          <w:tcPr>
            <w:tcW w:w="1312" w:type="dxa"/>
            <w:tcBorders>
              <w:top w:val="single" w:sz="6" w:space="0" w:color="auto"/>
              <w:left w:val="single" w:sz="6" w:space="0" w:color="auto"/>
              <w:bottom w:val="single" w:sz="6" w:space="0" w:color="auto"/>
              <w:right w:val="single" w:sz="6" w:space="0" w:color="auto"/>
            </w:tcBorders>
          </w:tcPr>
          <w:p w:rsidR="0025055C" w:rsidRPr="00C21602" w:rsidRDefault="0025055C" w:rsidP="0025055C">
            <w:pPr>
              <w:jc w:val="right"/>
              <w:rPr>
                <w:snapToGrid w:val="0"/>
                <w:color w:val="000000"/>
              </w:rPr>
            </w:pPr>
            <w:r w:rsidRPr="00C21602">
              <w:rPr>
                <w:snapToGrid w:val="0"/>
                <w:color w:val="000000"/>
              </w:rPr>
              <w:t>35</w:t>
            </w:r>
          </w:p>
        </w:tc>
        <w:tc>
          <w:tcPr>
            <w:tcW w:w="1312" w:type="dxa"/>
            <w:tcBorders>
              <w:top w:val="single" w:sz="6" w:space="0" w:color="auto"/>
              <w:left w:val="single" w:sz="6" w:space="0" w:color="auto"/>
              <w:bottom w:val="single" w:sz="6" w:space="0" w:color="auto"/>
              <w:right w:val="single" w:sz="12" w:space="0" w:color="auto"/>
            </w:tcBorders>
          </w:tcPr>
          <w:p w:rsidR="0025055C" w:rsidRPr="00C21602" w:rsidRDefault="0025055C" w:rsidP="0025055C">
            <w:pPr>
              <w:jc w:val="right"/>
              <w:rPr>
                <w:snapToGrid w:val="0"/>
                <w:color w:val="000000"/>
              </w:rPr>
            </w:pPr>
            <w:r w:rsidRPr="00C21602">
              <w:rPr>
                <w:snapToGrid w:val="0"/>
                <w:color w:val="000000"/>
              </w:rPr>
              <w:t>26</w:t>
            </w:r>
          </w:p>
        </w:tc>
      </w:tr>
      <w:tr w:rsidR="0025055C" w:rsidRPr="00C21602">
        <w:trPr>
          <w:trHeight w:val="512"/>
        </w:trPr>
        <w:tc>
          <w:tcPr>
            <w:tcW w:w="4784" w:type="dxa"/>
            <w:tcBorders>
              <w:top w:val="single" w:sz="6" w:space="0" w:color="auto"/>
              <w:left w:val="single" w:sz="12" w:space="0" w:color="auto"/>
              <w:bottom w:val="single" w:sz="6" w:space="0" w:color="auto"/>
              <w:right w:val="single" w:sz="6" w:space="0" w:color="auto"/>
            </w:tcBorders>
          </w:tcPr>
          <w:p w:rsidR="0025055C" w:rsidRPr="00C21602" w:rsidRDefault="0025055C" w:rsidP="0025055C">
            <w:pPr>
              <w:rPr>
                <w:snapToGrid w:val="0"/>
                <w:color w:val="000000"/>
              </w:rPr>
            </w:pPr>
            <w:r w:rsidRPr="00C21602">
              <w:rPr>
                <w:snapToGrid w:val="0"/>
                <w:color w:val="000000"/>
              </w:rPr>
              <w:t>Коэффициент оборачиваемости материальных оборотных средств</w:t>
            </w:r>
          </w:p>
        </w:tc>
        <w:tc>
          <w:tcPr>
            <w:tcW w:w="1312" w:type="dxa"/>
            <w:tcBorders>
              <w:top w:val="single" w:sz="6" w:space="0" w:color="auto"/>
              <w:left w:val="single" w:sz="6" w:space="0" w:color="auto"/>
              <w:bottom w:val="single" w:sz="6" w:space="0" w:color="auto"/>
              <w:right w:val="single" w:sz="6" w:space="0" w:color="auto"/>
            </w:tcBorders>
          </w:tcPr>
          <w:p w:rsidR="0025055C" w:rsidRPr="00C21602" w:rsidRDefault="0025055C" w:rsidP="0025055C">
            <w:pPr>
              <w:jc w:val="right"/>
              <w:rPr>
                <w:snapToGrid w:val="0"/>
                <w:color w:val="000000"/>
              </w:rPr>
            </w:pPr>
            <w:r w:rsidRPr="00C21602">
              <w:rPr>
                <w:snapToGrid w:val="0"/>
                <w:color w:val="000000"/>
              </w:rPr>
              <w:t>44</w:t>
            </w:r>
          </w:p>
        </w:tc>
        <w:tc>
          <w:tcPr>
            <w:tcW w:w="1312" w:type="dxa"/>
            <w:tcBorders>
              <w:top w:val="single" w:sz="6" w:space="0" w:color="auto"/>
              <w:left w:val="single" w:sz="6" w:space="0" w:color="auto"/>
              <w:bottom w:val="single" w:sz="6" w:space="0" w:color="auto"/>
              <w:right w:val="single" w:sz="6" w:space="0" w:color="auto"/>
            </w:tcBorders>
          </w:tcPr>
          <w:p w:rsidR="0025055C" w:rsidRPr="00C21602" w:rsidRDefault="0025055C" w:rsidP="0025055C">
            <w:pPr>
              <w:jc w:val="right"/>
              <w:rPr>
                <w:snapToGrid w:val="0"/>
                <w:color w:val="000000"/>
              </w:rPr>
            </w:pPr>
            <w:r w:rsidRPr="00C21602">
              <w:rPr>
                <w:snapToGrid w:val="0"/>
                <w:color w:val="000000"/>
              </w:rPr>
              <w:t>38</w:t>
            </w:r>
          </w:p>
        </w:tc>
        <w:tc>
          <w:tcPr>
            <w:tcW w:w="1312" w:type="dxa"/>
            <w:tcBorders>
              <w:top w:val="single" w:sz="6" w:space="0" w:color="auto"/>
              <w:left w:val="single" w:sz="6" w:space="0" w:color="auto"/>
              <w:bottom w:val="single" w:sz="6" w:space="0" w:color="auto"/>
              <w:right w:val="single" w:sz="12" w:space="0" w:color="auto"/>
            </w:tcBorders>
          </w:tcPr>
          <w:p w:rsidR="0025055C" w:rsidRPr="00C21602" w:rsidRDefault="0025055C" w:rsidP="0025055C">
            <w:pPr>
              <w:jc w:val="right"/>
              <w:rPr>
                <w:snapToGrid w:val="0"/>
                <w:color w:val="000000"/>
              </w:rPr>
            </w:pPr>
            <w:r w:rsidRPr="00C21602">
              <w:rPr>
                <w:snapToGrid w:val="0"/>
                <w:color w:val="000000"/>
              </w:rPr>
              <w:t>28</w:t>
            </w:r>
          </w:p>
        </w:tc>
      </w:tr>
      <w:tr w:rsidR="0025055C" w:rsidRPr="00C21602">
        <w:trPr>
          <w:trHeight w:val="512"/>
        </w:trPr>
        <w:tc>
          <w:tcPr>
            <w:tcW w:w="4784" w:type="dxa"/>
            <w:tcBorders>
              <w:top w:val="single" w:sz="6" w:space="0" w:color="auto"/>
              <w:left w:val="single" w:sz="12" w:space="0" w:color="auto"/>
              <w:bottom w:val="single" w:sz="6" w:space="0" w:color="auto"/>
              <w:right w:val="single" w:sz="6" w:space="0" w:color="auto"/>
            </w:tcBorders>
          </w:tcPr>
          <w:p w:rsidR="0025055C" w:rsidRPr="00C21602" w:rsidRDefault="0025055C" w:rsidP="0025055C">
            <w:pPr>
              <w:rPr>
                <w:snapToGrid w:val="0"/>
                <w:color w:val="000000"/>
              </w:rPr>
            </w:pPr>
            <w:r w:rsidRPr="00C21602">
              <w:rPr>
                <w:snapToGrid w:val="0"/>
                <w:color w:val="000000"/>
              </w:rPr>
              <w:t>Коэффициент оборачиваемости готовой продукции</w:t>
            </w:r>
          </w:p>
        </w:tc>
        <w:tc>
          <w:tcPr>
            <w:tcW w:w="1312" w:type="dxa"/>
            <w:tcBorders>
              <w:top w:val="single" w:sz="6" w:space="0" w:color="auto"/>
              <w:left w:val="single" w:sz="6" w:space="0" w:color="auto"/>
              <w:bottom w:val="single" w:sz="6" w:space="0" w:color="auto"/>
              <w:right w:val="single" w:sz="6" w:space="0" w:color="auto"/>
            </w:tcBorders>
          </w:tcPr>
          <w:p w:rsidR="0025055C" w:rsidRPr="00C21602" w:rsidRDefault="0025055C" w:rsidP="0025055C">
            <w:pPr>
              <w:jc w:val="right"/>
              <w:rPr>
                <w:snapToGrid w:val="0"/>
                <w:color w:val="000000"/>
              </w:rPr>
            </w:pPr>
            <w:r w:rsidRPr="00C21602">
              <w:rPr>
                <w:snapToGrid w:val="0"/>
                <w:color w:val="000000"/>
              </w:rPr>
              <w:t>321</w:t>
            </w:r>
          </w:p>
        </w:tc>
        <w:tc>
          <w:tcPr>
            <w:tcW w:w="1312" w:type="dxa"/>
            <w:tcBorders>
              <w:top w:val="single" w:sz="6" w:space="0" w:color="auto"/>
              <w:left w:val="single" w:sz="6" w:space="0" w:color="auto"/>
              <w:bottom w:val="single" w:sz="6" w:space="0" w:color="auto"/>
              <w:right w:val="single" w:sz="6" w:space="0" w:color="auto"/>
            </w:tcBorders>
          </w:tcPr>
          <w:p w:rsidR="0025055C" w:rsidRPr="00C21602" w:rsidRDefault="0025055C" w:rsidP="0025055C">
            <w:pPr>
              <w:jc w:val="right"/>
              <w:rPr>
                <w:snapToGrid w:val="0"/>
                <w:color w:val="000000"/>
              </w:rPr>
            </w:pPr>
            <w:r w:rsidRPr="00C21602">
              <w:rPr>
                <w:snapToGrid w:val="0"/>
                <w:color w:val="000000"/>
              </w:rPr>
              <w:t>246</w:t>
            </w:r>
          </w:p>
        </w:tc>
        <w:tc>
          <w:tcPr>
            <w:tcW w:w="1312" w:type="dxa"/>
            <w:tcBorders>
              <w:top w:val="single" w:sz="6" w:space="0" w:color="auto"/>
              <w:left w:val="single" w:sz="6" w:space="0" w:color="auto"/>
              <w:bottom w:val="single" w:sz="6" w:space="0" w:color="auto"/>
              <w:right w:val="single" w:sz="12" w:space="0" w:color="auto"/>
            </w:tcBorders>
          </w:tcPr>
          <w:p w:rsidR="0025055C" w:rsidRPr="00C21602" w:rsidRDefault="0025055C" w:rsidP="0025055C">
            <w:pPr>
              <w:jc w:val="right"/>
              <w:rPr>
                <w:snapToGrid w:val="0"/>
                <w:color w:val="000000"/>
              </w:rPr>
            </w:pPr>
            <w:r w:rsidRPr="00C21602">
              <w:rPr>
                <w:snapToGrid w:val="0"/>
                <w:color w:val="000000"/>
              </w:rPr>
              <w:t>151</w:t>
            </w:r>
          </w:p>
        </w:tc>
      </w:tr>
      <w:tr w:rsidR="0025055C" w:rsidRPr="00C21602">
        <w:trPr>
          <w:trHeight w:val="512"/>
        </w:trPr>
        <w:tc>
          <w:tcPr>
            <w:tcW w:w="4784" w:type="dxa"/>
            <w:tcBorders>
              <w:top w:val="single" w:sz="6" w:space="0" w:color="auto"/>
              <w:left w:val="single" w:sz="12" w:space="0" w:color="auto"/>
              <w:bottom w:val="single" w:sz="6" w:space="0" w:color="auto"/>
              <w:right w:val="single" w:sz="6" w:space="0" w:color="auto"/>
            </w:tcBorders>
          </w:tcPr>
          <w:p w:rsidR="0025055C" w:rsidRPr="00C21602" w:rsidRDefault="0025055C" w:rsidP="0025055C">
            <w:pPr>
              <w:rPr>
                <w:snapToGrid w:val="0"/>
                <w:color w:val="000000"/>
              </w:rPr>
            </w:pPr>
            <w:r w:rsidRPr="00C21602">
              <w:rPr>
                <w:snapToGrid w:val="0"/>
                <w:color w:val="000000"/>
              </w:rPr>
              <w:t>Коэффициент оборачиваемости дебиторской задолженности</w:t>
            </w:r>
          </w:p>
        </w:tc>
        <w:tc>
          <w:tcPr>
            <w:tcW w:w="1312" w:type="dxa"/>
            <w:tcBorders>
              <w:top w:val="single" w:sz="6" w:space="0" w:color="auto"/>
              <w:left w:val="single" w:sz="6" w:space="0" w:color="auto"/>
              <w:bottom w:val="single" w:sz="6" w:space="0" w:color="auto"/>
              <w:right w:val="single" w:sz="6" w:space="0" w:color="auto"/>
            </w:tcBorders>
          </w:tcPr>
          <w:p w:rsidR="0025055C" w:rsidRPr="00C21602" w:rsidRDefault="0025055C" w:rsidP="0025055C">
            <w:pPr>
              <w:jc w:val="right"/>
              <w:rPr>
                <w:snapToGrid w:val="0"/>
                <w:color w:val="000000"/>
              </w:rPr>
            </w:pPr>
            <w:r w:rsidRPr="00C21602">
              <w:rPr>
                <w:snapToGrid w:val="0"/>
                <w:color w:val="000000"/>
              </w:rPr>
              <w:t>43</w:t>
            </w:r>
          </w:p>
        </w:tc>
        <w:tc>
          <w:tcPr>
            <w:tcW w:w="1312" w:type="dxa"/>
            <w:tcBorders>
              <w:top w:val="single" w:sz="6" w:space="0" w:color="auto"/>
              <w:left w:val="single" w:sz="6" w:space="0" w:color="auto"/>
              <w:bottom w:val="single" w:sz="6" w:space="0" w:color="auto"/>
              <w:right w:val="single" w:sz="6" w:space="0" w:color="auto"/>
            </w:tcBorders>
          </w:tcPr>
          <w:p w:rsidR="0025055C" w:rsidRPr="00C21602" w:rsidRDefault="0025055C" w:rsidP="0025055C">
            <w:pPr>
              <w:jc w:val="right"/>
              <w:rPr>
                <w:snapToGrid w:val="0"/>
                <w:color w:val="000000"/>
              </w:rPr>
            </w:pPr>
            <w:r w:rsidRPr="00C21602">
              <w:rPr>
                <w:snapToGrid w:val="0"/>
                <w:color w:val="000000"/>
              </w:rPr>
              <w:t>30</w:t>
            </w:r>
          </w:p>
        </w:tc>
        <w:tc>
          <w:tcPr>
            <w:tcW w:w="1312" w:type="dxa"/>
            <w:tcBorders>
              <w:top w:val="single" w:sz="6" w:space="0" w:color="auto"/>
              <w:left w:val="single" w:sz="6" w:space="0" w:color="auto"/>
              <w:bottom w:val="single" w:sz="6" w:space="0" w:color="auto"/>
              <w:right w:val="single" w:sz="12" w:space="0" w:color="auto"/>
            </w:tcBorders>
          </w:tcPr>
          <w:p w:rsidR="0025055C" w:rsidRPr="00C21602" w:rsidRDefault="0025055C" w:rsidP="0025055C">
            <w:pPr>
              <w:jc w:val="right"/>
              <w:rPr>
                <w:snapToGrid w:val="0"/>
                <w:color w:val="000000"/>
              </w:rPr>
            </w:pPr>
            <w:r w:rsidRPr="00C21602">
              <w:rPr>
                <w:snapToGrid w:val="0"/>
                <w:color w:val="000000"/>
              </w:rPr>
              <w:t>21</w:t>
            </w:r>
          </w:p>
        </w:tc>
      </w:tr>
      <w:tr w:rsidR="0025055C" w:rsidRPr="00C21602">
        <w:trPr>
          <w:trHeight w:val="512"/>
        </w:trPr>
        <w:tc>
          <w:tcPr>
            <w:tcW w:w="4784" w:type="dxa"/>
            <w:tcBorders>
              <w:top w:val="single" w:sz="6" w:space="0" w:color="auto"/>
              <w:left w:val="single" w:sz="12" w:space="0" w:color="auto"/>
              <w:bottom w:val="single" w:sz="6" w:space="0" w:color="auto"/>
              <w:right w:val="single" w:sz="6" w:space="0" w:color="auto"/>
            </w:tcBorders>
          </w:tcPr>
          <w:p w:rsidR="0025055C" w:rsidRPr="00C21602" w:rsidRDefault="0025055C" w:rsidP="0025055C">
            <w:pPr>
              <w:rPr>
                <w:snapToGrid w:val="0"/>
                <w:color w:val="000000"/>
              </w:rPr>
            </w:pPr>
            <w:r w:rsidRPr="00C21602">
              <w:rPr>
                <w:snapToGrid w:val="0"/>
                <w:color w:val="000000"/>
              </w:rPr>
              <w:t>Средний срок оборота дебиторской задолженности, дн.</w:t>
            </w:r>
          </w:p>
        </w:tc>
        <w:tc>
          <w:tcPr>
            <w:tcW w:w="1312" w:type="dxa"/>
            <w:tcBorders>
              <w:top w:val="single" w:sz="6" w:space="0" w:color="auto"/>
              <w:left w:val="single" w:sz="6" w:space="0" w:color="auto"/>
              <w:bottom w:val="single" w:sz="6" w:space="0" w:color="auto"/>
              <w:right w:val="single" w:sz="6" w:space="0" w:color="auto"/>
            </w:tcBorders>
          </w:tcPr>
          <w:p w:rsidR="0025055C" w:rsidRPr="00C21602" w:rsidRDefault="0025055C" w:rsidP="0025055C">
            <w:pPr>
              <w:jc w:val="right"/>
              <w:rPr>
                <w:snapToGrid w:val="0"/>
                <w:color w:val="000000"/>
              </w:rPr>
            </w:pPr>
            <w:r w:rsidRPr="00C21602">
              <w:rPr>
                <w:snapToGrid w:val="0"/>
                <w:color w:val="000000"/>
              </w:rPr>
              <w:t>9</w:t>
            </w:r>
          </w:p>
        </w:tc>
        <w:tc>
          <w:tcPr>
            <w:tcW w:w="1312" w:type="dxa"/>
            <w:tcBorders>
              <w:top w:val="single" w:sz="6" w:space="0" w:color="auto"/>
              <w:left w:val="single" w:sz="6" w:space="0" w:color="auto"/>
              <w:bottom w:val="single" w:sz="6" w:space="0" w:color="auto"/>
              <w:right w:val="single" w:sz="6" w:space="0" w:color="auto"/>
            </w:tcBorders>
          </w:tcPr>
          <w:p w:rsidR="0025055C" w:rsidRPr="00C21602" w:rsidRDefault="0025055C" w:rsidP="0025055C">
            <w:pPr>
              <w:jc w:val="right"/>
              <w:rPr>
                <w:snapToGrid w:val="0"/>
                <w:color w:val="000000"/>
              </w:rPr>
            </w:pPr>
            <w:r w:rsidRPr="00C21602">
              <w:rPr>
                <w:snapToGrid w:val="0"/>
                <w:color w:val="000000"/>
              </w:rPr>
              <w:t>12</w:t>
            </w:r>
          </w:p>
        </w:tc>
        <w:tc>
          <w:tcPr>
            <w:tcW w:w="1312" w:type="dxa"/>
            <w:tcBorders>
              <w:top w:val="single" w:sz="6" w:space="0" w:color="auto"/>
              <w:left w:val="single" w:sz="6" w:space="0" w:color="auto"/>
              <w:bottom w:val="single" w:sz="6" w:space="0" w:color="auto"/>
              <w:right w:val="single" w:sz="12" w:space="0" w:color="auto"/>
            </w:tcBorders>
          </w:tcPr>
          <w:p w:rsidR="0025055C" w:rsidRPr="00C21602" w:rsidRDefault="0025055C" w:rsidP="0025055C">
            <w:pPr>
              <w:jc w:val="right"/>
              <w:rPr>
                <w:snapToGrid w:val="0"/>
                <w:color w:val="000000"/>
              </w:rPr>
            </w:pPr>
            <w:r w:rsidRPr="00C21602">
              <w:rPr>
                <w:snapToGrid w:val="0"/>
                <w:color w:val="000000"/>
              </w:rPr>
              <w:t>17</w:t>
            </w:r>
          </w:p>
        </w:tc>
      </w:tr>
      <w:tr w:rsidR="0025055C" w:rsidRPr="00C21602">
        <w:trPr>
          <w:trHeight w:val="512"/>
        </w:trPr>
        <w:tc>
          <w:tcPr>
            <w:tcW w:w="4784" w:type="dxa"/>
            <w:tcBorders>
              <w:top w:val="single" w:sz="6" w:space="0" w:color="auto"/>
              <w:left w:val="single" w:sz="12" w:space="0" w:color="auto"/>
              <w:bottom w:val="single" w:sz="6" w:space="0" w:color="auto"/>
              <w:right w:val="single" w:sz="6" w:space="0" w:color="auto"/>
            </w:tcBorders>
          </w:tcPr>
          <w:p w:rsidR="0025055C" w:rsidRPr="00C21602" w:rsidRDefault="0025055C" w:rsidP="0025055C">
            <w:pPr>
              <w:rPr>
                <w:snapToGrid w:val="0"/>
                <w:color w:val="000000"/>
              </w:rPr>
            </w:pPr>
            <w:r w:rsidRPr="00C21602">
              <w:rPr>
                <w:snapToGrid w:val="0"/>
                <w:color w:val="000000"/>
              </w:rPr>
              <w:t>Коэффициент оборачиваемости кредиторской задолженности</w:t>
            </w:r>
          </w:p>
        </w:tc>
        <w:tc>
          <w:tcPr>
            <w:tcW w:w="1312" w:type="dxa"/>
            <w:tcBorders>
              <w:top w:val="single" w:sz="6" w:space="0" w:color="auto"/>
              <w:left w:val="single" w:sz="6" w:space="0" w:color="auto"/>
              <w:bottom w:val="single" w:sz="6" w:space="0" w:color="auto"/>
              <w:right w:val="single" w:sz="6" w:space="0" w:color="auto"/>
            </w:tcBorders>
          </w:tcPr>
          <w:p w:rsidR="0025055C" w:rsidRPr="00C21602" w:rsidRDefault="0025055C" w:rsidP="0025055C">
            <w:pPr>
              <w:jc w:val="right"/>
              <w:rPr>
                <w:snapToGrid w:val="0"/>
                <w:color w:val="000000"/>
              </w:rPr>
            </w:pPr>
            <w:r w:rsidRPr="00C21602">
              <w:rPr>
                <w:snapToGrid w:val="0"/>
                <w:color w:val="000000"/>
              </w:rPr>
              <w:t>43</w:t>
            </w:r>
          </w:p>
        </w:tc>
        <w:tc>
          <w:tcPr>
            <w:tcW w:w="1312" w:type="dxa"/>
            <w:tcBorders>
              <w:top w:val="single" w:sz="6" w:space="0" w:color="auto"/>
              <w:left w:val="single" w:sz="6" w:space="0" w:color="auto"/>
              <w:bottom w:val="single" w:sz="6" w:space="0" w:color="auto"/>
              <w:right w:val="single" w:sz="6" w:space="0" w:color="auto"/>
            </w:tcBorders>
          </w:tcPr>
          <w:p w:rsidR="0025055C" w:rsidRPr="00C21602" w:rsidRDefault="0025055C" w:rsidP="0025055C">
            <w:pPr>
              <w:jc w:val="right"/>
              <w:rPr>
                <w:snapToGrid w:val="0"/>
                <w:color w:val="000000"/>
              </w:rPr>
            </w:pPr>
            <w:r w:rsidRPr="00C21602">
              <w:rPr>
                <w:snapToGrid w:val="0"/>
                <w:color w:val="000000"/>
              </w:rPr>
              <w:t>22</w:t>
            </w:r>
          </w:p>
        </w:tc>
        <w:tc>
          <w:tcPr>
            <w:tcW w:w="1312" w:type="dxa"/>
            <w:tcBorders>
              <w:top w:val="single" w:sz="6" w:space="0" w:color="auto"/>
              <w:left w:val="single" w:sz="6" w:space="0" w:color="auto"/>
              <w:bottom w:val="single" w:sz="6" w:space="0" w:color="auto"/>
              <w:right w:val="single" w:sz="12" w:space="0" w:color="auto"/>
            </w:tcBorders>
          </w:tcPr>
          <w:p w:rsidR="0025055C" w:rsidRPr="00C21602" w:rsidRDefault="0025055C" w:rsidP="0025055C">
            <w:pPr>
              <w:jc w:val="right"/>
              <w:rPr>
                <w:snapToGrid w:val="0"/>
                <w:color w:val="000000"/>
              </w:rPr>
            </w:pPr>
            <w:r w:rsidRPr="00C21602">
              <w:rPr>
                <w:snapToGrid w:val="0"/>
                <w:color w:val="000000"/>
              </w:rPr>
              <w:t>13</w:t>
            </w:r>
          </w:p>
        </w:tc>
      </w:tr>
      <w:tr w:rsidR="0025055C" w:rsidRPr="00C21602">
        <w:trPr>
          <w:trHeight w:val="512"/>
        </w:trPr>
        <w:tc>
          <w:tcPr>
            <w:tcW w:w="4784" w:type="dxa"/>
            <w:tcBorders>
              <w:top w:val="single" w:sz="6" w:space="0" w:color="auto"/>
              <w:left w:val="single" w:sz="12" w:space="0" w:color="auto"/>
              <w:bottom w:val="single" w:sz="6" w:space="0" w:color="auto"/>
              <w:right w:val="single" w:sz="6" w:space="0" w:color="auto"/>
            </w:tcBorders>
          </w:tcPr>
          <w:p w:rsidR="0025055C" w:rsidRPr="00C21602" w:rsidRDefault="0025055C" w:rsidP="0025055C">
            <w:pPr>
              <w:rPr>
                <w:snapToGrid w:val="0"/>
                <w:color w:val="000000"/>
              </w:rPr>
            </w:pPr>
            <w:r w:rsidRPr="00C21602">
              <w:rPr>
                <w:snapToGrid w:val="0"/>
                <w:color w:val="000000"/>
              </w:rPr>
              <w:t>Средний срок оборота кредиторской задолженности, дн.</w:t>
            </w:r>
          </w:p>
        </w:tc>
        <w:tc>
          <w:tcPr>
            <w:tcW w:w="1312" w:type="dxa"/>
            <w:tcBorders>
              <w:top w:val="single" w:sz="6" w:space="0" w:color="auto"/>
              <w:left w:val="single" w:sz="6" w:space="0" w:color="auto"/>
              <w:bottom w:val="single" w:sz="6" w:space="0" w:color="auto"/>
              <w:right w:val="single" w:sz="6" w:space="0" w:color="auto"/>
            </w:tcBorders>
          </w:tcPr>
          <w:p w:rsidR="0025055C" w:rsidRPr="00C21602" w:rsidRDefault="0025055C" w:rsidP="0025055C">
            <w:pPr>
              <w:jc w:val="right"/>
              <w:rPr>
                <w:snapToGrid w:val="0"/>
                <w:color w:val="000000"/>
              </w:rPr>
            </w:pPr>
            <w:r w:rsidRPr="00C21602">
              <w:rPr>
                <w:snapToGrid w:val="0"/>
                <w:color w:val="000000"/>
              </w:rPr>
              <w:t>9</w:t>
            </w:r>
          </w:p>
        </w:tc>
        <w:tc>
          <w:tcPr>
            <w:tcW w:w="1312" w:type="dxa"/>
            <w:tcBorders>
              <w:top w:val="single" w:sz="6" w:space="0" w:color="auto"/>
              <w:left w:val="single" w:sz="6" w:space="0" w:color="auto"/>
              <w:bottom w:val="single" w:sz="6" w:space="0" w:color="auto"/>
              <w:right w:val="single" w:sz="6" w:space="0" w:color="auto"/>
            </w:tcBorders>
          </w:tcPr>
          <w:p w:rsidR="0025055C" w:rsidRPr="00C21602" w:rsidRDefault="0025055C" w:rsidP="0025055C">
            <w:pPr>
              <w:jc w:val="right"/>
              <w:rPr>
                <w:snapToGrid w:val="0"/>
                <w:color w:val="000000"/>
              </w:rPr>
            </w:pPr>
            <w:r w:rsidRPr="00C21602">
              <w:rPr>
                <w:snapToGrid w:val="0"/>
                <w:color w:val="000000"/>
              </w:rPr>
              <w:t>16</w:t>
            </w:r>
          </w:p>
        </w:tc>
        <w:tc>
          <w:tcPr>
            <w:tcW w:w="1312" w:type="dxa"/>
            <w:tcBorders>
              <w:top w:val="single" w:sz="6" w:space="0" w:color="auto"/>
              <w:left w:val="single" w:sz="6" w:space="0" w:color="auto"/>
              <w:bottom w:val="single" w:sz="6" w:space="0" w:color="auto"/>
              <w:right w:val="single" w:sz="12" w:space="0" w:color="auto"/>
            </w:tcBorders>
          </w:tcPr>
          <w:p w:rsidR="0025055C" w:rsidRPr="00C21602" w:rsidRDefault="0025055C" w:rsidP="0025055C">
            <w:pPr>
              <w:jc w:val="right"/>
              <w:rPr>
                <w:snapToGrid w:val="0"/>
                <w:color w:val="000000"/>
              </w:rPr>
            </w:pPr>
            <w:r w:rsidRPr="00C21602">
              <w:rPr>
                <w:snapToGrid w:val="0"/>
                <w:color w:val="000000"/>
              </w:rPr>
              <w:t>28</w:t>
            </w:r>
          </w:p>
        </w:tc>
      </w:tr>
      <w:tr w:rsidR="0025055C" w:rsidRPr="00C21602">
        <w:trPr>
          <w:trHeight w:val="512"/>
        </w:trPr>
        <w:tc>
          <w:tcPr>
            <w:tcW w:w="4784" w:type="dxa"/>
            <w:tcBorders>
              <w:top w:val="single" w:sz="6" w:space="0" w:color="auto"/>
              <w:left w:val="single" w:sz="12" w:space="0" w:color="auto"/>
              <w:bottom w:val="single" w:sz="6" w:space="0" w:color="auto"/>
              <w:right w:val="single" w:sz="6" w:space="0" w:color="auto"/>
            </w:tcBorders>
          </w:tcPr>
          <w:p w:rsidR="0025055C" w:rsidRPr="00C21602" w:rsidRDefault="0025055C" w:rsidP="0025055C">
            <w:pPr>
              <w:rPr>
                <w:snapToGrid w:val="0"/>
                <w:color w:val="000000"/>
              </w:rPr>
            </w:pPr>
            <w:r w:rsidRPr="00C21602">
              <w:rPr>
                <w:snapToGrid w:val="0"/>
                <w:color w:val="000000"/>
              </w:rPr>
              <w:t>Фондоотдача основных средств и прочих внеоборотных активов</w:t>
            </w:r>
          </w:p>
        </w:tc>
        <w:tc>
          <w:tcPr>
            <w:tcW w:w="1312" w:type="dxa"/>
            <w:tcBorders>
              <w:top w:val="single" w:sz="6" w:space="0" w:color="auto"/>
              <w:left w:val="single" w:sz="6" w:space="0" w:color="auto"/>
              <w:bottom w:val="single" w:sz="6" w:space="0" w:color="auto"/>
              <w:right w:val="single" w:sz="6" w:space="0" w:color="auto"/>
            </w:tcBorders>
          </w:tcPr>
          <w:p w:rsidR="0025055C" w:rsidRPr="00C21602" w:rsidRDefault="0025055C" w:rsidP="0025055C">
            <w:pPr>
              <w:jc w:val="right"/>
              <w:rPr>
                <w:snapToGrid w:val="0"/>
                <w:color w:val="000000"/>
              </w:rPr>
            </w:pPr>
            <w:r w:rsidRPr="00C21602">
              <w:rPr>
                <w:snapToGrid w:val="0"/>
                <w:color w:val="000000"/>
              </w:rPr>
              <w:t>4,2</w:t>
            </w:r>
          </w:p>
        </w:tc>
        <w:tc>
          <w:tcPr>
            <w:tcW w:w="1312" w:type="dxa"/>
            <w:tcBorders>
              <w:top w:val="single" w:sz="6" w:space="0" w:color="auto"/>
              <w:left w:val="single" w:sz="6" w:space="0" w:color="auto"/>
              <w:bottom w:val="single" w:sz="6" w:space="0" w:color="auto"/>
              <w:right w:val="single" w:sz="6" w:space="0" w:color="auto"/>
            </w:tcBorders>
          </w:tcPr>
          <w:p w:rsidR="0025055C" w:rsidRPr="00C21602" w:rsidRDefault="0025055C" w:rsidP="0025055C">
            <w:pPr>
              <w:jc w:val="right"/>
              <w:rPr>
                <w:snapToGrid w:val="0"/>
                <w:color w:val="000000"/>
              </w:rPr>
            </w:pPr>
            <w:r w:rsidRPr="00C21602">
              <w:rPr>
                <w:snapToGrid w:val="0"/>
                <w:color w:val="000000"/>
              </w:rPr>
              <w:t>4,1</w:t>
            </w:r>
          </w:p>
        </w:tc>
        <w:tc>
          <w:tcPr>
            <w:tcW w:w="1312" w:type="dxa"/>
            <w:tcBorders>
              <w:top w:val="single" w:sz="6" w:space="0" w:color="auto"/>
              <w:left w:val="single" w:sz="6" w:space="0" w:color="auto"/>
              <w:bottom w:val="single" w:sz="6" w:space="0" w:color="auto"/>
              <w:right w:val="single" w:sz="12" w:space="0" w:color="auto"/>
            </w:tcBorders>
          </w:tcPr>
          <w:p w:rsidR="0025055C" w:rsidRPr="00C21602" w:rsidRDefault="0025055C" w:rsidP="0025055C">
            <w:pPr>
              <w:jc w:val="right"/>
              <w:rPr>
                <w:snapToGrid w:val="0"/>
                <w:color w:val="000000"/>
              </w:rPr>
            </w:pPr>
            <w:r w:rsidRPr="00C21602">
              <w:rPr>
                <w:snapToGrid w:val="0"/>
                <w:color w:val="000000"/>
              </w:rPr>
              <w:t>3,4</w:t>
            </w:r>
          </w:p>
        </w:tc>
      </w:tr>
      <w:tr w:rsidR="0025055C" w:rsidRPr="00C21602">
        <w:trPr>
          <w:trHeight w:val="524"/>
        </w:trPr>
        <w:tc>
          <w:tcPr>
            <w:tcW w:w="4784" w:type="dxa"/>
            <w:tcBorders>
              <w:top w:val="single" w:sz="6" w:space="0" w:color="auto"/>
              <w:left w:val="single" w:sz="12" w:space="0" w:color="auto"/>
              <w:bottom w:val="single" w:sz="12" w:space="0" w:color="auto"/>
              <w:right w:val="single" w:sz="6" w:space="0" w:color="auto"/>
            </w:tcBorders>
          </w:tcPr>
          <w:p w:rsidR="0025055C" w:rsidRPr="00C21602" w:rsidRDefault="0025055C" w:rsidP="0025055C">
            <w:pPr>
              <w:rPr>
                <w:snapToGrid w:val="0"/>
                <w:color w:val="000000"/>
              </w:rPr>
            </w:pPr>
            <w:r w:rsidRPr="00C21602">
              <w:rPr>
                <w:snapToGrid w:val="0"/>
                <w:color w:val="000000"/>
              </w:rPr>
              <w:t>Коэффициент оборачиваемости собственного капитала</w:t>
            </w:r>
          </w:p>
        </w:tc>
        <w:tc>
          <w:tcPr>
            <w:tcW w:w="1312" w:type="dxa"/>
            <w:tcBorders>
              <w:top w:val="single" w:sz="6" w:space="0" w:color="auto"/>
              <w:left w:val="single" w:sz="6" w:space="0" w:color="auto"/>
              <w:bottom w:val="single" w:sz="12" w:space="0" w:color="auto"/>
              <w:right w:val="single" w:sz="6" w:space="0" w:color="auto"/>
            </w:tcBorders>
          </w:tcPr>
          <w:p w:rsidR="0025055C" w:rsidRPr="00C21602" w:rsidRDefault="0025055C" w:rsidP="0025055C">
            <w:pPr>
              <w:jc w:val="right"/>
              <w:rPr>
                <w:snapToGrid w:val="0"/>
                <w:color w:val="000000"/>
              </w:rPr>
            </w:pPr>
            <w:r w:rsidRPr="00C21602">
              <w:rPr>
                <w:snapToGrid w:val="0"/>
                <w:color w:val="000000"/>
              </w:rPr>
              <w:t>4,2</w:t>
            </w:r>
          </w:p>
        </w:tc>
        <w:tc>
          <w:tcPr>
            <w:tcW w:w="1312" w:type="dxa"/>
            <w:tcBorders>
              <w:top w:val="single" w:sz="6" w:space="0" w:color="auto"/>
              <w:left w:val="single" w:sz="6" w:space="0" w:color="auto"/>
              <w:bottom w:val="single" w:sz="12" w:space="0" w:color="auto"/>
              <w:right w:val="single" w:sz="6" w:space="0" w:color="auto"/>
            </w:tcBorders>
          </w:tcPr>
          <w:p w:rsidR="0025055C" w:rsidRPr="00C21602" w:rsidRDefault="0025055C" w:rsidP="0025055C">
            <w:pPr>
              <w:jc w:val="right"/>
              <w:rPr>
                <w:snapToGrid w:val="0"/>
                <w:color w:val="000000"/>
              </w:rPr>
            </w:pPr>
            <w:r w:rsidRPr="00C21602">
              <w:rPr>
                <w:snapToGrid w:val="0"/>
                <w:color w:val="000000"/>
              </w:rPr>
              <w:t>4,0</w:t>
            </w:r>
          </w:p>
        </w:tc>
        <w:tc>
          <w:tcPr>
            <w:tcW w:w="1312" w:type="dxa"/>
            <w:tcBorders>
              <w:top w:val="single" w:sz="6" w:space="0" w:color="auto"/>
              <w:left w:val="single" w:sz="6" w:space="0" w:color="auto"/>
              <w:bottom w:val="single" w:sz="12" w:space="0" w:color="auto"/>
              <w:right w:val="single" w:sz="12" w:space="0" w:color="auto"/>
            </w:tcBorders>
          </w:tcPr>
          <w:p w:rsidR="0025055C" w:rsidRPr="00C21602" w:rsidRDefault="0025055C" w:rsidP="0025055C">
            <w:pPr>
              <w:jc w:val="right"/>
              <w:rPr>
                <w:snapToGrid w:val="0"/>
                <w:color w:val="000000"/>
              </w:rPr>
            </w:pPr>
            <w:r w:rsidRPr="00C21602">
              <w:rPr>
                <w:snapToGrid w:val="0"/>
                <w:color w:val="000000"/>
              </w:rPr>
              <w:t>3,3</w:t>
            </w:r>
          </w:p>
        </w:tc>
      </w:tr>
    </w:tbl>
    <w:p w:rsidR="00C21602" w:rsidRDefault="00C21602" w:rsidP="00CC0F76">
      <w:pPr>
        <w:pStyle w:val="22"/>
        <w:spacing w:line="360" w:lineRule="auto"/>
        <w:ind w:firstLine="709"/>
        <w:jc w:val="both"/>
        <w:rPr>
          <w:sz w:val="28"/>
          <w:szCs w:val="28"/>
        </w:rPr>
      </w:pPr>
    </w:p>
    <w:p w:rsidR="0025055C" w:rsidRPr="00E75F7C" w:rsidRDefault="0025055C" w:rsidP="00E75F7C">
      <w:pPr>
        <w:ind w:firstLine="709"/>
        <w:jc w:val="both"/>
        <w:rPr>
          <w:sz w:val="30"/>
          <w:szCs w:val="30"/>
        </w:rPr>
      </w:pPr>
      <w:r w:rsidRPr="00E75F7C">
        <w:rPr>
          <w:sz w:val="30"/>
          <w:szCs w:val="30"/>
        </w:rPr>
        <w:t xml:space="preserve">На предприятии ОАО </w:t>
      </w:r>
      <w:r w:rsidR="00C21602" w:rsidRPr="00E75F7C">
        <w:rPr>
          <w:sz w:val="30"/>
          <w:szCs w:val="30"/>
        </w:rPr>
        <w:t>«</w:t>
      </w:r>
      <w:r w:rsidRPr="00E75F7C">
        <w:rPr>
          <w:sz w:val="30"/>
          <w:szCs w:val="30"/>
        </w:rPr>
        <w:t>Армхлеб</w:t>
      </w:r>
      <w:r w:rsidR="00C21602" w:rsidRPr="00E75F7C">
        <w:rPr>
          <w:sz w:val="30"/>
          <w:szCs w:val="30"/>
        </w:rPr>
        <w:t>»</w:t>
      </w:r>
      <w:r w:rsidRPr="00E75F7C">
        <w:rPr>
          <w:sz w:val="30"/>
          <w:szCs w:val="30"/>
        </w:rPr>
        <w:t xml:space="preserve"> в </w:t>
      </w:r>
      <w:r w:rsidR="00C21602" w:rsidRPr="00E75F7C">
        <w:rPr>
          <w:sz w:val="30"/>
          <w:szCs w:val="30"/>
        </w:rPr>
        <w:t>200</w:t>
      </w:r>
      <w:r w:rsidRPr="00E75F7C">
        <w:rPr>
          <w:sz w:val="30"/>
          <w:szCs w:val="30"/>
        </w:rPr>
        <w:t xml:space="preserve">5 году этот показатель составлял 3,3, а в </w:t>
      </w:r>
      <w:r w:rsidR="00C21602" w:rsidRPr="00E75F7C">
        <w:rPr>
          <w:sz w:val="30"/>
          <w:szCs w:val="30"/>
        </w:rPr>
        <w:t>200</w:t>
      </w:r>
      <w:r w:rsidRPr="00E75F7C">
        <w:rPr>
          <w:sz w:val="30"/>
          <w:szCs w:val="30"/>
        </w:rPr>
        <w:t>7 году уменьшился до 2,2. Этот коэффициент варьируется в зависимости от отрасли, отражая особенности прои</w:t>
      </w:r>
      <w:r w:rsidR="003C27D4" w:rsidRPr="00E75F7C">
        <w:rPr>
          <w:sz w:val="30"/>
          <w:szCs w:val="30"/>
        </w:rPr>
        <w:t>зводственного процесса. На ОАО «</w:t>
      </w:r>
      <w:r w:rsidRPr="00E75F7C">
        <w:rPr>
          <w:sz w:val="30"/>
          <w:szCs w:val="30"/>
        </w:rPr>
        <w:t>Армхлеб</w:t>
      </w:r>
      <w:r w:rsidR="003C27D4" w:rsidRPr="00E75F7C">
        <w:rPr>
          <w:sz w:val="30"/>
          <w:szCs w:val="30"/>
        </w:rPr>
        <w:t>»</w:t>
      </w:r>
      <w:r w:rsidRPr="00E75F7C">
        <w:rPr>
          <w:sz w:val="30"/>
          <w:szCs w:val="30"/>
        </w:rPr>
        <w:t xml:space="preserve"> он довольно высок в связи с небольшим сроком производственного цикла. Уменьшение этого показателя - отрицательный фактор, свидетельствующий о замедлении оборачиваемости капитала и, как следствие, уменьшающий прибыль предприятия.</w:t>
      </w:r>
    </w:p>
    <w:p w:rsidR="0025055C" w:rsidRPr="00E75F7C" w:rsidRDefault="0025055C" w:rsidP="00E75F7C">
      <w:pPr>
        <w:ind w:firstLine="709"/>
        <w:jc w:val="both"/>
        <w:rPr>
          <w:sz w:val="30"/>
          <w:szCs w:val="30"/>
        </w:rPr>
      </w:pPr>
      <w:r w:rsidRPr="00E75F7C">
        <w:rPr>
          <w:sz w:val="30"/>
          <w:szCs w:val="30"/>
        </w:rPr>
        <w:t>Результаты расчета оборачиваемости дебиторской и кредиторской задолженности свидетельствуют о том, что ОАО «Армхлеб» имело довольно благоприятные условия расчетов с покупателями на всем протяжении анализируемого периода. Так из расчетов видно</w:t>
      </w:r>
      <w:r w:rsidR="003C27D4" w:rsidRPr="00E75F7C">
        <w:rPr>
          <w:sz w:val="30"/>
          <w:szCs w:val="30"/>
        </w:rPr>
        <w:t>, что в 200</w:t>
      </w:r>
      <w:r w:rsidRPr="00E75F7C">
        <w:rPr>
          <w:sz w:val="30"/>
          <w:szCs w:val="30"/>
        </w:rPr>
        <w:t xml:space="preserve">5 году покупатели оплачивали счета каждые 9 дней, а в </w:t>
      </w:r>
      <w:r w:rsidR="003C27D4" w:rsidRPr="00E75F7C">
        <w:rPr>
          <w:sz w:val="30"/>
          <w:szCs w:val="30"/>
        </w:rPr>
        <w:t>200</w:t>
      </w:r>
      <w:r w:rsidRPr="00E75F7C">
        <w:rPr>
          <w:sz w:val="30"/>
          <w:szCs w:val="30"/>
        </w:rPr>
        <w:t>7 году этот показатель увеличился до 17 дней. Срок оплаты кредиторской в начале анализируемого периода был равен сроку оплаты дебиторской задолженности, а к концу анализируемого периода увеличился до 28 дней и превысил срок оборачиваемости дебиторской задолженности. Из этого следует, что у предприятия имеются свободные средства в обороте в размере, соответствующем разнице числа дней оборота кредиторской и дебиторской задолженности и предприятию не требуется привлечения дополнительных средств для покрытия дебиторской задолженности.</w:t>
      </w:r>
    </w:p>
    <w:p w:rsidR="0025055C" w:rsidRPr="00E75F7C" w:rsidRDefault="0025055C" w:rsidP="00E75F7C">
      <w:pPr>
        <w:ind w:firstLine="709"/>
        <w:jc w:val="both"/>
        <w:rPr>
          <w:sz w:val="30"/>
          <w:szCs w:val="30"/>
        </w:rPr>
      </w:pPr>
      <w:r w:rsidRPr="00E75F7C">
        <w:rPr>
          <w:sz w:val="30"/>
          <w:szCs w:val="30"/>
        </w:rPr>
        <w:t xml:space="preserve">Коэффициент оборачиваемости мобильных средств показывает скорость оборота всех мобильных (как материальных так и не материальных) средств предприятия. В </w:t>
      </w:r>
      <w:r w:rsidR="003C27D4" w:rsidRPr="00E75F7C">
        <w:rPr>
          <w:sz w:val="30"/>
          <w:szCs w:val="30"/>
        </w:rPr>
        <w:t>200</w:t>
      </w:r>
      <w:r w:rsidRPr="00E75F7C">
        <w:rPr>
          <w:sz w:val="30"/>
          <w:szCs w:val="30"/>
        </w:rPr>
        <w:t xml:space="preserve">5 году этот коэффициент составлял 41 и уменьшился за анализируемый период до 28 в </w:t>
      </w:r>
      <w:r w:rsidR="003C27D4" w:rsidRPr="00E75F7C">
        <w:rPr>
          <w:sz w:val="30"/>
          <w:szCs w:val="30"/>
        </w:rPr>
        <w:t>200</w:t>
      </w:r>
      <w:r w:rsidRPr="00E75F7C">
        <w:rPr>
          <w:sz w:val="30"/>
          <w:szCs w:val="30"/>
        </w:rPr>
        <w:t>7 году. Уменьшение этого коэффициента свидетельствует о замедлении оборачиваемости мобильных средств, что можно оценить как отрицательный фактор.</w:t>
      </w:r>
    </w:p>
    <w:p w:rsidR="0025055C" w:rsidRPr="00E75F7C" w:rsidRDefault="0025055C" w:rsidP="00E75F7C">
      <w:pPr>
        <w:ind w:firstLine="709"/>
        <w:jc w:val="both"/>
        <w:rPr>
          <w:sz w:val="30"/>
          <w:szCs w:val="30"/>
        </w:rPr>
      </w:pPr>
      <w:r w:rsidRPr="00E75F7C">
        <w:rPr>
          <w:sz w:val="30"/>
          <w:szCs w:val="30"/>
        </w:rPr>
        <w:t xml:space="preserve">Так же уменьшается значение коэффициента оборачиваемости материальных оборотных средств, отражающего число оборотов запасов и затрат предприятия за анализируемый период. В </w:t>
      </w:r>
      <w:r w:rsidR="003C27D4" w:rsidRPr="00E75F7C">
        <w:rPr>
          <w:sz w:val="30"/>
          <w:szCs w:val="30"/>
        </w:rPr>
        <w:t>200</w:t>
      </w:r>
      <w:r w:rsidRPr="00E75F7C">
        <w:rPr>
          <w:sz w:val="30"/>
          <w:szCs w:val="30"/>
        </w:rPr>
        <w:t>5 году этот коэффициент составлял 44 и уменьшился к концу анализируемого периода до 28. Снижение оборачиваемости материальных оборотных средств свидетельствует об относительном увеличении производственных запасов.</w:t>
      </w:r>
    </w:p>
    <w:p w:rsidR="0025055C" w:rsidRPr="00E75F7C" w:rsidRDefault="0025055C" w:rsidP="00E75F7C">
      <w:pPr>
        <w:ind w:firstLine="709"/>
        <w:jc w:val="both"/>
        <w:rPr>
          <w:sz w:val="30"/>
          <w:szCs w:val="30"/>
        </w:rPr>
      </w:pPr>
      <w:r w:rsidRPr="00E75F7C">
        <w:rPr>
          <w:sz w:val="30"/>
          <w:szCs w:val="30"/>
        </w:rPr>
        <w:t xml:space="preserve">На уменьшение коэффициента оборачиваемости материальных активов влияет динамика изменения коэффициента оборачиваемости готовой продукции. Этот показатель снизился с 321 в </w:t>
      </w:r>
      <w:r w:rsidR="003C27D4" w:rsidRPr="00E75F7C">
        <w:rPr>
          <w:sz w:val="30"/>
          <w:szCs w:val="30"/>
        </w:rPr>
        <w:t>200</w:t>
      </w:r>
      <w:r w:rsidRPr="00E75F7C">
        <w:rPr>
          <w:sz w:val="30"/>
          <w:szCs w:val="30"/>
        </w:rPr>
        <w:t xml:space="preserve">5 году до 151 в </w:t>
      </w:r>
      <w:r w:rsidR="003C27D4" w:rsidRPr="00E75F7C">
        <w:rPr>
          <w:sz w:val="30"/>
          <w:szCs w:val="30"/>
        </w:rPr>
        <w:t>200</w:t>
      </w:r>
      <w:r w:rsidRPr="00E75F7C">
        <w:rPr>
          <w:sz w:val="30"/>
          <w:szCs w:val="30"/>
        </w:rPr>
        <w:t>7 году. Снижение коэффициента оборачиваемости готовой продукции свидетельствует о снижении спроса на нее.</w:t>
      </w:r>
    </w:p>
    <w:p w:rsidR="0025055C" w:rsidRPr="00E75F7C" w:rsidRDefault="0025055C" w:rsidP="00E75F7C">
      <w:pPr>
        <w:ind w:firstLine="709"/>
        <w:jc w:val="both"/>
        <w:rPr>
          <w:sz w:val="30"/>
          <w:szCs w:val="30"/>
        </w:rPr>
      </w:pPr>
      <w:r w:rsidRPr="00E75F7C">
        <w:rPr>
          <w:sz w:val="30"/>
          <w:szCs w:val="30"/>
        </w:rPr>
        <w:t xml:space="preserve">Фондоотдача основных средств и прочих внеоборотных активов характеризует эффективность их использования, измеряемую величиной продаж, приходящейся на единицу стоимости средств. На предприятии ОАО </w:t>
      </w:r>
      <w:r w:rsidR="003C27D4" w:rsidRPr="00E75F7C">
        <w:rPr>
          <w:sz w:val="30"/>
          <w:szCs w:val="30"/>
        </w:rPr>
        <w:t>«</w:t>
      </w:r>
      <w:r w:rsidRPr="00E75F7C">
        <w:rPr>
          <w:sz w:val="30"/>
          <w:szCs w:val="30"/>
        </w:rPr>
        <w:t>Армхлеб</w:t>
      </w:r>
      <w:r w:rsidR="003C27D4" w:rsidRPr="00E75F7C">
        <w:rPr>
          <w:sz w:val="30"/>
          <w:szCs w:val="30"/>
        </w:rPr>
        <w:t>»</w:t>
      </w:r>
      <w:r w:rsidRPr="00E75F7C">
        <w:rPr>
          <w:sz w:val="30"/>
          <w:szCs w:val="30"/>
        </w:rPr>
        <w:t xml:space="preserve"> этот показатель снизился с 4,2 в начале анализируемого периода до 3,4 в </w:t>
      </w:r>
      <w:r w:rsidR="003C27D4" w:rsidRPr="00E75F7C">
        <w:rPr>
          <w:sz w:val="30"/>
          <w:szCs w:val="30"/>
        </w:rPr>
        <w:t>200</w:t>
      </w:r>
      <w:r w:rsidRPr="00E75F7C">
        <w:rPr>
          <w:sz w:val="30"/>
          <w:szCs w:val="30"/>
        </w:rPr>
        <w:t>7 году. Уменьшение эффективности использования основных средств - отрицательный фактор в работе предприятия.</w:t>
      </w:r>
    </w:p>
    <w:p w:rsidR="0025055C" w:rsidRPr="00E75F7C" w:rsidRDefault="0025055C" w:rsidP="00E75F7C">
      <w:pPr>
        <w:ind w:firstLine="709"/>
        <w:jc w:val="both"/>
        <w:rPr>
          <w:sz w:val="30"/>
          <w:szCs w:val="30"/>
        </w:rPr>
      </w:pPr>
      <w:r w:rsidRPr="00E75F7C">
        <w:rPr>
          <w:sz w:val="30"/>
          <w:szCs w:val="30"/>
        </w:rPr>
        <w:t>Коэффициент оборачиваемости собственного капитала показывает скорость оборота собственного капитала, что для акционерных обществ означает активность средств, которыми рискуют акционеры. На предприятии О</w:t>
      </w:r>
      <w:r w:rsidR="003C27D4" w:rsidRPr="00E75F7C">
        <w:rPr>
          <w:sz w:val="30"/>
          <w:szCs w:val="30"/>
        </w:rPr>
        <w:t>АО «</w:t>
      </w:r>
      <w:r w:rsidRPr="00E75F7C">
        <w:rPr>
          <w:sz w:val="30"/>
          <w:szCs w:val="30"/>
        </w:rPr>
        <w:t>Армхлеб</w:t>
      </w:r>
      <w:r w:rsidR="003C27D4" w:rsidRPr="00E75F7C">
        <w:rPr>
          <w:sz w:val="30"/>
          <w:szCs w:val="30"/>
        </w:rPr>
        <w:t>»</w:t>
      </w:r>
      <w:r w:rsidRPr="00E75F7C">
        <w:rPr>
          <w:sz w:val="30"/>
          <w:szCs w:val="30"/>
        </w:rPr>
        <w:t xml:space="preserve"> этот коэффициент снизился с 4,2 в </w:t>
      </w:r>
      <w:r w:rsidR="003C27D4" w:rsidRPr="00E75F7C">
        <w:rPr>
          <w:sz w:val="30"/>
          <w:szCs w:val="30"/>
        </w:rPr>
        <w:t>200</w:t>
      </w:r>
      <w:r w:rsidRPr="00E75F7C">
        <w:rPr>
          <w:sz w:val="30"/>
          <w:szCs w:val="30"/>
        </w:rPr>
        <w:t>5 году до 3,3 - в конце анализируемого периода. Снижение этого коэффициента свидетельствует о тенденции к бездействию части собственных средств.</w:t>
      </w:r>
    </w:p>
    <w:p w:rsidR="0025055C" w:rsidRPr="00E75F7C" w:rsidRDefault="0025055C" w:rsidP="00E75F7C">
      <w:pPr>
        <w:ind w:firstLine="709"/>
        <w:jc w:val="both"/>
        <w:rPr>
          <w:sz w:val="30"/>
          <w:szCs w:val="30"/>
        </w:rPr>
      </w:pPr>
      <w:r w:rsidRPr="00E75F7C">
        <w:rPr>
          <w:sz w:val="30"/>
          <w:szCs w:val="30"/>
        </w:rPr>
        <w:t>Итак, можно сделать вывод об относительно хорошей деловой активности предпри</w:t>
      </w:r>
      <w:r w:rsidR="003C27D4" w:rsidRPr="00E75F7C">
        <w:rPr>
          <w:sz w:val="30"/>
          <w:szCs w:val="30"/>
        </w:rPr>
        <w:t>ятия ОАО «</w:t>
      </w:r>
      <w:r w:rsidRPr="00E75F7C">
        <w:rPr>
          <w:sz w:val="30"/>
          <w:szCs w:val="30"/>
        </w:rPr>
        <w:t>Армхлеб</w:t>
      </w:r>
      <w:r w:rsidR="003C27D4" w:rsidRPr="00E75F7C">
        <w:rPr>
          <w:sz w:val="30"/>
          <w:szCs w:val="30"/>
        </w:rPr>
        <w:t>»</w:t>
      </w:r>
      <w:r w:rsidRPr="00E75F7C">
        <w:rPr>
          <w:sz w:val="30"/>
          <w:szCs w:val="30"/>
        </w:rPr>
        <w:t xml:space="preserve">, что связано со спецификой производства хлебобулочных изделий т.е. с небольшим сроком производственного цикла. Уменьшение этого </w:t>
      </w:r>
      <w:r w:rsidR="009A713C" w:rsidRPr="00E75F7C">
        <w:rPr>
          <w:sz w:val="30"/>
          <w:szCs w:val="30"/>
        </w:rPr>
        <w:t xml:space="preserve">и </w:t>
      </w:r>
      <w:r w:rsidRPr="00E75F7C">
        <w:rPr>
          <w:sz w:val="30"/>
          <w:szCs w:val="30"/>
        </w:rPr>
        <w:t>практически всех показателей деловой активности - отрицательный фактор, так как уменьшается оборачиваемость и, следовательно, уменьшается прибыль предприятия.</w:t>
      </w:r>
    </w:p>
    <w:p w:rsidR="0025055C" w:rsidRPr="00E75F7C" w:rsidRDefault="0025055C" w:rsidP="00E75F7C">
      <w:pPr>
        <w:ind w:firstLine="709"/>
        <w:jc w:val="both"/>
        <w:rPr>
          <w:sz w:val="30"/>
          <w:szCs w:val="30"/>
        </w:rPr>
      </w:pPr>
      <w:r w:rsidRPr="00E75F7C">
        <w:rPr>
          <w:sz w:val="30"/>
          <w:szCs w:val="30"/>
        </w:rPr>
        <w:t xml:space="preserve">Для анализа прибыльности деятельности предприятия используются показатели рентабельности. Коэффициенты рентабельности показывают, насколько прибыльна деятельность предприятия. Эти коэффициенты рассчитываются как отношение </w:t>
      </w:r>
      <w:r w:rsidR="003733ED">
        <w:rPr>
          <w:sz w:val="30"/>
          <w:szCs w:val="30"/>
        </w:rPr>
        <w:t>чисто</w:t>
      </w:r>
      <w:r w:rsidRPr="00E75F7C">
        <w:rPr>
          <w:sz w:val="30"/>
          <w:szCs w:val="30"/>
        </w:rPr>
        <w:t xml:space="preserve">й прибыли к затраченным средствам, либо как отношение </w:t>
      </w:r>
      <w:r w:rsidR="003733ED">
        <w:rPr>
          <w:sz w:val="30"/>
          <w:szCs w:val="30"/>
        </w:rPr>
        <w:t>чист</w:t>
      </w:r>
      <w:r w:rsidRPr="00E75F7C">
        <w:rPr>
          <w:sz w:val="30"/>
          <w:szCs w:val="30"/>
        </w:rPr>
        <w:t>ой прибыли к объему реализованной продукции.</w:t>
      </w:r>
    </w:p>
    <w:p w:rsidR="0025055C" w:rsidRDefault="0025055C" w:rsidP="00E75F7C">
      <w:pPr>
        <w:ind w:firstLine="709"/>
        <w:jc w:val="both"/>
        <w:rPr>
          <w:sz w:val="30"/>
          <w:szCs w:val="30"/>
        </w:rPr>
      </w:pPr>
      <w:r w:rsidRPr="00E75F7C">
        <w:rPr>
          <w:sz w:val="30"/>
          <w:szCs w:val="30"/>
        </w:rPr>
        <w:t>Наиболее часто используемыми показателями в контексте управления финансовыми ресурсами являются коэффициенты рентабельности всех активов предприятия, рентабельности реализации, рентабельности собственного капитала. Расчет этих коэффициентов, а так же некоторых других показателей р</w:t>
      </w:r>
      <w:r w:rsidR="003C27D4" w:rsidRPr="00E75F7C">
        <w:rPr>
          <w:sz w:val="30"/>
          <w:szCs w:val="30"/>
        </w:rPr>
        <w:t>ентабельности приведен в табл.</w:t>
      </w:r>
      <w:r w:rsidRPr="00E75F7C">
        <w:rPr>
          <w:sz w:val="30"/>
          <w:szCs w:val="30"/>
        </w:rPr>
        <w:t xml:space="preserve"> 3.12.</w:t>
      </w:r>
    </w:p>
    <w:p w:rsidR="003733ED" w:rsidRPr="00E75F7C" w:rsidRDefault="003733ED" w:rsidP="00E75F7C">
      <w:pPr>
        <w:ind w:firstLine="709"/>
        <w:jc w:val="both"/>
        <w:rPr>
          <w:sz w:val="30"/>
          <w:szCs w:val="30"/>
        </w:rPr>
      </w:pPr>
      <w:r w:rsidRPr="001C3082">
        <w:rPr>
          <w:sz w:val="30"/>
          <w:szCs w:val="30"/>
        </w:rPr>
        <w:t>Коэффициент рентабельности продаж рассчитывается посредством деления балансовой прибыли на объем реализованной продукции. В 2005 году на предприятии ОАО «Армхлеб» этот показатель составлял 3,3% и снизился в 2006 году до 0,6%.</w:t>
      </w:r>
    </w:p>
    <w:p w:rsidR="003C27D4" w:rsidRPr="001C3082" w:rsidRDefault="0025055C" w:rsidP="003C27D4">
      <w:pPr>
        <w:pStyle w:val="ae"/>
        <w:keepNext/>
        <w:jc w:val="right"/>
        <w:rPr>
          <w:noProof/>
          <w:sz w:val="26"/>
          <w:szCs w:val="26"/>
        </w:rPr>
      </w:pPr>
      <w:bookmarkStart w:id="24" w:name="_Toc449367122"/>
      <w:r w:rsidRPr="001C3082">
        <w:rPr>
          <w:sz w:val="26"/>
          <w:szCs w:val="26"/>
        </w:rPr>
        <w:t xml:space="preserve">Таблица </w:t>
      </w:r>
      <w:r w:rsidR="008A1FE7">
        <w:rPr>
          <w:sz w:val="26"/>
          <w:szCs w:val="26"/>
        </w:rPr>
        <w:t>3</w:t>
      </w:r>
      <w:r w:rsidRPr="001C3082">
        <w:rPr>
          <w:sz w:val="26"/>
          <w:szCs w:val="26"/>
        </w:rPr>
        <w:t>.</w:t>
      </w:r>
      <w:r w:rsidR="008A1FE7">
        <w:rPr>
          <w:sz w:val="26"/>
          <w:szCs w:val="26"/>
        </w:rPr>
        <w:t>12</w:t>
      </w:r>
    </w:p>
    <w:p w:rsidR="0025055C" w:rsidRPr="001C3082" w:rsidRDefault="003C27D4" w:rsidP="003C27D4">
      <w:pPr>
        <w:pStyle w:val="ae"/>
        <w:keepNext/>
        <w:jc w:val="center"/>
        <w:rPr>
          <w:sz w:val="26"/>
          <w:szCs w:val="26"/>
        </w:rPr>
      </w:pPr>
      <w:r w:rsidRPr="001C3082">
        <w:rPr>
          <w:noProof/>
          <w:sz w:val="26"/>
          <w:szCs w:val="26"/>
        </w:rPr>
        <w:t>Показатели рентабельности ОАО «</w:t>
      </w:r>
      <w:r w:rsidR="0025055C" w:rsidRPr="001C3082">
        <w:rPr>
          <w:noProof/>
          <w:sz w:val="26"/>
          <w:szCs w:val="26"/>
        </w:rPr>
        <w:t>Армхлеб</w:t>
      </w:r>
      <w:bookmarkEnd w:id="24"/>
      <w:r w:rsidRPr="001C3082">
        <w:rPr>
          <w:noProof/>
          <w:sz w:val="26"/>
          <w:szCs w:val="26"/>
        </w:rPr>
        <w:t>»</w:t>
      </w:r>
    </w:p>
    <w:tbl>
      <w:tblPr>
        <w:tblW w:w="0" w:type="auto"/>
        <w:tblLayout w:type="fixed"/>
        <w:tblCellMar>
          <w:left w:w="30" w:type="dxa"/>
          <w:right w:w="30" w:type="dxa"/>
        </w:tblCellMar>
        <w:tblLook w:val="0000" w:firstRow="0" w:lastRow="0" w:firstColumn="0" w:lastColumn="0" w:noHBand="0" w:noVBand="0"/>
      </w:tblPr>
      <w:tblGrid>
        <w:gridCol w:w="4784"/>
        <w:gridCol w:w="1312"/>
        <w:gridCol w:w="1312"/>
        <w:gridCol w:w="1312"/>
      </w:tblGrid>
      <w:tr w:rsidR="0025055C" w:rsidRPr="001C3082">
        <w:trPr>
          <w:trHeight w:val="268"/>
        </w:trPr>
        <w:tc>
          <w:tcPr>
            <w:tcW w:w="4784" w:type="dxa"/>
            <w:tcBorders>
              <w:top w:val="single" w:sz="12" w:space="0" w:color="auto"/>
              <w:left w:val="single" w:sz="12" w:space="0" w:color="auto"/>
              <w:bottom w:val="single" w:sz="12" w:space="0" w:color="auto"/>
              <w:right w:val="single" w:sz="6" w:space="0" w:color="auto"/>
            </w:tcBorders>
          </w:tcPr>
          <w:p w:rsidR="0025055C" w:rsidRPr="001C3082" w:rsidRDefault="0025055C" w:rsidP="0025055C">
            <w:pPr>
              <w:jc w:val="center"/>
              <w:rPr>
                <w:b/>
                <w:bCs/>
                <w:snapToGrid w:val="0"/>
                <w:color w:val="000000"/>
                <w:sz w:val="26"/>
                <w:szCs w:val="26"/>
              </w:rPr>
            </w:pPr>
            <w:r w:rsidRPr="001C3082">
              <w:rPr>
                <w:b/>
                <w:bCs/>
                <w:snapToGrid w:val="0"/>
                <w:color w:val="000000"/>
                <w:sz w:val="26"/>
                <w:szCs w:val="26"/>
              </w:rPr>
              <w:t>Показатели</w:t>
            </w:r>
          </w:p>
        </w:tc>
        <w:tc>
          <w:tcPr>
            <w:tcW w:w="1312" w:type="dxa"/>
            <w:tcBorders>
              <w:top w:val="single" w:sz="12" w:space="0" w:color="auto"/>
              <w:left w:val="single" w:sz="6" w:space="0" w:color="auto"/>
              <w:bottom w:val="single" w:sz="12" w:space="0" w:color="auto"/>
              <w:right w:val="single" w:sz="6" w:space="0" w:color="auto"/>
            </w:tcBorders>
          </w:tcPr>
          <w:p w:rsidR="0025055C" w:rsidRPr="001C3082" w:rsidRDefault="003C27D4" w:rsidP="0025055C">
            <w:pPr>
              <w:jc w:val="center"/>
              <w:rPr>
                <w:b/>
                <w:bCs/>
                <w:snapToGrid w:val="0"/>
                <w:color w:val="000000"/>
                <w:sz w:val="26"/>
                <w:szCs w:val="26"/>
              </w:rPr>
            </w:pPr>
            <w:r w:rsidRPr="001C3082">
              <w:rPr>
                <w:b/>
                <w:bCs/>
                <w:snapToGrid w:val="0"/>
                <w:color w:val="000000"/>
                <w:sz w:val="26"/>
                <w:szCs w:val="26"/>
              </w:rPr>
              <w:t>200</w:t>
            </w:r>
            <w:r w:rsidR="0025055C" w:rsidRPr="001C3082">
              <w:rPr>
                <w:b/>
                <w:bCs/>
                <w:snapToGrid w:val="0"/>
                <w:color w:val="000000"/>
                <w:sz w:val="26"/>
                <w:szCs w:val="26"/>
              </w:rPr>
              <w:t>5 год</w:t>
            </w:r>
          </w:p>
        </w:tc>
        <w:tc>
          <w:tcPr>
            <w:tcW w:w="1312" w:type="dxa"/>
            <w:tcBorders>
              <w:top w:val="single" w:sz="12" w:space="0" w:color="auto"/>
              <w:left w:val="single" w:sz="6" w:space="0" w:color="auto"/>
              <w:bottom w:val="single" w:sz="12" w:space="0" w:color="auto"/>
              <w:right w:val="single" w:sz="6" w:space="0" w:color="auto"/>
            </w:tcBorders>
          </w:tcPr>
          <w:p w:rsidR="0025055C" w:rsidRPr="001C3082" w:rsidRDefault="003C27D4" w:rsidP="0025055C">
            <w:pPr>
              <w:jc w:val="center"/>
              <w:rPr>
                <w:b/>
                <w:bCs/>
                <w:snapToGrid w:val="0"/>
                <w:color w:val="000000"/>
                <w:sz w:val="26"/>
                <w:szCs w:val="26"/>
              </w:rPr>
            </w:pPr>
            <w:r w:rsidRPr="001C3082">
              <w:rPr>
                <w:b/>
                <w:bCs/>
                <w:snapToGrid w:val="0"/>
                <w:color w:val="000000"/>
                <w:sz w:val="26"/>
                <w:szCs w:val="26"/>
              </w:rPr>
              <w:t>200</w:t>
            </w:r>
            <w:r w:rsidR="0025055C" w:rsidRPr="001C3082">
              <w:rPr>
                <w:b/>
                <w:bCs/>
                <w:snapToGrid w:val="0"/>
                <w:color w:val="000000"/>
                <w:sz w:val="26"/>
                <w:szCs w:val="26"/>
              </w:rPr>
              <w:t>6 год</w:t>
            </w:r>
          </w:p>
        </w:tc>
        <w:tc>
          <w:tcPr>
            <w:tcW w:w="1312" w:type="dxa"/>
            <w:tcBorders>
              <w:top w:val="single" w:sz="12" w:space="0" w:color="auto"/>
              <w:left w:val="single" w:sz="6" w:space="0" w:color="auto"/>
              <w:bottom w:val="single" w:sz="12" w:space="0" w:color="auto"/>
              <w:right w:val="single" w:sz="12" w:space="0" w:color="auto"/>
            </w:tcBorders>
          </w:tcPr>
          <w:p w:rsidR="0025055C" w:rsidRPr="001C3082" w:rsidRDefault="003C27D4" w:rsidP="0025055C">
            <w:pPr>
              <w:jc w:val="center"/>
              <w:rPr>
                <w:b/>
                <w:bCs/>
                <w:snapToGrid w:val="0"/>
                <w:color w:val="000000"/>
                <w:sz w:val="26"/>
                <w:szCs w:val="26"/>
              </w:rPr>
            </w:pPr>
            <w:r w:rsidRPr="001C3082">
              <w:rPr>
                <w:b/>
                <w:bCs/>
                <w:snapToGrid w:val="0"/>
                <w:color w:val="000000"/>
                <w:sz w:val="26"/>
                <w:szCs w:val="26"/>
              </w:rPr>
              <w:t>200</w:t>
            </w:r>
            <w:r w:rsidR="0025055C" w:rsidRPr="001C3082">
              <w:rPr>
                <w:b/>
                <w:bCs/>
                <w:snapToGrid w:val="0"/>
                <w:color w:val="000000"/>
                <w:sz w:val="26"/>
                <w:szCs w:val="26"/>
              </w:rPr>
              <w:t>7 год</w:t>
            </w:r>
          </w:p>
        </w:tc>
      </w:tr>
      <w:tr w:rsidR="0025055C" w:rsidRPr="001C3082">
        <w:trPr>
          <w:trHeight w:val="256"/>
        </w:trPr>
        <w:tc>
          <w:tcPr>
            <w:tcW w:w="4784" w:type="dxa"/>
            <w:tcBorders>
              <w:left w:val="single" w:sz="12" w:space="0" w:color="auto"/>
              <w:bottom w:val="single" w:sz="6" w:space="0" w:color="auto"/>
              <w:right w:val="single" w:sz="6" w:space="0" w:color="auto"/>
            </w:tcBorders>
          </w:tcPr>
          <w:p w:rsidR="0025055C" w:rsidRPr="001C3082" w:rsidRDefault="0025055C" w:rsidP="0025055C">
            <w:pPr>
              <w:jc w:val="center"/>
              <w:rPr>
                <w:b/>
                <w:bCs/>
                <w:snapToGrid w:val="0"/>
                <w:color w:val="000000"/>
                <w:sz w:val="26"/>
                <w:szCs w:val="26"/>
              </w:rPr>
            </w:pPr>
            <w:r w:rsidRPr="001C3082">
              <w:rPr>
                <w:b/>
                <w:bCs/>
                <w:snapToGrid w:val="0"/>
                <w:color w:val="000000"/>
                <w:sz w:val="26"/>
                <w:szCs w:val="26"/>
              </w:rPr>
              <w:t>Исходные данные, тыс.р.</w:t>
            </w:r>
          </w:p>
        </w:tc>
        <w:tc>
          <w:tcPr>
            <w:tcW w:w="1312" w:type="dxa"/>
            <w:tcBorders>
              <w:left w:val="single" w:sz="6" w:space="0" w:color="auto"/>
              <w:bottom w:val="single" w:sz="6" w:space="0" w:color="auto"/>
              <w:right w:val="single" w:sz="6" w:space="0" w:color="auto"/>
            </w:tcBorders>
          </w:tcPr>
          <w:p w:rsidR="0025055C" w:rsidRPr="001C3082" w:rsidRDefault="0025055C" w:rsidP="0025055C">
            <w:pPr>
              <w:jc w:val="right"/>
              <w:rPr>
                <w:snapToGrid w:val="0"/>
                <w:color w:val="000000"/>
                <w:sz w:val="26"/>
                <w:szCs w:val="26"/>
              </w:rPr>
            </w:pPr>
          </w:p>
        </w:tc>
        <w:tc>
          <w:tcPr>
            <w:tcW w:w="1312" w:type="dxa"/>
            <w:tcBorders>
              <w:left w:val="single" w:sz="6" w:space="0" w:color="auto"/>
              <w:bottom w:val="single" w:sz="6" w:space="0" w:color="auto"/>
              <w:right w:val="single" w:sz="6" w:space="0" w:color="auto"/>
            </w:tcBorders>
          </w:tcPr>
          <w:p w:rsidR="0025055C" w:rsidRPr="001C3082" w:rsidRDefault="0025055C" w:rsidP="0025055C">
            <w:pPr>
              <w:jc w:val="right"/>
              <w:rPr>
                <w:snapToGrid w:val="0"/>
                <w:color w:val="000000"/>
                <w:sz w:val="26"/>
                <w:szCs w:val="26"/>
              </w:rPr>
            </w:pPr>
          </w:p>
        </w:tc>
        <w:tc>
          <w:tcPr>
            <w:tcW w:w="1312" w:type="dxa"/>
            <w:tcBorders>
              <w:left w:val="single" w:sz="6" w:space="0" w:color="auto"/>
              <w:bottom w:val="single" w:sz="6" w:space="0" w:color="auto"/>
              <w:right w:val="single" w:sz="12" w:space="0" w:color="auto"/>
            </w:tcBorders>
          </w:tcPr>
          <w:p w:rsidR="0025055C" w:rsidRPr="001C3082" w:rsidRDefault="0025055C" w:rsidP="0025055C">
            <w:pPr>
              <w:jc w:val="right"/>
              <w:rPr>
                <w:snapToGrid w:val="0"/>
                <w:color w:val="000000"/>
                <w:sz w:val="26"/>
                <w:szCs w:val="26"/>
              </w:rPr>
            </w:pPr>
          </w:p>
        </w:tc>
      </w:tr>
      <w:tr w:rsidR="0025055C" w:rsidRPr="001C3082">
        <w:trPr>
          <w:trHeight w:val="256"/>
        </w:trPr>
        <w:tc>
          <w:tcPr>
            <w:tcW w:w="4784" w:type="dxa"/>
            <w:tcBorders>
              <w:top w:val="single" w:sz="6" w:space="0" w:color="auto"/>
              <w:left w:val="single" w:sz="12" w:space="0" w:color="auto"/>
              <w:bottom w:val="single" w:sz="6" w:space="0" w:color="auto"/>
              <w:right w:val="single" w:sz="6" w:space="0" w:color="auto"/>
            </w:tcBorders>
          </w:tcPr>
          <w:p w:rsidR="0025055C" w:rsidRPr="001C3082" w:rsidRDefault="0025055C" w:rsidP="0025055C">
            <w:pPr>
              <w:rPr>
                <w:snapToGrid w:val="0"/>
                <w:color w:val="000000"/>
                <w:sz w:val="26"/>
                <w:szCs w:val="26"/>
              </w:rPr>
            </w:pPr>
            <w:r w:rsidRPr="001C3082">
              <w:rPr>
                <w:snapToGrid w:val="0"/>
                <w:color w:val="000000"/>
                <w:sz w:val="26"/>
                <w:szCs w:val="26"/>
              </w:rPr>
              <w:t>Прибыль от реализации</w:t>
            </w:r>
          </w:p>
        </w:tc>
        <w:tc>
          <w:tcPr>
            <w:tcW w:w="1312" w:type="dxa"/>
            <w:tcBorders>
              <w:top w:val="single" w:sz="6" w:space="0" w:color="auto"/>
              <w:left w:val="single" w:sz="6" w:space="0" w:color="auto"/>
              <w:bottom w:val="single" w:sz="6" w:space="0" w:color="auto"/>
              <w:right w:val="single" w:sz="6"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 xml:space="preserve">896  </w:t>
            </w:r>
          </w:p>
        </w:tc>
        <w:tc>
          <w:tcPr>
            <w:tcW w:w="1312" w:type="dxa"/>
            <w:tcBorders>
              <w:top w:val="single" w:sz="6" w:space="0" w:color="auto"/>
              <w:left w:val="single" w:sz="6" w:space="0" w:color="auto"/>
              <w:bottom w:val="single" w:sz="6" w:space="0" w:color="auto"/>
              <w:right w:val="single" w:sz="6"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 xml:space="preserve">406  </w:t>
            </w:r>
          </w:p>
        </w:tc>
        <w:tc>
          <w:tcPr>
            <w:tcW w:w="1312" w:type="dxa"/>
            <w:tcBorders>
              <w:top w:val="single" w:sz="6" w:space="0" w:color="auto"/>
              <w:left w:val="single" w:sz="6" w:space="0" w:color="auto"/>
              <w:bottom w:val="single" w:sz="6" w:space="0" w:color="auto"/>
              <w:right w:val="single" w:sz="12"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 xml:space="preserve">195  </w:t>
            </w:r>
          </w:p>
        </w:tc>
      </w:tr>
      <w:tr w:rsidR="0025055C" w:rsidRPr="001C3082">
        <w:trPr>
          <w:trHeight w:val="256"/>
        </w:trPr>
        <w:tc>
          <w:tcPr>
            <w:tcW w:w="4784" w:type="dxa"/>
            <w:tcBorders>
              <w:top w:val="single" w:sz="6" w:space="0" w:color="auto"/>
              <w:left w:val="single" w:sz="12" w:space="0" w:color="auto"/>
              <w:bottom w:val="single" w:sz="6" w:space="0" w:color="auto"/>
              <w:right w:val="single" w:sz="6" w:space="0" w:color="auto"/>
            </w:tcBorders>
          </w:tcPr>
          <w:p w:rsidR="0025055C" w:rsidRPr="001C3082" w:rsidRDefault="0025055C" w:rsidP="0025055C">
            <w:pPr>
              <w:rPr>
                <w:snapToGrid w:val="0"/>
                <w:color w:val="000000"/>
                <w:sz w:val="26"/>
                <w:szCs w:val="26"/>
              </w:rPr>
            </w:pPr>
            <w:r w:rsidRPr="001C3082">
              <w:rPr>
                <w:snapToGrid w:val="0"/>
                <w:color w:val="000000"/>
                <w:sz w:val="26"/>
                <w:szCs w:val="26"/>
              </w:rPr>
              <w:t>Балансовая прибыль (убыток)</w:t>
            </w:r>
          </w:p>
        </w:tc>
        <w:tc>
          <w:tcPr>
            <w:tcW w:w="1312" w:type="dxa"/>
            <w:tcBorders>
              <w:top w:val="single" w:sz="6" w:space="0" w:color="auto"/>
              <w:left w:val="single" w:sz="6" w:space="0" w:color="auto"/>
              <w:bottom w:val="single" w:sz="6" w:space="0" w:color="auto"/>
              <w:right w:val="single" w:sz="6"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 xml:space="preserve">709  </w:t>
            </w:r>
          </w:p>
        </w:tc>
        <w:tc>
          <w:tcPr>
            <w:tcW w:w="1312" w:type="dxa"/>
            <w:tcBorders>
              <w:top w:val="single" w:sz="6" w:space="0" w:color="auto"/>
              <w:left w:val="single" w:sz="6" w:space="0" w:color="auto"/>
              <w:bottom w:val="single" w:sz="6" w:space="0" w:color="auto"/>
              <w:right w:val="single" w:sz="6"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 xml:space="preserve">167  </w:t>
            </w:r>
          </w:p>
        </w:tc>
        <w:tc>
          <w:tcPr>
            <w:tcW w:w="1312" w:type="dxa"/>
            <w:tcBorders>
              <w:top w:val="single" w:sz="6" w:space="0" w:color="auto"/>
              <w:left w:val="single" w:sz="6" w:space="0" w:color="auto"/>
              <w:bottom w:val="single" w:sz="6" w:space="0" w:color="auto"/>
              <w:right w:val="single" w:sz="12"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 xml:space="preserve">-77  </w:t>
            </w:r>
          </w:p>
        </w:tc>
      </w:tr>
      <w:tr w:rsidR="0025055C" w:rsidRPr="001C3082">
        <w:trPr>
          <w:trHeight w:val="256"/>
        </w:trPr>
        <w:tc>
          <w:tcPr>
            <w:tcW w:w="4784" w:type="dxa"/>
            <w:tcBorders>
              <w:top w:val="single" w:sz="6" w:space="0" w:color="auto"/>
              <w:left w:val="single" w:sz="12" w:space="0" w:color="auto"/>
              <w:bottom w:val="single" w:sz="6" w:space="0" w:color="auto"/>
              <w:right w:val="single" w:sz="6" w:space="0" w:color="auto"/>
            </w:tcBorders>
          </w:tcPr>
          <w:p w:rsidR="0025055C" w:rsidRPr="001C3082" w:rsidRDefault="0025055C" w:rsidP="0025055C">
            <w:pPr>
              <w:rPr>
                <w:snapToGrid w:val="0"/>
                <w:color w:val="000000"/>
                <w:sz w:val="26"/>
                <w:szCs w:val="26"/>
              </w:rPr>
            </w:pPr>
            <w:r w:rsidRPr="001C3082">
              <w:rPr>
                <w:snapToGrid w:val="0"/>
                <w:color w:val="000000"/>
                <w:sz w:val="26"/>
                <w:szCs w:val="26"/>
              </w:rPr>
              <w:t>Выручка от реализации</w:t>
            </w:r>
          </w:p>
        </w:tc>
        <w:tc>
          <w:tcPr>
            <w:tcW w:w="1312" w:type="dxa"/>
            <w:tcBorders>
              <w:top w:val="single" w:sz="6" w:space="0" w:color="auto"/>
              <w:left w:val="single" w:sz="6" w:space="0" w:color="auto"/>
              <w:bottom w:val="single" w:sz="6" w:space="0" w:color="auto"/>
              <w:right w:val="single" w:sz="6"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 xml:space="preserve">21 575  </w:t>
            </w:r>
          </w:p>
        </w:tc>
        <w:tc>
          <w:tcPr>
            <w:tcW w:w="1312" w:type="dxa"/>
            <w:tcBorders>
              <w:top w:val="single" w:sz="6" w:space="0" w:color="auto"/>
              <w:left w:val="single" w:sz="6" w:space="0" w:color="auto"/>
              <w:bottom w:val="single" w:sz="6" w:space="0" w:color="auto"/>
              <w:right w:val="single" w:sz="6"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 xml:space="preserve">25 777  </w:t>
            </w:r>
          </w:p>
        </w:tc>
        <w:tc>
          <w:tcPr>
            <w:tcW w:w="1312" w:type="dxa"/>
            <w:tcBorders>
              <w:top w:val="single" w:sz="6" w:space="0" w:color="auto"/>
              <w:left w:val="single" w:sz="6" w:space="0" w:color="auto"/>
              <w:bottom w:val="single" w:sz="6" w:space="0" w:color="auto"/>
              <w:right w:val="single" w:sz="12"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 xml:space="preserve">24 779  </w:t>
            </w:r>
          </w:p>
        </w:tc>
      </w:tr>
      <w:tr w:rsidR="0025055C" w:rsidRPr="001C3082">
        <w:trPr>
          <w:trHeight w:val="256"/>
        </w:trPr>
        <w:tc>
          <w:tcPr>
            <w:tcW w:w="4784" w:type="dxa"/>
            <w:tcBorders>
              <w:top w:val="single" w:sz="6" w:space="0" w:color="auto"/>
              <w:left w:val="single" w:sz="12" w:space="0" w:color="auto"/>
              <w:bottom w:val="single" w:sz="6" w:space="0" w:color="auto"/>
              <w:right w:val="single" w:sz="6" w:space="0" w:color="auto"/>
            </w:tcBorders>
          </w:tcPr>
          <w:p w:rsidR="0025055C" w:rsidRPr="001C3082" w:rsidRDefault="0025055C" w:rsidP="0025055C">
            <w:pPr>
              <w:rPr>
                <w:snapToGrid w:val="0"/>
                <w:color w:val="000000"/>
                <w:sz w:val="26"/>
                <w:szCs w:val="26"/>
              </w:rPr>
            </w:pPr>
            <w:r w:rsidRPr="001C3082">
              <w:rPr>
                <w:snapToGrid w:val="0"/>
                <w:color w:val="000000"/>
                <w:sz w:val="26"/>
                <w:szCs w:val="26"/>
              </w:rPr>
              <w:t>Среднегодовая стоимость всего капитала</w:t>
            </w:r>
          </w:p>
        </w:tc>
        <w:tc>
          <w:tcPr>
            <w:tcW w:w="1312" w:type="dxa"/>
            <w:tcBorders>
              <w:top w:val="single" w:sz="6" w:space="0" w:color="auto"/>
              <w:left w:val="single" w:sz="6" w:space="0" w:color="auto"/>
              <w:bottom w:val="single" w:sz="6" w:space="0" w:color="auto"/>
              <w:right w:val="single" w:sz="6"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 xml:space="preserve">6 476  </w:t>
            </w:r>
          </w:p>
        </w:tc>
        <w:tc>
          <w:tcPr>
            <w:tcW w:w="1312" w:type="dxa"/>
            <w:tcBorders>
              <w:top w:val="single" w:sz="6" w:space="0" w:color="auto"/>
              <w:left w:val="single" w:sz="6" w:space="0" w:color="auto"/>
              <w:bottom w:val="single" w:sz="6" w:space="0" w:color="auto"/>
              <w:right w:val="single" w:sz="6"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 xml:space="preserve">9 012  </w:t>
            </w:r>
          </w:p>
        </w:tc>
        <w:tc>
          <w:tcPr>
            <w:tcW w:w="1312" w:type="dxa"/>
            <w:tcBorders>
              <w:top w:val="single" w:sz="6" w:space="0" w:color="auto"/>
              <w:left w:val="single" w:sz="6" w:space="0" w:color="auto"/>
              <w:bottom w:val="single" w:sz="6" w:space="0" w:color="auto"/>
              <w:right w:val="single" w:sz="12"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 xml:space="preserve">11 238  </w:t>
            </w:r>
          </w:p>
        </w:tc>
      </w:tr>
      <w:tr w:rsidR="0025055C" w:rsidRPr="001C3082">
        <w:trPr>
          <w:trHeight w:val="512"/>
        </w:trPr>
        <w:tc>
          <w:tcPr>
            <w:tcW w:w="4784" w:type="dxa"/>
            <w:tcBorders>
              <w:top w:val="single" w:sz="6" w:space="0" w:color="auto"/>
              <w:left w:val="single" w:sz="12" w:space="0" w:color="auto"/>
              <w:bottom w:val="single" w:sz="6" w:space="0" w:color="auto"/>
              <w:right w:val="single" w:sz="6" w:space="0" w:color="auto"/>
            </w:tcBorders>
          </w:tcPr>
          <w:p w:rsidR="0025055C" w:rsidRPr="001C3082" w:rsidRDefault="0025055C" w:rsidP="0025055C">
            <w:pPr>
              <w:rPr>
                <w:snapToGrid w:val="0"/>
                <w:color w:val="000000"/>
                <w:sz w:val="26"/>
                <w:szCs w:val="26"/>
              </w:rPr>
            </w:pPr>
            <w:r w:rsidRPr="001C3082">
              <w:rPr>
                <w:snapToGrid w:val="0"/>
                <w:color w:val="000000"/>
                <w:sz w:val="26"/>
                <w:szCs w:val="26"/>
              </w:rPr>
              <w:t>Среднегодовая стоимость основных средств и прочих внеоборотных активов</w:t>
            </w:r>
          </w:p>
        </w:tc>
        <w:tc>
          <w:tcPr>
            <w:tcW w:w="1312" w:type="dxa"/>
            <w:tcBorders>
              <w:top w:val="single" w:sz="6" w:space="0" w:color="auto"/>
              <w:left w:val="single" w:sz="6" w:space="0" w:color="auto"/>
              <w:bottom w:val="single" w:sz="6" w:space="0" w:color="auto"/>
              <w:right w:val="single" w:sz="6"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 xml:space="preserve">5 096  </w:t>
            </w:r>
          </w:p>
        </w:tc>
        <w:tc>
          <w:tcPr>
            <w:tcW w:w="1312" w:type="dxa"/>
            <w:tcBorders>
              <w:top w:val="single" w:sz="6" w:space="0" w:color="auto"/>
              <w:left w:val="single" w:sz="6" w:space="0" w:color="auto"/>
              <w:bottom w:val="single" w:sz="6" w:space="0" w:color="auto"/>
              <w:right w:val="single" w:sz="6"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 xml:space="preserve">6 304  </w:t>
            </w:r>
          </w:p>
        </w:tc>
        <w:tc>
          <w:tcPr>
            <w:tcW w:w="1312" w:type="dxa"/>
            <w:tcBorders>
              <w:top w:val="single" w:sz="6" w:space="0" w:color="auto"/>
              <w:left w:val="single" w:sz="6" w:space="0" w:color="auto"/>
              <w:bottom w:val="single" w:sz="6" w:space="0" w:color="auto"/>
              <w:right w:val="single" w:sz="12"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 xml:space="preserve">7 354  </w:t>
            </w:r>
          </w:p>
        </w:tc>
      </w:tr>
      <w:tr w:rsidR="0025055C" w:rsidRPr="001C3082">
        <w:trPr>
          <w:trHeight w:val="512"/>
        </w:trPr>
        <w:tc>
          <w:tcPr>
            <w:tcW w:w="4784" w:type="dxa"/>
            <w:tcBorders>
              <w:top w:val="single" w:sz="6" w:space="0" w:color="auto"/>
              <w:left w:val="single" w:sz="12" w:space="0" w:color="auto"/>
              <w:bottom w:val="single" w:sz="6" w:space="0" w:color="auto"/>
              <w:right w:val="single" w:sz="6" w:space="0" w:color="auto"/>
            </w:tcBorders>
          </w:tcPr>
          <w:p w:rsidR="0025055C" w:rsidRPr="001C3082" w:rsidRDefault="0025055C" w:rsidP="0025055C">
            <w:pPr>
              <w:rPr>
                <w:snapToGrid w:val="0"/>
                <w:color w:val="000000"/>
                <w:sz w:val="26"/>
                <w:szCs w:val="26"/>
              </w:rPr>
            </w:pPr>
            <w:r w:rsidRPr="001C3082">
              <w:rPr>
                <w:snapToGrid w:val="0"/>
                <w:color w:val="000000"/>
                <w:sz w:val="26"/>
                <w:szCs w:val="26"/>
              </w:rPr>
              <w:t>Среднегодовая стоимость собственного капитала</w:t>
            </w:r>
          </w:p>
        </w:tc>
        <w:tc>
          <w:tcPr>
            <w:tcW w:w="1312" w:type="dxa"/>
            <w:tcBorders>
              <w:top w:val="single" w:sz="6" w:space="0" w:color="auto"/>
              <w:left w:val="single" w:sz="6" w:space="0" w:color="auto"/>
              <w:bottom w:val="single" w:sz="6" w:space="0" w:color="auto"/>
              <w:right w:val="single" w:sz="6"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 xml:space="preserve">5 183  </w:t>
            </w:r>
          </w:p>
        </w:tc>
        <w:tc>
          <w:tcPr>
            <w:tcW w:w="1312" w:type="dxa"/>
            <w:tcBorders>
              <w:top w:val="single" w:sz="6" w:space="0" w:color="auto"/>
              <w:left w:val="single" w:sz="6" w:space="0" w:color="auto"/>
              <w:bottom w:val="single" w:sz="6" w:space="0" w:color="auto"/>
              <w:right w:val="single" w:sz="6"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 xml:space="preserve">6 399  </w:t>
            </w:r>
          </w:p>
        </w:tc>
        <w:tc>
          <w:tcPr>
            <w:tcW w:w="1312" w:type="dxa"/>
            <w:tcBorders>
              <w:top w:val="single" w:sz="6" w:space="0" w:color="auto"/>
              <w:left w:val="single" w:sz="6" w:space="0" w:color="auto"/>
              <w:bottom w:val="single" w:sz="6" w:space="0" w:color="auto"/>
              <w:right w:val="single" w:sz="12"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 xml:space="preserve">7 568  </w:t>
            </w:r>
          </w:p>
        </w:tc>
      </w:tr>
      <w:tr w:rsidR="0025055C" w:rsidRPr="001C3082">
        <w:trPr>
          <w:trHeight w:val="512"/>
        </w:trPr>
        <w:tc>
          <w:tcPr>
            <w:tcW w:w="4784" w:type="dxa"/>
            <w:tcBorders>
              <w:top w:val="single" w:sz="6" w:space="0" w:color="auto"/>
              <w:left w:val="single" w:sz="12" w:space="0" w:color="auto"/>
              <w:bottom w:val="single" w:sz="6" w:space="0" w:color="auto"/>
              <w:right w:val="single" w:sz="6" w:space="0" w:color="auto"/>
            </w:tcBorders>
          </w:tcPr>
          <w:p w:rsidR="0025055C" w:rsidRPr="001C3082" w:rsidRDefault="0025055C" w:rsidP="0025055C">
            <w:pPr>
              <w:rPr>
                <w:snapToGrid w:val="0"/>
                <w:color w:val="000000"/>
                <w:sz w:val="26"/>
                <w:szCs w:val="26"/>
              </w:rPr>
            </w:pPr>
            <w:r w:rsidRPr="001C3082">
              <w:rPr>
                <w:snapToGrid w:val="0"/>
                <w:color w:val="000000"/>
                <w:sz w:val="26"/>
                <w:szCs w:val="26"/>
              </w:rPr>
              <w:t>Среднегодовая величина долгосрочных кредитов и за</w:t>
            </w:r>
            <w:r w:rsidR="003C27D4" w:rsidRPr="001C3082">
              <w:rPr>
                <w:snapToGrid w:val="0"/>
                <w:color w:val="000000"/>
                <w:sz w:val="26"/>
                <w:szCs w:val="26"/>
              </w:rPr>
              <w:t>й</w:t>
            </w:r>
            <w:r w:rsidRPr="001C3082">
              <w:rPr>
                <w:snapToGrid w:val="0"/>
                <w:color w:val="000000"/>
                <w:sz w:val="26"/>
                <w:szCs w:val="26"/>
              </w:rPr>
              <w:t>мов</w:t>
            </w:r>
          </w:p>
        </w:tc>
        <w:tc>
          <w:tcPr>
            <w:tcW w:w="1312" w:type="dxa"/>
            <w:tcBorders>
              <w:top w:val="single" w:sz="6" w:space="0" w:color="auto"/>
              <w:left w:val="single" w:sz="6" w:space="0" w:color="auto"/>
              <w:bottom w:val="single" w:sz="6" w:space="0" w:color="auto"/>
              <w:right w:val="single" w:sz="6"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 xml:space="preserve">0  </w:t>
            </w:r>
          </w:p>
        </w:tc>
        <w:tc>
          <w:tcPr>
            <w:tcW w:w="1312" w:type="dxa"/>
            <w:tcBorders>
              <w:top w:val="single" w:sz="6" w:space="0" w:color="auto"/>
              <w:left w:val="single" w:sz="6" w:space="0" w:color="auto"/>
              <w:bottom w:val="single" w:sz="6" w:space="0" w:color="auto"/>
              <w:right w:val="single" w:sz="6"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 xml:space="preserve">0  </w:t>
            </w:r>
          </w:p>
        </w:tc>
        <w:tc>
          <w:tcPr>
            <w:tcW w:w="1312" w:type="dxa"/>
            <w:tcBorders>
              <w:top w:val="single" w:sz="6" w:space="0" w:color="auto"/>
              <w:left w:val="single" w:sz="6" w:space="0" w:color="auto"/>
              <w:bottom w:val="single" w:sz="6" w:space="0" w:color="auto"/>
              <w:right w:val="single" w:sz="12"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 xml:space="preserve">0  </w:t>
            </w:r>
          </w:p>
        </w:tc>
      </w:tr>
      <w:tr w:rsidR="0025055C" w:rsidRPr="001C3082">
        <w:trPr>
          <w:trHeight w:val="256"/>
        </w:trPr>
        <w:tc>
          <w:tcPr>
            <w:tcW w:w="4784" w:type="dxa"/>
            <w:tcBorders>
              <w:top w:val="single" w:sz="6" w:space="0" w:color="auto"/>
              <w:left w:val="single" w:sz="12" w:space="0" w:color="auto"/>
              <w:bottom w:val="single" w:sz="6" w:space="0" w:color="auto"/>
              <w:right w:val="single" w:sz="6" w:space="0" w:color="auto"/>
            </w:tcBorders>
          </w:tcPr>
          <w:p w:rsidR="0025055C" w:rsidRPr="001C3082" w:rsidRDefault="0025055C" w:rsidP="0025055C">
            <w:pPr>
              <w:jc w:val="center"/>
              <w:rPr>
                <w:b/>
                <w:bCs/>
                <w:snapToGrid w:val="0"/>
                <w:color w:val="000000"/>
                <w:sz w:val="26"/>
                <w:szCs w:val="26"/>
              </w:rPr>
            </w:pPr>
            <w:r w:rsidRPr="001C3082">
              <w:rPr>
                <w:b/>
                <w:bCs/>
                <w:snapToGrid w:val="0"/>
                <w:color w:val="000000"/>
                <w:sz w:val="26"/>
                <w:szCs w:val="26"/>
              </w:rPr>
              <w:t>Показатели рентабельности, %</w:t>
            </w:r>
          </w:p>
        </w:tc>
        <w:tc>
          <w:tcPr>
            <w:tcW w:w="1312" w:type="dxa"/>
            <w:tcBorders>
              <w:top w:val="single" w:sz="6" w:space="0" w:color="auto"/>
              <w:left w:val="single" w:sz="6" w:space="0" w:color="auto"/>
              <w:bottom w:val="single" w:sz="6" w:space="0" w:color="auto"/>
              <w:right w:val="single" w:sz="6" w:space="0" w:color="auto"/>
            </w:tcBorders>
          </w:tcPr>
          <w:p w:rsidR="0025055C" w:rsidRPr="001C3082" w:rsidRDefault="0025055C" w:rsidP="0025055C">
            <w:pPr>
              <w:jc w:val="right"/>
              <w:rPr>
                <w:snapToGrid w:val="0"/>
                <w:color w:val="000000"/>
                <w:sz w:val="26"/>
                <w:szCs w:val="26"/>
              </w:rPr>
            </w:pPr>
          </w:p>
        </w:tc>
        <w:tc>
          <w:tcPr>
            <w:tcW w:w="1312" w:type="dxa"/>
            <w:tcBorders>
              <w:top w:val="single" w:sz="6" w:space="0" w:color="auto"/>
              <w:left w:val="single" w:sz="6" w:space="0" w:color="auto"/>
              <w:bottom w:val="single" w:sz="6" w:space="0" w:color="auto"/>
              <w:right w:val="single" w:sz="6" w:space="0" w:color="auto"/>
            </w:tcBorders>
          </w:tcPr>
          <w:p w:rsidR="0025055C" w:rsidRPr="001C3082" w:rsidRDefault="0025055C" w:rsidP="0025055C">
            <w:pPr>
              <w:jc w:val="right"/>
              <w:rPr>
                <w:snapToGrid w:val="0"/>
                <w:color w:val="000000"/>
                <w:sz w:val="26"/>
                <w:szCs w:val="26"/>
              </w:rPr>
            </w:pPr>
          </w:p>
        </w:tc>
        <w:tc>
          <w:tcPr>
            <w:tcW w:w="1312" w:type="dxa"/>
            <w:tcBorders>
              <w:top w:val="single" w:sz="6" w:space="0" w:color="auto"/>
              <w:left w:val="single" w:sz="6" w:space="0" w:color="auto"/>
              <w:bottom w:val="single" w:sz="6" w:space="0" w:color="auto"/>
              <w:right w:val="single" w:sz="12" w:space="0" w:color="auto"/>
            </w:tcBorders>
          </w:tcPr>
          <w:p w:rsidR="0025055C" w:rsidRPr="001C3082" w:rsidRDefault="0025055C" w:rsidP="0025055C">
            <w:pPr>
              <w:jc w:val="right"/>
              <w:rPr>
                <w:snapToGrid w:val="0"/>
                <w:color w:val="000000"/>
                <w:sz w:val="26"/>
                <w:szCs w:val="26"/>
              </w:rPr>
            </w:pPr>
          </w:p>
        </w:tc>
      </w:tr>
      <w:tr w:rsidR="0025055C" w:rsidRPr="001C3082">
        <w:trPr>
          <w:trHeight w:val="256"/>
        </w:trPr>
        <w:tc>
          <w:tcPr>
            <w:tcW w:w="4784" w:type="dxa"/>
            <w:tcBorders>
              <w:top w:val="single" w:sz="6" w:space="0" w:color="auto"/>
              <w:left w:val="single" w:sz="12" w:space="0" w:color="auto"/>
              <w:bottom w:val="single" w:sz="6" w:space="0" w:color="auto"/>
              <w:right w:val="single" w:sz="6" w:space="0" w:color="auto"/>
            </w:tcBorders>
          </w:tcPr>
          <w:p w:rsidR="0025055C" w:rsidRPr="001C3082" w:rsidRDefault="0025055C" w:rsidP="0025055C">
            <w:pPr>
              <w:rPr>
                <w:snapToGrid w:val="0"/>
                <w:color w:val="000000"/>
                <w:sz w:val="26"/>
                <w:szCs w:val="26"/>
              </w:rPr>
            </w:pPr>
            <w:r w:rsidRPr="001C3082">
              <w:rPr>
                <w:snapToGrid w:val="0"/>
                <w:color w:val="000000"/>
                <w:sz w:val="26"/>
                <w:szCs w:val="26"/>
              </w:rPr>
              <w:t>Рентабельность продаж</w:t>
            </w:r>
          </w:p>
        </w:tc>
        <w:tc>
          <w:tcPr>
            <w:tcW w:w="1312" w:type="dxa"/>
            <w:tcBorders>
              <w:top w:val="single" w:sz="6" w:space="0" w:color="auto"/>
              <w:left w:val="single" w:sz="6" w:space="0" w:color="auto"/>
              <w:bottom w:val="single" w:sz="6" w:space="0" w:color="auto"/>
              <w:right w:val="single" w:sz="6"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3,3</w:t>
            </w:r>
          </w:p>
        </w:tc>
        <w:tc>
          <w:tcPr>
            <w:tcW w:w="1312" w:type="dxa"/>
            <w:tcBorders>
              <w:top w:val="single" w:sz="6" w:space="0" w:color="auto"/>
              <w:left w:val="single" w:sz="6" w:space="0" w:color="auto"/>
              <w:bottom w:val="single" w:sz="6" w:space="0" w:color="auto"/>
              <w:right w:val="single" w:sz="6"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0,6</w:t>
            </w:r>
          </w:p>
        </w:tc>
        <w:tc>
          <w:tcPr>
            <w:tcW w:w="1312" w:type="dxa"/>
            <w:tcBorders>
              <w:top w:val="single" w:sz="6" w:space="0" w:color="auto"/>
              <w:left w:val="single" w:sz="6" w:space="0" w:color="auto"/>
              <w:bottom w:val="single" w:sz="6" w:space="0" w:color="auto"/>
              <w:right w:val="single" w:sz="12" w:space="0" w:color="auto"/>
            </w:tcBorders>
          </w:tcPr>
          <w:p w:rsidR="0025055C" w:rsidRPr="001C3082" w:rsidRDefault="0025055C" w:rsidP="0025055C">
            <w:pPr>
              <w:jc w:val="center"/>
              <w:rPr>
                <w:snapToGrid w:val="0"/>
                <w:color w:val="000000"/>
                <w:sz w:val="26"/>
                <w:szCs w:val="26"/>
              </w:rPr>
            </w:pPr>
            <w:r w:rsidRPr="001C3082">
              <w:rPr>
                <w:snapToGrid w:val="0"/>
                <w:color w:val="000000"/>
                <w:sz w:val="26"/>
                <w:szCs w:val="26"/>
              </w:rPr>
              <w:t>-</w:t>
            </w:r>
          </w:p>
        </w:tc>
      </w:tr>
      <w:tr w:rsidR="0025055C" w:rsidRPr="001C3082">
        <w:trPr>
          <w:trHeight w:val="256"/>
        </w:trPr>
        <w:tc>
          <w:tcPr>
            <w:tcW w:w="4784" w:type="dxa"/>
            <w:tcBorders>
              <w:top w:val="single" w:sz="6" w:space="0" w:color="auto"/>
              <w:left w:val="single" w:sz="12" w:space="0" w:color="auto"/>
              <w:bottom w:val="single" w:sz="6" w:space="0" w:color="auto"/>
              <w:right w:val="single" w:sz="6" w:space="0" w:color="auto"/>
            </w:tcBorders>
          </w:tcPr>
          <w:p w:rsidR="0025055C" w:rsidRPr="001C3082" w:rsidRDefault="0025055C" w:rsidP="0025055C">
            <w:pPr>
              <w:rPr>
                <w:snapToGrid w:val="0"/>
                <w:color w:val="000000"/>
                <w:sz w:val="26"/>
                <w:szCs w:val="26"/>
              </w:rPr>
            </w:pPr>
            <w:r w:rsidRPr="001C3082">
              <w:rPr>
                <w:snapToGrid w:val="0"/>
                <w:color w:val="000000"/>
                <w:sz w:val="26"/>
                <w:szCs w:val="26"/>
              </w:rPr>
              <w:t>Рентабельность всего капитала фирмы</w:t>
            </w:r>
          </w:p>
        </w:tc>
        <w:tc>
          <w:tcPr>
            <w:tcW w:w="1312" w:type="dxa"/>
            <w:tcBorders>
              <w:top w:val="single" w:sz="6" w:space="0" w:color="auto"/>
              <w:left w:val="single" w:sz="6" w:space="0" w:color="auto"/>
              <w:bottom w:val="single" w:sz="6" w:space="0" w:color="auto"/>
              <w:right w:val="single" w:sz="6"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13,8</w:t>
            </w:r>
          </w:p>
        </w:tc>
        <w:tc>
          <w:tcPr>
            <w:tcW w:w="1312" w:type="dxa"/>
            <w:tcBorders>
              <w:top w:val="single" w:sz="6" w:space="0" w:color="auto"/>
              <w:left w:val="single" w:sz="6" w:space="0" w:color="auto"/>
              <w:bottom w:val="single" w:sz="6" w:space="0" w:color="auto"/>
              <w:right w:val="single" w:sz="6"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4,5</w:t>
            </w:r>
          </w:p>
        </w:tc>
        <w:tc>
          <w:tcPr>
            <w:tcW w:w="1312" w:type="dxa"/>
            <w:tcBorders>
              <w:top w:val="single" w:sz="6" w:space="0" w:color="auto"/>
              <w:left w:val="single" w:sz="6" w:space="0" w:color="auto"/>
              <w:bottom w:val="single" w:sz="6" w:space="0" w:color="auto"/>
              <w:right w:val="single" w:sz="12"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1,7</w:t>
            </w:r>
          </w:p>
        </w:tc>
      </w:tr>
      <w:tr w:rsidR="0025055C" w:rsidRPr="001C3082">
        <w:trPr>
          <w:trHeight w:val="512"/>
        </w:trPr>
        <w:tc>
          <w:tcPr>
            <w:tcW w:w="4784" w:type="dxa"/>
            <w:tcBorders>
              <w:top w:val="single" w:sz="6" w:space="0" w:color="auto"/>
              <w:left w:val="single" w:sz="12" w:space="0" w:color="auto"/>
              <w:bottom w:val="single" w:sz="6" w:space="0" w:color="auto"/>
              <w:right w:val="single" w:sz="6" w:space="0" w:color="auto"/>
            </w:tcBorders>
          </w:tcPr>
          <w:p w:rsidR="0025055C" w:rsidRPr="001C3082" w:rsidRDefault="0025055C" w:rsidP="0025055C">
            <w:pPr>
              <w:rPr>
                <w:snapToGrid w:val="0"/>
                <w:color w:val="000000"/>
                <w:sz w:val="26"/>
                <w:szCs w:val="26"/>
              </w:rPr>
            </w:pPr>
            <w:r w:rsidRPr="001C3082">
              <w:rPr>
                <w:snapToGrid w:val="0"/>
                <w:color w:val="000000"/>
                <w:sz w:val="26"/>
                <w:szCs w:val="26"/>
              </w:rPr>
              <w:t>Рентабельность основных средств и прочих внеоборотных активов</w:t>
            </w:r>
          </w:p>
        </w:tc>
        <w:tc>
          <w:tcPr>
            <w:tcW w:w="1312" w:type="dxa"/>
            <w:tcBorders>
              <w:top w:val="single" w:sz="6" w:space="0" w:color="auto"/>
              <w:left w:val="single" w:sz="6" w:space="0" w:color="auto"/>
              <w:bottom w:val="single" w:sz="6" w:space="0" w:color="auto"/>
              <w:right w:val="single" w:sz="6"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17,6</w:t>
            </w:r>
          </w:p>
        </w:tc>
        <w:tc>
          <w:tcPr>
            <w:tcW w:w="1312" w:type="dxa"/>
            <w:tcBorders>
              <w:top w:val="single" w:sz="6" w:space="0" w:color="auto"/>
              <w:left w:val="single" w:sz="6" w:space="0" w:color="auto"/>
              <w:bottom w:val="single" w:sz="6" w:space="0" w:color="auto"/>
              <w:right w:val="single" w:sz="6"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6,4</w:t>
            </w:r>
          </w:p>
        </w:tc>
        <w:tc>
          <w:tcPr>
            <w:tcW w:w="1312" w:type="dxa"/>
            <w:tcBorders>
              <w:top w:val="single" w:sz="6" w:space="0" w:color="auto"/>
              <w:left w:val="single" w:sz="6" w:space="0" w:color="auto"/>
              <w:bottom w:val="single" w:sz="6" w:space="0" w:color="auto"/>
              <w:right w:val="single" w:sz="12"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2,6</w:t>
            </w:r>
          </w:p>
        </w:tc>
      </w:tr>
      <w:tr w:rsidR="0025055C" w:rsidRPr="001C3082">
        <w:trPr>
          <w:trHeight w:val="256"/>
        </w:trPr>
        <w:tc>
          <w:tcPr>
            <w:tcW w:w="4784" w:type="dxa"/>
            <w:tcBorders>
              <w:top w:val="single" w:sz="6" w:space="0" w:color="auto"/>
              <w:left w:val="single" w:sz="12" w:space="0" w:color="auto"/>
              <w:bottom w:val="single" w:sz="6" w:space="0" w:color="auto"/>
              <w:right w:val="single" w:sz="6" w:space="0" w:color="auto"/>
            </w:tcBorders>
          </w:tcPr>
          <w:p w:rsidR="0025055C" w:rsidRPr="001C3082" w:rsidRDefault="0025055C" w:rsidP="0025055C">
            <w:pPr>
              <w:rPr>
                <w:snapToGrid w:val="0"/>
                <w:color w:val="000000"/>
                <w:sz w:val="26"/>
                <w:szCs w:val="26"/>
              </w:rPr>
            </w:pPr>
            <w:r w:rsidRPr="001C3082">
              <w:rPr>
                <w:snapToGrid w:val="0"/>
                <w:color w:val="000000"/>
                <w:sz w:val="26"/>
                <w:szCs w:val="26"/>
              </w:rPr>
              <w:t>Рентабельность собственного капитала</w:t>
            </w:r>
          </w:p>
        </w:tc>
        <w:tc>
          <w:tcPr>
            <w:tcW w:w="1312" w:type="dxa"/>
            <w:tcBorders>
              <w:top w:val="single" w:sz="6" w:space="0" w:color="auto"/>
              <w:left w:val="single" w:sz="6" w:space="0" w:color="auto"/>
              <w:bottom w:val="single" w:sz="6" w:space="0" w:color="auto"/>
              <w:right w:val="single" w:sz="6"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17,3</w:t>
            </w:r>
          </w:p>
        </w:tc>
        <w:tc>
          <w:tcPr>
            <w:tcW w:w="1312" w:type="dxa"/>
            <w:tcBorders>
              <w:top w:val="single" w:sz="6" w:space="0" w:color="auto"/>
              <w:left w:val="single" w:sz="6" w:space="0" w:color="auto"/>
              <w:bottom w:val="single" w:sz="6" w:space="0" w:color="auto"/>
              <w:right w:val="single" w:sz="6"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6,3</w:t>
            </w:r>
          </w:p>
        </w:tc>
        <w:tc>
          <w:tcPr>
            <w:tcW w:w="1312" w:type="dxa"/>
            <w:tcBorders>
              <w:top w:val="single" w:sz="6" w:space="0" w:color="auto"/>
              <w:left w:val="single" w:sz="6" w:space="0" w:color="auto"/>
              <w:bottom w:val="single" w:sz="6" w:space="0" w:color="auto"/>
              <w:right w:val="single" w:sz="12"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2,6</w:t>
            </w:r>
          </w:p>
        </w:tc>
      </w:tr>
      <w:tr w:rsidR="0025055C" w:rsidRPr="001C3082">
        <w:trPr>
          <w:trHeight w:val="268"/>
        </w:trPr>
        <w:tc>
          <w:tcPr>
            <w:tcW w:w="4784" w:type="dxa"/>
            <w:tcBorders>
              <w:top w:val="single" w:sz="6" w:space="0" w:color="auto"/>
              <w:left w:val="single" w:sz="12" w:space="0" w:color="auto"/>
              <w:bottom w:val="single" w:sz="12" w:space="0" w:color="auto"/>
              <w:right w:val="single" w:sz="6" w:space="0" w:color="auto"/>
            </w:tcBorders>
          </w:tcPr>
          <w:p w:rsidR="0025055C" w:rsidRPr="001C3082" w:rsidRDefault="0025055C" w:rsidP="0025055C">
            <w:pPr>
              <w:rPr>
                <w:snapToGrid w:val="0"/>
                <w:color w:val="000000"/>
                <w:sz w:val="26"/>
                <w:szCs w:val="26"/>
              </w:rPr>
            </w:pPr>
            <w:r w:rsidRPr="001C3082">
              <w:rPr>
                <w:snapToGrid w:val="0"/>
                <w:color w:val="000000"/>
                <w:sz w:val="26"/>
                <w:szCs w:val="26"/>
              </w:rPr>
              <w:t>Рентабельность перманентного капитала</w:t>
            </w:r>
          </w:p>
        </w:tc>
        <w:tc>
          <w:tcPr>
            <w:tcW w:w="1312" w:type="dxa"/>
            <w:tcBorders>
              <w:top w:val="single" w:sz="6" w:space="0" w:color="auto"/>
              <w:left w:val="single" w:sz="6" w:space="0" w:color="auto"/>
              <w:bottom w:val="single" w:sz="12" w:space="0" w:color="auto"/>
              <w:right w:val="single" w:sz="6"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17,3</w:t>
            </w:r>
          </w:p>
        </w:tc>
        <w:tc>
          <w:tcPr>
            <w:tcW w:w="1312" w:type="dxa"/>
            <w:tcBorders>
              <w:top w:val="single" w:sz="6" w:space="0" w:color="auto"/>
              <w:left w:val="single" w:sz="6" w:space="0" w:color="auto"/>
              <w:bottom w:val="single" w:sz="12" w:space="0" w:color="auto"/>
              <w:right w:val="single" w:sz="6"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6,3</w:t>
            </w:r>
          </w:p>
        </w:tc>
        <w:tc>
          <w:tcPr>
            <w:tcW w:w="1312" w:type="dxa"/>
            <w:tcBorders>
              <w:top w:val="single" w:sz="6" w:space="0" w:color="auto"/>
              <w:left w:val="single" w:sz="6" w:space="0" w:color="auto"/>
              <w:bottom w:val="single" w:sz="12" w:space="0" w:color="auto"/>
              <w:right w:val="single" w:sz="12" w:space="0" w:color="auto"/>
            </w:tcBorders>
          </w:tcPr>
          <w:p w:rsidR="0025055C" w:rsidRPr="001C3082" w:rsidRDefault="0025055C" w:rsidP="0025055C">
            <w:pPr>
              <w:jc w:val="right"/>
              <w:rPr>
                <w:snapToGrid w:val="0"/>
                <w:color w:val="000000"/>
                <w:sz w:val="26"/>
                <w:szCs w:val="26"/>
              </w:rPr>
            </w:pPr>
            <w:r w:rsidRPr="001C3082">
              <w:rPr>
                <w:snapToGrid w:val="0"/>
                <w:color w:val="000000"/>
                <w:sz w:val="26"/>
                <w:szCs w:val="26"/>
              </w:rPr>
              <w:t>2,6</w:t>
            </w:r>
          </w:p>
        </w:tc>
      </w:tr>
    </w:tbl>
    <w:p w:rsidR="003C27D4" w:rsidRDefault="003C27D4" w:rsidP="00CC0F76">
      <w:pPr>
        <w:pStyle w:val="22"/>
        <w:spacing w:line="360" w:lineRule="auto"/>
        <w:ind w:firstLine="709"/>
        <w:jc w:val="both"/>
        <w:rPr>
          <w:sz w:val="28"/>
          <w:szCs w:val="28"/>
        </w:rPr>
      </w:pPr>
    </w:p>
    <w:p w:rsidR="0025055C" w:rsidRPr="003733ED" w:rsidRDefault="0025055C" w:rsidP="003733ED">
      <w:pPr>
        <w:ind w:firstLine="709"/>
        <w:jc w:val="both"/>
        <w:rPr>
          <w:sz w:val="30"/>
          <w:szCs w:val="30"/>
        </w:rPr>
      </w:pPr>
      <w:r w:rsidRPr="003733ED">
        <w:rPr>
          <w:sz w:val="30"/>
          <w:szCs w:val="30"/>
        </w:rPr>
        <w:t xml:space="preserve">В </w:t>
      </w:r>
      <w:r w:rsidR="003C27D4" w:rsidRPr="003733ED">
        <w:rPr>
          <w:sz w:val="30"/>
          <w:szCs w:val="30"/>
        </w:rPr>
        <w:t>200</w:t>
      </w:r>
      <w:r w:rsidRPr="003733ED">
        <w:rPr>
          <w:sz w:val="30"/>
          <w:szCs w:val="30"/>
        </w:rPr>
        <w:t xml:space="preserve">7 году рентабельность продаж имеет отрицательную величину, по причине отсутствия прибыли. Уменьшение этого показателя на ОАО </w:t>
      </w:r>
      <w:r w:rsidR="003C27D4" w:rsidRPr="003733ED">
        <w:rPr>
          <w:sz w:val="30"/>
          <w:szCs w:val="30"/>
        </w:rPr>
        <w:t>«</w:t>
      </w:r>
      <w:r w:rsidRPr="003733ED">
        <w:rPr>
          <w:sz w:val="30"/>
          <w:szCs w:val="30"/>
        </w:rPr>
        <w:t>Армхлеб</w:t>
      </w:r>
      <w:r w:rsidR="003C27D4" w:rsidRPr="003733ED">
        <w:rPr>
          <w:sz w:val="30"/>
          <w:szCs w:val="30"/>
        </w:rPr>
        <w:t>»</w:t>
      </w:r>
      <w:r w:rsidRPr="003733ED">
        <w:rPr>
          <w:sz w:val="30"/>
          <w:szCs w:val="30"/>
        </w:rPr>
        <w:t xml:space="preserve"> свидетельствует о росте затрат на производство продукции при постоянных ценах, то есть о снижении спроса на продукцию предприятия.</w:t>
      </w:r>
    </w:p>
    <w:p w:rsidR="0025055C" w:rsidRPr="003733ED" w:rsidRDefault="0025055C" w:rsidP="003733ED">
      <w:pPr>
        <w:ind w:firstLine="709"/>
        <w:jc w:val="both"/>
        <w:rPr>
          <w:sz w:val="30"/>
          <w:szCs w:val="30"/>
        </w:rPr>
      </w:pPr>
      <w:r w:rsidRPr="003733ED">
        <w:rPr>
          <w:sz w:val="30"/>
          <w:szCs w:val="30"/>
        </w:rPr>
        <w:t>Коэффициент рентабельности основных средств и прочих внеоборотных активов отражает эффективность их использования, измеряемую величиной прибыли, приходящейся на единицу стоимос</w:t>
      </w:r>
      <w:r w:rsidR="003C27D4" w:rsidRPr="003733ED">
        <w:rPr>
          <w:sz w:val="30"/>
          <w:szCs w:val="30"/>
        </w:rPr>
        <w:t>ти средств. На предприятии ОАО «</w:t>
      </w:r>
      <w:r w:rsidRPr="003733ED">
        <w:rPr>
          <w:sz w:val="30"/>
          <w:szCs w:val="30"/>
        </w:rPr>
        <w:t>Армхлеб</w:t>
      </w:r>
      <w:r w:rsidR="003C27D4" w:rsidRPr="003733ED">
        <w:rPr>
          <w:sz w:val="30"/>
          <w:szCs w:val="30"/>
        </w:rPr>
        <w:t>»</w:t>
      </w:r>
      <w:r w:rsidRPr="003733ED">
        <w:rPr>
          <w:sz w:val="30"/>
          <w:szCs w:val="30"/>
        </w:rPr>
        <w:t xml:space="preserve"> в </w:t>
      </w:r>
      <w:r w:rsidR="003C27D4" w:rsidRPr="003733ED">
        <w:rPr>
          <w:sz w:val="30"/>
          <w:szCs w:val="30"/>
        </w:rPr>
        <w:t>200</w:t>
      </w:r>
      <w:r w:rsidRPr="003733ED">
        <w:rPr>
          <w:sz w:val="30"/>
          <w:szCs w:val="30"/>
        </w:rPr>
        <w:t xml:space="preserve">5 году этот показатель составлял 17,6% и уменьшился до 2,6% в </w:t>
      </w:r>
      <w:r w:rsidR="003C27D4" w:rsidRPr="003733ED">
        <w:rPr>
          <w:sz w:val="30"/>
          <w:szCs w:val="30"/>
        </w:rPr>
        <w:t>200</w:t>
      </w:r>
      <w:r w:rsidRPr="003733ED">
        <w:rPr>
          <w:sz w:val="30"/>
          <w:szCs w:val="30"/>
        </w:rPr>
        <w:t>8 году. Следовательно</w:t>
      </w:r>
      <w:r w:rsidR="003C27D4" w:rsidRPr="003733ED">
        <w:rPr>
          <w:sz w:val="30"/>
          <w:szCs w:val="30"/>
        </w:rPr>
        <w:t>,</w:t>
      </w:r>
      <w:r w:rsidRPr="003733ED">
        <w:rPr>
          <w:sz w:val="30"/>
          <w:szCs w:val="30"/>
        </w:rPr>
        <w:t xml:space="preserve"> эффективность использования основных средств и прочих внеоборотных активов так же снижается.</w:t>
      </w:r>
    </w:p>
    <w:p w:rsidR="0025055C" w:rsidRPr="003733ED" w:rsidRDefault="0025055C" w:rsidP="003733ED">
      <w:pPr>
        <w:ind w:firstLine="709"/>
        <w:jc w:val="both"/>
        <w:rPr>
          <w:sz w:val="30"/>
          <w:szCs w:val="30"/>
        </w:rPr>
      </w:pPr>
      <w:r w:rsidRPr="003733ED">
        <w:rPr>
          <w:sz w:val="30"/>
          <w:szCs w:val="30"/>
        </w:rPr>
        <w:t>Коэффициент рентабельности собственного капитала показывает эффективность использования собственного капитала предприятия. Рентабельность собственного капитала показывает, сколько денежных единиц чистой прибыли заработала каждая денежная единица, вложенная собственникам</w:t>
      </w:r>
      <w:r w:rsidR="003C27D4" w:rsidRPr="003733ED">
        <w:rPr>
          <w:sz w:val="30"/>
          <w:szCs w:val="30"/>
        </w:rPr>
        <w:t>и компании. На предприятии ОАО «</w:t>
      </w:r>
      <w:r w:rsidRPr="003733ED">
        <w:rPr>
          <w:sz w:val="30"/>
          <w:szCs w:val="30"/>
        </w:rPr>
        <w:t>Армхлеб</w:t>
      </w:r>
      <w:r w:rsidR="003C27D4" w:rsidRPr="003733ED">
        <w:rPr>
          <w:sz w:val="30"/>
          <w:szCs w:val="30"/>
        </w:rPr>
        <w:t>»</w:t>
      </w:r>
      <w:r w:rsidRPr="003733ED">
        <w:rPr>
          <w:sz w:val="30"/>
          <w:szCs w:val="30"/>
        </w:rPr>
        <w:t xml:space="preserve"> этот показатель в начале исследуемого периода составлял 17,3% и снизился до 2,6% к концу периода. Это говорит о снижении эффективности использования собстве</w:t>
      </w:r>
      <w:r w:rsidR="003C27D4" w:rsidRPr="003733ED">
        <w:rPr>
          <w:sz w:val="30"/>
          <w:szCs w:val="30"/>
        </w:rPr>
        <w:t>нного капитала предприятия ОАО «</w:t>
      </w:r>
      <w:r w:rsidRPr="003733ED">
        <w:rPr>
          <w:sz w:val="30"/>
          <w:szCs w:val="30"/>
        </w:rPr>
        <w:t>Армхлеб</w:t>
      </w:r>
      <w:r w:rsidR="003C27D4" w:rsidRPr="003733ED">
        <w:rPr>
          <w:sz w:val="30"/>
          <w:szCs w:val="30"/>
        </w:rPr>
        <w:t>»</w:t>
      </w:r>
      <w:r w:rsidRPr="003733ED">
        <w:rPr>
          <w:sz w:val="30"/>
          <w:szCs w:val="30"/>
        </w:rPr>
        <w:t>.</w:t>
      </w:r>
    </w:p>
    <w:p w:rsidR="0025055C" w:rsidRPr="003733ED" w:rsidRDefault="0025055C" w:rsidP="003733ED">
      <w:pPr>
        <w:ind w:firstLine="709"/>
        <w:jc w:val="both"/>
        <w:rPr>
          <w:sz w:val="30"/>
          <w:szCs w:val="30"/>
        </w:rPr>
      </w:pPr>
      <w:r w:rsidRPr="003733ED">
        <w:rPr>
          <w:sz w:val="30"/>
          <w:szCs w:val="30"/>
        </w:rPr>
        <w:t>Рентабельность перманентного капитала показывает эффективность всего капитала предприятия, который может быть инвестирован в производс</w:t>
      </w:r>
      <w:r w:rsidR="003C27D4" w:rsidRPr="003733ED">
        <w:rPr>
          <w:sz w:val="30"/>
          <w:szCs w:val="30"/>
        </w:rPr>
        <w:t>тво. Так как у предприятия ОАО «</w:t>
      </w:r>
      <w:r w:rsidRPr="003733ED">
        <w:rPr>
          <w:sz w:val="30"/>
          <w:szCs w:val="30"/>
        </w:rPr>
        <w:t>Армхлеб</w:t>
      </w:r>
      <w:r w:rsidR="003C27D4" w:rsidRPr="003733ED">
        <w:rPr>
          <w:sz w:val="30"/>
          <w:szCs w:val="30"/>
        </w:rPr>
        <w:t>»</w:t>
      </w:r>
      <w:r w:rsidRPr="003733ED">
        <w:rPr>
          <w:sz w:val="30"/>
          <w:szCs w:val="30"/>
        </w:rPr>
        <w:t xml:space="preserve"> не было долгосрочных заимствований во всем исследуемом периоде величина этого показателя равна величине собственного капитала предприятия.</w:t>
      </w:r>
    </w:p>
    <w:p w:rsidR="0025055C" w:rsidRPr="003733ED" w:rsidRDefault="0025055C" w:rsidP="003733ED">
      <w:pPr>
        <w:ind w:firstLine="709"/>
        <w:jc w:val="both"/>
        <w:rPr>
          <w:sz w:val="30"/>
          <w:szCs w:val="30"/>
        </w:rPr>
      </w:pPr>
      <w:r w:rsidRPr="003733ED">
        <w:rPr>
          <w:sz w:val="30"/>
          <w:szCs w:val="30"/>
        </w:rPr>
        <w:t>Таким образом, проведенный анализ свидетельствует об ухудшении финансового состояния предприятия и снижении эффективности использования его финансовых ресурсов. Это выражается в низком уровне показателей рентабельности предприятия, а так же снижении финансовой устойчивости и деловой активности.</w:t>
      </w:r>
    </w:p>
    <w:p w:rsidR="00B02971" w:rsidRDefault="0025055C" w:rsidP="00B02971">
      <w:pPr>
        <w:pStyle w:val="2"/>
        <w:rPr>
          <w:rFonts w:ascii="Times New Roman" w:hAnsi="Times New Roman"/>
          <w:kern w:val="32"/>
        </w:rPr>
      </w:pPr>
      <w:r>
        <w:br w:type="page"/>
      </w:r>
      <w:bookmarkStart w:id="25" w:name="_Toc231656500"/>
      <w:r w:rsidR="00B02971" w:rsidRPr="00B02971">
        <w:rPr>
          <w:rFonts w:ascii="Times New Roman" w:hAnsi="Times New Roman"/>
          <w:kern w:val="32"/>
        </w:rPr>
        <w:t xml:space="preserve">3.3. </w:t>
      </w:r>
      <w:r w:rsidR="00F14EF6">
        <w:rPr>
          <w:rFonts w:ascii="Times New Roman" w:hAnsi="Times New Roman"/>
          <w:kern w:val="32"/>
        </w:rPr>
        <w:t>Рекомендации по применению некоторых</w:t>
      </w:r>
      <w:r w:rsidR="00B02971" w:rsidRPr="00B02971">
        <w:rPr>
          <w:rFonts w:ascii="Times New Roman" w:hAnsi="Times New Roman"/>
          <w:kern w:val="32"/>
        </w:rPr>
        <w:t xml:space="preserve"> инструментов финансовой стабилизации</w:t>
      </w:r>
      <w:r w:rsidR="00F14EF6">
        <w:rPr>
          <w:rFonts w:ascii="Times New Roman" w:hAnsi="Times New Roman"/>
          <w:kern w:val="32"/>
        </w:rPr>
        <w:t xml:space="preserve"> в</w:t>
      </w:r>
      <w:r w:rsidR="00B02971" w:rsidRPr="00B02971">
        <w:rPr>
          <w:rFonts w:ascii="Times New Roman" w:hAnsi="Times New Roman"/>
          <w:kern w:val="32"/>
        </w:rPr>
        <w:t xml:space="preserve"> </w:t>
      </w:r>
      <w:r w:rsidR="00DB4DDE">
        <w:rPr>
          <w:rFonts w:ascii="Times New Roman" w:hAnsi="Times New Roman"/>
          <w:kern w:val="32"/>
        </w:rPr>
        <w:t>ОАО «Армхлеб»</w:t>
      </w:r>
      <w:bookmarkEnd w:id="25"/>
    </w:p>
    <w:p w:rsidR="00DB4DDE" w:rsidRDefault="00DB4DDE" w:rsidP="00DB4DDE"/>
    <w:p w:rsidR="00DB4DDE" w:rsidRDefault="00DB4DDE" w:rsidP="00DB4DDE">
      <w:pPr>
        <w:ind w:firstLine="709"/>
        <w:jc w:val="both"/>
        <w:rPr>
          <w:sz w:val="30"/>
          <w:szCs w:val="30"/>
        </w:rPr>
      </w:pPr>
      <w:r>
        <w:rPr>
          <w:sz w:val="30"/>
          <w:szCs w:val="30"/>
        </w:rPr>
        <w:t>В ОАО «Армхлеб»</w:t>
      </w:r>
      <w:r w:rsidR="00D27672">
        <w:rPr>
          <w:sz w:val="30"/>
          <w:szCs w:val="30"/>
        </w:rPr>
        <w:t>, как и в других российских  предприятиях, существуют такие же финансовые проблемы.</w:t>
      </w:r>
      <w:r>
        <w:rPr>
          <w:sz w:val="30"/>
          <w:szCs w:val="30"/>
        </w:rPr>
        <w:t xml:space="preserve"> </w:t>
      </w:r>
      <w:r w:rsidR="00F14EF6">
        <w:rPr>
          <w:sz w:val="30"/>
          <w:szCs w:val="30"/>
        </w:rPr>
        <w:t>Поэтому на основании рассмотренных теоретических аспектов и методики использования некоторых инструментов, способствующих финансовой стабилизации предприятий, будем рекомендовать применить их в ОАО «Армхлеб».</w:t>
      </w:r>
      <w:r w:rsidR="00EB2BA3">
        <w:rPr>
          <w:sz w:val="30"/>
          <w:szCs w:val="30"/>
        </w:rPr>
        <w:t xml:space="preserve"> Из-за снижения спроса на продукцию хлебозавода в настоящее время снизился объем продаж, поэтому и снизился объем производства.</w:t>
      </w:r>
    </w:p>
    <w:p w:rsidR="00166F1E" w:rsidRPr="00E8411F" w:rsidRDefault="00166F1E" w:rsidP="00166F1E">
      <w:pPr>
        <w:pStyle w:val="22"/>
        <w:spacing w:after="0" w:line="240" w:lineRule="auto"/>
        <w:ind w:firstLine="709"/>
        <w:jc w:val="both"/>
        <w:rPr>
          <w:sz w:val="30"/>
          <w:szCs w:val="30"/>
        </w:rPr>
      </w:pPr>
      <w:r w:rsidRPr="00E8411F">
        <w:rPr>
          <w:sz w:val="30"/>
          <w:szCs w:val="30"/>
        </w:rPr>
        <w:t>Достаточность финансовых ресурсов для обеспечения воспроизводственного процесса, наличие свободных денежных средств для расширения производства продукции - решающие факторы в оценке эффективности управления финансовыми ресурсами. Финансовые ресурсы предприятия как минимум должны покрывать суммы его затрат на производство продукции. В 2005 году затраты на производство продукции составляли 18126 т.р., а сумма финансовых ресурсов предприятия составляла 18601 т.р. Следовательно процентное соотношение затрат на воспроизводство и финансовых ресурсов в 2005 году составляло 97%. В 2006 году затраты на воспроизводство увеличились до 19083 т.р. в то время как финансовые ресурсы предприятия увеличились до 20688 т.р. Соотношение затрат на воспроизводство и финансовых ресурсов составило 92%. В 2007 году затраты на воспроизводство значительно уменьшились, их сумма составила 15198 т.р. Финансовые ресурсы предприятия в это же время уменьшились незначительно и составили в 2007 году 19158 т.р. Соотношение затрат на воспроизводство и финансовых ресурсов составило 79%.</w:t>
      </w:r>
    </w:p>
    <w:p w:rsidR="00166F1E" w:rsidRPr="00E8411F" w:rsidRDefault="00166F1E" w:rsidP="00166F1E">
      <w:pPr>
        <w:pStyle w:val="22"/>
        <w:spacing w:after="0" w:line="240" w:lineRule="auto"/>
        <w:ind w:firstLine="709"/>
        <w:jc w:val="both"/>
        <w:rPr>
          <w:sz w:val="30"/>
          <w:szCs w:val="30"/>
        </w:rPr>
      </w:pPr>
      <w:r w:rsidRPr="00E8411F">
        <w:rPr>
          <w:sz w:val="30"/>
          <w:szCs w:val="30"/>
        </w:rPr>
        <w:t>Сумма финансовых ресурсов ОАО «Армхлеб», как и сумма затрат на воспроизводство варьировали в течени</w:t>
      </w:r>
      <w:r w:rsidR="00261F5E">
        <w:rPr>
          <w:sz w:val="30"/>
          <w:szCs w:val="30"/>
        </w:rPr>
        <w:t>е</w:t>
      </w:r>
      <w:r w:rsidRPr="00E8411F">
        <w:rPr>
          <w:sz w:val="30"/>
          <w:szCs w:val="30"/>
        </w:rPr>
        <w:t xml:space="preserve"> анализируемого периода, но неизменным оставалось то, что финансовые ресурсы предприятия всегда покрывали его потребность в средствах для поддержания воспроизводственного процесса. В течение последних 3 лет у предприятия всегда оставался небольшой излишек финансовых ресурсов. Так в 2005 году он составил 475 т.р. и в течение последующих двух лет увеличился до 3961 т.р. Общая тенденция в изменении динамики и структуры финансовых ресурсов на предприятии ОАО «Армхлеб» - их увеличение при одновременном снижении затрат на воспроизводство.</w:t>
      </w:r>
    </w:p>
    <w:p w:rsidR="00166F1E" w:rsidRPr="00E8411F" w:rsidRDefault="00166F1E" w:rsidP="00166F1E">
      <w:pPr>
        <w:pStyle w:val="22"/>
        <w:spacing w:after="0" w:line="240" w:lineRule="auto"/>
        <w:ind w:firstLine="709"/>
        <w:jc w:val="both"/>
        <w:rPr>
          <w:sz w:val="30"/>
          <w:szCs w:val="30"/>
        </w:rPr>
      </w:pPr>
      <w:r w:rsidRPr="00E8411F">
        <w:rPr>
          <w:sz w:val="30"/>
          <w:szCs w:val="30"/>
        </w:rPr>
        <w:t>Снижение процентного соотношения воспроизводственных затрат к общей сумме финансовых ресурсов предприятия нельзя признать однозначно положительной тенденцией, так как это связано с сокращением производства, а следовательно со снижением затрат необходимых для выпуска продукции. Увеличение суммы финансовых ресурсов в анализируемом периоде произошло в основном за счет увеличения амортизационных отчислений, что явилось следствием переоценки основных средств.</w:t>
      </w:r>
    </w:p>
    <w:p w:rsidR="00EE16B9" w:rsidRDefault="00EE16B9" w:rsidP="00EE16B9">
      <w:pPr>
        <w:ind w:firstLine="709"/>
        <w:jc w:val="both"/>
        <w:rPr>
          <w:sz w:val="30"/>
          <w:szCs w:val="30"/>
        </w:rPr>
      </w:pPr>
      <w:r w:rsidRPr="00EE16B9">
        <w:rPr>
          <w:sz w:val="30"/>
          <w:szCs w:val="30"/>
        </w:rPr>
        <w:t>Финансовая стабилизация предприятия направлена на обеспечение реализации срочных мер по возобновлению платежеспособности и восстановлению финансовой устойчивости за счет внутренних резервов.</w:t>
      </w:r>
    </w:p>
    <w:p w:rsidR="00EE16B9" w:rsidRDefault="00EE16B9" w:rsidP="00EE16B9">
      <w:pPr>
        <w:ind w:firstLine="709"/>
        <w:jc w:val="both"/>
        <w:rPr>
          <w:sz w:val="30"/>
          <w:szCs w:val="30"/>
        </w:rPr>
      </w:pPr>
      <w:r>
        <w:rPr>
          <w:sz w:val="30"/>
          <w:szCs w:val="30"/>
        </w:rPr>
        <w:t>Так,</w:t>
      </w:r>
      <w:r w:rsidR="00BD55BF">
        <w:rPr>
          <w:sz w:val="30"/>
          <w:szCs w:val="30"/>
        </w:rPr>
        <w:t xml:space="preserve"> поскольку</w:t>
      </w:r>
      <w:r>
        <w:rPr>
          <w:sz w:val="30"/>
          <w:szCs w:val="30"/>
        </w:rPr>
        <w:t xml:space="preserve"> в ОАО «Армхлеб»</w:t>
      </w:r>
      <w:r w:rsidR="00BD55BF" w:rsidRPr="00BD55BF">
        <w:rPr>
          <w:sz w:val="30"/>
          <w:szCs w:val="30"/>
        </w:rPr>
        <w:t xml:space="preserve"> </w:t>
      </w:r>
      <w:r w:rsidR="00BD55BF" w:rsidRPr="001C3082">
        <w:rPr>
          <w:sz w:val="30"/>
          <w:szCs w:val="30"/>
        </w:rPr>
        <w:t>ухудши</w:t>
      </w:r>
      <w:r w:rsidR="00BD55BF">
        <w:rPr>
          <w:sz w:val="30"/>
          <w:szCs w:val="30"/>
        </w:rPr>
        <w:t>лось</w:t>
      </w:r>
      <w:r w:rsidR="00BD55BF" w:rsidRPr="001C3082">
        <w:rPr>
          <w:sz w:val="30"/>
          <w:szCs w:val="30"/>
        </w:rPr>
        <w:t xml:space="preserve"> финансово</w:t>
      </w:r>
      <w:r w:rsidR="00BD55BF">
        <w:rPr>
          <w:sz w:val="30"/>
          <w:szCs w:val="30"/>
        </w:rPr>
        <w:t>е</w:t>
      </w:r>
      <w:r w:rsidR="00BD55BF" w:rsidRPr="001C3082">
        <w:rPr>
          <w:sz w:val="30"/>
          <w:szCs w:val="30"/>
        </w:rPr>
        <w:t xml:space="preserve"> состояни</w:t>
      </w:r>
      <w:r w:rsidR="00BD55BF">
        <w:rPr>
          <w:sz w:val="30"/>
          <w:szCs w:val="30"/>
        </w:rPr>
        <w:t>е</w:t>
      </w:r>
      <w:r w:rsidR="00BD55BF" w:rsidRPr="001C3082">
        <w:rPr>
          <w:sz w:val="30"/>
          <w:szCs w:val="30"/>
        </w:rPr>
        <w:t xml:space="preserve"> и сни</w:t>
      </w:r>
      <w:r w:rsidR="00BD55BF">
        <w:rPr>
          <w:sz w:val="30"/>
          <w:szCs w:val="30"/>
        </w:rPr>
        <w:t>з</w:t>
      </w:r>
      <w:r w:rsidR="00BD55BF" w:rsidRPr="001C3082">
        <w:rPr>
          <w:sz w:val="30"/>
          <w:szCs w:val="30"/>
        </w:rPr>
        <w:t>и</w:t>
      </w:r>
      <w:r w:rsidR="00BD55BF">
        <w:rPr>
          <w:sz w:val="30"/>
          <w:szCs w:val="30"/>
        </w:rPr>
        <w:t>лась эффективность</w:t>
      </w:r>
      <w:r w:rsidR="00BD55BF" w:rsidRPr="001C3082">
        <w:rPr>
          <w:sz w:val="30"/>
          <w:szCs w:val="30"/>
        </w:rPr>
        <w:t xml:space="preserve"> использования финансовых ресурсов</w:t>
      </w:r>
      <w:r w:rsidR="00BD55BF">
        <w:rPr>
          <w:sz w:val="30"/>
          <w:szCs w:val="30"/>
        </w:rPr>
        <w:t>, то необходимо разработать рекомендации по применению таких финансовых инструментов, которые способствовали бы финансовой стабилизации.</w:t>
      </w:r>
    </w:p>
    <w:p w:rsidR="00E06E31" w:rsidRPr="00E73E19" w:rsidRDefault="00261F5E" w:rsidP="00E06E31">
      <w:pPr>
        <w:ind w:firstLine="709"/>
        <w:jc w:val="both"/>
        <w:rPr>
          <w:sz w:val="30"/>
          <w:szCs w:val="30"/>
        </w:rPr>
      </w:pPr>
      <w:r w:rsidRPr="00261F5E">
        <w:rPr>
          <w:b/>
          <w:sz w:val="30"/>
          <w:szCs w:val="30"/>
        </w:rPr>
        <w:t>Рекомендация 1</w:t>
      </w:r>
      <w:r w:rsidR="0081685E">
        <w:rPr>
          <w:b/>
          <w:sz w:val="30"/>
          <w:szCs w:val="30"/>
        </w:rPr>
        <w:t xml:space="preserve"> – использование вынужденного кредита</w:t>
      </w:r>
      <w:r w:rsidRPr="00261F5E">
        <w:rPr>
          <w:b/>
          <w:sz w:val="30"/>
          <w:szCs w:val="30"/>
        </w:rPr>
        <w:t>.</w:t>
      </w:r>
      <w:r>
        <w:rPr>
          <w:sz w:val="30"/>
          <w:szCs w:val="30"/>
        </w:rPr>
        <w:t xml:space="preserve"> </w:t>
      </w:r>
      <w:r w:rsidR="009A713C">
        <w:rPr>
          <w:sz w:val="30"/>
          <w:szCs w:val="30"/>
        </w:rPr>
        <w:t>Из-за увеличения оборачиваемости дебиторской</w:t>
      </w:r>
      <w:r w:rsidR="00E06E31">
        <w:rPr>
          <w:sz w:val="30"/>
          <w:szCs w:val="30"/>
        </w:rPr>
        <w:t xml:space="preserve"> задолженности с 9 дней в </w:t>
      </w:r>
      <w:smartTag w:uri="urn:schemas-microsoft-com:office:smarttags" w:element="metricconverter">
        <w:smartTagPr>
          <w:attr w:name="ProductID" w:val="2005 г"/>
        </w:smartTagPr>
        <w:r w:rsidR="00E06E31">
          <w:rPr>
            <w:sz w:val="30"/>
            <w:szCs w:val="30"/>
          </w:rPr>
          <w:t>2005 г</w:t>
        </w:r>
      </w:smartTag>
      <w:r w:rsidR="00E06E31">
        <w:rPr>
          <w:sz w:val="30"/>
          <w:szCs w:val="30"/>
        </w:rPr>
        <w:t xml:space="preserve">. до 17 дней в </w:t>
      </w:r>
      <w:smartTag w:uri="urn:schemas-microsoft-com:office:smarttags" w:element="metricconverter">
        <w:smartTagPr>
          <w:attr w:name="ProductID" w:val="2007 г"/>
        </w:smartTagPr>
        <w:r w:rsidR="00E06E31">
          <w:rPr>
            <w:sz w:val="30"/>
            <w:szCs w:val="30"/>
          </w:rPr>
          <w:t>2007 г</w:t>
        </w:r>
      </w:smartTag>
      <w:r w:rsidR="00E06E31">
        <w:rPr>
          <w:sz w:val="30"/>
          <w:szCs w:val="30"/>
        </w:rPr>
        <w:t xml:space="preserve">. необходимо пересмотреть договоры с основными покупателями с целью включения пункта о частичной предварительной оплаты. Или же воспользоваться применением </w:t>
      </w:r>
      <w:r w:rsidR="00E06E31" w:rsidRPr="00E73E19">
        <w:rPr>
          <w:sz w:val="30"/>
          <w:szCs w:val="30"/>
        </w:rPr>
        <w:t>ст. 395 Гражданского кодекса РФ: за пользование чужими денежными средствами вследствие их неправомерного удерживания, уклонения от их возврата, иной просрочки в их уплате либо неосновательного получения или сбережения за счет другого лица, взимается процент на сумму этих средств». Размер процента определяется существующей в месте нахождения кредитора учетной ставкой банковского процента на день исполнения денежного обязательства или его составной части. Вынужденный кредит также появляется в случаях, когда нарушаются установленные договором сроки погашения предоставленного коммерческого кредита в виде отсрочки или рассрочки платежа.</w:t>
      </w:r>
    </w:p>
    <w:p w:rsidR="00E06E31" w:rsidRPr="00C6495C" w:rsidRDefault="009A713C" w:rsidP="00C6495C">
      <w:pPr>
        <w:ind w:firstLine="709"/>
        <w:jc w:val="both"/>
        <w:rPr>
          <w:sz w:val="30"/>
          <w:szCs w:val="30"/>
        </w:rPr>
      </w:pPr>
      <w:r w:rsidRPr="00C6495C">
        <w:rPr>
          <w:sz w:val="30"/>
          <w:szCs w:val="30"/>
        </w:rPr>
        <w:t xml:space="preserve">Результаты расчета оборачиваемости дебиторской и кредиторской задолженности свидетельствуют о том, что ОАО «Армхлеб» имело довольно благоприятные условия расчетов с покупателями на всем протяжении анализируемого периода. Так из расчетов видно, что в 2005 году покупатели оплачивали счета каждые 9 дней, а в 2007 году этот показатель увеличился до 17 дней. </w:t>
      </w:r>
      <w:r w:rsidR="00261F5E" w:rsidRPr="00C6495C">
        <w:rPr>
          <w:sz w:val="30"/>
          <w:szCs w:val="30"/>
        </w:rPr>
        <w:t>Однако, в настоящее время ситуация изменилась. Покупатели стали задерживать платежи уже свыше 30 дней. Поэтому рекомендации по</w:t>
      </w:r>
      <w:r w:rsidR="00C6495C" w:rsidRPr="00C6495C">
        <w:rPr>
          <w:sz w:val="30"/>
          <w:szCs w:val="30"/>
        </w:rPr>
        <w:t xml:space="preserve"> применению ст. 395 ГК РФ рациональны и приведут к улучшению управления финансовыми ресурсами ОАО «Армхлеб».</w:t>
      </w:r>
    </w:p>
    <w:p w:rsidR="009A713C" w:rsidRPr="00C6495C" w:rsidRDefault="00C6495C" w:rsidP="00C6495C">
      <w:pPr>
        <w:ind w:firstLine="709"/>
        <w:jc w:val="both"/>
        <w:rPr>
          <w:sz w:val="30"/>
          <w:szCs w:val="30"/>
        </w:rPr>
      </w:pPr>
      <w:r>
        <w:rPr>
          <w:sz w:val="30"/>
          <w:szCs w:val="30"/>
        </w:rPr>
        <w:t>В то же время поскольку с</w:t>
      </w:r>
      <w:r w:rsidR="009A713C" w:rsidRPr="00C6495C">
        <w:rPr>
          <w:sz w:val="30"/>
          <w:szCs w:val="30"/>
        </w:rPr>
        <w:t>рок оплаты кредиторской в начале анализируемого периода был равен сроку оплаты дебиторской задолженности, а к концу анализируемого периода увеличился до 28 дней и превысил срок оборачиваемости дебиторской задолженности</w:t>
      </w:r>
      <w:r>
        <w:rPr>
          <w:sz w:val="30"/>
          <w:szCs w:val="30"/>
        </w:rPr>
        <w:t>, к ОАО «Армхлеб» могут применить продавцы такие же санкции по ст. 395 ГК РФ</w:t>
      </w:r>
      <w:r w:rsidR="009A713C" w:rsidRPr="00C6495C">
        <w:rPr>
          <w:sz w:val="30"/>
          <w:szCs w:val="30"/>
        </w:rPr>
        <w:t xml:space="preserve">. </w:t>
      </w:r>
    </w:p>
    <w:p w:rsidR="00C4641C" w:rsidRPr="00C6495C" w:rsidRDefault="00C6495C" w:rsidP="00C6495C">
      <w:pPr>
        <w:ind w:firstLine="709"/>
        <w:jc w:val="both"/>
        <w:rPr>
          <w:sz w:val="30"/>
          <w:szCs w:val="30"/>
        </w:rPr>
      </w:pPr>
      <w:r>
        <w:rPr>
          <w:sz w:val="30"/>
          <w:szCs w:val="30"/>
        </w:rPr>
        <w:t xml:space="preserve"> </w:t>
      </w:r>
      <w:r w:rsidRPr="00C6495C">
        <w:rPr>
          <w:b/>
          <w:sz w:val="30"/>
          <w:szCs w:val="30"/>
        </w:rPr>
        <w:t>Рекомендация 2</w:t>
      </w:r>
      <w:r w:rsidR="0081685E">
        <w:rPr>
          <w:b/>
          <w:sz w:val="30"/>
          <w:szCs w:val="30"/>
        </w:rPr>
        <w:t xml:space="preserve"> – реструктуризация банковской задолженности</w:t>
      </w:r>
      <w:r w:rsidRPr="00C6495C">
        <w:rPr>
          <w:b/>
          <w:sz w:val="30"/>
          <w:szCs w:val="30"/>
        </w:rPr>
        <w:t xml:space="preserve">. </w:t>
      </w:r>
      <w:r w:rsidRPr="00C6495C">
        <w:rPr>
          <w:sz w:val="30"/>
          <w:szCs w:val="30"/>
        </w:rPr>
        <w:t xml:space="preserve">В связи </w:t>
      </w:r>
      <w:r>
        <w:rPr>
          <w:sz w:val="30"/>
          <w:szCs w:val="30"/>
        </w:rPr>
        <w:t xml:space="preserve">с тем, что коэффициенты ликвидности в ОАО «Армхлеб» ниже нормативных, то рассчитывать на беззалоговые кредиты невозможно. </w:t>
      </w:r>
      <w:r w:rsidR="00C4641C" w:rsidRPr="00C6495C">
        <w:rPr>
          <w:sz w:val="30"/>
          <w:szCs w:val="30"/>
        </w:rPr>
        <w:t>Коэффициент абсолютной ликвидности равен отношению величины наиболее ликвидных активов к сумме наиболее срочных обязательств и краткосрочных пассивов. Этот показатель характеризует платежеспособность предприятия на дату составления баланса. Коэффициент абсолютной л</w:t>
      </w:r>
      <w:r>
        <w:rPr>
          <w:sz w:val="30"/>
          <w:szCs w:val="30"/>
        </w:rPr>
        <w:t>иквидности для предприятия ОАО «</w:t>
      </w:r>
      <w:r w:rsidR="00C4641C" w:rsidRPr="00C6495C">
        <w:rPr>
          <w:sz w:val="30"/>
          <w:szCs w:val="30"/>
        </w:rPr>
        <w:t>Армхлеб</w:t>
      </w:r>
      <w:r>
        <w:rPr>
          <w:sz w:val="30"/>
          <w:szCs w:val="30"/>
        </w:rPr>
        <w:t>»</w:t>
      </w:r>
      <w:r w:rsidR="00C4641C" w:rsidRPr="00C6495C">
        <w:rPr>
          <w:sz w:val="30"/>
          <w:szCs w:val="30"/>
        </w:rPr>
        <w:t xml:space="preserve">  на 1.01.2005г. составлял 0,03, а на 1.01.2008г. уменьшился до 0,02, при нормативном значении больше или равном 0,2-0,5.</w:t>
      </w:r>
    </w:p>
    <w:p w:rsidR="00C4641C" w:rsidRPr="00C6495C" w:rsidRDefault="00C4641C" w:rsidP="00C6495C">
      <w:pPr>
        <w:ind w:firstLine="709"/>
        <w:jc w:val="both"/>
        <w:rPr>
          <w:sz w:val="30"/>
          <w:szCs w:val="30"/>
        </w:rPr>
      </w:pPr>
      <w:r w:rsidRPr="00C6495C">
        <w:rPr>
          <w:sz w:val="30"/>
          <w:szCs w:val="30"/>
        </w:rPr>
        <w:t>Для вычисления быстрой ликвидности в состав ликвидных средств в числитель относительного показателя включаются дебиторская задолженность и прочие активы. Этот показатель характеризует ожидаемую платежеспособность предприятия на период, равный средней продолжительности одного оборота дебиторской задолженности. На предприятии ОАО «Армхлеб»  данный коэффициент на протяжении всего периода был ниже нормы.</w:t>
      </w:r>
    </w:p>
    <w:p w:rsidR="00C4641C" w:rsidRPr="00C6495C" w:rsidRDefault="00C4641C" w:rsidP="00C6495C">
      <w:pPr>
        <w:ind w:firstLine="709"/>
        <w:jc w:val="both"/>
        <w:rPr>
          <w:sz w:val="30"/>
          <w:szCs w:val="30"/>
        </w:rPr>
      </w:pPr>
      <w:r w:rsidRPr="00C6495C">
        <w:rPr>
          <w:sz w:val="30"/>
          <w:szCs w:val="30"/>
        </w:rPr>
        <w:t>Коэффициент текущей ликвидности характеризует ожидаемую платежеспособность предприятия на период, равный средней продолжительности оборота оборотных средств. На стабильно работающем предприятии он должен быть больше или равен 2. На предприятии ОАО «Армхлеб» этот показатель также ниже нормы весь исследуемый период.</w:t>
      </w:r>
    </w:p>
    <w:p w:rsidR="00C4641C" w:rsidRPr="00C6495C" w:rsidRDefault="00C4641C" w:rsidP="00C6495C">
      <w:pPr>
        <w:ind w:firstLine="709"/>
        <w:jc w:val="both"/>
        <w:rPr>
          <w:sz w:val="30"/>
          <w:szCs w:val="30"/>
        </w:rPr>
      </w:pPr>
      <w:r w:rsidRPr="00C6495C">
        <w:rPr>
          <w:sz w:val="30"/>
          <w:szCs w:val="30"/>
        </w:rPr>
        <w:t>Итак, все коэффициенты ликвидности на предприятии ОАО «Армхлеб» ниже нормативных значений, следовательно, предприятие не платежеспособно и финансово неустойчиво.</w:t>
      </w:r>
    </w:p>
    <w:p w:rsidR="00EE16B9" w:rsidRDefault="00C4641C" w:rsidP="00C6495C">
      <w:pPr>
        <w:ind w:firstLine="709"/>
        <w:jc w:val="both"/>
        <w:rPr>
          <w:sz w:val="30"/>
          <w:szCs w:val="30"/>
        </w:rPr>
      </w:pPr>
      <w:r w:rsidRPr="00C6495C">
        <w:rPr>
          <w:sz w:val="30"/>
          <w:szCs w:val="30"/>
        </w:rPr>
        <w:t>На предприятии ОАО «Армхлеб» коэффициент текущей ликвидности на конец анализируемого периода составляет 0,77, коэффициент обеспеченности собственными средствами составляет 0,16. Значение коэффициента текущей ликвидности значительно ниже нормативного, следовательно, предприятие ОАО «Армхлеб» неплатежеспособно.</w:t>
      </w:r>
    </w:p>
    <w:p w:rsidR="00BE40FF" w:rsidRDefault="00BE40FF" w:rsidP="00C6495C">
      <w:pPr>
        <w:ind w:firstLine="709"/>
        <w:jc w:val="both"/>
        <w:rPr>
          <w:sz w:val="30"/>
          <w:szCs w:val="30"/>
        </w:rPr>
      </w:pPr>
      <w:r>
        <w:rPr>
          <w:sz w:val="30"/>
          <w:szCs w:val="30"/>
        </w:rPr>
        <w:t>Можно попытаться провести реструктуризацию краткосрочных кредитов банка. Основание оплаты кредитов может служить, кроме производственной деятельности, продолжающееся целевое финансирование из бюджета г. Армавира</w:t>
      </w:r>
      <w:r w:rsidR="008053AD">
        <w:rPr>
          <w:sz w:val="30"/>
          <w:szCs w:val="30"/>
        </w:rPr>
        <w:t>, примерно в размере 10 % от общих источников финансирования, вследствие социальной значимости деятельности предприятия. На такую сумму реструктуризации задолженности</w:t>
      </w:r>
      <w:r>
        <w:rPr>
          <w:sz w:val="30"/>
          <w:szCs w:val="30"/>
        </w:rPr>
        <w:t xml:space="preserve"> </w:t>
      </w:r>
      <w:r w:rsidR="008053AD">
        <w:rPr>
          <w:sz w:val="30"/>
          <w:szCs w:val="30"/>
        </w:rPr>
        <w:t>от банка возможно получить положительное решение.</w:t>
      </w:r>
    </w:p>
    <w:p w:rsidR="008053AD" w:rsidRDefault="008053AD" w:rsidP="00C6495C">
      <w:pPr>
        <w:ind w:firstLine="709"/>
        <w:jc w:val="both"/>
        <w:rPr>
          <w:sz w:val="30"/>
          <w:szCs w:val="30"/>
        </w:rPr>
      </w:pPr>
      <w:r w:rsidRPr="0081685E">
        <w:rPr>
          <w:b/>
          <w:sz w:val="30"/>
          <w:szCs w:val="30"/>
        </w:rPr>
        <w:t>Рекомендация 3</w:t>
      </w:r>
      <w:r w:rsidR="0081685E" w:rsidRPr="0081685E">
        <w:rPr>
          <w:b/>
          <w:sz w:val="30"/>
          <w:szCs w:val="30"/>
        </w:rPr>
        <w:t xml:space="preserve"> – господдержка путем залога ценных бумаг</w:t>
      </w:r>
      <w:r w:rsidRPr="0081685E">
        <w:rPr>
          <w:b/>
          <w:sz w:val="30"/>
          <w:szCs w:val="30"/>
        </w:rPr>
        <w:t>.</w:t>
      </w:r>
      <w:r w:rsidR="0081685E">
        <w:rPr>
          <w:sz w:val="30"/>
          <w:szCs w:val="30"/>
        </w:rPr>
        <w:t xml:space="preserve"> Такой инструмент использовать проблематично, но попытаться необходимо, опираясь также на социальную значимость деятельности предприятия в городе.</w:t>
      </w:r>
      <w:r>
        <w:rPr>
          <w:sz w:val="30"/>
          <w:szCs w:val="30"/>
        </w:rPr>
        <w:t xml:space="preserve"> </w:t>
      </w:r>
    </w:p>
    <w:p w:rsidR="0081685E" w:rsidRDefault="0081685E" w:rsidP="00C6495C">
      <w:pPr>
        <w:ind w:firstLine="709"/>
        <w:jc w:val="both"/>
        <w:rPr>
          <w:sz w:val="30"/>
          <w:szCs w:val="30"/>
        </w:rPr>
      </w:pPr>
      <w:r>
        <w:rPr>
          <w:sz w:val="30"/>
          <w:szCs w:val="30"/>
        </w:rPr>
        <w:t xml:space="preserve">Остальные виды финансовых инструментов, направленных на укрепление финансовой стабильности нереалистичны (ломбардный список, прямые иностранные инвестиции, мезонинное кредитование) и не нужны (лизинговое финансирование). Мезонинное кредитование, как уже отмечалось в п. </w:t>
      </w:r>
      <w:r w:rsidR="00026AC5">
        <w:rPr>
          <w:sz w:val="30"/>
          <w:szCs w:val="30"/>
        </w:rPr>
        <w:t>1.2, как форма</w:t>
      </w:r>
      <w:r w:rsidRPr="00E42555">
        <w:rPr>
          <w:sz w:val="30"/>
          <w:szCs w:val="30"/>
        </w:rPr>
        <w:t xml:space="preserve"> кредита подразумевает довольно сложное структурирование залога ценных бумаг, а также гарантированное участие кредитора в прибыли заемщика. </w:t>
      </w:r>
      <w:r w:rsidR="00026AC5">
        <w:rPr>
          <w:sz w:val="30"/>
          <w:szCs w:val="30"/>
        </w:rPr>
        <w:t>К</w:t>
      </w:r>
      <w:r w:rsidRPr="00E42555">
        <w:rPr>
          <w:sz w:val="30"/>
          <w:szCs w:val="30"/>
        </w:rPr>
        <w:t>ритерии анализа их деятельности в данном формате финансирования акцентируются не только на показателях устойчивости даже в кризисный период и безупречной ликвидности активов</w:t>
      </w:r>
      <w:r w:rsidR="00026AC5">
        <w:rPr>
          <w:sz w:val="30"/>
          <w:szCs w:val="30"/>
        </w:rPr>
        <w:t xml:space="preserve"> (что полностью отсутствует у ОАО «Армхлеб»)</w:t>
      </w:r>
      <w:r w:rsidRPr="00E42555">
        <w:rPr>
          <w:sz w:val="30"/>
          <w:szCs w:val="30"/>
        </w:rPr>
        <w:t xml:space="preserve">, но и на фактически гарантированной успешности того или иного инвестиционного проекта. </w:t>
      </w:r>
    </w:p>
    <w:p w:rsidR="00BE40FF" w:rsidRDefault="00BE40FF" w:rsidP="00C6495C">
      <w:pPr>
        <w:ind w:firstLine="709"/>
        <w:jc w:val="both"/>
        <w:rPr>
          <w:sz w:val="30"/>
          <w:szCs w:val="30"/>
        </w:rPr>
      </w:pPr>
    </w:p>
    <w:p w:rsidR="00BE40FF" w:rsidRDefault="00BE40FF" w:rsidP="00C6495C">
      <w:pPr>
        <w:ind w:firstLine="709"/>
        <w:jc w:val="both"/>
        <w:rPr>
          <w:sz w:val="30"/>
          <w:szCs w:val="30"/>
        </w:rPr>
      </w:pPr>
    </w:p>
    <w:p w:rsidR="00BE40FF" w:rsidRPr="00C6495C" w:rsidRDefault="00BE40FF" w:rsidP="00C6495C">
      <w:pPr>
        <w:ind w:firstLine="709"/>
        <w:jc w:val="both"/>
        <w:rPr>
          <w:sz w:val="30"/>
          <w:szCs w:val="30"/>
        </w:rPr>
      </w:pPr>
    </w:p>
    <w:p w:rsidR="003D3B2F" w:rsidRPr="00EE16B9" w:rsidRDefault="003D3B2F" w:rsidP="00EE16B9">
      <w:pPr>
        <w:ind w:firstLine="709"/>
        <w:jc w:val="both"/>
        <w:rPr>
          <w:sz w:val="30"/>
          <w:szCs w:val="30"/>
        </w:rPr>
      </w:pPr>
    </w:p>
    <w:p w:rsidR="0028571B" w:rsidRPr="0028571B" w:rsidRDefault="00B02971" w:rsidP="0028571B">
      <w:pPr>
        <w:pStyle w:val="1"/>
        <w:rPr>
          <w:rFonts w:ascii="Times New Roman" w:hAnsi="Times New Roman"/>
        </w:rPr>
      </w:pPr>
      <w:r>
        <w:br w:type="page"/>
      </w:r>
      <w:bookmarkStart w:id="26" w:name="_Toc231656501"/>
      <w:r>
        <w:t>4. О</w:t>
      </w:r>
      <w:r w:rsidRPr="00B02971">
        <w:t>храна труда</w:t>
      </w:r>
      <w:bookmarkEnd w:id="26"/>
    </w:p>
    <w:p w:rsidR="0028571B" w:rsidRPr="00647C03" w:rsidRDefault="0028571B" w:rsidP="0028571B">
      <w:pPr>
        <w:pStyle w:val="15"/>
        <w:rPr>
          <w:sz w:val="30"/>
          <w:szCs w:val="30"/>
        </w:rPr>
      </w:pPr>
      <w:r>
        <w:rPr>
          <w:sz w:val="30"/>
          <w:szCs w:val="30"/>
        </w:rPr>
        <w:t>В</w:t>
      </w:r>
      <w:r w:rsidRPr="00647C03">
        <w:rPr>
          <w:sz w:val="30"/>
          <w:szCs w:val="30"/>
        </w:rPr>
        <w:t xml:space="preserve"> настоящее время персональные компьютеры широко используются во всех организациях, в т.ч. в качестве вспомогательного средства обработки информации. Внедрение компьютерных технологий принципиально изменило характер труда специалистов, а следовательно, и требования к организации и охране труда. Работники, использующие компьютерную технику, на своем опыте оценили ее громадные возможности. Одновременно возникла определенная беспечность при ее эксплуатации. </w:t>
      </w:r>
    </w:p>
    <w:p w:rsidR="0028571B" w:rsidRPr="00647C03" w:rsidRDefault="0028571B" w:rsidP="0028571B">
      <w:pPr>
        <w:pStyle w:val="15"/>
        <w:rPr>
          <w:sz w:val="30"/>
          <w:szCs w:val="30"/>
        </w:rPr>
      </w:pPr>
      <w:r w:rsidRPr="00647C03">
        <w:rPr>
          <w:sz w:val="30"/>
          <w:szCs w:val="30"/>
        </w:rPr>
        <w:t>Несоблюдение требований безопасности приводит к тому, что через некоторое время работы за компьютером сотрудник начинает ощущать определенный дискомфорт: у него возникают головные боли и резь в глазах, появляются усталость и раздражительность. У некоторых людей нарушается сон, ухудшается зрение, начинают болеть руки, шея, поясница и т.д.</w:t>
      </w:r>
    </w:p>
    <w:p w:rsidR="0028571B" w:rsidRPr="00647C03" w:rsidRDefault="0028571B" w:rsidP="0028571B">
      <w:pPr>
        <w:pStyle w:val="15"/>
        <w:rPr>
          <w:sz w:val="30"/>
          <w:szCs w:val="30"/>
        </w:rPr>
      </w:pPr>
    </w:p>
    <w:p w:rsidR="0028571B" w:rsidRPr="00647C03" w:rsidRDefault="0028571B" w:rsidP="0028571B">
      <w:pPr>
        <w:pStyle w:val="15"/>
        <w:rPr>
          <w:sz w:val="30"/>
          <w:szCs w:val="30"/>
        </w:rPr>
      </w:pPr>
      <w:r w:rsidRPr="00647C03">
        <w:rPr>
          <w:sz w:val="30"/>
          <w:szCs w:val="30"/>
        </w:rPr>
        <w:t>Анализ основных проблем, связанных с обеспечением условий труда работающих на компьютерах</w:t>
      </w:r>
    </w:p>
    <w:p w:rsidR="0028571B" w:rsidRPr="00647C03" w:rsidRDefault="0028571B" w:rsidP="0028571B">
      <w:pPr>
        <w:pStyle w:val="15"/>
        <w:rPr>
          <w:sz w:val="30"/>
          <w:szCs w:val="30"/>
        </w:rPr>
      </w:pPr>
      <w:r w:rsidRPr="00647C03">
        <w:rPr>
          <w:sz w:val="30"/>
          <w:szCs w:val="30"/>
        </w:rPr>
        <w:t xml:space="preserve">К наиболее распространенным проблемам, относятся: </w:t>
      </w:r>
    </w:p>
    <w:p w:rsidR="0028571B" w:rsidRPr="00647C03" w:rsidRDefault="0028571B" w:rsidP="0028571B">
      <w:pPr>
        <w:pStyle w:val="15"/>
        <w:rPr>
          <w:sz w:val="30"/>
          <w:szCs w:val="30"/>
        </w:rPr>
      </w:pPr>
      <w:r w:rsidRPr="00647C03">
        <w:rPr>
          <w:sz w:val="30"/>
          <w:szCs w:val="30"/>
        </w:rPr>
        <w:t xml:space="preserve">- недостаточные площадь и объем производственного помещения; </w:t>
      </w:r>
    </w:p>
    <w:p w:rsidR="0028571B" w:rsidRPr="00647C03" w:rsidRDefault="0028571B" w:rsidP="0028571B">
      <w:pPr>
        <w:pStyle w:val="15"/>
        <w:rPr>
          <w:sz w:val="30"/>
          <w:szCs w:val="30"/>
        </w:rPr>
      </w:pPr>
      <w:r w:rsidRPr="00647C03">
        <w:rPr>
          <w:sz w:val="30"/>
          <w:szCs w:val="30"/>
        </w:rPr>
        <w:t>- несоблюдение требований, предъявляемых к температуре и влажности рабочих помещений;</w:t>
      </w:r>
    </w:p>
    <w:p w:rsidR="0028571B" w:rsidRPr="00647C03" w:rsidRDefault="0028571B" w:rsidP="0028571B">
      <w:pPr>
        <w:pStyle w:val="15"/>
        <w:rPr>
          <w:sz w:val="30"/>
          <w:szCs w:val="30"/>
        </w:rPr>
      </w:pPr>
      <w:r w:rsidRPr="00647C03">
        <w:rPr>
          <w:sz w:val="30"/>
          <w:szCs w:val="30"/>
        </w:rPr>
        <w:t>- низкий уровень освещенности в помещениях и на рабочих поверхностях аппаратуры;</w:t>
      </w:r>
    </w:p>
    <w:p w:rsidR="0028571B" w:rsidRPr="00647C03" w:rsidRDefault="0028571B" w:rsidP="0028571B">
      <w:pPr>
        <w:pStyle w:val="15"/>
        <w:rPr>
          <w:sz w:val="30"/>
          <w:szCs w:val="30"/>
        </w:rPr>
      </w:pPr>
      <w:r w:rsidRPr="00647C03">
        <w:rPr>
          <w:sz w:val="30"/>
          <w:szCs w:val="30"/>
        </w:rPr>
        <w:t>- повышенный уровень низкочастотных магнитных полей от мониторов;</w:t>
      </w:r>
    </w:p>
    <w:p w:rsidR="0028571B" w:rsidRPr="00647C03" w:rsidRDefault="0028571B" w:rsidP="0028571B">
      <w:pPr>
        <w:pStyle w:val="15"/>
        <w:rPr>
          <w:sz w:val="30"/>
          <w:szCs w:val="30"/>
        </w:rPr>
      </w:pPr>
      <w:r w:rsidRPr="00647C03">
        <w:rPr>
          <w:sz w:val="30"/>
          <w:szCs w:val="30"/>
        </w:rPr>
        <w:t>- произвольная расстановка техники и нарушения требований организации рабочих мест;</w:t>
      </w:r>
    </w:p>
    <w:p w:rsidR="0028571B" w:rsidRPr="00647C03" w:rsidRDefault="0028571B" w:rsidP="0028571B">
      <w:pPr>
        <w:pStyle w:val="15"/>
        <w:rPr>
          <w:sz w:val="30"/>
          <w:szCs w:val="30"/>
        </w:rPr>
      </w:pPr>
      <w:r w:rsidRPr="00647C03">
        <w:rPr>
          <w:sz w:val="30"/>
          <w:szCs w:val="30"/>
        </w:rPr>
        <w:t>- несоблюдение требований к режимам труда и отдыха;</w:t>
      </w:r>
    </w:p>
    <w:p w:rsidR="0028571B" w:rsidRPr="00647C03" w:rsidRDefault="0028571B" w:rsidP="0028571B">
      <w:pPr>
        <w:pStyle w:val="15"/>
        <w:rPr>
          <w:sz w:val="30"/>
          <w:szCs w:val="30"/>
        </w:rPr>
      </w:pPr>
      <w:r w:rsidRPr="00647C03">
        <w:rPr>
          <w:sz w:val="30"/>
          <w:szCs w:val="30"/>
        </w:rPr>
        <w:t>- чрезмерная производственная нагрузка работников;</w:t>
      </w:r>
    </w:p>
    <w:p w:rsidR="0028571B" w:rsidRPr="00647C03" w:rsidRDefault="0028571B" w:rsidP="0028571B">
      <w:pPr>
        <w:pStyle w:val="15"/>
        <w:rPr>
          <w:sz w:val="30"/>
          <w:szCs w:val="30"/>
        </w:rPr>
      </w:pPr>
      <w:r w:rsidRPr="00647C03">
        <w:rPr>
          <w:sz w:val="30"/>
          <w:szCs w:val="30"/>
        </w:rPr>
        <w:t>- отсутствие навыков по снижению влияния психоэмоционального напряжения.</w:t>
      </w:r>
    </w:p>
    <w:p w:rsidR="0028571B" w:rsidRPr="00647C03" w:rsidRDefault="0028571B" w:rsidP="0028571B">
      <w:pPr>
        <w:pStyle w:val="15"/>
        <w:rPr>
          <w:sz w:val="30"/>
          <w:szCs w:val="30"/>
        </w:rPr>
      </w:pPr>
      <w:r w:rsidRPr="00647C03">
        <w:rPr>
          <w:sz w:val="30"/>
          <w:szCs w:val="30"/>
        </w:rPr>
        <w:t>Вопросы, относящиеся к ответственности за обеспечение охраны труда при работе за компьютером, регулируются Федеральным законом от 17.07.99 № 181 ФЗ "Об основах охраны труда в Российской Федерации (далее - Закон об охране труда) и Санитарными правилами и нормами СанПиН 2.2.2.542-96 "Гигиенические требования к видеодисплейным терминалам, персональным электронно-вычислительным машинам и организации работы" (далее - СанПиН 2.2.2.542-96).</w:t>
      </w:r>
    </w:p>
    <w:p w:rsidR="0028571B" w:rsidRPr="00647C03" w:rsidRDefault="0028571B" w:rsidP="0028571B">
      <w:pPr>
        <w:pStyle w:val="15"/>
        <w:rPr>
          <w:sz w:val="30"/>
          <w:szCs w:val="30"/>
        </w:rPr>
      </w:pPr>
      <w:r w:rsidRPr="00647C03">
        <w:rPr>
          <w:sz w:val="30"/>
          <w:szCs w:val="30"/>
        </w:rPr>
        <w:t xml:space="preserve">В соответствии со ст. 14 Закона об охране труда на работодателя возлагается обязанность обеспечить: </w:t>
      </w:r>
    </w:p>
    <w:p w:rsidR="0028571B" w:rsidRPr="00647C03" w:rsidRDefault="0028571B" w:rsidP="0028571B">
      <w:pPr>
        <w:pStyle w:val="15"/>
        <w:rPr>
          <w:sz w:val="30"/>
          <w:szCs w:val="30"/>
        </w:rPr>
      </w:pPr>
      <w:r w:rsidRPr="00647C03">
        <w:rPr>
          <w:sz w:val="30"/>
          <w:szCs w:val="30"/>
        </w:rPr>
        <w:t>- безопасность работников при эксплуатации оборудования;</w:t>
      </w:r>
    </w:p>
    <w:p w:rsidR="0028571B" w:rsidRPr="00647C03" w:rsidRDefault="0028571B" w:rsidP="0028571B">
      <w:pPr>
        <w:pStyle w:val="15"/>
        <w:rPr>
          <w:sz w:val="30"/>
          <w:szCs w:val="30"/>
        </w:rPr>
      </w:pPr>
      <w:r w:rsidRPr="00647C03">
        <w:rPr>
          <w:sz w:val="30"/>
          <w:szCs w:val="30"/>
        </w:rPr>
        <w:t>- применение средств индивидуальной защиты работников;</w:t>
      </w:r>
    </w:p>
    <w:p w:rsidR="0028571B" w:rsidRPr="00647C03" w:rsidRDefault="0028571B" w:rsidP="0028571B">
      <w:pPr>
        <w:pStyle w:val="15"/>
        <w:rPr>
          <w:sz w:val="30"/>
          <w:szCs w:val="30"/>
        </w:rPr>
      </w:pPr>
      <w:r w:rsidRPr="00647C03">
        <w:rPr>
          <w:sz w:val="30"/>
          <w:szCs w:val="30"/>
        </w:rPr>
        <w:t>- соответствующие требования охраны труда, условия труда на каждом рабочем месте;</w:t>
      </w:r>
    </w:p>
    <w:p w:rsidR="0028571B" w:rsidRPr="00647C03" w:rsidRDefault="0028571B" w:rsidP="0028571B">
      <w:pPr>
        <w:pStyle w:val="15"/>
        <w:rPr>
          <w:sz w:val="30"/>
          <w:szCs w:val="30"/>
        </w:rPr>
      </w:pPr>
      <w:r w:rsidRPr="00647C03">
        <w:rPr>
          <w:sz w:val="30"/>
          <w:szCs w:val="30"/>
        </w:rPr>
        <w:t>- соблюдение режима труда и отдыха работников;</w:t>
      </w:r>
    </w:p>
    <w:p w:rsidR="0028571B" w:rsidRPr="00647C03" w:rsidRDefault="0028571B" w:rsidP="0028571B">
      <w:pPr>
        <w:pStyle w:val="15"/>
        <w:rPr>
          <w:sz w:val="30"/>
          <w:szCs w:val="30"/>
        </w:rPr>
      </w:pPr>
      <w:r w:rsidRPr="00647C03">
        <w:rPr>
          <w:sz w:val="30"/>
          <w:szCs w:val="30"/>
        </w:rPr>
        <w:t>- обучение безопасным методам и приемам выполнения работ;</w:t>
      </w:r>
    </w:p>
    <w:p w:rsidR="0028571B" w:rsidRPr="00647C03" w:rsidRDefault="0028571B" w:rsidP="0028571B">
      <w:pPr>
        <w:pStyle w:val="15"/>
        <w:rPr>
          <w:sz w:val="30"/>
          <w:szCs w:val="30"/>
        </w:rPr>
      </w:pPr>
      <w:r w:rsidRPr="00647C03">
        <w:rPr>
          <w:sz w:val="30"/>
          <w:szCs w:val="30"/>
        </w:rPr>
        <w:t>- инструктаж по охране труда;</w:t>
      </w:r>
    </w:p>
    <w:p w:rsidR="0028571B" w:rsidRPr="00647C03" w:rsidRDefault="0028571B" w:rsidP="0028571B">
      <w:pPr>
        <w:pStyle w:val="15"/>
        <w:rPr>
          <w:sz w:val="30"/>
          <w:szCs w:val="30"/>
        </w:rPr>
      </w:pPr>
      <w:r w:rsidRPr="00647C03">
        <w:rPr>
          <w:sz w:val="30"/>
          <w:szCs w:val="30"/>
        </w:rPr>
        <w:t>- организацию контроля за состоянием условий труда на рабочих местах;</w:t>
      </w:r>
    </w:p>
    <w:p w:rsidR="0028571B" w:rsidRPr="00647C03" w:rsidRDefault="0028571B" w:rsidP="0028571B">
      <w:pPr>
        <w:pStyle w:val="15"/>
        <w:rPr>
          <w:sz w:val="30"/>
          <w:szCs w:val="30"/>
        </w:rPr>
      </w:pPr>
      <w:r w:rsidRPr="00647C03">
        <w:rPr>
          <w:sz w:val="30"/>
          <w:szCs w:val="30"/>
        </w:rPr>
        <w:t>- прведение аттестации рабочих мест по условиям труда;</w:t>
      </w:r>
    </w:p>
    <w:p w:rsidR="0028571B" w:rsidRPr="00647C03" w:rsidRDefault="0028571B" w:rsidP="0028571B">
      <w:pPr>
        <w:pStyle w:val="15"/>
        <w:rPr>
          <w:sz w:val="30"/>
          <w:szCs w:val="30"/>
        </w:rPr>
      </w:pPr>
      <w:r w:rsidRPr="00647C03">
        <w:rPr>
          <w:sz w:val="30"/>
          <w:szCs w:val="30"/>
        </w:rPr>
        <w:t>- информирование работников об условиях и охране труда на рабочих местах, существующем риске поврежедния здоровья и полагающихся им компенсациях и средствах индивидуальной защиты.</w:t>
      </w:r>
    </w:p>
    <w:p w:rsidR="0028571B" w:rsidRPr="00647C03" w:rsidRDefault="0028571B" w:rsidP="0028571B">
      <w:pPr>
        <w:pStyle w:val="15"/>
        <w:rPr>
          <w:sz w:val="30"/>
          <w:szCs w:val="30"/>
        </w:rPr>
      </w:pPr>
      <w:r w:rsidRPr="00647C03">
        <w:rPr>
          <w:sz w:val="30"/>
          <w:szCs w:val="30"/>
        </w:rPr>
        <w:t>Ответственность за соблюдение требований законодательства к условиям труда несет работодатель, возлагающий эти функции на службу охраны труда организации или на привлеченного на договорных началах специалиста по охране труда.</w:t>
      </w:r>
    </w:p>
    <w:p w:rsidR="0028571B" w:rsidRPr="00647C03" w:rsidRDefault="0028571B" w:rsidP="0028571B">
      <w:pPr>
        <w:pStyle w:val="15"/>
        <w:rPr>
          <w:sz w:val="30"/>
          <w:szCs w:val="30"/>
        </w:rPr>
      </w:pPr>
    </w:p>
    <w:p w:rsidR="0028571B" w:rsidRPr="00647C03" w:rsidRDefault="0028571B" w:rsidP="0028571B">
      <w:pPr>
        <w:pStyle w:val="15"/>
        <w:rPr>
          <w:sz w:val="30"/>
          <w:szCs w:val="30"/>
        </w:rPr>
      </w:pPr>
    </w:p>
    <w:p w:rsidR="0028571B" w:rsidRPr="00647C03" w:rsidRDefault="0028571B" w:rsidP="0028571B">
      <w:pPr>
        <w:pStyle w:val="15"/>
        <w:rPr>
          <w:sz w:val="30"/>
          <w:szCs w:val="30"/>
        </w:rPr>
      </w:pPr>
      <w:r w:rsidRPr="00647C03">
        <w:rPr>
          <w:sz w:val="30"/>
          <w:szCs w:val="30"/>
        </w:rPr>
        <w:t>Мероприятия по обеспечению безвредных условий труда, при работе на компьютере</w:t>
      </w:r>
    </w:p>
    <w:p w:rsidR="0028571B" w:rsidRPr="00647C03" w:rsidRDefault="0028571B" w:rsidP="0028571B">
      <w:pPr>
        <w:pStyle w:val="15"/>
        <w:rPr>
          <w:sz w:val="30"/>
          <w:szCs w:val="30"/>
        </w:rPr>
      </w:pPr>
      <w:r w:rsidRPr="00647C03">
        <w:rPr>
          <w:sz w:val="30"/>
          <w:szCs w:val="30"/>
        </w:rPr>
        <w:t xml:space="preserve">Прежде чем приобрести компьютеры, необходимо соответствующим образом подготовить помещение, где они будут установлены. </w:t>
      </w:r>
    </w:p>
    <w:p w:rsidR="0028571B" w:rsidRPr="00647C03" w:rsidRDefault="0028571B" w:rsidP="0028571B">
      <w:pPr>
        <w:pStyle w:val="15"/>
        <w:rPr>
          <w:sz w:val="30"/>
          <w:szCs w:val="30"/>
        </w:rPr>
      </w:pPr>
      <w:r w:rsidRPr="00647C03">
        <w:rPr>
          <w:sz w:val="30"/>
          <w:szCs w:val="30"/>
        </w:rPr>
        <w:t>1. Освещение</w:t>
      </w:r>
    </w:p>
    <w:p w:rsidR="0028571B" w:rsidRPr="00647C03" w:rsidRDefault="0028571B" w:rsidP="0028571B">
      <w:pPr>
        <w:pStyle w:val="15"/>
        <w:rPr>
          <w:sz w:val="30"/>
          <w:szCs w:val="30"/>
        </w:rPr>
      </w:pPr>
      <w:r w:rsidRPr="00647C03">
        <w:rPr>
          <w:sz w:val="30"/>
          <w:szCs w:val="30"/>
        </w:rPr>
        <w:t xml:space="preserve">В соответствии с СанПиН 2.2.2.542-96 помещения для работы на компьютерах должны иметь естественное и искусственное освещение. </w:t>
      </w:r>
    </w:p>
    <w:p w:rsidR="0028571B" w:rsidRPr="00647C03" w:rsidRDefault="0028571B" w:rsidP="0028571B">
      <w:pPr>
        <w:pStyle w:val="15"/>
        <w:rPr>
          <w:sz w:val="30"/>
          <w:szCs w:val="30"/>
        </w:rPr>
      </w:pPr>
      <w:r w:rsidRPr="00647C03">
        <w:rPr>
          <w:sz w:val="30"/>
          <w:szCs w:val="30"/>
        </w:rPr>
        <w:t>Естественное освещение должно осуществляться через светопроемы, ориентированные преимущественно на север и северо-восток, и обеспечить коэффициент естественной освещенности (КЕО) не ниже 1,2% в зонах с устойчивым снежным покровом и не ниже 1,5% на остальной территории. Указанные значения КЕО нормируются для зданий, расположенных в третьем световом климатическом поясе.</w:t>
      </w:r>
    </w:p>
    <w:p w:rsidR="0028571B" w:rsidRPr="00647C03" w:rsidRDefault="0028571B" w:rsidP="0028571B">
      <w:pPr>
        <w:pStyle w:val="15"/>
        <w:rPr>
          <w:sz w:val="30"/>
          <w:szCs w:val="30"/>
        </w:rPr>
      </w:pPr>
      <w:r w:rsidRPr="00647C03">
        <w:rPr>
          <w:sz w:val="30"/>
          <w:szCs w:val="30"/>
        </w:rPr>
        <w:t>Не допускается  располагать рабочие места для работы на компьютерах в подвальных помещениях. В случае производственной необходимости использовать помещения без естественного освещения можно только по согласованию с органами и учреждениями Государственного санитарно-эпидемиологического надзора России.</w:t>
      </w:r>
    </w:p>
    <w:p w:rsidR="0028571B" w:rsidRPr="00647C03" w:rsidRDefault="0028571B" w:rsidP="0028571B">
      <w:pPr>
        <w:pStyle w:val="15"/>
        <w:rPr>
          <w:sz w:val="30"/>
          <w:szCs w:val="30"/>
        </w:rPr>
      </w:pPr>
      <w:r w:rsidRPr="00647C03">
        <w:rPr>
          <w:sz w:val="30"/>
          <w:szCs w:val="30"/>
        </w:rPr>
        <w:t>В помещениях, где эксплуатируются компьютеры, искусственное освещение должно быть общим и равномерным. Однако если сотрудники преимущественно работают с документами, то допускается применение комбинированного освещения: кроме общего устанавливаются  светильники местного освещения, которые не должны создавать бликов на поверхности экрана и увеличивать его освещенность более 300 лк.</w:t>
      </w:r>
    </w:p>
    <w:p w:rsidR="0028571B" w:rsidRPr="00647C03" w:rsidRDefault="0028571B" w:rsidP="0028571B">
      <w:pPr>
        <w:pStyle w:val="15"/>
        <w:rPr>
          <w:sz w:val="30"/>
          <w:szCs w:val="30"/>
        </w:rPr>
      </w:pPr>
      <w:r w:rsidRPr="00647C03">
        <w:rPr>
          <w:sz w:val="30"/>
          <w:szCs w:val="30"/>
        </w:rPr>
        <w:t>Освещенность поверхности стола в зоне размещения рабочего документа должна составлять 300-500 лк.</w:t>
      </w:r>
    </w:p>
    <w:p w:rsidR="0028571B" w:rsidRPr="00647C03" w:rsidRDefault="0028571B" w:rsidP="0028571B">
      <w:pPr>
        <w:pStyle w:val="15"/>
        <w:rPr>
          <w:sz w:val="30"/>
          <w:szCs w:val="30"/>
        </w:rPr>
      </w:pPr>
      <w:r w:rsidRPr="00647C03">
        <w:rPr>
          <w:sz w:val="30"/>
          <w:szCs w:val="30"/>
        </w:rPr>
        <w:t>Источники освещения следует устанавливать таким образом, чтобы они не ослепляли, при этом яркость светящихся поверхностей (окна, светильники и др.), находящихся в поле зрения, должна быть не более 200 кд/кв.м.</w:t>
      </w:r>
    </w:p>
    <w:p w:rsidR="0028571B" w:rsidRPr="00647C03" w:rsidRDefault="0028571B" w:rsidP="0028571B">
      <w:pPr>
        <w:pStyle w:val="15"/>
        <w:rPr>
          <w:sz w:val="30"/>
          <w:szCs w:val="30"/>
        </w:rPr>
      </w:pPr>
      <w:r w:rsidRPr="00647C03">
        <w:rPr>
          <w:sz w:val="30"/>
          <w:szCs w:val="30"/>
        </w:rPr>
        <w:t>В качестве источников света при искусственном освещении должны применяться преимущественно люминесцентные лампы типа ЛБ. При устройстве отраженного освещения допускается применение металлогалогенных ламп мощностью до 250 Вт, а в светильниках местного освещения - ламп накаливания.</w:t>
      </w:r>
    </w:p>
    <w:p w:rsidR="0028571B" w:rsidRPr="00647C03" w:rsidRDefault="0028571B" w:rsidP="0028571B">
      <w:pPr>
        <w:pStyle w:val="15"/>
        <w:rPr>
          <w:sz w:val="30"/>
          <w:szCs w:val="30"/>
        </w:rPr>
      </w:pPr>
      <w:r w:rsidRPr="00647C03">
        <w:rPr>
          <w:sz w:val="30"/>
          <w:szCs w:val="30"/>
        </w:rPr>
        <w:t>Для обеспечения нормируемых значений освещенности в помещениях следует не реже двух раз в год чистить стекла, оконные рамы и светильники и своевременно заменять перегоревшие лампы.</w:t>
      </w:r>
    </w:p>
    <w:p w:rsidR="0028571B" w:rsidRPr="00647C03" w:rsidRDefault="0028571B" w:rsidP="0028571B">
      <w:pPr>
        <w:pStyle w:val="15"/>
        <w:rPr>
          <w:sz w:val="30"/>
          <w:szCs w:val="30"/>
        </w:rPr>
      </w:pPr>
      <w:r w:rsidRPr="00647C03">
        <w:rPr>
          <w:sz w:val="30"/>
          <w:szCs w:val="30"/>
        </w:rPr>
        <w:t>Рабочие места должны располагаться таким образом, чтобы естественный свет падал сбоку, преимущественно слева.</w:t>
      </w:r>
    </w:p>
    <w:p w:rsidR="0028571B" w:rsidRPr="00647C03" w:rsidRDefault="0028571B" w:rsidP="0028571B">
      <w:pPr>
        <w:pStyle w:val="15"/>
        <w:rPr>
          <w:sz w:val="30"/>
          <w:szCs w:val="30"/>
        </w:rPr>
      </w:pPr>
      <w:r w:rsidRPr="00647C03">
        <w:rPr>
          <w:sz w:val="30"/>
          <w:szCs w:val="30"/>
        </w:rPr>
        <w:t>2. Характеристика помещения.</w:t>
      </w:r>
    </w:p>
    <w:p w:rsidR="0028571B" w:rsidRPr="00647C03" w:rsidRDefault="0028571B" w:rsidP="0028571B">
      <w:pPr>
        <w:pStyle w:val="15"/>
        <w:rPr>
          <w:sz w:val="30"/>
          <w:szCs w:val="30"/>
        </w:rPr>
      </w:pPr>
      <w:r w:rsidRPr="00647C03">
        <w:rPr>
          <w:sz w:val="30"/>
          <w:szCs w:val="30"/>
        </w:rPr>
        <w:t>Площадь на одно рабочее место для взрослых пользователей должна быть не менее 6 кв.м., а объем - не менее 20 куб.м.</w:t>
      </w:r>
    </w:p>
    <w:p w:rsidR="0028571B" w:rsidRPr="00647C03" w:rsidRDefault="0028571B" w:rsidP="0028571B">
      <w:pPr>
        <w:pStyle w:val="15"/>
        <w:rPr>
          <w:sz w:val="30"/>
          <w:szCs w:val="30"/>
        </w:rPr>
      </w:pPr>
      <w:r w:rsidRPr="00647C03">
        <w:rPr>
          <w:sz w:val="30"/>
          <w:szCs w:val="30"/>
        </w:rPr>
        <w:t>Для внутренней отделки помещений должны использоваться диффузно-отражающие материалы с коэффициентом отражения от потолка - 0,7-0,8; для стен - 0,5-0,6; для пола - 0,3-0,5. Полимерные материалы для внутренней отделки должны быть разрешены для применения органами и учреждениями Госсанэпиднадзора России.</w:t>
      </w:r>
    </w:p>
    <w:p w:rsidR="0028571B" w:rsidRPr="00647C03" w:rsidRDefault="0028571B" w:rsidP="0028571B">
      <w:pPr>
        <w:pStyle w:val="15"/>
        <w:rPr>
          <w:sz w:val="30"/>
          <w:szCs w:val="30"/>
        </w:rPr>
      </w:pPr>
      <w:r w:rsidRPr="00647C03">
        <w:rPr>
          <w:sz w:val="30"/>
          <w:szCs w:val="30"/>
        </w:rPr>
        <w:t>Поверхность пола в помещениях должна быть ровной, без выбоин, нескользкой, удобной для очистки и влажной уборки, обладать антистатическими свойствами.</w:t>
      </w:r>
    </w:p>
    <w:p w:rsidR="0028571B" w:rsidRPr="00647C03" w:rsidRDefault="0028571B" w:rsidP="0028571B">
      <w:pPr>
        <w:pStyle w:val="15"/>
        <w:rPr>
          <w:sz w:val="30"/>
          <w:szCs w:val="30"/>
        </w:rPr>
      </w:pPr>
      <w:r w:rsidRPr="00647C03">
        <w:rPr>
          <w:sz w:val="30"/>
          <w:szCs w:val="30"/>
        </w:rPr>
        <w:t>3. Микроклимат.</w:t>
      </w:r>
    </w:p>
    <w:p w:rsidR="0028571B" w:rsidRPr="00647C03" w:rsidRDefault="0028571B" w:rsidP="0028571B">
      <w:pPr>
        <w:pStyle w:val="15"/>
        <w:rPr>
          <w:sz w:val="30"/>
          <w:szCs w:val="30"/>
        </w:rPr>
      </w:pPr>
      <w:r w:rsidRPr="00647C03">
        <w:rPr>
          <w:sz w:val="30"/>
          <w:szCs w:val="30"/>
        </w:rPr>
        <w:t xml:space="preserve">В производственных помещениях, в которых установлены компьютеры, микроклимат должен соответствовать следующим санитарным нормам: </w:t>
      </w:r>
    </w:p>
    <w:p w:rsidR="0028571B" w:rsidRPr="00647C03" w:rsidRDefault="0028571B" w:rsidP="0028571B">
      <w:pPr>
        <w:pStyle w:val="15"/>
        <w:rPr>
          <w:sz w:val="30"/>
          <w:szCs w:val="30"/>
        </w:rPr>
      </w:pPr>
      <w:r w:rsidRPr="00647C03">
        <w:rPr>
          <w:sz w:val="30"/>
          <w:szCs w:val="30"/>
        </w:rPr>
        <w:t xml:space="preserve">- температура воздуха в теплый период года - не более 23-25С, в холодный - 22-24 С; </w:t>
      </w:r>
    </w:p>
    <w:p w:rsidR="0028571B" w:rsidRPr="00647C03" w:rsidRDefault="0028571B" w:rsidP="0028571B">
      <w:pPr>
        <w:pStyle w:val="15"/>
        <w:rPr>
          <w:sz w:val="30"/>
          <w:szCs w:val="30"/>
        </w:rPr>
      </w:pPr>
      <w:r w:rsidRPr="00647C03">
        <w:rPr>
          <w:sz w:val="30"/>
          <w:szCs w:val="30"/>
        </w:rPr>
        <w:t xml:space="preserve">- относительная влажность воздуха - 40-60%; </w:t>
      </w:r>
    </w:p>
    <w:p w:rsidR="0028571B" w:rsidRPr="00647C03" w:rsidRDefault="0028571B" w:rsidP="0028571B">
      <w:pPr>
        <w:pStyle w:val="15"/>
        <w:rPr>
          <w:sz w:val="30"/>
          <w:szCs w:val="30"/>
        </w:rPr>
      </w:pPr>
      <w:r w:rsidRPr="00647C03">
        <w:rPr>
          <w:sz w:val="30"/>
          <w:szCs w:val="30"/>
        </w:rPr>
        <w:t>- скорость движения воздуха - 0,1 м/с.</w:t>
      </w:r>
    </w:p>
    <w:p w:rsidR="0028571B" w:rsidRPr="00647C03" w:rsidRDefault="0028571B" w:rsidP="0028571B">
      <w:pPr>
        <w:pStyle w:val="15"/>
        <w:rPr>
          <w:sz w:val="30"/>
          <w:szCs w:val="30"/>
        </w:rPr>
      </w:pPr>
      <w:r w:rsidRPr="00647C03">
        <w:rPr>
          <w:sz w:val="30"/>
          <w:szCs w:val="30"/>
        </w:rPr>
        <w:t>Для повышения влажности воздуха в помещениях следует применять увлажнители воздуха, ежедневно заправлять их дистиллированной или кипяченой водой.</w:t>
      </w:r>
    </w:p>
    <w:p w:rsidR="0028571B" w:rsidRPr="00647C03" w:rsidRDefault="0028571B" w:rsidP="0028571B">
      <w:pPr>
        <w:pStyle w:val="15"/>
        <w:rPr>
          <w:sz w:val="30"/>
          <w:szCs w:val="30"/>
        </w:rPr>
      </w:pPr>
      <w:r w:rsidRPr="00647C03">
        <w:rPr>
          <w:sz w:val="30"/>
          <w:szCs w:val="30"/>
        </w:rPr>
        <w:t>Уровень положительных и отрицательных аэрофонов в воздухе помещений должен соответствовать "Санитарно-гигиеническим нормам допустимых уровней ионизации воздуха производственных и общественных помещений".</w:t>
      </w:r>
    </w:p>
    <w:p w:rsidR="0028571B" w:rsidRPr="00647C03" w:rsidRDefault="0028571B" w:rsidP="0028571B">
      <w:pPr>
        <w:pStyle w:val="15"/>
        <w:rPr>
          <w:sz w:val="30"/>
          <w:szCs w:val="30"/>
        </w:rPr>
      </w:pPr>
      <w:r w:rsidRPr="00647C03">
        <w:rPr>
          <w:sz w:val="30"/>
          <w:szCs w:val="30"/>
        </w:rPr>
        <w:t>4. Уровень шума</w:t>
      </w:r>
    </w:p>
    <w:p w:rsidR="0028571B" w:rsidRPr="00647C03" w:rsidRDefault="0028571B" w:rsidP="0028571B">
      <w:pPr>
        <w:pStyle w:val="15"/>
        <w:rPr>
          <w:sz w:val="30"/>
          <w:szCs w:val="30"/>
        </w:rPr>
      </w:pPr>
      <w:r w:rsidRPr="00647C03">
        <w:rPr>
          <w:sz w:val="30"/>
          <w:szCs w:val="30"/>
        </w:rPr>
        <w:t>В производственных помещениях уровень шума на рабочих местах не должен превышать значений, установленных "Санитарными нормами допустимых уровней шума на рабочих местах", а уровень вибрации - "Санитарными нормами вибрации рабочих мест".</w:t>
      </w:r>
    </w:p>
    <w:p w:rsidR="0028571B" w:rsidRPr="00647C03" w:rsidRDefault="0028571B" w:rsidP="0028571B">
      <w:pPr>
        <w:pStyle w:val="15"/>
        <w:rPr>
          <w:color w:val="000000"/>
          <w:sz w:val="30"/>
          <w:szCs w:val="30"/>
        </w:rPr>
      </w:pPr>
      <w:r w:rsidRPr="00647C03">
        <w:rPr>
          <w:color w:val="000000"/>
          <w:sz w:val="30"/>
          <w:szCs w:val="30"/>
        </w:rPr>
        <w:t>5. Характеристика рабочего места (рабочий стол, стул, особенности их расположения и конструкции).</w:t>
      </w:r>
    </w:p>
    <w:p w:rsidR="0028571B" w:rsidRPr="00647C03" w:rsidRDefault="0028571B" w:rsidP="0028571B">
      <w:pPr>
        <w:pStyle w:val="15"/>
        <w:rPr>
          <w:sz w:val="30"/>
          <w:szCs w:val="30"/>
        </w:rPr>
      </w:pPr>
      <w:r w:rsidRPr="00647C03">
        <w:rPr>
          <w:sz w:val="30"/>
          <w:szCs w:val="30"/>
        </w:rPr>
        <w:t xml:space="preserve">Расстояние между рабочими столами с мониторами (в направлении тыла поверхности одного монитора и экрана другого) должно быть не менее </w:t>
      </w:r>
      <w:smartTag w:uri="urn:schemas-microsoft-com:office:smarttags" w:element="metricconverter">
        <w:smartTagPr>
          <w:attr w:name="ProductID" w:val="2 м"/>
        </w:smartTagPr>
        <w:r w:rsidRPr="00647C03">
          <w:rPr>
            <w:sz w:val="30"/>
            <w:szCs w:val="30"/>
          </w:rPr>
          <w:t>2 м</w:t>
        </w:r>
      </w:smartTag>
      <w:r w:rsidRPr="00647C03">
        <w:rPr>
          <w:sz w:val="30"/>
          <w:szCs w:val="30"/>
        </w:rPr>
        <w:t xml:space="preserve">, а между боковыми поверхностями мониторов - не менее </w:t>
      </w:r>
      <w:smartTag w:uri="urn:schemas-microsoft-com:office:smarttags" w:element="metricconverter">
        <w:smartTagPr>
          <w:attr w:name="ProductID" w:val="1,2 м"/>
        </w:smartTagPr>
        <w:r w:rsidRPr="00647C03">
          <w:rPr>
            <w:sz w:val="30"/>
            <w:szCs w:val="30"/>
          </w:rPr>
          <w:t>1,2 м</w:t>
        </w:r>
      </w:smartTag>
      <w:r w:rsidRPr="00647C03">
        <w:rPr>
          <w:sz w:val="30"/>
          <w:szCs w:val="30"/>
        </w:rPr>
        <w:t xml:space="preserve">. </w:t>
      </w:r>
    </w:p>
    <w:p w:rsidR="0028571B" w:rsidRPr="00647C03" w:rsidRDefault="0028571B" w:rsidP="0028571B">
      <w:pPr>
        <w:pStyle w:val="15"/>
        <w:rPr>
          <w:sz w:val="30"/>
          <w:szCs w:val="30"/>
        </w:rPr>
      </w:pPr>
      <w:r w:rsidRPr="00647C03">
        <w:rPr>
          <w:sz w:val="30"/>
          <w:szCs w:val="30"/>
        </w:rPr>
        <w:t>Оконные проемы должны быть оборудованы регулируемыми жалюзи, занавесями, внешними козырьками и др.</w:t>
      </w:r>
    </w:p>
    <w:p w:rsidR="0028571B" w:rsidRPr="00647C03" w:rsidRDefault="0028571B" w:rsidP="0028571B">
      <w:pPr>
        <w:pStyle w:val="15"/>
        <w:rPr>
          <w:sz w:val="30"/>
          <w:szCs w:val="30"/>
        </w:rPr>
      </w:pPr>
      <w:r w:rsidRPr="00647C03">
        <w:rPr>
          <w:sz w:val="30"/>
          <w:szCs w:val="30"/>
        </w:rPr>
        <w:t>Желательно, чтобы высоту рабочей поверхности стола можно было регулировать в пределах 680-</w:t>
      </w:r>
      <w:smartTag w:uri="urn:schemas-microsoft-com:office:smarttags" w:element="metricconverter">
        <w:smartTagPr>
          <w:attr w:name="ProductID" w:val="800 мм"/>
        </w:smartTagPr>
        <w:r w:rsidRPr="00647C03">
          <w:rPr>
            <w:sz w:val="30"/>
            <w:szCs w:val="30"/>
          </w:rPr>
          <w:t>800 мм</w:t>
        </w:r>
      </w:smartTag>
      <w:r w:rsidRPr="00647C03">
        <w:rPr>
          <w:sz w:val="30"/>
          <w:szCs w:val="30"/>
        </w:rPr>
        <w:t xml:space="preserve">, а при отсутствии такой возможности она должна быть равна </w:t>
      </w:r>
      <w:smartTag w:uri="urn:schemas-microsoft-com:office:smarttags" w:element="metricconverter">
        <w:smartTagPr>
          <w:attr w:name="ProductID" w:val="725 мм"/>
        </w:smartTagPr>
        <w:r w:rsidRPr="00647C03">
          <w:rPr>
            <w:sz w:val="30"/>
            <w:szCs w:val="30"/>
          </w:rPr>
          <w:t>725 мм</w:t>
        </w:r>
      </w:smartTag>
      <w:r w:rsidRPr="00647C03">
        <w:rPr>
          <w:sz w:val="30"/>
          <w:szCs w:val="30"/>
        </w:rPr>
        <w:t xml:space="preserve">. Модульными размерами рабочей поверхности компьютерного стола, на основании которых рассчитывают конструктивные размеры, следует считать: ширину 800, 1000, 1200, </w:t>
      </w:r>
      <w:smartTag w:uri="urn:schemas-microsoft-com:office:smarttags" w:element="metricconverter">
        <w:smartTagPr>
          <w:attr w:name="ProductID" w:val="1400 мм"/>
        </w:smartTagPr>
        <w:r w:rsidRPr="00647C03">
          <w:rPr>
            <w:sz w:val="30"/>
            <w:szCs w:val="30"/>
          </w:rPr>
          <w:t>1400 мм</w:t>
        </w:r>
      </w:smartTag>
      <w:r w:rsidRPr="00647C03">
        <w:rPr>
          <w:sz w:val="30"/>
          <w:szCs w:val="30"/>
        </w:rPr>
        <w:t xml:space="preserve">; глубину 800 и </w:t>
      </w:r>
      <w:smartTag w:uri="urn:schemas-microsoft-com:office:smarttags" w:element="metricconverter">
        <w:smartTagPr>
          <w:attr w:name="ProductID" w:val="1000 мм"/>
        </w:smartTagPr>
        <w:r w:rsidRPr="00647C03">
          <w:rPr>
            <w:sz w:val="30"/>
            <w:szCs w:val="30"/>
          </w:rPr>
          <w:t>1000 мм</w:t>
        </w:r>
      </w:smartTag>
      <w:r w:rsidRPr="00647C03">
        <w:rPr>
          <w:sz w:val="30"/>
          <w:szCs w:val="30"/>
        </w:rPr>
        <w:t>.</w:t>
      </w:r>
    </w:p>
    <w:p w:rsidR="0028571B" w:rsidRPr="00647C03" w:rsidRDefault="0028571B" w:rsidP="0028571B">
      <w:pPr>
        <w:pStyle w:val="15"/>
        <w:rPr>
          <w:sz w:val="30"/>
          <w:szCs w:val="30"/>
        </w:rPr>
      </w:pPr>
      <w:r w:rsidRPr="00647C03">
        <w:rPr>
          <w:sz w:val="30"/>
          <w:szCs w:val="30"/>
        </w:rPr>
        <w:t xml:space="preserve">Рабочий стол должен иметь пространство для ног высотой не менее </w:t>
      </w:r>
      <w:smartTag w:uri="urn:schemas-microsoft-com:office:smarttags" w:element="metricconverter">
        <w:smartTagPr>
          <w:attr w:name="ProductID" w:val="600 мм"/>
        </w:smartTagPr>
        <w:r w:rsidRPr="00647C03">
          <w:rPr>
            <w:sz w:val="30"/>
            <w:szCs w:val="30"/>
          </w:rPr>
          <w:t>600 мм</w:t>
        </w:r>
      </w:smartTag>
      <w:r w:rsidRPr="00647C03">
        <w:rPr>
          <w:sz w:val="30"/>
          <w:szCs w:val="30"/>
        </w:rPr>
        <w:t xml:space="preserve">, шириной -  не менее </w:t>
      </w:r>
      <w:smartTag w:uri="urn:schemas-microsoft-com:office:smarttags" w:element="metricconverter">
        <w:smartTagPr>
          <w:attr w:name="ProductID" w:val="500 мм"/>
        </w:smartTagPr>
        <w:r w:rsidRPr="00647C03">
          <w:rPr>
            <w:sz w:val="30"/>
            <w:szCs w:val="30"/>
          </w:rPr>
          <w:t>500 мм</w:t>
        </w:r>
      </w:smartTag>
      <w:r w:rsidRPr="00647C03">
        <w:rPr>
          <w:sz w:val="30"/>
          <w:szCs w:val="30"/>
        </w:rPr>
        <w:t xml:space="preserve">, глубиной на уровне колен - не менее </w:t>
      </w:r>
      <w:smartTag w:uri="urn:schemas-microsoft-com:office:smarttags" w:element="metricconverter">
        <w:smartTagPr>
          <w:attr w:name="ProductID" w:val="450 мм"/>
        </w:smartTagPr>
        <w:r w:rsidRPr="00647C03">
          <w:rPr>
            <w:sz w:val="30"/>
            <w:szCs w:val="30"/>
          </w:rPr>
          <w:t>450 мм</w:t>
        </w:r>
      </w:smartTag>
      <w:r w:rsidRPr="00647C03">
        <w:rPr>
          <w:sz w:val="30"/>
          <w:szCs w:val="30"/>
        </w:rPr>
        <w:t xml:space="preserve">, а на уровне вытянутых ног - не менее </w:t>
      </w:r>
      <w:smartTag w:uri="urn:schemas-microsoft-com:office:smarttags" w:element="metricconverter">
        <w:smartTagPr>
          <w:attr w:name="ProductID" w:val="650 мм"/>
        </w:smartTagPr>
        <w:r w:rsidRPr="00647C03">
          <w:rPr>
            <w:sz w:val="30"/>
            <w:szCs w:val="30"/>
          </w:rPr>
          <w:t>650 мм</w:t>
        </w:r>
      </w:smartTag>
      <w:r w:rsidRPr="00647C03">
        <w:rPr>
          <w:sz w:val="30"/>
          <w:szCs w:val="30"/>
        </w:rPr>
        <w:t>.</w:t>
      </w:r>
    </w:p>
    <w:p w:rsidR="0028571B" w:rsidRPr="00647C03" w:rsidRDefault="0028571B" w:rsidP="0028571B">
      <w:pPr>
        <w:pStyle w:val="15"/>
        <w:rPr>
          <w:sz w:val="30"/>
          <w:szCs w:val="30"/>
        </w:rPr>
      </w:pPr>
      <w:r w:rsidRPr="00647C03">
        <w:rPr>
          <w:sz w:val="30"/>
          <w:szCs w:val="30"/>
        </w:rPr>
        <w:t>Конструкция рабочего стола должна обеспечивать оптимальное размещение на рабочей поверхности используемого оборудования с учетом его количества и конструктивных особенностей. Допускается использовать столы различных конструкций, соответствующим современным требованиям эргономики.</w:t>
      </w:r>
    </w:p>
    <w:p w:rsidR="0028571B" w:rsidRPr="00647C03" w:rsidRDefault="0028571B" w:rsidP="0028571B">
      <w:pPr>
        <w:pStyle w:val="15"/>
        <w:rPr>
          <w:sz w:val="30"/>
          <w:szCs w:val="30"/>
        </w:rPr>
      </w:pPr>
      <w:r w:rsidRPr="00647C03">
        <w:rPr>
          <w:sz w:val="30"/>
          <w:szCs w:val="30"/>
        </w:rPr>
        <w:t>Конструкция рабочего стула (кресла) должна обеспечивать поддержание рациональной рабочей позы, позволять изменять ее с целью снижения статического напряжения мышц шейно-плечевой области и спины для предупреждения утомления.</w:t>
      </w:r>
    </w:p>
    <w:p w:rsidR="0028571B" w:rsidRPr="00647C03" w:rsidRDefault="0028571B" w:rsidP="0028571B">
      <w:pPr>
        <w:pStyle w:val="15"/>
        <w:rPr>
          <w:sz w:val="30"/>
          <w:szCs w:val="30"/>
        </w:rPr>
      </w:pPr>
      <w:r w:rsidRPr="00647C03">
        <w:rPr>
          <w:sz w:val="30"/>
          <w:szCs w:val="30"/>
        </w:rPr>
        <w:t>Рабочий стул (кресло) должен быть подъемно-поворотным, его высота и углы наклона сиденья и спинки, а также расстояние спинки от переднего края сиденья должны независимо  и легко регулироваться и иметь надежную фиксацию. Размеры рабочего стула приведены в СанПиН 2.2.2.542-96.</w:t>
      </w:r>
    </w:p>
    <w:p w:rsidR="0028571B" w:rsidRPr="00647C03" w:rsidRDefault="0028571B" w:rsidP="0028571B">
      <w:pPr>
        <w:pStyle w:val="15"/>
        <w:rPr>
          <w:sz w:val="30"/>
          <w:szCs w:val="30"/>
        </w:rPr>
      </w:pPr>
      <w:r w:rsidRPr="00647C03">
        <w:rPr>
          <w:sz w:val="30"/>
          <w:szCs w:val="30"/>
        </w:rPr>
        <w:t>Поверхность сиденья, спинки и других элементов стула (кресла) должна быть полумягкой с нескользящим, неэлектризующимся и воздухопроницаемым покрытием, обеспечивающим легкую очистку от загрязнений.</w:t>
      </w:r>
    </w:p>
    <w:p w:rsidR="0028571B" w:rsidRPr="00647C03" w:rsidRDefault="0028571B" w:rsidP="0028571B">
      <w:pPr>
        <w:pStyle w:val="15"/>
        <w:rPr>
          <w:sz w:val="30"/>
          <w:szCs w:val="30"/>
        </w:rPr>
      </w:pPr>
      <w:r w:rsidRPr="00647C03">
        <w:rPr>
          <w:sz w:val="30"/>
          <w:szCs w:val="30"/>
        </w:rPr>
        <w:t>Экран монитора должен находиться от глаз пользователя на оптимальном расстоянии 600-</w:t>
      </w:r>
      <w:smartTag w:uri="urn:schemas-microsoft-com:office:smarttags" w:element="metricconverter">
        <w:smartTagPr>
          <w:attr w:name="ProductID" w:val="700 мм"/>
        </w:smartTagPr>
        <w:r w:rsidRPr="00647C03">
          <w:rPr>
            <w:sz w:val="30"/>
            <w:szCs w:val="30"/>
          </w:rPr>
          <w:t>700 мм</w:t>
        </w:r>
      </w:smartTag>
      <w:r w:rsidRPr="00647C03">
        <w:rPr>
          <w:sz w:val="30"/>
          <w:szCs w:val="30"/>
        </w:rPr>
        <w:t xml:space="preserve">, но не ближе </w:t>
      </w:r>
      <w:smartTag w:uri="urn:schemas-microsoft-com:office:smarttags" w:element="metricconverter">
        <w:smartTagPr>
          <w:attr w:name="ProductID" w:val="500 мм"/>
        </w:smartTagPr>
        <w:r w:rsidRPr="00647C03">
          <w:rPr>
            <w:sz w:val="30"/>
            <w:szCs w:val="30"/>
          </w:rPr>
          <w:t>500 мм</w:t>
        </w:r>
      </w:smartTag>
      <w:r w:rsidRPr="00647C03">
        <w:rPr>
          <w:sz w:val="30"/>
          <w:szCs w:val="30"/>
        </w:rPr>
        <w:t xml:space="preserve"> с учетом размеров алфавитно-цифровых знаков и символов. </w:t>
      </w:r>
    </w:p>
    <w:p w:rsidR="0028571B" w:rsidRPr="00647C03" w:rsidRDefault="0028571B" w:rsidP="0028571B">
      <w:pPr>
        <w:pStyle w:val="15"/>
        <w:rPr>
          <w:sz w:val="30"/>
          <w:szCs w:val="30"/>
        </w:rPr>
      </w:pPr>
      <w:r w:rsidRPr="00647C03">
        <w:rPr>
          <w:sz w:val="30"/>
          <w:szCs w:val="30"/>
        </w:rPr>
        <w:t>На рабочем  месте устанавливается легко перемещающийся пюпитр для документов.</w:t>
      </w:r>
    </w:p>
    <w:p w:rsidR="0028571B" w:rsidRPr="00647C03" w:rsidRDefault="0028571B" w:rsidP="0028571B">
      <w:pPr>
        <w:pStyle w:val="15"/>
        <w:rPr>
          <w:sz w:val="30"/>
          <w:szCs w:val="30"/>
        </w:rPr>
      </w:pPr>
      <w:r w:rsidRPr="00647C03">
        <w:rPr>
          <w:sz w:val="30"/>
          <w:szCs w:val="30"/>
        </w:rPr>
        <w:t>В помещениях с компьютерами должна проводиться ежедневная влажная уборка. Они должны быть оснащены аптечкой первой помощи и углекислотными огнетушителями.</w:t>
      </w:r>
    </w:p>
    <w:p w:rsidR="0028571B" w:rsidRPr="00647C03" w:rsidRDefault="0028571B" w:rsidP="0028571B">
      <w:pPr>
        <w:pStyle w:val="15"/>
        <w:rPr>
          <w:sz w:val="30"/>
          <w:szCs w:val="30"/>
        </w:rPr>
      </w:pPr>
      <w:r w:rsidRPr="00647C03">
        <w:rPr>
          <w:sz w:val="30"/>
          <w:szCs w:val="30"/>
        </w:rPr>
        <w:t>Характеристика режимов труда и отдых</w:t>
      </w:r>
    </w:p>
    <w:p w:rsidR="0028571B" w:rsidRPr="00647C03" w:rsidRDefault="0028571B" w:rsidP="0028571B">
      <w:pPr>
        <w:pStyle w:val="15"/>
        <w:rPr>
          <w:sz w:val="30"/>
          <w:szCs w:val="30"/>
        </w:rPr>
      </w:pPr>
      <w:r w:rsidRPr="00647C03">
        <w:rPr>
          <w:sz w:val="30"/>
          <w:szCs w:val="30"/>
        </w:rPr>
        <w:t xml:space="preserve">Режим труда и отдыха при работе на компьютерах зависят от вида и категории трудовой деятельности. Виды трудовой деятельности разделяются на три группы:  </w:t>
      </w:r>
    </w:p>
    <w:p w:rsidR="0028571B" w:rsidRPr="00647C03" w:rsidRDefault="0028571B" w:rsidP="0028571B">
      <w:pPr>
        <w:pStyle w:val="15"/>
        <w:rPr>
          <w:sz w:val="30"/>
          <w:szCs w:val="30"/>
        </w:rPr>
      </w:pPr>
      <w:r w:rsidRPr="00647C03">
        <w:rPr>
          <w:sz w:val="30"/>
          <w:szCs w:val="30"/>
        </w:rPr>
        <w:t>- группа А - работа по считыванию информации с экрана монитора с предварительным запросом;</w:t>
      </w:r>
    </w:p>
    <w:p w:rsidR="0028571B" w:rsidRPr="00647C03" w:rsidRDefault="0028571B" w:rsidP="0028571B">
      <w:pPr>
        <w:pStyle w:val="15"/>
        <w:rPr>
          <w:sz w:val="30"/>
          <w:szCs w:val="30"/>
        </w:rPr>
      </w:pPr>
      <w:r w:rsidRPr="00647C03">
        <w:rPr>
          <w:sz w:val="30"/>
          <w:szCs w:val="30"/>
        </w:rPr>
        <w:t xml:space="preserve">- группа Б - работа по вводу информации; </w:t>
      </w:r>
    </w:p>
    <w:p w:rsidR="0028571B" w:rsidRPr="00647C03" w:rsidRDefault="0028571B" w:rsidP="0028571B">
      <w:pPr>
        <w:pStyle w:val="15"/>
        <w:rPr>
          <w:sz w:val="30"/>
          <w:szCs w:val="30"/>
        </w:rPr>
      </w:pPr>
      <w:r w:rsidRPr="00647C03">
        <w:rPr>
          <w:sz w:val="30"/>
          <w:szCs w:val="30"/>
        </w:rPr>
        <w:t>- группа В - творческая работа в режиме диалога с ЭВМ.</w:t>
      </w:r>
    </w:p>
    <w:p w:rsidR="0028571B" w:rsidRPr="00647C03" w:rsidRDefault="0028571B" w:rsidP="0028571B">
      <w:pPr>
        <w:pStyle w:val="15"/>
        <w:rPr>
          <w:sz w:val="30"/>
          <w:szCs w:val="30"/>
        </w:rPr>
      </w:pPr>
      <w:r w:rsidRPr="00647C03">
        <w:rPr>
          <w:sz w:val="30"/>
          <w:szCs w:val="30"/>
        </w:rPr>
        <w:t>При выполнении в течение рабочей смены работ, относящихся к разным видам трудовой деятельности, за основную следует принимать такую, которая занимает не менее 50% времени в течение рабочей смены или рабочего дня.</w:t>
      </w:r>
    </w:p>
    <w:p w:rsidR="0028571B" w:rsidRPr="00647C03" w:rsidRDefault="0028571B" w:rsidP="0028571B">
      <w:pPr>
        <w:pStyle w:val="15"/>
        <w:rPr>
          <w:sz w:val="30"/>
          <w:szCs w:val="30"/>
        </w:rPr>
      </w:pPr>
      <w:r w:rsidRPr="00647C03">
        <w:rPr>
          <w:sz w:val="30"/>
          <w:szCs w:val="30"/>
        </w:rPr>
        <w:t xml:space="preserve">Вид трудовой деятельности, тяжесть и напряженность работ устанавливаются на основе аттестации рабочих мест по условиям труда. </w:t>
      </w:r>
    </w:p>
    <w:p w:rsidR="0028571B" w:rsidRPr="00647C03" w:rsidRDefault="0028571B" w:rsidP="0028571B">
      <w:pPr>
        <w:pStyle w:val="15"/>
        <w:rPr>
          <w:sz w:val="30"/>
          <w:szCs w:val="30"/>
        </w:rPr>
      </w:pPr>
      <w:r w:rsidRPr="00647C03">
        <w:rPr>
          <w:sz w:val="30"/>
          <w:szCs w:val="30"/>
        </w:rPr>
        <w:t>СанПиН 2.2.2.542-96 устанавливает категории тяжести и напряженности работы на компьютерах, которые определяются: для группы А - по суммарному числу считываемых знаков за рабочую смену, но не более 60 тыс. знаков за смену; для группы Б - по суммарному числу считываемых или вводимых знаков за рабочую смену, но не более 40 тыс. знаков за смену.</w:t>
      </w:r>
    </w:p>
    <w:p w:rsidR="0028571B" w:rsidRPr="00647C03" w:rsidRDefault="0028571B" w:rsidP="0028571B">
      <w:pPr>
        <w:pStyle w:val="15"/>
        <w:rPr>
          <w:sz w:val="30"/>
          <w:szCs w:val="30"/>
        </w:rPr>
      </w:pPr>
      <w:r w:rsidRPr="00647C03">
        <w:rPr>
          <w:sz w:val="30"/>
          <w:szCs w:val="30"/>
        </w:rPr>
        <w:t xml:space="preserve">Время регламентированных перерывов в течение рабочей смены устанавливается в зависимости от продолжительности рабочей смены, вида и категории трудовой деятельности: </w:t>
      </w:r>
    </w:p>
    <w:p w:rsidR="0028571B" w:rsidRPr="00647C03" w:rsidRDefault="0028571B" w:rsidP="0028571B">
      <w:pPr>
        <w:pStyle w:val="15"/>
        <w:rPr>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8"/>
        <w:gridCol w:w="2007"/>
        <w:gridCol w:w="2007"/>
        <w:gridCol w:w="2928"/>
      </w:tblGrid>
      <w:tr w:rsidR="0028571B" w:rsidRPr="00647C03">
        <w:trPr>
          <w:cantSplit/>
        </w:trPr>
        <w:tc>
          <w:tcPr>
            <w:tcW w:w="2392" w:type="dxa"/>
            <w:vMerge w:val="restart"/>
            <w:vAlign w:val="center"/>
          </w:tcPr>
          <w:p w:rsidR="0028571B" w:rsidRPr="00647C03" w:rsidRDefault="0028571B" w:rsidP="00806DA8">
            <w:pPr>
              <w:pStyle w:val="15"/>
              <w:rPr>
                <w:sz w:val="30"/>
                <w:szCs w:val="30"/>
              </w:rPr>
            </w:pPr>
            <w:r w:rsidRPr="00647C03">
              <w:rPr>
                <w:sz w:val="30"/>
                <w:szCs w:val="30"/>
              </w:rPr>
              <w:t>Категория работы</w:t>
            </w:r>
          </w:p>
        </w:tc>
        <w:tc>
          <w:tcPr>
            <w:tcW w:w="4786" w:type="dxa"/>
            <w:gridSpan w:val="2"/>
            <w:vAlign w:val="center"/>
          </w:tcPr>
          <w:p w:rsidR="0028571B" w:rsidRPr="00647C03" w:rsidRDefault="0028571B" w:rsidP="00806DA8">
            <w:pPr>
              <w:pStyle w:val="15"/>
              <w:rPr>
                <w:sz w:val="30"/>
                <w:szCs w:val="30"/>
              </w:rPr>
            </w:pPr>
            <w:r w:rsidRPr="00647C03">
              <w:rPr>
                <w:sz w:val="30"/>
                <w:szCs w:val="30"/>
              </w:rPr>
              <w:t>Уровень нагрузки за рабочую смену, количество знаков</w:t>
            </w:r>
          </w:p>
        </w:tc>
        <w:tc>
          <w:tcPr>
            <w:tcW w:w="2393" w:type="dxa"/>
            <w:vMerge w:val="restart"/>
            <w:vAlign w:val="center"/>
          </w:tcPr>
          <w:p w:rsidR="0028571B" w:rsidRPr="00647C03" w:rsidRDefault="0028571B" w:rsidP="00806DA8">
            <w:pPr>
              <w:pStyle w:val="15"/>
              <w:rPr>
                <w:sz w:val="30"/>
                <w:szCs w:val="30"/>
              </w:rPr>
            </w:pPr>
            <w:r w:rsidRPr="00647C03">
              <w:rPr>
                <w:sz w:val="30"/>
                <w:szCs w:val="30"/>
              </w:rPr>
              <w:t>Суммарное время регламентированных перерывов при 8-часовой смене, мин</w:t>
            </w:r>
          </w:p>
        </w:tc>
      </w:tr>
      <w:tr w:rsidR="0028571B" w:rsidRPr="00647C03">
        <w:trPr>
          <w:cantSplit/>
        </w:trPr>
        <w:tc>
          <w:tcPr>
            <w:tcW w:w="2392" w:type="dxa"/>
            <w:vMerge/>
          </w:tcPr>
          <w:p w:rsidR="0028571B" w:rsidRPr="00647C03" w:rsidRDefault="0028571B" w:rsidP="00806DA8">
            <w:pPr>
              <w:pStyle w:val="15"/>
              <w:rPr>
                <w:sz w:val="30"/>
                <w:szCs w:val="30"/>
              </w:rPr>
            </w:pPr>
          </w:p>
        </w:tc>
        <w:tc>
          <w:tcPr>
            <w:tcW w:w="2393" w:type="dxa"/>
            <w:vAlign w:val="center"/>
          </w:tcPr>
          <w:p w:rsidR="0028571B" w:rsidRPr="00647C03" w:rsidRDefault="0028571B" w:rsidP="00806DA8">
            <w:pPr>
              <w:pStyle w:val="15"/>
              <w:rPr>
                <w:sz w:val="30"/>
                <w:szCs w:val="30"/>
              </w:rPr>
            </w:pPr>
            <w:r w:rsidRPr="00647C03">
              <w:rPr>
                <w:sz w:val="30"/>
                <w:szCs w:val="30"/>
              </w:rPr>
              <w:t>Группа А</w:t>
            </w:r>
          </w:p>
        </w:tc>
        <w:tc>
          <w:tcPr>
            <w:tcW w:w="2393" w:type="dxa"/>
            <w:vAlign w:val="center"/>
          </w:tcPr>
          <w:p w:rsidR="0028571B" w:rsidRPr="00647C03" w:rsidRDefault="0028571B" w:rsidP="00806DA8">
            <w:pPr>
              <w:pStyle w:val="15"/>
              <w:rPr>
                <w:sz w:val="30"/>
                <w:szCs w:val="30"/>
              </w:rPr>
            </w:pPr>
            <w:r w:rsidRPr="00647C03">
              <w:rPr>
                <w:sz w:val="30"/>
                <w:szCs w:val="30"/>
              </w:rPr>
              <w:t>Группа Б</w:t>
            </w:r>
          </w:p>
        </w:tc>
        <w:tc>
          <w:tcPr>
            <w:tcW w:w="2393" w:type="dxa"/>
            <w:vMerge/>
          </w:tcPr>
          <w:p w:rsidR="0028571B" w:rsidRPr="00647C03" w:rsidRDefault="0028571B" w:rsidP="00806DA8">
            <w:pPr>
              <w:pStyle w:val="15"/>
              <w:rPr>
                <w:sz w:val="30"/>
                <w:szCs w:val="30"/>
              </w:rPr>
            </w:pPr>
          </w:p>
        </w:tc>
      </w:tr>
      <w:tr w:rsidR="0028571B" w:rsidRPr="00647C03">
        <w:tc>
          <w:tcPr>
            <w:tcW w:w="2392" w:type="dxa"/>
          </w:tcPr>
          <w:p w:rsidR="0028571B" w:rsidRPr="00647C03" w:rsidRDefault="0028571B" w:rsidP="00806DA8">
            <w:pPr>
              <w:pStyle w:val="15"/>
              <w:rPr>
                <w:sz w:val="30"/>
                <w:szCs w:val="30"/>
                <w:lang w:val="en-US"/>
              </w:rPr>
            </w:pPr>
            <w:r w:rsidRPr="00647C03">
              <w:rPr>
                <w:sz w:val="30"/>
                <w:szCs w:val="30"/>
                <w:lang w:val="en-US"/>
              </w:rPr>
              <w:t>I</w:t>
            </w:r>
          </w:p>
        </w:tc>
        <w:tc>
          <w:tcPr>
            <w:tcW w:w="2393" w:type="dxa"/>
          </w:tcPr>
          <w:p w:rsidR="0028571B" w:rsidRPr="00647C03" w:rsidRDefault="0028571B" w:rsidP="00806DA8">
            <w:pPr>
              <w:pStyle w:val="15"/>
              <w:rPr>
                <w:sz w:val="30"/>
                <w:szCs w:val="30"/>
              </w:rPr>
            </w:pPr>
            <w:r w:rsidRPr="00647C03">
              <w:rPr>
                <w:sz w:val="30"/>
                <w:szCs w:val="30"/>
              </w:rPr>
              <w:t>До 20 тыс</w:t>
            </w:r>
          </w:p>
        </w:tc>
        <w:tc>
          <w:tcPr>
            <w:tcW w:w="2393" w:type="dxa"/>
          </w:tcPr>
          <w:p w:rsidR="0028571B" w:rsidRPr="00647C03" w:rsidRDefault="0028571B" w:rsidP="00806DA8">
            <w:pPr>
              <w:pStyle w:val="15"/>
              <w:rPr>
                <w:sz w:val="30"/>
                <w:szCs w:val="30"/>
              </w:rPr>
            </w:pPr>
            <w:r w:rsidRPr="00647C03">
              <w:rPr>
                <w:sz w:val="30"/>
                <w:szCs w:val="30"/>
              </w:rPr>
              <w:t>До 15 тыс</w:t>
            </w:r>
          </w:p>
        </w:tc>
        <w:tc>
          <w:tcPr>
            <w:tcW w:w="2393" w:type="dxa"/>
          </w:tcPr>
          <w:p w:rsidR="0028571B" w:rsidRPr="00647C03" w:rsidRDefault="0028571B" w:rsidP="00806DA8">
            <w:pPr>
              <w:pStyle w:val="15"/>
              <w:rPr>
                <w:sz w:val="30"/>
                <w:szCs w:val="30"/>
                <w:lang w:val="en-US"/>
              </w:rPr>
            </w:pPr>
            <w:r w:rsidRPr="00647C03">
              <w:rPr>
                <w:sz w:val="30"/>
                <w:szCs w:val="30"/>
                <w:lang w:val="en-US"/>
              </w:rPr>
              <w:t>30</w:t>
            </w:r>
          </w:p>
        </w:tc>
      </w:tr>
      <w:tr w:rsidR="0028571B" w:rsidRPr="00647C03">
        <w:tc>
          <w:tcPr>
            <w:tcW w:w="2392" w:type="dxa"/>
          </w:tcPr>
          <w:p w:rsidR="0028571B" w:rsidRPr="00647C03" w:rsidRDefault="0028571B" w:rsidP="00806DA8">
            <w:pPr>
              <w:pStyle w:val="15"/>
              <w:rPr>
                <w:sz w:val="30"/>
                <w:szCs w:val="30"/>
                <w:lang w:val="en-US"/>
              </w:rPr>
            </w:pPr>
            <w:r w:rsidRPr="00647C03">
              <w:rPr>
                <w:sz w:val="30"/>
                <w:szCs w:val="30"/>
                <w:lang w:val="en-US"/>
              </w:rPr>
              <w:t>II</w:t>
            </w:r>
          </w:p>
        </w:tc>
        <w:tc>
          <w:tcPr>
            <w:tcW w:w="2393" w:type="dxa"/>
          </w:tcPr>
          <w:p w:rsidR="0028571B" w:rsidRPr="00647C03" w:rsidRDefault="0028571B" w:rsidP="00806DA8">
            <w:pPr>
              <w:pStyle w:val="15"/>
              <w:rPr>
                <w:sz w:val="30"/>
                <w:szCs w:val="30"/>
              </w:rPr>
            </w:pPr>
            <w:r w:rsidRPr="00647C03">
              <w:rPr>
                <w:sz w:val="30"/>
                <w:szCs w:val="30"/>
              </w:rPr>
              <w:t>До 40 тыс.</w:t>
            </w:r>
          </w:p>
        </w:tc>
        <w:tc>
          <w:tcPr>
            <w:tcW w:w="2393" w:type="dxa"/>
          </w:tcPr>
          <w:p w:rsidR="0028571B" w:rsidRPr="00647C03" w:rsidRDefault="0028571B" w:rsidP="00806DA8">
            <w:pPr>
              <w:pStyle w:val="15"/>
              <w:rPr>
                <w:sz w:val="30"/>
                <w:szCs w:val="30"/>
              </w:rPr>
            </w:pPr>
            <w:r w:rsidRPr="00647C03">
              <w:rPr>
                <w:sz w:val="30"/>
                <w:szCs w:val="30"/>
              </w:rPr>
              <w:t>До 30 тыс</w:t>
            </w:r>
          </w:p>
        </w:tc>
        <w:tc>
          <w:tcPr>
            <w:tcW w:w="2393" w:type="dxa"/>
          </w:tcPr>
          <w:p w:rsidR="0028571B" w:rsidRPr="00647C03" w:rsidRDefault="0028571B" w:rsidP="00806DA8">
            <w:pPr>
              <w:pStyle w:val="15"/>
              <w:rPr>
                <w:sz w:val="30"/>
                <w:szCs w:val="30"/>
                <w:lang w:val="en-US"/>
              </w:rPr>
            </w:pPr>
            <w:r w:rsidRPr="00647C03">
              <w:rPr>
                <w:sz w:val="30"/>
                <w:szCs w:val="30"/>
                <w:lang w:val="en-US"/>
              </w:rPr>
              <w:t>50</w:t>
            </w:r>
          </w:p>
        </w:tc>
      </w:tr>
    </w:tbl>
    <w:p w:rsidR="0028571B" w:rsidRPr="00647C03" w:rsidRDefault="0028571B" w:rsidP="0028571B">
      <w:pPr>
        <w:pStyle w:val="15"/>
        <w:rPr>
          <w:sz w:val="30"/>
          <w:szCs w:val="30"/>
        </w:rPr>
      </w:pPr>
    </w:p>
    <w:p w:rsidR="0028571B" w:rsidRPr="00647C03" w:rsidRDefault="0028571B" w:rsidP="0028571B">
      <w:pPr>
        <w:pStyle w:val="15"/>
        <w:rPr>
          <w:sz w:val="30"/>
          <w:szCs w:val="30"/>
        </w:rPr>
      </w:pPr>
      <w:r w:rsidRPr="00647C03">
        <w:rPr>
          <w:sz w:val="30"/>
          <w:szCs w:val="30"/>
        </w:rPr>
        <w:t xml:space="preserve">При восьмичасовой рабочей смене и работе на компьютере регламентированные перерывы следует устанавливать: </w:t>
      </w:r>
    </w:p>
    <w:p w:rsidR="0028571B" w:rsidRPr="00647C03" w:rsidRDefault="0028571B" w:rsidP="0028571B">
      <w:pPr>
        <w:pStyle w:val="15"/>
        <w:rPr>
          <w:sz w:val="30"/>
          <w:szCs w:val="30"/>
        </w:rPr>
      </w:pPr>
      <w:r w:rsidRPr="00647C03">
        <w:rPr>
          <w:sz w:val="30"/>
          <w:szCs w:val="30"/>
        </w:rPr>
        <w:t xml:space="preserve">- для I категории работ - через 2 часа от начала рабочей смены и через 2 часа после обеденного перерыва продолжительностью по 15 мин.; </w:t>
      </w:r>
    </w:p>
    <w:p w:rsidR="0028571B" w:rsidRPr="00647C03" w:rsidRDefault="0028571B" w:rsidP="0028571B">
      <w:pPr>
        <w:pStyle w:val="15"/>
        <w:rPr>
          <w:sz w:val="30"/>
          <w:szCs w:val="30"/>
        </w:rPr>
      </w:pPr>
      <w:r w:rsidRPr="00647C03">
        <w:rPr>
          <w:sz w:val="30"/>
          <w:szCs w:val="30"/>
        </w:rPr>
        <w:t>- для II категории работ - через 2 часа  от начала рабочей смены и через 1,5-2 часа после обеденного перерыва продолжительностью по 15 мин. или через каждый час работы продолжительностью по 10 мин.</w:t>
      </w:r>
    </w:p>
    <w:p w:rsidR="0028571B" w:rsidRPr="00647C03" w:rsidRDefault="0028571B" w:rsidP="0028571B">
      <w:pPr>
        <w:pStyle w:val="15"/>
        <w:rPr>
          <w:sz w:val="30"/>
          <w:szCs w:val="30"/>
        </w:rPr>
      </w:pPr>
      <w:r w:rsidRPr="00647C03">
        <w:rPr>
          <w:sz w:val="30"/>
          <w:szCs w:val="30"/>
        </w:rPr>
        <w:t>Во время регламентированных перерывов с целью снижения нервно-эмоционального напряжения, уменьшения утомления глаз, устранения влияния гиподинамики и гипокинезии целесообразно выполнять комплексы упражнений, изложенных в СанПиН 2.2.2.542-96.</w:t>
      </w:r>
    </w:p>
    <w:p w:rsidR="0028571B" w:rsidRPr="00647C03" w:rsidRDefault="0028571B" w:rsidP="0028571B">
      <w:pPr>
        <w:pStyle w:val="15"/>
        <w:rPr>
          <w:sz w:val="30"/>
          <w:szCs w:val="30"/>
        </w:rPr>
      </w:pPr>
    </w:p>
    <w:p w:rsidR="0028571B" w:rsidRPr="00647C03" w:rsidRDefault="0028571B" w:rsidP="0028571B">
      <w:pPr>
        <w:pStyle w:val="15"/>
        <w:rPr>
          <w:bCs/>
          <w:color w:val="000000"/>
          <w:sz w:val="30"/>
          <w:szCs w:val="30"/>
        </w:rPr>
      </w:pPr>
      <w:r w:rsidRPr="00647C03">
        <w:rPr>
          <w:bCs/>
          <w:color w:val="000000"/>
          <w:sz w:val="30"/>
          <w:szCs w:val="30"/>
        </w:rPr>
        <w:t>Основные требования безопасности при работе на компьютер</w:t>
      </w:r>
    </w:p>
    <w:p w:rsidR="0028571B" w:rsidRPr="00647C03" w:rsidRDefault="0028571B" w:rsidP="0028571B">
      <w:pPr>
        <w:pStyle w:val="15"/>
        <w:rPr>
          <w:sz w:val="30"/>
          <w:szCs w:val="30"/>
        </w:rPr>
      </w:pPr>
      <w:r w:rsidRPr="00647C03">
        <w:rPr>
          <w:bCs/>
          <w:color w:val="000000"/>
          <w:sz w:val="30"/>
          <w:szCs w:val="30"/>
        </w:rPr>
        <w:t>- перед началом работы на компьютере:</w:t>
      </w:r>
    </w:p>
    <w:p w:rsidR="0028571B" w:rsidRPr="00647C03" w:rsidRDefault="0028571B" w:rsidP="0028571B">
      <w:pPr>
        <w:pStyle w:val="15"/>
        <w:rPr>
          <w:sz w:val="30"/>
          <w:szCs w:val="30"/>
        </w:rPr>
      </w:pPr>
      <w:r w:rsidRPr="00647C03">
        <w:rPr>
          <w:bCs/>
          <w:color w:val="000000"/>
          <w:sz w:val="30"/>
          <w:szCs w:val="30"/>
        </w:rPr>
        <w:t>1.</w:t>
      </w:r>
      <w:r w:rsidRPr="00647C03">
        <w:rPr>
          <w:color w:val="000000"/>
          <w:sz w:val="30"/>
          <w:szCs w:val="30"/>
        </w:rPr>
        <w:t xml:space="preserve"> Осмотреть и убедиться в исправности оборудования, заземле</w:t>
      </w:r>
      <w:r w:rsidRPr="00647C03">
        <w:rPr>
          <w:color w:val="000000"/>
          <w:sz w:val="30"/>
          <w:szCs w:val="30"/>
        </w:rPr>
        <w:softHyphen/>
        <w:t>ния электропроводки. В случае обнаружения неисправностей к работе не приступать. Сообщить об этом руководителю и только после устра</w:t>
      </w:r>
      <w:r w:rsidRPr="00647C03">
        <w:rPr>
          <w:color w:val="000000"/>
          <w:sz w:val="30"/>
          <w:szCs w:val="30"/>
        </w:rPr>
        <w:softHyphen/>
        <w:t>нения неполадок и его разрешения приступить к работе.</w:t>
      </w:r>
    </w:p>
    <w:p w:rsidR="0028571B" w:rsidRPr="00647C03" w:rsidRDefault="0028571B" w:rsidP="0028571B">
      <w:pPr>
        <w:pStyle w:val="15"/>
        <w:rPr>
          <w:color w:val="000000"/>
          <w:sz w:val="30"/>
          <w:szCs w:val="30"/>
        </w:rPr>
      </w:pPr>
      <w:r w:rsidRPr="00647C03">
        <w:rPr>
          <w:bCs/>
          <w:color w:val="000000"/>
          <w:sz w:val="30"/>
          <w:szCs w:val="30"/>
        </w:rPr>
        <w:t>2.</w:t>
      </w:r>
      <w:r w:rsidRPr="00647C03">
        <w:rPr>
          <w:color w:val="000000"/>
          <w:sz w:val="30"/>
          <w:szCs w:val="30"/>
        </w:rPr>
        <w:t xml:space="preserve"> Проверить освещение рабочего места, при необходимости принять меры к его нормализации.</w:t>
      </w:r>
    </w:p>
    <w:p w:rsidR="0028571B" w:rsidRPr="00647C03" w:rsidRDefault="0028571B" w:rsidP="0028571B">
      <w:pPr>
        <w:pStyle w:val="15"/>
        <w:rPr>
          <w:bCs/>
          <w:color w:val="000000"/>
          <w:sz w:val="30"/>
          <w:szCs w:val="30"/>
        </w:rPr>
      </w:pPr>
    </w:p>
    <w:p w:rsidR="0028571B" w:rsidRPr="00647C03" w:rsidRDefault="0028571B" w:rsidP="0028571B">
      <w:pPr>
        <w:pStyle w:val="15"/>
        <w:rPr>
          <w:sz w:val="30"/>
          <w:szCs w:val="30"/>
        </w:rPr>
      </w:pPr>
      <w:r w:rsidRPr="00647C03">
        <w:rPr>
          <w:bCs/>
          <w:color w:val="000000"/>
          <w:sz w:val="30"/>
          <w:szCs w:val="30"/>
        </w:rPr>
        <w:t>- во время работы:</w:t>
      </w:r>
    </w:p>
    <w:p w:rsidR="0028571B" w:rsidRPr="00647C03" w:rsidRDefault="0028571B" w:rsidP="0028571B">
      <w:pPr>
        <w:pStyle w:val="15"/>
        <w:rPr>
          <w:sz w:val="30"/>
          <w:szCs w:val="30"/>
        </w:rPr>
      </w:pPr>
      <w:r w:rsidRPr="00647C03">
        <w:rPr>
          <w:color w:val="000000"/>
          <w:sz w:val="30"/>
          <w:szCs w:val="30"/>
        </w:rPr>
        <w:t>1. Не включать оборудование в неисправную розетку, во время рабо</w:t>
      </w:r>
      <w:r w:rsidRPr="00647C03">
        <w:rPr>
          <w:color w:val="000000"/>
          <w:sz w:val="30"/>
          <w:szCs w:val="30"/>
        </w:rPr>
        <w:softHyphen/>
        <w:t>ты следить; не греется ли электровилка, не нарушена ли целостность электрошнура.</w:t>
      </w:r>
    </w:p>
    <w:p w:rsidR="0028571B" w:rsidRPr="00647C03" w:rsidRDefault="0028571B" w:rsidP="0028571B">
      <w:pPr>
        <w:pStyle w:val="15"/>
        <w:rPr>
          <w:sz w:val="30"/>
          <w:szCs w:val="30"/>
        </w:rPr>
      </w:pPr>
      <w:r w:rsidRPr="00647C03">
        <w:rPr>
          <w:bCs/>
          <w:color w:val="000000"/>
          <w:sz w:val="30"/>
          <w:szCs w:val="30"/>
        </w:rPr>
        <w:t>2.</w:t>
      </w:r>
      <w:r w:rsidRPr="00647C03">
        <w:rPr>
          <w:color w:val="000000"/>
          <w:sz w:val="30"/>
          <w:szCs w:val="30"/>
        </w:rPr>
        <w:t xml:space="preserve"> Не приступать к работе с влажными руками.</w:t>
      </w:r>
    </w:p>
    <w:p w:rsidR="0028571B" w:rsidRPr="00647C03" w:rsidRDefault="0028571B" w:rsidP="0028571B">
      <w:pPr>
        <w:pStyle w:val="15"/>
        <w:rPr>
          <w:sz w:val="30"/>
          <w:szCs w:val="30"/>
        </w:rPr>
      </w:pPr>
      <w:r w:rsidRPr="00647C03">
        <w:rPr>
          <w:bCs/>
          <w:color w:val="000000"/>
          <w:sz w:val="30"/>
          <w:szCs w:val="30"/>
        </w:rPr>
        <w:t>3.</w:t>
      </w:r>
      <w:r w:rsidRPr="00647C03">
        <w:rPr>
          <w:color w:val="000000"/>
          <w:sz w:val="30"/>
          <w:szCs w:val="30"/>
        </w:rPr>
        <w:t xml:space="preserve"> Не оставлять включенное оборудование без присмотра.</w:t>
      </w:r>
    </w:p>
    <w:p w:rsidR="0028571B" w:rsidRPr="00647C03" w:rsidRDefault="0028571B" w:rsidP="0028571B">
      <w:pPr>
        <w:pStyle w:val="15"/>
        <w:rPr>
          <w:sz w:val="30"/>
          <w:szCs w:val="30"/>
        </w:rPr>
      </w:pPr>
      <w:r w:rsidRPr="00647C03">
        <w:rPr>
          <w:bCs/>
          <w:color w:val="000000"/>
          <w:sz w:val="30"/>
          <w:szCs w:val="30"/>
        </w:rPr>
        <w:t>4.</w:t>
      </w:r>
      <w:r w:rsidRPr="00647C03">
        <w:rPr>
          <w:color w:val="000000"/>
          <w:sz w:val="30"/>
          <w:szCs w:val="30"/>
        </w:rPr>
        <w:t xml:space="preserve"> Не класть предметы на оборудование и дисплей.</w:t>
      </w:r>
    </w:p>
    <w:p w:rsidR="0028571B" w:rsidRPr="00647C03" w:rsidRDefault="0028571B" w:rsidP="0028571B">
      <w:pPr>
        <w:pStyle w:val="15"/>
        <w:rPr>
          <w:color w:val="000000"/>
          <w:sz w:val="30"/>
          <w:szCs w:val="30"/>
        </w:rPr>
      </w:pPr>
      <w:r w:rsidRPr="00647C03">
        <w:rPr>
          <w:bCs/>
          <w:color w:val="000000"/>
          <w:sz w:val="30"/>
          <w:szCs w:val="30"/>
        </w:rPr>
        <w:t>5.</w:t>
      </w:r>
      <w:r w:rsidRPr="00647C03">
        <w:rPr>
          <w:color w:val="000000"/>
          <w:sz w:val="30"/>
          <w:szCs w:val="30"/>
        </w:rPr>
        <w:t xml:space="preserve"> Режим труда и отдыха предусматривает соблюдение регламентированных перерывов. </w:t>
      </w:r>
    </w:p>
    <w:p w:rsidR="0028571B" w:rsidRPr="00647C03" w:rsidRDefault="0028571B" w:rsidP="0028571B">
      <w:pPr>
        <w:pStyle w:val="15"/>
        <w:rPr>
          <w:color w:val="000000"/>
          <w:sz w:val="30"/>
          <w:szCs w:val="30"/>
        </w:rPr>
      </w:pPr>
    </w:p>
    <w:p w:rsidR="0028571B" w:rsidRPr="00647C03" w:rsidRDefault="0028571B" w:rsidP="0028571B">
      <w:pPr>
        <w:pStyle w:val="15"/>
        <w:rPr>
          <w:sz w:val="30"/>
          <w:szCs w:val="30"/>
        </w:rPr>
      </w:pPr>
      <w:r w:rsidRPr="00647C03">
        <w:rPr>
          <w:bCs/>
          <w:color w:val="000000"/>
          <w:sz w:val="30"/>
          <w:szCs w:val="30"/>
        </w:rPr>
        <w:t>- в аварийных случаях:</w:t>
      </w:r>
    </w:p>
    <w:p w:rsidR="0028571B" w:rsidRPr="00647C03" w:rsidRDefault="0028571B" w:rsidP="0028571B">
      <w:pPr>
        <w:pStyle w:val="15"/>
        <w:rPr>
          <w:sz w:val="30"/>
          <w:szCs w:val="30"/>
        </w:rPr>
      </w:pPr>
      <w:r w:rsidRPr="00647C03">
        <w:rPr>
          <w:color w:val="000000"/>
          <w:sz w:val="30"/>
          <w:szCs w:val="30"/>
        </w:rPr>
        <w:t>1. При возникновении возгорания немедленно отключить, оборудо</w:t>
      </w:r>
      <w:r w:rsidRPr="00647C03">
        <w:rPr>
          <w:color w:val="000000"/>
          <w:sz w:val="30"/>
          <w:szCs w:val="30"/>
        </w:rPr>
        <w:softHyphen/>
        <w:t>вание, обесточить электросеть за исключением осветительной сети, сообщить о пожаре всем работающим и приступить к тушению очага загорания имеющимися средствами пожаротушения.</w:t>
      </w:r>
    </w:p>
    <w:p w:rsidR="0028571B" w:rsidRPr="00647C03" w:rsidRDefault="0028571B" w:rsidP="0028571B">
      <w:pPr>
        <w:pStyle w:val="15"/>
        <w:rPr>
          <w:sz w:val="30"/>
          <w:szCs w:val="30"/>
        </w:rPr>
      </w:pPr>
      <w:r w:rsidRPr="00647C03">
        <w:rPr>
          <w:color w:val="000000"/>
          <w:sz w:val="30"/>
          <w:szCs w:val="30"/>
        </w:rPr>
        <w:t>2. Если на металлических частях оборудования обнаружено напря</w:t>
      </w:r>
      <w:r w:rsidRPr="00647C03">
        <w:rPr>
          <w:color w:val="000000"/>
          <w:sz w:val="30"/>
          <w:szCs w:val="30"/>
        </w:rPr>
        <w:softHyphen/>
        <w:t>жение (ощущение тока), заземляющий провод оборван - отключить оборудование немедленно, доложить руководителю о неисправности электрооборудования и без его указания к работе не приступать.</w:t>
      </w:r>
    </w:p>
    <w:p w:rsidR="0028571B" w:rsidRPr="00647C03" w:rsidRDefault="0028571B" w:rsidP="0028571B">
      <w:pPr>
        <w:pStyle w:val="15"/>
        <w:rPr>
          <w:sz w:val="30"/>
          <w:szCs w:val="30"/>
        </w:rPr>
      </w:pPr>
      <w:r w:rsidRPr="00647C03">
        <w:rPr>
          <w:color w:val="000000"/>
          <w:sz w:val="30"/>
          <w:szCs w:val="30"/>
        </w:rPr>
        <w:t>3. При прекращении подачи электроэнергии отключить оборудование.</w:t>
      </w:r>
    </w:p>
    <w:p w:rsidR="0028571B" w:rsidRPr="00647C03" w:rsidRDefault="0028571B" w:rsidP="0028571B">
      <w:pPr>
        <w:pStyle w:val="15"/>
        <w:rPr>
          <w:color w:val="000000"/>
          <w:sz w:val="30"/>
          <w:szCs w:val="30"/>
        </w:rPr>
      </w:pPr>
      <w:r w:rsidRPr="00647C03">
        <w:rPr>
          <w:color w:val="000000"/>
          <w:sz w:val="30"/>
          <w:szCs w:val="30"/>
        </w:rPr>
        <w:t xml:space="preserve">4. При несчастном случае необходимо в первую очередь освободить пострадавшего от травмирующего фактора. </w:t>
      </w:r>
      <w:r w:rsidRPr="00647C03">
        <w:rPr>
          <w:sz w:val="30"/>
          <w:szCs w:val="30"/>
        </w:rPr>
        <w:t>ВНИМАНИЕ:</w:t>
      </w:r>
      <w:r w:rsidRPr="00647C03">
        <w:rPr>
          <w:color w:val="000000"/>
          <w:sz w:val="30"/>
          <w:szCs w:val="30"/>
        </w:rPr>
        <w:t xml:space="preserve"> при освобожде</w:t>
      </w:r>
      <w:r w:rsidRPr="00647C03">
        <w:rPr>
          <w:color w:val="000000"/>
          <w:sz w:val="30"/>
          <w:szCs w:val="30"/>
        </w:rPr>
        <w:softHyphen/>
        <w:t>нии пострадавшего от действия электротока следите за тем, чтобы самому не оказаться в контакте с токоведущей частью и под напряжением.</w:t>
      </w:r>
    </w:p>
    <w:p w:rsidR="0028571B" w:rsidRPr="00647C03" w:rsidRDefault="0028571B" w:rsidP="0028571B">
      <w:pPr>
        <w:pStyle w:val="15"/>
        <w:rPr>
          <w:sz w:val="30"/>
          <w:szCs w:val="30"/>
        </w:rPr>
      </w:pPr>
    </w:p>
    <w:p w:rsidR="0028571B" w:rsidRPr="00647C03" w:rsidRDefault="0028571B" w:rsidP="0028571B">
      <w:pPr>
        <w:pStyle w:val="15"/>
        <w:rPr>
          <w:sz w:val="30"/>
          <w:szCs w:val="30"/>
        </w:rPr>
      </w:pPr>
      <w:r w:rsidRPr="00647C03">
        <w:rPr>
          <w:bCs/>
          <w:color w:val="000000"/>
          <w:sz w:val="30"/>
          <w:szCs w:val="30"/>
        </w:rPr>
        <w:t>- по окончании работ:</w:t>
      </w:r>
    </w:p>
    <w:p w:rsidR="0028571B" w:rsidRPr="00647C03" w:rsidRDefault="0028571B" w:rsidP="0028571B">
      <w:pPr>
        <w:pStyle w:val="15"/>
        <w:rPr>
          <w:sz w:val="30"/>
          <w:szCs w:val="30"/>
        </w:rPr>
      </w:pPr>
      <w:r w:rsidRPr="00647C03">
        <w:rPr>
          <w:color w:val="000000"/>
          <w:sz w:val="30"/>
          <w:szCs w:val="30"/>
        </w:rPr>
        <w:t>1. Отключить оборудование от электросети.</w:t>
      </w:r>
    </w:p>
    <w:p w:rsidR="0028571B" w:rsidRPr="00647C03" w:rsidRDefault="0028571B" w:rsidP="0028571B">
      <w:pPr>
        <w:pStyle w:val="15"/>
        <w:rPr>
          <w:sz w:val="30"/>
          <w:szCs w:val="30"/>
        </w:rPr>
      </w:pPr>
      <w:r w:rsidRPr="00647C03">
        <w:rPr>
          <w:bCs/>
          <w:color w:val="000000"/>
          <w:sz w:val="30"/>
          <w:szCs w:val="30"/>
        </w:rPr>
        <w:t>2.</w:t>
      </w:r>
      <w:r w:rsidRPr="00647C03">
        <w:rPr>
          <w:color w:val="000000"/>
          <w:sz w:val="30"/>
          <w:szCs w:val="30"/>
        </w:rPr>
        <w:t xml:space="preserve"> Привести в порядок рабочее место.</w:t>
      </w:r>
    </w:p>
    <w:p w:rsidR="0028571B" w:rsidRPr="00647C03" w:rsidRDefault="0028571B" w:rsidP="0028571B">
      <w:pPr>
        <w:pStyle w:val="15"/>
        <w:rPr>
          <w:color w:val="000000"/>
          <w:sz w:val="30"/>
          <w:szCs w:val="30"/>
        </w:rPr>
      </w:pPr>
      <w:r w:rsidRPr="00647C03">
        <w:rPr>
          <w:bCs/>
          <w:color w:val="000000"/>
          <w:sz w:val="30"/>
          <w:szCs w:val="30"/>
        </w:rPr>
        <w:t>3.</w:t>
      </w:r>
      <w:r w:rsidRPr="00647C03">
        <w:rPr>
          <w:color w:val="000000"/>
          <w:sz w:val="30"/>
          <w:szCs w:val="30"/>
        </w:rPr>
        <w:t xml:space="preserve"> Закрыть оборудование чехлами.</w:t>
      </w:r>
    </w:p>
    <w:p w:rsidR="0028571B" w:rsidRPr="00647C03" w:rsidRDefault="0028571B" w:rsidP="0028571B">
      <w:pPr>
        <w:pStyle w:val="15"/>
        <w:rPr>
          <w:color w:val="000000"/>
          <w:sz w:val="30"/>
          <w:szCs w:val="30"/>
        </w:rPr>
      </w:pPr>
    </w:p>
    <w:p w:rsidR="0028571B" w:rsidRPr="00647C03" w:rsidRDefault="0028571B" w:rsidP="0028571B">
      <w:pPr>
        <w:pStyle w:val="15"/>
        <w:rPr>
          <w:sz w:val="30"/>
          <w:szCs w:val="30"/>
        </w:rPr>
      </w:pPr>
      <w:r w:rsidRPr="00647C03">
        <w:rPr>
          <w:sz w:val="30"/>
          <w:szCs w:val="30"/>
        </w:rPr>
        <w:t>Список литературы:</w:t>
      </w:r>
    </w:p>
    <w:p w:rsidR="0028571B" w:rsidRPr="00647C03" w:rsidRDefault="0028571B" w:rsidP="0028571B">
      <w:pPr>
        <w:pStyle w:val="15"/>
        <w:rPr>
          <w:color w:val="000000"/>
          <w:sz w:val="30"/>
          <w:szCs w:val="30"/>
        </w:rPr>
      </w:pPr>
      <w:r w:rsidRPr="00647C03">
        <w:rPr>
          <w:color w:val="000000"/>
          <w:sz w:val="30"/>
          <w:szCs w:val="30"/>
        </w:rPr>
        <w:t>Бурлак Г.Н. Безопасность работы на компьютере. Организация труда на предприятиях информационного обслуживания: Учеб.пособие для вузов - М.: Финансы и статистика, 1998; 144 с., ил.;</w:t>
      </w:r>
    </w:p>
    <w:p w:rsidR="0028571B" w:rsidRPr="00647C03" w:rsidRDefault="0028571B" w:rsidP="0028571B">
      <w:pPr>
        <w:pStyle w:val="15"/>
        <w:rPr>
          <w:color w:val="000000"/>
          <w:sz w:val="30"/>
          <w:szCs w:val="30"/>
        </w:rPr>
      </w:pPr>
      <w:r w:rsidRPr="00647C03">
        <w:rPr>
          <w:color w:val="000000"/>
          <w:sz w:val="30"/>
          <w:szCs w:val="30"/>
        </w:rPr>
        <w:t>Ефремова О.С. Требования охраны труда при работе на персональных электронно-вычислительных машинах (ПК) –М.: Альфа-Пресс, 2000г. – 170с.</w:t>
      </w:r>
    </w:p>
    <w:p w:rsidR="0028571B" w:rsidRPr="00647C03" w:rsidRDefault="0028571B" w:rsidP="0028571B">
      <w:pPr>
        <w:pStyle w:val="15"/>
        <w:rPr>
          <w:color w:val="000000"/>
          <w:sz w:val="30"/>
          <w:szCs w:val="30"/>
        </w:rPr>
      </w:pPr>
      <w:r w:rsidRPr="00647C03">
        <w:rPr>
          <w:sz w:val="30"/>
          <w:szCs w:val="30"/>
        </w:rPr>
        <w:t>Крапивин О.М., Власов В.И. Охрана труда-М.: Из-во «Норма», 2003г. -230с.</w:t>
      </w:r>
    </w:p>
    <w:p w:rsidR="0028571B" w:rsidRPr="00647C03" w:rsidRDefault="0028571B" w:rsidP="0028571B">
      <w:pPr>
        <w:pStyle w:val="15"/>
        <w:rPr>
          <w:color w:val="000000"/>
          <w:sz w:val="30"/>
          <w:szCs w:val="30"/>
        </w:rPr>
      </w:pPr>
      <w:r w:rsidRPr="00647C03">
        <w:rPr>
          <w:color w:val="000000"/>
          <w:sz w:val="30"/>
          <w:szCs w:val="30"/>
        </w:rPr>
        <w:t>Охрана труда при работе за компьютером и копировальной техникой. - г. Мытищи: Изд-во УПЦ "Талант", 2002. -  80 c.: табл.</w:t>
      </w:r>
    </w:p>
    <w:p w:rsidR="0028571B" w:rsidRPr="00647C03" w:rsidRDefault="0028571B" w:rsidP="0028571B">
      <w:pPr>
        <w:pStyle w:val="15"/>
        <w:rPr>
          <w:color w:val="000000"/>
          <w:sz w:val="30"/>
          <w:szCs w:val="30"/>
        </w:rPr>
      </w:pPr>
      <w:r w:rsidRPr="00647C03">
        <w:rPr>
          <w:color w:val="000000"/>
          <w:sz w:val="30"/>
          <w:szCs w:val="30"/>
        </w:rPr>
        <w:t>СанПиН 2.2.2.542-96 "Гигиенические требования к видеодисплейным терминалам, персональным электронно-вычислительным машинам и организации работы"</w:t>
      </w:r>
    </w:p>
    <w:p w:rsidR="001F5B99" w:rsidRPr="001F5B99" w:rsidRDefault="00B02971" w:rsidP="001F5B99">
      <w:pPr>
        <w:pStyle w:val="1"/>
        <w:rPr>
          <w:rFonts w:ascii="Times New Roman" w:hAnsi="Times New Roman"/>
        </w:rPr>
      </w:pPr>
      <w:r>
        <w:br w:type="page"/>
      </w:r>
      <w:bookmarkStart w:id="27" w:name="_Toc231656502"/>
      <w:r w:rsidRPr="00B02971">
        <w:t xml:space="preserve">5. </w:t>
      </w:r>
      <w:r w:rsidR="00CC0F76">
        <w:t>Безопасность жизнедеятельности</w:t>
      </w:r>
      <w:bookmarkEnd w:id="27"/>
    </w:p>
    <w:p w:rsidR="001F5B99" w:rsidRPr="00744758" w:rsidRDefault="001F5B99" w:rsidP="001F5B99">
      <w:pPr>
        <w:pStyle w:val="15"/>
        <w:rPr>
          <w:kern w:val="16"/>
          <w:sz w:val="30"/>
          <w:szCs w:val="30"/>
        </w:rPr>
      </w:pPr>
      <w:r w:rsidRPr="00744758">
        <w:rPr>
          <w:kern w:val="16"/>
          <w:sz w:val="30"/>
          <w:szCs w:val="30"/>
        </w:rPr>
        <w:t>Выбор режима радиационной защиты персонала оказавшегося в случае аварии на местной АЭС с выбросом радиоактивных веществ (РВ), в зоне радиоактивного загрязнения.</w:t>
      </w:r>
    </w:p>
    <w:p w:rsidR="001F5B99" w:rsidRPr="00744758" w:rsidRDefault="001F5B99" w:rsidP="001F5B99">
      <w:pPr>
        <w:pStyle w:val="15"/>
        <w:rPr>
          <w:kern w:val="16"/>
          <w:sz w:val="30"/>
          <w:szCs w:val="30"/>
        </w:rPr>
      </w:pPr>
      <w:r w:rsidRPr="00744758">
        <w:rPr>
          <w:kern w:val="16"/>
          <w:sz w:val="30"/>
          <w:szCs w:val="30"/>
        </w:rPr>
        <w:t>Цель работы:</w:t>
      </w:r>
    </w:p>
    <w:p w:rsidR="001F5B99" w:rsidRPr="00744758" w:rsidRDefault="001F5B99" w:rsidP="001F5B99">
      <w:pPr>
        <w:pStyle w:val="15"/>
        <w:rPr>
          <w:kern w:val="16"/>
          <w:sz w:val="30"/>
          <w:szCs w:val="30"/>
        </w:rPr>
      </w:pPr>
      <w:r w:rsidRPr="00744758">
        <w:rPr>
          <w:kern w:val="16"/>
          <w:sz w:val="30"/>
          <w:szCs w:val="30"/>
        </w:rPr>
        <w:t>Расчетным методом выбрать оптимальный режим радиационной защиты обслуживающего персонала организации от внешнего гамма-излучения сверх предельно допустимых доз и обеспечивающий деятельность организации с минимальными простоями.</w:t>
      </w:r>
    </w:p>
    <w:p w:rsidR="001F5B99" w:rsidRPr="00744758" w:rsidRDefault="001F5B99" w:rsidP="001F5B99">
      <w:pPr>
        <w:pStyle w:val="15"/>
        <w:rPr>
          <w:kern w:val="16"/>
          <w:sz w:val="30"/>
          <w:szCs w:val="30"/>
        </w:rPr>
      </w:pPr>
      <w:r w:rsidRPr="00744758">
        <w:rPr>
          <w:kern w:val="16"/>
          <w:sz w:val="30"/>
          <w:szCs w:val="30"/>
        </w:rPr>
        <w:t>При наземном ядерном взрыве в результате быстрого  подъема  вверх его светящейся области, а затем и радиоактивного облака, в которое она превращается в процессе остывания, образуются мощные восходящие потоки воздуха,  захватывающие  с  земли  огромное  количество частиц грунта.</w:t>
      </w:r>
    </w:p>
    <w:p w:rsidR="001F5B99" w:rsidRPr="00744758" w:rsidRDefault="001F5B99" w:rsidP="001F5B99">
      <w:pPr>
        <w:pStyle w:val="15"/>
        <w:rPr>
          <w:kern w:val="16"/>
          <w:sz w:val="30"/>
          <w:szCs w:val="30"/>
        </w:rPr>
      </w:pPr>
      <w:r w:rsidRPr="00744758">
        <w:rPr>
          <w:kern w:val="16"/>
          <w:sz w:val="30"/>
          <w:szCs w:val="30"/>
        </w:rPr>
        <w:t>Значительная  часть  этих  частиц   вовлекается   в   облако   взрыва, перемешивается   с  его  радиоактивными  продуктами  и  становится  их носителями.</w:t>
      </w:r>
    </w:p>
    <w:p w:rsidR="001F5B99" w:rsidRPr="00744758" w:rsidRDefault="001F5B99" w:rsidP="001F5B99">
      <w:pPr>
        <w:pStyle w:val="15"/>
        <w:rPr>
          <w:sz w:val="30"/>
          <w:szCs w:val="30"/>
        </w:rPr>
      </w:pPr>
      <w:r w:rsidRPr="00744758">
        <w:rPr>
          <w:kern w:val="16"/>
          <w:sz w:val="30"/>
          <w:szCs w:val="30"/>
        </w:rPr>
        <w:t xml:space="preserve">     Кроме того,  некоторые  химические  элементы (натрий,  марганец и </w:t>
      </w:r>
      <w:r w:rsidRPr="00744758">
        <w:rPr>
          <w:sz w:val="30"/>
          <w:szCs w:val="30"/>
        </w:rPr>
        <w:t>др.), входящие в состав грунта, под воздействием нейтронов, излучаемых при взрыве, приобретают так называемую наведенную радиоактивность, что приводит к повышению степени  радиоактивности  частиц,  вовлеченных  в облако взрыва.</w:t>
      </w:r>
    </w:p>
    <w:p w:rsidR="001F5B99" w:rsidRPr="00744758" w:rsidRDefault="001F5B99" w:rsidP="001F5B99">
      <w:pPr>
        <w:pStyle w:val="15"/>
        <w:rPr>
          <w:sz w:val="30"/>
          <w:szCs w:val="30"/>
        </w:rPr>
      </w:pPr>
      <w:r w:rsidRPr="00744758">
        <w:rPr>
          <w:sz w:val="30"/>
          <w:szCs w:val="30"/>
        </w:rPr>
        <w:t xml:space="preserve">     Эти активированные частицы с течением времени  начинают  выпадать (осаждаться)  из  облака  взрыва  на  землю (воду),  в результате чего местность как в районе взрыва, так и по направлению перемещения облака подвергается  радиоактивному  заражению.  Размеры  (ширина  и глубина) полосы местности, зараженной радиоактивными веществами (радиоактивного следа),  зависят  от  мощности  ядерного  взрыва,  рельефа  местности, характера  грунта  и  метеорологических  условий,  при   которых   был произведен взрыв.</w:t>
      </w:r>
    </w:p>
    <w:p w:rsidR="001F5B99" w:rsidRPr="00744758" w:rsidRDefault="001F5B99" w:rsidP="001F5B99">
      <w:pPr>
        <w:pStyle w:val="15"/>
        <w:rPr>
          <w:sz w:val="30"/>
          <w:szCs w:val="30"/>
        </w:rPr>
      </w:pPr>
      <w:r w:rsidRPr="00744758">
        <w:rPr>
          <w:sz w:val="30"/>
          <w:szCs w:val="30"/>
        </w:rPr>
        <w:t xml:space="preserve">     Распад осевших  на  землю  радиоактивных  веществ  сопровождается излучениями,   вредное   воздействие  которых  на  людей  и  животных, находящихся на зараженной территории,  вызывает так называемую лучевую болезнь. Степень опасности длительного пребывания людей и животных на зараженной местности,  в результате их  внешнего  облучения,  а  также степень    воздействия    излучений    на    развитие    и   состояние сельскохозяйственных  культур  характеризуется  дозами   радиации   от момента  выпадения  радиоактивных  веществ  на местность до их полного распада.</w:t>
      </w:r>
    </w:p>
    <w:p w:rsidR="001F5B99" w:rsidRPr="00744758" w:rsidRDefault="001F5B99" w:rsidP="001F5B99">
      <w:pPr>
        <w:pStyle w:val="15"/>
        <w:rPr>
          <w:sz w:val="30"/>
          <w:szCs w:val="30"/>
        </w:rPr>
      </w:pPr>
      <w:r w:rsidRPr="00744758">
        <w:rPr>
          <w:sz w:val="30"/>
          <w:szCs w:val="30"/>
        </w:rPr>
        <w:t xml:space="preserve">     Для измерения дозы принята единица - рентген.</w:t>
      </w:r>
    </w:p>
    <w:p w:rsidR="001F5B99" w:rsidRPr="00744758" w:rsidRDefault="001F5B99" w:rsidP="001F5B99">
      <w:pPr>
        <w:pStyle w:val="15"/>
        <w:rPr>
          <w:sz w:val="30"/>
          <w:szCs w:val="30"/>
        </w:rPr>
      </w:pPr>
      <w:r w:rsidRPr="00744758">
        <w:rPr>
          <w:sz w:val="30"/>
          <w:szCs w:val="30"/>
        </w:rPr>
        <w:t xml:space="preserve">     Степень радиоактивного заражения  местности  в  каждой  ее  точке характеризуется   уровнем  радиации.  Уровень  радиации  характеризует интенсивность излучения,  т.е.  величину  дозы  излучения  в   единицу времени. Уровень радиации измеряют в рентгенах в час (р/ч).</w:t>
      </w:r>
    </w:p>
    <w:p w:rsidR="001F5B99" w:rsidRPr="00744758" w:rsidRDefault="001F5B99" w:rsidP="001F5B99">
      <w:pPr>
        <w:pStyle w:val="15"/>
        <w:rPr>
          <w:sz w:val="30"/>
          <w:szCs w:val="30"/>
        </w:rPr>
      </w:pPr>
      <w:r w:rsidRPr="00744758">
        <w:rPr>
          <w:sz w:val="30"/>
          <w:szCs w:val="30"/>
        </w:rPr>
        <w:t xml:space="preserve">     Так как  радиоактивные  излучения  органами  чувств  человека  не ощущаются,  люди, находящиеся на больших расстояниях от места ядерного взрыва, могут оказаться в зоне радиоактивного заражения и подвергаться вредному  воздействию  этих  излучений,  не подозревая об этом.</w:t>
      </w:r>
    </w:p>
    <w:p w:rsidR="001F5B99" w:rsidRPr="00744758" w:rsidRDefault="001F5B99" w:rsidP="001F5B99">
      <w:pPr>
        <w:pStyle w:val="15"/>
        <w:rPr>
          <w:sz w:val="30"/>
          <w:szCs w:val="30"/>
        </w:rPr>
      </w:pPr>
      <w:r w:rsidRPr="00744758">
        <w:rPr>
          <w:sz w:val="30"/>
          <w:szCs w:val="30"/>
        </w:rPr>
        <w:t>Местность считается  зараженной  при  уровне  радиации  0,5 р/ч и</w:t>
      </w:r>
      <w:r>
        <w:rPr>
          <w:sz w:val="30"/>
          <w:szCs w:val="30"/>
        </w:rPr>
        <w:t xml:space="preserve"> </w:t>
      </w:r>
      <w:r w:rsidRPr="00744758">
        <w:rPr>
          <w:sz w:val="30"/>
          <w:szCs w:val="30"/>
        </w:rPr>
        <w:t>выше.</w:t>
      </w:r>
      <w:r>
        <w:rPr>
          <w:sz w:val="30"/>
          <w:szCs w:val="30"/>
        </w:rPr>
        <w:t xml:space="preserve"> </w:t>
      </w:r>
      <w:r w:rsidRPr="00744758">
        <w:rPr>
          <w:sz w:val="30"/>
          <w:szCs w:val="30"/>
        </w:rPr>
        <w:t>Заражение местности  по следу движения облака имеет неравномерный характер.  По  мере  удаления  от  места  взрыва   степень   заражения понижается;  заражение  уменьшается  и  с удалением от оси следа к его боковым границам.</w:t>
      </w:r>
    </w:p>
    <w:p w:rsidR="001F5B99" w:rsidRPr="00744758" w:rsidRDefault="001F5B99" w:rsidP="001F5B99">
      <w:pPr>
        <w:pStyle w:val="15"/>
        <w:rPr>
          <w:sz w:val="30"/>
          <w:szCs w:val="30"/>
        </w:rPr>
      </w:pPr>
      <w:r w:rsidRPr="00744758">
        <w:rPr>
          <w:sz w:val="30"/>
          <w:szCs w:val="30"/>
        </w:rPr>
        <w:t xml:space="preserve">     Характерной особенностью    радиоактивного   заражения   является быстрый спад уровня радиации с течением времени за  счет  непрерывного распада  радиоактивных  веществ.  Так,  через  7 часов после наземного ядерного взрыва уровень радиации на местности уменьшается  в  10  раз, через сутки - примерно в 40 раз, через 49 часов - в 100 раз.</w:t>
      </w:r>
    </w:p>
    <w:p w:rsidR="001F5B99" w:rsidRPr="00744758" w:rsidRDefault="001F5B99" w:rsidP="001F5B99">
      <w:pPr>
        <w:pStyle w:val="15"/>
        <w:rPr>
          <w:sz w:val="30"/>
          <w:szCs w:val="30"/>
        </w:rPr>
      </w:pPr>
      <w:r w:rsidRPr="00744758">
        <w:rPr>
          <w:sz w:val="30"/>
          <w:szCs w:val="30"/>
        </w:rPr>
        <w:t xml:space="preserve">     Чтобы ослабить или исключить воздействие на  людей  радиоактивных излучений  и,  следовательно,  сохранить  их жизнедеятельность,  нужно знать правила поведения и действия на  зараженной  местности.  Следует помнить,  что  по  сравнению  с  открытой  местностью  доза  облучения значительно снижается различными укрытиями,  зданиями и  сооружениями.</w:t>
      </w:r>
    </w:p>
    <w:p w:rsidR="001F5B99" w:rsidRPr="00744758" w:rsidRDefault="001F5B99" w:rsidP="001F5B99">
      <w:pPr>
        <w:pStyle w:val="15"/>
        <w:rPr>
          <w:sz w:val="30"/>
          <w:szCs w:val="30"/>
        </w:rPr>
      </w:pPr>
      <w:r w:rsidRPr="00744758">
        <w:rPr>
          <w:sz w:val="30"/>
          <w:szCs w:val="30"/>
        </w:rPr>
        <w:t xml:space="preserve">     В связи с тем,  что  для  снижения  высокого  уровня  радиации  до безопасного  требуется определенное время,  в начале заражения во всех случаях нужно находиться в укрытиях,  а  когда  радиация  снизится  до безопасных уровней, разрешается переходить в жилые помещения.</w:t>
      </w:r>
    </w:p>
    <w:p w:rsidR="001F5B99" w:rsidRPr="00744758" w:rsidRDefault="001F5B99" w:rsidP="001F5B99">
      <w:pPr>
        <w:pStyle w:val="15"/>
        <w:rPr>
          <w:sz w:val="30"/>
          <w:szCs w:val="30"/>
        </w:rPr>
      </w:pPr>
      <w:r w:rsidRPr="00744758">
        <w:rPr>
          <w:sz w:val="30"/>
          <w:szCs w:val="30"/>
        </w:rPr>
        <w:t xml:space="preserve">     Поэтому после подачи сигнала "Радиоактивное заражение"  население должно  у</w:t>
      </w:r>
      <w:r>
        <w:rPr>
          <w:sz w:val="30"/>
          <w:szCs w:val="30"/>
        </w:rPr>
        <w:t xml:space="preserve">крыться в убежищах и укрытиях,  </w:t>
      </w:r>
      <w:r w:rsidRPr="00744758">
        <w:rPr>
          <w:sz w:val="30"/>
          <w:szCs w:val="30"/>
        </w:rPr>
        <w:t>а в дальнейшем действовать по указанию штабов гражданской обороны.  Они информируют  о  радиационной обстановке и  дают  распоряжения как действовать,  т.е.  устанавливают защитные режимы в зависимости от того,  в какой зоне  заражения  и  на каком участке зоны окажется данный населенный пункт.</w:t>
      </w:r>
    </w:p>
    <w:p w:rsidR="001F5B99" w:rsidRPr="00744758" w:rsidRDefault="001F5B99" w:rsidP="001F5B99">
      <w:pPr>
        <w:pStyle w:val="15"/>
        <w:rPr>
          <w:sz w:val="30"/>
          <w:szCs w:val="30"/>
        </w:rPr>
      </w:pPr>
      <w:r w:rsidRPr="00744758">
        <w:rPr>
          <w:sz w:val="30"/>
          <w:szCs w:val="30"/>
        </w:rPr>
        <w:t>Из дома можно выходить в первые сутки не более чем на четыре часа; при</w:t>
      </w:r>
      <w:r>
        <w:rPr>
          <w:sz w:val="30"/>
          <w:szCs w:val="30"/>
        </w:rPr>
        <w:t xml:space="preserve"> </w:t>
      </w:r>
      <w:r w:rsidRPr="00744758">
        <w:rPr>
          <w:sz w:val="30"/>
          <w:szCs w:val="30"/>
        </w:rPr>
        <w:t>этом  в  сухую  и  ветреную  погоду или при движении по пыльной дороге</w:t>
      </w:r>
      <w:r>
        <w:rPr>
          <w:sz w:val="30"/>
          <w:szCs w:val="30"/>
        </w:rPr>
        <w:t xml:space="preserve"> </w:t>
      </w:r>
      <w:r w:rsidRPr="00744758">
        <w:rPr>
          <w:sz w:val="30"/>
          <w:szCs w:val="30"/>
        </w:rPr>
        <w:t>необходимо надевать индивидуальные средства защиты.</w:t>
      </w:r>
    </w:p>
    <w:p w:rsidR="001F5B99" w:rsidRDefault="001F5B99" w:rsidP="001F5B99">
      <w:pPr>
        <w:pStyle w:val="15"/>
        <w:rPr>
          <w:sz w:val="30"/>
          <w:szCs w:val="30"/>
        </w:rPr>
      </w:pPr>
      <w:r w:rsidRPr="00744758">
        <w:rPr>
          <w:sz w:val="30"/>
          <w:szCs w:val="30"/>
        </w:rPr>
        <w:t>В зоне  сильного заражения доза радиации за время полного распада</w:t>
      </w:r>
      <w:r>
        <w:rPr>
          <w:sz w:val="30"/>
          <w:szCs w:val="30"/>
        </w:rPr>
        <w:t xml:space="preserve"> </w:t>
      </w:r>
      <w:r w:rsidRPr="00744758">
        <w:rPr>
          <w:sz w:val="30"/>
          <w:szCs w:val="30"/>
        </w:rPr>
        <w:t>радиоактивных веществ на внешней границе равна 400 р,  на внутренней -</w:t>
      </w:r>
      <w:r>
        <w:rPr>
          <w:sz w:val="30"/>
          <w:szCs w:val="30"/>
        </w:rPr>
        <w:t xml:space="preserve"> 1</w:t>
      </w:r>
      <w:r w:rsidRPr="00744758">
        <w:rPr>
          <w:sz w:val="30"/>
          <w:szCs w:val="30"/>
        </w:rPr>
        <w:t>200  р;  уровни радиации через 1 час после взрыва соответственно 80 и</w:t>
      </w:r>
      <w:r>
        <w:rPr>
          <w:sz w:val="30"/>
          <w:szCs w:val="30"/>
        </w:rPr>
        <w:t xml:space="preserve"> </w:t>
      </w:r>
      <w:r w:rsidRPr="00744758">
        <w:rPr>
          <w:sz w:val="30"/>
          <w:szCs w:val="30"/>
        </w:rPr>
        <w:t>240 р/ч.</w:t>
      </w:r>
      <w:r>
        <w:rPr>
          <w:sz w:val="30"/>
          <w:szCs w:val="30"/>
        </w:rPr>
        <w:t xml:space="preserve"> </w:t>
      </w:r>
    </w:p>
    <w:p w:rsidR="001F5B99" w:rsidRDefault="001F5B99" w:rsidP="001F5B99">
      <w:pPr>
        <w:pStyle w:val="15"/>
        <w:rPr>
          <w:sz w:val="30"/>
          <w:szCs w:val="30"/>
        </w:rPr>
      </w:pPr>
      <w:r w:rsidRPr="00744758">
        <w:rPr>
          <w:sz w:val="30"/>
          <w:szCs w:val="30"/>
        </w:rPr>
        <w:t>В этой зоне в укрытии необходимо  находиться  от  одних  до  трех</w:t>
      </w:r>
      <w:r>
        <w:rPr>
          <w:sz w:val="30"/>
          <w:szCs w:val="30"/>
        </w:rPr>
        <w:t xml:space="preserve"> </w:t>
      </w:r>
      <w:r w:rsidRPr="00744758">
        <w:rPr>
          <w:sz w:val="30"/>
          <w:szCs w:val="30"/>
        </w:rPr>
        <w:t>суток;  в  последующем  обязательно  пребывание в обычном помещении до</w:t>
      </w:r>
      <w:r>
        <w:rPr>
          <w:sz w:val="30"/>
          <w:szCs w:val="30"/>
        </w:rPr>
        <w:t xml:space="preserve"> </w:t>
      </w:r>
      <w:r w:rsidRPr="00744758">
        <w:rPr>
          <w:sz w:val="30"/>
          <w:szCs w:val="30"/>
        </w:rPr>
        <w:t>четырех суток,  выходить из которого можно не более чем на 3-4 часа  в</w:t>
      </w:r>
      <w:r>
        <w:rPr>
          <w:sz w:val="30"/>
          <w:szCs w:val="30"/>
        </w:rPr>
        <w:t xml:space="preserve"> сутки.  </w:t>
      </w:r>
      <w:r w:rsidRPr="00744758">
        <w:rPr>
          <w:sz w:val="30"/>
          <w:szCs w:val="30"/>
        </w:rPr>
        <w:t>При  выходе  и</w:t>
      </w:r>
      <w:r>
        <w:rPr>
          <w:sz w:val="30"/>
          <w:szCs w:val="30"/>
        </w:rPr>
        <w:t xml:space="preserve">з  дома  следует  пользоваться </w:t>
      </w:r>
      <w:r w:rsidRPr="00744758">
        <w:rPr>
          <w:sz w:val="30"/>
          <w:szCs w:val="30"/>
        </w:rPr>
        <w:t>индивидуальными</w:t>
      </w:r>
      <w:r>
        <w:rPr>
          <w:sz w:val="30"/>
          <w:szCs w:val="30"/>
        </w:rPr>
        <w:t xml:space="preserve"> </w:t>
      </w:r>
      <w:r w:rsidRPr="00744758">
        <w:rPr>
          <w:sz w:val="30"/>
          <w:szCs w:val="30"/>
        </w:rPr>
        <w:t>средствами защиты от радиоактивной пыли.</w:t>
      </w:r>
      <w:r>
        <w:rPr>
          <w:sz w:val="30"/>
          <w:szCs w:val="30"/>
        </w:rPr>
        <w:t xml:space="preserve"> </w:t>
      </w:r>
    </w:p>
    <w:p w:rsidR="001F5B99" w:rsidRPr="00744758" w:rsidRDefault="001F5B99" w:rsidP="001F5B99">
      <w:pPr>
        <w:pStyle w:val="15"/>
        <w:rPr>
          <w:sz w:val="30"/>
          <w:szCs w:val="30"/>
        </w:rPr>
      </w:pPr>
      <w:r w:rsidRPr="00744758">
        <w:rPr>
          <w:sz w:val="30"/>
          <w:szCs w:val="30"/>
        </w:rPr>
        <w:t>В зоне опасного заражения доза радиации за время полного  распада</w:t>
      </w:r>
      <w:r>
        <w:rPr>
          <w:sz w:val="30"/>
          <w:szCs w:val="30"/>
        </w:rPr>
        <w:t xml:space="preserve"> </w:t>
      </w:r>
      <w:r w:rsidRPr="00744758">
        <w:rPr>
          <w:sz w:val="30"/>
          <w:szCs w:val="30"/>
        </w:rPr>
        <w:t>радиоактивных веществ на внешней границе равна - 1200 р,  а в середине</w:t>
      </w:r>
      <w:r>
        <w:rPr>
          <w:sz w:val="30"/>
          <w:szCs w:val="30"/>
        </w:rPr>
        <w:t xml:space="preserve"> </w:t>
      </w:r>
      <w:r w:rsidRPr="00744758">
        <w:rPr>
          <w:sz w:val="30"/>
          <w:szCs w:val="30"/>
        </w:rPr>
        <w:t>зоны - несколько тысяч. Уровни радиации через 1 час после взрыва могут</w:t>
      </w:r>
      <w:r>
        <w:rPr>
          <w:sz w:val="30"/>
          <w:szCs w:val="30"/>
        </w:rPr>
        <w:t xml:space="preserve"> </w:t>
      </w:r>
      <w:r w:rsidRPr="00744758">
        <w:rPr>
          <w:sz w:val="30"/>
          <w:szCs w:val="30"/>
        </w:rPr>
        <w:t>составлять от 240 р/ч и более.</w:t>
      </w:r>
    </w:p>
    <w:p w:rsidR="001F5B99" w:rsidRPr="00744758" w:rsidRDefault="001F5B99" w:rsidP="001F5B99">
      <w:pPr>
        <w:pStyle w:val="15"/>
        <w:rPr>
          <w:sz w:val="30"/>
          <w:szCs w:val="30"/>
        </w:rPr>
      </w:pPr>
      <w:r w:rsidRPr="00744758">
        <w:rPr>
          <w:sz w:val="30"/>
          <w:szCs w:val="30"/>
        </w:rPr>
        <w:t xml:space="preserve">     В этой  зоне необходимо находиться в укрытиях трое и более суток,</w:t>
      </w:r>
      <w:r>
        <w:rPr>
          <w:sz w:val="30"/>
          <w:szCs w:val="30"/>
        </w:rPr>
        <w:t xml:space="preserve"> </w:t>
      </w:r>
      <w:r w:rsidRPr="00744758">
        <w:rPr>
          <w:sz w:val="30"/>
          <w:szCs w:val="30"/>
        </w:rPr>
        <w:t>после чего можно перейти в обычное жилое помещение и находиться в  нем</w:t>
      </w:r>
      <w:r>
        <w:rPr>
          <w:sz w:val="30"/>
          <w:szCs w:val="30"/>
        </w:rPr>
        <w:t xml:space="preserve"> </w:t>
      </w:r>
      <w:r w:rsidRPr="00744758">
        <w:rPr>
          <w:sz w:val="30"/>
          <w:szCs w:val="30"/>
        </w:rPr>
        <w:t>не  менее  четырех суток;  выходить из жилого помещения следует только</w:t>
      </w:r>
      <w:r>
        <w:rPr>
          <w:sz w:val="30"/>
          <w:szCs w:val="30"/>
        </w:rPr>
        <w:t xml:space="preserve"> </w:t>
      </w:r>
      <w:r w:rsidRPr="00744758">
        <w:rPr>
          <w:sz w:val="30"/>
          <w:szCs w:val="30"/>
        </w:rPr>
        <w:t>при крайней необходимости и на непродолжительное время (не  более  чем</w:t>
      </w:r>
      <w:r>
        <w:rPr>
          <w:sz w:val="30"/>
          <w:szCs w:val="30"/>
        </w:rPr>
        <w:t xml:space="preserve"> </w:t>
      </w:r>
      <w:r w:rsidRPr="00744758">
        <w:rPr>
          <w:sz w:val="30"/>
          <w:szCs w:val="30"/>
        </w:rPr>
        <w:t>на четыре часа в сутки).</w:t>
      </w:r>
    </w:p>
    <w:p w:rsidR="001F5B99" w:rsidRPr="00744758" w:rsidRDefault="001F5B99" w:rsidP="001F5B99">
      <w:pPr>
        <w:pStyle w:val="15"/>
        <w:rPr>
          <w:sz w:val="30"/>
          <w:szCs w:val="30"/>
        </w:rPr>
      </w:pPr>
      <w:r>
        <w:rPr>
          <w:sz w:val="30"/>
          <w:szCs w:val="30"/>
        </w:rPr>
        <w:t xml:space="preserve">     В случае, </w:t>
      </w:r>
      <w:r w:rsidRPr="00744758">
        <w:rPr>
          <w:sz w:val="30"/>
          <w:szCs w:val="30"/>
        </w:rPr>
        <w:t>если  время  обязательного   пребывания   в   защитных</w:t>
      </w:r>
      <w:r>
        <w:rPr>
          <w:sz w:val="30"/>
          <w:szCs w:val="30"/>
        </w:rPr>
        <w:t xml:space="preserve"> </w:t>
      </w:r>
      <w:r w:rsidRPr="00744758">
        <w:rPr>
          <w:sz w:val="30"/>
          <w:szCs w:val="30"/>
        </w:rPr>
        <w:t>сооружениях штабом  гражданской  обороны  по  каким-либо  причинам  не</w:t>
      </w:r>
      <w:r>
        <w:rPr>
          <w:sz w:val="30"/>
          <w:szCs w:val="30"/>
        </w:rPr>
        <w:t xml:space="preserve"> </w:t>
      </w:r>
      <w:r w:rsidRPr="00744758">
        <w:rPr>
          <w:sz w:val="30"/>
          <w:szCs w:val="30"/>
        </w:rPr>
        <w:t>объявлено,  то население  обязано  вести  себя  как  в  зоне  опасного</w:t>
      </w:r>
      <w:r>
        <w:rPr>
          <w:sz w:val="30"/>
          <w:szCs w:val="30"/>
        </w:rPr>
        <w:t xml:space="preserve"> </w:t>
      </w:r>
      <w:r w:rsidRPr="00744758">
        <w:rPr>
          <w:sz w:val="30"/>
          <w:szCs w:val="30"/>
        </w:rPr>
        <w:t>заражения и строго выполнять установленные правила поведения.</w:t>
      </w:r>
    </w:p>
    <w:p w:rsidR="001F5B99" w:rsidRPr="00744758" w:rsidRDefault="001F5B99" w:rsidP="001F5B99">
      <w:pPr>
        <w:pStyle w:val="15"/>
        <w:ind w:firstLine="0"/>
        <w:rPr>
          <w:sz w:val="30"/>
          <w:szCs w:val="30"/>
        </w:rPr>
      </w:pPr>
      <w:r>
        <w:rPr>
          <w:sz w:val="30"/>
          <w:szCs w:val="30"/>
        </w:rPr>
        <w:t xml:space="preserve">               </w:t>
      </w:r>
      <w:r w:rsidRPr="00744758">
        <w:rPr>
          <w:sz w:val="30"/>
          <w:szCs w:val="30"/>
        </w:rPr>
        <w:t>Острая лучевая болезнь возникает в результате однократного короткого воздействия радиоактивной энергии в дозе более 100 рад на организм</w:t>
      </w:r>
      <w:r>
        <w:rPr>
          <w:sz w:val="30"/>
          <w:szCs w:val="30"/>
        </w:rPr>
        <w:t xml:space="preserve">. </w:t>
      </w:r>
      <w:r w:rsidRPr="00744758">
        <w:rPr>
          <w:sz w:val="30"/>
          <w:szCs w:val="30"/>
        </w:rPr>
        <w:t xml:space="preserve">При радиоактивном распаде происходит испускание альфа-, бета-, гамма-лучей, нейтронов, протонов и других осколков атомных ядер. Высокие дозы этих лучей вызывают повреждения ядер и цитоплазмы живых клеток. Чем больше энергия излучения и глубина проникновения лучей, тем тяжелее лучевая травма. Наибольшей проникающей способностью обладают гамма-лучи, способные пронизывать бетонные плиты толщиной </w:t>
      </w:r>
      <w:smartTag w:uri="urn:schemas-microsoft-com:office:smarttags" w:element="metricconverter">
        <w:smartTagPr>
          <w:attr w:name="ProductID" w:val="50 см"/>
        </w:smartTagPr>
        <w:r w:rsidRPr="00744758">
          <w:rPr>
            <w:sz w:val="30"/>
            <w:szCs w:val="30"/>
          </w:rPr>
          <w:t>50 см</w:t>
        </w:r>
      </w:smartTag>
      <w:r w:rsidRPr="00744758">
        <w:rPr>
          <w:sz w:val="30"/>
          <w:szCs w:val="30"/>
        </w:rPr>
        <w:t>. Альфа- и бета-лучи вызывают тяжёлые ожоги кожи и слизистых оболочек, облучение внутренних органов и тканей (при попадании альфа- и бета-активных радиоизотопов с пищей, водой и вдыхаемым воздухом).</w:t>
      </w:r>
      <w:r w:rsidRPr="00744758">
        <w:rPr>
          <w:sz w:val="30"/>
          <w:szCs w:val="30"/>
        </w:rPr>
        <w:br/>
        <w:t>Проникающая радиация вызывает ионизацию внутриклеточной воды и потому поражает все без исключения ткани и органы тела. Поражается внутриклеточный аппарат: митохондрии, лизосомы, происходят разрывы хромосом и нитей дезоксирибонуклеиновой килоты (ДНК). Это серьёзно нарушает функции клеток или ведёт к их гибели. Наиболее чувствительны к радиации быстро делящиеся (т.е. имеющие короткий срок жизни) клетки, например, клетки костного мозга, кишечника, кожи. Менее чувствительны клетки печени, почек, сердца. Поэтому в клинике острой лучевой болезни ведущими являются нарушения в системе крови, повреждения полости рта, кишечника и кожи.</w:t>
      </w:r>
    </w:p>
    <w:p w:rsidR="001F5B99" w:rsidRPr="00744758" w:rsidRDefault="001F5B99" w:rsidP="001F5B99">
      <w:pPr>
        <w:spacing w:line="360" w:lineRule="auto"/>
        <w:jc w:val="both"/>
        <w:rPr>
          <w:u w:val="single"/>
        </w:rPr>
      </w:pPr>
      <w:r w:rsidRPr="00744758">
        <w:rPr>
          <w:u w:val="single"/>
        </w:rPr>
        <w:t>Исходные данные для расчетов (согласно выданного задания):</w:t>
      </w:r>
    </w:p>
    <w:p w:rsidR="001F5B99" w:rsidRPr="00744758" w:rsidRDefault="001F5B99" w:rsidP="001F5B99">
      <w:pPr>
        <w:spacing w:line="360" w:lineRule="auto"/>
        <w:ind w:firstLine="709"/>
        <w:jc w:val="both"/>
      </w:pPr>
      <w:r w:rsidRPr="00744758">
        <w:t>На местной АЭС произошла авария с выбросом РВ в атмосферу. Организация оказалась в зоне радиоактивного заражения через 0,5 часа                    (</w:t>
      </w:r>
      <w:r w:rsidRPr="00744758">
        <w:rPr>
          <w:lang w:val="en-US"/>
        </w:rPr>
        <w:t>t</w:t>
      </w:r>
      <w:r w:rsidRPr="00744758">
        <w:t xml:space="preserve">о = 0.5ч) после аварии. Мощность дозы заражения на это время составила  </w:t>
      </w:r>
      <w:r w:rsidRPr="00744758">
        <w:rPr>
          <w:lang w:val="en-US"/>
        </w:rPr>
        <w:t>P</w:t>
      </w:r>
      <w:r w:rsidRPr="00744758">
        <w:t>о = 3р/ч.</w:t>
      </w:r>
    </w:p>
    <w:p w:rsidR="001F5B99" w:rsidRPr="00744758" w:rsidRDefault="001F5B99" w:rsidP="001F5B99">
      <w:pPr>
        <w:spacing w:line="360" w:lineRule="auto"/>
        <w:ind w:firstLine="709"/>
        <w:jc w:val="both"/>
      </w:pPr>
      <w:r w:rsidRPr="00744758">
        <w:t>Рабочие помещения организации находятся на 1 этаже здания.</w:t>
      </w:r>
    </w:p>
    <w:p w:rsidR="001F5B99" w:rsidRPr="00744758" w:rsidRDefault="001F5B99" w:rsidP="001F5B99">
      <w:pPr>
        <w:spacing w:line="360" w:lineRule="auto"/>
        <w:ind w:firstLine="709"/>
        <w:jc w:val="both"/>
      </w:pPr>
      <w:r w:rsidRPr="00744758">
        <w:t>Обслуживающий персонал фирмы проживает в домах городского типа (2-5 этажные дома) с подвалами.</w:t>
      </w:r>
    </w:p>
    <w:p w:rsidR="001F5B99" w:rsidRPr="00744758" w:rsidRDefault="001F5B99" w:rsidP="001F5B99">
      <w:pPr>
        <w:spacing w:line="360" w:lineRule="auto"/>
        <w:ind w:firstLine="709"/>
        <w:jc w:val="both"/>
      </w:pPr>
      <w:r w:rsidRPr="00744758">
        <w:t>Средства передвижения – автотранспорт.</w:t>
      </w:r>
    </w:p>
    <w:p w:rsidR="001F5B99" w:rsidRPr="00744758" w:rsidRDefault="001F5B99" w:rsidP="001F5B99">
      <w:pPr>
        <w:spacing w:line="360" w:lineRule="auto"/>
        <w:jc w:val="both"/>
        <w:rPr>
          <w:u w:val="single"/>
        </w:rPr>
      </w:pPr>
      <w:r w:rsidRPr="00744758">
        <w:rPr>
          <w:u w:val="single"/>
        </w:rPr>
        <w:t>Требуется определить:</w:t>
      </w:r>
    </w:p>
    <w:p w:rsidR="001F5B99" w:rsidRPr="00744758" w:rsidRDefault="001F5B99" w:rsidP="001F5B99">
      <w:pPr>
        <w:pStyle w:val="22"/>
        <w:spacing w:line="360" w:lineRule="auto"/>
        <w:ind w:firstLine="709"/>
        <w:rPr>
          <w:sz w:val="30"/>
          <w:szCs w:val="30"/>
        </w:rPr>
      </w:pPr>
      <w:r w:rsidRPr="00744758">
        <w:rPr>
          <w:sz w:val="30"/>
          <w:szCs w:val="30"/>
        </w:rPr>
        <w:t>Оптимальный режим радиационной защиты персонала фирмы на 1-е, 2-е, 3-е сутки с момента начала заражения (загрязнения) местности, если предел дозы облучения установлен:</w:t>
      </w:r>
    </w:p>
    <w:p w:rsidR="001F5B99" w:rsidRPr="00744758" w:rsidRDefault="001F5B99" w:rsidP="001F5B99">
      <w:pPr>
        <w:spacing w:line="360" w:lineRule="auto"/>
        <w:ind w:firstLine="709"/>
        <w:jc w:val="both"/>
      </w:pPr>
      <w:r w:rsidRPr="00744758">
        <w:t>на 1-е сутки: Дд1 = 3,0 Р</w:t>
      </w:r>
    </w:p>
    <w:p w:rsidR="001F5B99" w:rsidRPr="00744758" w:rsidRDefault="001F5B99" w:rsidP="001F5B99">
      <w:pPr>
        <w:spacing w:line="360" w:lineRule="auto"/>
        <w:ind w:firstLine="709"/>
        <w:jc w:val="both"/>
      </w:pPr>
      <w:r w:rsidRPr="00744758">
        <w:t>на 2-е сутки: Дд2 = 2,0 Р</w:t>
      </w:r>
    </w:p>
    <w:p w:rsidR="001F5B99" w:rsidRPr="00744758" w:rsidRDefault="001F5B99" w:rsidP="001F5B99">
      <w:pPr>
        <w:spacing w:line="360" w:lineRule="auto"/>
        <w:ind w:firstLine="709"/>
        <w:jc w:val="both"/>
      </w:pPr>
      <w:r w:rsidRPr="00744758">
        <w:t>на 3-е сутки: Дд3 = 2,0 Р</w:t>
      </w:r>
    </w:p>
    <w:p w:rsidR="001F5B99" w:rsidRPr="00744758" w:rsidRDefault="001F5B99" w:rsidP="001F5B99">
      <w:pPr>
        <w:spacing w:line="360" w:lineRule="auto"/>
        <w:ind w:firstLine="709"/>
        <w:jc w:val="both"/>
      </w:pPr>
    </w:p>
    <w:p w:rsidR="001F5B99" w:rsidRPr="00744758" w:rsidRDefault="001F5B99" w:rsidP="001F5B99">
      <w:pPr>
        <w:spacing w:line="360" w:lineRule="auto"/>
        <w:ind w:firstLine="709"/>
        <w:jc w:val="both"/>
      </w:pPr>
      <w:r w:rsidRPr="00744758">
        <w:rPr>
          <w:u w:val="single"/>
        </w:rPr>
        <w:t>Выбор оптимального режима радиационной защиты персонала предприятия на каждые заданные сутки</w:t>
      </w:r>
      <w:r w:rsidRPr="00744758">
        <w:t xml:space="preserve"> (проводится на основании методики, разработанной в/частью </w:t>
      </w:r>
      <w:smartTag w:uri="urn:schemas-microsoft-com:office:smarttags" w:element="metricconverter">
        <w:smartTagPr>
          <w:attr w:name="ProductID" w:val="52609 г"/>
        </w:smartTagPr>
        <w:r w:rsidRPr="00744758">
          <w:t>52609 г</w:t>
        </w:r>
      </w:smartTag>
      <w:r w:rsidRPr="00744758">
        <w:t xml:space="preserve">. Москва, </w:t>
      </w:r>
      <w:smartTag w:uri="urn:schemas-microsoft-com:office:smarttags" w:element="metricconverter">
        <w:smartTagPr>
          <w:attr w:name="ProductID" w:val="1989 г"/>
        </w:smartTagPr>
        <w:r w:rsidRPr="00744758">
          <w:t>1989 г</w:t>
        </w:r>
      </w:smartTag>
      <w:r w:rsidRPr="00744758">
        <w:t>.).</w:t>
      </w:r>
    </w:p>
    <w:p w:rsidR="001F5B99" w:rsidRPr="00744758" w:rsidRDefault="001F5B99" w:rsidP="001F5B99">
      <w:pPr>
        <w:numPr>
          <w:ilvl w:val="0"/>
          <w:numId w:val="40"/>
        </w:numPr>
        <w:autoSpaceDE w:val="0"/>
        <w:autoSpaceDN w:val="0"/>
        <w:spacing w:line="360" w:lineRule="auto"/>
        <w:ind w:left="0" w:firstLine="709"/>
        <w:jc w:val="both"/>
      </w:pPr>
      <w:r w:rsidRPr="00744758">
        <w:t>Выбор режима проводится исходя из выполнения следующего условия:</w:t>
      </w:r>
    </w:p>
    <w:p w:rsidR="001F5B99" w:rsidRPr="00744758" w:rsidRDefault="001F5B99" w:rsidP="001F5B99">
      <w:pPr>
        <w:spacing w:line="360" w:lineRule="auto"/>
        <w:ind w:firstLine="709"/>
        <w:jc w:val="both"/>
      </w:pPr>
      <w:r w:rsidRPr="00744758">
        <w:t>С≥Сб,</w:t>
      </w:r>
    </w:p>
    <w:p w:rsidR="001F5B99" w:rsidRPr="00744758" w:rsidRDefault="001F5B99" w:rsidP="001F5B99">
      <w:pPr>
        <w:pStyle w:val="23"/>
        <w:spacing w:line="360" w:lineRule="auto"/>
        <w:ind w:left="0" w:firstLine="709"/>
        <w:rPr>
          <w:sz w:val="30"/>
          <w:szCs w:val="30"/>
        </w:rPr>
      </w:pPr>
      <w:r w:rsidRPr="00744758">
        <w:rPr>
          <w:sz w:val="30"/>
          <w:szCs w:val="30"/>
        </w:rPr>
        <w:t>где: С – коэффициент защищенности, показывает во сколько раз доза радиации, накопленная людьми за сутки при установленном режиме поведения, меньше дозы которую они получили бы, находясь непрерывно в течении того же времени на открытой местности (согласно “методики…”, каждому значению С по таблице №2 соответствует несколько типовых вариантов режимов радиационной защиты населения);</w:t>
      </w:r>
    </w:p>
    <w:p w:rsidR="001F5B99" w:rsidRPr="00744758" w:rsidRDefault="001F5B99" w:rsidP="001F5B99">
      <w:pPr>
        <w:pStyle w:val="23"/>
        <w:spacing w:line="360" w:lineRule="auto"/>
        <w:ind w:left="0" w:firstLine="709"/>
        <w:rPr>
          <w:sz w:val="30"/>
          <w:szCs w:val="30"/>
        </w:rPr>
      </w:pPr>
      <w:r w:rsidRPr="00744758">
        <w:rPr>
          <w:sz w:val="30"/>
          <w:szCs w:val="30"/>
        </w:rPr>
        <w:t xml:space="preserve">        Сб – коэффициент безопасной защищенности – это значение коэффициента защищенности при таком режиме поведения населения, когда люди за данные сутки не получают дозу облучения выше установленной (допустимой). Определяется расчетным путем по формуле:</w:t>
      </w:r>
    </w:p>
    <w:p w:rsidR="001F5B99" w:rsidRPr="00744758" w:rsidRDefault="001F5B99" w:rsidP="001F5B99">
      <w:pPr>
        <w:pStyle w:val="23"/>
        <w:spacing w:line="360" w:lineRule="auto"/>
        <w:ind w:left="0" w:firstLine="709"/>
        <w:rPr>
          <w:sz w:val="30"/>
          <w:szCs w:val="30"/>
        </w:rPr>
      </w:pPr>
      <w:r w:rsidRPr="00744758">
        <w:rPr>
          <w:sz w:val="30"/>
          <w:szCs w:val="30"/>
        </w:rPr>
        <w:t>в хРо</w:t>
      </w:r>
    </w:p>
    <w:p w:rsidR="001F5B99" w:rsidRPr="00744758" w:rsidRDefault="001F5B99" w:rsidP="001F5B99">
      <w:pPr>
        <w:pStyle w:val="23"/>
        <w:spacing w:line="360" w:lineRule="auto"/>
        <w:ind w:left="0" w:firstLine="709"/>
        <w:rPr>
          <w:sz w:val="30"/>
          <w:szCs w:val="30"/>
        </w:rPr>
      </w:pPr>
      <w:r w:rsidRPr="00744758">
        <w:rPr>
          <w:sz w:val="30"/>
          <w:szCs w:val="30"/>
        </w:rPr>
        <w:t>Сб = -------------,</w:t>
      </w:r>
    </w:p>
    <w:p w:rsidR="001F5B99" w:rsidRPr="00744758" w:rsidRDefault="001F5B99" w:rsidP="001F5B99">
      <w:pPr>
        <w:pStyle w:val="23"/>
        <w:spacing w:line="360" w:lineRule="auto"/>
        <w:ind w:left="0" w:firstLine="709"/>
        <w:rPr>
          <w:sz w:val="30"/>
          <w:szCs w:val="30"/>
        </w:rPr>
      </w:pPr>
      <w:r w:rsidRPr="00744758">
        <w:rPr>
          <w:sz w:val="30"/>
          <w:szCs w:val="30"/>
        </w:rPr>
        <w:t>Дд</w:t>
      </w:r>
    </w:p>
    <w:p w:rsidR="001F5B99" w:rsidRPr="00744758" w:rsidRDefault="001F5B99" w:rsidP="001F5B99">
      <w:pPr>
        <w:pStyle w:val="23"/>
        <w:spacing w:line="360" w:lineRule="auto"/>
        <w:ind w:left="0" w:firstLine="709"/>
        <w:rPr>
          <w:sz w:val="30"/>
          <w:szCs w:val="30"/>
        </w:rPr>
      </w:pPr>
      <w:r w:rsidRPr="00744758">
        <w:rPr>
          <w:sz w:val="30"/>
          <w:szCs w:val="30"/>
        </w:rPr>
        <w:t>где: в – безразмерный коэффициент, определяемый по таблице №1 “Методики…” для каждых суток соблюдения режима;</w:t>
      </w:r>
    </w:p>
    <w:p w:rsidR="001F5B99" w:rsidRPr="00744758" w:rsidRDefault="001F5B99" w:rsidP="001F5B99">
      <w:pPr>
        <w:pStyle w:val="23"/>
        <w:spacing w:line="360" w:lineRule="auto"/>
        <w:ind w:left="0" w:firstLine="709"/>
        <w:rPr>
          <w:sz w:val="30"/>
          <w:szCs w:val="30"/>
        </w:rPr>
      </w:pPr>
      <w:r w:rsidRPr="00744758">
        <w:rPr>
          <w:sz w:val="30"/>
          <w:szCs w:val="30"/>
        </w:rPr>
        <w:t xml:space="preserve">        Дд – установленный (допустимый) предел дозы облучения для каждых суток (рад, Р);</w:t>
      </w:r>
    </w:p>
    <w:p w:rsidR="001F5B99" w:rsidRPr="00744758" w:rsidRDefault="001F5B99" w:rsidP="001F5B99">
      <w:pPr>
        <w:pStyle w:val="23"/>
        <w:spacing w:line="360" w:lineRule="auto"/>
        <w:ind w:left="0" w:firstLine="709"/>
        <w:rPr>
          <w:sz w:val="30"/>
          <w:szCs w:val="30"/>
        </w:rPr>
      </w:pPr>
      <w:r w:rsidRPr="00744758">
        <w:rPr>
          <w:sz w:val="30"/>
          <w:szCs w:val="30"/>
        </w:rPr>
        <w:t xml:space="preserve">       Ро – мощность дозы на момент времени </w:t>
      </w:r>
      <w:r w:rsidRPr="00744758">
        <w:rPr>
          <w:sz w:val="30"/>
          <w:szCs w:val="30"/>
          <w:lang w:val="en-US"/>
        </w:rPr>
        <w:t>t</w:t>
      </w:r>
      <w:r w:rsidRPr="00744758">
        <w:rPr>
          <w:sz w:val="30"/>
          <w:szCs w:val="30"/>
        </w:rPr>
        <w:t>, (рад/час, Р/ч);</w:t>
      </w:r>
    </w:p>
    <w:p w:rsidR="001F5B99" w:rsidRPr="00744758" w:rsidRDefault="001F5B99" w:rsidP="001F5B99">
      <w:pPr>
        <w:pStyle w:val="23"/>
        <w:spacing w:line="360" w:lineRule="auto"/>
        <w:ind w:left="0" w:firstLine="709"/>
        <w:rPr>
          <w:sz w:val="30"/>
          <w:szCs w:val="30"/>
        </w:rPr>
      </w:pPr>
    </w:p>
    <w:p w:rsidR="001F5B99" w:rsidRPr="00744758" w:rsidRDefault="001F5B99" w:rsidP="001F5B99">
      <w:pPr>
        <w:pStyle w:val="23"/>
        <w:numPr>
          <w:ilvl w:val="0"/>
          <w:numId w:val="40"/>
        </w:numPr>
        <w:tabs>
          <w:tab w:val="clear" w:pos="786"/>
          <w:tab w:val="num" w:pos="0"/>
        </w:tabs>
        <w:autoSpaceDE w:val="0"/>
        <w:autoSpaceDN w:val="0"/>
        <w:spacing w:after="0" w:line="360" w:lineRule="auto"/>
        <w:ind w:left="0" w:firstLine="709"/>
        <w:jc w:val="both"/>
        <w:rPr>
          <w:sz w:val="30"/>
          <w:szCs w:val="30"/>
          <w:u w:val="single"/>
        </w:rPr>
      </w:pPr>
      <w:r w:rsidRPr="00744758">
        <w:rPr>
          <w:sz w:val="30"/>
          <w:szCs w:val="30"/>
          <w:u w:val="single"/>
        </w:rPr>
        <w:t>Расчет выбора режима радиационной защиты по заданным условиям для 1, 2 и 3-х суток.</w:t>
      </w:r>
    </w:p>
    <w:p w:rsidR="001F5B99" w:rsidRPr="00744758" w:rsidRDefault="001F5B99" w:rsidP="001F5B99">
      <w:pPr>
        <w:pStyle w:val="23"/>
        <w:spacing w:line="360" w:lineRule="auto"/>
        <w:ind w:left="0" w:firstLine="709"/>
        <w:rPr>
          <w:sz w:val="30"/>
          <w:szCs w:val="30"/>
        </w:rPr>
      </w:pPr>
      <w:r w:rsidRPr="00744758">
        <w:rPr>
          <w:sz w:val="30"/>
          <w:szCs w:val="30"/>
        </w:rPr>
        <w:t xml:space="preserve">2.1. Определение коэффициентов “в” для каждых суток. Согласно табл. №1 “Методики…” для </w:t>
      </w:r>
      <w:r w:rsidRPr="00744758">
        <w:rPr>
          <w:sz w:val="30"/>
          <w:szCs w:val="30"/>
          <w:lang w:val="en-US"/>
        </w:rPr>
        <w:t>t</w:t>
      </w:r>
      <w:r w:rsidRPr="00744758">
        <w:rPr>
          <w:sz w:val="30"/>
          <w:szCs w:val="30"/>
        </w:rPr>
        <w:t>о = 0,5ч имеем следующие значения коэффициента “в”:</w:t>
      </w:r>
    </w:p>
    <w:p w:rsidR="001F5B99" w:rsidRPr="00744758" w:rsidRDefault="001F5B99" w:rsidP="001F5B99">
      <w:pPr>
        <w:pStyle w:val="23"/>
        <w:spacing w:line="360" w:lineRule="auto"/>
        <w:ind w:left="0" w:firstLine="709"/>
        <w:rPr>
          <w:sz w:val="30"/>
          <w:szCs w:val="30"/>
        </w:rPr>
      </w:pPr>
      <w:r w:rsidRPr="00744758">
        <w:rPr>
          <w:sz w:val="30"/>
          <w:szCs w:val="30"/>
        </w:rPr>
        <w:t>для 1-х суток (П=1) в1 = 4,7</w:t>
      </w:r>
    </w:p>
    <w:p w:rsidR="001F5B99" w:rsidRPr="00744758" w:rsidRDefault="001F5B99" w:rsidP="001F5B99">
      <w:pPr>
        <w:pStyle w:val="23"/>
        <w:spacing w:line="360" w:lineRule="auto"/>
        <w:ind w:left="0" w:firstLine="709"/>
        <w:rPr>
          <w:sz w:val="30"/>
          <w:szCs w:val="30"/>
        </w:rPr>
      </w:pPr>
      <w:r w:rsidRPr="00744758">
        <w:rPr>
          <w:sz w:val="30"/>
          <w:szCs w:val="30"/>
        </w:rPr>
        <w:t>для 2-х суток (П=2) в2 = 2,3</w:t>
      </w:r>
    </w:p>
    <w:p w:rsidR="001F5B99" w:rsidRPr="00744758" w:rsidRDefault="001F5B99" w:rsidP="001F5B99">
      <w:pPr>
        <w:pStyle w:val="23"/>
        <w:spacing w:line="360" w:lineRule="auto"/>
        <w:ind w:left="0" w:firstLine="709"/>
        <w:rPr>
          <w:sz w:val="30"/>
          <w:szCs w:val="30"/>
        </w:rPr>
      </w:pPr>
      <w:r w:rsidRPr="00744758">
        <w:rPr>
          <w:sz w:val="30"/>
          <w:szCs w:val="30"/>
        </w:rPr>
        <w:t>для 3-х суток (П=3) в3 = 1,7</w:t>
      </w:r>
    </w:p>
    <w:p w:rsidR="001F5B99" w:rsidRPr="00744758" w:rsidRDefault="001F5B99" w:rsidP="001F5B99">
      <w:pPr>
        <w:pStyle w:val="23"/>
        <w:spacing w:line="360" w:lineRule="auto"/>
        <w:ind w:left="0" w:firstLine="709"/>
        <w:rPr>
          <w:sz w:val="30"/>
          <w:szCs w:val="30"/>
        </w:rPr>
      </w:pPr>
      <w:r w:rsidRPr="00744758">
        <w:rPr>
          <w:sz w:val="30"/>
          <w:szCs w:val="30"/>
        </w:rPr>
        <w:t>2.2. Определение коэффициента “безопасной” защищенности для каждых суток по формуле:</w:t>
      </w:r>
    </w:p>
    <w:p w:rsidR="001F5B99" w:rsidRPr="00744758" w:rsidRDefault="001F5B99" w:rsidP="001F5B99">
      <w:pPr>
        <w:pStyle w:val="23"/>
        <w:spacing w:line="360" w:lineRule="auto"/>
        <w:ind w:left="0" w:firstLine="709"/>
        <w:rPr>
          <w:sz w:val="30"/>
          <w:szCs w:val="30"/>
        </w:rPr>
      </w:pPr>
      <w:r w:rsidRPr="00744758">
        <w:rPr>
          <w:sz w:val="30"/>
          <w:szCs w:val="30"/>
        </w:rPr>
        <w:t xml:space="preserve">для 1-х суток                      4,7 х3 </w:t>
      </w:r>
    </w:p>
    <w:p w:rsidR="001F5B99" w:rsidRPr="00744758" w:rsidRDefault="001F5B99" w:rsidP="001F5B99">
      <w:pPr>
        <w:pStyle w:val="23"/>
        <w:spacing w:line="360" w:lineRule="auto"/>
        <w:ind w:left="0" w:firstLine="709"/>
        <w:rPr>
          <w:sz w:val="30"/>
          <w:szCs w:val="30"/>
        </w:rPr>
      </w:pPr>
      <w:r w:rsidRPr="00744758">
        <w:rPr>
          <w:sz w:val="30"/>
          <w:szCs w:val="30"/>
        </w:rPr>
        <w:t xml:space="preserve">                  </w:t>
      </w:r>
      <w:r>
        <w:rPr>
          <w:sz w:val="30"/>
          <w:szCs w:val="30"/>
        </w:rPr>
        <w:t xml:space="preserve">                Сб1=-------------</w:t>
      </w:r>
      <w:r w:rsidRPr="00744758">
        <w:rPr>
          <w:sz w:val="30"/>
          <w:szCs w:val="30"/>
        </w:rPr>
        <w:t>= 4,7</w:t>
      </w:r>
    </w:p>
    <w:p w:rsidR="001F5B99" w:rsidRPr="00744758" w:rsidRDefault="001F5B99" w:rsidP="001F5B99">
      <w:pPr>
        <w:pStyle w:val="23"/>
        <w:spacing w:line="360" w:lineRule="auto"/>
        <w:ind w:left="0" w:firstLine="709"/>
        <w:rPr>
          <w:sz w:val="30"/>
          <w:szCs w:val="30"/>
        </w:rPr>
      </w:pPr>
      <w:r w:rsidRPr="00744758">
        <w:rPr>
          <w:sz w:val="30"/>
          <w:szCs w:val="30"/>
        </w:rPr>
        <w:t xml:space="preserve">                                                 3</w:t>
      </w:r>
    </w:p>
    <w:p w:rsidR="001F5B99" w:rsidRPr="00744758" w:rsidRDefault="001F5B99" w:rsidP="001F5B99">
      <w:pPr>
        <w:pStyle w:val="23"/>
        <w:spacing w:line="360" w:lineRule="auto"/>
        <w:ind w:left="0" w:firstLine="709"/>
        <w:rPr>
          <w:sz w:val="30"/>
          <w:szCs w:val="30"/>
        </w:rPr>
      </w:pPr>
      <w:r w:rsidRPr="00744758">
        <w:rPr>
          <w:sz w:val="30"/>
          <w:szCs w:val="30"/>
        </w:rPr>
        <w:t xml:space="preserve">              для 2-х суток                      2,3 х3</w:t>
      </w:r>
    </w:p>
    <w:p w:rsidR="001F5B99" w:rsidRPr="00744758" w:rsidRDefault="001F5B99" w:rsidP="001F5B99">
      <w:pPr>
        <w:pStyle w:val="23"/>
        <w:spacing w:line="360" w:lineRule="auto"/>
        <w:ind w:left="0" w:firstLine="709"/>
        <w:rPr>
          <w:sz w:val="30"/>
          <w:szCs w:val="30"/>
        </w:rPr>
      </w:pPr>
      <w:r w:rsidRPr="00744758">
        <w:rPr>
          <w:sz w:val="30"/>
          <w:szCs w:val="30"/>
        </w:rPr>
        <w:t xml:space="preserve">                                                Сб2=------------ = 3,45</w:t>
      </w:r>
    </w:p>
    <w:p w:rsidR="001F5B99" w:rsidRPr="00744758" w:rsidRDefault="001F5B99" w:rsidP="001F5B99">
      <w:pPr>
        <w:pStyle w:val="23"/>
        <w:spacing w:line="360" w:lineRule="auto"/>
        <w:ind w:left="0" w:firstLine="709"/>
        <w:rPr>
          <w:sz w:val="30"/>
          <w:szCs w:val="30"/>
        </w:rPr>
      </w:pPr>
      <w:r w:rsidRPr="00744758">
        <w:rPr>
          <w:sz w:val="30"/>
          <w:szCs w:val="30"/>
        </w:rPr>
        <w:t xml:space="preserve">                                                               2</w:t>
      </w:r>
    </w:p>
    <w:p w:rsidR="001F5B99" w:rsidRPr="00744758" w:rsidRDefault="001F5B99" w:rsidP="001F5B99">
      <w:pPr>
        <w:pStyle w:val="23"/>
        <w:spacing w:line="360" w:lineRule="auto"/>
        <w:ind w:left="0" w:firstLine="709"/>
        <w:rPr>
          <w:sz w:val="30"/>
          <w:szCs w:val="30"/>
        </w:rPr>
      </w:pPr>
      <w:r w:rsidRPr="00744758">
        <w:rPr>
          <w:sz w:val="30"/>
          <w:szCs w:val="30"/>
        </w:rPr>
        <w:t xml:space="preserve">              для 3-х суток                      1,7 х3</w:t>
      </w:r>
    </w:p>
    <w:p w:rsidR="001F5B99" w:rsidRPr="00744758" w:rsidRDefault="001F5B99" w:rsidP="001F5B99">
      <w:pPr>
        <w:pStyle w:val="23"/>
        <w:spacing w:line="360" w:lineRule="auto"/>
        <w:ind w:left="0" w:firstLine="709"/>
        <w:rPr>
          <w:sz w:val="30"/>
          <w:szCs w:val="30"/>
        </w:rPr>
      </w:pPr>
      <w:r w:rsidRPr="00744758">
        <w:rPr>
          <w:sz w:val="30"/>
          <w:szCs w:val="30"/>
        </w:rPr>
        <w:t xml:space="preserve">                                               Сб3=------------ = 2,55</w:t>
      </w:r>
    </w:p>
    <w:p w:rsidR="001F5B99" w:rsidRPr="00744758" w:rsidRDefault="001F5B99" w:rsidP="001F5B99">
      <w:pPr>
        <w:pStyle w:val="23"/>
        <w:spacing w:line="360" w:lineRule="auto"/>
        <w:ind w:left="0" w:firstLine="709"/>
        <w:rPr>
          <w:sz w:val="30"/>
          <w:szCs w:val="30"/>
        </w:rPr>
      </w:pPr>
      <w:r w:rsidRPr="00744758">
        <w:rPr>
          <w:sz w:val="30"/>
          <w:szCs w:val="30"/>
        </w:rPr>
        <w:t xml:space="preserve">                                                               2</w:t>
      </w:r>
    </w:p>
    <w:p w:rsidR="001F5B99" w:rsidRPr="00744758" w:rsidRDefault="001F5B99" w:rsidP="001F5B99">
      <w:pPr>
        <w:pStyle w:val="23"/>
        <w:spacing w:line="360" w:lineRule="auto"/>
        <w:ind w:left="0" w:firstLine="709"/>
        <w:rPr>
          <w:sz w:val="30"/>
          <w:szCs w:val="30"/>
        </w:rPr>
      </w:pPr>
      <w:r w:rsidRPr="00744758">
        <w:rPr>
          <w:sz w:val="30"/>
          <w:szCs w:val="30"/>
        </w:rPr>
        <w:t>2.3. Выбор режима радиационной защиты для каждых суток.</w:t>
      </w:r>
    </w:p>
    <w:p w:rsidR="001F5B99" w:rsidRPr="00744758" w:rsidRDefault="001F5B99" w:rsidP="001F5B99">
      <w:pPr>
        <w:pStyle w:val="23"/>
        <w:spacing w:line="360" w:lineRule="auto"/>
        <w:ind w:left="0" w:firstLine="709"/>
        <w:rPr>
          <w:sz w:val="30"/>
          <w:szCs w:val="30"/>
        </w:rPr>
      </w:pPr>
      <w:r w:rsidRPr="00744758">
        <w:rPr>
          <w:sz w:val="30"/>
          <w:szCs w:val="30"/>
        </w:rPr>
        <w:t xml:space="preserve">Производится из типовых режимов, указанных в табл. №2 “Методики…”, для которых соблюдается условие </w:t>
      </w:r>
      <w:r w:rsidRPr="00744758">
        <w:rPr>
          <w:b/>
          <w:bCs/>
          <w:sz w:val="30"/>
          <w:szCs w:val="30"/>
        </w:rPr>
        <w:t>С≥Сб</w:t>
      </w:r>
      <w:r w:rsidRPr="00744758">
        <w:rPr>
          <w:sz w:val="30"/>
          <w:szCs w:val="30"/>
        </w:rPr>
        <w:t xml:space="preserve"> и где учитывается перечень мест возможного нахождения обслуживающего персонала фабрики в течение суток на зараженной (загрязненной) местности с учетом их коэффициента ослабления (Косл).</w:t>
      </w:r>
    </w:p>
    <w:p w:rsidR="001F5B99" w:rsidRPr="00744758" w:rsidRDefault="001F5B99" w:rsidP="001F5B99">
      <w:pPr>
        <w:pStyle w:val="23"/>
        <w:spacing w:line="360" w:lineRule="auto"/>
        <w:ind w:left="0" w:firstLine="709"/>
        <w:rPr>
          <w:sz w:val="30"/>
          <w:szCs w:val="30"/>
        </w:rPr>
      </w:pPr>
      <w:r w:rsidRPr="00744758">
        <w:rPr>
          <w:sz w:val="30"/>
          <w:szCs w:val="30"/>
        </w:rPr>
        <w:t>Для обслуживающего персонала предприятия такими местами являются:</w:t>
      </w:r>
    </w:p>
    <w:p w:rsidR="001F5B99" w:rsidRPr="00744758" w:rsidRDefault="001F5B99" w:rsidP="001F5B99">
      <w:pPr>
        <w:pStyle w:val="23"/>
        <w:spacing w:line="360" w:lineRule="auto"/>
        <w:ind w:left="0" w:firstLine="709"/>
        <w:rPr>
          <w:sz w:val="30"/>
          <w:szCs w:val="30"/>
        </w:rPr>
      </w:pPr>
      <w:r w:rsidRPr="00744758">
        <w:rPr>
          <w:sz w:val="30"/>
          <w:szCs w:val="30"/>
        </w:rPr>
        <w:t>помещение фабрики (1 этаж) (Косл=7);</w:t>
      </w:r>
    </w:p>
    <w:p w:rsidR="001F5B99" w:rsidRPr="00744758" w:rsidRDefault="001F5B99" w:rsidP="001F5B99">
      <w:pPr>
        <w:pStyle w:val="23"/>
        <w:spacing w:line="360" w:lineRule="auto"/>
        <w:ind w:left="0" w:firstLine="709"/>
        <w:rPr>
          <w:sz w:val="30"/>
          <w:szCs w:val="30"/>
        </w:rPr>
      </w:pPr>
      <w:r w:rsidRPr="00744758">
        <w:rPr>
          <w:sz w:val="30"/>
          <w:szCs w:val="30"/>
        </w:rPr>
        <w:t>2-5 этажные каменные дома (Косл=10-50);</w:t>
      </w:r>
    </w:p>
    <w:p w:rsidR="001F5B99" w:rsidRPr="00744758" w:rsidRDefault="001F5B99" w:rsidP="001F5B99">
      <w:pPr>
        <w:pStyle w:val="23"/>
        <w:spacing w:line="360" w:lineRule="auto"/>
        <w:ind w:left="0" w:firstLine="709"/>
        <w:rPr>
          <w:sz w:val="30"/>
          <w:szCs w:val="30"/>
        </w:rPr>
      </w:pPr>
      <w:r w:rsidRPr="00744758">
        <w:rPr>
          <w:sz w:val="30"/>
          <w:szCs w:val="30"/>
        </w:rPr>
        <w:t>подвалы каменных домов (Косл=50-100);</w:t>
      </w:r>
    </w:p>
    <w:p w:rsidR="001F5B99" w:rsidRPr="00744758" w:rsidRDefault="001F5B99" w:rsidP="001F5B99">
      <w:pPr>
        <w:pStyle w:val="23"/>
        <w:spacing w:line="360" w:lineRule="auto"/>
        <w:ind w:left="0" w:firstLine="709"/>
        <w:rPr>
          <w:sz w:val="30"/>
          <w:szCs w:val="30"/>
        </w:rPr>
      </w:pPr>
      <w:r w:rsidRPr="00744758">
        <w:rPr>
          <w:sz w:val="30"/>
          <w:szCs w:val="30"/>
        </w:rPr>
        <w:t>транспорт (Косл=2);</w:t>
      </w:r>
    </w:p>
    <w:p w:rsidR="001F5B99" w:rsidRPr="00744758" w:rsidRDefault="001F5B99" w:rsidP="001F5B99">
      <w:pPr>
        <w:pStyle w:val="23"/>
        <w:spacing w:line="360" w:lineRule="auto"/>
        <w:ind w:left="0" w:firstLine="709"/>
        <w:rPr>
          <w:sz w:val="30"/>
          <w:szCs w:val="30"/>
        </w:rPr>
      </w:pPr>
      <w:r w:rsidRPr="00744758">
        <w:rPr>
          <w:sz w:val="30"/>
          <w:szCs w:val="30"/>
        </w:rPr>
        <w:t>открытая местность (Косл=1).</w:t>
      </w:r>
    </w:p>
    <w:p w:rsidR="001F5B99" w:rsidRPr="00744758" w:rsidRDefault="001F5B99" w:rsidP="001F5B99">
      <w:pPr>
        <w:pStyle w:val="23"/>
        <w:spacing w:line="360" w:lineRule="auto"/>
        <w:ind w:left="0" w:firstLine="709"/>
        <w:rPr>
          <w:sz w:val="30"/>
          <w:szCs w:val="30"/>
        </w:rPr>
      </w:pPr>
      <w:r w:rsidRPr="00744758">
        <w:rPr>
          <w:sz w:val="30"/>
          <w:szCs w:val="30"/>
        </w:rPr>
        <w:t>(Косл определяется по табл. №3 “Методики…”).</w:t>
      </w:r>
    </w:p>
    <w:p w:rsidR="001F5B99" w:rsidRPr="00744758" w:rsidRDefault="001F5B99" w:rsidP="001F5B99">
      <w:pPr>
        <w:pStyle w:val="23"/>
        <w:spacing w:line="360" w:lineRule="auto"/>
        <w:ind w:left="0"/>
        <w:rPr>
          <w:sz w:val="30"/>
          <w:szCs w:val="30"/>
          <w:u w:val="single"/>
        </w:rPr>
      </w:pPr>
      <w:r w:rsidRPr="00744758">
        <w:rPr>
          <w:sz w:val="30"/>
          <w:szCs w:val="30"/>
          <w:u w:val="single"/>
        </w:rPr>
        <w:t>3.1. Выбор режима для 1-х суток (П=1), при Сб=4,7</w:t>
      </w:r>
    </w:p>
    <w:p w:rsidR="001F5B99" w:rsidRPr="00744758" w:rsidRDefault="001F5B99" w:rsidP="001F5B99">
      <w:pPr>
        <w:pStyle w:val="23"/>
        <w:spacing w:line="360" w:lineRule="auto"/>
        <w:ind w:left="0" w:firstLine="709"/>
        <w:rPr>
          <w:sz w:val="30"/>
          <w:szCs w:val="30"/>
        </w:rPr>
      </w:pPr>
      <w:r w:rsidRPr="00744758">
        <w:rPr>
          <w:sz w:val="30"/>
          <w:szCs w:val="30"/>
        </w:rPr>
        <w:t xml:space="preserve">Согласно табл. №2 “Методики…” необходимое условие </w:t>
      </w:r>
      <w:r w:rsidRPr="00744758">
        <w:rPr>
          <w:b/>
          <w:bCs/>
          <w:sz w:val="30"/>
          <w:szCs w:val="30"/>
        </w:rPr>
        <w:t xml:space="preserve">С≥Сб </w:t>
      </w:r>
      <w:r w:rsidRPr="00744758">
        <w:rPr>
          <w:sz w:val="30"/>
          <w:szCs w:val="30"/>
        </w:rPr>
        <w:t xml:space="preserve">выполняется при коэффициенте защищенности С=5, которому соответствует в таблице 5 типовых режима радиационной защиты населения. </w:t>
      </w:r>
    </w:p>
    <w:p w:rsidR="001F5B99" w:rsidRPr="00744758" w:rsidRDefault="001F5B99" w:rsidP="001F5B99">
      <w:pPr>
        <w:pStyle w:val="23"/>
        <w:spacing w:line="360" w:lineRule="auto"/>
        <w:ind w:left="0" w:firstLine="709"/>
        <w:rPr>
          <w:sz w:val="30"/>
          <w:szCs w:val="30"/>
        </w:rPr>
      </w:pPr>
      <w:r w:rsidRPr="00744758">
        <w:rPr>
          <w:sz w:val="30"/>
          <w:szCs w:val="30"/>
        </w:rPr>
        <w:t>Для заданных условий, одним из оптимальных, выбранных из пяти табличных может являться режим радиационной защиты со следующим распределением времени пребывания персонала предприятия:</w:t>
      </w:r>
    </w:p>
    <w:p w:rsidR="001F5B99" w:rsidRPr="00744758" w:rsidRDefault="001F5B99" w:rsidP="001F5B99">
      <w:pPr>
        <w:pStyle w:val="23"/>
        <w:spacing w:line="360" w:lineRule="auto"/>
        <w:ind w:left="0" w:firstLine="709"/>
        <w:rPr>
          <w:sz w:val="30"/>
          <w:szCs w:val="30"/>
        </w:rPr>
      </w:pPr>
      <w:r w:rsidRPr="00744758">
        <w:rPr>
          <w:sz w:val="30"/>
          <w:szCs w:val="30"/>
        </w:rPr>
        <w:t>в помещении фабрики (1 этаж) (Косл=7) – 8 часов;</w:t>
      </w:r>
    </w:p>
    <w:p w:rsidR="001F5B99" w:rsidRPr="00744758" w:rsidRDefault="001F5B99" w:rsidP="001F5B99">
      <w:pPr>
        <w:pStyle w:val="23"/>
        <w:spacing w:line="360" w:lineRule="auto"/>
        <w:ind w:left="0" w:firstLine="709"/>
        <w:rPr>
          <w:sz w:val="30"/>
          <w:szCs w:val="30"/>
        </w:rPr>
      </w:pPr>
      <w:r w:rsidRPr="00744758">
        <w:rPr>
          <w:sz w:val="30"/>
          <w:szCs w:val="30"/>
        </w:rPr>
        <w:t>в жилых каменных домах (Косл=10-50) – 12 часов;</w:t>
      </w:r>
    </w:p>
    <w:p w:rsidR="001F5B99" w:rsidRPr="00744758" w:rsidRDefault="001F5B99" w:rsidP="001F5B99">
      <w:pPr>
        <w:pStyle w:val="23"/>
        <w:spacing w:line="360" w:lineRule="auto"/>
        <w:ind w:left="0" w:firstLine="709"/>
        <w:rPr>
          <w:sz w:val="30"/>
          <w:szCs w:val="30"/>
        </w:rPr>
      </w:pPr>
      <w:r w:rsidRPr="00744758">
        <w:rPr>
          <w:sz w:val="30"/>
          <w:szCs w:val="30"/>
        </w:rPr>
        <w:t>в подвалах каменных домов (Косл=50-100) - - часов;</w:t>
      </w:r>
    </w:p>
    <w:p w:rsidR="001F5B99" w:rsidRPr="00744758" w:rsidRDefault="001F5B99" w:rsidP="001F5B99">
      <w:pPr>
        <w:pStyle w:val="23"/>
        <w:spacing w:line="360" w:lineRule="auto"/>
        <w:ind w:left="0" w:firstLine="709"/>
        <w:rPr>
          <w:sz w:val="30"/>
          <w:szCs w:val="30"/>
        </w:rPr>
      </w:pPr>
      <w:r w:rsidRPr="00744758">
        <w:rPr>
          <w:sz w:val="30"/>
          <w:szCs w:val="30"/>
        </w:rPr>
        <w:t>на транспорте (Косл=2) – 2 часа;</w:t>
      </w:r>
    </w:p>
    <w:p w:rsidR="001F5B99" w:rsidRPr="00744758" w:rsidRDefault="001F5B99" w:rsidP="001F5B99">
      <w:pPr>
        <w:pStyle w:val="23"/>
        <w:spacing w:line="360" w:lineRule="auto"/>
        <w:ind w:left="0" w:firstLine="709"/>
        <w:rPr>
          <w:sz w:val="30"/>
          <w:szCs w:val="30"/>
        </w:rPr>
      </w:pPr>
      <w:r w:rsidRPr="00744758">
        <w:rPr>
          <w:sz w:val="30"/>
          <w:szCs w:val="30"/>
        </w:rPr>
        <w:t>на открытой местности (Косл=1) – 2 часа.</w:t>
      </w:r>
    </w:p>
    <w:p w:rsidR="001F5B99" w:rsidRPr="00744758" w:rsidRDefault="001F5B99" w:rsidP="001F5B99">
      <w:pPr>
        <w:pStyle w:val="23"/>
        <w:spacing w:line="360" w:lineRule="auto"/>
        <w:ind w:left="0" w:firstLine="709"/>
        <w:rPr>
          <w:sz w:val="30"/>
          <w:szCs w:val="30"/>
        </w:rPr>
      </w:pPr>
      <w:r w:rsidRPr="00744758">
        <w:rPr>
          <w:sz w:val="30"/>
          <w:szCs w:val="30"/>
        </w:rPr>
        <w:t>Выбранный режим радиационной защиты учитывает все места возможного пребывания обслуживающего персонала предприятия на зараженной местности в течение первых суток, в т.ч. не менее 4-х часов с момента подачи сигнала оповещения ГО об аварии на АЭС в герметизированных или укрытых (подвалах) помещениях, а также наибольшую продолжительность работы в создавшихся условиях.</w:t>
      </w:r>
    </w:p>
    <w:p w:rsidR="001F5B99" w:rsidRPr="00744758" w:rsidRDefault="001F5B99" w:rsidP="001F5B99">
      <w:pPr>
        <w:pStyle w:val="23"/>
        <w:spacing w:line="360" w:lineRule="auto"/>
        <w:ind w:left="0" w:firstLine="709"/>
        <w:rPr>
          <w:sz w:val="30"/>
          <w:szCs w:val="30"/>
        </w:rPr>
      </w:pPr>
      <w:r w:rsidRPr="00744758">
        <w:rPr>
          <w:sz w:val="30"/>
          <w:szCs w:val="30"/>
        </w:rPr>
        <w:t>Выбор режимов для 2-х и 3-х суток производится аналогичным образом.</w:t>
      </w:r>
    </w:p>
    <w:p w:rsidR="001F5B99" w:rsidRPr="00744758" w:rsidRDefault="001F5B99" w:rsidP="001F5B99">
      <w:pPr>
        <w:pStyle w:val="23"/>
        <w:spacing w:line="360" w:lineRule="auto"/>
        <w:ind w:left="0"/>
        <w:rPr>
          <w:sz w:val="30"/>
          <w:szCs w:val="30"/>
          <w:u w:val="single"/>
        </w:rPr>
      </w:pPr>
      <w:r>
        <w:rPr>
          <w:sz w:val="30"/>
          <w:szCs w:val="30"/>
        </w:rPr>
        <w:t xml:space="preserve">         </w:t>
      </w:r>
      <w:r w:rsidRPr="00744758">
        <w:rPr>
          <w:sz w:val="30"/>
          <w:szCs w:val="30"/>
          <w:u w:val="single"/>
        </w:rPr>
        <w:t>3.2. Выбор режима для 2-х суток (П=2), при Сб2=3,45.</w:t>
      </w:r>
    </w:p>
    <w:p w:rsidR="001F5B99" w:rsidRPr="00744758" w:rsidRDefault="001F5B99" w:rsidP="001F5B99">
      <w:pPr>
        <w:pStyle w:val="23"/>
        <w:spacing w:line="360" w:lineRule="auto"/>
        <w:ind w:left="0" w:firstLine="709"/>
        <w:rPr>
          <w:sz w:val="30"/>
          <w:szCs w:val="30"/>
        </w:rPr>
      </w:pPr>
      <w:r w:rsidRPr="00744758">
        <w:rPr>
          <w:sz w:val="30"/>
          <w:szCs w:val="30"/>
        </w:rPr>
        <w:t>Согласно табл. №2 “Методики…” необходимо условие</w:t>
      </w:r>
      <w:r w:rsidRPr="00744758">
        <w:rPr>
          <w:b/>
          <w:bCs/>
          <w:sz w:val="30"/>
          <w:szCs w:val="30"/>
        </w:rPr>
        <w:t xml:space="preserve"> С≥Сб </w:t>
      </w:r>
      <w:r w:rsidRPr="00744758">
        <w:rPr>
          <w:sz w:val="30"/>
          <w:szCs w:val="30"/>
        </w:rPr>
        <w:t>выполнятся при коэффициенте защищенности С=4, которому соответствует в табл. 2 четыре типовых режима рад. защиты населения.</w:t>
      </w:r>
    </w:p>
    <w:p w:rsidR="001F5B99" w:rsidRPr="00744758" w:rsidRDefault="001F5B99" w:rsidP="001F5B99">
      <w:pPr>
        <w:pStyle w:val="23"/>
        <w:spacing w:line="360" w:lineRule="auto"/>
        <w:ind w:left="0" w:firstLine="709"/>
        <w:rPr>
          <w:sz w:val="30"/>
          <w:szCs w:val="30"/>
        </w:rPr>
      </w:pPr>
      <w:r w:rsidRPr="00744758">
        <w:rPr>
          <w:sz w:val="30"/>
          <w:szCs w:val="30"/>
        </w:rPr>
        <w:t>Для заданных условий одним из оптимальных, выбранных из четырех табличных, может являться режим радиационной защиты со следующим распределением времени пребывания персонала фабрики:</w:t>
      </w:r>
    </w:p>
    <w:p w:rsidR="001F5B99" w:rsidRPr="00744758" w:rsidRDefault="001F5B99" w:rsidP="001F5B99">
      <w:pPr>
        <w:pStyle w:val="23"/>
        <w:numPr>
          <w:ilvl w:val="0"/>
          <w:numId w:val="41"/>
        </w:numPr>
        <w:tabs>
          <w:tab w:val="clear" w:pos="360"/>
          <w:tab w:val="num" w:pos="785"/>
        </w:tabs>
        <w:autoSpaceDE w:val="0"/>
        <w:autoSpaceDN w:val="0"/>
        <w:spacing w:after="0" w:line="360" w:lineRule="auto"/>
        <w:ind w:left="0" w:firstLine="709"/>
        <w:jc w:val="both"/>
        <w:rPr>
          <w:sz w:val="30"/>
          <w:szCs w:val="30"/>
        </w:rPr>
      </w:pPr>
      <w:r w:rsidRPr="00744758">
        <w:rPr>
          <w:sz w:val="30"/>
          <w:szCs w:val="30"/>
        </w:rPr>
        <w:t>на открытой местности (Косл=1) – 2 часа;</w:t>
      </w:r>
    </w:p>
    <w:p w:rsidR="001F5B99" w:rsidRPr="00744758" w:rsidRDefault="001F5B99" w:rsidP="001F5B99">
      <w:pPr>
        <w:pStyle w:val="23"/>
        <w:numPr>
          <w:ilvl w:val="0"/>
          <w:numId w:val="41"/>
        </w:numPr>
        <w:tabs>
          <w:tab w:val="clear" w:pos="360"/>
          <w:tab w:val="num" w:pos="785"/>
        </w:tabs>
        <w:autoSpaceDE w:val="0"/>
        <w:autoSpaceDN w:val="0"/>
        <w:spacing w:after="0" w:line="360" w:lineRule="auto"/>
        <w:ind w:left="0" w:firstLine="709"/>
        <w:jc w:val="both"/>
        <w:rPr>
          <w:sz w:val="30"/>
          <w:szCs w:val="30"/>
        </w:rPr>
      </w:pPr>
      <w:r w:rsidRPr="00744758">
        <w:rPr>
          <w:sz w:val="30"/>
          <w:szCs w:val="30"/>
        </w:rPr>
        <w:t>в здании предприятия (Косл=7) – 8 часов;</w:t>
      </w:r>
    </w:p>
    <w:p w:rsidR="001F5B99" w:rsidRPr="00744758" w:rsidRDefault="001F5B99" w:rsidP="001F5B99">
      <w:pPr>
        <w:pStyle w:val="23"/>
        <w:numPr>
          <w:ilvl w:val="0"/>
          <w:numId w:val="41"/>
        </w:numPr>
        <w:tabs>
          <w:tab w:val="clear" w:pos="360"/>
          <w:tab w:val="num" w:pos="785"/>
        </w:tabs>
        <w:autoSpaceDE w:val="0"/>
        <w:autoSpaceDN w:val="0"/>
        <w:spacing w:after="0" w:line="360" w:lineRule="auto"/>
        <w:ind w:left="0" w:firstLine="709"/>
        <w:jc w:val="both"/>
        <w:rPr>
          <w:sz w:val="30"/>
          <w:szCs w:val="30"/>
        </w:rPr>
      </w:pPr>
      <w:r w:rsidRPr="00744758">
        <w:rPr>
          <w:sz w:val="30"/>
          <w:szCs w:val="30"/>
        </w:rPr>
        <w:t>на транспорте (Косл=2) – 4 часа;</w:t>
      </w:r>
    </w:p>
    <w:p w:rsidR="001F5B99" w:rsidRPr="00744758" w:rsidRDefault="001F5B99" w:rsidP="001F5B99">
      <w:pPr>
        <w:pStyle w:val="23"/>
        <w:numPr>
          <w:ilvl w:val="0"/>
          <w:numId w:val="41"/>
        </w:numPr>
        <w:tabs>
          <w:tab w:val="clear" w:pos="360"/>
          <w:tab w:val="num" w:pos="785"/>
        </w:tabs>
        <w:autoSpaceDE w:val="0"/>
        <w:autoSpaceDN w:val="0"/>
        <w:spacing w:after="0" w:line="360" w:lineRule="auto"/>
        <w:ind w:left="0" w:firstLine="709"/>
        <w:jc w:val="both"/>
        <w:rPr>
          <w:sz w:val="30"/>
          <w:szCs w:val="30"/>
        </w:rPr>
      </w:pPr>
      <w:r w:rsidRPr="00744758">
        <w:rPr>
          <w:sz w:val="30"/>
          <w:szCs w:val="30"/>
        </w:rPr>
        <w:t>в жилых каменных домах (Косл=10-50) – 10 часов.</w:t>
      </w:r>
    </w:p>
    <w:p w:rsidR="001F5B99" w:rsidRPr="00744758" w:rsidRDefault="001F5B99" w:rsidP="001F5B99">
      <w:pPr>
        <w:pStyle w:val="23"/>
        <w:spacing w:line="360" w:lineRule="auto"/>
        <w:ind w:left="0" w:firstLine="709"/>
        <w:rPr>
          <w:sz w:val="30"/>
          <w:szCs w:val="30"/>
        </w:rPr>
      </w:pPr>
      <w:r w:rsidRPr="00744758">
        <w:rPr>
          <w:sz w:val="30"/>
          <w:szCs w:val="30"/>
        </w:rPr>
        <w:t>Выбранный режим радиационной защиты обеспечивает 8 часовой рабочий день на фабрике и 2 часа пребывания на открытой местности.</w:t>
      </w:r>
    </w:p>
    <w:p w:rsidR="001F5B99" w:rsidRPr="00744758" w:rsidRDefault="001F5B99" w:rsidP="001F5B99">
      <w:pPr>
        <w:pStyle w:val="23"/>
        <w:spacing w:line="360" w:lineRule="auto"/>
        <w:ind w:left="0" w:firstLine="709"/>
        <w:rPr>
          <w:sz w:val="30"/>
          <w:szCs w:val="30"/>
          <w:u w:val="single"/>
        </w:rPr>
      </w:pPr>
      <w:r w:rsidRPr="00744758">
        <w:rPr>
          <w:sz w:val="30"/>
          <w:szCs w:val="30"/>
          <w:u w:val="single"/>
        </w:rPr>
        <w:t>3.3. Выбор режима для 3-х суток (П=3), при Сб3=2,55.</w:t>
      </w:r>
    </w:p>
    <w:p w:rsidR="001F5B99" w:rsidRPr="00744758" w:rsidRDefault="001F5B99" w:rsidP="001F5B99">
      <w:pPr>
        <w:pStyle w:val="23"/>
        <w:spacing w:line="360" w:lineRule="auto"/>
        <w:ind w:left="0" w:firstLine="709"/>
        <w:rPr>
          <w:sz w:val="30"/>
          <w:szCs w:val="30"/>
        </w:rPr>
      </w:pPr>
      <w:r w:rsidRPr="00744758">
        <w:rPr>
          <w:sz w:val="30"/>
          <w:szCs w:val="30"/>
        </w:rPr>
        <w:t xml:space="preserve">Согласно табл. №2 “Методики…” необходимо условие </w:t>
      </w:r>
      <w:r w:rsidRPr="00744758">
        <w:rPr>
          <w:b/>
          <w:bCs/>
          <w:sz w:val="30"/>
          <w:szCs w:val="30"/>
        </w:rPr>
        <w:t xml:space="preserve">С≥Сб </w:t>
      </w:r>
      <w:r w:rsidRPr="00744758">
        <w:rPr>
          <w:sz w:val="30"/>
          <w:szCs w:val="30"/>
        </w:rPr>
        <w:t>выполняться при коэффициенте защищенности С=3, которому соответствует в табл. 2 три типовых режима рад. защиты населения.</w:t>
      </w:r>
    </w:p>
    <w:p w:rsidR="001F5B99" w:rsidRPr="00744758" w:rsidRDefault="001F5B99" w:rsidP="001F5B99">
      <w:pPr>
        <w:pStyle w:val="23"/>
        <w:spacing w:line="360" w:lineRule="auto"/>
        <w:ind w:left="0" w:firstLine="709"/>
        <w:rPr>
          <w:sz w:val="30"/>
          <w:szCs w:val="30"/>
        </w:rPr>
      </w:pPr>
      <w:r w:rsidRPr="00744758">
        <w:rPr>
          <w:sz w:val="30"/>
          <w:szCs w:val="30"/>
        </w:rPr>
        <w:t>Для заданных условий одним из оптимальных, выбранных из трех табличных, может являться режим радиационной защиты со следующим распределением времени пребывания персонала предприятия:</w:t>
      </w:r>
    </w:p>
    <w:p w:rsidR="001F5B99" w:rsidRPr="00744758" w:rsidRDefault="001F5B99" w:rsidP="001F5B99">
      <w:pPr>
        <w:pStyle w:val="23"/>
        <w:numPr>
          <w:ilvl w:val="0"/>
          <w:numId w:val="41"/>
        </w:numPr>
        <w:tabs>
          <w:tab w:val="clear" w:pos="360"/>
          <w:tab w:val="num" w:pos="785"/>
        </w:tabs>
        <w:autoSpaceDE w:val="0"/>
        <w:autoSpaceDN w:val="0"/>
        <w:spacing w:after="0" w:line="360" w:lineRule="auto"/>
        <w:ind w:left="0" w:firstLine="709"/>
        <w:jc w:val="both"/>
        <w:rPr>
          <w:sz w:val="30"/>
          <w:szCs w:val="30"/>
        </w:rPr>
      </w:pPr>
      <w:r w:rsidRPr="00744758">
        <w:rPr>
          <w:sz w:val="30"/>
          <w:szCs w:val="30"/>
        </w:rPr>
        <w:t>на открытой местности (Косл=1) – 4 часа;</w:t>
      </w:r>
    </w:p>
    <w:p w:rsidR="001F5B99" w:rsidRPr="00744758" w:rsidRDefault="001F5B99" w:rsidP="001F5B99">
      <w:pPr>
        <w:pStyle w:val="23"/>
        <w:numPr>
          <w:ilvl w:val="0"/>
          <w:numId w:val="41"/>
        </w:numPr>
        <w:tabs>
          <w:tab w:val="clear" w:pos="360"/>
          <w:tab w:val="num" w:pos="785"/>
        </w:tabs>
        <w:autoSpaceDE w:val="0"/>
        <w:autoSpaceDN w:val="0"/>
        <w:spacing w:after="0" w:line="360" w:lineRule="auto"/>
        <w:ind w:left="0" w:firstLine="709"/>
        <w:jc w:val="both"/>
        <w:rPr>
          <w:sz w:val="30"/>
          <w:szCs w:val="30"/>
        </w:rPr>
      </w:pPr>
      <w:r w:rsidRPr="00744758">
        <w:rPr>
          <w:sz w:val="30"/>
          <w:szCs w:val="30"/>
        </w:rPr>
        <w:t>в здании предприятия (Косл=7) – 8 часов;</w:t>
      </w:r>
    </w:p>
    <w:p w:rsidR="001F5B99" w:rsidRPr="00744758" w:rsidRDefault="001F5B99" w:rsidP="001F5B99">
      <w:pPr>
        <w:pStyle w:val="23"/>
        <w:numPr>
          <w:ilvl w:val="0"/>
          <w:numId w:val="41"/>
        </w:numPr>
        <w:tabs>
          <w:tab w:val="clear" w:pos="360"/>
          <w:tab w:val="num" w:pos="785"/>
        </w:tabs>
        <w:autoSpaceDE w:val="0"/>
        <w:autoSpaceDN w:val="0"/>
        <w:spacing w:after="0" w:line="360" w:lineRule="auto"/>
        <w:ind w:left="0" w:firstLine="709"/>
        <w:jc w:val="both"/>
        <w:rPr>
          <w:sz w:val="30"/>
          <w:szCs w:val="30"/>
        </w:rPr>
      </w:pPr>
      <w:r w:rsidRPr="00744758">
        <w:rPr>
          <w:sz w:val="30"/>
          <w:szCs w:val="30"/>
        </w:rPr>
        <w:t>на транспорте (Косл=2) – 4 часа;</w:t>
      </w:r>
    </w:p>
    <w:p w:rsidR="001F5B99" w:rsidRPr="00744758" w:rsidRDefault="001F5B99" w:rsidP="001F5B99">
      <w:pPr>
        <w:pStyle w:val="23"/>
        <w:numPr>
          <w:ilvl w:val="0"/>
          <w:numId w:val="41"/>
        </w:numPr>
        <w:tabs>
          <w:tab w:val="clear" w:pos="360"/>
          <w:tab w:val="num" w:pos="785"/>
        </w:tabs>
        <w:autoSpaceDE w:val="0"/>
        <w:autoSpaceDN w:val="0"/>
        <w:spacing w:after="0" w:line="360" w:lineRule="auto"/>
        <w:ind w:left="0" w:firstLine="709"/>
        <w:jc w:val="both"/>
        <w:rPr>
          <w:sz w:val="30"/>
          <w:szCs w:val="30"/>
        </w:rPr>
      </w:pPr>
      <w:r w:rsidRPr="00744758">
        <w:rPr>
          <w:sz w:val="30"/>
          <w:szCs w:val="30"/>
        </w:rPr>
        <w:t>в жилых каменных домах (Косл=10-50) – 8 часов.</w:t>
      </w:r>
    </w:p>
    <w:p w:rsidR="001F5B99" w:rsidRPr="00744758" w:rsidRDefault="001F5B99" w:rsidP="001F5B99">
      <w:pPr>
        <w:pStyle w:val="23"/>
        <w:spacing w:line="360" w:lineRule="auto"/>
        <w:ind w:left="0" w:firstLine="709"/>
        <w:rPr>
          <w:sz w:val="30"/>
          <w:szCs w:val="30"/>
        </w:rPr>
      </w:pPr>
      <w:r w:rsidRPr="00744758">
        <w:rPr>
          <w:sz w:val="30"/>
          <w:szCs w:val="30"/>
        </w:rPr>
        <w:t>Выбранный режим радиационной защиты обеспечивает нормальный 8 часовой рабочий день на предприятии и еще более увеличивает время пребывания на открытой местности.</w:t>
      </w:r>
    </w:p>
    <w:p w:rsidR="001F5B99" w:rsidRPr="00744758" w:rsidRDefault="001F5B99" w:rsidP="001F5B99">
      <w:pPr>
        <w:pStyle w:val="23"/>
        <w:spacing w:line="360" w:lineRule="auto"/>
        <w:ind w:left="0" w:firstLine="709"/>
        <w:rPr>
          <w:sz w:val="30"/>
          <w:szCs w:val="30"/>
        </w:rPr>
      </w:pPr>
      <w:r w:rsidRPr="00744758">
        <w:rPr>
          <w:sz w:val="30"/>
          <w:szCs w:val="30"/>
        </w:rPr>
        <w:t>Сводная таблица режимов радиационной защиты персонала фабрики на первые 3-е суток с момента аварии на АЭС:</w:t>
      </w:r>
    </w:p>
    <w:tbl>
      <w:tblPr>
        <w:tblW w:w="9597" w:type="dxa"/>
        <w:tblLayout w:type="fixed"/>
        <w:tblLook w:val="0100" w:firstRow="0" w:lastRow="0" w:firstColumn="0" w:lastColumn="1" w:noHBand="0" w:noVBand="0"/>
      </w:tblPr>
      <w:tblGrid>
        <w:gridCol w:w="1134"/>
        <w:gridCol w:w="1292"/>
        <w:gridCol w:w="1434"/>
        <w:gridCol w:w="1434"/>
        <w:gridCol w:w="1434"/>
        <w:gridCol w:w="1434"/>
        <w:gridCol w:w="1435"/>
      </w:tblGrid>
      <w:tr w:rsidR="001F5B99" w:rsidRPr="00232993">
        <w:trPr>
          <w:trHeight w:val="159"/>
        </w:trPr>
        <w:tc>
          <w:tcPr>
            <w:tcW w:w="1134" w:type="dxa"/>
            <w:vMerge w:val="restart"/>
          </w:tcPr>
          <w:p w:rsidR="001F5B99" w:rsidRPr="00232993" w:rsidRDefault="001F5B99" w:rsidP="00806DA8">
            <w:pPr>
              <w:pStyle w:val="23"/>
              <w:ind w:left="0"/>
              <w:rPr>
                <w:sz w:val="28"/>
                <w:szCs w:val="28"/>
              </w:rPr>
            </w:pPr>
            <w:r w:rsidRPr="00232993">
              <w:rPr>
                <w:sz w:val="28"/>
                <w:szCs w:val="28"/>
              </w:rPr>
              <w:t>Сутки после начала облучения</w:t>
            </w:r>
          </w:p>
        </w:tc>
        <w:tc>
          <w:tcPr>
            <w:tcW w:w="8463" w:type="dxa"/>
            <w:gridSpan w:val="6"/>
          </w:tcPr>
          <w:p w:rsidR="001F5B99" w:rsidRPr="00232993" w:rsidRDefault="001F5B99" w:rsidP="00806DA8">
            <w:pPr>
              <w:pStyle w:val="23"/>
              <w:ind w:left="0"/>
              <w:jc w:val="center"/>
              <w:rPr>
                <w:sz w:val="28"/>
                <w:szCs w:val="28"/>
              </w:rPr>
            </w:pPr>
            <w:r w:rsidRPr="00232993">
              <w:rPr>
                <w:sz w:val="28"/>
                <w:szCs w:val="28"/>
              </w:rPr>
              <w:t>Время пребывания персонала предприятия в загрязненных РВ местах в течение суток (часы)</w:t>
            </w:r>
          </w:p>
        </w:tc>
      </w:tr>
      <w:tr w:rsidR="001F5B99" w:rsidRPr="00232993">
        <w:trPr>
          <w:trHeight w:val="159"/>
        </w:trPr>
        <w:tc>
          <w:tcPr>
            <w:tcW w:w="1134" w:type="dxa"/>
            <w:vMerge/>
          </w:tcPr>
          <w:p w:rsidR="001F5B99" w:rsidRPr="00232993" w:rsidRDefault="001F5B99" w:rsidP="00806DA8">
            <w:pPr>
              <w:pStyle w:val="23"/>
              <w:ind w:left="0"/>
              <w:rPr>
                <w:sz w:val="28"/>
                <w:szCs w:val="28"/>
              </w:rPr>
            </w:pPr>
          </w:p>
        </w:tc>
        <w:tc>
          <w:tcPr>
            <w:tcW w:w="1292" w:type="dxa"/>
          </w:tcPr>
          <w:p w:rsidR="001F5B99" w:rsidRPr="00232993" w:rsidRDefault="001F5B99" w:rsidP="00806DA8">
            <w:pPr>
              <w:pStyle w:val="23"/>
              <w:ind w:left="0"/>
              <w:rPr>
                <w:sz w:val="28"/>
                <w:szCs w:val="28"/>
              </w:rPr>
            </w:pPr>
            <w:r w:rsidRPr="00232993">
              <w:rPr>
                <w:sz w:val="28"/>
                <w:szCs w:val="28"/>
              </w:rPr>
              <w:t>на открытой местности Косл=1</w:t>
            </w:r>
          </w:p>
        </w:tc>
        <w:tc>
          <w:tcPr>
            <w:tcW w:w="1434" w:type="dxa"/>
          </w:tcPr>
          <w:p w:rsidR="001F5B99" w:rsidRPr="00232993" w:rsidRDefault="001F5B99" w:rsidP="00806DA8">
            <w:pPr>
              <w:pStyle w:val="23"/>
              <w:ind w:left="0"/>
              <w:rPr>
                <w:sz w:val="28"/>
                <w:szCs w:val="28"/>
              </w:rPr>
            </w:pPr>
            <w:r w:rsidRPr="00232993">
              <w:rPr>
                <w:sz w:val="28"/>
                <w:szCs w:val="28"/>
              </w:rPr>
              <w:t>в здании фабрики Косл=7</w:t>
            </w:r>
          </w:p>
        </w:tc>
        <w:tc>
          <w:tcPr>
            <w:tcW w:w="1434" w:type="dxa"/>
          </w:tcPr>
          <w:p w:rsidR="001F5B99" w:rsidRPr="00232993" w:rsidRDefault="001F5B99" w:rsidP="00806DA8">
            <w:pPr>
              <w:pStyle w:val="23"/>
              <w:ind w:left="0"/>
              <w:rPr>
                <w:sz w:val="28"/>
                <w:szCs w:val="28"/>
              </w:rPr>
            </w:pPr>
            <w:r w:rsidRPr="00232993">
              <w:rPr>
                <w:sz w:val="28"/>
                <w:szCs w:val="28"/>
              </w:rPr>
              <w:t>в транспортных средствах Косл=2</w:t>
            </w:r>
          </w:p>
        </w:tc>
        <w:tc>
          <w:tcPr>
            <w:tcW w:w="1434" w:type="dxa"/>
          </w:tcPr>
          <w:p w:rsidR="001F5B99" w:rsidRPr="00232993" w:rsidRDefault="001F5B99" w:rsidP="00806DA8">
            <w:pPr>
              <w:pStyle w:val="23"/>
              <w:ind w:left="0"/>
              <w:rPr>
                <w:sz w:val="28"/>
                <w:szCs w:val="28"/>
              </w:rPr>
            </w:pPr>
            <w:r w:rsidRPr="00232993">
              <w:rPr>
                <w:sz w:val="28"/>
                <w:szCs w:val="28"/>
              </w:rPr>
              <w:t>в жилых каменных домах Косл=10-50</w:t>
            </w:r>
          </w:p>
        </w:tc>
        <w:tc>
          <w:tcPr>
            <w:tcW w:w="1434" w:type="dxa"/>
          </w:tcPr>
          <w:p w:rsidR="001F5B99" w:rsidRPr="00232993" w:rsidRDefault="001F5B99" w:rsidP="00806DA8">
            <w:pPr>
              <w:pStyle w:val="23"/>
              <w:ind w:left="0"/>
              <w:rPr>
                <w:sz w:val="28"/>
                <w:szCs w:val="28"/>
              </w:rPr>
            </w:pPr>
            <w:r w:rsidRPr="00232993">
              <w:rPr>
                <w:sz w:val="28"/>
                <w:szCs w:val="28"/>
              </w:rPr>
              <w:t>в подвалах каменных домов Косл=50-100</w:t>
            </w:r>
          </w:p>
        </w:tc>
        <w:tc>
          <w:tcPr>
            <w:tcW w:w="1435" w:type="dxa"/>
          </w:tcPr>
          <w:p w:rsidR="001F5B99" w:rsidRPr="00232993" w:rsidRDefault="001F5B99" w:rsidP="00806DA8">
            <w:pPr>
              <w:pStyle w:val="23"/>
              <w:ind w:left="0"/>
              <w:rPr>
                <w:sz w:val="28"/>
                <w:szCs w:val="28"/>
              </w:rPr>
            </w:pPr>
            <w:r w:rsidRPr="00232993">
              <w:rPr>
                <w:sz w:val="28"/>
                <w:szCs w:val="28"/>
              </w:rPr>
              <w:t>Всего часов</w:t>
            </w:r>
          </w:p>
        </w:tc>
      </w:tr>
      <w:tr w:rsidR="001F5B99" w:rsidRPr="00232993">
        <w:tc>
          <w:tcPr>
            <w:tcW w:w="1134" w:type="dxa"/>
          </w:tcPr>
          <w:p w:rsidR="001F5B99" w:rsidRPr="00232993" w:rsidRDefault="001F5B99" w:rsidP="00806DA8">
            <w:pPr>
              <w:pStyle w:val="23"/>
              <w:ind w:left="0"/>
              <w:rPr>
                <w:sz w:val="28"/>
                <w:szCs w:val="28"/>
              </w:rPr>
            </w:pPr>
            <w:r w:rsidRPr="00232993">
              <w:rPr>
                <w:sz w:val="28"/>
                <w:szCs w:val="28"/>
              </w:rPr>
              <w:t>первые (С=5)</w:t>
            </w:r>
          </w:p>
        </w:tc>
        <w:tc>
          <w:tcPr>
            <w:tcW w:w="1292" w:type="dxa"/>
          </w:tcPr>
          <w:p w:rsidR="001F5B99" w:rsidRPr="00232993" w:rsidRDefault="001F5B99" w:rsidP="00806DA8">
            <w:pPr>
              <w:pStyle w:val="23"/>
              <w:ind w:left="0"/>
              <w:jc w:val="center"/>
              <w:rPr>
                <w:sz w:val="28"/>
                <w:szCs w:val="28"/>
              </w:rPr>
            </w:pPr>
            <w:r w:rsidRPr="00232993">
              <w:rPr>
                <w:sz w:val="28"/>
                <w:szCs w:val="28"/>
              </w:rPr>
              <w:t>2 ч</w:t>
            </w:r>
          </w:p>
        </w:tc>
        <w:tc>
          <w:tcPr>
            <w:tcW w:w="1434" w:type="dxa"/>
          </w:tcPr>
          <w:p w:rsidR="001F5B99" w:rsidRPr="00232993" w:rsidRDefault="001F5B99" w:rsidP="00806DA8">
            <w:pPr>
              <w:pStyle w:val="23"/>
              <w:ind w:left="0"/>
              <w:jc w:val="center"/>
              <w:rPr>
                <w:sz w:val="28"/>
                <w:szCs w:val="28"/>
              </w:rPr>
            </w:pPr>
            <w:r w:rsidRPr="00232993">
              <w:rPr>
                <w:sz w:val="28"/>
                <w:szCs w:val="28"/>
              </w:rPr>
              <w:t>8 ч</w:t>
            </w:r>
          </w:p>
        </w:tc>
        <w:tc>
          <w:tcPr>
            <w:tcW w:w="1434" w:type="dxa"/>
          </w:tcPr>
          <w:p w:rsidR="001F5B99" w:rsidRPr="00232993" w:rsidRDefault="001F5B99" w:rsidP="00806DA8">
            <w:pPr>
              <w:pStyle w:val="23"/>
              <w:ind w:left="0"/>
              <w:jc w:val="center"/>
              <w:rPr>
                <w:sz w:val="28"/>
                <w:szCs w:val="28"/>
              </w:rPr>
            </w:pPr>
            <w:r w:rsidRPr="00232993">
              <w:rPr>
                <w:sz w:val="28"/>
                <w:szCs w:val="28"/>
              </w:rPr>
              <w:t>2 ч</w:t>
            </w:r>
          </w:p>
        </w:tc>
        <w:tc>
          <w:tcPr>
            <w:tcW w:w="1434" w:type="dxa"/>
          </w:tcPr>
          <w:p w:rsidR="001F5B99" w:rsidRPr="00232993" w:rsidRDefault="001F5B99" w:rsidP="00806DA8">
            <w:pPr>
              <w:pStyle w:val="23"/>
              <w:ind w:left="0"/>
              <w:jc w:val="center"/>
              <w:rPr>
                <w:sz w:val="28"/>
                <w:szCs w:val="28"/>
              </w:rPr>
            </w:pPr>
            <w:r w:rsidRPr="00232993">
              <w:rPr>
                <w:sz w:val="28"/>
                <w:szCs w:val="28"/>
              </w:rPr>
              <w:t>12 ч</w:t>
            </w:r>
          </w:p>
        </w:tc>
        <w:tc>
          <w:tcPr>
            <w:tcW w:w="1434" w:type="dxa"/>
          </w:tcPr>
          <w:p w:rsidR="001F5B99" w:rsidRPr="00232993" w:rsidRDefault="001F5B99" w:rsidP="00806DA8">
            <w:pPr>
              <w:pStyle w:val="23"/>
              <w:ind w:left="0"/>
              <w:jc w:val="center"/>
              <w:rPr>
                <w:sz w:val="28"/>
                <w:szCs w:val="28"/>
              </w:rPr>
            </w:pPr>
            <w:r w:rsidRPr="00232993">
              <w:rPr>
                <w:sz w:val="28"/>
                <w:szCs w:val="28"/>
              </w:rPr>
              <w:t>-</w:t>
            </w:r>
          </w:p>
        </w:tc>
        <w:tc>
          <w:tcPr>
            <w:tcW w:w="1435" w:type="dxa"/>
          </w:tcPr>
          <w:p w:rsidR="001F5B99" w:rsidRPr="00232993" w:rsidRDefault="001F5B99" w:rsidP="00806DA8">
            <w:pPr>
              <w:pStyle w:val="23"/>
              <w:ind w:left="0"/>
              <w:jc w:val="center"/>
              <w:rPr>
                <w:sz w:val="28"/>
                <w:szCs w:val="28"/>
              </w:rPr>
            </w:pPr>
            <w:r w:rsidRPr="00232993">
              <w:rPr>
                <w:sz w:val="28"/>
                <w:szCs w:val="28"/>
              </w:rPr>
              <w:t>24 ч</w:t>
            </w:r>
          </w:p>
        </w:tc>
      </w:tr>
      <w:tr w:rsidR="001F5B99" w:rsidRPr="00232993">
        <w:tc>
          <w:tcPr>
            <w:tcW w:w="9597" w:type="dxa"/>
            <w:gridSpan w:val="7"/>
          </w:tcPr>
          <w:p w:rsidR="001F5B99" w:rsidRPr="00232993" w:rsidRDefault="001F5B99" w:rsidP="00806DA8">
            <w:pPr>
              <w:pStyle w:val="23"/>
              <w:ind w:left="0"/>
              <w:jc w:val="center"/>
              <w:rPr>
                <w:sz w:val="28"/>
                <w:szCs w:val="28"/>
              </w:rPr>
            </w:pPr>
            <w:r w:rsidRPr="00232993">
              <w:rPr>
                <w:sz w:val="28"/>
                <w:szCs w:val="28"/>
              </w:rPr>
              <w:t>Первые 4 часа обязательно находится в помещении предприятия или в подвале</w:t>
            </w:r>
          </w:p>
        </w:tc>
      </w:tr>
      <w:tr w:rsidR="001F5B99" w:rsidRPr="00232993">
        <w:tc>
          <w:tcPr>
            <w:tcW w:w="1134" w:type="dxa"/>
          </w:tcPr>
          <w:p w:rsidR="001F5B99" w:rsidRPr="00232993" w:rsidRDefault="001F5B99" w:rsidP="00806DA8">
            <w:pPr>
              <w:pStyle w:val="23"/>
              <w:ind w:left="0"/>
              <w:rPr>
                <w:sz w:val="28"/>
                <w:szCs w:val="28"/>
              </w:rPr>
            </w:pPr>
            <w:r w:rsidRPr="00232993">
              <w:rPr>
                <w:sz w:val="28"/>
                <w:szCs w:val="28"/>
              </w:rPr>
              <w:t>вторые (С=4)</w:t>
            </w:r>
          </w:p>
        </w:tc>
        <w:tc>
          <w:tcPr>
            <w:tcW w:w="1292" w:type="dxa"/>
          </w:tcPr>
          <w:p w:rsidR="001F5B99" w:rsidRPr="00232993" w:rsidRDefault="001F5B99" w:rsidP="00806DA8">
            <w:pPr>
              <w:pStyle w:val="23"/>
              <w:ind w:left="0"/>
              <w:jc w:val="center"/>
              <w:rPr>
                <w:sz w:val="28"/>
                <w:szCs w:val="28"/>
              </w:rPr>
            </w:pPr>
            <w:r w:rsidRPr="00232993">
              <w:rPr>
                <w:sz w:val="28"/>
                <w:szCs w:val="28"/>
              </w:rPr>
              <w:t>2 ч</w:t>
            </w:r>
          </w:p>
        </w:tc>
        <w:tc>
          <w:tcPr>
            <w:tcW w:w="1434" w:type="dxa"/>
          </w:tcPr>
          <w:p w:rsidR="001F5B99" w:rsidRPr="00232993" w:rsidRDefault="001F5B99" w:rsidP="00806DA8">
            <w:pPr>
              <w:pStyle w:val="23"/>
              <w:ind w:left="0"/>
              <w:jc w:val="center"/>
              <w:rPr>
                <w:sz w:val="28"/>
                <w:szCs w:val="28"/>
              </w:rPr>
            </w:pPr>
            <w:r w:rsidRPr="00232993">
              <w:rPr>
                <w:sz w:val="28"/>
                <w:szCs w:val="28"/>
              </w:rPr>
              <w:t>8 ч</w:t>
            </w:r>
          </w:p>
        </w:tc>
        <w:tc>
          <w:tcPr>
            <w:tcW w:w="1434" w:type="dxa"/>
          </w:tcPr>
          <w:p w:rsidR="001F5B99" w:rsidRPr="00232993" w:rsidRDefault="001F5B99" w:rsidP="00806DA8">
            <w:pPr>
              <w:pStyle w:val="23"/>
              <w:ind w:left="0"/>
              <w:jc w:val="center"/>
              <w:rPr>
                <w:sz w:val="28"/>
                <w:szCs w:val="28"/>
              </w:rPr>
            </w:pPr>
            <w:r w:rsidRPr="00232993">
              <w:rPr>
                <w:sz w:val="28"/>
                <w:szCs w:val="28"/>
              </w:rPr>
              <w:t>4 ч</w:t>
            </w:r>
          </w:p>
        </w:tc>
        <w:tc>
          <w:tcPr>
            <w:tcW w:w="1434" w:type="dxa"/>
          </w:tcPr>
          <w:p w:rsidR="001F5B99" w:rsidRPr="00232993" w:rsidRDefault="001F5B99" w:rsidP="00806DA8">
            <w:pPr>
              <w:pStyle w:val="23"/>
              <w:ind w:left="0"/>
              <w:jc w:val="center"/>
              <w:rPr>
                <w:sz w:val="28"/>
                <w:szCs w:val="28"/>
              </w:rPr>
            </w:pPr>
            <w:r w:rsidRPr="00232993">
              <w:rPr>
                <w:sz w:val="28"/>
                <w:szCs w:val="28"/>
              </w:rPr>
              <w:t>10 ч</w:t>
            </w:r>
          </w:p>
        </w:tc>
        <w:tc>
          <w:tcPr>
            <w:tcW w:w="1434" w:type="dxa"/>
          </w:tcPr>
          <w:p w:rsidR="001F5B99" w:rsidRPr="00232993" w:rsidRDefault="001F5B99" w:rsidP="00806DA8">
            <w:pPr>
              <w:pStyle w:val="23"/>
              <w:ind w:left="0"/>
              <w:jc w:val="center"/>
              <w:rPr>
                <w:sz w:val="28"/>
                <w:szCs w:val="28"/>
              </w:rPr>
            </w:pPr>
            <w:r w:rsidRPr="00232993">
              <w:rPr>
                <w:sz w:val="28"/>
                <w:szCs w:val="28"/>
              </w:rPr>
              <w:t>-</w:t>
            </w:r>
          </w:p>
        </w:tc>
        <w:tc>
          <w:tcPr>
            <w:tcW w:w="1435" w:type="dxa"/>
          </w:tcPr>
          <w:p w:rsidR="001F5B99" w:rsidRPr="00232993" w:rsidRDefault="001F5B99" w:rsidP="00806DA8">
            <w:pPr>
              <w:pStyle w:val="23"/>
              <w:ind w:left="0"/>
              <w:jc w:val="center"/>
              <w:rPr>
                <w:sz w:val="28"/>
                <w:szCs w:val="28"/>
              </w:rPr>
            </w:pPr>
            <w:r w:rsidRPr="00232993">
              <w:rPr>
                <w:sz w:val="28"/>
                <w:szCs w:val="28"/>
              </w:rPr>
              <w:t>24 ч</w:t>
            </w:r>
          </w:p>
        </w:tc>
      </w:tr>
      <w:tr w:rsidR="001F5B99" w:rsidRPr="00232993">
        <w:tc>
          <w:tcPr>
            <w:tcW w:w="1134" w:type="dxa"/>
          </w:tcPr>
          <w:p w:rsidR="001F5B99" w:rsidRPr="00232993" w:rsidRDefault="001F5B99" w:rsidP="00806DA8">
            <w:pPr>
              <w:pStyle w:val="23"/>
              <w:ind w:left="0"/>
              <w:rPr>
                <w:sz w:val="28"/>
                <w:szCs w:val="28"/>
              </w:rPr>
            </w:pPr>
            <w:r w:rsidRPr="00232993">
              <w:rPr>
                <w:sz w:val="28"/>
                <w:szCs w:val="28"/>
              </w:rPr>
              <w:t>третьи (С=3)</w:t>
            </w:r>
          </w:p>
        </w:tc>
        <w:tc>
          <w:tcPr>
            <w:tcW w:w="1292" w:type="dxa"/>
          </w:tcPr>
          <w:p w:rsidR="001F5B99" w:rsidRPr="00232993" w:rsidRDefault="001F5B99" w:rsidP="00806DA8">
            <w:pPr>
              <w:pStyle w:val="23"/>
              <w:ind w:left="0"/>
              <w:jc w:val="center"/>
              <w:rPr>
                <w:sz w:val="28"/>
                <w:szCs w:val="28"/>
              </w:rPr>
            </w:pPr>
            <w:r w:rsidRPr="00232993">
              <w:rPr>
                <w:sz w:val="28"/>
                <w:szCs w:val="28"/>
              </w:rPr>
              <w:t>4 ч</w:t>
            </w:r>
          </w:p>
        </w:tc>
        <w:tc>
          <w:tcPr>
            <w:tcW w:w="1434" w:type="dxa"/>
          </w:tcPr>
          <w:p w:rsidR="001F5B99" w:rsidRPr="00232993" w:rsidRDefault="001F5B99" w:rsidP="00806DA8">
            <w:pPr>
              <w:pStyle w:val="23"/>
              <w:ind w:left="0"/>
              <w:jc w:val="center"/>
              <w:rPr>
                <w:sz w:val="28"/>
                <w:szCs w:val="28"/>
              </w:rPr>
            </w:pPr>
            <w:r w:rsidRPr="00232993">
              <w:rPr>
                <w:sz w:val="28"/>
                <w:szCs w:val="28"/>
              </w:rPr>
              <w:t>8 ч</w:t>
            </w:r>
          </w:p>
        </w:tc>
        <w:tc>
          <w:tcPr>
            <w:tcW w:w="1434" w:type="dxa"/>
          </w:tcPr>
          <w:p w:rsidR="001F5B99" w:rsidRPr="00232993" w:rsidRDefault="001F5B99" w:rsidP="00806DA8">
            <w:pPr>
              <w:pStyle w:val="23"/>
              <w:ind w:left="0"/>
              <w:jc w:val="center"/>
              <w:rPr>
                <w:sz w:val="28"/>
                <w:szCs w:val="28"/>
              </w:rPr>
            </w:pPr>
            <w:r w:rsidRPr="00232993">
              <w:rPr>
                <w:sz w:val="28"/>
                <w:szCs w:val="28"/>
              </w:rPr>
              <w:t>4 ч</w:t>
            </w:r>
          </w:p>
        </w:tc>
        <w:tc>
          <w:tcPr>
            <w:tcW w:w="1434" w:type="dxa"/>
          </w:tcPr>
          <w:p w:rsidR="001F5B99" w:rsidRPr="00232993" w:rsidRDefault="001F5B99" w:rsidP="00806DA8">
            <w:pPr>
              <w:pStyle w:val="23"/>
              <w:ind w:left="0"/>
              <w:jc w:val="center"/>
              <w:rPr>
                <w:sz w:val="28"/>
                <w:szCs w:val="28"/>
              </w:rPr>
            </w:pPr>
            <w:r w:rsidRPr="00232993">
              <w:rPr>
                <w:sz w:val="28"/>
                <w:szCs w:val="28"/>
              </w:rPr>
              <w:t>8 ч</w:t>
            </w:r>
          </w:p>
        </w:tc>
        <w:tc>
          <w:tcPr>
            <w:tcW w:w="1434" w:type="dxa"/>
          </w:tcPr>
          <w:p w:rsidR="001F5B99" w:rsidRPr="00232993" w:rsidRDefault="001F5B99" w:rsidP="00806DA8">
            <w:pPr>
              <w:pStyle w:val="23"/>
              <w:ind w:left="0"/>
              <w:jc w:val="center"/>
              <w:rPr>
                <w:sz w:val="28"/>
                <w:szCs w:val="28"/>
              </w:rPr>
            </w:pPr>
            <w:r w:rsidRPr="00232993">
              <w:rPr>
                <w:sz w:val="28"/>
                <w:szCs w:val="28"/>
              </w:rPr>
              <w:t>-</w:t>
            </w:r>
          </w:p>
        </w:tc>
        <w:tc>
          <w:tcPr>
            <w:tcW w:w="1435" w:type="dxa"/>
          </w:tcPr>
          <w:p w:rsidR="001F5B99" w:rsidRPr="00232993" w:rsidRDefault="001F5B99" w:rsidP="00806DA8">
            <w:pPr>
              <w:pStyle w:val="23"/>
              <w:ind w:left="0"/>
              <w:jc w:val="center"/>
              <w:rPr>
                <w:sz w:val="28"/>
                <w:szCs w:val="28"/>
              </w:rPr>
            </w:pPr>
            <w:r w:rsidRPr="00232993">
              <w:rPr>
                <w:sz w:val="28"/>
                <w:szCs w:val="28"/>
              </w:rPr>
              <w:t>24 ч</w:t>
            </w:r>
          </w:p>
        </w:tc>
      </w:tr>
    </w:tbl>
    <w:p w:rsidR="001F5B99" w:rsidRPr="00232993" w:rsidRDefault="001F5B99" w:rsidP="001F5B99">
      <w:pPr>
        <w:pStyle w:val="23"/>
        <w:ind w:left="1134" w:firstLine="426"/>
        <w:rPr>
          <w:sz w:val="28"/>
          <w:szCs w:val="28"/>
        </w:rPr>
      </w:pPr>
    </w:p>
    <w:p w:rsidR="001F5B99" w:rsidRPr="00232993" w:rsidRDefault="001F5B99" w:rsidP="001F5B99">
      <w:pPr>
        <w:pStyle w:val="23"/>
        <w:spacing w:line="360" w:lineRule="auto"/>
        <w:ind w:left="0" w:firstLine="425"/>
        <w:rPr>
          <w:sz w:val="28"/>
          <w:szCs w:val="28"/>
        </w:rPr>
      </w:pPr>
      <w:r w:rsidRPr="00232993">
        <w:rPr>
          <w:sz w:val="28"/>
          <w:szCs w:val="28"/>
        </w:rPr>
        <w:t>При соблюдении персоналом предприятия выбранных режимов радиационной защиты на первые трое суток после аварии на АЭС, облучение, полученное ими от внешнего гамма-излучения при нахождении на зараженной (загрязненной) территории, радиоактивными веществами не превысит установленного заданием предела доз облучения, который составит:</w:t>
      </w:r>
    </w:p>
    <w:p w:rsidR="001F5B99" w:rsidRPr="00232993" w:rsidRDefault="001F5B99" w:rsidP="001F5B99">
      <w:pPr>
        <w:pStyle w:val="23"/>
        <w:spacing w:line="360" w:lineRule="auto"/>
        <w:ind w:left="0" w:firstLine="425"/>
        <w:rPr>
          <w:sz w:val="28"/>
          <w:szCs w:val="28"/>
        </w:rPr>
      </w:pPr>
      <w:r w:rsidRPr="00232993">
        <w:rPr>
          <w:sz w:val="28"/>
          <w:szCs w:val="28"/>
        </w:rPr>
        <w:t>на 1-е сутки – 3 Р;</w:t>
      </w:r>
    </w:p>
    <w:p w:rsidR="001F5B99" w:rsidRPr="00232993" w:rsidRDefault="001F5B99" w:rsidP="001F5B99">
      <w:pPr>
        <w:pStyle w:val="23"/>
        <w:spacing w:line="360" w:lineRule="auto"/>
        <w:ind w:left="0" w:firstLine="425"/>
        <w:rPr>
          <w:sz w:val="28"/>
          <w:szCs w:val="28"/>
        </w:rPr>
      </w:pPr>
      <w:r w:rsidRPr="00232993">
        <w:rPr>
          <w:sz w:val="28"/>
          <w:szCs w:val="28"/>
        </w:rPr>
        <w:t>на 2-е сутки – 2 Р;</w:t>
      </w:r>
    </w:p>
    <w:p w:rsidR="001F5B99" w:rsidRPr="00232993" w:rsidRDefault="001F5B99" w:rsidP="001F5B99">
      <w:pPr>
        <w:pStyle w:val="23"/>
        <w:spacing w:line="360" w:lineRule="auto"/>
        <w:ind w:left="0" w:firstLine="425"/>
        <w:rPr>
          <w:sz w:val="28"/>
          <w:szCs w:val="28"/>
        </w:rPr>
      </w:pPr>
      <w:r w:rsidRPr="00232993">
        <w:rPr>
          <w:sz w:val="28"/>
          <w:szCs w:val="28"/>
        </w:rPr>
        <w:t>на 3-и сутки – 2 Р.</w:t>
      </w:r>
    </w:p>
    <w:p w:rsidR="001F5B99" w:rsidRPr="00232993" w:rsidRDefault="001F5B99" w:rsidP="001F5B99">
      <w:pPr>
        <w:pStyle w:val="23"/>
        <w:spacing w:line="360" w:lineRule="auto"/>
        <w:ind w:left="0" w:firstLine="425"/>
        <w:rPr>
          <w:sz w:val="28"/>
          <w:szCs w:val="28"/>
        </w:rPr>
      </w:pPr>
      <w:r w:rsidRPr="00232993">
        <w:rPr>
          <w:sz w:val="28"/>
          <w:szCs w:val="28"/>
        </w:rPr>
        <w:t>Указанные режимы радиационной защиты ежедневно доводятся до каждого сотрудника в установленном на предприятии порядке.</w:t>
      </w:r>
    </w:p>
    <w:p w:rsidR="00B02971" w:rsidRPr="005E30FA" w:rsidRDefault="00B02971" w:rsidP="005E30FA">
      <w:pPr>
        <w:pStyle w:val="1"/>
        <w:rPr>
          <w:rFonts w:ascii="Times New Roman" w:hAnsi="Times New Roman"/>
          <w:sz w:val="30"/>
        </w:rPr>
      </w:pPr>
      <w:r>
        <w:br w:type="page"/>
      </w:r>
      <w:bookmarkStart w:id="28" w:name="_Toc231656503"/>
      <w:r w:rsidRPr="005E30FA">
        <w:rPr>
          <w:rFonts w:ascii="Times New Roman" w:hAnsi="Times New Roman"/>
          <w:sz w:val="30"/>
        </w:rPr>
        <w:t>Заключение</w:t>
      </w:r>
      <w:bookmarkEnd w:id="28"/>
    </w:p>
    <w:p w:rsidR="0098309E" w:rsidRDefault="0098309E" w:rsidP="0098309E"/>
    <w:p w:rsidR="005E30FA" w:rsidRPr="005E30FA" w:rsidRDefault="005E30FA" w:rsidP="005E30FA">
      <w:pPr>
        <w:ind w:firstLine="709"/>
        <w:jc w:val="both"/>
        <w:rPr>
          <w:sz w:val="30"/>
          <w:szCs w:val="30"/>
        </w:rPr>
      </w:pPr>
      <w:r w:rsidRPr="005E30FA">
        <w:rPr>
          <w:sz w:val="30"/>
          <w:szCs w:val="30"/>
        </w:rPr>
        <w:t>В современной сложной финансовой обстановке предприятиям приходится совершенствовать инструменты для повышения финансовой стабильности. Поэтому тема дипломной работы имеет практическое значение и, кроме того, представляет теоретические и методические знания.</w:t>
      </w:r>
    </w:p>
    <w:p w:rsidR="00E73E19" w:rsidRPr="005E30FA" w:rsidRDefault="005E30FA" w:rsidP="005E30FA">
      <w:pPr>
        <w:ind w:firstLine="709"/>
        <w:jc w:val="both"/>
        <w:rPr>
          <w:sz w:val="30"/>
          <w:szCs w:val="30"/>
        </w:rPr>
      </w:pPr>
      <w:r>
        <w:rPr>
          <w:sz w:val="30"/>
          <w:szCs w:val="30"/>
        </w:rPr>
        <w:t>В дипломной работе отмечены</w:t>
      </w:r>
      <w:r w:rsidR="00E73E19" w:rsidRPr="005E30FA">
        <w:rPr>
          <w:sz w:val="30"/>
          <w:szCs w:val="30"/>
        </w:rPr>
        <w:t xml:space="preserve"> различные подходы к трактовке понятия «финансовый инструмент». В наиболее общем виде под финансовым инструментом понимается любой контракт, по которому происходит одновременное увеличение финансовых активов одного предприятия и финансовых обязательств другого предприятия.</w:t>
      </w:r>
    </w:p>
    <w:p w:rsidR="00E73E19" w:rsidRPr="005E30FA" w:rsidRDefault="00E73E19" w:rsidP="005E30FA">
      <w:pPr>
        <w:ind w:firstLine="709"/>
        <w:jc w:val="both"/>
        <w:rPr>
          <w:sz w:val="30"/>
          <w:szCs w:val="30"/>
        </w:rPr>
      </w:pPr>
      <w:r w:rsidRPr="005E30FA">
        <w:rPr>
          <w:sz w:val="30"/>
          <w:szCs w:val="30"/>
        </w:rPr>
        <w:t>Финансовые активы включают:</w:t>
      </w:r>
      <w:r w:rsidR="005E30FA">
        <w:rPr>
          <w:sz w:val="30"/>
          <w:szCs w:val="30"/>
        </w:rPr>
        <w:t xml:space="preserve"> </w:t>
      </w:r>
      <w:r w:rsidRPr="005E30FA">
        <w:rPr>
          <w:sz w:val="30"/>
          <w:szCs w:val="30"/>
        </w:rPr>
        <w:t>денежные средства;</w:t>
      </w:r>
      <w:r w:rsidR="005E30FA">
        <w:rPr>
          <w:sz w:val="30"/>
          <w:szCs w:val="30"/>
        </w:rPr>
        <w:t xml:space="preserve"> </w:t>
      </w:r>
      <w:r w:rsidRPr="005E30FA">
        <w:rPr>
          <w:sz w:val="30"/>
          <w:szCs w:val="30"/>
        </w:rPr>
        <w:t>контрактное право получить от другого предприятия денежные средства или любой другой вид финансовых активов;</w:t>
      </w:r>
      <w:r w:rsidR="005E30FA">
        <w:rPr>
          <w:sz w:val="30"/>
          <w:szCs w:val="30"/>
        </w:rPr>
        <w:t xml:space="preserve"> </w:t>
      </w:r>
      <w:r w:rsidRPr="005E30FA">
        <w:rPr>
          <w:sz w:val="30"/>
          <w:szCs w:val="30"/>
        </w:rPr>
        <w:t>контрактное право обмена финансовыми инструментами с другим предприятием на потенциально выгодных условиях;</w:t>
      </w:r>
      <w:r w:rsidR="005E30FA">
        <w:rPr>
          <w:sz w:val="30"/>
          <w:szCs w:val="30"/>
        </w:rPr>
        <w:t xml:space="preserve"> </w:t>
      </w:r>
      <w:r w:rsidRPr="005E30FA">
        <w:rPr>
          <w:sz w:val="30"/>
          <w:szCs w:val="30"/>
        </w:rPr>
        <w:t>акции другого предприятия.</w:t>
      </w:r>
    </w:p>
    <w:p w:rsidR="00E73E19" w:rsidRPr="005E30FA" w:rsidRDefault="00E73E19" w:rsidP="005E30FA">
      <w:pPr>
        <w:ind w:firstLine="709"/>
        <w:jc w:val="both"/>
        <w:rPr>
          <w:sz w:val="30"/>
          <w:szCs w:val="30"/>
        </w:rPr>
      </w:pPr>
      <w:r w:rsidRPr="005E30FA">
        <w:rPr>
          <w:sz w:val="30"/>
          <w:szCs w:val="30"/>
        </w:rPr>
        <w:t>К финансовым обязательствам относятся контрактные обязательства:</w:t>
      </w:r>
      <w:r w:rsidR="005E30FA">
        <w:rPr>
          <w:sz w:val="30"/>
          <w:szCs w:val="30"/>
        </w:rPr>
        <w:t xml:space="preserve"> </w:t>
      </w:r>
      <w:r w:rsidRPr="005E30FA">
        <w:rPr>
          <w:sz w:val="30"/>
          <w:szCs w:val="30"/>
        </w:rPr>
        <w:t>выплатить денежные средства или предоставить какой-то иной вид финансовых активов другому предприятию;</w:t>
      </w:r>
      <w:r w:rsidR="005E30FA">
        <w:rPr>
          <w:sz w:val="30"/>
          <w:szCs w:val="30"/>
        </w:rPr>
        <w:t xml:space="preserve"> </w:t>
      </w:r>
      <w:r w:rsidRPr="005E30FA">
        <w:rPr>
          <w:sz w:val="30"/>
          <w:szCs w:val="30"/>
        </w:rPr>
        <w:t>обменяться финансовыми инструментами с другим предприятием на потенциально невыгодных условиях (в частности, такая ситуация может возникнуть при вынужденной продаже дебиторской задолженности).</w:t>
      </w:r>
    </w:p>
    <w:p w:rsidR="00E73E19" w:rsidRPr="005E30FA" w:rsidRDefault="00E73E19" w:rsidP="005E30FA">
      <w:pPr>
        <w:ind w:firstLine="709"/>
        <w:jc w:val="both"/>
        <w:rPr>
          <w:sz w:val="30"/>
          <w:szCs w:val="30"/>
        </w:rPr>
      </w:pPr>
      <w:r w:rsidRPr="005E30FA">
        <w:rPr>
          <w:sz w:val="30"/>
          <w:szCs w:val="30"/>
        </w:rPr>
        <w:t>Финансовые инструменты подразделяются на первичные (денежные средства, ценные бумаги, кредиторская и дебиторская задолженность по текущим операциям) и вторичные, или производные (финансовые опционы, фьючерсы, форвардные контракты, процентные свопы, валютные свопы).</w:t>
      </w:r>
    </w:p>
    <w:p w:rsidR="00E73E19" w:rsidRPr="005E30FA" w:rsidRDefault="00E73E19" w:rsidP="005E30FA">
      <w:pPr>
        <w:ind w:firstLine="709"/>
        <w:jc w:val="both"/>
        <w:rPr>
          <w:sz w:val="30"/>
          <w:szCs w:val="30"/>
        </w:rPr>
      </w:pPr>
      <w:r w:rsidRPr="005E30FA">
        <w:rPr>
          <w:sz w:val="30"/>
          <w:szCs w:val="30"/>
        </w:rPr>
        <w:t>Имеется и более упрощенное понимание сущности понятия «финансовый инструмент». В соответствии с ним выделяют три основные категории финансовых инструментов: денежные средства (средства в кассе и на расчетном счете, валюта), кредитные инструменты (облигации, форвардные контракты, фьючерсы, опционы, свопы и др.) и способы участия в уставном капитале (акции и паи).</w:t>
      </w:r>
    </w:p>
    <w:p w:rsidR="00E73E19" w:rsidRPr="005E30FA" w:rsidRDefault="005E30FA" w:rsidP="005E30FA">
      <w:pPr>
        <w:ind w:firstLine="709"/>
        <w:jc w:val="both"/>
        <w:rPr>
          <w:sz w:val="30"/>
          <w:szCs w:val="30"/>
        </w:rPr>
      </w:pPr>
      <w:r>
        <w:rPr>
          <w:sz w:val="30"/>
          <w:szCs w:val="30"/>
        </w:rPr>
        <w:t>Выделен о</w:t>
      </w:r>
      <w:r w:rsidR="00E73E19" w:rsidRPr="005E30FA">
        <w:rPr>
          <w:sz w:val="30"/>
          <w:szCs w:val="30"/>
        </w:rPr>
        <w:t>сновн</w:t>
      </w:r>
      <w:r>
        <w:rPr>
          <w:sz w:val="30"/>
          <w:szCs w:val="30"/>
        </w:rPr>
        <w:t>ой</w:t>
      </w:r>
      <w:r w:rsidR="00E73E19" w:rsidRPr="005E30FA">
        <w:rPr>
          <w:sz w:val="30"/>
          <w:szCs w:val="30"/>
        </w:rPr>
        <w:t xml:space="preserve"> критери</w:t>
      </w:r>
      <w:r>
        <w:rPr>
          <w:sz w:val="30"/>
          <w:szCs w:val="30"/>
        </w:rPr>
        <w:t>й</w:t>
      </w:r>
      <w:r w:rsidR="00E73E19" w:rsidRPr="005E30FA">
        <w:rPr>
          <w:sz w:val="30"/>
          <w:szCs w:val="30"/>
        </w:rPr>
        <w:t xml:space="preserve"> приближающегося финансового кризиса</w:t>
      </w:r>
      <w:r>
        <w:rPr>
          <w:sz w:val="30"/>
          <w:szCs w:val="30"/>
        </w:rPr>
        <w:t>, в качестве которого</w:t>
      </w:r>
      <w:r w:rsidR="00E73E19" w:rsidRPr="005E30FA">
        <w:rPr>
          <w:sz w:val="30"/>
          <w:szCs w:val="30"/>
        </w:rPr>
        <w:t xml:space="preserve"> служит динами</w:t>
      </w:r>
      <w:r w:rsidR="00E73E19" w:rsidRPr="005E30FA">
        <w:rPr>
          <w:sz w:val="30"/>
          <w:szCs w:val="30"/>
        </w:rPr>
        <w:softHyphen/>
        <w:t>ческий рост просроченной кредиторской задолженности, а также частое превышение лимитов по отгрузке товаров покупателям и несоблюдение ими установленных сроков оплаты; остатки складских запасов и их динамика. В период кризиса предприятия сталкиваются с тем, что при значительном объеме средств, иммобилизованных в складских запасах, реализация практически останавливается, поскольку на складе товар был либо не тот, либо неудовлетворительного качества с точки зрения потребительского спроса.</w:t>
      </w:r>
    </w:p>
    <w:p w:rsidR="00E73E19" w:rsidRPr="005E30FA" w:rsidRDefault="00E73E19" w:rsidP="005E30FA">
      <w:pPr>
        <w:ind w:firstLine="709"/>
        <w:jc w:val="both"/>
        <w:rPr>
          <w:sz w:val="30"/>
          <w:szCs w:val="30"/>
        </w:rPr>
      </w:pPr>
      <w:r w:rsidRPr="005E30FA">
        <w:rPr>
          <w:sz w:val="30"/>
          <w:szCs w:val="30"/>
        </w:rPr>
        <w:t>Финансовая стабилизация предприятия направлена на обеспечение реализации срочных мер по возобновлению платежеспособности и восстановлению финансовой устойчивости за счет внутренних резервов.</w:t>
      </w:r>
    </w:p>
    <w:p w:rsidR="0098309E" w:rsidRPr="005E30FA" w:rsidRDefault="005E30FA" w:rsidP="005E30FA">
      <w:pPr>
        <w:ind w:firstLine="709"/>
        <w:jc w:val="both"/>
        <w:rPr>
          <w:sz w:val="30"/>
          <w:szCs w:val="30"/>
        </w:rPr>
      </w:pPr>
      <w:r>
        <w:rPr>
          <w:sz w:val="30"/>
          <w:szCs w:val="30"/>
        </w:rPr>
        <w:t>С этой целью п</w:t>
      </w:r>
      <w:r w:rsidR="0098309E" w:rsidRPr="005E30FA">
        <w:rPr>
          <w:sz w:val="30"/>
          <w:szCs w:val="30"/>
        </w:rPr>
        <w:t>роанализированы положения финансовой политики предприятия</w:t>
      </w:r>
      <w:r>
        <w:rPr>
          <w:sz w:val="30"/>
          <w:szCs w:val="30"/>
        </w:rPr>
        <w:t>, как основы  финансовой стабильности</w:t>
      </w:r>
      <w:r w:rsidR="0098309E" w:rsidRPr="005E30FA">
        <w:rPr>
          <w:sz w:val="30"/>
          <w:szCs w:val="30"/>
        </w:rPr>
        <w:t xml:space="preserve"> предприятия. Предприятием </w:t>
      </w:r>
      <w:r>
        <w:rPr>
          <w:sz w:val="30"/>
          <w:szCs w:val="30"/>
        </w:rPr>
        <w:t>может выбира</w:t>
      </w:r>
      <w:r w:rsidR="0098309E" w:rsidRPr="005E30FA">
        <w:rPr>
          <w:sz w:val="30"/>
          <w:szCs w:val="30"/>
        </w:rPr>
        <w:t>т</w:t>
      </w:r>
      <w:r>
        <w:rPr>
          <w:sz w:val="30"/>
          <w:szCs w:val="30"/>
        </w:rPr>
        <w:t>ь</w:t>
      </w:r>
      <w:r w:rsidR="0098309E" w:rsidRPr="005E30FA">
        <w:rPr>
          <w:sz w:val="30"/>
          <w:szCs w:val="30"/>
        </w:rPr>
        <w:t xml:space="preserve">ся одна из двух форм управления финансами – реактивная или на основе разработки финансовой политики. Показано, что </w:t>
      </w:r>
      <w:r w:rsidR="00582F5A" w:rsidRPr="005E30FA">
        <w:rPr>
          <w:sz w:val="30"/>
          <w:szCs w:val="30"/>
        </w:rPr>
        <w:t>р</w:t>
      </w:r>
      <w:r w:rsidR="0098309E" w:rsidRPr="005E30FA">
        <w:rPr>
          <w:sz w:val="30"/>
          <w:szCs w:val="30"/>
        </w:rPr>
        <w:t>еактивная форма управления финансами означает, что управленческие решения принимаются как реакция на текущие проблемы. Избежать скоропалительных решений, добиться более рационального использования финансовых ресурсов позволяет тщательно продуманная финансовая политика. Поскольку целью финансовой политики является построение эффективной системы управления финансами, то она может обеспечить финансовую стабильность предприятия в целом.</w:t>
      </w:r>
    </w:p>
    <w:p w:rsidR="0098309E" w:rsidRPr="005E30FA" w:rsidRDefault="0098309E" w:rsidP="005E30FA">
      <w:pPr>
        <w:ind w:firstLine="709"/>
        <w:jc w:val="both"/>
        <w:rPr>
          <w:sz w:val="30"/>
          <w:szCs w:val="30"/>
        </w:rPr>
      </w:pPr>
      <w:r w:rsidRPr="005E30FA">
        <w:rPr>
          <w:sz w:val="30"/>
          <w:szCs w:val="30"/>
        </w:rPr>
        <w:t>Современные инструменты, направленные на поддержку финансовой стабилизации предприятий в условиях к</w:t>
      </w:r>
      <w:r w:rsidR="00261199">
        <w:rPr>
          <w:sz w:val="30"/>
          <w:szCs w:val="30"/>
        </w:rPr>
        <w:t>ризиса, представлены следующими:</w:t>
      </w:r>
      <w:r w:rsidRPr="005E30FA">
        <w:rPr>
          <w:sz w:val="30"/>
          <w:szCs w:val="30"/>
        </w:rPr>
        <w:t xml:space="preserve"> </w:t>
      </w:r>
      <w:r w:rsidR="00261199">
        <w:rPr>
          <w:sz w:val="30"/>
          <w:szCs w:val="30"/>
        </w:rPr>
        <w:t>б</w:t>
      </w:r>
      <w:r w:rsidRPr="005E30FA">
        <w:rPr>
          <w:sz w:val="30"/>
          <w:szCs w:val="30"/>
        </w:rPr>
        <w:t>еззалоговые кредиты; рефинансирование имеющейся задолженности; ломбардный список предприятий, получающих господдержку путем залога ценных бумаг;  мезонинное кредитование, прямые инвестиции, лизинговое финансирование; выбор одной из четырех моделей краткосрочного финансирования (идеальная, агрессивная, компромиссная, консервативная). Отмечается, что в направлении «консервативная – компромиссная – агрессивная – идеальная модель» изменяется и  риск нарушения ликвидности.</w:t>
      </w:r>
    </w:p>
    <w:p w:rsidR="0098309E" w:rsidRPr="005E30FA" w:rsidRDefault="00261199" w:rsidP="005E30FA">
      <w:pPr>
        <w:ind w:firstLine="709"/>
        <w:jc w:val="both"/>
        <w:rPr>
          <w:sz w:val="30"/>
          <w:szCs w:val="30"/>
        </w:rPr>
      </w:pPr>
      <w:r>
        <w:rPr>
          <w:sz w:val="30"/>
          <w:szCs w:val="30"/>
        </w:rPr>
        <w:t>В</w:t>
      </w:r>
      <w:r w:rsidR="0098309E" w:rsidRPr="005E30FA">
        <w:rPr>
          <w:sz w:val="30"/>
          <w:szCs w:val="30"/>
        </w:rPr>
        <w:t xml:space="preserve"> экономической литературе указывается на периодически проявляющиеся кризисы неплатежей, приводящие к тому, что предприятия становятся вынужденными</w:t>
      </w:r>
      <w:r w:rsidR="0098309E" w:rsidRPr="005E30FA">
        <w:rPr>
          <w:b/>
          <w:sz w:val="30"/>
          <w:szCs w:val="30"/>
        </w:rPr>
        <w:t xml:space="preserve"> </w:t>
      </w:r>
      <w:r w:rsidR="0098309E" w:rsidRPr="005E30FA">
        <w:rPr>
          <w:sz w:val="30"/>
          <w:szCs w:val="30"/>
        </w:rPr>
        <w:t xml:space="preserve">кредиторами из-за увеличения сроков расчетов за поступившие товары. Это кредитование характерно и для развитых стран. </w:t>
      </w:r>
    </w:p>
    <w:p w:rsidR="0098309E" w:rsidRPr="005E30FA" w:rsidRDefault="0098309E" w:rsidP="005E30FA">
      <w:pPr>
        <w:ind w:firstLine="709"/>
        <w:jc w:val="both"/>
        <w:rPr>
          <w:sz w:val="30"/>
          <w:szCs w:val="30"/>
        </w:rPr>
      </w:pPr>
      <w:r w:rsidRPr="005E30FA">
        <w:rPr>
          <w:sz w:val="30"/>
          <w:szCs w:val="30"/>
        </w:rPr>
        <w:t>Российские предприятия слабо используют такой инструмент финансовой стабилизации, как применение ст. 395 Гражданского кодекса РФ: за пользование чужими денежными средствами вследствие их неправомерного удерживания, уклонения от их возврата, иной просрочки в их уплате либо неосновательного получения или сбережения за счет другого лица, взимается процент на сумму этих средств». Размер процента определяется существующей в месте нахождения кредитора учетной ставкой банковского процента на день исполнения денежного обязательства или его составной части. Вынужденный кредит также появляется в случаях, когда нарушаются установленные договором сроки погашения предоставленного коммерческого кредита в виде отсрочки или рассрочки платежа.</w:t>
      </w:r>
    </w:p>
    <w:p w:rsidR="0098309E" w:rsidRPr="005E30FA" w:rsidRDefault="0098309E" w:rsidP="005E30FA">
      <w:pPr>
        <w:ind w:firstLine="709"/>
        <w:jc w:val="both"/>
        <w:rPr>
          <w:sz w:val="30"/>
          <w:szCs w:val="30"/>
        </w:rPr>
      </w:pPr>
      <w:r w:rsidRPr="005E30FA">
        <w:rPr>
          <w:sz w:val="30"/>
          <w:szCs w:val="30"/>
        </w:rPr>
        <w:t xml:space="preserve">Рассматриваются следующие направления совершенствования инструментов финансовой стабилизации предприятия в условиях кризисной ситуации: устранение неплатежеспособности; восстановление финансовой устойчивости. </w:t>
      </w:r>
    </w:p>
    <w:p w:rsidR="00F66391" w:rsidRDefault="00F66391" w:rsidP="005E30FA">
      <w:pPr>
        <w:ind w:firstLine="709"/>
        <w:jc w:val="both"/>
        <w:rPr>
          <w:sz w:val="30"/>
          <w:szCs w:val="30"/>
        </w:rPr>
      </w:pPr>
      <w:r w:rsidRPr="005E30FA">
        <w:rPr>
          <w:sz w:val="30"/>
          <w:szCs w:val="30"/>
        </w:rPr>
        <w:t>При сохранении финансовой стабильности предприятия коэффициент соотношения заемных и собственных средств должен быть ограничен сверху значением отношения стоимости мобильных средств предприятия к стоимости иммобилизованных активов. На предприятии ОАО «Армхлеб» в начале анализируемого периода этот коэффициент составил 0,16, что является его нормальным значением, а к концу анализируемого периода увеличился до 0,35, в то время как коэффициент соотношения собственных и заемных средств предприятия увеличился до 0,44. Следовательно, к концу периода значение этого коэффициента ниже нормативного, что говорит о понижении финансовой стабильности предприятия.</w:t>
      </w:r>
    </w:p>
    <w:p w:rsidR="00261199" w:rsidRDefault="00261199" w:rsidP="005E30FA">
      <w:pPr>
        <w:ind w:firstLine="709"/>
        <w:jc w:val="both"/>
        <w:rPr>
          <w:sz w:val="30"/>
          <w:szCs w:val="30"/>
        </w:rPr>
      </w:pPr>
      <w:r>
        <w:rPr>
          <w:sz w:val="30"/>
          <w:szCs w:val="30"/>
        </w:rPr>
        <w:t>В дипломной работе рекомендованы инструменты, которые могут быть использованы ОАО «Армхлеб» для повышения финансовой стабильности.</w:t>
      </w:r>
    </w:p>
    <w:p w:rsidR="00261199" w:rsidRPr="00C6495C" w:rsidRDefault="00261199" w:rsidP="00261199">
      <w:pPr>
        <w:ind w:firstLine="709"/>
        <w:jc w:val="both"/>
        <w:rPr>
          <w:sz w:val="30"/>
          <w:szCs w:val="30"/>
        </w:rPr>
      </w:pPr>
      <w:r w:rsidRPr="00261F5E">
        <w:rPr>
          <w:b/>
          <w:sz w:val="30"/>
          <w:szCs w:val="30"/>
        </w:rPr>
        <w:t>Рекомендация 1</w:t>
      </w:r>
      <w:r>
        <w:rPr>
          <w:b/>
          <w:sz w:val="30"/>
          <w:szCs w:val="30"/>
        </w:rPr>
        <w:t xml:space="preserve"> – использование вынужденного кредита</w:t>
      </w:r>
      <w:r w:rsidRPr="00261F5E">
        <w:rPr>
          <w:b/>
          <w:sz w:val="30"/>
          <w:szCs w:val="30"/>
        </w:rPr>
        <w:t>.</w:t>
      </w:r>
      <w:r>
        <w:rPr>
          <w:sz w:val="30"/>
          <w:szCs w:val="30"/>
        </w:rPr>
        <w:t xml:space="preserve"> Из-за увеличения оборачиваемости дебиторской задолженности с 9 дней в </w:t>
      </w:r>
      <w:smartTag w:uri="urn:schemas-microsoft-com:office:smarttags" w:element="metricconverter">
        <w:smartTagPr>
          <w:attr w:name="ProductID" w:val="2005 г"/>
        </w:smartTagPr>
        <w:r>
          <w:rPr>
            <w:sz w:val="30"/>
            <w:szCs w:val="30"/>
          </w:rPr>
          <w:t>2005 г</w:t>
        </w:r>
      </w:smartTag>
      <w:r>
        <w:rPr>
          <w:sz w:val="30"/>
          <w:szCs w:val="30"/>
        </w:rPr>
        <w:t xml:space="preserve">. до 17 дней в </w:t>
      </w:r>
      <w:smartTag w:uri="urn:schemas-microsoft-com:office:smarttags" w:element="metricconverter">
        <w:smartTagPr>
          <w:attr w:name="ProductID" w:val="2007 г"/>
        </w:smartTagPr>
        <w:r>
          <w:rPr>
            <w:sz w:val="30"/>
            <w:szCs w:val="30"/>
          </w:rPr>
          <w:t>2007 г</w:t>
        </w:r>
      </w:smartTag>
      <w:r>
        <w:rPr>
          <w:sz w:val="30"/>
          <w:szCs w:val="30"/>
        </w:rPr>
        <w:t xml:space="preserve">. необходимо пересмотреть договоры с основными покупателями с целью включения пункта о частичной предварительной оплаты. Или же воспользоваться применением </w:t>
      </w:r>
      <w:r w:rsidRPr="00E73E19">
        <w:rPr>
          <w:sz w:val="30"/>
          <w:szCs w:val="30"/>
        </w:rPr>
        <w:t>ст. 395 Гражданского кодекса РФ: за пользование чужими денежными средствами вследствие их неправомерного удерживания, уклонения от их возврата, иной просрочки в их уплате либо неосновательного получения или сбережения за счет другого лица, взимается процент на сумму этих средств». Вынужденный кредит также появляется в случаях, когда нарушаются установленные договором сроки погашения предоставленного коммерческого кредита в виде отсрочки или рассрочки платежа.</w:t>
      </w:r>
      <w:r>
        <w:rPr>
          <w:sz w:val="30"/>
          <w:szCs w:val="30"/>
        </w:rPr>
        <w:t xml:space="preserve"> Поскольку п</w:t>
      </w:r>
      <w:r w:rsidRPr="00C6495C">
        <w:rPr>
          <w:sz w:val="30"/>
          <w:szCs w:val="30"/>
        </w:rPr>
        <w:t>окупатели стали задерживать платежи</w:t>
      </w:r>
      <w:r>
        <w:rPr>
          <w:sz w:val="30"/>
          <w:szCs w:val="30"/>
        </w:rPr>
        <w:t>, то</w:t>
      </w:r>
      <w:r w:rsidRPr="00C6495C">
        <w:rPr>
          <w:sz w:val="30"/>
          <w:szCs w:val="30"/>
        </w:rPr>
        <w:t xml:space="preserve"> </w:t>
      </w:r>
      <w:r>
        <w:rPr>
          <w:sz w:val="30"/>
          <w:szCs w:val="30"/>
        </w:rPr>
        <w:t>оно может</w:t>
      </w:r>
      <w:r w:rsidRPr="00C6495C">
        <w:rPr>
          <w:sz w:val="30"/>
          <w:szCs w:val="30"/>
        </w:rPr>
        <w:t xml:space="preserve"> примени</w:t>
      </w:r>
      <w:r>
        <w:rPr>
          <w:sz w:val="30"/>
          <w:szCs w:val="30"/>
        </w:rPr>
        <w:t>ть к ним</w:t>
      </w:r>
      <w:r w:rsidRPr="00C6495C">
        <w:rPr>
          <w:sz w:val="30"/>
          <w:szCs w:val="30"/>
        </w:rPr>
        <w:t xml:space="preserve"> ст. 395 ГК РФ.</w:t>
      </w:r>
    </w:p>
    <w:p w:rsidR="00261199" w:rsidRPr="00C6495C" w:rsidRDefault="00261199" w:rsidP="00261199">
      <w:pPr>
        <w:ind w:firstLine="709"/>
        <w:jc w:val="both"/>
        <w:rPr>
          <w:sz w:val="30"/>
          <w:szCs w:val="30"/>
        </w:rPr>
      </w:pPr>
      <w:r w:rsidRPr="00C6495C">
        <w:rPr>
          <w:b/>
          <w:sz w:val="30"/>
          <w:szCs w:val="30"/>
        </w:rPr>
        <w:t>Рекомендация 2</w:t>
      </w:r>
      <w:r>
        <w:rPr>
          <w:b/>
          <w:sz w:val="30"/>
          <w:szCs w:val="30"/>
        </w:rPr>
        <w:t xml:space="preserve"> – реструктуризация банковской задолженности</w:t>
      </w:r>
      <w:r w:rsidRPr="00C6495C">
        <w:rPr>
          <w:b/>
          <w:sz w:val="30"/>
          <w:szCs w:val="30"/>
        </w:rPr>
        <w:t xml:space="preserve">. </w:t>
      </w:r>
      <w:r w:rsidRPr="00C6495C">
        <w:rPr>
          <w:sz w:val="30"/>
          <w:szCs w:val="30"/>
        </w:rPr>
        <w:t xml:space="preserve">В связи </w:t>
      </w:r>
      <w:r>
        <w:rPr>
          <w:sz w:val="30"/>
          <w:szCs w:val="30"/>
        </w:rPr>
        <w:t xml:space="preserve">с тем, что коэффициенты ликвидности в ОАО «Армхлеб» ниже нормативных, то рассчитывать на беззалоговые кредиты невозможно. </w:t>
      </w:r>
      <w:r w:rsidRPr="00C6495C">
        <w:rPr>
          <w:sz w:val="30"/>
          <w:szCs w:val="30"/>
        </w:rPr>
        <w:t>Коэффициент абсолютной ликвидности равен отношению величины наиболее ликвидных активов к сумме наиболее срочных обязательств и краткосрочных пассивов. Этот показатель характеризует платежеспособность предприятия на дату составления баланса. Коэффициент абсолютной л</w:t>
      </w:r>
      <w:r>
        <w:rPr>
          <w:sz w:val="30"/>
          <w:szCs w:val="30"/>
        </w:rPr>
        <w:t>иквидности для предприятия ОАО «</w:t>
      </w:r>
      <w:r w:rsidRPr="00C6495C">
        <w:rPr>
          <w:sz w:val="30"/>
          <w:szCs w:val="30"/>
        </w:rPr>
        <w:t>Армхлеб</w:t>
      </w:r>
      <w:r>
        <w:rPr>
          <w:sz w:val="30"/>
          <w:szCs w:val="30"/>
        </w:rPr>
        <w:t>»</w:t>
      </w:r>
      <w:r w:rsidRPr="00C6495C">
        <w:rPr>
          <w:sz w:val="30"/>
          <w:szCs w:val="30"/>
        </w:rPr>
        <w:t xml:space="preserve">  на 1.01.2005г. составлял 0,03, а на 1.01.2008г. уменьшился до 0,02, при нормативном значении больше или равном 0,2-0,5.</w:t>
      </w:r>
    </w:p>
    <w:p w:rsidR="00261199" w:rsidRPr="00C6495C" w:rsidRDefault="00261199" w:rsidP="00261199">
      <w:pPr>
        <w:ind w:firstLine="709"/>
        <w:jc w:val="both"/>
        <w:rPr>
          <w:sz w:val="30"/>
          <w:szCs w:val="30"/>
        </w:rPr>
      </w:pPr>
      <w:r w:rsidRPr="00C6495C">
        <w:rPr>
          <w:sz w:val="30"/>
          <w:szCs w:val="30"/>
        </w:rPr>
        <w:t>На предприятии ОАО «Армхлеб»   коэффициент</w:t>
      </w:r>
      <w:r>
        <w:rPr>
          <w:sz w:val="30"/>
          <w:szCs w:val="30"/>
        </w:rPr>
        <w:t xml:space="preserve"> быстрой ликвидности</w:t>
      </w:r>
      <w:r w:rsidRPr="00C6495C">
        <w:rPr>
          <w:sz w:val="30"/>
          <w:szCs w:val="30"/>
        </w:rPr>
        <w:t xml:space="preserve"> на протяжении всего периода был ниже нормы.</w:t>
      </w:r>
    </w:p>
    <w:p w:rsidR="00261199" w:rsidRPr="00C6495C" w:rsidRDefault="00261199" w:rsidP="00261199">
      <w:pPr>
        <w:ind w:firstLine="709"/>
        <w:jc w:val="both"/>
        <w:rPr>
          <w:sz w:val="30"/>
          <w:szCs w:val="30"/>
        </w:rPr>
      </w:pPr>
      <w:r w:rsidRPr="00C6495C">
        <w:rPr>
          <w:sz w:val="30"/>
          <w:szCs w:val="30"/>
        </w:rPr>
        <w:t>Коэффициент текущей ликвидности характеризует ожидаемую платежеспособность предприятия на период, равный средней продолжительности оборота оборотных средств. На стабильно работающем предприятии он должен быть больше или равен 2. На предприятии ОАО «Армхлеб» этот показатель также ниже нормы весь исследуемый период.</w:t>
      </w:r>
    </w:p>
    <w:p w:rsidR="00261199" w:rsidRPr="00C6495C" w:rsidRDefault="00261199" w:rsidP="00261199">
      <w:pPr>
        <w:ind w:firstLine="709"/>
        <w:jc w:val="both"/>
        <w:rPr>
          <w:sz w:val="30"/>
          <w:szCs w:val="30"/>
        </w:rPr>
      </w:pPr>
      <w:r w:rsidRPr="00C6495C">
        <w:rPr>
          <w:sz w:val="30"/>
          <w:szCs w:val="30"/>
        </w:rPr>
        <w:t>Итак, все коэффициенты ликвидности на предприятии ОАО «Армхлеб» ниже нормативных значений, следовательно, предприятие не платежеспособно и финансово неустойчиво.</w:t>
      </w:r>
    </w:p>
    <w:p w:rsidR="00261199" w:rsidRDefault="00261199" w:rsidP="00261199">
      <w:pPr>
        <w:ind w:firstLine="709"/>
        <w:jc w:val="both"/>
        <w:rPr>
          <w:sz w:val="30"/>
          <w:szCs w:val="30"/>
        </w:rPr>
      </w:pPr>
      <w:r w:rsidRPr="00C6495C">
        <w:rPr>
          <w:sz w:val="30"/>
          <w:szCs w:val="30"/>
        </w:rPr>
        <w:t>На предприятии ОАО «Армхлеб» коэффициент текущей ликвидности на конец анализируемого периода составляет 0,77, коэффициент обеспеченности собственными средствами составляет 0,16. Значение коэффициента текущей ликвидности значительно ниже нормативного, следовательно, предприятие ОАО «Армхлеб» неплатежеспособно.</w:t>
      </w:r>
    </w:p>
    <w:p w:rsidR="00261199" w:rsidRDefault="00261199" w:rsidP="00261199">
      <w:pPr>
        <w:ind w:firstLine="709"/>
        <w:jc w:val="both"/>
        <w:rPr>
          <w:sz w:val="30"/>
          <w:szCs w:val="30"/>
        </w:rPr>
      </w:pPr>
      <w:r>
        <w:rPr>
          <w:sz w:val="30"/>
          <w:szCs w:val="30"/>
        </w:rPr>
        <w:t>Можно попытаться провести реструктуризацию краткосрочных кредитов банка. Основание оплаты кредитов может служить, кроме производственной деятельности, продолжающееся целевое финансирование из бюджета г. Армавира, примерно в размере 10 % от общих источников финансирования, вследствие социальной значимости деятельности предприятия. На такую сумму реструктуризации задолженности от банка возможно получить положительное решение.</w:t>
      </w:r>
    </w:p>
    <w:p w:rsidR="00261199" w:rsidRDefault="00261199" w:rsidP="00261199">
      <w:pPr>
        <w:ind w:firstLine="709"/>
        <w:jc w:val="both"/>
        <w:rPr>
          <w:sz w:val="30"/>
          <w:szCs w:val="30"/>
        </w:rPr>
      </w:pPr>
      <w:r w:rsidRPr="0081685E">
        <w:rPr>
          <w:b/>
          <w:sz w:val="30"/>
          <w:szCs w:val="30"/>
        </w:rPr>
        <w:t>Рекомендация 3 – господдержка путем залога ценных бумаг.</w:t>
      </w:r>
      <w:r>
        <w:rPr>
          <w:sz w:val="30"/>
          <w:szCs w:val="30"/>
        </w:rPr>
        <w:t xml:space="preserve"> Такой инструмент использовать проблематично, но попытаться необходимо, опираясь также на социальную значимость деятельности предприятия в городе. </w:t>
      </w:r>
    </w:p>
    <w:p w:rsidR="00261199" w:rsidRPr="005E30FA" w:rsidRDefault="00261199" w:rsidP="005E30FA">
      <w:pPr>
        <w:ind w:firstLine="709"/>
        <w:jc w:val="both"/>
        <w:rPr>
          <w:sz w:val="30"/>
          <w:szCs w:val="30"/>
        </w:rPr>
      </w:pPr>
    </w:p>
    <w:p w:rsidR="00F66391" w:rsidRPr="005E30FA" w:rsidRDefault="00F66391" w:rsidP="005E30FA">
      <w:pPr>
        <w:ind w:firstLine="709"/>
        <w:jc w:val="both"/>
        <w:rPr>
          <w:sz w:val="30"/>
          <w:szCs w:val="30"/>
        </w:rPr>
      </w:pPr>
    </w:p>
    <w:p w:rsidR="0098309E" w:rsidRPr="005E30FA" w:rsidRDefault="0098309E" w:rsidP="005E30FA">
      <w:pPr>
        <w:ind w:firstLine="709"/>
        <w:jc w:val="both"/>
        <w:rPr>
          <w:sz w:val="30"/>
          <w:szCs w:val="30"/>
        </w:rPr>
      </w:pPr>
    </w:p>
    <w:p w:rsidR="0098309E" w:rsidRPr="005E30FA" w:rsidRDefault="0098309E" w:rsidP="005E30FA">
      <w:pPr>
        <w:ind w:firstLine="709"/>
        <w:jc w:val="both"/>
        <w:rPr>
          <w:sz w:val="30"/>
          <w:szCs w:val="30"/>
        </w:rPr>
      </w:pPr>
    </w:p>
    <w:p w:rsidR="0098309E" w:rsidRPr="005E30FA" w:rsidRDefault="0098309E" w:rsidP="005E30FA">
      <w:pPr>
        <w:ind w:firstLine="709"/>
        <w:jc w:val="both"/>
        <w:rPr>
          <w:sz w:val="30"/>
          <w:szCs w:val="30"/>
        </w:rPr>
      </w:pPr>
    </w:p>
    <w:p w:rsidR="00622FAA" w:rsidRDefault="00622FAA" w:rsidP="00E73E19">
      <w:pPr>
        <w:pStyle w:val="1"/>
        <w:rPr>
          <w:rFonts w:ascii="Times New Roman" w:hAnsi="Times New Roman"/>
          <w:sz w:val="30"/>
          <w:szCs w:val="30"/>
        </w:rPr>
      </w:pPr>
      <w:r w:rsidRPr="00E73E19">
        <w:rPr>
          <w:sz w:val="30"/>
          <w:szCs w:val="30"/>
        </w:rPr>
        <w:br w:type="page"/>
      </w:r>
      <w:bookmarkStart w:id="29" w:name="_Toc231656504"/>
      <w:r w:rsidRPr="00E73E19">
        <w:rPr>
          <w:rFonts w:ascii="Times New Roman" w:hAnsi="Times New Roman"/>
          <w:sz w:val="30"/>
          <w:szCs w:val="30"/>
        </w:rPr>
        <w:t>Список литературы</w:t>
      </w:r>
      <w:bookmarkEnd w:id="29"/>
    </w:p>
    <w:p w:rsidR="00D86592" w:rsidRDefault="00D86592" w:rsidP="00D86592">
      <w:pPr>
        <w:jc w:val="center"/>
        <w:rPr>
          <w:sz w:val="30"/>
          <w:szCs w:val="30"/>
        </w:rPr>
      </w:pPr>
      <w:r w:rsidRPr="00D86592">
        <w:rPr>
          <w:sz w:val="30"/>
          <w:szCs w:val="30"/>
        </w:rPr>
        <w:t>Нормативные документы</w:t>
      </w:r>
    </w:p>
    <w:p w:rsidR="00D86592" w:rsidRPr="00D86592" w:rsidRDefault="00D86592" w:rsidP="00D86592">
      <w:pPr>
        <w:numPr>
          <w:ilvl w:val="0"/>
          <w:numId w:val="1"/>
        </w:numPr>
        <w:jc w:val="both"/>
        <w:rPr>
          <w:sz w:val="30"/>
          <w:szCs w:val="30"/>
        </w:rPr>
      </w:pPr>
      <w:r w:rsidRPr="00D86592">
        <w:rPr>
          <w:sz w:val="30"/>
          <w:szCs w:val="30"/>
        </w:rPr>
        <w:t>Гражданский кодекс РФ.</w:t>
      </w:r>
    </w:p>
    <w:p w:rsidR="00D86592" w:rsidRPr="00D86592" w:rsidRDefault="00D86592" w:rsidP="00D86592">
      <w:pPr>
        <w:numPr>
          <w:ilvl w:val="0"/>
          <w:numId w:val="1"/>
        </w:numPr>
        <w:ind w:left="714" w:hanging="357"/>
        <w:jc w:val="both"/>
        <w:rPr>
          <w:sz w:val="30"/>
          <w:szCs w:val="30"/>
        </w:rPr>
      </w:pPr>
      <w:r w:rsidRPr="00D86592">
        <w:rPr>
          <w:sz w:val="30"/>
          <w:szCs w:val="30"/>
        </w:rPr>
        <w:t xml:space="preserve">Методические указания по проведению анализа финансового состояния организаций. Приказ  Федеральной службы России по финансовому оздоровлению и банкротству № 16 от 23 января </w:t>
      </w:r>
      <w:smartTag w:uri="urn:schemas-microsoft-com:office:smarttags" w:element="metricconverter">
        <w:smartTagPr>
          <w:attr w:name="ProductID" w:val="2001 г"/>
        </w:smartTagPr>
        <w:r w:rsidRPr="00D86592">
          <w:rPr>
            <w:sz w:val="30"/>
            <w:szCs w:val="30"/>
          </w:rPr>
          <w:t>2001 г</w:t>
        </w:r>
      </w:smartTag>
      <w:r w:rsidRPr="00D86592">
        <w:rPr>
          <w:sz w:val="30"/>
          <w:szCs w:val="30"/>
        </w:rPr>
        <w:t>.</w:t>
      </w:r>
    </w:p>
    <w:p w:rsidR="00D86592" w:rsidRDefault="00D86592" w:rsidP="00D86592">
      <w:pPr>
        <w:rPr>
          <w:sz w:val="30"/>
          <w:szCs w:val="30"/>
        </w:rPr>
      </w:pPr>
    </w:p>
    <w:p w:rsidR="00D86592" w:rsidRPr="00D86592" w:rsidRDefault="00D86592" w:rsidP="00D86592">
      <w:pPr>
        <w:jc w:val="center"/>
        <w:rPr>
          <w:sz w:val="30"/>
          <w:szCs w:val="30"/>
        </w:rPr>
      </w:pPr>
      <w:r>
        <w:rPr>
          <w:sz w:val="30"/>
          <w:szCs w:val="30"/>
        </w:rPr>
        <w:t>Книги</w:t>
      </w:r>
    </w:p>
    <w:p w:rsidR="007E2167" w:rsidRPr="00E73E19" w:rsidRDefault="007E2167" w:rsidP="00E73E19">
      <w:pPr>
        <w:rPr>
          <w:sz w:val="30"/>
          <w:szCs w:val="30"/>
        </w:rPr>
      </w:pPr>
    </w:p>
    <w:p w:rsidR="00D86592" w:rsidRPr="00D86592" w:rsidRDefault="00D86592" w:rsidP="00D86592">
      <w:pPr>
        <w:numPr>
          <w:ilvl w:val="0"/>
          <w:numId w:val="1"/>
        </w:numPr>
        <w:ind w:left="714" w:hanging="357"/>
        <w:jc w:val="both"/>
        <w:rPr>
          <w:sz w:val="30"/>
          <w:szCs w:val="30"/>
        </w:rPr>
      </w:pPr>
      <w:r w:rsidRPr="00D86592">
        <w:rPr>
          <w:sz w:val="30"/>
          <w:szCs w:val="30"/>
        </w:rPr>
        <w:t>Баканов М. И., Шеремет А. Д. Теория экономического анализа. – М.: Финансы и статистика, 2005. – 288 с.</w:t>
      </w:r>
    </w:p>
    <w:p w:rsidR="00D86592" w:rsidRPr="00D86592" w:rsidRDefault="00D86592" w:rsidP="00D86592">
      <w:pPr>
        <w:numPr>
          <w:ilvl w:val="0"/>
          <w:numId w:val="1"/>
        </w:numPr>
        <w:jc w:val="both"/>
        <w:rPr>
          <w:sz w:val="30"/>
          <w:szCs w:val="30"/>
        </w:rPr>
      </w:pPr>
      <w:r w:rsidRPr="00D86592">
        <w:rPr>
          <w:sz w:val="30"/>
          <w:szCs w:val="30"/>
        </w:rPr>
        <w:t>Балабанов И. Т. Основы финансового менеджмента. Как управлять капиталом. - М.: Финансы и статистика, 2006.</w:t>
      </w:r>
    </w:p>
    <w:p w:rsidR="00D86592" w:rsidRPr="00D86592" w:rsidRDefault="00D86592" w:rsidP="00D86592">
      <w:pPr>
        <w:numPr>
          <w:ilvl w:val="0"/>
          <w:numId w:val="1"/>
        </w:numPr>
        <w:jc w:val="both"/>
        <w:rPr>
          <w:sz w:val="30"/>
          <w:szCs w:val="30"/>
        </w:rPr>
      </w:pPr>
      <w:r w:rsidRPr="002F744B">
        <w:rPr>
          <w:sz w:val="30"/>
          <w:szCs w:val="30"/>
        </w:rPr>
        <w:t>Белозеров С.А.</w:t>
      </w:r>
      <w:r w:rsidRPr="00D86592">
        <w:rPr>
          <w:sz w:val="30"/>
          <w:szCs w:val="30"/>
        </w:rPr>
        <w:t xml:space="preserve">, </w:t>
      </w:r>
      <w:r w:rsidRPr="002F744B">
        <w:rPr>
          <w:sz w:val="30"/>
          <w:szCs w:val="30"/>
        </w:rPr>
        <w:t>Иванов В. А.</w:t>
      </w:r>
      <w:r w:rsidRPr="00D86592">
        <w:rPr>
          <w:sz w:val="30"/>
          <w:szCs w:val="30"/>
        </w:rPr>
        <w:t xml:space="preserve"> Финансы в вопросах и ответах. М.: Проспект, </w:t>
      </w:r>
      <w:smartTag w:uri="urn:schemas-microsoft-com:office:smarttags" w:element="metricconverter">
        <w:smartTagPr>
          <w:attr w:name="ProductID" w:val="2008 г"/>
        </w:smartTagPr>
        <w:r w:rsidRPr="00D86592">
          <w:rPr>
            <w:sz w:val="30"/>
            <w:szCs w:val="30"/>
          </w:rPr>
          <w:t>2008 г</w:t>
        </w:r>
      </w:smartTag>
      <w:r w:rsidRPr="00D86592">
        <w:rPr>
          <w:sz w:val="30"/>
          <w:szCs w:val="30"/>
        </w:rPr>
        <w:t>., 272 с.</w:t>
      </w:r>
    </w:p>
    <w:p w:rsidR="00D86592" w:rsidRPr="00D86592" w:rsidRDefault="00D86592" w:rsidP="00D86592">
      <w:pPr>
        <w:numPr>
          <w:ilvl w:val="0"/>
          <w:numId w:val="1"/>
        </w:numPr>
        <w:jc w:val="both"/>
        <w:rPr>
          <w:sz w:val="30"/>
          <w:szCs w:val="30"/>
        </w:rPr>
      </w:pPr>
      <w:r w:rsidRPr="00D86592">
        <w:rPr>
          <w:sz w:val="30"/>
          <w:szCs w:val="30"/>
        </w:rPr>
        <w:t>Бланк И. А. Управление финансовой стабилизацией предприятия. – М.: Ника-Центр, Эльга, 2003. – 496 с.</w:t>
      </w:r>
    </w:p>
    <w:p w:rsidR="00D86592" w:rsidRPr="00D86592" w:rsidRDefault="00D86592" w:rsidP="00D86592">
      <w:pPr>
        <w:numPr>
          <w:ilvl w:val="0"/>
          <w:numId w:val="1"/>
        </w:numPr>
        <w:jc w:val="both"/>
        <w:rPr>
          <w:color w:val="000000"/>
          <w:sz w:val="30"/>
          <w:szCs w:val="30"/>
        </w:rPr>
      </w:pPr>
      <w:r w:rsidRPr="00D86592">
        <w:rPr>
          <w:sz w:val="30"/>
          <w:szCs w:val="30"/>
        </w:rPr>
        <w:t>Бланк И.А. Антикризисное управление предприятием. - К.:Эльга. Ника-центр, 2006, 672 с.</w:t>
      </w:r>
    </w:p>
    <w:p w:rsidR="00D86592" w:rsidRPr="00D86592" w:rsidRDefault="00D86592" w:rsidP="00D86592">
      <w:pPr>
        <w:numPr>
          <w:ilvl w:val="0"/>
          <w:numId w:val="1"/>
        </w:numPr>
        <w:jc w:val="both"/>
        <w:rPr>
          <w:sz w:val="30"/>
          <w:szCs w:val="30"/>
        </w:rPr>
      </w:pPr>
      <w:r w:rsidRPr="00D86592">
        <w:rPr>
          <w:sz w:val="30"/>
          <w:szCs w:val="30"/>
        </w:rPr>
        <w:t>Бочаров В. В. Финансовый анализ: Учебное пособие. – СПб.: Питер, 2005. – 240 с.</w:t>
      </w:r>
    </w:p>
    <w:p w:rsidR="00D86592" w:rsidRPr="00D86592" w:rsidRDefault="00D86592" w:rsidP="00D86592">
      <w:pPr>
        <w:numPr>
          <w:ilvl w:val="0"/>
          <w:numId w:val="1"/>
        </w:numPr>
        <w:ind w:left="714" w:hanging="357"/>
        <w:jc w:val="both"/>
        <w:rPr>
          <w:sz w:val="30"/>
          <w:szCs w:val="30"/>
        </w:rPr>
      </w:pPr>
      <w:r w:rsidRPr="00D86592">
        <w:rPr>
          <w:sz w:val="30"/>
          <w:szCs w:val="30"/>
        </w:rPr>
        <w:t>Вахрушина М.А.Комплексный экономический анализ хозяйственной деятельности: Учеб. Пособие. Изд-во Вузовский учебник. 2008. - 463 с.</w:t>
      </w:r>
    </w:p>
    <w:p w:rsidR="00D86592" w:rsidRPr="00D86592" w:rsidRDefault="00D86592" w:rsidP="00D86592">
      <w:pPr>
        <w:numPr>
          <w:ilvl w:val="0"/>
          <w:numId w:val="1"/>
        </w:numPr>
        <w:rPr>
          <w:sz w:val="30"/>
          <w:szCs w:val="30"/>
        </w:rPr>
      </w:pPr>
      <w:r w:rsidRPr="00D86592">
        <w:rPr>
          <w:iCs/>
          <w:sz w:val="30"/>
          <w:szCs w:val="30"/>
        </w:rPr>
        <w:t>Виханский О.С., Наумов А.И</w:t>
      </w:r>
      <w:r w:rsidRPr="00D86592">
        <w:rPr>
          <w:i/>
          <w:iCs/>
          <w:sz w:val="30"/>
          <w:szCs w:val="30"/>
        </w:rPr>
        <w:t xml:space="preserve">. </w:t>
      </w:r>
      <w:r w:rsidRPr="00D86592">
        <w:rPr>
          <w:sz w:val="30"/>
          <w:szCs w:val="30"/>
        </w:rPr>
        <w:t>Менеджмент. — М.: Экономистъ , 2008. — 670 с.</w:t>
      </w:r>
    </w:p>
    <w:p w:rsidR="00D86592" w:rsidRPr="00D86592" w:rsidRDefault="00D86592" w:rsidP="00D86592">
      <w:pPr>
        <w:numPr>
          <w:ilvl w:val="0"/>
          <w:numId w:val="1"/>
        </w:numPr>
        <w:rPr>
          <w:sz w:val="30"/>
          <w:szCs w:val="30"/>
        </w:rPr>
      </w:pPr>
      <w:r w:rsidRPr="00D86592">
        <w:rPr>
          <w:sz w:val="30"/>
          <w:szCs w:val="30"/>
        </w:rPr>
        <w:t>Волков О.И. Экономика предприятия. Учебник.— М.: ИНФРА-М, 2007. — 604с.</w:t>
      </w:r>
    </w:p>
    <w:p w:rsidR="00D86592" w:rsidRPr="00D86592" w:rsidRDefault="00D86592" w:rsidP="00D86592">
      <w:pPr>
        <w:numPr>
          <w:ilvl w:val="0"/>
          <w:numId w:val="1"/>
        </w:numPr>
        <w:jc w:val="both"/>
        <w:rPr>
          <w:color w:val="000000"/>
          <w:sz w:val="30"/>
          <w:szCs w:val="30"/>
        </w:rPr>
      </w:pPr>
      <w:r w:rsidRPr="00D86592">
        <w:rPr>
          <w:sz w:val="30"/>
          <w:szCs w:val="30"/>
        </w:rPr>
        <w:t>Гроссман Т. , Ливингстон Д.Л.</w:t>
      </w:r>
      <w:r w:rsidRPr="00D86592">
        <w:rPr>
          <w:bCs/>
          <w:color w:val="000000"/>
          <w:kern w:val="36"/>
          <w:sz w:val="30"/>
          <w:szCs w:val="30"/>
        </w:rPr>
        <w:t xml:space="preserve"> Управление финансами. Бизнес-курс МВА. Учебник.</w:t>
      </w:r>
      <w:r w:rsidRPr="00D86592">
        <w:rPr>
          <w:color w:val="000000"/>
          <w:sz w:val="30"/>
          <w:szCs w:val="30"/>
        </w:rPr>
        <w:t xml:space="preserve"> Омега-Л. 2006. 837с.</w:t>
      </w:r>
    </w:p>
    <w:p w:rsidR="00D86592" w:rsidRPr="00D86592" w:rsidRDefault="00D86592" w:rsidP="00D86592">
      <w:pPr>
        <w:numPr>
          <w:ilvl w:val="0"/>
          <w:numId w:val="1"/>
        </w:numPr>
        <w:jc w:val="both"/>
        <w:rPr>
          <w:sz w:val="30"/>
          <w:szCs w:val="30"/>
        </w:rPr>
      </w:pPr>
      <w:r w:rsidRPr="00D86592">
        <w:rPr>
          <w:sz w:val="30"/>
          <w:szCs w:val="30"/>
        </w:rPr>
        <w:t xml:space="preserve">Дж.К.Ван Хорн, </w:t>
      </w:r>
      <w:r w:rsidRPr="002F744B">
        <w:rPr>
          <w:sz w:val="30"/>
          <w:szCs w:val="30"/>
        </w:rPr>
        <w:t>Вахович мл. Дж. М.</w:t>
      </w:r>
      <w:r w:rsidRPr="00D86592">
        <w:rPr>
          <w:sz w:val="30"/>
          <w:szCs w:val="30"/>
        </w:rPr>
        <w:t xml:space="preserve"> Основы финансового менеджмента - М.: "Вильямс", 2008.</w:t>
      </w:r>
    </w:p>
    <w:p w:rsidR="00D86592" w:rsidRPr="00D86592" w:rsidRDefault="00D86592" w:rsidP="00D86592">
      <w:pPr>
        <w:numPr>
          <w:ilvl w:val="0"/>
          <w:numId w:val="1"/>
        </w:numPr>
        <w:jc w:val="both"/>
        <w:rPr>
          <w:sz w:val="30"/>
          <w:szCs w:val="30"/>
        </w:rPr>
      </w:pPr>
      <w:r w:rsidRPr="00D86592">
        <w:rPr>
          <w:sz w:val="30"/>
          <w:szCs w:val="30"/>
        </w:rPr>
        <w:t>Друри К введение в управленческий и производственный учет. – М.: Аудит, ЮНИТИ, 2006.</w:t>
      </w:r>
    </w:p>
    <w:p w:rsidR="00D86592" w:rsidRPr="00D86592" w:rsidRDefault="00D86592" w:rsidP="00D86592">
      <w:pPr>
        <w:numPr>
          <w:ilvl w:val="0"/>
          <w:numId w:val="1"/>
        </w:numPr>
        <w:jc w:val="both"/>
        <w:rPr>
          <w:sz w:val="30"/>
          <w:szCs w:val="30"/>
        </w:rPr>
      </w:pPr>
      <w:r w:rsidRPr="00D86592">
        <w:rPr>
          <w:sz w:val="30"/>
          <w:szCs w:val="30"/>
        </w:rPr>
        <w:t>Ефимова О. В. Как анализировать финансовое положение предприятия. – М.: Интел-синтез, 2007.</w:t>
      </w:r>
    </w:p>
    <w:p w:rsidR="00D86592" w:rsidRPr="00D86592" w:rsidRDefault="00D86592" w:rsidP="00D86592">
      <w:pPr>
        <w:numPr>
          <w:ilvl w:val="0"/>
          <w:numId w:val="1"/>
        </w:numPr>
        <w:jc w:val="both"/>
        <w:rPr>
          <w:sz w:val="30"/>
          <w:szCs w:val="30"/>
        </w:rPr>
      </w:pPr>
      <w:r w:rsidRPr="00D86592">
        <w:rPr>
          <w:sz w:val="30"/>
          <w:szCs w:val="30"/>
        </w:rPr>
        <w:t>Живалов В. Н. Финансовые потоки в российской экономике. – М., 2000.</w:t>
      </w:r>
    </w:p>
    <w:p w:rsidR="00D86592" w:rsidRPr="00D86592" w:rsidRDefault="00D86592" w:rsidP="00D86592">
      <w:pPr>
        <w:numPr>
          <w:ilvl w:val="0"/>
          <w:numId w:val="1"/>
        </w:numPr>
        <w:rPr>
          <w:sz w:val="30"/>
          <w:szCs w:val="30"/>
        </w:rPr>
      </w:pPr>
      <w:r w:rsidRPr="00D86592">
        <w:rPr>
          <w:iCs/>
          <w:sz w:val="30"/>
          <w:szCs w:val="30"/>
        </w:rPr>
        <w:t>Зайцев Н.Л.</w:t>
      </w:r>
      <w:r w:rsidRPr="00D86592">
        <w:rPr>
          <w:i/>
          <w:iCs/>
          <w:sz w:val="30"/>
          <w:szCs w:val="30"/>
        </w:rPr>
        <w:t> </w:t>
      </w:r>
      <w:r w:rsidRPr="00D86592">
        <w:rPr>
          <w:sz w:val="30"/>
          <w:szCs w:val="30"/>
        </w:rPr>
        <w:t>Экономика промышленного предприятия. — 6-е изд., перер. и доп. М.: ИНФРА-М, 2008. — 414 с.</w:t>
      </w:r>
    </w:p>
    <w:p w:rsidR="00D86592" w:rsidRPr="00D86592" w:rsidRDefault="00D86592" w:rsidP="00D86592">
      <w:pPr>
        <w:numPr>
          <w:ilvl w:val="0"/>
          <w:numId w:val="1"/>
        </w:numPr>
        <w:jc w:val="both"/>
        <w:rPr>
          <w:sz w:val="30"/>
          <w:szCs w:val="30"/>
        </w:rPr>
      </w:pPr>
      <w:r w:rsidRPr="00D86592">
        <w:rPr>
          <w:sz w:val="30"/>
          <w:szCs w:val="30"/>
        </w:rPr>
        <w:t>Ковалев В. В. Финансовый анализ: Управление капиталом</w:t>
      </w:r>
      <w:r w:rsidRPr="00D86592">
        <w:rPr>
          <w:b/>
          <w:sz w:val="30"/>
          <w:szCs w:val="30"/>
        </w:rPr>
        <w:t xml:space="preserve">. </w:t>
      </w:r>
      <w:r w:rsidRPr="00D86592">
        <w:rPr>
          <w:sz w:val="30"/>
          <w:szCs w:val="30"/>
        </w:rPr>
        <w:t>Выбор инвестиций.</w:t>
      </w:r>
      <w:r w:rsidRPr="00D86592">
        <w:rPr>
          <w:b/>
          <w:sz w:val="30"/>
          <w:szCs w:val="30"/>
        </w:rPr>
        <w:t xml:space="preserve"> </w:t>
      </w:r>
      <w:r w:rsidRPr="00D86592">
        <w:rPr>
          <w:sz w:val="30"/>
          <w:szCs w:val="30"/>
        </w:rPr>
        <w:t>Анализ отчетности. – М.: Финансы и статистика, 2002. – 432 с.</w:t>
      </w:r>
    </w:p>
    <w:p w:rsidR="00D86592" w:rsidRPr="00D86592" w:rsidRDefault="00D86592" w:rsidP="00D86592">
      <w:pPr>
        <w:numPr>
          <w:ilvl w:val="0"/>
          <w:numId w:val="1"/>
        </w:numPr>
        <w:jc w:val="both"/>
        <w:rPr>
          <w:sz w:val="30"/>
          <w:szCs w:val="30"/>
        </w:rPr>
      </w:pPr>
      <w:r w:rsidRPr="00D86592">
        <w:rPr>
          <w:sz w:val="30"/>
          <w:szCs w:val="30"/>
        </w:rPr>
        <w:t>Ковалева А.М., Лапуста М.Г., Скамай Л.Г. Финансы фирмы: Учебник. – М.: Инфра - М, 2009, 522 с.</w:t>
      </w:r>
    </w:p>
    <w:p w:rsidR="00D86592" w:rsidRPr="00D86592" w:rsidRDefault="00D86592" w:rsidP="00D86592">
      <w:pPr>
        <w:numPr>
          <w:ilvl w:val="0"/>
          <w:numId w:val="1"/>
        </w:numPr>
        <w:jc w:val="both"/>
        <w:rPr>
          <w:color w:val="000000"/>
          <w:sz w:val="30"/>
          <w:szCs w:val="30"/>
        </w:rPr>
      </w:pPr>
      <w:r w:rsidRPr="00D86592">
        <w:rPr>
          <w:sz w:val="30"/>
          <w:szCs w:val="30"/>
        </w:rPr>
        <w:t>Попова М. Как вывести предприятие из финансового кризиса//Финансовый директор. 2009. № 2.</w:t>
      </w:r>
    </w:p>
    <w:p w:rsidR="00D86592" w:rsidRPr="00D86592" w:rsidRDefault="00D86592" w:rsidP="00D86592">
      <w:pPr>
        <w:numPr>
          <w:ilvl w:val="0"/>
          <w:numId w:val="1"/>
        </w:numPr>
        <w:jc w:val="both"/>
        <w:rPr>
          <w:sz w:val="30"/>
          <w:szCs w:val="30"/>
        </w:rPr>
      </w:pPr>
      <w:r w:rsidRPr="00D86592">
        <w:rPr>
          <w:sz w:val="30"/>
          <w:szCs w:val="30"/>
        </w:rPr>
        <w:t>Родионова В. М., Федорова М. А. Финансовая устойчивость предприятия в условиях инфляции. – М.: Перспектива, 2007, 415 с.</w:t>
      </w:r>
    </w:p>
    <w:p w:rsidR="00D86592" w:rsidRPr="00D86592" w:rsidRDefault="00D86592" w:rsidP="00D86592">
      <w:pPr>
        <w:numPr>
          <w:ilvl w:val="0"/>
          <w:numId w:val="1"/>
        </w:numPr>
        <w:jc w:val="both"/>
        <w:rPr>
          <w:color w:val="000000"/>
          <w:sz w:val="30"/>
          <w:szCs w:val="30"/>
        </w:rPr>
      </w:pPr>
      <w:r w:rsidRPr="00D86592">
        <w:rPr>
          <w:sz w:val="30"/>
          <w:szCs w:val="30"/>
        </w:rPr>
        <w:t>Савчук В.П. Управление финансами предприятия. Бином. 2005, 480 с.</w:t>
      </w:r>
    </w:p>
    <w:p w:rsidR="00D86592" w:rsidRPr="00D86592" w:rsidRDefault="00D86592" w:rsidP="00D86592">
      <w:pPr>
        <w:numPr>
          <w:ilvl w:val="0"/>
          <w:numId w:val="1"/>
        </w:numPr>
        <w:jc w:val="both"/>
        <w:rPr>
          <w:sz w:val="30"/>
          <w:szCs w:val="30"/>
        </w:rPr>
      </w:pPr>
      <w:r w:rsidRPr="00D86592">
        <w:rPr>
          <w:sz w:val="30"/>
          <w:szCs w:val="30"/>
        </w:rPr>
        <w:t>Слепов В. А., Громов Е. К. О взаимосвязи финансовой политики, стратегии и тактики//Финансы, 2000, № 8.</w:t>
      </w:r>
    </w:p>
    <w:p w:rsidR="00D86592" w:rsidRPr="00D86592" w:rsidRDefault="00D86592" w:rsidP="00D86592">
      <w:pPr>
        <w:numPr>
          <w:ilvl w:val="0"/>
          <w:numId w:val="1"/>
        </w:numPr>
        <w:jc w:val="both"/>
        <w:rPr>
          <w:sz w:val="30"/>
          <w:szCs w:val="30"/>
        </w:rPr>
      </w:pPr>
      <w:r w:rsidRPr="00D86592">
        <w:rPr>
          <w:sz w:val="30"/>
          <w:szCs w:val="30"/>
        </w:rPr>
        <w:t>Создаем финансовую службу//Финансовый директор. 2007, № 2.</w:t>
      </w:r>
    </w:p>
    <w:p w:rsidR="00D86592" w:rsidRPr="00D86592" w:rsidRDefault="00D86592" w:rsidP="00D86592">
      <w:pPr>
        <w:numPr>
          <w:ilvl w:val="0"/>
          <w:numId w:val="1"/>
        </w:numPr>
        <w:jc w:val="both"/>
        <w:rPr>
          <w:sz w:val="30"/>
          <w:szCs w:val="30"/>
        </w:rPr>
      </w:pPr>
      <w:r w:rsidRPr="00D86592">
        <w:rPr>
          <w:sz w:val="30"/>
          <w:szCs w:val="30"/>
        </w:rPr>
        <w:t>Стоянова Е. С. Финансовый менеджмент. Российская практика. – М.: Перспектива, 2007.</w:t>
      </w:r>
    </w:p>
    <w:p w:rsidR="00D86592" w:rsidRPr="00D86592" w:rsidRDefault="00D86592" w:rsidP="00D86592">
      <w:pPr>
        <w:numPr>
          <w:ilvl w:val="0"/>
          <w:numId w:val="1"/>
        </w:numPr>
        <w:ind w:left="714" w:hanging="357"/>
        <w:rPr>
          <w:sz w:val="30"/>
          <w:szCs w:val="30"/>
        </w:rPr>
      </w:pPr>
      <w:r w:rsidRPr="00D86592">
        <w:rPr>
          <w:sz w:val="30"/>
          <w:szCs w:val="30"/>
        </w:rPr>
        <w:t>Финансы /под ред.А.М.Ковалевой - М.: "Финансы и статистика", 2005.</w:t>
      </w:r>
    </w:p>
    <w:p w:rsidR="00D86592" w:rsidRPr="00D86592" w:rsidRDefault="00D86592" w:rsidP="00D86592">
      <w:pPr>
        <w:numPr>
          <w:ilvl w:val="0"/>
          <w:numId w:val="1"/>
        </w:numPr>
        <w:ind w:left="714" w:hanging="357"/>
        <w:rPr>
          <w:sz w:val="30"/>
          <w:szCs w:val="30"/>
        </w:rPr>
      </w:pPr>
      <w:r w:rsidRPr="00D86592">
        <w:rPr>
          <w:sz w:val="30"/>
          <w:szCs w:val="30"/>
        </w:rPr>
        <w:t>Финансы организаций (предприятий): Учебник для вузов/Н.В. Колчина– М.: ЮНИТИ – ДАНА, 2009г, 383 с.</w:t>
      </w:r>
    </w:p>
    <w:p w:rsidR="00D86592" w:rsidRPr="00D86592" w:rsidRDefault="00D86592" w:rsidP="00D86592">
      <w:pPr>
        <w:numPr>
          <w:ilvl w:val="0"/>
          <w:numId w:val="1"/>
        </w:numPr>
        <w:jc w:val="both"/>
        <w:rPr>
          <w:color w:val="000000"/>
          <w:sz w:val="30"/>
          <w:szCs w:val="30"/>
        </w:rPr>
      </w:pPr>
      <w:r w:rsidRPr="00D86592">
        <w:rPr>
          <w:sz w:val="30"/>
          <w:szCs w:val="30"/>
        </w:rPr>
        <w:t>Шеремет А.Д., Ионова А.Ф. Финансы предприятий. Менеджмент и анализ. Учебное пособие - 2 изд. – М.: Инфра – М, 2008, 479 с.</w:t>
      </w:r>
    </w:p>
    <w:p w:rsidR="00D86592" w:rsidRPr="00D86592" w:rsidRDefault="00D86592" w:rsidP="00D86592">
      <w:pPr>
        <w:numPr>
          <w:ilvl w:val="0"/>
          <w:numId w:val="1"/>
        </w:numPr>
        <w:jc w:val="both"/>
        <w:rPr>
          <w:sz w:val="30"/>
          <w:szCs w:val="30"/>
        </w:rPr>
      </w:pPr>
      <w:r w:rsidRPr="00D86592">
        <w:rPr>
          <w:sz w:val="30"/>
          <w:szCs w:val="30"/>
        </w:rPr>
        <w:t>Шеремет, А. Д., Сайфулин А. С. Финансы предприятия. – М.: ИНФРА-М, 2007. – 295 с.</w:t>
      </w:r>
    </w:p>
    <w:p w:rsidR="00D86592" w:rsidRPr="00D86592" w:rsidRDefault="00D86592" w:rsidP="00D86592">
      <w:pPr>
        <w:numPr>
          <w:ilvl w:val="0"/>
          <w:numId w:val="1"/>
        </w:numPr>
        <w:ind w:left="714" w:hanging="357"/>
        <w:jc w:val="both"/>
        <w:rPr>
          <w:sz w:val="30"/>
          <w:szCs w:val="30"/>
        </w:rPr>
      </w:pPr>
      <w:r w:rsidRPr="00D86592">
        <w:rPr>
          <w:sz w:val="30"/>
          <w:szCs w:val="30"/>
        </w:rPr>
        <w:t xml:space="preserve">Юсим В.. </w:t>
      </w:r>
      <w:r w:rsidRPr="00D86592">
        <w:rPr>
          <w:bCs/>
          <w:sz w:val="30"/>
          <w:szCs w:val="30"/>
        </w:rPr>
        <w:t>Первопричина мировых кризисов.//Вопросы экономики.2009, № 1.</w:t>
      </w:r>
    </w:p>
    <w:p w:rsidR="00D86592" w:rsidRDefault="00D86592" w:rsidP="00DD42DA">
      <w:pPr>
        <w:spacing w:line="360" w:lineRule="auto"/>
        <w:ind w:left="360"/>
        <w:jc w:val="both"/>
        <w:rPr>
          <w:sz w:val="28"/>
          <w:szCs w:val="28"/>
        </w:rPr>
      </w:pPr>
    </w:p>
    <w:p w:rsidR="00D86592" w:rsidRDefault="00D86592" w:rsidP="00D86592">
      <w:pPr>
        <w:spacing w:line="360" w:lineRule="auto"/>
        <w:ind w:left="360"/>
        <w:jc w:val="center"/>
        <w:rPr>
          <w:sz w:val="28"/>
          <w:szCs w:val="28"/>
        </w:rPr>
      </w:pPr>
      <w:r>
        <w:rPr>
          <w:sz w:val="28"/>
          <w:szCs w:val="28"/>
        </w:rPr>
        <w:t>Статьи</w:t>
      </w:r>
    </w:p>
    <w:p w:rsidR="00D86592" w:rsidRPr="00D86592" w:rsidRDefault="00D86592" w:rsidP="00D86592">
      <w:pPr>
        <w:numPr>
          <w:ilvl w:val="0"/>
          <w:numId w:val="1"/>
        </w:numPr>
        <w:jc w:val="both"/>
        <w:rPr>
          <w:color w:val="000000"/>
          <w:sz w:val="30"/>
          <w:szCs w:val="30"/>
        </w:rPr>
      </w:pPr>
      <w:r w:rsidRPr="00D86592">
        <w:rPr>
          <w:color w:val="000000"/>
          <w:sz w:val="30"/>
          <w:szCs w:val="30"/>
        </w:rPr>
        <w:t>Гутова А. В. Управление денежными потоками: теоретические аспекты//Финансовый менеджмент, 2004, № 4.</w:t>
      </w:r>
    </w:p>
    <w:p w:rsidR="00D86592" w:rsidRPr="00D86592" w:rsidRDefault="00D86592" w:rsidP="00D86592">
      <w:pPr>
        <w:numPr>
          <w:ilvl w:val="0"/>
          <w:numId w:val="1"/>
        </w:numPr>
        <w:ind w:left="714" w:hanging="357"/>
        <w:jc w:val="both"/>
        <w:rPr>
          <w:sz w:val="30"/>
          <w:szCs w:val="30"/>
        </w:rPr>
      </w:pPr>
      <w:r w:rsidRPr="00D86592">
        <w:rPr>
          <w:sz w:val="30"/>
          <w:szCs w:val="30"/>
        </w:rPr>
        <w:t xml:space="preserve">Колончин К. В. Пищевая и перерабатывающая промышленность в </w:t>
      </w:r>
      <w:smartTag w:uri="urn:schemas-microsoft-com:office:smarttags" w:element="metricconverter">
        <w:smartTagPr>
          <w:attr w:name="ProductID" w:val="2008 г"/>
        </w:smartTagPr>
        <w:r w:rsidRPr="00D86592">
          <w:rPr>
            <w:sz w:val="30"/>
            <w:szCs w:val="30"/>
          </w:rPr>
          <w:t>2008 г</w:t>
        </w:r>
      </w:smartTag>
      <w:r w:rsidRPr="00D86592">
        <w:rPr>
          <w:sz w:val="30"/>
          <w:szCs w:val="30"/>
        </w:rPr>
        <w:t>. – состояние и перспективы развития//Пищевая промышленность, 3/2009, с. 6-16.</w:t>
      </w:r>
    </w:p>
    <w:p w:rsidR="00D86592" w:rsidRPr="00D86592" w:rsidRDefault="00D86592" w:rsidP="00D86592">
      <w:pPr>
        <w:numPr>
          <w:ilvl w:val="0"/>
          <w:numId w:val="1"/>
        </w:numPr>
        <w:ind w:left="714" w:hanging="357"/>
        <w:jc w:val="both"/>
        <w:rPr>
          <w:sz w:val="30"/>
          <w:szCs w:val="30"/>
        </w:rPr>
      </w:pPr>
      <w:r w:rsidRPr="00D86592">
        <w:rPr>
          <w:sz w:val="30"/>
          <w:szCs w:val="30"/>
        </w:rPr>
        <w:t xml:space="preserve">Кудрин А. </w:t>
      </w:r>
      <w:r w:rsidRPr="00D86592">
        <w:rPr>
          <w:bCs/>
          <w:sz w:val="30"/>
          <w:szCs w:val="30"/>
        </w:rPr>
        <w:t>Мировой финансовый кризис и его влияние на Россию.//Вопросы экономики.2009.№1.</w:t>
      </w:r>
    </w:p>
    <w:p w:rsidR="00D86592" w:rsidRPr="00D86592" w:rsidRDefault="00D86592" w:rsidP="00D86592">
      <w:pPr>
        <w:numPr>
          <w:ilvl w:val="0"/>
          <w:numId w:val="1"/>
        </w:numPr>
        <w:ind w:left="714" w:hanging="357"/>
        <w:jc w:val="both"/>
        <w:rPr>
          <w:sz w:val="30"/>
          <w:szCs w:val="30"/>
        </w:rPr>
      </w:pPr>
      <w:r w:rsidRPr="00D86592">
        <w:rPr>
          <w:sz w:val="30"/>
          <w:szCs w:val="30"/>
        </w:rPr>
        <w:t xml:space="preserve">Мау В. </w:t>
      </w:r>
      <w:r w:rsidRPr="00D86592">
        <w:rPr>
          <w:bCs/>
          <w:sz w:val="30"/>
          <w:szCs w:val="30"/>
        </w:rPr>
        <w:t>Драма 2008 года: от экономического чуда к экономическому кризису//Вопросы экономики.2009.№2.</w:t>
      </w:r>
    </w:p>
    <w:p w:rsidR="00D86592" w:rsidRPr="00D86592" w:rsidRDefault="00D86592" w:rsidP="00D86592">
      <w:pPr>
        <w:numPr>
          <w:ilvl w:val="0"/>
          <w:numId w:val="1"/>
        </w:numPr>
        <w:ind w:left="714" w:hanging="357"/>
        <w:jc w:val="both"/>
        <w:rPr>
          <w:sz w:val="30"/>
          <w:szCs w:val="30"/>
        </w:rPr>
      </w:pPr>
      <w:r w:rsidRPr="00D86592">
        <w:rPr>
          <w:sz w:val="30"/>
          <w:szCs w:val="30"/>
        </w:rPr>
        <w:t>Минайчев А. Финансовый инструментарий в кризисный период//Экономика и жизнь, № 08 (9274) за 05.03.2009.</w:t>
      </w:r>
    </w:p>
    <w:p w:rsidR="00D86592" w:rsidRPr="00D86592" w:rsidRDefault="00D86592" w:rsidP="00D86592">
      <w:pPr>
        <w:numPr>
          <w:ilvl w:val="0"/>
          <w:numId w:val="1"/>
        </w:numPr>
        <w:ind w:left="714" w:hanging="357"/>
        <w:jc w:val="both"/>
        <w:rPr>
          <w:sz w:val="30"/>
          <w:szCs w:val="30"/>
        </w:rPr>
      </w:pPr>
      <w:r w:rsidRPr="00D86592">
        <w:rPr>
          <w:sz w:val="30"/>
          <w:szCs w:val="30"/>
        </w:rPr>
        <w:t xml:space="preserve">Навой А. </w:t>
      </w:r>
      <w:r w:rsidRPr="00D86592">
        <w:rPr>
          <w:bCs/>
          <w:sz w:val="30"/>
          <w:szCs w:val="30"/>
        </w:rPr>
        <w:t>Российские кризисы образца 1998 и 2008 годов: найди 10 отличий//Вопросы экономики.2009.№ 2.</w:t>
      </w:r>
    </w:p>
    <w:p w:rsidR="00D86592" w:rsidRPr="00D86592" w:rsidRDefault="00D86592" w:rsidP="00D86592">
      <w:pPr>
        <w:numPr>
          <w:ilvl w:val="0"/>
          <w:numId w:val="1"/>
        </w:numPr>
        <w:ind w:left="714" w:hanging="357"/>
        <w:jc w:val="both"/>
        <w:rPr>
          <w:sz w:val="30"/>
          <w:szCs w:val="30"/>
        </w:rPr>
      </w:pPr>
      <w:r w:rsidRPr="00D86592">
        <w:rPr>
          <w:sz w:val="30"/>
          <w:szCs w:val="30"/>
        </w:rPr>
        <w:t>Организация управления финансами на предприятии</w:t>
      </w:r>
      <w:r w:rsidRPr="00D86592">
        <w:rPr>
          <w:bCs/>
          <w:sz w:val="30"/>
          <w:szCs w:val="30"/>
        </w:rPr>
        <w:t>//</w:t>
      </w:r>
      <w:r w:rsidRPr="00D86592">
        <w:rPr>
          <w:sz w:val="30"/>
          <w:szCs w:val="30"/>
        </w:rPr>
        <w:t xml:space="preserve"> Менеджмент в России и за рубежом. 2005. № 4.</w:t>
      </w:r>
    </w:p>
    <w:p w:rsidR="00D86592" w:rsidRDefault="00D86592" w:rsidP="00D86592">
      <w:pPr>
        <w:numPr>
          <w:ilvl w:val="0"/>
          <w:numId w:val="1"/>
        </w:numPr>
        <w:ind w:left="714" w:hanging="357"/>
        <w:jc w:val="both"/>
        <w:rPr>
          <w:sz w:val="30"/>
          <w:szCs w:val="30"/>
        </w:rPr>
      </w:pPr>
      <w:r w:rsidRPr="00D86592">
        <w:rPr>
          <w:sz w:val="30"/>
          <w:szCs w:val="30"/>
        </w:rPr>
        <w:t>Пещанская И. В. Финансовый менеджмент: краткосрочная финансовая политика: учебное пособие для вузов. – М.: Изд-во «Экзамен», 2006 - 256 с.</w:t>
      </w:r>
    </w:p>
    <w:p w:rsidR="00D86592" w:rsidRPr="00D86592" w:rsidRDefault="00D86592" w:rsidP="00D86592">
      <w:pPr>
        <w:numPr>
          <w:ilvl w:val="0"/>
          <w:numId w:val="1"/>
        </w:numPr>
        <w:ind w:left="714" w:hanging="357"/>
        <w:jc w:val="both"/>
        <w:rPr>
          <w:sz w:val="30"/>
          <w:szCs w:val="30"/>
        </w:rPr>
      </w:pPr>
      <w:r w:rsidRPr="00D86592">
        <w:rPr>
          <w:sz w:val="30"/>
          <w:szCs w:val="30"/>
        </w:rPr>
        <w:t xml:space="preserve">Суэтин А. </w:t>
      </w:r>
      <w:r w:rsidRPr="00D86592">
        <w:rPr>
          <w:bCs/>
          <w:sz w:val="30"/>
          <w:szCs w:val="30"/>
        </w:rPr>
        <w:t>О причинах современного финансового кризиса//Вопросы экономики. 2009. № 1.</w:t>
      </w:r>
    </w:p>
    <w:p w:rsidR="00D86592" w:rsidRPr="00D86592" w:rsidRDefault="00D86592" w:rsidP="00D86592">
      <w:pPr>
        <w:numPr>
          <w:ilvl w:val="0"/>
          <w:numId w:val="1"/>
        </w:numPr>
        <w:ind w:left="714" w:hanging="357"/>
        <w:rPr>
          <w:color w:val="000000"/>
          <w:sz w:val="30"/>
          <w:szCs w:val="30"/>
        </w:rPr>
      </w:pPr>
      <w:r w:rsidRPr="00D86592">
        <w:rPr>
          <w:color w:val="000000"/>
          <w:sz w:val="30"/>
          <w:szCs w:val="30"/>
        </w:rPr>
        <w:t>Ходарев А. Как оценить платежеспособность покупателя, решая вопрос об отсрочке//Финансовый директор, № 3 (март) 2009.</w:t>
      </w:r>
    </w:p>
    <w:p w:rsidR="00D86592" w:rsidRPr="00D86592" w:rsidRDefault="00D86592" w:rsidP="00D86592">
      <w:pPr>
        <w:numPr>
          <w:ilvl w:val="0"/>
          <w:numId w:val="1"/>
        </w:numPr>
        <w:jc w:val="both"/>
        <w:rPr>
          <w:color w:val="000000"/>
          <w:sz w:val="30"/>
          <w:szCs w:val="30"/>
        </w:rPr>
      </w:pPr>
      <w:r w:rsidRPr="00D86592">
        <w:rPr>
          <w:sz w:val="30"/>
          <w:szCs w:val="30"/>
        </w:rPr>
        <w:t xml:space="preserve">Шаститко А., Авдашева С., Голованова С. </w:t>
      </w:r>
      <w:r w:rsidRPr="00D86592">
        <w:rPr>
          <w:bCs/>
          <w:sz w:val="30"/>
          <w:szCs w:val="30"/>
        </w:rPr>
        <w:t>Конкурентная политика в период</w:t>
      </w:r>
      <w:r w:rsidRPr="00D86592">
        <w:rPr>
          <w:bCs/>
          <w:color w:val="FFFFFF"/>
          <w:sz w:val="30"/>
          <w:szCs w:val="30"/>
        </w:rPr>
        <w:t xml:space="preserve"> </w:t>
      </w:r>
      <w:r w:rsidRPr="00D86592">
        <w:rPr>
          <w:bCs/>
          <w:sz w:val="30"/>
          <w:szCs w:val="30"/>
        </w:rPr>
        <w:t>кризиса//Вопросы экономики, 2009, № 3.</w:t>
      </w:r>
    </w:p>
    <w:p w:rsidR="00D86592" w:rsidRPr="00D86592" w:rsidRDefault="00D86592" w:rsidP="00D86592">
      <w:pPr>
        <w:numPr>
          <w:ilvl w:val="0"/>
          <w:numId w:val="1"/>
        </w:numPr>
        <w:ind w:left="714" w:hanging="357"/>
        <w:jc w:val="both"/>
        <w:rPr>
          <w:sz w:val="30"/>
          <w:szCs w:val="30"/>
        </w:rPr>
      </w:pPr>
    </w:p>
    <w:p w:rsidR="00D86592" w:rsidRDefault="00D86592" w:rsidP="00D86592">
      <w:pPr>
        <w:spacing w:line="360" w:lineRule="auto"/>
        <w:ind w:left="360"/>
        <w:jc w:val="center"/>
        <w:rPr>
          <w:sz w:val="28"/>
          <w:szCs w:val="28"/>
        </w:rPr>
      </w:pPr>
    </w:p>
    <w:p w:rsidR="00D86592" w:rsidRDefault="00D86592" w:rsidP="00D86592">
      <w:pPr>
        <w:spacing w:line="360" w:lineRule="auto"/>
        <w:ind w:left="360"/>
        <w:jc w:val="center"/>
        <w:rPr>
          <w:sz w:val="28"/>
          <w:szCs w:val="28"/>
        </w:rPr>
      </w:pPr>
      <w:r>
        <w:rPr>
          <w:sz w:val="28"/>
          <w:szCs w:val="28"/>
        </w:rPr>
        <w:t>Интернет-источники</w:t>
      </w:r>
    </w:p>
    <w:p w:rsidR="00D86592" w:rsidRPr="00D86592" w:rsidRDefault="00D86592" w:rsidP="00D86592">
      <w:pPr>
        <w:numPr>
          <w:ilvl w:val="0"/>
          <w:numId w:val="1"/>
        </w:numPr>
        <w:jc w:val="both"/>
        <w:rPr>
          <w:sz w:val="30"/>
          <w:szCs w:val="30"/>
        </w:rPr>
      </w:pPr>
      <w:r w:rsidRPr="00D86592">
        <w:rPr>
          <w:iCs/>
          <w:sz w:val="30"/>
          <w:szCs w:val="30"/>
        </w:rPr>
        <w:t>Brealy Richard A. Десять важнейших нерешенных проблем управления финансами/</w:t>
      </w:r>
      <w:r w:rsidRPr="00D86592">
        <w:rPr>
          <w:iCs/>
          <w:color w:val="0000FF"/>
          <w:sz w:val="30"/>
          <w:szCs w:val="30"/>
        </w:rPr>
        <w:t>www elaterium.ru</w:t>
      </w:r>
    </w:p>
    <w:p w:rsidR="00D86592" w:rsidRPr="00D86592" w:rsidRDefault="00D86592" w:rsidP="00D86592">
      <w:pPr>
        <w:numPr>
          <w:ilvl w:val="0"/>
          <w:numId w:val="1"/>
        </w:numPr>
        <w:jc w:val="both"/>
        <w:rPr>
          <w:color w:val="000000"/>
          <w:sz w:val="30"/>
          <w:szCs w:val="30"/>
        </w:rPr>
      </w:pPr>
      <w:r w:rsidRPr="00D86592">
        <w:rPr>
          <w:sz w:val="30"/>
          <w:szCs w:val="30"/>
        </w:rPr>
        <w:t xml:space="preserve">Подходы к формированию финансового менеджмента в России. </w:t>
      </w:r>
      <w:r w:rsidRPr="002F744B">
        <w:rPr>
          <w:sz w:val="30"/>
          <w:szCs w:val="30"/>
        </w:rPr>
        <w:t>www.cfin.ru</w:t>
      </w:r>
    </w:p>
    <w:p w:rsidR="00D86592" w:rsidRDefault="00D86592" w:rsidP="00D86592">
      <w:pPr>
        <w:spacing w:line="360" w:lineRule="auto"/>
        <w:ind w:left="360"/>
        <w:jc w:val="center"/>
        <w:rPr>
          <w:sz w:val="28"/>
          <w:szCs w:val="28"/>
        </w:rPr>
      </w:pPr>
    </w:p>
    <w:p w:rsidR="00DD42DA" w:rsidRPr="001051D1" w:rsidRDefault="00DB4DDE" w:rsidP="00D86592">
      <w:pPr>
        <w:spacing w:line="360" w:lineRule="auto"/>
        <w:ind w:left="360"/>
        <w:jc w:val="center"/>
        <w:rPr>
          <w:sz w:val="28"/>
          <w:szCs w:val="28"/>
        </w:rPr>
      </w:pPr>
      <w:r>
        <w:rPr>
          <w:sz w:val="28"/>
          <w:szCs w:val="28"/>
        </w:rPr>
        <w:br w:type="page"/>
      </w:r>
      <w:r>
        <w:rPr>
          <w:sz w:val="28"/>
          <w:szCs w:val="28"/>
        </w:rPr>
        <w:br w:type="page"/>
      </w:r>
    </w:p>
    <w:p w:rsidR="001051D1" w:rsidRPr="001051D1" w:rsidRDefault="001051D1" w:rsidP="001328A6">
      <w:pPr>
        <w:spacing w:line="360" w:lineRule="auto"/>
        <w:ind w:firstLine="709"/>
        <w:jc w:val="both"/>
        <w:rPr>
          <w:sz w:val="28"/>
          <w:szCs w:val="28"/>
        </w:rPr>
      </w:pPr>
    </w:p>
    <w:p w:rsidR="00357748" w:rsidRDefault="00357748" w:rsidP="001328A6">
      <w:pPr>
        <w:spacing w:line="360" w:lineRule="auto"/>
        <w:ind w:firstLine="709"/>
        <w:jc w:val="both"/>
      </w:pPr>
    </w:p>
    <w:p w:rsidR="00357748" w:rsidRDefault="00357748" w:rsidP="001328A6">
      <w:pPr>
        <w:spacing w:line="360" w:lineRule="auto"/>
        <w:ind w:firstLine="709"/>
        <w:jc w:val="both"/>
      </w:pPr>
    </w:p>
    <w:p w:rsidR="001328A6" w:rsidRDefault="001328A6" w:rsidP="00622FAA">
      <w:pPr>
        <w:spacing w:line="360" w:lineRule="auto"/>
        <w:ind w:firstLine="709"/>
        <w:jc w:val="both"/>
      </w:pPr>
    </w:p>
    <w:p w:rsidR="00725728" w:rsidRDefault="00725728" w:rsidP="00622FAA">
      <w:pPr>
        <w:spacing w:line="360" w:lineRule="auto"/>
        <w:ind w:firstLine="709"/>
        <w:jc w:val="both"/>
        <w:rPr>
          <w:sz w:val="28"/>
          <w:szCs w:val="28"/>
        </w:rPr>
      </w:pPr>
    </w:p>
    <w:p w:rsidR="000130AA" w:rsidRPr="000130AA" w:rsidRDefault="000130AA" w:rsidP="000130AA">
      <w:pPr>
        <w:spacing w:line="360" w:lineRule="auto"/>
        <w:ind w:firstLine="709"/>
        <w:jc w:val="both"/>
      </w:pPr>
      <w:bookmarkStart w:id="30" w:name="_GoBack"/>
      <w:bookmarkEnd w:id="30"/>
    </w:p>
    <w:sectPr w:rsidR="000130AA" w:rsidRPr="000130AA" w:rsidSect="00EB2BA3">
      <w:footerReference w:type="even" r:id="rId8"/>
      <w:footerReference w:type="default" r:id="rId9"/>
      <w:pgSz w:w="11906" w:h="16838"/>
      <w:pgMar w:top="1588" w:right="1191" w:bottom="1871"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07C" w:rsidRDefault="001A507C">
      <w:r>
        <w:separator/>
      </w:r>
    </w:p>
  </w:endnote>
  <w:endnote w:type="continuationSeparator" w:id="0">
    <w:p w:rsidR="001A507C" w:rsidRDefault="001A5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BA3" w:rsidRDefault="00EB2BA3" w:rsidP="00EB2BA3">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EB2BA3" w:rsidRDefault="00EB2BA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BA3" w:rsidRDefault="00EB2BA3" w:rsidP="00EB2BA3">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F744B">
      <w:rPr>
        <w:rStyle w:val="ac"/>
        <w:noProof/>
      </w:rPr>
      <w:t>41</w:t>
    </w:r>
    <w:r>
      <w:rPr>
        <w:rStyle w:val="ac"/>
      </w:rPr>
      <w:fldChar w:fldCharType="end"/>
    </w:r>
  </w:p>
  <w:p w:rsidR="00EB2BA3" w:rsidRDefault="00EB2BA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07C" w:rsidRDefault="001A507C">
      <w:r>
        <w:separator/>
      </w:r>
    </w:p>
  </w:footnote>
  <w:footnote w:type="continuationSeparator" w:id="0">
    <w:p w:rsidR="001A507C" w:rsidRDefault="001A507C">
      <w:r>
        <w:continuationSeparator/>
      </w:r>
    </w:p>
  </w:footnote>
  <w:footnote w:id="1">
    <w:p w:rsidR="00EB2BA3" w:rsidRDefault="00EB2BA3" w:rsidP="000342FA">
      <w:pPr>
        <w:pStyle w:val="a5"/>
      </w:pPr>
      <w:r>
        <w:rPr>
          <w:rStyle w:val="a7"/>
        </w:rPr>
        <w:footnoteRef/>
      </w:r>
      <w:r>
        <w:t xml:space="preserve"> Финансовый менеджмент: краткосрочная финансовая политика: учебное пособие для вузов. – М.: Изд-во «Экзамен», 2006, с. 7.</w:t>
      </w:r>
    </w:p>
  </w:footnote>
  <w:footnote w:id="2">
    <w:p w:rsidR="00EB2BA3" w:rsidRDefault="00EB2BA3" w:rsidP="000342FA">
      <w:pPr>
        <w:pStyle w:val="a5"/>
      </w:pPr>
      <w:r>
        <w:rPr>
          <w:rStyle w:val="a7"/>
        </w:rPr>
        <w:footnoteRef/>
      </w:r>
      <w:r>
        <w:t xml:space="preserve"> Пещанская И. В. Указ. соч., с. 7.</w:t>
      </w:r>
    </w:p>
  </w:footnote>
  <w:footnote w:id="3">
    <w:p w:rsidR="00EB2BA3" w:rsidRDefault="00EB2BA3" w:rsidP="0061326C">
      <w:pPr>
        <w:pStyle w:val="a5"/>
      </w:pPr>
      <w:r>
        <w:rPr>
          <w:rStyle w:val="a7"/>
        </w:rPr>
        <w:footnoteRef/>
      </w:r>
      <w:r>
        <w:t xml:space="preserve"> Пещанская И. В. Указ. соч., с. 8.</w:t>
      </w:r>
    </w:p>
  </w:footnote>
  <w:footnote w:id="4">
    <w:p w:rsidR="00EB2BA3" w:rsidRDefault="00EB2BA3" w:rsidP="0061326C">
      <w:pPr>
        <w:pStyle w:val="a5"/>
      </w:pPr>
      <w:r>
        <w:rPr>
          <w:rStyle w:val="a7"/>
        </w:rPr>
        <w:footnoteRef/>
      </w:r>
      <w:r>
        <w:t xml:space="preserve"> Пещанская И. В. Указ. Соч., с. 14.</w:t>
      </w:r>
    </w:p>
  </w:footnote>
  <w:footnote w:id="5">
    <w:p w:rsidR="00EB2BA3" w:rsidRPr="00BC2C89" w:rsidRDefault="00EB2BA3" w:rsidP="0050350E">
      <w:pPr>
        <w:widowControl w:val="0"/>
        <w:tabs>
          <w:tab w:val="left" w:pos="5760"/>
          <w:tab w:val="left" w:pos="5880"/>
        </w:tabs>
        <w:autoSpaceDE w:val="0"/>
        <w:autoSpaceDN w:val="0"/>
        <w:adjustRightInd w:val="0"/>
        <w:jc w:val="both"/>
        <w:rPr>
          <w:sz w:val="28"/>
          <w:szCs w:val="28"/>
        </w:rPr>
      </w:pPr>
      <w:r>
        <w:rPr>
          <w:rStyle w:val="a7"/>
        </w:rPr>
        <w:footnoteRef/>
      </w:r>
      <w:r w:rsidRPr="00A50406">
        <w:t xml:space="preserve"> </w:t>
      </w:r>
      <w:r w:rsidRPr="002F744B">
        <w:rPr>
          <w:sz w:val="20"/>
          <w:szCs w:val="20"/>
        </w:rPr>
        <w:t>Белозеров С.А.</w:t>
      </w:r>
      <w:r w:rsidRPr="0050350E">
        <w:rPr>
          <w:sz w:val="20"/>
          <w:szCs w:val="20"/>
        </w:rPr>
        <w:t xml:space="preserve"> , </w:t>
      </w:r>
      <w:r w:rsidRPr="002F744B">
        <w:rPr>
          <w:sz w:val="20"/>
          <w:szCs w:val="20"/>
        </w:rPr>
        <w:t>Иванов В. А.</w:t>
      </w:r>
      <w:r w:rsidRPr="0050350E">
        <w:rPr>
          <w:sz w:val="20"/>
          <w:szCs w:val="20"/>
        </w:rPr>
        <w:t xml:space="preserve"> Финансы в вопросах и ответах. </w:t>
      </w:r>
      <w:r>
        <w:rPr>
          <w:sz w:val="20"/>
          <w:szCs w:val="20"/>
        </w:rPr>
        <w:t xml:space="preserve">- </w:t>
      </w:r>
      <w:r w:rsidRPr="0050350E">
        <w:rPr>
          <w:sz w:val="20"/>
          <w:szCs w:val="20"/>
        </w:rPr>
        <w:t>М.</w:t>
      </w:r>
      <w:r>
        <w:rPr>
          <w:sz w:val="20"/>
          <w:szCs w:val="20"/>
        </w:rPr>
        <w:t>:</w:t>
      </w:r>
      <w:r w:rsidRPr="0050350E">
        <w:rPr>
          <w:sz w:val="20"/>
          <w:szCs w:val="20"/>
        </w:rPr>
        <w:t xml:space="preserve"> Проспект, </w:t>
      </w:r>
      <w:smartTag w:uri="urn:schemas-microsoft-com:office:smarttags" w:element="metricconverter">
        <w:smartTagPr>
          <w:attr w:name="ProductID" w:val="2008 г"/>
        </w:smartTagPr>
        <w:r w:rsidRPr="0050350E">
          <w:rPr>
            <w:sz w:val="20"/>
            <w:szCs w:val="20"/>
          </w:rPr>
          <w:t>2008</w:t>
        </w:r>
        <w:r>
          <w:rPr>
            <w:sz w:val="20"/>
            <w:szCs w:val="20"/>
          </w:rPr>
          <w:t xml:space="preserve"> </w:t>
        </w:r>
        <w:r w:rsidRPr="0050350E">
          <w:rPr>
            <w:sz w:val="20"/>
            <w:szCs w:val="20"/>
          </w:rPr>
          <w:t>г</w:t>
        </w:r>
      </w:smartTag>
      <w:r>
        <w:rPr>
          <w:sz w:val="20"/>
          <w:szCs w:val="20"/>
        </w:rPr>
        <w:t>.</w:t>
      </w:r>
    </w:p>
    <w:p w:rsidR="00EB2BA3" w:rsidRPr="00A50406" w:rsidRDefault="00EB2BA3" w:rsidP="0050350E">
      <w:pPr>
        <w:pStyle w:val="a5"/>
      </w:pPr>
    </w:p>
  </w:footnote>
  <w:footnote w:id="6">
    <w:p w:rsidR="00EB2BA3" w:rsidRPr="00BC2C89" w:rsidRDefault="00EB2BA3" w:rsidP="00735CBA">
      <w:pPr>
        <w:widowControl w:val="0"/>
        <w:tabs>
          <w:tab w:val="left" w:pos="5760"/>
          <w:tab w:val="left" w:pos="5880"/>
        </w:tabs>
        <w:autoSpaceDE w:val="0"/>
        <w:autoSpaceDN w:val="0"/>
        <w:adjustRightInd w:val="0"/>
        <w:jc w:val="both"/>
        <w:rPr>
          <w:sz w:val="28"/>
          <w:szCs w:val="28"/>
        </w:rPr>
      </w:pPr>
      <w:r>
        <w:rPr>
          <w:rStyle w:val="a7"/>
        </w:rPr>
        <w:footnoteRef/>
      </w:r>
      <w:r w:rsidRPr="00AF23DC">
        <w:t xml:space="preserve"> </w:t>
      </w:r>
      <w:r w:rsidRPr="004F3B9C">
        <w:rPr>
          <w:sz w:val="18"/>
          <w:szCs w:val="18"/>
        </w:rPr>
        <w:t>Ковалева А.М., Лапуста М.Г., Скамай Л.Г. Финансы фирмы: Учебник. –</w:t>
      </w:r>
      <w:r>
        <w:rPr>
          <w:sz w:val="18"/>
          <w:szCs w:val="18"/>
        </w:rPr>
        <w:t xml:space="preserve"> М.:</w:t>
      </w:r>
      <w:r w:rsidRPr="004F3B9C">
        <w:rPr>
          <w:sz w:val="18"/>
          <w:szCs w:val="18"/>
        </w:rPr>
        <w:t xml:space="preserve"> Инфра - М, 2009</w:t>
      </w:r>
      <w:r>
        <w:rPr>
          <w:sz w:val="18"/>
          <w:szCs w:val="18"/>
        </w:rPr>
        <w:t>.</w:t>
      </w:r>
    </w:p>
    <w:p w:rsidR="00EB2BA3" w:rsidRPr="00AF23DC" w:rsidRDefault="00EB2BA3" w:rsidP="00735CBA">
      <w:pPr>
        <w:pStyle w:val="a5"/>
      </w:pPr>
    </w:p>
  </w:footnote>
  <w:footnote w:id="7">
    <w:p w:rsidR="00EB2BA3" w:rsidRDefault="00EB2BA3" w:rsidP="00F525F5">
      <w:pPr>
        <w:jc w:val="both"/>
      </w:pPr>
      <w:r>
        <w:rPr>
          <w:rStyle w:val="a7"/>
        </w:rPr>
        <w:footnoteRef/>
      </w:r>
      <w:r>
        <w:t xml:space="preserve"> </w:t>
      </w:r>
      <w:r w:rsidRPr="008F57B3">
        <w:rPr>
          <w:sz w:val="20"/>
          <w:szCs w:val="20"/>
        </w:rPr>
        <w:t>Минайчев А. Финансовый инструментарий в кризисный период//Экономика и жизнь, № 08 (9274) за 05.03.2009.</w:t>
      </w:r>
    </w:p>
    <w:p w:rsidR="00EB2BA3" w:rsidRDefault="00EB2BA3">
      <w:pPr>
        <w:pStyle w:val="a5"/>
      </w:pPr>
    </w:p>
  </w:footnote>
  <w:footnote w:id="8">
    <w:p w:rsidR="00EB2BA3" w:rsidRDefault="00EB2BA3">
      <w:pPr>
        <w:pStyle w:val="a5"/>
      </w:pPr>
      <w:r>
        <w:rPr>
          <w:rStyle w:val="a7"/>
        </w:rPr>
        <w:footnoteRef/>
      </w:r>
      <w:r>
        <w:t xml:space="preserve"> </w:t>
      </w:r>
      <w:r w:rsidRPr="008F57B3">
        <w:t>Минайчев А. Финансовый инструментарий в кризисный период//Экономика и жизнь, № 08 (9274) за 05.03.2009.</w:t>
      </w:r>
    </w:p>
  </w:footnote>
  <w:footnote w:id="9">
    <w:p w:rsidR="00EB2BA3" w:rsidRDefault="00EB2BA3">
      <w:pPr>
        <w:pStyle w:val="a5"/>
      </w:pPr>
      <w:r>
        <w:rPr>
          <w:rStyle w:val="a7"/>
        </w:rPr>
        <w:footnoteRef/>
      </w:r>
      <w:r>
        <w:t xml:space="preserve"> Пещанская И. В. Указ. соч., с. 30.</w:t>
      </w:r>
    </w:p>
  </w:footnote>
  <w:footnote w:id="10">
    <w:p w:rsidR="00EB2BA3" w:rsidRDefault="00EB2BA3">
      <w:pPr>
        <w:pStyle w:val="a5"/>
      </w:pPr>
      <w:r>
        <w:rPr>
          <w:rStyle w:val="a7"/>
        </w:rPr>
        <w:footnoteRef/>
      </w:r>
      <w:r>
        <w:t xml:space="preserve"> Пещанская И. В. Указ. соч., с. 60.</w:t>
      </w:r>
    </w:p>
  </w:footnote>
  <w:footnote w:id="11">
    <w:p w:rsidR="00EB2BA3" w:rsidRDefault="00EB2BA3" w:rsidP="00841D10">
      <w:pPr>
        <w:pStyle w:val="a5"/>
      </w:pPr>
      <w:r>
        <w:rPr>
          <w:rStyle w:val="a7"/>
        </w:rPr>
        <w:footnoteRef/>
      </w:r>
      <w:r>
        <w:t xml:space="preserve"> Пещанская И. В. Указ. соч., с. 126.</w:t>
      </w:r>
    </w:p>
  </w:footnote>
  <w:footnote w:id="12">
    <w:p w:rsidR="00EB2BA3" w:rsidRPr="00D84BE3" w:rsidRDefault="00EB2BA3" w:rsidP="00D84BE3">
      <w:pPr>
        <w:rPr>
          <w:color w:val="000000"/>
          <w:sz w:val="20"/>
          <w:szCs w:val="20"/>
        </w:rPr>
      </w:pPr>
      <w:r>
        <w:rPr>
          <w:rStyle w:val="a7"/>
        </w:rPr>
        <w:footnoteRef/>
      </w:r>
      <w:r>
        <w:t xml:space="preserve"> </w:t>
      </w:r>
      <w:r w:rsidRPr="00D84BE3">
        <w:rPr>
          <w:color w:val="000000"/>
          <w:sz w:val="20"/>
          <w:szCs w:val="20"/>
        </w:rPr>
        <w:t>Ходарев А. Как оценить платежеспособность покупателя, решая вопрос об отсрочке//Финансовый директор, № 3 (март) 2009.</w:t>
      </w:r>
    </w:p>
    <w:p w:rsidR="00EB2BA3" w:rsidRDefault="00EB2BA3">
      <w:pPr>
        <w:pStyle w:val="a5"/>
      </w:pPr>
    </w:p>
  </w:footnote>
  <w:footnote w:id="13">
    <w:p w:rsidR="00EB2BA3" w:rsidRDefault="00EB2BA3">
      <w:pPr>
        <w:pStyle w:val="a5"/>
      </w:pPr>
      <w:r>
        <w:rPr>
          <w:rStyle w:val="a7"/>
        </w:rPr>
        <w:footnoteRef/>
      </w:r>
      <w:r>
        <w:t xml:space="preserve"> </w:t>
      </w:r>
      <w:r w:rsidRPr="00D84BE3">
        <w:rPr>
          <w:color w:val="000000"/>
        </w:rPr>
        <w:t>Ходарев А. Как оценить платежеспособность покупателя, решая вопрос об отсрочке//Финансовый директор, № 3 (март) 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27D38"/>
    <w:multiLevelType w:val="hybridMultilevel"/>
    <w:tmpl w:val="4EB4AE7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720148E"/>
    <w:multiLevelType w:val="hybridMultilevel"/>
    <w:tmpl w:val="5E8475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9814051"/>
    <w:multiLevelType w:val="singleLevel"/>
    <w:tmpl w:val="F998C1F2"/>
    <w:lvl w:ilvl="0">
      <w:start w:val="1"/>
      <w:numFmt w:val="bullet"/>
      <w:lvlText w:val=""/>
      <w:lvlJc w:val="left"/>
      <w:pPr>
        <w:tabs>
          <w:tab w:val="num" w:pos="360"/>
        </w:tabs>
        <w:ind w:left="360" w:hanging="360"/>
      </w:pPr>
      <w:rPr>
        <w:rFonts w:ascii="Symbol" w:hAnsi="Symbol" w:cs="Symbol" w:hint="default"/>
      </w:rPr>
    </w:lvl>
  </w:abstractNum>
  <w:abstractNum w:abstractNumId="3">
    <w:nsid w:val="09B80B9C"/>
    <w:multiLevelType w:val="hybridMultilevel"/>
    <w:tmpl w:val="06B22BC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C6B2307"/>
    <w:multiLevelType w:val="singleLevel"/>
    <w:tmpl w:val="F998C1F2"/>
    <w:lvl w:ilvl="0">
      <w:start w:val="1"/>
      <w:numFmt w:val="bullet"/>
      <w:lvlText w:val=""/>
      <w:lvlJc w:val="left"/>
      <w:pPr>
        <w:tabs>
          <w:tab w:val="num" w:pos="360"/>
        </w:tabs>
        <w:ind w:left="360" w:hanging="360"/>
      </w:pPr>
      <w:rPr>
        <w:rFonts w:ascii="Symbol" w:hAnsi="Symbol" w:cs="Symbol" w:hint="default"/>
      </w:rPr>
    </w:lvl>
  </w:abstractNum>
  <w:abstractNum w:abstractNumId="5">
    <w:nsid w:val="120325A3"/>
    <w:multiLevelType w:val="hybridMultilevel"/>
    <w:tmpl w:val="24647A64"/>
    <w:lvl w:ilvl="0" w:tplc="F618BBB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5B91455"/>
    <w:multiLevelType w:val="singleLevel"/>
    <w:tmpl w:val="F998C1F2"/>
    <w:lvl w:ilvl="0">
      <w:start w:val="1"/>
      <w:numFmt w:val="bullet"/>
      <w:lvlText w:val=""/>
      <w:lvlJc w:val="left"/>
      <w:pPr>
        <w:tabs>
          <w:tab w:val="num" w:pos="360"/>
        </w:tabs>
        <w:ind w:left="360" w:hanging="360"/>
      </w:pPr>
      <w:rPr>
        <w:rFonts w:ascii="Symbol" w:hAnsi="Symbol" w:cs="Symbol" w:hint="default"/>
      </w:rPr>
    </w:lvl>
  </w:abstractNum>
  <w:abstractNum w:abstractNumId="7">
    <w:nsid w:val="15F639B6"/>
    <w:multiLevelType w:val="singleLevel"/>
    <w:tmpl w:val="F998C1F2"/>
    <w:lvl w:ilvl="0">
      <w:start w:val="1"/>
      <w:numFmt w:val="bullet"/>
      <w:lvlText w:val=""/>
      <w:lvlJc w:val="left"/>
      <w:pPr>
        <w:tabs>
          <w:tab w:val="num" w:pos="360"/>
        </w:tabs>
        <w:ind w:left="360" w:hanging="360"/>
      </w:pPr>
      <w:rPr>
        <w:rFonts w:ascii="Symbol" w:hAnsi="Symbol" w:cs="Symbol" w:hint="default"/>
      </w:rPr>
    </w:lvl>
  </w:abstractNum>
  <w:abstractNum w:abstractNumId="8">
    <w:nsid w:val="206441E4"/>
    <w:multiLevelType w:val="singleLevel"/>
    <w:tmpl w:val="F998C1F2"/>
    <w:lvl w:ilvl="0">
      <w:start w:val="1"/>
      <w:numFmt w:val="bullet"/>
      <w:lvlText w:val=""/>
      <w:lvlJc w:val="left"/>
      <w:pPr>
        <w:tabs>
          <w:tab w:val="num" w:pos="360"/>
        </w:tabs>
        <w:ind w:left="360" w:hanging="360"/>
      </w:pPr>
      <w:rPr>
        <w:rFonts w:ascii="Symbol" w:hAnsi="Symbol" w:cs="Symbol" w:hint="default"/>
      </w:rPr>
    </w:lvl>
  </w:abstractNum>
  <w:abstractNum w:abstractNumId="9">
    <w:nsid w:val="23D7221F"/>
    <w:multiLevelType w:val="singleLevel"/>
    <w:tmpl w:val="F998C1F2"/>
    <w:lvl w:ilvl="0">
      <w:start w:val="1"/>
      <w:numFmt w:val="bullet"/>
      <w:lvlText w:val=""/>
      <w:lvlJc w:val="left"/>
      <w:pPr>
        <w:tabs>
          <w:tab w:val="num" w:pos="360"/>
        </w:tabs>
        <w:ind w:left="360" w:hanging="360"/>
      </w:pPr>
      <w:rPr>
        <w:rFonts w:ascii="Symbol" w:hAnsi="Symbol" w:cs="Symbol" w:hint="default"/>
      </w:rPr>
    </w:lvl>
  </w:abstractNum>
  <w:abstractNum w:abstractNumId="10">
    <w:nsid w:val="260660EF"/>
    <w:multiLevelType w:val="singleLevel"/>
    <w:tmpl w:val="F998C1F2"/>
    <w:lvl w:ilvl="0">
      <w:start w:val="1"/>
      <w:numFmt w:val="bullet"/>
      <w:lvlText w:val=""/>
      <w:lvlJc w:val="left"/>
      <w:pPr>
        <w:tabs>
          <w:tab w:val="num" w:pos="360"/>
        </w:tabs>
        <w:ind w:left="360" w:hanging="360"/>
      </w:pPr>
      <w:rPr>
        <w:rFonts w:ascii="Symbol" w:hAnsi="Symbol" w:cs="Symbol" w:hint="default"/>
      </w:rPr>
    </w:lvl>
  </w:abstractNum>
  <w:abstractNum w:abstractNumId="11">
    <w:nsid w:val="29DC07D3"/>
    <w:multiLevelType w:val="hybridMultilevel"/>
    <w:tmpl w:val="9F4EEEF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EA65ADB"/>
    <w:multiLevelType w:val="singleLevel"/>
    <w:tmpl w:val="F998C1F2"/>
    <w:lvl w:ilvl="0">
      <w:start w:val="1"/>
      <w:numFmt w:val="bullet"/>
      <w:lvlText w:val=""/>
      <w:lvlJc w:val="left"/>
      <w:pPr>
        <w:tabs>
          <w:tab w:val="num" w:pos="360"/>
        </w:tabs>
        <w:ind w:left="360" w:hanging="360"/>
      </w:pPr>
      <w:rPr>
        <w:rFonts w:ascii="Symbol" w:hAnsi="Symbol" w:cs="Symbol" w:hint="default"/>
      </w:rPr>
    </w:lvl>
  </w:abstractNum>
  <w:abstractNum w:abstractNumId="13">
    <w:nsid w:val="2EFB225F"/>
    <w:multiLevelType w:val="singleLevel"/>
    <w:tmpl w:val="F998C1F2"/>
    <w:lvl w:ilvl="0">
      <w:start w:val="1"/>
      <w:numFmt w:val="bullet"/>
      <w:lvlText w:val=""/>
      <w:lvlJc w:val="left"/>
      <w:pPr>
        <w:tabs>
          <w:tab w:val="num" w:pos="360"/>
        </w:tabs>
        <w:ind w:left="360" w:hanging="360"/>
      </w:pPr>
      <w:rPr>
        <w:rFonts w:ascii="Symbol" w:hAnsi="Symbol" w:cs="Symbol" w:hint="default"/>
      </w:rPr>
    </w:lvl>
  </w:abstractNum>
  <w:abstractNum w:abstractNumId="14">
    <w:nsid w:val="33B14864"/>
    <w:multiLevelType w:val="multilevel"/>
    <w:tmpl w:val="8AFEC8F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368A0208"/>
    <w:multiLevelType w:val="singleLevel"/>
    <w:tmpl w:val="F998C1F2"/>
    <w:lvl w:ilvl="0">
      <w:start w:val="1"/>
      <w:numFmt w:val="bullet"/>
      <w:lvlText w:val=""/>
      <w:lvlJc w:val="left"/>
      <w:pPr>
        <w:tabs>
          <w:tab w:val="num" w:pos="360"/>
        </w:tabs>
        <w:ind w:left="360" w:hanging="360"/>
      </w:pPr>
      <w:rPr>
        <w:rFonts w:ascii="Symbol" w:hAnsi="Symbol" w:cs="Symbol" w:hint="default"/>
      </w:rPr>
    </w:lvl>
  </w:abstractNum>
  <w:abstractNum w:abstractNumId="16">
    <w:nsid w:val="3C1655ED"/>
    <w:multiLevelType w:val="singleLevel"/>
    <w:tmpl w:val="F998C1F2"/>
    <w:lvl w:ilvl="0">
      <w:start w:val="1"/>
      <w:numFmt w:val="bullet"/>
      <w:lvlText w:val=""/>
      <w:lvlJc w:val="left"/>
      <w:pPr>
        <w:tabs>
          <w:tab w:val="num" w:pos="360"/>
        </w:tabs>
        <w:ind w:left="360" w:hanging="360"/>
      </w:pPr>
      <w:rPr>
        <w:rFonts w:ascii="Symbol" w:hAnsi="Symbol" w:cs="Symbol" w:hint="default"/>
      </w:rPr>
    </w:lvl>
  </w:abstractNum>
  <w:abstractNum w:abstractNumId="17">
    <w:nsid w:val="3CA54EB9"/>
    <w:multiLevelType w:val="singleLevel"/>
    <w:tmpl w:val="8778A55C"/>
    <w:lvl w:ilvl="0">
      <w:start w:val="1"/>
      <w:numFmt w:val="decimal"/>
      <w:lvlText w:val="%1."/>
      <w:lvlJc w:val="left"/>
      <w:pPr>
        <w:tabs>
          <w:tab w:val="num" w:pos="786"/>
        </w:tabs>
        <w:ind w:left="786" w:hanging="360"/>
      </w:pPr>
      <w:rPr>
        <w:rFonts w:hint="default"/>
      </w:rPr>
    </w:lvl>
  </w:abstractNum>
  <w:abstractNum w:abstractNumId="18">
    <w:nsid w:val="45F03AB0"/>
    <w:multiLevelType w:val="multilevel"/>
    <w:tmpl w:val="F1D046E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4CE944D8"/>
    <w:multiLevelType w:val="multilevel"/>
    <w:tmpl w:val="883C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C8119E"/>
    <w:multiLevelType w:val="singleLevel"/>
    <w:tmpl w:val="F998C1F2"/>
    <w:lvl w:ilvl="0">
      <w:start w:val="1"/>
      <w:numFmt w:val="bullet"/>
      <w:lvlText w:val=""/>
      <w:lvlJc w:val="left"/>
      <w:pPr>
        <w:tabs>
          <w:tab w:val="num" w:pos="360"/>
        </w:tabs>
        <w:ind w:left="360" w:hanging="360"/>
      </w:pPr>
      <w:rPr>
        <w:rFonts w:ascii="Symbol" w:hAnsi="Symbol" w:cs="Symbol" w:hint="default"/>
      </w:rPr>
    </w:lvl>
  </w:abstractNum>
  <w:abstractNum w:abstractNumId="21">
    <w:nsid w:val="5454646D"/>
    <w:multiLevelType w:val="singleLevel"/>
    <w:tmpl w:val="F998C1F2"/>
    <w:lvl w:ilvl="0">
      <w:start w:val="1"/>
      <w:numFmt w:val="bullet"/>
      <w:lvlText w:val=""/>
      <w:lvlJc w:val="left"/>
      <w:pPr>
        <w:tabs>
          <w:tab w:val="num" w:pos="360"/>
        </w:tabs>
        <w:ind w:left="360" w:hanging="360"/>
      </w:pPr>
      <w:rPr>
        <w:rFonts w:ascii="Symbol" w:hAnsi="Symbol" w:cs="Symbol" w:hint="default"/>
      </w:rPr>
    </w:lvl>
  </w:abstractNum>
  <w:abstractNum w:abstractNumId="22">
    <w:nsid w:val="571E69B9"/>
    <w:multiLevelType w:val="singleLevel"/>
    <w:tmpl w:val="F998C1F2"/>
    <w:lvl w:ilvl="0">
      <w:start w:val="1"/>
      <w:numFmt w:val="bullet"/>
      <w:lvlText w:val=""/>
      <w:lvlJc w:val="left"/>
      <w:pPr>
        <w:tabs>
          <w:tab w:val="num" w:pos="360"/>
        </w:tabs>
        <w:ind w:left="360" w:hanging="360"/>
      </w:pPr>
      <w:rPr>
        <w:rFonts w:ascii="Symbol" w:hAnsi="Symbol" w:cs="Symbol" w:hint="default"/>
      </w:rPr>
    </w:lvl>
  </w:abstractNum>
  <w:abstractNum w:abstractNumId="23">
    <w:nsid w:val="5A4723ED"/>
    <w:multiLevelType w:val="singleLevel"/>
    <w:tmpl w:val="0419000F"/>
    <w:lvl w:ilvl="0">
      <w:start w:val="1"/>
      <w:numFmt w:val="decimal"/>
      <w:lvlText w:val="%1."/>
      <w:lvlJc w:val="left"/>
      <w:pPr>
        <w:tabs>
          <w:tab w:val="num" w:pos="360"/>
        </w:tabs>
        <w:ind w:left="360" w:hanging="360"/>
      </w:pPr>
    </w:lvl>
  </w:abstractNum>
  <w:abstractNum w:abstractNumId="24">
    <w:nsid w:val="5ECD322A"/>
    <w:multiLevelType w:val="singleLevel"/>
    <w:tmpl w:val="F998C1F2"/>
    <w:lvl w:ilvl="0">
      <w:start w:val="1"/>
      <w:numFmt w:val="bullet"/>
      <w:lvlText w:val=""/>
      <w:lvlJc w:val="left"/>
      <w:pPr>
        <w:tabs>
          <w:tab w:val="num" w:pos="360"/>
        </w:tabs>
        <w:ind w:left="360" w:hanging="360"/>
      </w:pPr>
      <w:rPr>
        <w:rFonts w:ascii="Symbol" w:hAnsi="Symbol" w:cs="Symbol" w:hint="default"/>
      </w:rPr>
    </w:lvl>
  </w:abstractNum>
  <w:abstractNum w:abstractNumId="25">
    <w:nsid w:val="5FFE5B04"/>
    <w:multiLevelType w:val="singleLevel"/>
    <w:tmpl w:val="F998C1F2"/>
    <w:lvl w:ilvl="0">
      <w:start w:val="1"/>
      <w:numFmt w:val="bullet"/>
      <w:lvlText w:val=""/>
      <w:lvlJc w:val="left"/>
      <w:pPr>
        <w:tabs>
          <w:tab w:val="num" w:pos="360"/>
        </w:tabs>
        <w:ind w:left="360" w:hanging="360"/>
      </w:pPr>
      <w:rPr>
        <w:rFonts w:ascii="Symbol" w:hAnsi="Symbol" w:cs="Symbol" w:hint="default"/>
      </w:rPr>
    </w:lvl>
  </w:abstractNum>
  <w:abstractNum w:abstractNumId="26">
    <w:nsid w:val="628542B2"/>
    <w:multiLevelType w:val="singleLevel"/>
    <w:tmpl w:val="F998C1F2"/>
    <w:lvl w:ilvl="0">
      <w:start w:val="1"/>
      <w:numFmt w:val="bullet"/>
      <w:lvlText w:val=""/>
      <w:lvlJc w:val="left"/>
      <w:pPr>
        <w:tabs>
          <w:tab w:val="num" w:pos="360"/>
        </w:tabs>
        <w:ind w:left="360" w:hanging="360"/>
      </w:pPr>
      <w:rPr>
        <w:rFonts w:ascii="Symbol" w:hAnsi="Symbol" w:cs="Symbol" w:hint="default"/>
      </w:rPr>
    </w:lvl>
  </w:abstractNum>
  <w:abstractNum w:abstractNumId="27">
    <w:nsid w:val="62A648CA"/>
    <w:multiLevelType w:val="multilevel"/>
    <w:tmpl w:val="4500A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847CA0"/>
    <w:multiLevelType w:val="singleLevel"/>
    <w:tmpl w:val="F998C1F2"/>
    <w:lvl w:ilvl="0">
      <w:start w:val="1"/>
      <w:numFmt w:val="bullet"/>
      <w:lvlText w:val=""/>
      <w:lvlJc w:val="left"/>
      <w:pPr>
        <w:tabs>
          <w:tab w:val="num" w:pos="360"/>
        </w:tabs>
        <w:ind w:left="360" w:hanging="360"/>
      </w:pPr>
      <w:rPr>
        <w:rFonts w:ascii="Symbol" w:hAnsi="Symbol" w:cs="Symbol" w:hint="default"/>
      </w:rPr>
    </w:lvl>
  </w:abstractNum>
  <w:abstractNum w:abstractNumId="29">
    <w:nsid w:val="6717247C"/>
    <w:multiLevelType w:val="singleLevel"/>
    <w:tmpl w:val="F998C1F2"/>
    <w:lvl w:ilvl="0">
      <w:start w:val="1"/>
      <w:numFmt w:val="bullet"/>
      <w:lvlText w:val=""/>
      <w:lvlJc w:val="left"/>
      <w:pPr>
        <w:tabs>
          <w:tab w:val="num" w:pos="360"/>
        </w:tabs>
        <w:ind w:left="360" w:hanging="360"/>
      </w:pPr>
      <w:rPr>
        <w:rFonts w:ascii="Symbol" w:hAnsi="Symbol" w:cs="Symbol" w:hint="default"/>
      </w:rPr>
    </w:lvl>
  </w:abstractNum>
  <w:abstractNum w:abstractNumId="30">
    <w:nsid w:val="687A4B99"/>
    <w:multiLevelType w:val="singleLevel"/>
    <w:tmpl w:val="F998C1F2"/>
    <w:lvl w:ilvl="0">
      <w:start w:val="1"/>
      <w:numFmt w:val="bullet"/>
      <w:lvlText w:val=""/>
      <w:lvlJc w:val="left"/>
      <w:pPr>
        <w:tabs>
          <w:tab w:val="num" w:pos="360"/>
        </w:tabs>
        <w:ind w:left="360" w:hanging="360"/>
      </w:pPr>
      <w:rPr>
        <w:rFonts w:ascii="Symbol" w:hAnsi="Symbol" w:cs="Symbol" w:hint="default"/>
      </w:rPr>
    </w:lvl>
  </w:abstractNum>
  <w:abstractNum w:abstractNumId="31">
    <w:nsid w:val="697E4EC1"/>
    <w:multiLevelType w:val="singleLevel"/>
    <w:tmpl w:val="F998C1F2"/>
    <w:lvl w:ilvl="0">
      <w:start w:val="1"/>
      <w:numFmt w:val="bullet"/>
      <w:lvlText w:val=""/>
      <w:lvlJc w:val="left"/>
      <w:pPr>
        <w:tabs>
          <w:tab w:val="num" w:pos="360"/>
        </w:tabs>
        <w:ind w:left="360" w:hanging="360"/>
      </w:pPr>
      <w:rPr>
        <w:rFonts w:ascii="Symbol" w:hAnsi="Symbol" w:cs="Symbol" w:hint="default"/>
      </w:rPr>
    </w:lvl>
  </w:abstractNum>
  <w:abstractNum w:abstractNumId="32">
    <w:nsid w:val="6EE10AE5"/>
    <w:multiLevelType w:val="singleLevel"/>
    <w:tmpl w:val="F998C1F2"/>
    <w:lvl w:ilvl="0">
      <w:start w:val="1"/>
      <w:numFmt w:val="bullet"/>
      <w:lvlText w:val=""/>
      <w:lvlJc w:val="left"/>
      <w:pPr>
        <w:tabs>
          <w:tab w:val="num" w:pos="360"/>
        </w:tabs>
        <w:ind w:left="360" w:hanging="360"/>
      </w:pPr>
      <w:rPr>
        <w:rFonts w:ascii="Symbol" w:hAnsi="Symbol" w:cs="Symbol" w:hint="default"/>
      </w:rPr>
    </w:lvl>
  </w:abstractNum>
  <w:abstractNum w:abstractNumId="33">
    <w:nsid w:val="6FBD7366"/>
    <w:multiLevelType w:val="singleLevel"/>
    <w:tmpl w:val="F998C1F2"/>
    <w:lvl w:ilvl="0">
      <w:start w:val="1"/>
      <w:numFmt w:val="bullet"/>
      <w:lvlText w:val=""/>
      <w:lvlJc w:val="left"/>
      <w:pPr>
        <w:tabs>
          <w:tab w:val="num" w:pos="360"/>
        </w:tabs>
        <w:ind w:left="360" w:hanging="360"/>
      </w:pPr>
      <w:rPr>
        <w:rFonts w:ascii="Symbol" w:hAnsi="Symbol" w:cs="Symbol" w:hint="default"/>
      </w:rPr>
    </w:lvl>
  </w:abstractNum>
  <w:abstractNum w:abstractNumId="34">
    <w:nsid w:val="74495CD2"/>
    <w:multiLevelType w:val="singleLevel"/>
    <w:tmpl w:val="F998C1F2"/>
    <w:lvl w:ilvl="0">
      <w:start w:val="1"/>
      <w:numFmt w:val="bullet"/>
      <w:lvlText w:val=""/>
      <w:lvlJc w:val="left"/>
      <w:pPr>
        <w:tabs>
          <w:tab w:val="num" w:pos="360"/>
        </w:tabs>
        <w:ind w:left="360" w:hanging="360"/>
      </w:pPr>
      <w:rPr>
        <w:rFonts w:ascii="Symbol" w:hAnsi="Symbol" w:cs="Symbol" w:hint="default"/>
      </w:rPr>
    </w:lvl>
  </w:abstractNum>
  <w:abstractNum w:abstractNumId="35">
    <w:nsid w:val="78A234D8"/>
    <w:multiLevelType w:val="hybridMultilevel"/>
    <w:tmpl w:val="1ED06A3C"/>
    <w:lvl w:ilvl="0" w:tplc="0B8EA220">
      <w:start w:val="1"/>
      <w:numFmt w:val="decimal"/>
      <w:lvlText w:val="%1."/>
      <w:lvlJc w:val="left"/>
      <w:pPr>
        <w:tabs>
          <w:tab w:val="num" w:pos="0"/>
        </w:tabs>
        <w:ind w:left="0" w:hanging="360"/>
      </w:pPr>
      <w:rPr>
        <w:rFonts w:cs="Times New Roman" w:hint="default"/>
        <w:b/>
        <w:bCs/>
      </w:rPr>
    </w:lvl>
    <w:lvl w:ilvl="1" w:tplc="52282364" w:tentative="1">
      <w:start w:val="1"/>
      <w:numFmt w:val="lowerLetter"/>
      <w:lvlText w:val="%2."/>
      <w:lvlJc w:val="left"/>
      <w:pPr>
        <w:tabs>
          <w:tab w:val="num" w:pos="1080"/>
        </w:tabs>
        <w:ind w:left="1080" w:hanging="360"/>
      </w:pPr>
    </w:lvl>
    <w:lvl w:ilvl="2" w:tplc="13782112" w:tentative="1">
      <w:start w:val="1"/>
      <w:numFmt w:val="lowerRoman"/>
      <w:lvlText w:val="%3."/>
      <w:lvlJc w:val="right"/>
      <w:pPr>
        <w:tabs>
          <w:tab w:val="num" w:pos="1800"/>
        </w:tabs>
        <w:ind w:left="1800" w:hanging="180"/>
      </w:pPr>
    </w:lvl>
    <w:lvl w:ilvl="3" w:tplc="1CC41622" w:tentative="1">
      <w:start w:val="1"/>
      <w:numFmt w:val="decimal"/>
      <w:lvlText w:val="%4."/>
      <w:lvlJc w:val="left"/>
      <w:pPr>
        <w:tabs>
          <w:tab w:val="num" w:pos="2520"/>
        </w:tabs>
        <w:ind w:left="2520" w:hanging="360"/>
      </w:pPr>
    </w:lvl>
    <w:lvl w:ilvl="4" w:tplc="82A8FFCE" w:tentative="1">
      <w:start w:val="1"/>
      <w:numFmt w:val="lowerLetter"/>
      <w:lvlText w:val="%5."/>
      <w:lvlJc w:val="left"/>
      <w:pPr>
        <w:tabs>
          <w:tab w:val="num" w:pos="3240"/>
        </w:tabs>
        <w:ind w:left="3240" w:hanging="360"/>
      </w:pPr>
    </w:lvl>
    <w:lvl w:ilvl="5" w:tplc="42FE734E" w:tentative="1">
      <w:start w:val="1"/>
      <w:numFmt w:val="lowerRoman"/>
      <w:lvlText w:val="%6."/>
      <w:lvlJc w:val="right"/>
      <w:pPr>
        <w:tabs>
          <w:tab w:val="num" w:pos="3960"/>
        </w:tabs>
        <w:ind w:left="3960" w:hanging="180"/>
      </w:pPr>
    </w:lvl>
    <w:lvl w:ilvl="6" w:tplc="DB9EFD62" w:tentative="1">
      <w:start w:val="1"/>
      <w:numFmt w:val="decimal"/>
      <w:lvlText w:val="%7."/>
      <w:lvlJc w:val="left"/>
      <w:pPr>
        <w:tabs>
          <w:tab w:val="num" w:pos="4680"/>
        </w:tabs>
        <w:ind w:left="4680" w:hanging="360"/>
      </w:pPr>
    </w:lvl>
    <w:lvl w:ilvl="7" w:tplc="555AF8B4" w:tentative="1">
      <w:start w:val="1"/>
      <w:numFmt w:val="lowerLetter"/>
      <w:lvlText w:val="%8."/>
      <w:lvlJc w:val="left"/>
      <w:pPr>
        <w:tabs>
          <w:tab w:val="num" w:pos="5400"/>
        </w:tabs>
        <w:ind w:left="5400" w:hanging="360"/>
      </w:pPr>
    </w:lvl>
    <w:lvl w:ilvl="8" w:tplc="991A291A" w:tentative="1">
      <w:start w:val="1"/>
      <w:numFmt w:val="lowerRoman"/>
      <w:lvlText w:val="%9."/>
      <w:lvlJc w:val="right"/>
      <w:pPr>
        <w:tabs>
          <w:tab w:val="num" w:pos="6120"/>
        </w:tabs>
        <w:ind w:left="6120" w:hanging="180"/>
      </w:pPr>
    </w:lvl>
  </w:abstractNum>
  <w:abstractNum w:abstractNumId="36">
    <w:nsid w:val="7A067859"/>
    <w:multiLevelType w:val="singleLevel"/>
    <w:tmpl w:val="0419000F"/>
    <w:lvl w:ilvl="0">
      <w:start w:val="1"/>
      <w:numFmt w:val="decimal"/>
      <w:lvlText w:val="%1."/>
      <w:lvlJc w:val="left"/>
      <w:pPr>
        <w:tabs>
          <w:tab w:val="num" w:pos="360"/>
        </w:tabs>
        <w:ind w:left="360" w:hanging="360"/>
      </w:pPr>
    </w:lvl>
  </w:abstractNum>
  <w:abstractNum w:abstractNumId="37">
    <w:nsid w:val="7BCA55F5"/>
    <w:multiLevelType w:val="singleLevel"/>
    <w:tmpl w:val="F998C1F2"/>
    <w:lvl w:ilvl="0">
      <w:start w:val="1"/>
      <w:numFmt w:val="bullet"/>
      <w:lvlText w:val=""/>
      <w:lvlJc w:val="left"/>
      <w:pPr>
        <w:tabs>
          <w:tab w:val="num" w:pos="360"/>
        </w:tabs>
        <w:ind w:left="360" w:hanging="360"/>
      </w:pPr>
      <w:rPr>
        <w:rFonts w:ascii="Symbol" w:hAnsi="Symbol" w:cs="Symbol" w:hint="default"/>
      </w:rPr>
    </w:lvl>
  </w:abstractNum>
  <w:abstractNum w:abstractNumId="38">
    <w:nsid w:val="7E957989"/>
    <w:multiLevelType w:val="multilevel"/>
    <w:tmpl w:val="9AB6C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EAB35D3"/>
    <w:multiLevelType w:val="singleLevel"/>
    <w:tmpl w:val="2E5E4FE6"/>
    <w:lvl w:ilvl="0">
      <w:start w:val="1"/>
      <w:numFmt w:val="bullet"/>
      <w:lvlText w:val=""/>
      <w:lvlJc w:val="left"/>
      <w:pPr>
        <w:tabs>
          <w:tab w:val="num" w:pos="360"/>
        </w:tabs>
        <w:ind w:left="357" w:hanging="357"/>
      </w:pPr>
      <w:rPr>
        <w:rFonts w:ascii="Symbol" w:hAnsi="Symbol" w:cs="Symbol" w:hint="default"/>
        <w:color w:val="auto"/>
        <w:sz w:val="28"/>
        <w:szCs w:val="28"/>
      </w:rPr>
    </w:lvl>
  </w:abstractNum>
  <w:abstractNum w:abstractNumId="40">
    <w:nsid w:val="7FE2564A"/>
    <w:multiLevelType w:val="hybridMultilevel"/>
    <w:tmpl w:val="5F50F33E"/>
    <w:lvl w:ilvl="0" w:tplc="C37E5E10">
      <w:start w:val="1"/>
      <w:numFmt w:val="decimal"/>
      <w:lvlText w:val="%1."/>
      <w:lvlJc w:val="left"/>
      <w:pPr>
        <w:ind w:left="360" w:hanging="360"/>
      </w:pPr>
    </w:lvl>
    <w:lvl w:ilvl="1" w:tplc="FD7E766A" w:tentative="1">
      <w:start w:val="1"/>
      <w:numFmt w:val="lowerLetter"/>
      <w:lvlText w:val="%2."/>
      <w:lvlJc w:val="left"/>
      <w:pPr>
        <w:ind w:left="2149" w:hanging="360"/>
      </w:pPr>
    </w:lvl>
    <w:lvl w:ilvl="2" w:tplc="58AE9C00" w:tentative="1">
      <w:start w:val="1"/>
      <w:numFmt w:val="lowerRoman"/>
      <w:lvlText w:val="%3."/>
      <w:lvlJc w:val="right"/>
      <w:pPr>
        <w:ind w:left="2869" w:hanging="180"/>
      </w:pPr>
    </w:lvl>
    <w:lvl w:ilvl="3" w:tplc="143ED848" w:tentative="1">
      <w:start w:val="1"/>
      <w:numFmt w:val="decimal"/>
      <w:lvlText w:val="%4."/>
      <w:lvlJc w:val="left"/>
      <w:pPr>
        <w:ind w:left="3589" w:hanging="360"/>
      </w:pPr>
    </w:lvl>
    <w:lvl w:ilvl="4" w:tplc="C3A4FBCC" w:tentative="1">
      <w:start w:val="1"/>
      <w:numFmt w:val="lowerLetter"/>
      <w:lvlText w:val="%5."/>
      <w:lvlJc w:val="left"/>
      <w:pPr>
        <w:ind w:left="4309" w:hanging="360"/>
      </w:pPr>
    </w:lvl>
    <w:lvl w:ilvl="5" w:tplc="654232F0" w:tentative="1">
      <w:start w:val="1"/>
      <w:numFmt w:val="lowerRoman"/>
      <w:lvlText w:val="%6."/>
      <w:lvlJc w:val="right"/>
      <w:pPr>
        <w:ind w:left="5029" w:hanging="180"/>
      </w:pPr>
    </w:lvl>
    <w:lvl w:ilvl="6" w:tplc="A674557E" w:tentative="1">
      <w:start w:val="1"/>
      <w:numFmt w:val="decimal"/>
      <w:lvlText w:val="%7."/>
      <w:lvlJc w:val="left"/>
      <w:pPr>
        <w:ind w:left="5749" w:hanging="360"/>
      </w:pPr>
    </w:lvl>
    <w:lvl w:ilvl="7" w:tplc="56D23EF2" w:tentative="1">
      <w:start w:val="1"/>
      <w:numFmt w:val="lowerLetter"/>
      <w:lvlText w:val="%8."/>
      <w:lvlJc w:val="left"/>
      <w:pPr>
        <w:ind w:left="6469" w:hanging="360"/>
      </w:pPr>
    </w:lvl>
    <w:lvl w:ilvl="8" w:tplc="4F920232" w:tentative="1">
      <w:start w:val="1"/>
      <w:numFmt w:val="lowerRoman"/>
      <w:lvlText w:val="%9."/>
      <w:lvlJc w:val="right"/>
      <w:pPr>
        <w:ind w:left="7189" w:hanging="180"/>
      </w:pPr>
    </w:lvl>
  </w:abstractNum>
  <w:num w:numId="1">
    <w:abstractNumId w:val="14"/>
  </w:num>
  <w:num w:numId="2">
    <w:abstractNumId w:val="3"/>
  </w:num>
  <w:num w:numId="3">
    <w:abstractNumId w:val="11"/>
  </w:num>
  <w:num w:numId="4">
    <w:abstractNumId w:val="35"/>
  </w:num>
  <w:num w:numId="5">
    <w:abstractNumId w:val="40"/>
  </w:num>
  <w:num w:numId="6">
    <w:abstractNumId w:val="27"/>
  </w:num>
  <w:num w:numId="7">
    <w:abstractNumId w:val="38"/>
  </w:num>
  <w:num w:numId="8">
    <w:abstractNumId w:val="5"/>
  </w:num>
  <w:num w:numId="9">
    <w:abstractNumId w:val="19"/>
  </w:num>
  <w:num w:numId="10">
    <w:abstractNumId w:val="1"/>
  </w:num>
  <w:num w:numId="11">
    <w:abstractNumId w:val="0"/>
  </w:num>
  <w:num w:numId="12">
    <w:abstractNumId w:val="28"/>
  </w:num>
  <w:num w:numId="13">
    <w:abstractNumId w:val="6"/>
  </w:num>
  <w:num w:numId="14">
    <w:abstractNumId w:val="25"/>
  </w:num>
  <w:num w:numId="15">
    <w:abstractNumId w:val="4"/>
  </w:num>
  <w:num w:numId="16">
    <w:abstractNumId w:val="33"/>
  </w:num>
  <w:num w:numId="17">
    <w:abstractNumId w:val="29"/>
  </w:num>
  <w:num w:numId="18">
    <w:abstractNumId w:val="22"/>
  </w:num>
  <w:num w:numId="19">
    <w:abstractNumId w:val="16"/>
  </w:num>
  <w:num w:numId="20">
    <w:abstractNumId w:val="8"/>
  </w:num>
  <w:num w:numId="21">
    <w:abstractNumId w:val="37"/>
  </w:num>
  <w:num w:numId="22">
    <w:abstractNumId w:val="30"/>
  </w:num>
  <w:num w:numId="23">
    <w:abstractNumId w:val="26"/>
  </w:num>
  <w:num w:numId="24">
    <w:abstractNumId w:val="32"/>
  </w:num>
  <w:num w:numId="25">
    <w:abstractNumId w:val="12"/>
  </w:num>
  <w:num w:numId="26">
    <w:abstractNumId w:val="21"/>
  </w:num>
  <w:num w:numId="27">
    <w:abstractNumId w:val="34"/>
  </w:num>
  <w:num w:numId="28">
    <w:abstractNumId w:val="15"/>
  </w:num>
  <w:num w:numId="29">
    <w:abstractNumId w:val="7"/>
  </w:num>
  <w:num w:numId="30">
    <w:abstractNumId w:val="13"/>
  </w:num>
  <w:num w:numId="31">
    <w:abstractNumId w:val="9"/>
  </w:num>
  <w:num w:numId="32">
    <w:abstractNumId w:val="23"/>
  </w:num>
  <w:num w:numId="33">
    <w:abstractNumId w:val="31"/>
  </w:num>
  <w:num w:numId="34">
    <w:abstractNumId w:val="18"/>
  </w:num>
  <w:num w:numId="35">
    <w:abstractNumId w:val="10"/>
  </w:num>
  <w:num w:numId="36">
    <w:abstractNumId w:val="24"/>
  </w:num>
  <w:num w:numId="37">
    <w:abstractNumId w:val="2"/>
  </w:num>
  <w:num w:numId="38">
    <w:abstractNumId w:val="20"/>
  </w:num>
  <w:num w:numId="39">
    <w:abstractNumId w:val="36"/>
  </w:num>
  <w:num w:numId="40">
    <w:abstractNumId w:val="17"/>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7BC2"/>
    <w:rsid w:val="000130AA"/>
    <w:rsid w:val="00023CD5"/>
    <w:rsid w:val="0002532E"/>
    <w:rsid w:val="00026AC5"/>
    <w:rsid w:val="000342FA"/>
    <w:rsid w:val="0004234E"/>
    <w:rsid w:val="00042AEE"/>
    <w:rsid w:val="000557DA"/>
    <w:rsid w:val="00065F32"/>
    <w:rsid w:val="00072CD6"/>
    <w:rsid w:val="0008344D"/>
    <w:rsid w:val="000877C5"/>
    <w:rsid w:val="00094080"/>
    <w:rsid w:val="000B41DE"/>
    <w:rsid w:val="000C074A"/>
    <w:rsid w:val="000D0652"/>
    <w:rsid w:val="000D0FFD"/>
    <w:rsid w:val="000D2698"/>
    <w:rsid w:val="000D496C"/>
    <w:rsid w:val="000D541B"/>
    <w:rsid w:val="000F729E"/>
    <w:rsid w:val="00103F7E"/>
    <w:rsid w:val="001051D1"/>
    <w:rsid w:val="00107666"/>
    <w:rsid w:val="001111AA"/>
    <w:rsid w:val="00122D60"/>
    <w:rsid w:val="001328A6"/>
    <w:rsid w:val="00133AEA"/>
    <w:rsid w:val="0013645F"/>
    <w:rsid w:val="00164D7B"/>
    <w:rsid w:val="00166F1E"/>
    <w:rsid w:val="0019645B"/>
    <w:rsid w:val="001A4861"/>
    <w:rsid w:val="001A507C"/>
    <w:rsid w:val="001C3082"/>
    <w:rsid w:val="001C3D20"/>
    <w:rsid w:val="001D4F71"/>
    <w:rsid w:val="001F4AA9"/>
    <w:rsid w:val="001F5B99"/>
    <w:rsid w:val="002024B7"/>
    <w:rsid w:val="002357C1"/>
    <w:rsid w:val="00236802"/>
    <w:rsid w:val="0025055C"/>
    <w:rsid w:val="00261199"/>
    <w:rsid w:val="00261F5E"/>
    <w:rsid w:val="0028571B"/>
    <w:rsid w:val="00292747"/>
    <w:rsid w:val="002A3958"/>
    <w:rsid w:val="002B23AB"/>
    <w:rsid w:val="002B5EF9"/>
    <w:rsid w:val="002D044E"/>
    <w:rsid w:val="002D6170"/>
    <w:rsid w:val="002F744B"/>
    <w:rsid w:val="003039A8"/>
    <w:rsid w:val="00323F42"/>
    <w:rsid w:val="00330CB0"/>
    <w:rsid w:val="00335205"/>
    <w:rsid w:val="0035165D"/>
    <w:rsid w:val="00356424"/>
    <w:rsid w:val="00357748"/>
    <w:rsid w:val="00360FC0"/>
    <w:rsid w:val="003622B7"/>
    <w:rsid w:val="00363FD3"/>
    <w:rsid w:val="003733ED"/>
    <w:rsid w:val="003C27D4"/>
    <w:rsid w:val="003C4976"/>
    <w:rsid w:val="003D0A59"/>
    <w:rsid w:val="003D3B2F"/>
    <w:rsid w:val="003D777E"/>
    <w:rsid w:val="003F632B"/>
    <w:rsid w:val="0040000F"/>
    <w:rsid w:val="004320B4"/>
    <w:rsid w:val="00444D11"/>
    <w:rsid w:val="0046093B"/>
    <w:rsid w:val="00486FC0"/>
    <w:rsid w:val="004A3E2E"/>
    <w:rsid w:val="004B0029"/>
    <w:rsid w:val="004B08AA"/>
    <w:rsid w:val="004B44B4"/>
    <w:rsid w:val="004C5954"/>
    <w:rsid w:val="004C7AB3"/>
    <w:rsid w:val="004E1831"/>
    <w:rsid w:val="004E64B1"/>
    <w:rsid w:val="0050350E"/>
    <w:rsid w:val="00514887"/>
    <w:rsid w:val="00525C30"/>
    <w:rsid w:val="00544C4E"/>
    <w:rsid w:val="0055428D"/>
    <w:rsid w:val="00582F5A"/>
    <w:rsid w:val="005A517C"/>
    <w:rsid w:val="005D11E5"/>
    <w:rsid w:val="005D46BE"/>
    <w:rsid w:val="005D7FB9"/>
    <w:rsid w:val="005E30FA"/>
    <w:rsid w:val="006123ED"/>
    <w:rsid w:val="0061326C"/>
    <w:rsid w:val="00613931"/>
    <w:rsid w:val="006145A4"/>
    <w:rsid w:val="00614AE9"/>
    <w:rsid w:val="00622FAA"/>
    <w:rsid w:val="00650776"/>
    <w:rsid w:val="00687D9A"/>
    <w:rsid w:val="006B0F7F"/>
    <w:rsid w:val="006B36E7"/>
    <w:rsid w:val="006B578E"/>
    <w:rsid w:val="006C44E5"/>
    <w:rsid w:val="006E29B4"/>
    <w:rsid w:val="006F575F"/>
    <w:rsid w:val="007175B4"/>
    <w:rsid w:val="00725728"/>
    <w:rsid w:val="00735CBA"/>
    <w:rsid w:val="00754E27"/>
    <w:rsid w:val="00770BAE"/>
    <w:rsid w:val="007777D5"/>
    <w:rsid w:val="007B72F6"/>
    <w:rsid w:val="007D4EC9"/>
    <w:rsid w:val="007E2167"/>
    <w:rsid w:val="007F30CD"/>
    <w:rsid w:val="00803508"/>
    <w:rsid w:val="00804F8B"/>
    <w:rsid w:val="008053AD"/>
    <w:rsid w:val="00806DA8"/>
    <w:rsid w:val="008137E6"/>
    <w:rsid w:val="0081685E"/>
    <w:rsid w:val="008273FF"/>
    <w:rsid w:val="00841D10"/>
    <w:rsid w:val="00842A22"/>
    <w:rsid w:val="00865862"/>
    <w:rsid w:val="00866E13"/>
    <w:rsid w:val="00881079"/>
    <w:rsid w:val="008A1FE7"/>
    <w:rsid w:val="008C748A"/>
    <w:rsid w:val="008E2B81"/>
    <w:rsid w:val="008E5F7D"/>
    <w:rsid w:val="008F14AE"/>
    <w:rsid w:val="008F57B3"/>
    <w:rsid w:val="00915747"/>
    <w:rsid w:val="0093499A"/>
    <w:rsid w:val="009429E2"/>
    <w:rsid w:val="009503A6"/>
    <w:rsid w:val="009560D0"/>
    <w:rsid w:val="0098309E"/>
    <w:rsid w:val="009A468E"/>
    <w:rsid w:val="009A713C"/>
    <w:rsid w:val="009B02A7"/>
    <w:rsid w:val="00A07081"/>
    <w:rsid w:val="00A212BF"/>
    <w:rsid w:val="00A41A3F"/>
    <w:rsid w:val="00A546AB"/>
    <w:rsid w:val="00A56553"/>
    <w:rsid w:val="00A66B5D"/>
    <w:rsid w:val="00A77BC2"/>
    <w:rsid w:val="00B02971"/>
    <w:rsid w:val="00B1263D"/>
    <w:rsid w:val="00BA0A88"/>
    <w:rsid w:val="00BB501B"/>
    <w:rsid w:val="00BC6FB9"/>
    <w:rsid w:val="00BD146C"/>
    <w:rsid w:val="00BD43E9"/>
    <w:rsid w:val="00BD4EEB"/>
    <w:rsid w:val="00BD55BF"/>
    <w:rsid w:val="00BD566F"/>
    <w:rsid w:val="00BD57B2"/>
    <w:rsid w:val="00BD7436"/>
    <w:rsid w:val="00BE05C2"/>
    <w:rsid w:val="00BE40FF"/>
    <w:rsid w:val="00C21602"/>
    <w:rsid w:val="00C2230A"/>
    <w:rsid w:val="00C4641C"/>
    <w:rsid w:val="00C6495C"/>
    <w:rsid w:val="00C83804"/>
    <w:rsid w:val="00CB1BCC"/>
    <w:rsid w:val="00CC0F76"/>
    <w:rsid w:val="00CD64E0"/>
    <w:rsid w:val="00CE1584"/>
    <w:rsid w:val="00CE31E1"/>
    <w:rsid w:val="00CE3558"/>
    <w:rsid w:val="00CF7B17"/>
    <w:rsid w:val="00D0118B"/>
    <w:rsid w:val="00D27672"/>
    <w:rsid w:val="00D34F11"/>
    <w:rsid w:val="00D50CD1"/>
    <w:rsid w:val="00D84BE3"/>
    <w:rsid w:val="00D86592"/>
    <w:rsid w:val="00DB4DDE"/>
    <w:rsid w:val="00DD42DA"/>
    <w:rsid w:val="00DE2371"/>
    <w:rsid w:val="00DE59C4"/>
    <w:rsid w:val="00E06E31"/>
    <w:rsid w:val="00E33527"/>
    <w:rsid w:val="00E349FF"/>
    <w:rsid w:val="00E35E37"/>
    <w:rsid w:val="00E42555"/>
    <w:rsid w:val="00E60C3F"/>
    <w:rsid w:val="00E72672"/>
    <w:rsid w:val="00E73E19"/>
    <w:rsid w:val="00E75F7C"/>
    <w:rsid w:val="00E8411F"/>
    <w:rsid w:val="00E977DF"/>
    <w:rsid w:val="00EA5949"/>
    <w:rsid w:val="00EA7902"/>
    <w:rsid w:val="00EB2BA3"/>
    <w:rsid w:val="00ED32BD"/>
    <w:rsid w:val="00EE16B9"/>
    <w:rsid w:val="00EF0005"/>
    <w:rsid w:val="00F001F8"/>
    <w:rsid w:val="00F11DE7"/>
    <w:rsid w:val="00F13C12"/>
    <w:rsid w:val="00F14EF6"/>
    <w:rsid w:val="00F31874"/>
    <w:rsid w:val="00F36B7F"/>
    <w:rsid w:val="00F4039E"/>
    <w:rsid w:val="00F440A1"/>
    <w:rsid w:val="00F525F5"/>
    <w:rsid w:val="00F651BA"/>
    <w:rsid w:val="00F66391"/>
    <w:rsid w:val="00F74189"/>
    <w:rsid w:val="00F74FFC"/>
    <w:rsid w:val="00F77022"/>
    <w:rsid w:val="00F83121"/>
    <w:rsid w:val="00FC2874"/>
    <w:rsid w:val="00FE4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83"/>
    <o:shapelayout v:ext="edit">
      <o:idmap v:ext="edit" data="1"/>
    </o:shapelayout>
  </w:shapeDefaults>
  <w:decimalSymbol w:val=","/>
  <w:listSeparator w:val=";"/>
  <w15:chartTrackingRefBased/>
  <w15:docId w15:val="{B96967BD-6F69-459D-8B5B-E8A8869AB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BC2"/>
    <w:rPr>
      <w:sz w:val="24"/>
      <w:szCs w:val="24"/>
    </w:rPr>
  </w:style>
  <w:style w:type="paragraph" w:styleId="1">
    <w:name w:val="heading 1"/>
    <w:basedOn w:val="a"/>
    <w:next w:val="a"/>
    <w:qFormat/>
    <w:rsid w:val="00A77BC2"/>
    <w:pPr>
      <w:keepNext/>
      <w:spacing w:before="240" w:after="60"/>
      <w:outlineLvl w:val="0"/>
    </w:pPr>
    <w:rPr>
      <w:rFonts w:ascii="Arial" w:hAnsi="Arial" w:cs="Arial"/>
      <w:b/>
      <w:bCs/>
      <w:kern w:val="32"/>
      <w:sz w:val="32"/>
      <w:szCs w:val="32"/>
    </w:rPr>
  </w:style>
  <w:style w:type="paragraph" w:styleId="2">
    <w:name w:val="heading 2"/>
    <w:basedOn w:val="a"/>
    <w:next w:val="a"/>
    <w:qFormat/>
    <w:rsid w:val="00357748"/>
    <w:pPr>
      <w:keepNext/>
      <w:spacing w:before="240" w:after="60"/>
      <w:outlineLvl w:val="1"/>
    </w:pPr>
    <w:rPr>
      <w:rFonts w:ascii="Arial" w:hAnsi="Arial" w:cs="Arial"/>
      <w:b/>
      <w:bCs/>
      <w:i/>
      <w:iCs/>
      <w:sz w:val="28"/>
      <w:szCs w:val="28"/>
    </w:rPr>
  </w:style>
  <w:style w:type="paragraph" w:styleId="4">
    <w:name w:val="heading 4"/>
    <w:basedOn w:val="a"/>
    <w:next w:val="a"/>
    <w:qFormat/>
    <w:rsid w:val="00A77BC2"/>
    <w:pPr>
      <w:keepNext/>
      <w:spacing w:line="360" w:lineRule="auto"/>
      <w:ind w:firstLine="709"/>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sid w:val="00A77BC2"/>
    <w:pPr>
      <w:widowControl w:val="0"/>
      <w:spacing w:line="300" w:lineRule="auto"/>
    </w:pPr>
    <w:rPr>
      <w:snapToGrid w:val="0"/>
      <w:sz w:val="28"/>
      <w:szCs w:val="20"/>
    </w:rPr>
  </w:style>
  <w:style w:type="paragraph" w:styleId="3">
    <w:name w:val="Body Text 3"/>
    <w:basedOn w:val="a"/>
    <w:rsid w:val="00A77BC2"/>
    <w:rPr>
      <w:sz w:val="28"/>
      <w:szCs w:val="20"/>
    </w:rPr>
  </w:style>
  <w:style w:type="paragraph" w:styleId="a3">
    <w:name w:val="Body Text"/>
    <w:basedOn w:val="a"/>
    <w:link w:val="a4"/>
    <w:rsid w:val="00A77BC2"/>
    <w:pPr>
      <w:widowControl w:val="0"/>
      <w:spacing w:after="120" w:line="300" w:lineRule="auto"/>
      <w:ind w:left="120"/>
    </w:pPr>
    <w:rPr>
      <w:snapToGrid w:val="0"/>
      <w:sz w:val="28"/>
      <w:szCs w:val="20"/>
    </w:rPr>
  </w:style>
  <w:style w:type="character" w:customStyle="1" w:styleId="a4">
    <w:name w:val="Основний текст Знак"/>
    <w:basedOn w:val="a0"/>
    <w:link w:val="a3"/>
    <w:rsid w:val="00A77BC2"/>
    <w:rPr>
      <w:snapToGrid w:val="0"/>
      <w:sz w:val="28"/>
      <w:lang w:val="ru-RU" w:eastAsia="ru-RU" w:bidi="ar-SA"/>
    </w:rPr>
  </w:style>
  <w:style w:type="paragraph" w:styleId="a5">
    <w:name w:val="footnote text"/>
    <w:basedOn w:val="a"/>
    <w:link w:val="a6"/>
    <w:semiHidden/>
    <w:rsid w:val="00622FAA"/>
    <w:rPr>
      <w:sz w:val="20"/>
      <w:szCs w:val="20"/>
    </w:rPr>
  </w:style>
  <w:style w:type="character" w:customStyle="1" w:styleId="a6">
    <w:name w:val="Текст виноски Знак"/>
    <w:basedOn w:val="a0"/>
    <w:link w:val="a5"/>
    <w:rsid w:val="0050350E"/>
    <w:rPr>
      <w:lang w:val="ru-RU" w:eastAsia="ru-RU" w:bidi="ar-SA"/>
    </w:rPr>
  </w:style>
  <w:style w:type="character" w:styleId="a7">
    <w:name w:val="footnote reference"/>
    <w:basedOn w:val="a0"/>
    <w:semiHidden/>
    <w:rsid w:val="00622FAA"/>
    <w:rPr>
      <w:vertAlign w:val="superscript"/>
    </w:rPr>
  </w:style>
  <w:style w:type="paragraph" w:styleId="20">
    <w:name w:val="toc 2"/>
    <w:basedOn w:val="a"/>
    <w:next w:val="a"/>
    <w:autoRedefine/>
    <w:semiHidden/>
    <w:rsid w:val="002B5EF9"/>
    <w:pPr>
      <w:ind w:left="240"/>
    </w:pPr>
  </w:style>
  <w:style w:type="character" w:styleId="a8">
    <w:name w:val="Hyperlink"/>
    <w:basedOn w:val="a0"/>
    <w:rsid w:val="002B5EF9"/>
    <w:rPr>
      <w:color w:val="0000FF"/>
      <w:u w:val="single"/>
    </w:rPr>
  </w:style>
  <w:style w:type="table" w:styleId="a9">
    <w:name w:val="Table Grid"/>
    <w:basedOn w:val="a1"/>
    <w:rsid w:val="002B5E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ий текст 21"/>
    <w:basedOn w:val="a"/>
    <w:rsid w:val="004C5954"/>
    <w:pPr>
      <w:overflowPunct w:val="0"/>
      <w:autoSpaceDE w:val="0"/>
      <w:autoSpaceDN w:val="0"/>
      <w:adjustRightInd w:val="0"/>
      <w:spacing w:line="360" w:lineRule="auto"/>
      <w:ind w:right="-1054" w:firstLine="720"/>
      <w:jc w:val="both"/>
      <w:textAlignment w:val="baseline"/>
    </w:pPr>
    <w:rPr>
      <w:sz w:val="22"/>
      <w:szCs w:val="20"/>
    </w:rPr>
  </w:style>
  <w:style w:type="paragraph" w:styleId="aa">
    <w:name w:val="Body Text Indent"/>
    <w:basedOn w:val="a"/>
    <w:rsid w:val="000557DA"/>
    <w:pPr>
      <w:spacing w:after="120"/>
      <w:ind w:left="283"/>
    </w:pPr>
  </w:style>
  <w:style w:type="paragraph" w:styleId="22">
    <w:name w:val="Body Text 2"/>
    <w:basedOn w:val="a"/>
    <w:rsid w:val="000557DA"/>
    <w:pPr>
      <w:spacing w:after="120" w:line="480" w:lineRule="auto"/>
    </w:pPr>
    <w:rPr>
      <w:sz w:val="20"/>
      <w:szCs w:val="20"/>
    </w:rPr>
  </w:style>
  <w:style w:type="paragraph" w:styleId="ab">
    <w:name w:val="footer"/>
    <w:basedOn w:val="a"/>
    <w:rsid w:val="006B36E7"/>
    <w:pPr>
      <w:tabs>
        <w:tab w:val="center" w:pos="4677"/>
        <w:tab w:val="right" w:pos="9355"/>
      </w:tabs>
    </w:pPr>
  </w:style>
  <w:style w:type="character" w:styleId="ac">
    <w:name w:val="page number"/>
    <w:basedOn w:val="a0"/>
    <w:rsid w:val="006B36E7"/>
  </w:style>
  <w:style w:type="paragraph" w:styleId="ad">
    <w:name w:val="Normal (Web)"/>
    <w:basedOn w:val="a"/>
    <w:rsid w:val="00E33527"/>
    <w:pPr>
      <w:spacing w:before="100" w:beforeAutospacing="1" w:after="100" w:afterAutospacing="1"/>
    </w:pPr>
    <w:rPr>
      <w:rFonts w:ascii="Arial" w:hAnsi="Arial" w:cs="Arial"/>
      <w:sz w:val="20"/>
      <w:szCs w:val="20"/>
    </w:rPr>
  </w:style>
  <w:style w:type="paragraph" w:styleId="ae">
    <w:name w:val="caption"/>
    <w:basedOn w:val="a"/>
    <w:next w:val="a"/>
    <w:qFormat/>
    <w:rsid w:val="0025055C"/>
    <w:pPr>
      <w:keepLines/>
      <w:spacing w:before="120" w:after="120"/>
    </w:pPr>
    <w:rPr>
      <w:b/>
      <w:bCs/>
      <w:sz w:val="20"/>
      <w:szCs w:val="20"/>
    </w:rPr>
  </w:style>
  <w:style w:type="paragraph" w:customStyle="1" w:styleId="af">
    <w:name w:val="Диплом"/>
    <w:basedOn w:val="a"/>
    <w:rsid w:val="0025055C"/>
    <w:pPr>
      <w:keepLines/>
    </w:pPr>
    <w:rPr>
      <w:sz w:val="20"/>
      <w:szCs w:val="20"/>
    </w:rPr>
  </w:style>
  <w:style w:type="paragraph" w:customStyle="1" w:styleId="af0">
    <w:name w:val="Стиль"/>
    <w:rsid w:val="0025055C"/>
    <w:pPr>
      <w:widowControl w:val="0"/>
    </w:pPr>
    <w:rPr>
      <w:sz w:val="24"/>
      <w:szCs w:val="24"/>
      <w:lang w:val="en-US"/>
    </w:rPr>
  </w:style>
  <w:style w:type="paragraph" w:styleId="af1">
    <w:name w:val="header"/>
    <w:basedOn w:val="a"/>
    <w:rsid w:val="0025055C"/>
    <w:pPr>
      <w:keepLines/>
      <w:tabs>
        <w:tab w:val="center" w:pos="4153"/>
        <w:tab w:val="right" w:pos="8306"/>
      </w:tabs>
    </w:pPr>
    <w:rPr>
      <w:sz w:val="20"/>
      <w:szCs w:val="20"/>
    </w:rPr>
  </w:style>
  <w:style w:type="character" w:styleId="af2">
    <w:name w:val="Strong"/>
    <w:basedOn w:val="a0"/>
    <w:qFormat/>
    <w:rsid w:val="001A4861"/>
    <w:rPr>
      <w:b/>
      <w:bCs/>
    </w:rPr>
  </w:style>
  <w:style w:type="character" w:styleId="af3">
    <w:name w:val="Emphasis"/>
    <w:basedOn w:val="a0"/>
    <w:qFormat/>
    <w:rsid w:val="004B44B4"/>
    <w:rPr>
      <w:i/>
      <w:iCs/>
    </w:rPr>
  </w:style>
  <w:style w:type="paragraph" w:styleId="23">
    <w:name w:val="Body Text Indent 2"/>
    <w:basedOn w:val="a"/>
    <w:rsid w:val="001F5B99"/>
    <w:pPr>
      <w:spacing w:after="120" w:line="480" w:lineRule="auto"/>
      <w:ind w:left="283"/>
    </w:pPr>
  </w:style>
  <w:style w:type="paragraph" w:styleId="11">
    <w:name w:val="index 1"/>
    <w:basedOn w:val="a"/>
    <w:next w:val="a"/>
    <w:autoRedefine/>
    <w:semiHidden/>
    <w:rsid w:val="00C83804"/>
    <w:pPr>
      <w:ind w:left="240" w:hanging="240"/>
    </w:pPr>
  </w:style>
  <w:style w:type="paragraph" w:styleId="af4">
    <w:name w:val="Title"/>
    <w:basedOn w:val="a"/>
    <w:qFormat/>
    <w:rsid w:val="001F5B99"/>
    <w:pPr>
      <w:autoSpaceDE w:val="0"/>
      <w:autoSpaceDN w:val="0"/>
      <w:jc w:val="center"/>
    </w:pPr>
    <w:rPr>
      <w:b/>
      <w:bCs/>
    </w:rPr>
  </w:style>
  <w:style w:type="paragraph" w:customStyle="1" w:styleId="15">
    <w:name w:val="Обычный + 15 пт"/>
    <w:aliases w:val="По ширине,Первая строка:  1,25 см,25 см + 15 пт,кернинг от 8 пт"/>
    <w:basedOn w:val="22"/>
    <w:rsid w:val="001F5B99"/>
    <w:pPr>
      <w:autoSpaceDE w:val="0"/>
      <w:autoSpaceDN w:val="0"/>
      <w:spacing w:after="0" w:line="360" w:lineRule="auto"/>
      <w:ind w:firstLine="709"/>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24103</Words>
  <Characters>137393</Characters>
  <Application>Microsoft Office Word</Application>
  <DocSecurity>0</DocSecurity>
  <Lines>1144</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161174</CharactersWithSpaces>
  <SharedDoc>false</SharedDoc>
  <HLinks>
    <vt:vector size="162" baseType="variant">
      <vt:variant>
        <vt:i4>7995434</vt:i4>
      </vt:variant>
      <vt:variant>
        <vt:i4>126</vt:i4>
      </vt:variant>
      <vt:variant>
        <vt:i4>0</vt:i4>
      </vt:variant>
      <vt:variant>
        <vt:i4>5</vt:i4>
      </vt:variant>
      <vt:variant>
        <vt:lpwstr>http://www.cfin.ru/</vt:lpwstr>
      </vt:variant>
      <vt:variant>
        <vt:lpwstr/>
      </vt:variant>
      <vt:variant>
        <vt:i4>65545</vt:i4>
      </vt:variant>
      <vt:variant>
        <vt:i4>123</vt:i4>
      </vt:variant>
      <vt:variant>
        <vt:i4>0</vt:i4>
      </vt:variant>
      <vt:variant>
        <vt:i4>5</vt:i4>
      </vt:variant>
      <vt:variant>
        <vt:lpwstr>http://www.biblion.ru/author/205578/</vt:lpwstr>
      </vt:variant>
      <vt:variant>
        <vt:lpwstr/>
      </vt:variant>
      <vt:variant>
        <vt:i4>65548</vt:i4>
      </vt:variant>
      <vt:variant>
        <vt:i4>120</vt:i4>
      </vt:variant>
      <vt:variant>
        <vt:i4>0</vt:i4>
      </vt:variant>
      <vt:variant>
        <vt:i4>5</vt:i4>
      </vt:variant>
      <vt:variant>
        <vt:lpwstr>http://www.biblion.ru/author/180111/</vt:lpwstr>
      </vt:variant>
      <vt:variant>
        <vt:lpwstr/>
      </vt:variant>
      <vt:variant>
        <vt:i4>65551</vt:i4>
      </vt:variant>
      <vt:variant>
        <vt:i4>117</vt:i4>
      </vt:variant>
      <vt:variant>
        <vt:i4>0</vt:i4>
      </vt:variant>
      <vt:variant>
        <vt:i4>5</vt:i4>
      </vt:variant>
      <vt:variant>
        <vt:lpwstr>http://www.biblion.ru/author/180112/</vt:lpwstr>
      </vt:variant>
      <vt:variant>
        <vt:lpwstr/>
      </vt:variant>
      <vt:variant>
        <vt:i4>3276911</vt:i4>
      </vt:variant>
      <vt:variant>
        <vt:i4>114</vt:i4>
      </vt:variant>
      <vt:variant>
        <vt:i4>0</vt:i4>
      </vt:variant>
      <vt:variant>
        <vt:i4>5</vt:i4>
      </vt:variant>
      <vt:variant>
        <vt:lpwstr>http://shop.top-kniga.ru/producers/in/1332/</vt:lpwstr>
      </vt:variant>
      <vt:variant>
        <vt:lpwstr/>
      </vt:variant>
      <vt:variant>
        <vt:i4>2687033</vt:i4>
      </vt:variant>
      <vt:variant>
        <vt:i4>111</vt:i4>
      </vt:variant>
      <vt:variant>
        <vt:i4>0</vt:i4>
      </vt:variant>
      <vt:variant>
        <vt:i4>5</vt:i4>
      </vt:variant>
      <vt:variant>
        <vt:lpwstr>http://www.biblion.ru/author/18254/</vt:lpwstr>
      </vt:variant>
      <vt:variant>
        <vt:lpwstr/>
      </vt:variant>
      <vt:variant>
        <vt:i4>589832</vt:i4>
      </vt:variant>
      <vt:variant>
        <vt:i4>108</vt:i4>
      </vt:variant>
      <vt:variant>
        <vt:i4>0</vt:i4>
      </vt:variant>
      <vt:variant>
        <vt:i4>5</vt:i4>
      </vt:variant>
      <vt:variant>
        <vt:lpwstr>http://www.biblion.ru/author/110499/</vt:lpwstr>
      </vt:variant>
      <vt:variant>
        <vt:lpwstr/>
      </vt:variant>
      <vt:variant>
        <vt:i4>1310771</vt:i4>
      </vt:variant>
      <vt:variant>
        <vt:i4>98</vt:i4>
      </vt:variant>
      <vt:variant>
        <vt:i4>0</vt:i4>
      </vt:variant>
      <vt:variant>
        <vt:i4>5</vt:i4>
      </vt:variant>
      <vt:variant>
        <vt:lpwstr/>
      </vt:variant>
      <vt:variant>
        <vt:lpwstr>_Toc231656504</vt:lpwstr>
      </vt:variant>
      <vt:variant>
        <vt:i4>1310771</vt:i4>
      </vt:variant>
      <vt:variant>
        <vt:i4>92</vt:i4>
      </vt:variant>
      <vt:variant>
        <vt:i4>0</vt:i4>
      </vt:variant>
      <vt:variant>
        <vt:i4>5</vt:i4>
      </vt:variant>
      <vt:variant>
        <vt:lpwstr/>
      </vt:variant>
      <vt:variant>
        <vt:lpwstr>_Toc231656503</vt:lpwstr>
      </vt:variant>
      <vt:variant>
        <vt:i4>1310771</vt:i4>
      </vt:variant>
      <vt:variant>
        <vt:i4>86</vt:i4>
      </vt:variant>
      <vt:variant>
        <vt:i4>0</vt:i4>
      </vt:variant>
      <vt:variant>
        <vt:i4>5</vt:i4>
      </vt:variant>
      <vt:variant>
        <vt:lpwstr/>
      </vt:variant>
      <vt:variant>
        <vt:lpwstr>_Toc231656502</vt:lpwstr>
      </vt:variant>
      <vt:variant>
        <vt:i4>1310771</vt:i4>
      </vt:variant>
      <vt:variant>
        <vt:i4>80</vt:i4>
      </vt:variant>
      <vt:variant>
        <vt:i4>0</vt:i4>
      </vt:variant>
      <vt:variant>
        <vt:i4>5</vt:i4>
      </vt:variant>
      <vt:variant>
        <vt:lpwstr/>
      </vt:variant>
      <vt:variant>
        <vt:lpwstr>_Toc231656501</vt:lpwstr>
      </vt:variant>
      <vt:variant>
        <vt:i4>1310771</vt:i4>
      </vt:variant>
      <vt:variant>
        <vt:i4>74</vt:i4>
      </vt:variant>
      <vt:variant>
        <vt:i4>0</vt:i4>
      </vt:variant>
      <vt:variant>
        <vt:i4>5</vt:i4>
      </vt:variant>
      <vt:variant>
        <vt:lpwstr/>
      </vt:variant>
      <vt:variant>
        <vt:lpwstr>_Toc231656500</vt:lpwstr>
      </vt:variant>
      <vt:variant>
        <vt:i4>1900594</vt:i4>
      </vt:variant>
      <vt:variant>
        <vt:i4>68</vt:i4>
      </vt:variant>
      <vt:variant>
        <vt:i4>0</vt:i4>
      </vt:variant>
      <vt:variant>
        <vt:i4>5</vt:i4>
      </vt:variant>
      <vt:variant>
        <vt:lpwstr/>
      </vt:variant>
      <vt:variant>
        <vt:lpwstr>_Toc231656499</vt:lpwstr>
      </vt:variant>
      <vt:variant>
        <vt:i4>1900594</vt:i4>
      </vt:variant>
      <vt:variant>
        <vt:i4>62</vt:i4>
      </vt:variant>
      <vt:variant>
        <vt:i4>0</vt:i4>
      </vt:variant>
      <vt:variant>
        <vt:i4>5</vt:i4>
      </vt:variant>
      <vt:variant>
        <vt:lpwstr/>
      </vt:variant>
      <vt:variant>
        <vt:lpwstr>_Toc231656498</vt:lpwstr>
      </vt:variant>
      <vt:variant>
        <vt:i4>1900594</vt:i4>
      </vt:variant>
      <vt:variant>
        <vt:i4>56</vt:i4>
      </vt:variant>
      <vt:variant>
        <vt:i4>0</vt:i4>
      </vt:variant>
      <vt:variant>
        <vt:i4>5</vt:i4>
      </vt:variant>
      <vt:variant>
        <vt:lpwstr/>
      </vt:variant>
      <vt:variant>
        <vt:lpwstr>_Toc231656497</vt:lpwstr>
      </vt:variant>
      <vt:variant>
        <vt:i4>1900594</vt:i4>
      </vt:variant>
      <vt:variant>
        <vt:i4>50</vt:i4>
      </vt:variant>
      <vt:variant>
        <vt:i4>0</vt:i4>
      </vt:variant>
      <vt:variant>
        <vt:i4>5</vt:i4>
      </vt:variant>
      <vt:variant>
        <vt:lpwstr/>
      </vt:variant>
      <vt:variant>
        <vt:lpwstr>_Toc231656496</vt:lpwstr>
      </vt:variant>
      <vt:variant>
        <vt:i4>1900594</vt:i4>
      </vt:variant>
      <vt:variant>
        <vt:i4>44</vt:i4>
      </vt:variant>
      <vt:variant>
        <vt:i4>0</vt:i4>
      </vt:variant>
      <vt:variant>
        <vt:i4>5</vt:i4>
      </vt:variant>
      <vt:variant>
        <vt:lpwstr/>
      </vt:variant>
      <vt:variant>
        <vt:lpwstr>_Toc231656495</vt:lpwstr>
      </vt:variant>
      <vt:variant>
        <vt:i4>1900594</vt:i4>
      </vt:variant>
      <vt:variant>
        <vt:i4>38</vt:i4>
      </vt:variant>
      <vt:variant>
        <vt:i4>0</vt:i4>
      </vt:variant>
      <vt:variant>
        <vt:i4>5</vt:i4>
      </vt:variant>
      <vt:variant>
        <vt:lpwstr/>
      </vt:variant>
      <vt:variant>
        <vt:lpwstr>_Toc231656494</vt:lpwstr>
      </vt:variant>
      <vt:variant>
        <vt:i4>1900594</vt:i4>
      </vt:variant>
      <vt:variant>
        <vt:i4>32</vt:i4>
      </vt:variant>
      <vt:variant>
        <vt:i4>0</vt:i4>
      </vt:variant>
      <vt:variant>
        <vt:i4>5</vt:i4>
      </vt:variant>
      <vt:variant>
        <vt:lpwstr/>
      </vt:variant>
      <vt:variant>
        <vt:lpwstr>_Toc231656493</vt:lpwstr>
      </vt:variant>
      <vt:variant>
        <vt:i4>1900594</vt:i4>
      </vt:variant>
      <vt:variant>
        <vt:i4>26</vt:i4>
      </vt:variant>
      <vt:variant>
        <vt:i4>0</vt:i4>
      </vt:variant>
      <vt:variant>
        <vt:i4>5</vt:i4>
      </vt:variant>
      <vt:variant>
        <vt:lpwstr/>
      </vt:variant>
      <vt:variant>
        <vt:lpwstr>_Toc231656492</vt:lpwstr>
      </vt:variant>
      <vt:variant>
        <vt:i4>1900594</vt:i4>
      </vt:variant>
      <vt:variant>
        <vt:i4>20</vt:i4>
      </vt:variant>
      <vt:variant>
        <vt:i4>0</vt:i4>
      </vt:variant>
      <vt:variant>
        <vt:i4>5</vt:i4>
      </vt:variant>
      <vt:variant>
        <vt:lpwstr/>
      </vt:variant>
      <vt:variant>
        <vt:lpwstr>_Toc231656491</vt:lpwstr>
      </vt:variant>
      <vt:variant>
        <vt:i4>1900594</vt:i4>
      </vt:variant>
      <vt:variant>
        <vt:i4>14</vt:i4>
      </vt:variant>
      <vt:variant>
        <vt:i4>0</vt:i4>
      </vt:variant>
      <vt:variant>
        <vt:i4>5</vt:i4>
      </vt:variant>
      <vt:variant>
        <vt:lpwstr/>
      </vt:variant>
      <vt:variant>
        <vt:lpwstr>_Toc231656490</vt:lpwstr>
      </vt:variant>
      <vt:variant>
        <vt:i4>1835058</vt:i4>
      </vt:variant>
      <vt:variant>
        <vt:i4>8</vt:i4>
      </vt:variant>
      <vt:variant>
        <vt:i4>0</vt:i4>
      </vt:variant>
      <vt:variant>
        <vt:i4>5</vt:i4>
      </vt:variant>
      <vt:variant>
        <vt:lpwstr/>
      </vt:variant>
      <vt:variant>
        <vt:lpwstr>_Toc231656489</vt:lpwstr>
      </vt:variant>
      <vt:variant>
        <vt:i4>1835058</vt:i4>
      </vt:variant>
      <vt:variant>
        <vt:i4>2</vt:i4>
      </vt:variant>
      <vt:variant>
        <vt:i4>0</vt:i4>
      </vt:variant>
      <vt:variant>
        <vt:i4>5</vt:i4>
      </vt:variant>
      <vt:variant>
        <vt:lpwstr/>
      </vt:variant>
      <vt:variant>
        <vt:lpwstr>_Toc231656488</vt:lpwstr>
      </vt:variant>
      <vt:variant>
        <vt:i4>2687033</vt:i4>
      </vt:variant>
      <vt:variant>
        <vt:i4>3</vt:i4>
      </vt:variant>
      <vt:variant>
        <vt:i4>0</vt:i4>
      </vt:variant>
      <vt:variant>
        <vt:i4>5</vt:i4>
      </vt:variant>
      <vt:variant>
        <vt:lpwstr>http://www.biblion.ru/author/18254/</vt:lpwstr>
      </vt:variant>
      <vt:variant>
        <vt:lpwstr/>
      </vt:variant>
      <vt:variant>
        <vt:i4>589832</vt:i4>
      </vt:variant>
      <vt:variant>
        <vt:i4>0</vt:i4>
      </vt:variant>
      <vt:variant>
        <vt:i4>0</vt:i4>
      </vt:variant>
      <vt:variant>
        <vt:i4>5</vt:i4>
      </vt:variant>
      <vt:variant>
        <vt:lpwstr>http://www.biblion.ru/author/110499/</vt:lpwstr>
      </vt:variant>
      <vt:variant>
        <vt:lpwstr/>
      </vt:variant>
      <vt:variant>
        <vt:i4>7209049</vt:i4>
      </vt:variant>
      <vt:variant>
        <vt:i4>130782</vt:i4>
      </vt:variant>
      <vt:variant>
        <vt:i4>1025</vt:i4>
      </vt:variant>
      <vt:variant>
        <vt:i4>1</vt:i4>
      </vt:variant>
      <vt:variant>
        <vt:lpwstr>http://fd.vmcl.ru/images/2009/03/23_shema.jpg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Irina</cp:lastModifiedBy>
  <cp:revision>2</cp:revision>
  <cp:lastPrinted>2009-06-08T14:57:00Z</cp:lastPrinted>
  <dcterms:created xsi:type="dcterms:W3CDTF">2014-08-19T14:36:00Z</dcterms:created>
  <dcterms:modified xsi:type="dcterms:W3CDTF">2014-08-19T14:36:00Z</dcterms:modified>
</cp:coreProperties>
</file>